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11E" w:rsidRDefault="00FD511E" w:rsidP="00FD5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rsidR="00FD511E" w:rsidRDefault="00FD511E" w:rsidP="00FD5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КИЇВСЬКИЙ СТОЛИЧНИЙ УНІВЕРСИТЕТ ІМЕНІ БОРИСА ГРІНЧЕНКА</w:t>
      </w:r>
    </w:p>
    <w:p w:rsidR="00FD511E" w:rsidRDefault="00FD511E" w:rsidP="00FD5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Факультет суспільно-гуманітарних наук</w:t>
      </w:r>
    </w:p>
    <w:p w:rsidR="00FD511E" w:rsidRDefault="00FD511E" w:rsidP="00FD51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філософії та релігієзнавства</w:t>
      </w:r>
    </w:p>
    <w:p w:rsidR="00FD511E" w:rsidRDefault="00FD511E" w:rsidP="0059468C">
      <w:pPr>
        <w:spacing w:after="0" w:line="360" w:lineRule="auto"/>
        <w:jc w:val="right"/>
        <w:rPr>
          <w:rFonts w:ascii="Times New Roman" w:hAnsi="Times New Roman" w:cs="Times New Roman"/>
          <w:sz w:val="28"/>
          <w:szCs w:val="28"/>
        </w:rPr>
      </w:pPr>
    </w:p>
    <w:p w:rsidR="0059468C" w:rsidRDefault="0059468C" w:rsidP="0059468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Допущено до захисту</w:t>
      </w:r>
    </w:p>
    <w:p w:rsidR="0059468C" w:rsidRDefault="0059468C" w:rsidP="0059468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Зав. Кафедри_______________</w:t>
      </w:r>
    </w:p>
    <w:p w:rsidR="0059468C" w:rsidRDefault="0059468C" w:rsidP="0059468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«__»____________________2025 р.</w:t>
      </w:r>
    </w:p>
    <w:p w:rsidR="0059468C" w:rsidRDefault="0059468C" w:rsidP="0059468C">
      <w:pPr>
        <w:spacing w:after="0" w:line="360" w:lineRule="auto"/>
        <w:jc w:val="right"/>
        <w:rPr>
          <w:rFonts w:ascii="Times New Roman" w:hAnsi="Times New Roman" w:cs="Times New Roman"/>
          <w:sz w:val="28"/>
          <w:szCs w:val="28"/>
        </w:rPr>
      </w:pPr>
    </w:p>
    <w:p w:rsidR="0059468C" w:rsidRDefault="0059468C" w:rsidP="0059468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УДК_______________</w:t>
      </w:r>
    </w:p>
    <w:p w:rsidR="00FD511E" w:rsidRDefault="00FD511E" w:rsidP="00FD511E">
      <w:pPr>
        <w:spacing w:after="0" w:line="360" w:lineRule="auto"/>
        <w:jc w:val="center"/>
        <w:rPr>
          <w:rFonts w:ascii="Times New Roman" w:hAnsi="Times New Roman" w:cs="Times New Roman"/>
          <w:sz w:val="28"/>
          <w:szCs w:val="28"/>
        </w:rPr>
      </w:pPr>
    </w:p>
    <w:p w:rsidR="0059468C" w:rsidRPr="0059468C" w:rsidRDefault="0059468C" w:rsidP="00FD511E">
      <w:pPr>
        <w:spacing w:after="0" w:line="360" w:lineRule="auto"/>
        <w:jc w:val="center"/>
        <w:rPr>
          <w:rFonts w:ascii="Times New Roman" w:hAnsi="Times New Roman" w:cs="Times New Roman"/>
          <w:b/>
          <w:sz w:val="28"/>
          <w:szCs w:val="28"/>
        </w:rPr>
      </w:pPr>
      <w:r w:rsidRPr="0059468C">
        <w:rPr>
          <w:rFonts w:ascii="Times New Roman" w:hAnsi="Times New Roman" w:cs="Times New Roman"/>
          <w:b/>
          <w:sz w:val="28"/>
          <w:szCs w:val="28"/>
        </w:rPr>
        <w:t>Бакалаврська робота</w:t>
      </w:r>
    </w:p>
    <w:p w:rsidR="00FD511E" w:rsidRDefault="00FD511E" w:rsidP="00FD511E">
      <w:pPr>
        <w:spacing w:after="0" w:line="360" w:lineRule="auto"/>
        <w:rPr>
          <w:rFonts w:ascii="Times New Roman" w:hAnsi="Times New Roman" w:cs="Times New Roman"/>
          <w:sz w:val="28"/>
          <w:szCs w:val="28"/>
        </w:rPr>
      </w:pPr>
      <w:r w:rsidRPr="00FD511E">
        <w:rPr>
          <w:rFonts w:ascii="Times New Roman" w:hAnsi="Times New Roman" w:cs="Times New Roman"/>
          <w:b/>
          <w:caps/>
          <w:sz w:val="28"/>
          <w:szCs w:val="28"/>
        </w:rPr>
        <w:t xml:space="preserve">Феномен порожнечі в </w:t>
      </w:r>
      <w:r>
        <w:rPr>
          <w:rFonts w:ascii="Times New Roman" w:hAnsi="Times New Roman" w:cs="Times New Roman"/>
          <w:b/>
          <w:caps/>
          <w:sz w:val="28"/>
          <w:szCs w:val="28"/>
        </w:rPr>
        <w:t>японській філософії та культурі</w:t>
      </w:r>
      <w:r>
        <w:rPr>
          <w:rFonts w:ascii="Times New Roman" w:hAnsi="Times New Roman" w:cs="Times New Roman"/>
          <w:sz w:val="28"/>
          <w:szCs w:val="28"/>
        </w:rPr>
        <w:t xml:space="preserve"> </w:t>
      </w:r>
    </w:p>
    <w:p w:rsidR="0059468C" w:rsidRDefault="0059468C" w:rsidP="00FD511E">
      <w:pPr>
        <w:spacing w:after="0" w:line="360" w:lineRule="auto"/>
        <w:rPr>
          <w:rFonts w:ascii="Times New Roman" w:hAnsi="Times New Roman" w:cs="Times New Roman"/>
          <w:sz w:val="28"/>
          <w:szCs w:val="28"/>
        </w:rPr>
      </w:pPr>
    </w:p>
    <w:p w:rsidR="0059468C" w:rsidRPr="0059468C" w:rsidRDefault="0059468C" w:rsidP="0059468C">
      <w:pPr>
        <w:spacing w:after="0" w:line="360" w:lineRule="auto"/>
        <w:jc w:val="center"/>
        <w:rPr>
          <w:rFonts w:ascii="Times New Roman" w:hAnsi="Times New Roman" w:cs="Times New Roman"/>
          <w:sz w:val="28"/>
          <w:szCs w:val="28"/>
        </w:rPr>
      </w:pPr>
      <w:r w:rsidRPr="0059468C">
        <w:rPr>
          <w:rFonts w:ascii="Times New Roman" w:hAnsi="Times New Roman" w:cs="Times New Roman"/>
          <w:sz w:val="28"/>
          <w:szCs w:val="28"/>
        </w:rPr>
        <w:t>рівень вищої освіти: перший (бакалаврський)</w:t>
      </w:r>
    </w:p>
    <w:p w:rsidR="0059468C" w:rsidRPr="0059468C" w:rsidRDefault="0059468C" w:rsidP="0059468C">
      <w:pPr>
        <w:spacing w:after="0" w:line="360" w:lineRule="auto"/>
        <w:jc w:val="center"/>
        <w:rPr>
          <w:rFonts w:ascii="Times New Roman" w:hAnsi="Times New Roman" w:cs="Times New Roman"/>
          <w:sz w:val="28"/>
          <w:szCs w:val="28"/>
        </w:rPr>
      </w:pPr>
      <w:r w:rsidRPr="0059468C">
        <w:rPr>
          <w:rFonts w:ascii="Times New Roman" w:hAnsi="Times New Roman" w:cs="Times New Roman"/>
          <w:sz w:val="28"/>
          <w:szCs w:val="28"/>
        </w:rPr>
        <w:t>галузь знань 03 «Гуманітарні науки»</w:t>
      </w:r>
    </w:p>
    <w:p w:rsidR="0059468C" w:rsidRDefault="0059468C" w:rsidP="0059468C">
      <w:pPr>
        <w:spacing w:after="0" w:line="360" w:lineRule="auto"/>
        <w:jc w:val="center"/>
        <w:rPr>
          <w:rFonts w:ascii="Times New Roman" w:hAnsi="Times New Roman" w:cs="Times New Roman"/>
          <w:sz w:val="28"/>
          <w:szCs w:val="28"/>
        </w:rPr>
      </w:pPr>
      <w:r w:rsidRPr="0059468C">
        <w:rPr>
          <w:rFonts w:ascii="Times New Roman" w:hAnsi="Times New Roman" w:cs="Times New Roman"/>
          <w:sz w:val="28"/>
          <w:szCs w:val="28"/>
        </w:rPr>
        <w:t>спеціальність: 033 Філософія</w:t>
      </w:r>
    </w:p>
    <w:p w:rsidR="0059468C" w:rsidRDefault="0059468C" w:rsidP="0059468C">
      <w:pPr>
        <w:spacing w:after="0" w:line="360" w:lineRule="auto"/>
        <w:rPr>
          <w:rFonts w:ascii="Times New Roman" w:hAnsi="Times New Roman" w:cs="Times New Roman"/>
          <w:sz w:val="28"/>
          <w:szCs w:val="28"/>
        </w:rPr>
      </w:pPr>
    </w:p>
    <w:p w:rsidR="00FD511E" w:rsidRDefault="00FD511E" w:rsidP="00FD51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Галяс Ольга Олегівна, </w:t>
      </w:r>
    </w:p>
    <w:p w:rsidR="0059468C" w:rsidRDefault="0059468C" w:rsidP="00FD51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 курс, група ФІЛОСб-1-21-4.0д</w:t>
      </w:r>
    </w:p>
    <w:p w:rsidR="00FD511E" w:rsidRDefault="0059468C" w:rsidP="00FD51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факультет суспільно-гуманітарних наук</w:t>
      </w:r>
    </w:p>
    <w:p w:rsidR="0059468C" w:rsidRPr="0059468C" w:rsidRDefault="0059468C" w:rsidP="0059468C">
      <w:pPr>
        <w:spacing w:after="0" w:line="360" w:lineRule="auto"/>
        <w:jc w:val="right"/>
        <w:rPr>
          <w:rFonts w:ascii="Times New Roman" w:hAnsi="Times New Roman" w:cs="Times New Roman"/>
          <w:sz w:val="28"/>
          <w:szCs w:val="28"/>
        </w:rPr>
      </w:pPr>
      <w:r w:rsidRPr="0059468C">
        <w:rPr>
          <w:rFonts w:ascii="Times New Roman" w:hAnsi="Times New Roman" w:cs="Times New Roman"/>
          <w:sz w:val="28"/>
          <w:szCs w:val="28"/>
        </w:rPr>
        <w:t>___________________</w:t>
      </w:r>
    </w:p>
    <w:p w:rsidR="0059468C" w:rsidRDefault="0059468C" w:rsidP="0059468C">
      <w:pPr>
        <w:spacing w:after="0" w:line="360" w:lineRule="auto"/>
        <w:jc w:val="right"/>
        <w:rPr>
          <w:rFonts w:ascii="Times New Roman" w:hAnsi="Times New Roman" w:cs="Times New Roman"/>
          <w:sz w:val="28"/>
          <w:szCs w:val="28"/>
        </w:rPr>
      </w:pPr>
      <w:r w:rsidRPr="0059468C">
        <w:rPr>
          <w:rFonts w:ascii="Times New Roman" w:hAnsi="Times New Roman" w:cs="Times New Roman"/>
          <w:sz w:val="28"/>
          <w:szCs w:val="28"/>
        </w:rPr>
        <w:t>підпис</w:t>
      </w:r>
    </w:p>
    <w:p w:rsidR="00FD511E" w:rsidRDefault="00FD511E" w:rsidP="00FD51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Науковий керівник: </w:t>
      </w:r>
    </w:p>
    <w:p w:rsidR="00FD511E" w:rsidRDefault="00FD511E" w:rsidP="00FD51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Горбань Олександр Володимирович</w:t>
      </w:r>
    </w:p>
    <w:p w:rsidR="00FD511E" w:rsidRDefault="00FD511E" w:rsidP="00FD511E">
      <w:pPr>
        <w:spacing w:after="0" w:line="360" w:lineRule="auto"/>
        <w:jc w:val="right"/>
        <w:rPr>
          <w:rFonts w:ascii="Times New Roman" w:hAnsi="Times New Roman" w:cs="Times New Roman"/>
          <w:sz w:val="28"/>
          <w:szCs w:val="28"/>
        </w:rPr>
      </w:pPr>
      <w:r w:rsidRPr="00FD511E">
        <w:rPr>
          <w:rFonts w:ascii="Times New Roman" w:hAnsi="Times New Roman" w:cs="Times New Roman"/>
          <w:sz w:val="28"/>
          <w:szCs w:val="28"/>
        </w:rPr>
        <w:t>Доктор філософських наук. Професор</w:t>
      </w:r>
    </w:p>
    <w:p w:rsidR="0059468C" w:rsidRPr="0059468C" w:rsidRDefault="0059468C" w:rsidP="0059468C">
      <w:pPr>
        <w:spacing w:after="0" w:line="360" w:lineRule="auto"/>
        <w:jc w:val="right"/>
        <w:rPr>
          <w:rFonts w:ascii="Times New Roman" w:hAnsi="Times New Roman" w:cs="Times New Roman"/>
          <w:sz w:val="28"/>
          <w:szCs w:val="28"/>
        </w:rPr>
      </w:pPr>
      <w:r w:rsidRPr="0059468C">
        <w:rPr>
          <w:rFonts w:ascii="Times New Roman" w:hAnsi="Times New Roman" w:cs="Times New Roman"/>
          <w:sz w:val="28"/>
          <w:szCs w:val="28"/>
        </w:rPr>
        <w:t>___________________</w:t>
      </w:r>
    </w:p>
    <w:p w:rsidR="0059468C" w:rsidRDefault="0059468C" w:rsidP="0059468C">
      <w:pPr>
        <w:spacing w:after="0" w:line="360" w:lineRule="auto"/>
        <w:jc w:val="right"/>
        <w:rPr>
          <w:rFonts w:ascii="Times New Roman" w:hAnsi="Times New Roman" w:cs="Times New Roman"/>
          <w:sz w:val="28"/>
          <w:szCs w:val="28"/>
        </w:rPr>
      </w:pPr>
      <w:r w:rsidRPr="0059468C">
        <w:rPr>
          <w:rFonts w:ascii="Times New Roman" w:hAnsi="Times New Roman" w:cs="Times New Roman"/>
          <w:sz w:val="28"/>
          <w:szCs w:val="28"/>
        </w:rPr>
        <w:t>Підпис</w:t>
      </w:r>
    </w:p>
    <w:p w:rsidR="0083322B" w:rsidRDefault="0083322B" w:rsidP="0083322B">
      <w:pPr>
        <w:spacing w:after="0" w:line="360" w:lineRule="auto"/>
        <w:jc w:val="center"/>
        <w:rPr>
          <w:rFonts w:ascii="Times New Roman" w:hAnsi="Times New Roman" w:cs="Times New Roman"/>
          <w:sz w:val="28"/>
          <w:szCs w:val="28"/>
        </w:rPr>
      </w:pPr>
    </w:p>
    <w:p w:rsidR="00FD511E" w:rsidRDefault="0059468C" w:rsidP="0083322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Київ 2025</w:t>
      </w:r>
    </w:p>
    <w:p w:rsidR="00FD511E" w:rsidRDefault="00FD511E" w:rsidP="00825EE2">
      <w:pPr>
        <w:spacing w:after="0" w:line="360" w:lineRule="auto"/>
        <w:jc w:val="center"/>
        <w:outlineLvl w:val="0"/>
        <w:rPr>
          <w:rFonts w:ascii="Times New Roman" w:hAnsi="Times New Roman" w:cs="Times New Roman"/>
          <w:sz w:val="28"/>
          <w:szCs w:val="28"/>
        </w:rPr>
      </w:pPr>
      <w:bookmarkStart w:id="0" w:name="_Toc200474333"/>
      <w:bookmarkStart w:id="1" w:name="_Toc200474345"/>
      <w:bookmarkStart w:id="2" w:name="_Toc200474377"/>
      <w:bookmarkStart w:id="3" w:name="_Toc200474793"/>
      <w:bookmarkStart w:id="4" w:name="_Toc200474870"/>
      <w:bookmarkStart w:id="5" w:name="_Toc200540988"/>
      <w:r>
        <w:rPr>
          <w:rFonts w:ascii="Times New Roman" w:hAnsi="Times New Roman" w:cs="Times New Roman"/>
          <w:sz w:val="28"/>
          <w:szCs w:val="28"/>
        </w:rPr>
        <w:lastRenderedPageBreak/>
        <w:t>Зміст</w:t>
      </w:r>
      <w:bookmarkEnd w:id="0"/>
      <w:bookmarkEnd w:id="1"/>
      <w:bookmarkEnd w:id="2"/>
      <w:bookmarkEnd w:id="3"/>
      <w:bookmarkEnd w:id="4"/>
      <w:bookmarkEnd w:id="5"/>
    </w:p>
    <w:sdt>
      <w:sdtPr>
        <w:rPr>
          <w:rFonts w:asciiTheme="minorHAnsi" w:eastAsiaTheme="minorHAnsi" w:hAnsiTheme="minorHAnsi" w:cstheme="minorBidi"/>
          <w:b w:val="0"/>
          <w:bCs w:val="0"/>
          <w:color w:val="auto"/>
          <w:sz w:val="22"/>
          <w:szCs w:val="22"/>
          <w:lang w:val="ru-RU" w:eastAsia="en-US"/>
        </w:rPr>
        <w:id w:val="-118994582"/>
        <w:docPartObj>
          <w:docPartGallery w:val="Table of Contents"/>
          <w:docPartUnique/>
        </w:docPartObj>
      </w:sdtPr>
      <w:sdtEndPr/>
      <w:sdtContent>
        <w:p w:rsidR="00AE2AA5" w:rsidRDefault="00AE2AA5">
          <w:pPr>
            <w:pStyle w:val="a4"/>
          </w:pPr>
        </w:p>
        <w:p w:rsidR="00AE2AA5" w:rsidRPr="00AE2AA5" w:rsidRDefault="00AE2AA5">
          <w:pPr>
            <w:pStyle w:val="11"/>
            <w:tabs>
              <w:tab w:val="right" w:leader="dot" w:pos="9629"/>
            </w:tabs>
            <w:rPr>
              <w:rFonts w:ascii="Times New Roman" w:eastAsiaTheme="minorEastAsia" w:hAnsi="Times New Roman" w:cs="Times New Roman"/>
              <w:noProof/>
              <w:sz w:val="28"/>
              <w:szCs w:val="28"/>
              <w:lang w:eastAsia="uk-UA"/>
            </w:rPr>
          </w:pPr>
          <w:r>
            <w:fldChar w:fldCharType="begin"/>
          </w:r>
          <w:r>
            <w:instrText xml:space="preserve"> TOC \o "1-4" \h \z \u </w:instrText>
          </w:r>
          <w:r>
            <w:fldChar w:fldCharType="separate"/>
          </w:r>
          <w:hyperlink w:anchor="_Toc200540988" w:history="1">
            <w:r w:rsidRPr="00AE2AA5">
              <w:rPr>
                <w:rStyle w:val="a5"/>
                <w:rFonts w:ascii="Times New Roman" w:hAnsi="Times New Roman" w:cs="Times New Roman"/>
                <w:noProof/>
                <w:sz w:val="28"/>
                <w:szCs w:val="28"/>
              </w:rPr>
              <w:t>Зміст</w:t>
            </w:r>
            <w:r w:rsidRPr="00AE2AA5">
              <w:rPr>
                <w:rFonts w:ascii="Times New Roman" w:hAnsi="Times New Roman" w:cs="Times New Roman"/>
                <w:noProof/>
                <w:webHidden/>
                <w:sz w:val="28"/>
                <w:szCs w:val="28"/>
              </w:rPr>
              <w:tab/>
            </w:r>
            <w:r w:rsidRPr="00AE2AA5">
              <w:rPr>
                <w:rFonts w:ascii="Times New Roman" w:hAnsi="Times New Roman" w:cs="Times New Roman"/>
                <w:noProof/>
                <w:webHidden/>
                <w:sz w:val="28"/>
                <w:szCs w:val="28"/>
              </w:rPr>
              <w:fldChar w:fldCharType="begin"/>
            </w:r>
            <w:r w:rsidRPr="00AE2AA5">
              <w:rPr>
                <w:rFonts w:ascii="Times New Roman" w:hAnsi="Times New Roman" w:cs="Times New Roman"/>
                <w:noProof/>
                <w:webHidden/>
                <w:sz w:val="28"/>
                <w:szCs w:val="28"/>
              </w:rPr>
              <w:instrText xml:space="preserve"> PAGEREF _Toc200540988 \h </w:instrText>
            </w:r>
            <w:r w:rsidRPr="00AE2AA5">
              <w:rPr>
                <w:rFonts w:ascii="Times New Roman" w:hAnsi="Times New Roman" w:cs="Times New Roman"/>
                <w:noProof/>
                <w:webHidden/>
                <w:sz w:val="28"/>
                <w:szCs w:val="28"/>
              </w:rPr>
            </w:r>
            <w:r w:rsidRPr="00AE2AA5">
              <w:rPr>
                <w:rFonts w:ascii="Times New Roman" w:hAnsi="Times New Roman" w:cs="Times New Roman"/>
                <w:noProof/>
                <w:webHidden/>
                <w:sz w:val="28"/>
                <w:szCs w:val="28"/>
              </w:rPr>
              <w:fldChar w:fldCharType="separate"/>
            </w:r>
            <w:r w:rsidRPr="00AE2AA5">
              <w:rPr>
                <w:rFonts w:ascii="Times New Roman" w:hAnsi="Times New Roman" w:cs="Times New Roman"/>
                <w:noProof/>
                <w:webHidden/>
                <w:sz w:val="28"/>
                <w:szCs w:val="28"/>
              </w:rPr>
              <w:t>2</w:t>
            </w:r>
            <w:r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0989" w:history="1">
            <w:r w:rsidR="00AE2AA5" w:rsidRPr="00AE2AA5">
              <w:rPr>
                <w:rStyle w:val="a5"/>
                <w:rFonts w:ascii="Times New Roman" w:hAnsi="Times New Roman" w:cs="Times New Roman"/>
                <w:noProof/>
                <w:sz w:val="28"/>
                <w:szCs w:val="28"/>
              </w:rPr>
              <w:t>Вступ</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_Toc200540989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0990" w:history="1">
            <w:r w:rsidR="00AE2AA5" w:rsidRPr="00AE2AA5">
              <w:rPr>
                <w:rStyle w:val="a5"/>
                <w:rFonts w:ascii="Times New Roman" w:hAnsi="Times New Roman" w:cs="Times New Roman"/>
                <w:noProof/>
                <w:sz w:val="28"/>
                <w:szCs w:val="28"/>
              </w:rPr>
              <w:t>ПЕРШИЙ РОЗДІЛ</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_Toc200540990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2"/>
            <w:tabs>
              <w:tab w:val="right" w:leader="dot" w:pos="9629"/>
            </w:tabs>
            <w:rPr>
              <w:rFonts w:ascii="Times New Roman" w:eastAsiaTheme="minorEastAsia" w:hAnsi="Times New Roman" w:cs="Times New Roman"/>
              <w:noProof/>
              <w:sz w:val="28"/>
              <w:szCs w:val="28"/>
              <w:lang w:eastAsia="uk-UA"/>
            </w:rPr>
          </w:pPr>
          <w:hyperlink w:anchor="_Toc200540991" w:history="1">
            <w:r w:rsidR="00AE2AA5" w:rsidRPr="00AE2AA5">
              <w:rPr>
                <w:rStyle w:val="a5"/>
                <w:rFonts w:ascii="Times New Roman" w:hAnsi="Times New Roman" w:cs="Times New Roman"/>
                <w:noProof/>
                <w:sz w:val="28"/>
                <w:szCs w:val="28"/>
              </w:rPr>
              <w:t>ІСТОРИКО-ФІЛОСОФСЬКА РЕФЛЕКСІЯ ФЕНОМЕНУ ПОРОЖНЕЧІ</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_Toc200540991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3"/>
            <w:tabs>
              <w:tab w:val="right" w:leader="dot" w:pos="9629"/>
            </w:tabs>
            <w:rPr>
              <w:rFonts w:ascii="Times New Roman" w:eastAsiaTheme="minorEastAsia" w:hAnsi="Times New Roman" w:cs="Times New Roman"/>
              <w:noProof/>
              <w:sz w:val="28"/>
              <w:szCs w:val="28"/>
              <w:lang w:eastAsia="uk-UA"/>
            </w:rPr>
          </w:pPr>
          <w:hyperlink w:anchor="_Toc200540992" w:history="1">
            <w:r w:rsidR="00AE2AA5" w:rsidRPr="00AE2AA5">
              <w:rPr>
                <w:rStyle w:val="a5"/>
                <w:rFonts w:ascii="Times New Roman" w:hAnsi="Times New Roman" w:cs="Times New Roman"/>
                <w:noProof/>
                <w:sz w:val="28"/>
                <w:szCs w:val="28"/>
              </w:rPr>
              <w:t>1.1 Світоглядні парадигми в аналізі феномену порожнечі</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_Toc200540992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8</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3"/>
            <w:tabs>
              <w:tab w:val="right" w:leader="dot" w:pos="9629"/>
            </w:tabs>
            <w:rPr>
              <w:rFonts w:ascii="Times New Roman" w:eastAsiaTheme="minorEastAsia" w:hAnsi="Times New Roman" w:cs="Times New Roman"/>
              <w:noProof/>
              <w:sz w:val="28"/>
              <w:szCs w:val="28"/>
              <w:lang w:eastAsia="uk-UA"/>
            </w:rPr>
          </w:pPr>
          <w:hyperlink w:anchor="_Toc200540993" w:history="1">
            <w:r w:rsidR="00AE2AA5" w:rsidRPr="00AE2AA5">
              <w:rPr>
                <w:rStyle w:val="a5"/>
                <w:rFonts w:ascii="Times New Roman" w:hAnsi="Times New Roman" w:cs="Times New Roman"/>
                <w:noProof/>
                <w:sz w:val="28"/>
                <w:szCs w:val="28"/>
              </w:rPr>
              <w:t>1.2. Порожнеча як унікальний феномен японської філософії</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_Toc200540993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17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0994" w:history="1">
            <w:r w:rsidR="00AE2AA5" w:rsidRPr="00AE2AA5">
              <w:rPr>
                <w:rStyle w:val="a5"/>
                <w:rFonts w:ascii="Times New Roman" w:hAnsi="Times New Roman" w:cs="Times New Roman"/>
                <w:noProof/>
                <w:sz w:val="28"/>
                <w:szCs w:val="28"/>
              </w:rPr>
              <w:t>1.2.1. Кітаро Нішіда й абсолютне ніщо</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_Toc200540994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19</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0995" w:history="1">
            <w:r w:rsidR="00AE2AA5" w:rsidRPr="00AE2AA5">
              <w:rPr>
                <w:rStyle w:val="a5"/>
                <w:rFonts w:ascii="Times New Roman" w:hAnsi="Times New Roman" w:cs="Times New Roman"/>
                <w:noProof/>
                <w:sz w:val="28"/>
                <w:szCs w:val="28"/>
              </w:rPr>
              <w:t>1.2.2. Хадзібе Танаба та абсолютне посередництво</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_Toc200540995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23</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0996" w:history="1">
            <w:r w:rsidR="00AE2AA5" w:rsidRPr="00AE2AA5">
              <w:rPr>
                <w:rStyle w:val="a5"/>
                <w:rFonts w:ascii="Times New Roman" w:hAnsi="Times New Roman" w:cs="Times New Roman"/>
                <w:noProof/>
                <w:sz w:val="28"/>
                <w:szCs w:val="28"/>
              </w:rPr>
              <w:t>1.2.3. Нішітані Кейджі – нігілізм та порожнеча</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_Toc200540996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27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0997" w:history="1">
            <w:r w:rsidR="00AE2AA5" w:rsidRPr="00AE2AA5">
              <w:rPr>
                <w:rStyle w:val="a5"/>
                <w:rFonts w:ascii="Times New Roman" w:hAnsi="Times New Roman" w:cs="Times New Roman"/>
                <w:noProof/>
                <w:sz w:val="28"/>
                <w:szCs w:val="28"/>
              </w:rPr>
              <w:t>1.2.4. Шінічі Хісамацу та порожнеча через дзен-буддизм</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_Toc200540997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31</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0998" w:history="1">
            <w:r w:rsidR="00AE2AA5" w:rsidRPr="00AE2AA5">
              <w:rPr>
                <w:rStyle w:val="a5"/>
                <w:rFonts w:ascii="Times New Roman" w:hAnsi="Times New Roman" w:cs="Times New Roman"/>
                <w:noProof/>
                <w:sz w:val="28"/>
                <w:szCs w:val="28"/>
              </w:rPr>
              <w:t>ДРУГИЙ РОЗДІЛ</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_Toc200540998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2"/>
            <w:tabs>
              <w:tab w:val="right" w:leader="dot" w:pos="9629"/>
            </w:tabs>
            <w:rPr>
              <w:rFonts w:ascii="Times New Roman" w:eastAsiaTheme="minorEastAsia" w:hAnsi="Times New Roman" w:cs="Times New Roman"/>
              <w:noProof/>
              <w:sz w:val="28"/>
              <w:szCs w:val="28"/>
              <w:lang w:eastAsia="uk-UA"/>
            </w:rPr>
          </w:pPr>
          <w:hyperlink w:anchor="_Toc200540999" w:history="1">
            <w:r w:rsidR="00AE2AA5" w:rsidRPr="00AE2AA5">
              <w:rPr>
                <w:rStyle w:val="a5"/>
                <w:rFonts w:ascii="Times New Roman" w:hAnsi="Times New Roman" w:cs="Times New Roman"/>
                <w:noProof/>
                <w:sz w:val="28"/>
                <w:szCs w:val="28"/>
              </w:rPr>
              <w:t>ПРОЯВИ ФЕНОМЕНУ ПОРОЖНЕЧІ В ЯПОНСЬКІЙ КУЛЬТУРІ ТА ЦИВІЛІЗАЦІЇ</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_Toc200540999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3"/>
            <w:tabs>
              <w:tab w:val="right" w:leader="dot" w:pos="9629"/>
            </w:tabs>
            <w:rPr>
              <w:rFonts w:ascii="Times New Roman" w:eastAsiaTheme="minorEastAsia" w:hAnsi="Times New Roman" w:cs="Times New Roman"/>
              <w:noProof/>
              <w:sz w:val="28"/>
              <w:szCs w:val="28"/>
              <w:lang w:eastAsia="uk-UA"/>
            </w:rPr>
          </w:pPr>
          <w:hyperlink w:anchor="_Toc200541000" w:history="1">
            <w:r w:rsidR="00AE2AA5" w:rsidRPr="00AE2AA5">
              <w:rPr>
                <w:rStyle w:val="a5"/>
                <w:rFonts w:ascii="Times New Roman" w:hAnsi="Times New Roman" w:cs="Times New Roman"/>
                <w:noProof/>
                <w:sz w:val="28"/>
                <w:szCs w:val="28"/>
              </w:rPr>
              <w:t>2.1. Феномен порожнечі як складова японської матеріальної культури</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_Toc200541000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37</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1001" w:history="1">
            <w:r w:rsidR="00AE2AA5" w:rsidRPr="00AE2AA5">
              <w:rPr>
                <w:rStyle w:val="a5"/>
                <w:rFonts w:ascii="Times New Roman" w:hAnsi="Times New Roman" w:cs="Times New Roman"/>
                <w:noProof/>
                <w:sz w:val="28"/>
                <w:szCs w:val="28"/>
              </w:rPr>
              <w:t>2.1.1. Концепція «ма» як нагальна потреба у формуванні порожнечі</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_Toc200541001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38</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1002" w:history="1">
            <w:r w:rsidR="00AE2AA5" w:rsidRPr="00AE2AA5">
              <w:rPr>
                <w:rStyle w:val="a5"/>
                <w:rFonts w:ascii="Times New Roman" w:hAnsi="Times New Roman" w:cs="Times New Roman"/>
                <w:noProof/>
                <w:sz w:val="28"/>
                <w:szCs w:val="28"/>
              </w:rPr>
              <w:t>2.1.2. Йохаку-но-бі як краса порожнього простору</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_Toc200541002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42</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1003" w:history="1">
            <w:r w:rsidR="00AE2AA5" w:rsidRPr="00AE2AA5">
              <w:rPr>
                <w:rStyle w:val="a5"/>
                <w:rFonts w:ascii="Times New Roman" w:hAnsi="Times New Roman" w:cs="Times New Roman"/>
                <w:noProof/>
                <w:sz w:val="28"/>
                <w:szCs w:val="28"/>
              </w:rPr>
              <w:t>2.1.3. Вабі-сабі – осмислення краси у недосконалості</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_Toc200541003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48</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3"/>
            <w:tabs>
              <w:tab w:val="right" w:leader="dot" w:pos="9629"/>
            </w:tabs>
            <w:rPr>
              <w:rFonts w:ascii="Times New Roman" w:eastAsiaTheme="minorEastAsia" w:hAnsi="Times New Roman" w:cs="Times New Roman"/>
              <w:noProof/>
              <w:sz w:val="28"/>
              <w:szCs w:val="28"/>
              <w:lang w:eastAsia="uk-UA"/>
            </w:rPr>
          </w:pPr>
          <w:hyperlink w:anchor="_Toc200541004" w:history="1">
            <w:r w:rsidR="00AE2AA5" w:rsidRPr="00AE2AA5">
              <w:rPr>
                <w:rStyle w:val="a5"/>
                <w:rFonts w:ascii="Times New Roman" w:hAnsi="Times New Roman" w:cs="Times New Roman"/>
                <w:noProof/>
                <w:sz w:val="28"/>
                <w:szCs w:val="28"/>
              </w:rPr>
              <w:t>2.2. Порожнеча як явище духовної культури Японії</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_Toc200541004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53</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4"/>
            <w:tabs>
              <w:tab w:val="right" w:leader="dot" w:pos="9629"/>
            </w:tabs>
            <w:rPr>
              <w:rFonts w:ascii="Times New Roman" w:eastAsiaTheme="minorEastAsia" w:hAnsi="Times New Roman" w:cs="Times New Roman"/>
              <w:noProof/>
              <w:sz w:val="28"/>
              <w:szCs w:val="28"/>
              <w:lang w:eastAsia="uk-UA"/>
            </w:rPr>
          </w:pPr>
          <w:hyperlink w:anchor="_Toc200541005" w:history="1">
            <w:r w:rsidR="00AE2AA5" w:rsidRPr="00AE2AA5">
              <w:rPr>
                <w:rStyle w:val="a5"/>
                <w:rFonts w:ascii="Times New Roman" w:hAnsi="Times New Roman" w:cs="Times New Roman"/>
                <w:noProof/>
                <w:sz w:val="28"/>
                <w:szCs w:val="28"/>
              </w:rPr>
              <w:t>2.2.2. Чи однакова порожнеча у християнстві та буддизмі?</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_Toc200541005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56</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1006" w:history="1">
            <w:r w:rsidR="00AE2AA5" w:rsidRPr="00AE2AA5">
              <w:rPr>
                <w:rStyle w:val="a5"/>
                <w:rFonts w:ascii="Times New Roman" w:hAnsi="Times New Roman" w:cs="Times New Roman"/>
                <w:noProof/>
                <w:sz w:val="28"/>
                <w:szCs w:val="28"/>
              </w:rPr>
              <w:t>ВИСНОВКИ</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_Toc200541006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60</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1007" w:history="1">
            <w:r w:rsidR="00AE2AA5" w:rsidRPr="00AE2AA5">
              <w:rPr>
                <w:rStyle w:val="a5"/>
                <w:rFonts w:ascii="Times New Roman" w:hAnsi="Times New Roman" w:cs="Times New Roman"/>
                <w:noProof/>
                <w:sz w:val="28"/>
                <w:szCs w:val="28"/>
              </w:rPr>
              <w:t>СПИСОК ВИКОРИСТАНИХ ДЖЕРЕЛ</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_Toc200541007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63</w:t>
            </w:r>
            <w:r w:rsidR="00AE2AA5" w:rsidRPr="00AE2AA5">
              <w:rPr>
                <w:rFonts w:ascii="Times New Roman" w:hAnsi="Times New Roman" w:cs="Times New Roman"/>
                <w:noProof/>
                <w:webHidden/>
                <w:sz w:val="28"/>
                <w:szCs w:val="28"/>
              </w:rPr>
              <w:fldChar w:fldCharType="end"/>
            </w:r>
          </w:hyperlink>
        </w:p>
        <w:p w:rsidR="00AE2AA5" w:rsidRPr="00AE2AA5" w:rsidRDefault="00035EC5">
          <w:pPr>
            <w:pStyle w:val="11"/>
            <w:tabs>
              <w:tab w:val="right" w:leader="dot" w:pos="9629"/>
            </w:tabs>
            <w:rPr>
              <w:rFonts w:ascii="Times New Roman" w:eastAsiaTheme="minorEastAsia" w:hAnsi="Times New Roman" w:cs="Times New Roman"/>
              <w:noProof/>
              <w:sz w:val="28"/>
              <w:szCs w:val="28"/>
              <w:lang w:eastAsia="uk-UA"/>
            </w:rPr>
          </w:pPr>
          <w:hyperlink w:anchor="_Toc200541008" w:history="1">
            <w:r w:rsidR="00AE2AA5">
              <w:rPr>
                <w:rStyle w:val="a5"/>
                <w:rFonts w:ascii="Times New Roman" w:hAnsi="Times New Roman" w:cs="Times New Roman"/>
                <w:noProof/>
                <w:sz w:val="28"/>
                <w:szCs w:val="28"/>
              </w:rPr>
              <w:t xml:space="preserve">ДОДАТОК </w:t>
            </w:r>
            <w:r w:rsidR="00AE2AA5" w:rsidRPr="00AE2AA5">
              <w:rPr>
                <w:rFonts w:ascii="Times New Roman" w:hAnsi="Times New Roman" w:cs="Times New Roman"/>
                <w:noProof/>
                <w:webHidden/>
                <w:sz w:val="28"/>
                <w:szCs w:val="28"/>
              </w:rPr>
              <w:tab/>
            </w:r>
            <w:r w:rsidR="00AE2AA5" w:rsidRPr="00AE2AA5">
              <w:rPr>
                <w:rFonts w:ascii="Times New Roman" w:hAnsi="Times New Roman" w:cs="Times New Roman"/>
                <w:noProof/>
                <w:webHidden/>
                <w:sz w:val="28"/>
                <w:szCs w:val="28"/>
              </w:rPr>
              <w:fldChar w:fldCharType="begin"/>
            </w:r>
            <w:r w:rsidR="00AE2AA5" w:rsidRPr="00AE2AA5">
              <w:rPr>
                <w:rFonts w:ascii="Times New Roman" w:hAnsi="Times New Roman" w:cs="Times New Roman"/>
                <w:noProof/>
                <w:webHidden/>
                <w:sz w:val="28"/>
                <w:szCs w:val="28"/>
              </w:rPr>
              <w:instrText xml:space="preserve"> PAGEREF _Toc200541008 \h </w:instrText>
            </w:r>
            <w:r w:rsidR="00AE2AA5" w:rsidRPr="00AE2AA5">
              <w:rPr>
                <w:rFonts w:ascii="Times New Roman" w:hAnsi="Times New Roman" w:cs="Times New Roman"/>
                <w:noProof/>
                <w:webHidden/>
                <w:sz w:val="28"/>
                <w:szCs w:val="28"/>
              </w:rPr>
            </w:r>
            <w:r w:rsidR="00AE2AA5" w:rsidRPr="00AE2AA5">
              <w:rPr>
                <w:rFonts w:ascii="Times New Roman" w:hAnsi="Times New Roman" w:cs="Times New Roman"/>
                <w:noProof/>
                <w:webHidden/>
                <w:sz w:val="28"/>
                <w:szCs w:val="28"/>
              </w:rPr>
              <w:fldChar w:fldCharType="separate"/>
            </w:r>
            <w:r w:rsidR="00AE2AA5" w:rsidRPr="00AE2AA5">
              <w:rPr>
                <w:rFonts w:ascii="Times New Roman" w:hAnsi="Times New Roman" w:cs="Times New Roman"/>
                <w:noProof/>
                <w:webHidden/>
                <w:sz w:val="28"/>
                <w:szCs w:val="28"/>
              </w:rPr>
              <w:t>67</w:t>
            </w:r>
            <w:r w:rsidR="00AE2AA5" w:rsidRPr="00AE2AA5">
              <w:rPr>
                <w:rFonts w:ascii="Times New Roman" w:hAnsi="Times New Roman" w:cs="Times New Roman"/>
                <w:noProof/>
                <w:webHidden/>
                <w:sz w:val="28"/>
                <w:szCs w:val="28"/>
              </w:rPr>
              <w:fldChar w:fldCharType="end"/>
            </w:r>
          </w:hyperlink>
        </w:p>
        <w:p w:rsidR="00AE2AA5" w:rsidRDefault="00AE2AA5">
          <w:r>
            <w:fldChar w:fldCharType="end"/>
          </w:r>
        </w:p>
      </w:sdtContent>
    </w:sdt>
    <w:p w:rsidR="00FD511E" w:rsidRPr="005D5243" w:rsidRDefault="00FD511E" w:rsidP="00EC156F">
      <w:pPr>
        <w:spacing w:after="0" w:line="360" w:lineRule="auto"/>
        <w:rPr>
          <w:rFonts w:ascii="Times New Roman" w:hAnsi="Times New Roman" w:cs="Times New Roman"/>
          <w:sz w:val="28"/>
          <w:szCs w:val="28"/>
        </w:rPr>
      </w:pPr>
    </w:p>
    <w:p w:rsidR="005D5243" w:rsidRDefault="005D5243" w:rsidP="00EC156F">
      <w:pPr>
        <w:spacing w:after="0" w:line="360" w:lineRule="auto"/>
        <w:rPr>
          <w:rFonts w:ascii="Times New Roman" w:hAnsi="Times New Roman" w:cs="Times New Roman"/>
          <w:sz w:val="28"/>
          <w:szCs w:val="28"/>
        </w:rPr>
      </w:pPr>
    </w:p>
    <w:p w:rsidR="005D5243" w:rsidRDefault="005D5243" w:rsidP="005D5243">
      <w:pPr>
        <w:spacing w:after="0" w:line="360" w:lineRule="auto"/>
        <w:rPr>
          <w:rFonts w:ascii="Times New Roman" w:hAnsi="Times New Roman" w:cs="Times New Roman"/>
          <w:sz w:val="28"/>
          <w:szCs w:val="28"/>
        </w:rPr>
      </w:pPr>
    </w:p>
    <w:p w:rsidR="0083322B" w:rsidRDefault="0083322B" w:rsidP="005D5243">
      <w:pPr>
        <w:spacing w:after="0" w:line="360" w:lineRule="auto"/>
        <w:rPr>
          <w:rFonts w:ascii="Times New Roman" w:hAnsi="Times New Roman" w:cs="Times New Roman"/>
          <w:sz w:val="28"/>
          <w:szCs w:val="28"/>
        </w:rPr>
      </w:pPr>
    </w:p>
    <w:p w:rsidR="0083322B" w:rsidRDefault="0083322B" w:rsidP="00EC156F">
      <w:pPr>
        <w:spacing w:after="0" w:line="360" w:lineRule="auto"/>
        <w:jc w:val="center"/>
        <w:outlineLvl w:val="0"/>
        <w:rPr>
          <w:rFonts w:ascii="Times New Roman" w:hAnsi="Times New Roman" w:cs="Times New Roman"/>
          <w:sz w:val="28"/>
          <w:szCs w:val="28"/>
        </w:rPr>
      </w:pPr>
      <w:bookmarkStart w:id="6" w:name="_Toc200474334"/>
      <w:bookmarkStart w:id="7" w:name="_Toc200474346"/>
      <w:bookmarkStart w:id="8" w:name="_Toc200474378"/>
      <w:bookmarkStart w:id="9" w:name="_Toc200474794"/>
      <w:bookmarkStart w:id="10" w:name="_Toc200474871"/>
      <w:bookmarkStart w:id="11" w:name="_Toc200540989"/>
    </w:p>
    <w:p w:rsidR="00FD511E" w:rsidRDefault="00FD511E" w:rsidP="00EC156F">
      <w:pPr>
        <w:spacing w:after="0" w:line="360" w:lineRule="auto"/>
        <w:jc w:val="center"/>
        <w:outlineLvl w:val="0"/>
        <w:rPr>
          <w:rFonts w:ascii="Times New Roman" w:hAnsi="Times New Roman" w:cs="Times New Roman"/>
          <w:sz w:val="28"/>
          <w:szCs w:val="28"/>
          <w:lang w:val="ru-RU"/>
        </w:rPr>
      </w:pPr>
      <w:r>
        <w:rPr>
          <w:rFonts w:ascii="Times New Roman" w:hAnsi="Times New Roman" w:cs="Times New Roman"/>
          <w:sz w:val="28"/>
          <w:szCs w:val="28"/>
        </w:rPr>
        <w:lastRenderedPageBreak/>
        <w:t>Вступ</w:t>
      </w:r>
      <w:bookmarkEnd w:id="6"/>
      <w:bookmarkEnd w:id="7"/>
      <w:bookmarkEnd w:id="8"/>
      <w:bookmarkEnd w:id="9"/>
      <w:bookmarkEnd w:id="10"/>
      <w:bookmarkEnd w:id="11"/>
    </w:p>
    <w:p w:rsidR="001F3D4D" w:rsidRDefault="00FD511E"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t>Актуальність теми і дослідження</w:t>
      </w:r>
      <w:r w:rsidR="00726A26">
        <w:rPr>
          <w:rFonts w:ascii="Times New Roman" w:hAnsi="Times New Roman" w:cs="Times New Roman"/>
          <w:sz w:val="28"/>
          <w:szCs w:val="28"/>
        </w:rPr>
        <w:t xml:space="preserve">. </w:t>
      </w:r>
      <w:r w:rsidR="0031134B">
        <w:rPr>
          <w:rFonts w:ascii="Times New Roman" w:hAnsi="Times New Roman" w:cs="Times New Roman"/>
          <w:sz w:val="28"/>
          <w:szCs w:val="28"/>
        </w:rPr>
        <w:t xml:space="preserve">У сучасному світі, де взаємозв’язки між різними культурами посилюються, розуміння східного світогляду відіграє критично важливу роль. Японська концепція порожнечі являється фундаментальною основою побудови їхньої культурної унікальності, і її глибоке вивчення сприятиме ефективнішій міжкультурній комунікації та побудові стійких міжнародних відносин. Філософія порожнечі, з її акцентом на прийнятті недосконалостей, плинності життя та логічного його завершення, здатна відкрити додаткові шляхи до осмислення буття та пошуку внутрішнього спокою. Вона </w:t>
      </w:r>
      <w:r w:rsidR="00E51D97">
        <w:rPr>
          <w:rFonts w:ascii="Times New Roman" w:hAnsi="Times New Roman" w:cs="Times New Roman"/>
          <w:sz w:val="28"/>
          <w:szCs w:val="28"/>
        </w:rPr>
        <w:t xml:space="preserve">вчить приймати недосконалість, плинність життя та смерть як невід’ємні аспекти людського існування. В українському суспільстві, що переживає період глибоких трансформацій та викликів, пов’язаних з повномасштабним вторгненням та післявоєнним відновленням, питання психологічного здоров’я, пошуку опори та нових сенсів є надзвичайно важливим. Вивчення східних філософських концепцій пропонує інструменти для психологічної та емоційної підтримки, допомагаючи долати травми та адаптуватись до нової реальності. </w:t>
      </w:r>
    </w:p>
    <w:p w:rsidR="003B11EF" w:rsidRDefault="003B11EF" w:rsidP="00A33824">
      <w:pPr>
        <w:spacing w:line="360" w:lineRule="auto"/>
        <w:jc w:val="both"/>
        <w:rPr>
          <w:rFonts w:ascii="Times New Roman" w:hAnsi="Times New Roman" w:cs="Times New Roman"/>
          <w:sz w:val="28"/>
          <w:szCs w:val="28"/>
        </w:rPr>
      </w:pPr>
      <w:r>
        <w:rPr>
          <w:rFonts w:ascii="Times New Roman" w:hAnsi="Times New Roman" w:cs="Times New Roman"/>
          <w:sz w:val="28"/>
          <w:szCs w:val="28"/>
        </w:rPr>
        <w:tab/>
        <w:t>Японська естетика, з її глибоким розуміння простору, мінімалізму та природної краси, являється сильним джерелом натхнення для світових трендів. Концепція «ма», «йохаку-но-бі», «вабі-сабі» не просто описують красу, а й визначають принципи створення гармонійного та функціонального простору. Дослідження їх філософського підґрунтя дає можливість зрозуміти їхню глибинну сутність, що є основою для інновацій у дизайні, архітектурі, ландшафтному мистецтві та інших сферах. Це важливо для розвитку власної української естетики та дизайну, що може надихатись різними джерелами, адаптуючи їх під власний світогляд та свої потреби.</w:t>
      </w:r>
    </w:p>
    <w:p w:rsidR="0031134B" w:rsidRDefault="00555087"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Заході</w:t>
      </w:r>
      <w:r w:rsidR="00E51D97">
        <w:rPr>
          <w:rFonts w:ascii="Times New Roman" w:hAnsi="Times New Roman" w:cs="Times New Roman"/>
          <w:sz w:val="28"/>
          <w:szCs w:val="28"/>
        </w:rPr>
        <w:t xml:space="preserve"> спостерігається постійний і не стихаючий інтерес до дзен-буддизму, медитації та інших східних духовних практик, </w:t>
      </w:r>
      <w:r w:rsidR="00FE20B5">
        <w:rPr>
          <w:rFonts w:ascii="Times New Roman" w:hAnsi="Times New Roman" w:cs="Times New Roman"/>
          <w:sz w:val="28"/>
          <w:szCs w:val="28"/>
        </w:rPr>
        <w:t xml:space="preserve">проте часто це розуміння є поверхневим. Це дослідження ґрунтовно описує філософію </w:t>
      </w:r>
      <w:r w:rsidR="00FE20B5">
        <w:rPr>
          <w:rFonts w:ascii="Times New Roman" w:hAnsi="Times New Roman" w:cs="Times New Roman"/>
          <w:sz w:val="28"/>
          <w:szCs w:val="28"/>
        </w:rPr>
        <w:lastRenderedPageBreak/>
        <w:t>порожнечі, яка є центральною для буддизму, що дозволяє уникнути спрощень та невірних інтерпретацій, сприяючи залученню до цих практик.</w:t>
      </w:r>
    </w:p>
    <w:p w:rsidR="00E51D97" w:rsidRPr="00726A26" w:rsidRDefault="00194831"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Довгий час у західній філософії домінували євро центричні підходи, тому актуальність дослідження інших філософських систем, таких як японська філософія, полягає у збагаченні світового філософського базису і виявлені універсальних та унікальних аспектів людських думок.</w:t>
      </w:r>
    </w:p>
    <w:p w:rsidR="00FD511E" w:rsidRDefault="002C4D91" w:rsidP="00A33824">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Тема </w:t>
      </w:r>
      <w:r w:rsidR="00FD511E" w:rsidRPr="00726A26">
        <w:rPr>
          <w:rFonts w:ascii="Times New Roman" w:hAnsi="Times New Roman" w:cs="Times New Roman"/>
          <w:b/>
          <w:sz w:val="28"/>
          <w:szCs w:val="28"/>
        </w:rPr>
        <w:t>дослідження</w:t>
      </w:r>
      <w:r w:rsidR="00FD511E">
        <w:rPr>
          <w:rFonts w:ascii="Times New Roman" w:hAnsi="Times New Roman" w:cs="Times New Roman"/>
          <w:sz w:val="28"/>
          <w:szCs w:val="28"/>
        </w:rPr>
        <w:t>:</w:t>
      </w:r>
      <w:r w:rsidR="003E5EE1">
        <w:rPr>
          <w:rFonts w:ascii="Times New Roman" w:hAnsi="Times New Roman" w:cs="Times New Roman"/>
          <w:sz w:val="28"/>
          <w:szCs w:val="28"/>
        </w:rPr>
        <w:t xml:space="preserve"> </w:t>
      </w:r>
      <w:r w:rsidR="00633E5A">
        <w:rPr>
          <w:rFonts w:ascii="Times New Roman" w:hAnsi="Times New Roman" w:cs="Times New Roman"/>
          <w:sz w:val="28"/>
          <w:szCs w:val="28"/>
        </w:rPr>
        <w:t>Феномен</w:t>
      </w:r>
      <w:r w:rsidR="008D6213">
        <w:rPr>
          <w:rFonts w:ascii="Times New Roman" w:hAnsi="Times New Roman" w:cs="Times New Roman"/>
          <w:sz w:val="28"/>
          <w:szCs w:val="28"/>
        </w:rPr>
        <w:t xml:space="preserve"> порожнечі в японській філософії та культурі</w:t>
      </w:r>
      <w:r w:rsidR="00952041">
        <w:rPr>
          <w:rFonts w:ascii="Times New Roman" w:hAnsi="Times New Roman" w:cs="Times New Roman"/>
          <w:sz w:val="28"/>
          <w:szCs w:val="28"/>
        </w:rPr>
        <w:t>.</w:t>
      </w:r>
    </w:p>
    <w:p w:rsidR="00633E5A" w:rsidRPr="00633E5A" w:rsidRDefault="00633E5A" w:rsidP="00A33824">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Метою дослідження </w:t>
      </w:r>
      <w:r>
        <w:rPr>
          <w:rFonts w:ascii="Times New Roman" w:hAnsi="Times New Roman" w:cs="Times New Roman"/>
          <w:sz w:val="28"/>
          <w:szCs w:val="28"/>
        </w:rPr>
        <w:t>є проаналізувати витоки і еволюцію концепту порожнечі у японській філософії та культурі. Вивчити різні інтерпретації концепції як у філософському так і в релігійному аспектах</w:t>
      </w:r>
      <w:r w:rsidR="00952041">
        <w:rPr>
          <w:rFonts w:ascii="Times New Roman" w:hAnsi="Times New Roman" w:cs="Times New Roman"/>
          <w:sz w:val="28"/>
          <w:szCs w:val="28"/>
        </w:rPr>
        <w:t>.</w:t>
      </w:r>
    </w:p>
    <w:p w:rsidR="00FD511E" w:rsidRDefault="0012122C"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досягнення по</w:t>
      </w:r>
      <w:r w:rsidR="00791771">
        <w:rPr>
          <w:rFonts w:ascii="Times New Roman" w:hAnsi="Times New Roman" w:cs="Times New Roman"/>
          <w:sz w:val="28"/>
          <w:szCs w:val="28"/>
        </w:rPr>
        <w:t xml:space="preserve">ставленої мети дослідження були сформовані наступні </w:t>
      </w:r>
      <w:r w:rsidR="00791771">
        <w:rPr>
          <w:rFonts w:ascii="Times New Roman" w:hAnsi="Times New Roman" w:cs="Times New Roman"/>
          <w:b/>
          <w:sz w:val="28"/>
          <w:szCs w:val="28"/>
        </w:rPr>
        <w:t>з</w:t>
      </w:r>
      <w:r w:rsidR="00FD511E" w:rsidRPr="00726A26">
        <w:rPr>
          <w:rFonts w:ascii="Times New Roman" w:hAnsi="Times New Roman" w:cs="Times New Roman"/>
          <w:b/>
          <w:sz w:val="28"/>
          <w:szCs w:val="28"/>
        </w:rPr>
        <w:t>авдання</w:t>
      </w:r>
      <w:r w:rsidR="00FD511E">
        <w:rPr>
          <w:rFonts w:ascii="Times New Roman" w:hAnsi="Times New Roman" w:cs="Times New Roman"/>
          <w:sz w:val="28"/>
          <w:szCs w:val="28"/>
        </w:rPr>
        <w:t>:</w:t>
      </w:r>
    </w:p>
    <w:p w:rsidR="00791771" w:rsidRDefault="008D6213"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Дослідити еволюцію розуміння порожнечі в японській філософській думці, її зв’язок з буддійськими філософськими системами та їх адаптацію до японського світогляду.</w:t>
      </w:r>
    </w:p>
    <w:p w:rsidR="00791771" w:rsidRDefault="008D6213"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Визначити різницю між японською концепцією порожнечі з іншими філософськими традиціями.</w:t>
      </w:r>
    </w:p>
    <w:p w:rsidR="008D6213" w:rsidRDefault="008D6213"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концепцію абсолютного ніщо у філософії Кітаро Нішіди та дослідити ідею абсолютного посередництва Хадзіме Танабе.</w:t>
      </w:r>
    </w:p>
    <w:p w:rsidR="008D6213" w:rsidRDefault="008D6213"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Розглянути підхід співвідношення нігілізму та порожнечі Нішітані Кейджі та виявити роль дзен-буддизму у розумінні порожнечі у працях Шінічі Хісамацу</w:t>
      </w:r>
    </w:p>
    <w:p w:rsidR="008D6213" w:rsidRDefault="00AB0DB1"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Дослідити, як концепція порожнечі втілюється в архітектурі, дизайні інтер’єру, музиці та інших аспектах матеріальної культури Японії.</w:t>
      </w:r>
    </w:p>
    <w:p w:rsidR="00AB0DB1" w:rsidRPr="00791771" w:rsidRDefault="00AB0DB1" w:rsidP="00A33824">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Проаналізувати концепцію порожнечі/ніщо в буддизмі та християнстві.</w:t>
      </w:r>
    </w:p>
    <w:p w:rsidR="00FD511E" w:rsidRDefault="00EA55F5"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lastRenderedPageBreak/>
        <w:t>Об’єкт</w:t>
      </w:r>
      <w:r w:rsidR="00726A26">
        <w:rPr>
          <w:rFonts w:ascii="Times New Roman" w:hAnsi="Times New Roman" w:cs="Times New Roman"/>
          <w:b/>
          <w:sz w:val="28"/>
          <w:szCs w:val="28"/>
        </w:rPr>
        <w:t>ом</w:t>
      </w:r>
      <w:r w:rsidRPr="00726A26">
        <w:rPr>
          <w:rFonts w:ascii="Times New Roman" w:hAnsi="Times New Roman" w:cs="Times New Roman"/>
          <w:b/>
          <w:sz w:val="28"/>
          <w:szCs w:val="28"/>
        </w:rPr>
        <w:t xml:space="preserve"> дослідження</w:t>
      </w:r>
      <w:r>
        <w:rPr>
          <w:rFonts w:ascii="Times New Roman" w:hAnsi="Times New Roman" w:cs="Times New Roman"/>
          <w:sz w:val="28"/>
          <w:szCs w:val="28"/>
        </w:rPr>
        <w:t xml:space="preserve"> є </w:t>
      </w:r>
      <w:r w:rsidR="00952041">
        <w:rPr>
          <w:rFonts w:ascii="Times New Roman" w:hAnsi="Times New Roman" w:cs="Times New Roman"/>
          <w:sz w:val="28"/>
          <w:szCs w:val="28"/>
        </w:rPr>
        <w:t>унікальні прояви японської філософії у культурі та мистецтві на прикладі феномену порожнечі.</w:t>
      </w:r>
    </w:p>
    <w:p w:rsidR="00FD511E" w:rsidRDefault="00EA55F5"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w:t>
      </w:r>
      <w:r w:rsidR="00952041">
        <w:rPr>
          <w:rFonts w:ascii="Times New Roman" w:hAnsi="Times New Roman" w:cs="Times New Roman"/>
          <w:sz w:val="28"/>
          <w:szCs w:val="28"/>
        </w:rPr>
        <w:t>–</w:t>
      </w:r>
      <w:r>
        <w:rPr>
          <w:rFonts w:ascii="Times New Roman" w:hAnsi="Times New Roman" w:cs="Times New Roman"/>
          <w:sz w:val="28"/>
          <w:szCs w:val="28"/>
        </w:rPr>
        <w:t xml:space="preserve"> </w:t>
      </w:r>
      <w:r w:rsidR="00952041">
        <w:rPr>
          <w:rFonts w:ascii="Times New Roman" w:hAnsi="Times New Roman" w:cs="Times New Roman"/>
          <w:sz w:val="28"/>
          <w:szCs w:val="28"/>
        </w:rPr>
        <w:t>ґенеза концепту порожнечі в японській філософії та його інтерпретацій у матеріальній та духовній культурі.</w:t>
      </w:r>
    </w:p>
    <w:p w:rsidR="003A4FCB" w:rsidRDefault="00EA55F5"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досягнення мети дослідження будуть використані такі </w:t>
      </w:r>
      <w:r w:rsidRPr="00726A26">
        <w:rPr>
          <w:rFonts w:ascii="Times New Roman" w:hAnsi="Times New Roman" w:cs="Times New Roman"/>
          <w:b/>
          <w:sz w:val="28"/>
          <w:szCs w:val="28"/>
        </w:rPr>
        <w:t>м</w:t>
      </w:r>
      <w:r w:rsidR="00FD511E" w:rsidRPr="00726A26">
        <w:rPr>
          <w:rFonts w:ascii="Times New Roman" w:hAnsi="Times New Roman" w:cs="Times New Roman"/>
          <w:b/>
          <w:sz w:val="28"/>
          <w:szCs w:val="28"/>
        </w:rPr>
        <w:t>етоди</w:t>
      </w:r>
      <w:r w:rsidR="00FD511E">
        <w:rPr>
          <w:rFonts w:ascii="Times New Roman" w:hAnsi="Times New Roman" w:cs="Times New Roman"/>
          <w:sz w:val="28"/>
          <w:szCs w:val="28"/>
        </w:rPr>
        <w:t>:</w:t>
      </w:r>
      <w:r>
        <w:rPr>
          <w:rFonts w:ascii="Times New Roman" w:hAnsi="Times New Roman" w:cs="Times New Roman"/>
          <w:sz w:val="28"/>
          <w:szCs w:val="28"/>
        </w:rPr>
        <w:t xml:space="preserve"> герменевтичний метод (для інтерпретації інформації з вибраних текстів), історико-філософський (для простеження еволюції концепту порож</w:t>
      </w:r>
      <w:r w:rsidR="003A4FCB">
        <w:rPr>
          <w:rFonts w:ascii="Times New Roman" w:hAnsi="Times New Roman" w:cs="Times New Roman"/>
          <w:sz w:val="28"/>
          <w:szCs w:val="28"/>
        </w:rPr>
        <w:t>нечі від буддизму до</w:t>
      </w:r>
      <w:r w:rsidR="00D63F87">
        <w:rPr>
          <w:rFonts w:ascii="Times New Roman" w:hAnsi="Times New Roman" w:cs="Times New Roman"/>
          <w:sz w:val="28"/>
          <w:szCs w:val="28"/>
        </w:rPr>
        <w:t xml:space="preserve"> новітніх японський філософів), порівняльно-компаративний (для зіставлення японського концепту порожнечі з аналогічними поняття в інших філософських та релігійних традиціях), культурологічний аналіз (для виявлення проявів феномену порожнечі в матеріальній та духовній сферах японської культури), системний аналіз (для розгляду концепції порожнечі як частину цілісної системи японського світогляду, де всі компоненти взаємопов’язані).</w:t>
      </w:r>
    </w:p>
    <w:p w:rsidR="003C4DB5" w:rsidRDefault="00FD511E"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t>Теоретичне значення бакалаврського дослідження</w:t>
      </w:r>
      <w:r w:rsidR="00A33824">
        <w:rPr>
          <w:rFonts w:ascii="Times New Roman" w:hAnsi="Times New Roman" w:cs="Times New Roman"/>
          <w:sz w:val="28"/>
          <w:szCs w:val="28"/>
        </w:rPr>
        <w:t xml:space="preserve"> </w:t>
      </w:r>
      <w:r w:rsidR="00DF6891">
        <w:rPr>
          <w:rFonts w:ascii="Times New Roman" w:hAnsi="Times New Roman" w:cs="Times New Roman"/>
          <w:sz w:val="28"/>
          <w:szCs w:val="28"/>
        </w:rPr>
        <w:t xml:space="preserve">полягає в його здатності поглибити та розширити розуміння як специфіки японської думки, так і універсальних філософських категорій. Дослідження виходить за межі спрощених, негативних інтерпретацій порожнечі, які домінують у західній думці, тому що воно демонструє, як у японського контексті порожнеча є активним, динамічним і конструктивним поняттям, що лежить в основі буття. </w:t>
      </w:r>
      <w:r w:rsidR="003C4DB5">
        <w:rPr>
          <w:rFonts w:ascii="Times New Roman" w:hAnsi="Times New Roman" w:cs="Times New Roman"/>
          <w:sz w:val="28"/>
          <w:szCs w:val="28"/>
        </w:rPr>
        <w:t xml:space="preserve">У роботі структуровані різні підходи до порожнечі, представлені японськими мислителями, зокрема представниками Кіотської школи. </w:t>
      </w:r>
    </w:p>
    <w:p w:rsidR="00FD511E" w:rsidRDefault="003C4DB5"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Дослідження має важливе теоретичне значення завдяки інтеграції філософського аналізу з культурологічним, де показано, як абстрактні метафізичні поняття знаходять своє конкретне втілення у матеріальній та духовній культурі Японії. Шляхом зіставлення японської концепції порожнечі зі західним уявленням про порожнечу/ніщо, виявляються не тільки очевидні відмінності, а й потенційні точки дотику і паралелі, що можуть стимулювати </w:t>
      </w:r>
      <w:r>
        <w:rPr>
          <w:rFonts w:ascii="Times New Roman" w:hAnsi="Times New Roman" w:cs="Times New Roman"/>
          <w:sz w:val="28"/>
          <w:szCs w:val="28"/>
        </w:rPr>
        <w:lastRenderedPageBreak/>
        <w:t xml:space="preserve">новий діалог між східною та західною думкою і збагатити наше розуміння універсальних людських переживань. </w:t>
      </w:r>
    </w:p>
    <w:p w:rsidR="00FD511E" w:rsidRDefault="00FD511E"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t>Практичне значення одержаних результатів</w:t>
      </w:r>
      <w:r w:rsidR="00634583">
        <w:rPr>
          <w:rFonts w:ascii="Times New Roman" w:hAnsi="Times New Roman" w:cs="Times New Roman"/>
          <w:b/>
          <w:sz w:val="28"/>
          <w:szCs w:val="28"/>
        </w:rPr>
        <w:t xml:space="preserve"> </w:t>
      </w:r>
      <w:r w:rsidR="00634583" w:rsidRPr="00634583">
        <w:rPr>
          <w:rFonts w:ascii="Times New Roman" w:hAnsi="Times New Roman" w:cs="Times New Roman"/>
          <w:sz w:val="28"/>
          <w:szCs w:val="28"/>
        </w:rPr>
        <w:t>пропонує розумі</w:t>
      </w:r>
      <w:r w:rsidR="00634583">
        <w:rPr>
          <w:rFonts w:ascii="Times New Roman" w:hAnsi="Times New Roman" w:cs="Times New Roman"/>
          <w:sz w:val="28"/>
          <w:szCs w:val="28"/>
        </w:rPr>
        <w:t>ння порожнечі концепції як ключ до правильного інтерпретування японської культури, мистецтва та духовних практик. Це дослідження може зменшити міжкультурні непорозуміння, сприяючи більш ефективній комунікації та взаємодії між представниками різних культур. Наприклад, усвідомлення значення «ма» у японській розмові чи дизайні може допомогти іноземцям краще адаптуватись та інтерпретувати невербальні сигнали.</w:t>
      </w:r>
    </w:p>
    <w:p w:rsidR="00634583" w:rsidRDefault="00C07ADA" w:rsidP="00A3382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Такі концепції як «йохаку-но-бі», «вабі-сабі», «ма» є фундаментальними для японської естетики і детальне вивчення цих принципів може надихнути сучасних художників, дизайнерів та архітекторів на створення нових, більш усвідомлених просторів та об’єктів. Застосування ідей порожнечі може призвести до мінімалістичних, але значущих рішень, які особливо актуальні у сучасному світі, перенасиченому інформацією та речами.</w:t>
      </w:r>
    </w:p>
    <w:p w:rsidR="00C07ADA" w:rsidRPr="00726A26" w:rsidRDefault="00C07ADA" w:rsidP="00A33824">
      <w:pPr>
        <w:spacing w:line="360" w:lineRule="auto"/>
        <w:ind w:firstLine="708"/>
        <w:jc w:val="both"/>
        <w:rPr>
          <w:rFonts w:ascii="Times New Roman" w:hAnsi="Times New Roman" w:cs="Times New Roman"/>
          <w:b/>
          <w:sz w:val="28"/>
          <w:szCs w:val="28"/>
        </w:rPr>
      </w:pPr>
    </w:p>
    <w:p w:rsidR="00FD511E" w:rsidRDefault="00FD511E" w:rsidP="00A33824">
      <w:pPr>
        <w:spacing w:line="360" w:lineRule="auto"/>
        <w:jc w:val="both"/>
        <w:rPr>
          <w:rFonts w:ascii="Times New Roman" w:hAnsi="Times New Roman" w:cs="Times New Roman"/>
          <w:sz w:val="28"/>
          <w:szCs w:val="28"/>
        </w:rPr>
      </w:pPr>
      <w:r w:rsidRPr="00726A26">
        <w:rPr>
          <w:rFonts w:ascii="Times New Roman" w:hAnsi="Times New Roman" w:cs="Times New Roman"/>
          <w:b/>
          <w:sz w:val="28"/>
          <w:szCs w:val="28"/>
        </w:rPr>
        <w:t>Апробація результатів бакалаврської роботи</w:t>
      </w:r>
      <w:r w:rsidR="00AF7E49">
        <w:rPr>
          <w:rFonts w:ascii="Times New Roman" w:hAnsi="Times New Roman" w:cs="Times New Roman"/>
          <w:b/>
          <w:sz w:val="28"/>
          <w:szCs w:val="28"/>
        </w:rPr>
        <w:t>:</w:t>
      </w:r>
    </w:p>
    <w:p w:rsidR="00AF7E49" w:rsidRDefault="00AF7E49" w:rsidP="00A338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Брала участь у </w:t>
      </w:r>
      <w:r w:rsidRPr="00AF7E49">
        <w:rPr>
          <w:rFonts w:ascii="Times New Roman" w:hAnsi="Times New Roman" w:cs="Times New Roman"/>
          <w:sz w:val="28"/>
          <w:szCs w:val="28"/>
        </w:rPr>
        <w:t>VI</w:t>
      </w:r>
      <w:r>
        <w:rPr>
          <w:rFonts w:ascii="Times New Roman" w:hAnsi="Times New Roman" w:cs="Times New Roman"/>
          <w:sz w:val="28"/>
          <w:szCs w:val="28"/>
        </w:rPr>
        <w:t xml:space="preserve"> Всеукраїнській науковій конференції «Київські філософські студії – 2023» з темою роботи: «Переосмислення вчення Ф. Ніцше про «надлюдину» у філософії української національної ідеї».</w:t>
      </w:r>
    </w:p>
    <w:p w:rsidR="00AF7E49" w:rsidRDefault="00A91172" w:rsidP="00A33824">
      <w:pPr>
        <w:spacing w:line="360" w:lineRule="auto"/>
        <w:jc w:val="both"/>
        <w:rPr>
          <w:rFonts w:ascii="Times New Roman" w:hAnsi="Times New Roman" w:cs="Times New Roman"/>
          <w:sz w:val="28"/>
          <w:szCs w:val="28"/>
        </w:rPr>
      </w:pPr>
      <w:r w:rsidRPr="00A91172">
        <w:rPr>
          <w:rFonts w:ascii="Times New Roman" w:hAnsi="Times New Roman" w:cs="Times New Roman"/>
          <w:sz w:val="28"/>
          <w:szCs w:val="28"/>
        </w:rPr>
        <w:t>Брала участь у VII</w:t>
      </w:r>
      <w:r>
        <w:rPr>
          <w:rFonts w:ascii="Times New Roman" w:hAnsi="Times New Roman" w:cs="Times New Roman"/>
          <w:sz w:val="28"/>
          <w:szCs w:val="28"/>
        </w:rPr>
        <w:t xml:space="preserve"> </w:t>
      </w:r>
      <w:r w:rsidRPr="00A91172">
        <w:rPr>
          <w:rFonts w:ascii="Times New Roman" w:hAnsi="Times New Roman" w:cs="Times New Roman"/>
          <w:sz w:val="28"/>
          <w:szCs w:val="28"/>
        </w:rPr>
        <w:t>Всеукраїнській науковій конференції «Ки</w:t>
      </w:r>
      <w:r>
        <w:rPr>
          <w:rFonts w:ascii="Times New Roman" w:hAnsi="Times New Roman" w:cs="Times New Roman"/>
          <w:sz w:val="28"/>
          <w:szCs w:val="28"/>
        </w:rPr>
        <w:t>ївські філософські студії – 2024</w:t>
      </w:r>
      <w:r w:rsidRPr="00A91172">
        <w:rPr>
          <w:rFonts w:ascii="Times New Roman" w:hAnsi="Times New Roman" w:cs="Times New Roman"/>
          <w:sz w:val="28"/>
          <w:szCs w:val="28"/>
        </w:rPr>
        <w:t>»</w:t>
      </w:r>
      <w:r>
        <w:rPr>
          <w:rFonts w:ascii="Times New Roman" w:hAnsi="Times New Roman" w:cs="Times New Roman"/>
          <w:sz w:val="28"/>
          <w:szCs w:val="28"/>
        </w:rPr>
        <w:t xml:space="preserve"> з темою роботи: «Розвиток концепції ресентименту Ф. Ніцше у філософії першої половини </w:t>
      </w:r>
      <w:r w:rsidRPr="00A91172">
        <w:rPr>
          <w:rFonts w:ascii="Times New Roman" w:hAnsi="Times New Roman" w:cs="Times New Roman"/>
          <w:sz w:val="28"/>
          <w:szCs w:val="28"/>
        </w:rPr>
        <w:t>ХХ</w:t>
      </w:r>
      <w:r>
        <w:rPr>
          <w:rFonts w:ascii="Times New Roman" w:hAnsi="Times New Roman" w:cs="Times New Roman"/>
          <w:sz w:val="28"/>
          <w:szCs w:val="28"/>
        </w:rPr>
        <w:t xml:space="preserve"> ст.».</w:t>
      </w:r>
    </w:p>
    <w:p w:rsidR="00A91172" w:rsidRPr="00AF7E49" w:rsidRDefault="00A91172" w:rsidP="00A33824">
      <w:pPr>
        <w:spacing w:line="360" w:lineRule="auto"/>
        <w:jc w:val="both"/>
        <w:rPr>
          <w:rFonts w:ascii="Times New Roman" w:hAnsi="Times New Roman" w:cs="Times New Roman"/>
          <w:sz w:val="28"/>
          <w:szCs w:val="28"/>
        </w:rPr>
      </w:pPr>
      <w:r w:rsidRPr="00A91172">
        <w:rPr>
          <w:rFonts w:ascii="Times New Roman" w:hAnsi="Times New Roman" w:cs="Times New Roman"/>
          <w:sz w:val="28"/>
          <w:szCs w:val="28"/>
        </w:rPr>
        <w:t>Брала участь у VIII Всеукраїнській науковій конференції «Ки</w:t>
      </w:r>
      <w:r>
        <w:rPr>
          <w:rFonts w:ascii="Times New Roman" w:hAnsi="Times New Roman" w:cs="Times New Roman"/>
          <w:sz w:val="28"/>
          <w:szCs w:val="28"/>
        </w:rPr>
        <w:t>ївські філософські студії – 2025</w:t>
      </w:r>
      <w:r w:rsidRPr="00A91172">
        <w:rPr>
          <w:rFonts w:ascii="Times New Roman" w:hAnsi="Times New Roman" w:cs="Times New Roman"/>
          <w:sz w:val="28"/>
          <w:szCs w:val="28"/>
        </w:rPr>
        <w:t>» з темою роботи</w:t>
      </w:r>
      <w:r>
        <w:rPr>
          <w:rFonts w:ascii="Times New Roman" w:hAnsi="Times New Roman" w:cs="Times New Roman"/>
          <w:sz w:val="28"/>
          <w:szCs w:val="28"/>
        </w:rPr>
        <w:t>: «Феномен порожнечі у японській філософії та культурі».</w:t>
      </w:r>
    </w:p>
    <w:p w:rsidR="00FD511E" w:rsidRDefault="00FD511E" w:rsidP="00A33824">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lastRenderedPageBreak/>
        <w:t>Структура роботи</w:t>
      </w:r>
      <w:r w:rsidR="003A4FCB">
        <w:rPr>
          <w:rFonts w:ascii="Times New Roman" w:hAnsi="Times New Roman" w:cs="Times New Roman"/>
          <w:sz w:val="28"/>
          <w:szCs w:val="28"/>
        </w:rPr>
        <w:t xml:space="preserve">: вступ, два розділи, </w:t>
      </w:r>
      <w:r w:rsidR="00952041">
        <w:rPr>
          <w:rFonts w:ascii="Times New Roman" w:hAnsi="Times New Roman" w:cs="Times New Roman"/>
          <w:sz w:val="28"/>
          <w:szCs w:val="28"/>
        </w:rPr>
        <w:t>чотири підрозділи, висновок, список джерел, додаток.</w:t>
      </w:r>
    </w:p>
    <w:p w:rsidR="00FD511E" w:rsidRDefault="00FD511E" w:rsidP="00952041">
      <w:pPr>
        <w:spacing w:line="360" w:lineRule="auto"/>
        <w:ind w:firstLine="708"/>
        <w:jc w:val="both"/>
        <w:rPr>
          <w:rFonts w:ascii="Times New Roman" w:hAnsi="Times New Roman" w:cs="Times New Roman"/>
          <w:sz w:val="28"/>
          <w:szCs w:val="28"/>
        </w:rPr>
      </w:pPr>
      <w:r w:rsidRPr="00726A26">
        <w:rPr>
          <w:rFonts w:ascii="Times New Roman" w:hAnsi="Times New Roman" w:cs="Times New Roman"/>
          <w:b/>
          <w:sz w:val="28"/>
          <w:szCs w:val="28"/>
        </w:rPr>
        <w:t>Ключові терміни</w:t>
      </w:r>
      <w:r w:rsidR="003A4FCB">
        <w:rPr>
          <w:rFonts w:ascii="Times New Roman" w:hAnsi="Times New Roman" w:cs="Times New Roman"/>
          <w:sz w:val="28"/>
          <w:szCs w:val="28"/>
        </w:rPr>
        <w:t xml:space="preserve">: шуньята, акаша, </w:t>
      </w:r>
      <w:r w:rsidR="00C67EA7">
        <w:rPr>
          <w:rFonts w:ascii="Times New Roman" w:hAnsi="Times New Roman" w:cs="Times New Roman"/>
          <w:sz w:val="28"/>
          <w:szCs w:val="28"/>
        </w:rPr>
        <w:t>сутри</w:t>
      </w:r>
      <w:r w:rsidR="00726A26">
        <w:rPr>
          <w:rFonts w:ascii="Times New Roman" w:hAnsi="Times New Roman" w:cs="Times New Roman"/>
          <w:sz w:val="28"/>
          <w:szCs w:val="28"/>
        </w:rPr>
        <w:t>, сансара, нірвана, субстанція, буття, небуття, простір, , «абсолютне ніщо»,  «абсолютне посередництво», «метаноетика», метаноезим, , йохаку-но-бі, «ма», вабі-сабі.</w:t>
      </w:r>
    </w:p>
    <w:p w:rsidR="00952041" w:rsidRDefault="00952041"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952041">
      <w:pPr>
        <w:spacing w:line="360" w:lineRule="auto"/>
        <w:ind w:firstLine="708"/>
        <w:jc w:val="both"/>
        <w:rPr>
          <w:rFonts w:ascii="Times New Roman" w:hAnsi="Times New Roman" w:cs="Times New Roman"/>
          <w:sz w:val="28"/>
          <w:szCs w:val="28"/>
        </w:rPr>
      </w:pPr>
    </w:p>
    <w:p w:rsidR="0083322B" w:rsidRDefault="0083322B" w:rsidP="00405001">
      <w:pPr>
        <w:spacing w:line="360" w:lineRule="auto"/>
        <w:jc w:val="both"/>
        <w:rPr>
          <w:rFonts w:ascii="Times New Roman" w:hAnsi="Times New Roman" w:cs="Times New Roman"/>
          <w:sz w:val="28"/>
          <w:szCs w:val="28"/>
        </w:rPr>
      </w:pPr>
    </w:p>
    <w:p w:rsidR="00405001" w:rsidRDefault="00405001" w:rsidP="00405001">
      <w:pPr>
        <w:spacing w:line="360" w:lineRule="auto"/>
        <w:jc w:val="both"/>
        <w:rPr>
          <w:rFonts w:ascii="Times New Roman" w:hAnsi="Times New Roman" w:cs="Times New Roman"/>
          <w:sz w:val="28"/>
          <w:szCs w:val="28"/>
        </w:rPr>
      </w:pPr>
    </w:p>
    <w:p w:rsidR="00CC0CEB" w:rsidRPr="00A33824" w:rsidRDefault="00A33824" w:rsidP="00825EE2">
      <w:pPr>
        <w:jc w:val="center"/>
        <w:outlineLvl w:val="0"/>
        <w:rPr>
          <w:rFonts w:ascii="Times New Roman" w:hAnsi="Times New Roman" w:cs="Times New Roman"/>
          <w:b/>
          <w:sz w:val="28"/>
          <w:szCs w:val="28"/>
        </w:rPr>
      </w:pPr>
      <w:bookmarkStart w:id="12" w:name="_Toc200474335"/>
      <w:bookmarkStart w:id="13" w:name="_Toc200474347"/>
      <w:bookmarkStart w:id="14" w:name="_Toc200474379"/>
      <w:bookmarkStart w:id="15" w:name="_Toc200474795"/>
      <w:bookmarkStart w:id="16" w:name="_Toc200474872"/>
      <w:bookmarkStart w:id="17" w:name="_Toc200540990"/>
      <w:r w:rsidRPr="00A33824">
        <w:rPr>
          <w:rFonts w:ascii="Times New Roman" w:hAnsi="Times New Roman" w:cs="Times New Roman"/>
          <w:b/>
          <w:sz w:val="28"/>
          <w:szCs w:val="28"/>
        </w:rPr>
        <w:lastRenderedPageBreak/>
        <w:t>ПЕРШИЙ РОЗДІЛ</w:t>
      </w:r>
      <w:bookmarkEnd w:id="12"/>
      <w:bookmarkEnd w:id="13"/>
      <w:bookmarkEnd w:id="14"/>
      <w:bookmarkEnd w:id="15"/>
      <w:bookmarkEnd w:id="16"/>
      <w:bookmarkEnd w:id="17"/>
    </w:p>
    <w:p w:rsidR="009E7E2D" w:rsidRPr="00A33824" w:rsidRDefault="00A33824" w:rsidP="00825EE2">
      <w:pPr>
        <w:jc w:val="center"/>
        <w:outlineLvl w:val="1"/>
        <w:rPr>
          <w:rFonts w:ascii="Times New Roman" w:hAnsi="Times New Roman" w:cs="Times New Roman"/>
          <w:b/>
          <w:sz w:val="28"/>
          <w:szCs w:val="28"/>
        </w:rPr>
      </w:pPr>
      <w:bookmarkStart w:id="18" w:name="_Toc200474336"/>
      <w:bookmarkStart w:id="19" w:name="_Toc200474348"/>
      <w:bookmarkStart w:id="20" w:name="_Toc200474380"/>
      <w:bookmarkStart w:id="21" w:name="_Toc200474796"/>
      <w:bookmarkStart w:id="22" w:name="_Toc200474873"/>
      <w:bookmarkStart w:id="23" w:name="_Toc200540991"/>
      <w:r w:rsidRPr="00A33824">
        <w:rPr>
          <w:rFonts w:ascii="Times New Roman" w:hAnsi="Times New Roman" w:cs="Times New Roman"/>
          <w:b/>
          <w:sz w:val="28"/>
          <w:szCs w:val="28"/>
        </w:rPr>
        <w:t>ІСТОРИКО-ФІЛОСОФСЬКА РЕФЛЕКСІЯ ФЕНОМЕНУ ПОРОЖНЕЧІ</w:t>
      </w:r>
      <w:bookmarkEnd w:id="18"/>
      <w:bookmarkEnd w:id="19"/>
      <w:bookmarkEnd w:id="20"/>
      <w:bookmarkEnd w:id="21"/>
      <w:bookmarkEnd w:id="22"/>
      <w:bookmarkEnd w:id="23"/>
    </w:p>
    <w:p w:rsidR="00812328" w:rsidRDefault="00765BAD"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Буддизм </w:t>
      </w:r>
      <w:r w:rsidR="00EB1E08">
        <w:rPr>
          <w:rFonts w:ascii="Times New Roman" w:hAnsi="Times New Roman" w:cs="Times New Roman"/>
          <w:sz w:val="28"/>
          <w:szCs w:val="28"/>
        </w:rPr>
        <w:t xml:space="preserve">сповнений великою кількістю </w:t>
      </w:r>
      <w:r w:rsidR="00BA0B44">
        <w:rPr>
          <w:rFonts w:ascii="Times New Roman" w:hAnsi="Times New Roman" w:cs="Times New Roman"/>
          <w:sz w:val="28"/>
          <w:szCs w:val="28"/>
        </w:rPr>
        <w:t>глибоких концепцій, які змушують нас кожного разу все сильніше задумуватись над уявленнями про реальність, у якій ми знаходимось, і яка оточує всіх і вся. Однією з найбільш складних у розумінні суті являється Шуньята, яку перекладають як «порожнеча». Сам термін являється не просто філософською конструкцією, він відіграє суттєве значення у тому, як ми бачимо себе і сприймаю навколишній світ.</w:t>
      </w:r>
    </w:p>
    <w:p w:rsidR="00812328" w:rsidRDefault="00812328"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695CC4">
        <w:rPr>
          <w:rFonts w:ascii="Times New Roman" w:hAnsi="Times New Roman" w:cs="Times New Roman"/>
          <w:sz w:val="28"/>
          <w:szCs w:val="28"/>
        </w:rPr>
        <w:t xml:space="preserve"> буддійських трактатах ми можемо зустріти два терміни, які </w:t>
      </w:r>
      <w:r w:rsidR="00765BAD">
        <w:rPr>
          <w:rFonts w:ascii="Times New Roman" w:hAnsi="Times New Roman" w:cs="Times New Roman"/>
          <w:sz w:val="28"/>
          <w:szCs w:val="28"/>
        </w:rPr>
        <w:t>пояснюють порожнечу</w:t>
      </w:r>
      <w:r w:rsidR="00695CC4">
        <w:rPr>
          <w:rFonts w:ascii="Times New Roman" w:hAnsi="Times New Roman" w:cs="Times New Roman"/>
          <w:sz w:val="28"/>
          <w:szCs w:val="28"/>
        </w:rPr>
        <w:t xml:space="preserve"> – це шуньята та акаша. Хоч у подальшому розвитку буддійській традиції ці поняття зливаються воєдино, на початку означали різні рівні порожнечі. </w:t>
      </w:r>
      <w:r w:rsidR="006F0B3C" w:rsidRPr="006F0B3C">
        <w:rPr>
          <w:rFonts w:ascii="Times New Roman" w:hAnsi="Times New Roman" w:cs="Times New Roman"/>
          <w:sz w:val="28"/>
          <w:szCs w:val="28"/>
        </w:rPr>
        <w:t>[</w:t>
      </w:r>
      <w:r w:rsidR="001775DE">
        <w:rPr>
          <w:rFonts w:ascii="Times New Roman" w:hAnsi="Times New Roman" w:cs="Times New Roman"/>
          <w:sz w:val="28"/>
          <w:szCs w:val="28"/>
        </w:rPr>
        <w:fldChar w:fldCharType="begin"/>
      </w:r>
      <w:r w:rsidR="001775DE">
        <w:rPr>
          <w:rFonts w:ascii="Times New Roman" w:hAnsi="Times New Roman" w:cs="Times New Roman"/>
          <w:sz w:val="28"/>
          <w:szCs w:val="28"/>
        </w:rPr>
        <w:instrText xml:space="preserve"> REF _Ref199259575 \r \h </w:instrText>
      </w:r>
      <w:r w:rsidR="001775DE">
        <w:rPr>
          <w:rFonts w:ascii="Times New Roman" w:hAnsi="Times New Roman" w:cs="Times New Roman"/>
          <w:sz w:val="28"/>
          <w:szCs w:val="28"/>
        </w:rPr>
      </w:r>
      <w:r w:rsidR="001775DE">
        <w:rPr>
          <w:rFonts w:ascii="Times New Roman" w:hAnsi="Times New Roman" w:cs="Times New Roman"/>
          <w:sz w:val="28"/>
          <w:szCs w:val="28"/>
        </w:rPr>
        <w:fldChar w:fldCharType="separate"/>
      </w:r>
      <w:r w:rsidR="001775DE">
        <w:rPr>
          <w:rFonts w:ascii="Times New Roman" w:hAnsi="Times New Roman" w:cs="Times New Roman"/>
          <w:sz w:val="28"/>
          <w:szCs w:val="28"/>
        </w:rPr>
        <w:t>50</w:t>
      </w:r>
      <w:r w:rsidR="001775DE">
        <w:rPr>
          <w:rFonts w:ascii="Times New Roman" w:hAnsi="Times New Roman" w:cs="Times New Roman"/>
          <w:sz w:val="28"/>
          <w:szCs w:val="28"/>
        </w:rPr>
        <w:fldChar w:fldCharType="end"/>
      </w:r>
      <w:r w:rsidR="0058798C">
        <w:rPr>
          <w:rFonts w:ascii="Times New Roman" w:hAnsi="Times New Roman" w:cs="Times New Roman"/>
          <w:sz w:val="28"/>
          <w:szCs w:val="28"/>
        </w:rPr>
        <w:t>, с.237</w:t>
      </w:r>
      <w:r w:rsidR="006F0B3C" w:rsidRPr="006F0B3C">
        <w:rPr>
          <w:rFonts w:ascii="Times New Roman" w:hAnsi="Times New Roman" w:cs="Times New Roman"/>
          <w:sz w:val="28"/>
          <w:szCs w:val="28"/>
        </w:rPr>
        <w:t>]</w:t>
      </w:r>
    </w:p>
    <w:p w:rsidR="00812328" w:rsidRDefault="00695CC4"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термін набув значення «розбухати», «збільшуватись у розмірі», де насправді щось є «порожнім», але ззовні виглядає чимось великим. На</w:t>
      </w:r>
      <w:r w:rsidR="00834000">
        <w:rPr>
          <w:rFonts w:ascii="Times New Roman" w:hAnsi="Times New Roman" w:cs="Times New Roman"/>
          <w:sz w:val="28"/>
          <w:szCs w:val="28"/>
        </w:rPr>
        <w:t xml:space="preserve"> </w:t>
      </w:r>
      <w:r>
        <w:rPr>
          <w:rFonts w:ascii="Times New Roman" w:hAnsi="Times New Roman" w:cs="Times New Roman"/>
          <w:sz w:val="28"/>
          <w:szCs w:val="28"/>
        </w:rPr>
        <w:t>прикла</w:t>
      </w:r>
      <w:r w:rsidR="00834000">
        <w:rPr>
          <w:rFonts w:ascii="Times New Roman" w:hAnsi="Times New Roman" w:cs="Times New Roman"/>
          <w:sz w:val="28"/>
          <w:szCs w:val="28"/>
        </w:rPr>
        <w:t>ді</w:t>
      </w:r>
      <w:r>
        <w:rPr>
          <w:rFonts w:ascii="Times New Roman" w:hAnsi="Times New Roman" w:cs="Times New Roman"/>
          <w:sz w:val="28"/>
          <w:szCs w:val="28"/>
        </w:rPr>
        <w:t xml:space="preserve"> нашого «Я», яке ззовні може бути «роздутим», тому що складається з усього теоретичного і емпіричного досвіду, чуттєвого і нечуттєвого, а</w:t>
      </w:r>
      <w:r w:rsidR="00834000">
        <w:rPr>
          <w:rFonts w:ascii="Times New Roman" w:hAnsi="Times New Roman" w:cs="Times New Roman"/>
          <w:sz w:val="28"/>
          <w:szCs w:val="28"/>
        </w:rPr>
        <w:t>ле разом з тим в середині воно -</w:t>
      </w:r>
      <w:r>
        <w:rPr>
          <w:rFonts w:ascii="Times New Roman" w:hAnsi="Times New Roman" w:cs="Times New Roman"/>
          <w:sz w:val="28"/>
          <w:szCs w:val="28"/>
        </w:rPr>
        <w:t xml:space="preserve"> «</w:t>
      </w:r>
      <w:r w:rsidR="00834000">
        <w:rPr>
          <w:rFonts w:ascii="Times New Roman" w:hAnsi="Times New Roman" w:cs="Times New Roman"/>
          <w:sz w:val="28"/>
          <w:szCs w:val="28"/>
        </w:rPr>
        <w:t>порожнє</w:t>
      </w:r>
      <w:r>
        <w:rPr>
          <w:rFonts w:ascii="Times New Roman" w:hAnsi="Times New Roman" w:cs="Times New Roman"/>
          <w:sz w:val="28"/>
          <w:szCs w:val="28"/>
        </w:rPr>
        <w:t>», тому що за цим багажем досвіду відсутня реальна суть. По висновку, наше «Я» є «роздутим», таким</w:t>
      </w:r>
      <w:r w:rsidR="00834000">
        <w:rPr>
          <w:rFonts w:ascii="Times New Roman" w:hAnsi="Times New Roman" w:cs="Times New Roman"/>
          <w:sz w:val="28"/>
          <w:szCs w:val="28"/>
        </w:rPr>
        <w:t>,</w:t>
      </w:r>
      <w:r>
        <w:rPr>
          <w:rFonts w:ascii="Times New Roman" w:hAnsi="Times New Roman" w:cs="Times New Roman"/>
          <w:sz w:val="28"/>
          <w:szCs w:val="28"/>
        </w:rPr>
        <w:t xml:space="preserve"> який є </w:t>
      </w:r>
      <w:r w:rsidR="00834000">
        <w:rPr>
          <w:rFonts w:ascii="Times New Roman" w:hAnsi="Times New Roman" w:cs="Times New Roman"/>
          <w:sz w:val="28"/>
          <w:szCs w:val="28"/>
        </w:rPr>
        <w:t>пустим</w:t>
      </w:r>
      <w:r>
        <w:rPr>
          <w:rFonts w:ascii="Times New Roman" w:hAnsi="Times New Roman" w:cs="Times New Roman"/>
          <w:sz w:val="28"/>
          <w:szCs w:val="28"/>
        </w:rPr>
        <w:t xml:space="preserve">, ілюзорним. </w:t>
      </w:r>
    </w:p>
    <w:p w:rsidR="00812328" w:rsidRDefault="00834000"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західних дослідників було присутнє розуміння, що «розбухлий» може мати під собою основу у вигляді наповненого чогось або чимось чужорідним, де в кінці воно має бути витіснене, ніби у живій природі самки змушені розродитись пот</w:t>
      </w:r>
      <w:r w:rsidR="00765BAD">
        <w:rPr>
          <w:rFonts w:ascii="Times New Roman" w:hAnsi="Times New Roman" w:cs="Times New Roman"/>
          <w:sz w:val="28"/>
          <w:szCs w:val="28"/>
        </w:rPr>
        <w:t xml:space="preserve">омством, і у цьому випадку саме значення </w:t>
      </w:r>
      <w:r>
        <w:rPr>
          <w:rFonts w:ascii="Times New Roman" w:hAnsi="Times New Roman" w:cs="Times New Roman"/>
          <w:sz w:val="28"/>
          <w:szCs w:val="28"/>
        </w:rPr>
        <w:t xml:space="preserve">порожнечі забарвлюється позитивним значенням, </w:t>
      </w:r>
      <w:r w:rsidR="00765BAD">
        <w:rPr>
          <w:rFonts w:ascii="Times New Roman" w:hAnsi="Times New Roman" w:cs="Times New Roman"/>
          <w:sz w:val="28"/>
          <w:szCs w:val="28"/>
        </w:rPr>
        <w:t>де вона виступає джерелом для на</w:t>
      </w:r>
      <w:r>
        <w:rPr>
          <w:rFonts w:ascii="Times New Roman" w:hAnsi="Times New Roman" w:cs="Times New Roman"/>
          <w:sz w:val="28"/>
          <w:szCs w:val="28"/>
        </w:rPr>
        <w:t>родження чогось іншого і дає можливість йому існувати.</w:t>
      </w:r>
    </w:p>
    <w:p w:rsidR="00812328" w:rsidRDefault="00231EA7"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Тому, від початку</w:t>
      </w:r>
      <w:r w:rsidR="00765BAD">
        <w:rPr>
          <w:rFonts w:ascii="Times New Roman" w:hAnsi="Times New Roman" w:cs="Times New Roman"/>
          <w:sz w:val="28"/>
          <w:szCs w:val="28"/>
        </w:rPr>
        <w:t>,</w:t>
      </w:r>
      <w:r>
        <w:rPr>
          <w:rFonts w:ascii="Times New Roman" w:hAnsi="Times New Roman" w:cs="Times New Roman"/>
          <w:sz w:val="28"/>
          <w:szCs w:val="28"/>
        </w:rPr>
        <w:t xml:space="preserve"> в буддизмі шуньята(порожнеча) виступає як і буття, і небуття, і ствердження й існування, залежно від того, у якій парадигмі його розглядати. </w:t>
      </w:r>
    </w:p>
    <w:p w:rsidR="00812328" w:rsidRDefault="009E7E2D" w:rsidP="0081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Другий термін, акаша,</w:t>
      </w:r>
      <w:r w:rsidR="00C93D30">
        <w:rPr>
          <w:rFonts w:ascii="Times New Roman" w:hAnsi="Times New Roman" w:cs="Times New Roman"/>
          <w:sz w:val="28"/>
          <w:szCs w:val="28"/>
        </w:rPr>
        <w:t xml:space="preserve"> в індійській традиції</w:t>
      </w:r>
      <w:r>
        <w:rPr>
          <w:rFonts w:ascii="Times New Roman" w:hAnsi="Times New Roman" w:cs="Times New Roman"/>
          <w:sz w:val="28"/>
          <w:szCs w:val="28"/>
        </w:rPr>
        <w:t xml:space="preserve"> сприймається як першоелемент світобудови, простір у всесвіті, носій звуку, ефір. </w:t>
      </w:r>
      <w:r w:rsidR="00C93D30">
        <w:rPr>
          <w:rFonts w:ascii="Times New Roman" w:hAnsi="Times New Roman" w:cs="Times New Roman"/>
          <w:sz w:val="28"/>
          <w:szCs w:val="28"/>
        </w:rPr>
        <w:t>Вона є такою, яка проникає усюди і не підпадає під категорію розуміння як відсутність перешкод. У буддизмі вона також сприймається як першоелемент, але має уже власні особливості трактування. Якщо в індійському розумінні до елементів творення буття належать: земля, вогонь, повітря, вода разом з ефіром, тобто акаша і вони сприймаються як субстанції, то у буддизмі першоелементи не вважаються субстанціями, хоч їх розглядають від грубих до більш тонких і нематеріальних, що не відноситься до матерії. Список буддійських першоелементів доповнюється  ще простором або порожнечею (акаша</w:t>
      </w:r>
      <w:r w:rsidR="00BA467D">
        <w:rPr>
          <w:rFonts w:ascii="Times New Roman" w:hAnsi="Times New Roman" w:cs="Times New Roman"/>
          <w:sz w:val="28"/>
          <w:szCs w:val="28"/>
        </w:rPr>
        <w:t xml:space="preserve">) і свідомістю. </w:t>
      </w:r>
    </w:p>
    <w:p w:rsidR="00A724CC" w:rsidRDefault="0009445F"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Можливе узагальнення, що шуньята в буддійській традиції відноситься до ілюзорного світу, вона не є річчю, яку можна побачити чи доторкнутись, її особливість – вказувати на способи існування речей. Акаша – це субстанція реального, існуючого світу і свідомості. </w:t>
      </w:r>
    </w:p>
    <w:p w:rsidR="0009445F" w:rsidRPr="00C67EA7" w:rsidRDefault="00B73DA8"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плином часу ці два терміни зливаються в одне поняття «порожнечі», тому що ці дві ідеї не можуть суперечити одна одній, вони доповнюю себе, існують як інь і ян, у повному симбіозі, де порожнеча ілюзорного світу, свідомості – не може існувати без наявності порожнечі реального світу речей. Як картина не може існувати без художника, так і сам художник не може творити без речей, за допомогою котрих він і створює картину.</w:t>
      </w:r>
      <w:r w:rsidR="0058798C">
        <w:rPr>
          <w:rFonts w:ascii="Times New Roman" w:hAnsi="Times New Roman" w:cs="Times New Roman"/>
          <w:sz w:val="28"/>
          <w:szCs w:val="28"/>
        </w:rPr>
        <w:t xml:space="preserve"> </w:t>
      </w:r>
      <w:r w:rsidR="0058798C" w:rsidRPr="00C67EA7">
        <w:rPr>
          <w:rFonts w:ascii="Times New Roman" w:hAnsi="Times New Roman" w:cs="Times New Roman"/>
          <w:sz w:val="28"/>
          <w:szCs w:val="28"/>
        </w:rPr>
        <w:t>[</w:t>
      </w:r>
      <w:r w:rsidR="001775DE">
        <w:rPr>
          <w:rFonts w:ascii="Times New Roman" w:hAnsi="Times New Roman" w:cs="Times New Roman"/>
          <w:sz w:val="28"/>
          <w:szCs w:val="28"/>
          <w:lang w:val="en-US"/>
        </w:rPr>
        <w:fldChar w:fldCharType="begin"/>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en-US"/>
        </w:rPr>
        <w:instrText>REF</w:instrText>
      </w:r>
      <w:r w:rsidR="001775DE" w:rsidRPr="00952041">
        <w:rPr>
          <w:rFonts w:ascii="Times New Roman" w:hAnsi="Times New Roman" w:cs="Times New Roman"/>
          <w:sz w:val="28"/>
          <w:szCs w:val="28"/>
        </w:rPr>
        <w:instrText xml:space="preserve"> _</w:instrText>
      </w:r>
      <w:r w:rsidR="001775DE">
        <w:rPr>
          <w:rFonts w:ascii="Times New Roman" w:hAnsi="Times New Roman" w:cs="Times New Roman"/>
          <w:sz w:val="28"/>
          <w:szCs w:val="28"/>
          <w:lang w:val="en-US"/>
        </w:rPr>
        <w:instrText>Ref</w:instrText>
      </w:r>
      <w:r w:rsidR="001775DE" w:rsidRPr="00952041">
        <w:rPr>
          <w:rFonts w:ascii="Times New Roman" w:hAnsi="Times New Roman" w:cs="Times New Roman"/>
          <w:sz w:val="28"/>
          <w:szCs w:val="28"/>
        </w:rPr>
        <w:instrText>200466056 \</w:instrText>
      </w:r>
      <w:r w:rsidR="001775DE">
        <w:rPr>
          <w:rFonts w:ascii="Times New Roman" w:hAnsi="Times New Roman" w:cs="Times New Roman"/>
          <w:sz w:val="28"/>
          <w:szCs w:val="28"/>
          <w:lang w:val="en-US"/>
        </w:rPr>
        <w:instrText>r</w:instrText>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en-US"/>
        </w:rPr>
        <w:instrText>h</w:instrText>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sidRPr="00952041">
        <w:rPr>
          <w:rFonts w:ascii="Times New Roman" w:hAnsi="Times New Roman" w:cs="Times New Roman"/>
          <w:sz w:val="28"/>
          <w:szCs w:val="28"/>
        </w:rPr>
        <w:t>15</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58798C" w:rsidRPr="00C67EA7">
        <w:rPr>
          <w:rFonts w:ascii="Times New Roman" w:hAnsi="Times New Roman" w:cs="Times New Roman"/>
          <w:sz w:val="28"/>
          <w:szCs w:val="28"/>
        </w:rPr>
        <w:t>с</w:t>
      </w:r>
      <w:r w:rsidR="0058798C">
        <w:rPr>
          <w:rFonts w:ascii="Times New Roman" w:hAnsi="Times New Roman" w:cs="Times New Roman"/>
          <w:sz w:val="28"/>
          <w:szCs w:val="28"/>
        </w:rPr>
        <w:t>. 256</w:t>
      </w:r>
      <w:r w:rsidR="0058798C" w:rsidRPr="00C67EA7">
        <w:rPr>
          <w:rFonts w:ascii="Times New Roman" w:hAnsi="Times New Roman" w:cs="Times New Roman"/>
          <w:sz w:val="28"/>
          <w:szCs w:val="28"/>
        </w:rPr>
        <w:t>]</w:t>
      </w:r>
    </w:p>
    <w:p w:rsidR="00DD6323" w:rsidRDefault="00DD6323" w:rsidP="00834000">
      <w:pPr>
        <w:spacing w:line="360" w:lineRule="auto"/>
        <w:jc w:val="both"/>
        <w:rPr>
          <w:rFonts w:ascii="Times New Roman" w:hAnsi="Times New Roman" w:cs="Times New Roman"/>
          <w:sz w:val="28"/>
          <w:szCs w:val="28"/>
        </w:rPr>
      </w:pPr>
    </w:p>
    <w:p w:rsidR="00DD6323" w:rsidRDefault="002B19F6" w:rsidP="00825EE2">
      <w:pPr>
        <w:spacing w:line="360" w:lineRule="auto"/>
        <w:jc w:val="both"/>
        <w:outlineLvl w:val="2"/>
        <w:rPr>
          <w:rFonts w:ascii="Times New Roman" w:hAnsi="Times New Roman" w:cs="Times New Roman"/>
          <w:b/>
          <w:sz w:val="28"/>
          <w:szCs w:val="28"/>
        </w:rPr>
      </w:pPr>
      <w:bookmarkStart w:id="24" w:name="_Toc200474337"/>
      <w:bookmarkStart w:id="25" w:name="_Toc200474349"/>
      <w:bookmarkStart w:id="26" w:name="_Toc200474381"/>
      <w:bookmarkStart w:id="27" w:name="_Toc200474797"/>
      <w:bookmarkStart w:id="28" w:name="_Toc200474874"/>
      <w:bookmarkStart w:id="29" w:name="_Toc200540992"/>
      <w:r>
        <w:rPr>
          <w:rFonts w:ascii="Times New Roman" w:hAnsi="Times New Roman" w:cs="Times New Roman"/>
          <w:b/>
          <w:sz w:val="28"/>
          <w:szCs w:val="28"/>
        </w:rPr>
        <w:t xml:space="preserve">1.1 </w:t>
      </w:r>
      <w:r w:rsidR="00DD6323">
        <w:rPr>
          <w:rFonts w:ascii="Times New Roman" w:hAnsi="Times New Roman" w:cs="Times New Roman"/>
          <w:b/>
          <w:sz w:val="28"/>
          <w:szCs w:val="28"/>
        </w:rPr>
        <w:t>Світоглядні парадигми в аналізі феномену порожнечі</w:t>
      </w:r>
      <w:bookmarkEnd w:id="24"/>
      <w:bookmarkEnd w:id="25"/>
      <w:bookmarkEnd w:id="26"/>
      <w:bookmarkEnd w:id="27"/>
      <w:bookmarkEnd w:id="28"/>
      <w:bookmarkEnd w:id="29"/>
    </w:p>
    <w:p w:rsidR="00A724CC" w:rsidRDefault="00026C0A"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Досліджуючи доктрину махая</w:t>
      </w:r>
      <w:r w:rsidR="00F34C3B">
        <w:rPr>
          <w:rFonts w:ascii="Times New Roman" w:hAnsi="Times New Roman" w:cs="Times New Roman"/>
          <w:sz w:val="28"/>
          <w:szCs w:val="28"/>
        </w:rPr>
        <w:t>ни, виділяється два способи розуміння порожнечі – це інтелектуальне осмислення її суті та повноцінне її пережива</w:t>
      </w:r>
      <w:r w:rsidR="00765BAD">
        <w:rPr>
          <w:rFonts w:ascii="Times New Roman" w:hAnsi="Times New Roman" w:cs="Times New Roman"/>
          <w:sz w:val="28"/>
          <w:szCs w:val="28"/>
        </w:rPr>
        <w:t>ння через практики. Вчення махая</w:t>
      </w:r>
      <w:r w:rsidR="00F34C3B">
        <w:rPr>
          <w:rFonts w:ascii="Times New Roman" w:hAnsi="Times New Roman" w:cs="Times New Roman"/>
          <w:sz w:val="28"/>
          <w:szCs w:val="28"/>
        </w:rPr>
        <w:t>ни робить наголос на тому, що осягнення шуньяти – це важке і ґрунтовне досягнення. Те, що є глибок</w:t>
      </w:r>
      <w:r w:rsidR="00765BAD">
        <w:rPr>
          <w:rFonts w:ascii="Times New Roman" w:hAnsi="Times New Roman" w:cs="Times New Roman"/>
          <w:sz w:val="28"/>
          <w:szCs w:val="28"/>
        </w:rPr>
        <w:t>им, має у своїй основі порожнечу</w:t>
      </w:r>
      <w:r w:rsidR="00F34C3B">
        <w:rPr>
          <w:rFonts w:ascii="Times New Roman" w:hAnsi="Times New Roman" w:cs="Times New Roman"/>
          <w:sz w:val="28"/>
          <w:szCs w:val="28"/>
        </w:rPr>
        <w:t xml:space="preserve"> і свободу від прив’язаностей. Жодна форма, дія, піднесення чи спад не є її результатом. Тому що найвищою мудрістю є так звана шуньята, її усвідомлення.</w:t>
      </w:r>
    </w:p>
    <w:p w:rsidR="00A724CC" w:rsidRDefault="00F34C3B"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причини того, що шуньята виходить за межі звичайного людського сприйняття, її можна дійти лиш через безпристрасну і проникливу мудрість</w:t>
      </w:r>
      <w:r w:rsidR="00026C0A">
        <w:rPr>
          <w:rFonts w:ascii="Times New Roman" w:hAnsi="Times New Roman" w:cs="Times New Roman"/>
          <w:sz w:val="28"/>
          <w:szCs w:val="28"/>
        </w:rPr>
        <w:t>.</w:t>
      </w:r>
    </w:p>
    <w:p w:rsidR="00A724CC" w:rsidRDefault="00765BAD"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Будда проповідував, що джерело</w:t>
      </w:r>
      <w:r w:rsidR="00026C0A">
        <w:rPr>
          <w:rFonts w:ascii="Times New Roman" w:hAnsi="Times New Roman" w:cs="Times New Roman"/>
          <w:sz w:val="28"/>
          <w:szCs w:val="28"/>
        </w:rPr>
        <w:t xml:space="preserve"> усіх людських страждань полягає у неправильному </w:t>
      </w:r>
      <w:r w:rsidR="001C707A">
        <w:rPr>
          <w:rFonts w:ascii="Times New Roman" w:hAnsi="Times New Roman" w:cs="Times New Roman"/>
          <w:sz w:val="28"/>
          <w:szCs w:val="28"/>
        </w:rPr>
        <w:t>розумінні</w:t>
      </w:r>
      <w:r w:rsidR="00026C0A">
        <w:rPr>
          <w:rFonts w:ascii="Times New Roman" w:hAnsi="Times New Roman" w:cs="Times New Roman"/>
          <w:sz w:val="28"/>
          <w:szCs w:val="28"/>
        </w:rPr>
        <w:t xml:space="preserve"> природи нашого існування, існування інших, і всіх речей навколо.</w:t>
      </w:r>
      <w:r w:rsidR="00812328" w:rsidRPr="00812328">
        <w:rPr>
          <w:rFonts w:ascii="Times New Roman" w:hAnsi="Times New Roman" w:cs="Times New Roman"/>
          <w:sz w:val="28"/>
          <w:szCs w:val="28"/>
        </w:rPr>
        <w:t xml:space="preserve"> </w:t>
      </w:r>
      <w:r w:rsidR="006C453E">
        <w:rPr>
          <w:rFonts w:ascii="Times New Roman" w:hAnsi="Times New Roman" w:cs="Times New Roman"/>
          <w:sz w:val="28"/>
          <w:szCs w:val="28"/>
        </w:rPr>
        <w:t>Причиною, чому ми страждаємо, є те, що ми помилково сприймаємо за реальність те, що нас оточує, що нам нав’язують</w:t>
      </w:r>
      <w:r w:rsidR="001C707A">
        <w:rPr>
          <w:rFonts w:ascii="Times New Roman" w:hAnsi="Times New Roman" w:cs="Times New Roman"/>
          <w:sz w:val="28"/>
          <w:szCs w:val="28"/>
        </w:rPr>
        <w:t>,</w:t>
      </w:r>
      <w:r w:rsidR="006C453E">
        <w:rPr>
          <w:rFonts w:ascii="Times New Roman" w:hAnsi="Times New Roman" w:cs="Times New Roman"/>
          <w:sz w:val="28"/>
          <w:szCs w:val="28"/>
        </w:rPr>
        <w:t xml:space="preserve"> і те, що ми уявляємо. </w:t>
      </w:r>
      <w:r w:rsidR="00812328" w:rsidRPr="00812328">
        <w:rPr>
          <w:rFonts w:ascii="Times New Roman" w:hAnsi="Times New Roman" w:cs="Times New Roman"/>
          <w:sz w:val="28"/>
          <w:szCs w:val="28"/>
          <w:lang w:val="ru-RU"/>
        </w:rPr>
        <w:t>[</w:t>
      </w:r>
      <w:r w:rsidR="001775DE">
        <w:rPr>
          <w:rFonts w:ascii="Times New Roman" w:hAnsi="Times New Roman" w:cs="Times New Roman"/>
          <w:sz w:val="28"/>
          <w:szCs w:val="28"/>
          <w:lang w:val="ru-RU"/>
        </w:rPr>
        <w:fldChar w:fldCharType="begin"/>
      </w:r>
      <w:r w:rsidR="001775DE">
        <w:rPr>
          <w:rFonts w:ascii="Times New Roman" w:hAnsi="Times New Roman" w:cs="Times New Roman"/>
          <w:sz w:val="28"/>
          <w:szCs w:val="28"/>
          <w:lang w:val="ru-RU"/>
        </w:rPr>
        <w:instrText xml:space="preserve"> REF _Ref200466133 \r \h </w:instrText>
      </w:r>
      <w:r w:rsidR="001775DE">
        <w:rPr>
          <w:rFonts w:ascii="Times New Roman" w:hAnsi="Times New Roman" w:cs="Times New Roman"/>
          <w:sz w:val="28"/>
          <w:szCs w:val="28"/>
          <w:lang w:val="ru-RU"/>
        </w:rPr>
      </w:r>
      <w:r w:rsidR="001775DE">
        <w:rPr>
          <w:rFonts w:ascii="Times New Roman" w:hAnsi="Times New Roman" w:cs="Times New Roman"/>
          <w:sz w:val="28"/>
          <w:szCs w:val="28"/>
          <w:lang w:val="ru-RU"/>
        </w:rPr>
        <w:fldChar w:fldCharType="separate"/>
      </w:r>
      <w:r w:rsidR="001775DE">
        <w:rPr>
          <w:rFonts w:ascii="Times New Roman" w:hAnsi="Times New Roman" w:cs="Times New Roman"/>
          <w:sz w:val="28"/>
          <w:szCs w:val="28"/>
          <w:lang w:val="ru-RU"/>
        </w:rPr>
        <w:t>10</w:t>
      </w:r>
      <w:r w:rsidR="001775DE">
        <w:rPr>
          <w:rFonts w:ascii="Times New Roman" w:hAnsi="Times New Roman" w:cs="Times New Roman"/>
          <w:sz w:val="28"/>
          <w:szCs w:val="28"/>
          <w:lang w:val="ru-RU"/>
        </w:rPr>
        <w:fldChar w:fldCharType="end"/>
      </w:r>
      <w:r w:rsidR="00812328" w:rsidRPr="00812328">
        <w:rPr>
          <w:rFonts w:ascii="Times New Roman" w:hAnsi="Times New Roman" w:cs="Times New Roman"/>
          <w:sz w:val="28"/>
          <w:szCs w:val="28"/>
          <w:lang w:val="ru-RU"/>
        </w:rPr>
        <w:t xml:space="preserve">] </w:t>
      </w:r>
      <w:r w:rsidR="00FC66A8">
        <w:rPr>
          <w:rFonts w:ascii="Times New Roman" w:hAnsi="Times New Roman" w:cs="Times New Roman"/>
          <w:sz w:val="28"/>
          <w:szCs w:val="28"/>
        </w:rPr>
        <w:t xml:space="preserve">До прикладу, слово «лінивий» - це всього лиш слово, яким описали тебе інші люди, але </w:t>
      </w:r>
      <w:proofErr w:type="gramStart"/>
      <w:r w:rsidR="00FC66A8">
        <w:rPr>
          <w:rFonts w:ascii="Times New Roman" w:hAnsi="Times New Roman" w:cs="Times New Roman"/>
          <w:sz w:val="28"/>
          <w:szCs w:val="28"/>
        </w:rPr>
        <w:t>це не</w:t>
      </w:r>
      <w:proofErr w:type="gramEnd"/>
      <w:r w:rsidR="00FC66A8">
        <w:rPr>
          <w:rFonts w:ascii="Times New Roman" w:hAnsi="Times New Roman" w:cs="Times New Roman"/>
          <w:sz w:val="28"/>
          <w:szCs w:val="28"/>
        </w:rPr>
        <w:t xml:space="preserve"> являється істинн</w:t>
      </w:r>
      <w:r>
        <w:rPr>
          <w:rFonts w:ascii="Times New Roman" w:hAnsi="Times New Roman" w:cs="Times New Roman"/>
          <w:sz w:val="28"/>
          <w:szCs w:val="28"/>
        </w:rPr>
        <w:t>ою суттю. Тоді, коли ми почнемо</w:t>
      </w:r>
      <w:r w:rsidR="00FC66A8">
        <w:rPr>
          <w:rFonts w:ascii="Times New Roman" w:hAnsi="Times New Roman" w:cs="Times New Roman"/>
          <w:sz w:val="28"/>
          <w:szCs w:val="28"/>
        </w:rPr>
        <w:t xml:space="preserve"> ототожнювати себе з цим словом, </w:t>
      </w:r>
      <w:r>
        <w:rPr>
          <w:rFonts w:ascii="Times New Roman" w:hAnsi="Times New Roman" w:cs="Times New Roman"/>
          <w:sz w:val="28"/>
          <w:szCs w:val="28"/>
        </w:rPr>
        <w:t>запускається</w:t>
      </w:r>
      <w:r w:rsidR="00FC66A8">
        <w:rPr>
          <w:rFonts w:ascii="Times New Roman" w:hAnsi="Times New Roman" w:cs="Times New Roman"/>
          <w:sz w:val="28"/>
          <w:szCs w:val="28"/>
        </w:rPr>
        <w:t xml:space="preserve"> процес пригнічення самого себе, нав’язування негативних значень</w:t>
      </w:r>
      <w:r w:rsidR="003A4FCB">
        <w:rPr>
          <w:rFonts w:ascii="Times New Roman" w:hAnsi="Times New Roman" w:cs="Times New Roman"/>
          <w:sz w:val="28"/>
          <w:szCs w:val="28"/>
        </w:rPr>
        <w:t>, і тим самим ми при</w:t>
      </w:r>
      <w:r w:rsidR="00FC66A8">
        <w:rPr>
          <w:rFonts w:ascii="Times New Roman" w:hAnsi="Times New Roman" w:cs="Times New Roman"/>
          <w:sz w:val="28"/>
          <w:szCs w:val="28"/>
        </w:rPr>
        <w:t xml:space="preserve">меншуєм всі інші хороші якості, заглиблюючись у стан </w:t>
      </w:r>
      <w:r w:rsidR="00812328">
        <w:rPr>
          <w:rFonts w:ascii="Times New Roman" w:hAnsi="Times New Roman" w:cs="Times New Roman"/>
          <w:sz w:val="28"/>
          <w:szCs w:val="28"/>
        </w:rPr>
        <w:t>занепаду</w:t>
      </w:r>
      <w:r w:rsidR="00FC66A8">
        <w:rPr>
          <w:rFonts w:ascii="Times New Roman" w:hAnsi="Times New Roman" w:cs="Times New Roman"/>
          <w:sz w:val="28"/>
          <w:szCs w:val="28"/>
        </w:rPr>
        <w:t xml:space="preserve">, обмежуючи себе думками, що з нами щось не так. Це стається з тієї причини, що ми мали такий досвід, і не один раз, коли відчували себе у такому стані і не здійснювали свої поставлені цілі, у такому вигляді, якому хотіли з початку, через цю рису в собі, навіть якщо проблема була не в цьому. </w:t>
      </w:r>
    </w:p>
    <w:p w:rsidR="00A724CC" w:rsidRDefault="00FB3156" w:rsidP="00A724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нашому бутті, реальності, жоден зі схожих ярликів, котрі можуть нас переслідувати по життю, не описують нас, тому що людина за своєю природою не визначається як «лінива», це лиш короткочасний опис когось у певний проміжок часу. Ми всі живемо за межею такого типу </w:t>
      </w:r>
      <w:r w:rsidR="003769C3">
        <w:rPr>
          <w:rFonts w:ascii="Times New Roman" w:hAnsi="Times New Roman" w:cs="Times New Roman"/>
          <w:sz w:val="28"/>
          <w:szCs w:val="28"/>
        </w:rPr>
        <w:t>бачень і висновків. Суть пор</w:t>
      </w:r>
      <w:r w:rsidR="00765BAD">
        <w:rPr>
          <w:rFonts w:ascii="Times New Roman" w:hAnsi="Times New Roman" w:cs="Times New Roman"/>
          <w:sz w:val="28"/>
          <w:szCs w:val="28"/>
        </w:rPr>
        <w:t xml:space="preserve">ожнечі </w:t>
      </w:r>
      <w:r w:rsidR="003769C3">
        <w:rPr>
          <w:rFonts w:ascii="Times New Roman" w:hAnsi="Times New Roman" w:cs="Times New Roman"/>
          <w:sz w:val="28"/>
          <w:szCs w:val="28"/>
        </w:rPr>
        <w:t xml:space="preserve">і проявляється у тому, щоб зрозуміти, що всі такі визначення є ілюзорними, бо не мають власної </w:t>
      </w:r>
      <w:r w:rsidR="00A724CC">
        <w:rPr>
          <w:rFonts w:ascii="Times New Roman" w:hAnsi="Times New Roman" w:cs="Times New Roman"/>
          <w:sz w:val="28"/>
          <w:szCs w:val="28"/>
        </w:rPr>
        <w:t>означеної</w:t>
      </w:r>
      <w:r w:rsidR="003769C3">
        <w:rPr>
          <w:rFonts w:ascii="Times New Roman" w:hAnsi="Times New Roman" w:cs="Times New Roman"/>
          <w:sz w:val="28"/>
          <w:szCs w:val="28"/>
        </w:rPr>
        <w:t xml:space="preserve"> природи. Порожнеча дає </w:t>
      </w:r>
      <w:r w:rsidR="003769C3">
        <w:rPr>
          <w:rFonts w:ascii="Times New Roman" w:hAnsi="Times New Roman" w:cs="Times New Roman"/>
          <w:sz w:val="28"/>
          <w:szCs w:val="28"/>
        </w:rPr>
        <w:lastRenderedPageBreak/>
        <w:t xml:space="preserve">можливість звільнитись від неправильних уявлень, даючи шанси побачити </w:t>
      </w:r>
      <w:r w:rsidR="001C707A">
        <w:rPr>
          <w:rFonts w:ascii="Times New Roman" w:hAnsi="Times New Roman" w:cs="Times New Roman"/>
          <w:sz w:val="28"/>
          <w:szCs w:val="28"/>
        </w:rPr>
        <w:t>свою глибину, а не тільки залежа</w:t>
      </w:r>
      <w:r w:rsidR="003769C3">
        <w:rPr>
          <w:rFonts w:ascii="Times New Roman" w:hAnsi="Times New Roman" w:cs="Times New Roman"/>
          <w:sz w:val="28"/>
          <w:szCs w:val="28"/>
        </w:rPr>
        <w:t xml:space="preserve">ти від </w:t>
      </w:r>
      <w:r w:rsidR="00A724CC">
        <w:rPr>
          <w:rFonts w:ascii="Times New Roman" w:hAnsi="Times New Roman" w:cs="Times New Roman"/>
          <w:sz w:val="28"/>
          <w:szCs w:val="28"/>
        </w:rPr>
        <w:t>категорізації нав’язаної</w:t>
      </w:r>
      <w:r w:rsidR="003769C3">
        <w:rPr>
          <w:rFonts w:ascii="Times New Roman" w:hAnsi="Times New Roman" w:cs="Times New Roman"/>
          <w:sz w:val="28"/>
          <w:szCs w:val="28"/>
        </w:rPr>
        <w:t xml:space="preserve"> суспільством</w:t>
      </w:r>
      <w:r w:rsidR="00A724CC">
        <w:rPr>
          <w:rFonts w:ascii="Times New Roman" w:hAnsi="Times New Roman" w:cs="Times New Roman"/>
          <w:sz w:val="28"/>
          <w:szCs w:val="28"/>
        </w:rPr>
        <w:t>.</w:t>
      </w:r>
    </w:p>
    <w:p w:rsidR="00E17C4B" w:rsidRDefault="00F67011" w:rsidP="00E17C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тій часи, коли Будда зміг досягнути усвідомлення «порожнечі» - це допомогло йому скинути зі себе сковуючі </w:t>
      </w:r>
      <w:r w:rsidR="00765BAD">
        <w:rPr>
          <w:rFonts w:ascii="Times New Roman" w:hAnsi="Times New Roman" w:cs="Times New Roman"/>
          <w:sz w:val="28"/>
          <w:szCs w:val="28"/>
        </w:rPr>
        <w:t xml:space="preserve">ланцюги </w:t>
      </w:r>
      <w:r>
        <w:rPr>
          <w:rFonts w:ascii="Times New Roman" w:hAnsi="Times New Roman" w:cs="Times New Roman"/>
          <w:sz w:val="28"/>
          <w:szCs w:val="28"/>
        </w:rPr>
        <w:t>страждання і незадоволеності. У момент просвітлення розкривається істина суть природи всіх явищ у світі  - шуньята, де відбуватиметься реалізація просвітленої мудрості та розуміння. Сама шуньята являється корисним інструментом задля того, аби позбутись страждань і досягнути звільнення від залежностей реально існуючого життя.</w:t>
      </w:r>
    </w:p>
    <w:p w:rsidR="00E17C4B" w:rsidRDefault="00F34C3B" w:rsidP="00E17C4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Більша половина людства сприймають шуньяту та нірвану як стан спокою, цілковитої порожнечі, небуття. Разом з цим, у сутрах</w:t>
      </w:r>
      <w:r w:rsidR="00407D39">
        <w:rPr>
          <w:rFonts w:ascii="Times New Roman" w:hAnsi="Times New Roman" w:cs="Times New Roman"/>
          <w:sz w:val="28"/>
          <w:szCs w:val="28"/>
        </w:rPr>
        <w:t>,</w:t>
      </w:r>
      <w:r>
        <w:rPr>
          <w:rFonts w:ascii="Times New Roman" w:hAnsi="Times New Roman" w:cs="Times New Roman"/>
          <w:sz w:val="28"/>
          <w:szCs w:val="28"/>
        </w:rPr>
        <w:t xml:space="preserve"> термін «великої порожнечі» застосовується для опису шуньяти як відкритості, обширності всього, що не зупиняє</w:t>
      </w:r>
      <w:r w:rsidR="00407D39">
        <w:rPr>
          <w:rFonts w:ascii="Times New Roman" w:hAnsi="Times New Roman" w:cs="Times New Roman"/>
          <w:sz w:val="28"/>
          <w:szCs w:val="28"/>
        </w:rPr>
        <w:t>,</w:t>
      </w:r>
      <w:r>
        <w:rPr>
          <w:rFonts w:ascii="Times New Roman" w:hAnsi="Times New Roman" w:cs="Times New Roman"/>
          <w:sz w:val="28"/>
          <w:szCs w:val="28"/>
        </w:rPr>
        <w:t xml:space="preserve"> і не перешкоджає розвитку</w:t>
      </w:r>
      <w:r w:rsidR="00407D39">
        <w:rPr>
          <w:rFonts w:ascii="Times New Roman" w:hAnsi="Times New Roman" w:cs="Times New Roman"/>
          <w:sz w:val="28"/>
          <w:szCs w:val="28"/>
        </w:rPr>
        <w:t>,</w:t>
      </w:r>
      <w:r>
        <w:rPr>
          <w:rFonts w:ascii="Times New Roman" w:hAnsi="Times New Roman" w:cs="Times New Roman"/>
          <w:sz w:val="28"/>
          <w:szCs w:val="28"/>
        </w:rPr>
        <w:t xml:space="preserve"> і функціонуванню речей і явищ у світі. Сама матерія, яка за характеристикою, має щільну форму, здатна існувати лиш у цій «великій порожнечі», бо вона допомагає їй проявляти себе. </w:t>
      </w:r>
      <w:r w:rsidR="00A000F6">
        <w:rPr>
          <w:rFonts w:ascii="Times New Roman" w:hAnsi="Times New Roman" w:cs="Times New Roman"/>
          <w:sz w:val="28"/>
          <w:szCs w:val="28"/>
        </w:rPr>
        <w:t>З цього випливає, що ця «велика порожнечі» виступає як першооснова буття, бо її існування дорівнює можливості існування матеріального світу.</w:t>
      </w:r>
    </w:p>
    <w:p w:rsidR="00FB3E97" w:rsidRPr="00242212" w:rsidRDefault="00E44AA0" w:rsidP="00FB3E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вище </w:t>
      </w:r>
      <w:r w:rsidR="00450712">
        <w:rPr>
          <w:rFonts w:ascii="Times New Roman" w:hAnsi="Times New Roman" w:cs="Times New Roman"/>
          <w:sz w:val="28"/>
          <w:szCs w:val="28"/>
        </w:rPr>
        <w:t>описаного випливає, що порожнеча</w:t>
      </w:r>
      <w:r>
        <w:rPr>
          <w:rFonts w:ascii="Times New Roman" w:hAnsi="Times New Roman" w:cs="Times New Roman"/>
          <w:sz w:val="28"/>
          <w:szCs w:val="28"/>
        </w:rPr>
        <w:t xml:space="preserve"> виступає як основа буття, а не його протилежність. Лише за допомогою неї стає можливим виникнення і утворення форм і явищ, відбуваються всі можливі процеси утворення, розвитку і </w:t>
      </w:r>
      <w:r w:rsidR="00A77C2B">
        <w:rPr>
          <w:rFonts w:ascii="Times New Roman" w:hAnsi="Times New Roman" w:cs="Times New Roman"/>
          <w:sz w:val="28"/>
          <w:szCs w:val="28"/>
        </w:rPr>
        <w:t>згасання</w:t>
      </w:r>
      <w:r>
        <w:rPr>
          <w:rFonts w:ascii="Times New Roman" w:hAnsi="Times New Roman" w:cs="Times New Roman"/>
          <w:sz w:val="28"/>
          <w:szCs w:val="28"/>
        </w:rPr>
        <w:t xml:space="preserve"> речей у світі. Шуньята виступає як істинність всіх принципів існування.</w:t>
      </w:r>
      <w:r w:rsidR="005F7CFA" w:rsidRPr="00FB3E97">
        <w:rPr>
          <w:rFonts w:ascii="Times New Roman" w:hAnsi="Times New Roman" w:cs="Times New Roman"/>
          <w:sz w:val="28"/>
          <w:szCs w:val="28"/>
        </w:rPr>
        <w:t>[</w:t>
      </w:r>
      <w:r w:rsidR="005F7CFA">
        <w:rPr>
          <w:rFonts w:ascii="Times New Roman" w:hAnsi="Times New Roman" w:cs="Times New Roman"/>
          <w:sz w:val="28"/>
          <w:szCs w:val="28"/>
          <w:lang w:val="en-US"/>
        </w:rPr>
        <w:fldChar w:fldCharType="begin"/>
      </w:r>
      <w:r w:rsidR="005F7CFA" w:rsidRPr="00FB3E97">
        <w:rPr>
          <w:rFonts w:ascii="Times New Roman" w:hAnsi="Times New Roman" w:cs="Times New Roman"/>
          <w:sz w:val="28"/>
          <w:szCs w:val="28"/>
        </w:rPr>
        <w:instrText xml:space="preserve"> </w:instrText>
      </w:r>
      <w:r w:rsidR="005F7CFA">
        <w:rPr>
          <w:rFonts w:ascii="Times New Roman" w:hAnsi="Times New Roman" w:cs="Times New Roman"/>
          <w:sz w:val="28"/>
          <w:szCs w:val="28"/>
          <w:lang w:val="en-US"/>
        </w:rPr>
        <w:instrText>REF</w:instrText>
      </w:r>
      <w:r w:rsidR="005F7CFA" w:rsidRPr="00FB3E97">
        <w:rPr>
          <w:rFonts w:ascii="Times New Roman" w:hAnsi="Times New Roman" w:cs="Times New Roman"/>
          <w:sz w:val="28"/>
          <w:szCs w:val="28"/>
        </w:rPr>
        <w:instrText xml:space="preserve"> _</w:instrText>
      </w:r>
      <w:r w:rsidR="005F7CFA">
        <w:rPr>
          <w:rFonts w:ascii="Times New Roman" w:hAnsi="Times New Roman" w:cs="Times New Roman"/>
          <w:sz w:val="28"/>
          <w:szCs w:val="28"/>
          <w:lang w:val="en-US"/>
        </w:rPr>
        <w:instrText>Ref</w:instrText>
      </w:r>
      <w:r w:rsidR="005F7CFA" w:rsidRPr="00FB3E97">
        <w:rPr>
          <w:rFonts w:ascii="Times New Roman" w:hAnsi="Times New Roman" w:cs="Times New Roman"/>
          <w:sz w:val="28"/>
          <w:szCs w:val="28"/>
        </w:rPr>
        <w:instrText>200376213 \</w:instrText>
      </w:r>
      <w:r w:rsidR="005F7CFA">
        <w:rPr>
          <w:rFonts w:ascii="Times New Roman" w:hAnsi="Times New Roman" w:cs="Times New Roman"/>
          <w:sz w:val="28"/>
          <w:szCs w:val="28"/>
          <w:lang w:val="en-US"/>
        </w:rPr>
        <w:instrText>r</w:instrText>
      </w:r>
      <w:r w:rsidR="005F7CFA" w:rsidRPr="00FB3E97">
        <w:rPr>
          <w:rFonts w:ascii="Times New Roman" w:hAnsi="Times New Roman" w:cs="Times New Roman"/>
          <w:sz w:val="28"/>
          <w:szCs w:val="28"/>
        </w:rPr>
        <w:instrText xml:space="preserve"> \</w:instrText>
      </w:r>
      <w:r w:rsidR="005F7CFA">
        <w:rPr>
          <w:rFonts w:ascii="Times New Roman" w:hAnsi="Times New Roman" w:cs="Times New Roman"/>
          <w:sz w:val="28"/>
          <w:szCs w:val="28"/>
          <w:lang w:val="en-US"/>
        </w:rPr>
        <w:instrText>h</w:instrText>
      </w:r>
      <w:r w:rsidR="005F7CFA" w:rsidRPr="00FB3E97">
        <w:rPr>
          <w:rFonts w:ascii="Times New Roman" w:hAnsi="Times New Roman" w:cs="Times New Roman"/>
          <w:sz w:val="28"/>
          <w:szCs w:val="28"/>
        </w:rPr>
        <w:instrText xml:space="preserve"> </w:instrText>
      </w:r>
      <w:r w:rsidR="005F7CFA">
        <w:rPr>
          <w:rFonts w:ascii="Times New Roman" w:hAnsi="Times New Roman" w:cs="Times New Roman"/>
          <w:sz w:val="28"/>
          <w:szCs w:val="28"/>
          <w:lang w:val="en-US"/>
        </w:rPr>
      </w:r>
      <w:r w:rsidR="005F7CFA">
        <w:rPr>
          <w:rFonts w:ascii="Times New Roman" w:hAnsi="Times New Roman" w:cs="Times New Roman"/>
          <w:sz w:val="28"/>
          <w:szCs w:val="28"/>
          <w:lang w:val="en-US"/>
        </w:rPr>
        <w:fldChar w:fldCharType="separate"/>
      </w:r>
      <w:r w:rsidR="005F7CFA" w:rsidRPr="00FB3E97">
        <w:rPr>
          <w:rFonts w:ascii="Times New Roman" w:hAnsi="Times New Roman" w:cs="Times New Roman"/>
          <w:sz w:val="28"/>
          <w:szCs w:val="28"/>
        </w:rPr>
        <w:t>9</w:t>
      </w:r>
      <w:r w:rsidR="005F7CFA">
        <w:rPr>
          <w:rFonts w:ascii="Times New Roman" w:hAnsi="Times New Roman" w:cs="Times New Roman"/>
          <w:sz w:val="28"/>
          <w:szCs w:val="28"/>
          <w:lang w:val="en-US"/>
        </w:rPr>
        <w:fldChar w:fldCharType="end"/>
      </w:r>
      <w:r w:rsidR="001775DE">
        <w:rPr>
          <w:rFonts w:ascii="Times New Roman" w:hAnsi="Times New Roman" w:cs="Times New Roman"/>
          <w:sz w:val="28"/>
          <w:szCs w:val="28"/>
        </w:rPr>
        <w:t>,</w:t>
      </w:r>
      <w:r w:rsidR="002835F0">
        <w:rPr>
          <w:rFonts w:ascii="Times New Roman" w:hAnsi="Times New Roman" w:cs="Times New Roman"/>
          <w:sz w:val="28"/>
          <w:szCs w:val="28"/>
        </w:rPr>
        <w:t xml:space="preserve"> </w:t>
      </w:r>
      <w:r w:rsidR="005F7CFA">
        <w:rPr>
          <w:rFonts w:ascii="Times New Roman" w:hAnsi="Times New Roman" w:cs="Times New Roman"/>
          <w:sz w:val="28"/>
          <w:szCs w:val="28"/>
          <w:lang w:val="en-US"/>
        </w:rPr>
        <w:t>c</w:t>
      </w:r>
      <w:r w:rsidR="005F7CFA" w:rsidRPr="00FB3E97">
        <w:rPr>
          <w:rFonts w:ascii="Times New Roman" w:hAnsi="Times New Roman" w:cs="Times New Roman"/>
          <w:sz w:val="28"/>
          <w:szCs w:val="28"/>
        </w:rPr>
        <w:t>. 79]</w:t>
      </w:r>
    </w:p>
    <w:p w:rsidR="00537AE7" w:rsidRPr="00242212" w:rsidRDefault="000E3DA7" w:rsidP="00537AE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Говорячи про історичний розвиток буддійської  традиції, можна відстежити присутність трьох головних способів розуміння поняття «порожнечі». Хоч з плином часу і появою нових шкіл</w:t>
      </w:r>
      <w:r w:rsidR="00450712">
        <w:rPr>
          <w:rFonts w:ascii="Times New Roman" w:hAnsi="Times New Roman" w:cs="Times New Roman"/>
          <w:sz w:val="28"/>
          <w:szCs w:val="28"/>
        </w:rPr>
        <w:t>,</w:t>
      </w:r>
      <w:r>
        <w:rPr>
          <w:rFonts w:ascii="Times New Roman" w:hAnsi="Times New Roman" w:cs="Times New Roman"/>
          <w:sz w:val="28"/>
          <w:szCs w:val="28"/>
        </w:rPr>
        <w:t xml:space="preserve"> змінюється акцент на ту чи іншу характерну особливість, усі три усвідомлення залишались взаємозалежними й складали цілісну картину філософської системи. </w:t>
      </w:r>
    </w:p>
    <w:p w:rsidR="00537AE7" w:rsidRPr="00242212" w:rsidRDefault="003A4FCB" w:rsidP="00537AE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Перший спосі</w:t>
      </w:r>
      <w:r w:rsidR="00450712">
        <w:rPr>
          <w:rFonts w:ascii="Times New Roman" w:hAnsi="Times New Roman" w:cs="Times New Roman"/>
          <w:sz w:val="28"/>
          <w:szCs w:val="28"/>
        </w:rPr>
        <w:t>б, який</w:t>
      </w:r>
      <w:r w:rsidR="000E3DA7">
        <w:rPr>
          <w:rFonts w:ascii="Times New Roman" w:hAnsi="Times New Roman" w:cs="Times New Roman"/>
          <w:sz w:val="28"/>
          <w:szCs w:val="28"/>
        </w:rPr>
        <w:t xml:space="preserve"> можна прослідкувати у трактах, </w:t>
      </w:r>
      <w:r w:rsidR="00450712">
        <w:rPr>
          <w:rFonts w:ascii="Times New Roman" w:hAnsi="Times New Roman" w:cs="Times New Roman"/>
          <w:sz w:val="28"/>
          <w:szCs w:val="28"/>
        </w:rPr>
        <w:t>був</w:t>
      </w:r>
      <w:r w:rsidR="000E3DA7">
        <w:rPr>
          <w:rFonts w:ascii="Times New Roman" w:hAnsi="Times New Roman" w:cs="Times New Roman"/>
          <w:sz w:val="28"/>
          <w:szCs w:val="28"/>
        </w:rPr>
        <w:t xml:space="preserve"> коли Будда вперше проголосив своє вчення і це стало початком обертання «</w:t>
      </w:r>
      <w:r w:rsidR="008C40D2">
        <w:rPr>
          <w:rFonts w:ascii="Times New Roman" w:hAnsi="Times New Roman" w:cs="Times New Roman"/>
          <w:sz w:val="28"/>
          <w:szCs w:val="28"/>
        </w:rPr>
        <w:t>колеса Д</w:t>
      </w:r>
      <w:r w:rsidR="000E3DA7">
        <w:rPr>
          <w:rFonts w:ascii="Times New Roman" w:hAnsi="Times New Roman" w:cs="Times New Roman"/>
          <w:sz w:val="28"/>
          <w:szCs w:val="28"/>
        </w:rPr>
        <w:t xml:space="preserve">гарми». Він висловив у проповіді сутність принципу Середнього шляху, де розповів про особливості досягнення нірвани. </w:t>
      </w:r>
      <w:r w:rsidR="008D45CC">
        <w:rPr>
          <w:rFonts w:ascii="Times New Roman" w:hAnsi="Times New Roman" w:cs="Times New Roman"/>
          <w:sz w:val="28"/>
          <w:szCs w:val="28"/>
        </w:rPr>
        <w:t xml:space="preserve">Будда намагався знайти джерело страждань людства і шлях до його подолання. Це стало основою у формуванні Чотирьох шляхетних істин: існування страждання, його причина, можливість припинення і сам шлях до визволення.      </w:t>
      </w:r>
    </w:p>
    <w:p w:rsidR="00FE3F30" w:rsidRDefault="008D45CC" w:rsidP="00FE3F3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другій проповіді Будда почав заперечувати ідею постійного, сталого «я», висловивши натомість п’ять скандг: тіло, ментальні імпульси, відчуття, сприйня</w:t>
      </w:r>
      <w:r w:rsidR="00450712">
        <w:rPr>
          <w:rFonts w:ascii="Times New Roman" w:hAnsi="Times New Roman" w:cs="Times New Roman"/>
          <w:sz w:val="28"/>
          <w:szCs w:val="28"/>
        </w:rPr>
        <w:t xml:space="preserve">та та свідомість  - </w:t>
      </w:r>
      <w:r>
        <w:rPr>
          <w:rFonts w:ascii="Times New Roman" w:hAnsi="Times New Roman" w:cs="Times New Roman"/>
          <w:sz w:val="28"/>
          <w:szCs w:val="28"/>
        </w:rPr>
        <w:t>які постійно знаходять у процесі змін, і тому наше «я» не може бути постійним і являється ілюзією. Шлях же до нірвани з’являється лиш після того, коли зникає у людини прив’язаність до її власного «я».</w:t>
      </w:r>
      <w:r w:rsidR="00242212">
        <w:rPr>
          <w:rFonts w:ascii="Times New Roman" w:hAnsi="Times New Roman" w:cs="Times New Roman"/>
          <w:sz w:val="28"/>
          <w:szCs w:val="28"/>
        </w:rPr>
        <w:t xml:space="preserve"> </w:t>
      </w:r>
      <w:r w:rsidR="00242212" w:rsidRPr="00FE3F30">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_Ref200457795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44</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242212">
        <w:rPr>
          <w:rFonts w:ascii="Times New Roman" w:hAnsi="Times New Roman" w:cs="Times New Roman"/>
          <w:sz w:val="28"/>
          <w:szCs w:val="28"/>
        </w:rPr>
        <w:t>с. 159</w:t>
      </w:r>
      <w:r w:rsidR="00242212" w:rsidRPr="00FE3F30">
        <w:rPr>
          <w:rFonts w:ascii="Times New Roman" w:hAnsi="Times New Roman" w:cs="Times New Roman"/>
          <w:sz w:val="28"/>
          <w:szCs w:val="28"/>
          <w:lang w:val="ru-RU"/>
        </w:rPr>
        <w:t>]</w:t>
      </w:r>
    </w:p>
    <w:p w:rsidR="00FE3F30" w:rsidRDefault="00672973" w:rsidP="00FE3F3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Тут можемо зрозуміти, що у першому періоду розвитку </w:t>
      </w:r>
      <w:r w:rsidR="008D45CC">
        <w:rPr>
          <w:rFonts w:ascii="Times New Roman" w:hAnsi="Times New Roman" w:cs="Times New Roman"/>
          <w:sz w:val="28"/>
          <w:szCs w:val="28"/>
        </w:rPr>
        <w:t>буддизму</w:t>
      </w:r>
      <w:r w:rsidR="00450712">
        <w:rPr>
          <w:rFonts w:ascii="Times New Roman" w:hAnsi="Times New Roman" w:cs="Times New Roman"/>
          <w:sz w:val="28"/>
          <w:szCs w:val="28"/>
        </w:rPr>
        <w:t>,</w:t>
      </w:r>
      <w:r w:rsidR="008D45CC">
        <w:rPr>
          <w:rFonts w:ascii="Times New Roman" w:hAnsi="Times New Roman" w:cs="Times New Roman"/>
          <w:sz w:val="28"/>
          <w:szCs w:val="28"/>
        </w:rPr>
        <w:t xml:space="preserve"> сам термін «порожнеча» ще не з’являється і не використовується, проте зачатки та ідеї, відсутність «я» уже є </w:t>
      </w:r>
      <w:r w:rsidR="00FE3F30">
        <w:rPr>
          <w:rFonts w:ascii="Times New Roman" w:hAnsi="Times New Roman" w:cs="Times New Roman"/>
          <w:sz w:val="28"/>
          <w:szCs w:val="28"/>
        </w:rPr>
        <w:t>основою</w:t>
      </w:r>
      <w:r w:rsidR="008D45CC">
        <w:rPr>
          <w:rFonts w:ascii="Times New Roman" w:hAnsi="Times New Roman" w:cs="Times New Roman"/>
          <w:sz w:val="28"/>
          <w:szCs w:val="28"/>
        </w:rPr>
        <w:t xml:space="preserve"> до розвитку вчення про порожнечу явищ та особистості. </w:t>
      </w:r>
    </w:p>
    <w:p w:rsidR="00624CA6" w:rsidRDefault="008C40D2" w:rsidP="00624C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Дійшовши до опису другого обертання колеса Дгарми, яке пов’язане з вченням Нагараджуни і школи </w:t>
      </w:r>
      <w:r w:rsidR="00C22CC7">
        <w:rPr>
          <w:rFonts w:ascii="Times New Roman" w:hAnsi="Times New Roman" w:cs="Times New Roman"/>
          <w:sz w:val="28"/>
          <w:szCs w:val="28"/>
        </w:rPr>
        <w:t>махая</w:t>
      </w:r>
      <w:r>
        <w:rPr>
          <w:rFonts w:ascii="Times New Roman" w:hAnsi="Times New Roman" w:cs="Times New Roman"/>
          <w:sz w:val="28"/>
          <w:szCs w:val="28"/>
        </w:rPr>
        <w:t xml:space="preserve">ни, </w:t>
      </w:r>
      <w:r w:rsidR="00C22CC7">
        <w:rPr>
          <w:rFonts w:ascii="Times New Roman" w:hAnsi="Times New Roman" w:cs="Times New Roman"/>
          <w:sz w:val="28"/>
          <w:szCs w:val="28"/>
        </w:rPr>
        <w:t>шуньята</w:t>
      </w:r>
      <w:r>
        <w:rPr>
          <w:rFonts w:ascii="Times New Roman" w:hAnsi="Times New Roman" w:cs="Times New Roman"/>
          <w:sz w:val="28"/>
          <w:szCs w:val="28"/>
        </w:rPr>
        <w:t xml:space="preserve"> отримала глибше значення і вивчення. У цей період </w:t>
      </w:r>
      <w:r w:rsidR="00C22CC7">
        <w:rPr>
          <w:rFonts w:ascii="Times New Roman" w:hAnsi="Times New Roman" w:cs="Times New Roman"/>
          <w:sz w:val="28"/>
          <w:szCs w:val="28"/>
        </w:rPr>
        <w:t>«порожнеча» отримала як онтологічний так і гносеолог</w:t>
      </w:r>
      <w:r w:rsidR="00450712">
        <w:rPr>
          <w:rFonts w:ascii="Times New Roman" w:hAnsi="Times New Roman" w:cs="Times New Roman"/>
          <w:sz w:val="28"/>
          <w:szCs w:val="28"/>
        </w:rPr>
        <w:t xml:space="preserve">ічний спосіб сприйняття. У </w:t>
      </w:r>
      <w:r w:rsidR="00C22CC7">
        <w:rPr>
          <w:rFonts w:ascii="Times New Roman" w:hAnsi="Times New Roman" w:cs="Times New Roman"/>
          <w:sz w:val="28"/>
          <w:szCs w:val="28"/>
        </w:rPr>
        <w:t xml:space="preserve">творах </w:t>
      </w:r>
      <w:r w:rsidR="00450712">
        <w:rPr>
          <w:rFonts w:ascii="Times New Roman" w:hAnsi="Times New Roman" w:cs="Times New Roman"/>
          <w:sz w:val="28"/>
          <w:szCs w:val="28"/>
        </w:rPr>
        <w:t xml:space="preserve">вона </w:t>
      </w:r>
      <w:r w:rsidR="00C22CC7">
        <w:rPr>
          <w:rFonts w:ascii="Times New Roman" w:hAnsi="Times New Roman" w:cs="Times New Roman"/>
          <w:sz w:val="28"/>
          <w:szCs w:val="28"/>
        </w:rPr>
        <w:t xml:space="preserve">вже </w:t>
      </w:r>
      <w:r w:rsidR="00450712">
        <w:rPr>
          <w:rFonts w:ascii="Times New Roman" w:hAnsi="Times New Roman" w:cs="Times New Roman"/>
          <w:sz w:val="28"/>
          <w:szCs w:val="28"/>
        </w:rPr>
        <w:t>описується не тільки як одна</w:t>
      </w:r>
      <w:r w:rsidR="00C22CC7">
        <w:rPr>
          <w:rFonts w:ascii="Times New Roman" w:hAnsi="Times New Roman" w:cs="Times New Roman"/>
          <w:sz w:val="28"/>
          <w:szCs w:val="28"/>
        </w:rPr>
        <w:t xml:space="preserve"> з характеристик буття, а й набула уже ланки, де її відокремили до способу мислення, що веде до просвітлення. Якщо раніше вважалось, що речі й особистість не мають сталої суті, то тепер це стосується і дгарм, які є найменшими елементами існування, тому що ще з початку вчення Будди, вони вважались зумовленими, тому не можуть бути самостійними, де в подальшому вони розглядались уже як умовні конструкції, без незалежної реальності. </w:t>
      </w:r>
    </w:p>
    <w:p w:rsidR="00450712" w:rsidRDefault="00C16FD1" w:rsidP="00624C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Щоб усвідомити порожнечу - варто зрозуміти суть залежного </w:t>
      </w:r>
      <w:r w:rsidR="00450712">
        <w:rPr>
          <w:rFonts w:ascii="Times New Roman" w:hAnsi="Times New Roman" w:cs="Times New Roman"/>
          <w:sz w:val="28"/>
          <w:szCs w:val="28"/>
        </w:rPr>
        <w:t xml:space="preserve">виникнення. </w:t>
      </w:r>
    </w:p>
    <w:p w:rsidR="00450712" w:rsidRDefault="00450712"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«Все, що зумовлене,</w:t>
      </w:r>
    </w:p>
    <w:p w:rsidR="00624CA6"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Порожнє – не має самостійного буття»</w:t>
      </w:r>
      <w:r w:rsidR="00372096">
        <w:rPr>
          <w:rFonts w:ascii="Times New Roman" w:hAnsi="Times New Roman" w:cs="Times New Roman"/>
          <w:sz w:val="28"/>
          <w:szCs w:val="28"/>
        </w:rPr>
        <w:t xml:space="preserve"> </w:t>
      </w:r>
      <w:r w:rsidR="00372096" w:rsidRPr="00372096">
        <w:rPr>
          <w:rFonts w:ascii="Times New Roman" w:hAnsi="Times New Roman" w:cs="Times New Roman"/>
          <w:sz w:val="28"/>
          <w:szCs w:val="28"/>
          <w:lang w:val="ru-RU"/>
        </w:rPr>
        <w:t>[</w:t>
      </w:r>
      <w:r w:rsidR="001775DE">
        <w:rPr>
          <w:rFonts w:ascii="Times New Roman" w:hAnsi="Times New Roman" w:cs="Times New Roman"/>
          <w:sz w:val="28"/>
          <w:szCs w:val="28"/>
          <w:lang w:val="ru-RU"/>
        </w:rPr>
        <w:fldChar w:fldCharType="begin"/>
      </w:r>
      <w:r w:rsidR="001775DE">
        <w:rPr>
          <w:rFonts w:ascii="Times New Roman" w:hAnsi="Times New Roman" w:cs="Times New Roman"/>
          <w:sz w:val="28"/>
          <w:szCs w:val="28"/>
          <w:lang w:val="ru-RU"/>
        </w:rPr>
        <w:instrText xml:space="preserve"> REF _Ref200458815 \r \h </w:instrText>
      </w:r>
      <w:r w:rsidR="001775DE">
        <w:rPr>
          <w:rFonts w:ascii="Times New Roman" w:hAnsi="Times New Roman" w:cs="Times New Roman"/>
          <w:sz w:val="28"/>
          <w:szCs w:val="28"/>
          <w:lang w:val="ru-RU"/>
        </w:rPr>
      </w:r>
      <w:r w:rsidR="001775DE">
        <w:rPr>
          <w:rFonts w:ascii="Times New Roman" w:hAnsi="Times New Roman" w:cs="Times New Roman"/>
          <w:sz w:val="28"/>
          <w:szCs w:val="28"/>
          <w:lang w:val="ru-RU"/>
        </w:rPr>
        <w:fldChar w:fldCharType="separate"/>
      </w:r>
      <w:r w:rsidR="001775DE">
        <w:rPr>
          <w:rFonts w:ascii="Times New Roman" w:hAnsi="Times New Roman" w:cs="Times New Roman"/>
          <w:sz w:val="28"/>
          <w:szCs w:val="28"/>
          <w:lang w:val="ru-RU"/>
        </w:rPr>
        <w:t>48</w:t>
      </w:r>
      <w:r w:rsidR="001775DE">
        <w:rPr>
          <w:rFonts w:ascii="Times New Roman" w:hAnsi="Times New Roman" w:cs="Times New Roman"/>
          <w:sz w:val="28"/>
          <w:szCs w:val="28"/>
          <w:lang w:val="ru-RU"/>
        </w:rPr>
        <w:fldChar w:fldCharType="end"/>
      </w:r>
      <w:r w:rsidR="001775DE">
        <w:rPr>
          <w:rFonts w:ascii="Times New Roman" w:hAnsi="Times New Roman" w:cs="Times New Roman"/>
          <w:sz w:val="28"/>
          <w:szCs w:val="28"/>
          <w:lang w:val="ru-RU"/>
        </w:rPr>
        <w:t xml:space="preserve">, </w:t>
      </w:r>
      <w:r w:rsidR="002835F0">
        <w:rPr>
          <w:rFonts w:ascii="Times New Roman" w:hAnsi="Times New Roman" w:cs="Times New Roman"/>
          <w:sz w:val="28"/>
          <w:szCs w:val="28"/>
          <w:lang w:val="ru-RU"/>
        </w:rPr>
        <w:t>с. 188</w:t>
      </w:r>
      <w:r w:rsidR="00372096" w:rsidRPr="00372096">
        <w:rPr>
          <w:rFonts w:ascii="Times New Roman" w:hAnsi="Times New Roman" w:cs="Times New Roman"/>
          <w:sz w:val="28"/>
          <w:szCs w:val="28"/>
          <w:lang w:val="ru-RU"/>
        </w:rPr>
        <w:t>]</w:t>
      </w:r>
      <w:r>
        <w:rPr>
          <w:rFonts w:ascii="Times New Roman" w:hAnsi="Times New Roman" w:cs="Times New Roman"/>
          <w:sz w:val="28"/>
          <w:szCs w:val="28"/>
        </w:rPr>
        <w:t xml:space="preserve"> - писав Цонкапа у тексті «Хвали», де поясню</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що вчення про порожнечу і концепція взаємозалежного виникнення виступають головними у буддизмі. Лише у повному їхньому симбіозу можливе розуміння усього вчення. </w:t>
      </w:r>
    </w:p>
    <w:p w:rsidR="00C16FD1" w:rsidRDefault="00C16FD1" w:rsidP="00624C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цій же книзі Цонкапа також пише: </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«Ви знову і знову говорили з упевненістю,</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 зібраннями мудреців:</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«Дхарми не мають власного буття».</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Хто здатен це заперечити? </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Чи н</w:t>
      </w:r>
      <w:r w:rsidR="00450712">
        <w:rPr>
          <w:rFonts w:ascii="Times New Roman" w:hAnsi="Times New Roman" w:cs="Times New Roman"/>
          <w:sz w:val="28"/>
          <w:szCs w:val="28"/>
        </w:rPr>
        <w:t>е</w:t>
      </w:r>
      <w:r>
        <w:rPr>
          <w:rFonts w:ascii="Times New Roman" w:hAnsi="Times New Roman" w:cs="Times New Roman"/>
          <w:sz w:val="28"/>
          <w:szCs w:val="28"/>
        </w:rPr>
        <w:t xml:space="preserve"> варто згадувати гармонійне поєднання</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Двох безаперечених положень:</w:t>
      </w:r>
    </w:p>
    <w:p w:rsidR="00C16FD1" w:rsidRDefault="00C16FD1"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Власної природи не існує,</w:t>
      </w:r>
    </w:p>
    <w:p w:rsidR="00C16FD1" w:rsidRPr="00624CA6" w:rsidRDefault="00C16FD1" w:rsidP="000E3DA7">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Але явища виникають залежно?».</w:t>
      </w:r>
      <w:r w:rsidR="00624CA6">
        <w:rPr>
          <w:rFonts w:ascii="Times New Roman" w:hAnsi="Times New Roman" w:cs="Times New Roman"/>
          <w:sz w:val="28"/>
          <w:szCs w:val="28"/>
        </w:rPr>
        <w:t xml:space="preserve"> </w:t>
      </w:r>
      <w:r w:rsidR="00624CA6" w:rsidRPr="00624CA6">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_Ref200458815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48</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624CA6">
        <w:rPr>
          <w:rFonts w:ascii="Times New Roman" w:hAnsi="Times New Roman" w:cs="Times New Roman"/>
          <w:sz w:val="28"/>
          <w:szCs w:val="28"/>
        </w:rPr>
        <w:t>с.189-190</w:t>
      </w:r>
      <w:r w:rsidR="00624CA6" w:rsidRPr="00624CA6">
        <w:rPr>
          <w:rFonts w:ascii="Times New Roman" w:hAnsi="Times New Roman" w:cs="Times New Roman"/>
          <w:sz w:val="28"/>
          <w:szCs w:val="28"/>
          <w:lang w:val="ru-RU"/>
        </w:rPr>
        <w:t>]</w:t>
      </w:r>
    </w:p>
    <w:p w:rsidR="00422DB4" w:rsidRDefault="007F50C9" w:rsidP="00422D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 Цонкапа писав, що шуньята не може суперечити реальним діям у світі, бо всі речі, які нас оточують не можуть бути самостійними і виникають лиш у взаємному зв’язку залежностей з іншими речами, умовами та причинами.</w:t>
      </w:r>
      <w:r w:rsidR="00A439E5">
        <w:rPr>
          <w:rFonts w:ascii="Times New Roman" w:hAnsi="Times New Roman" w:cs="Times New Roman"/>
          <w:sz w:val="28"/>
          <w:szCs w:val="28"/>
        </w:rPr>
        <w:t xml:space="preserve"> Більш науково він описав це як онтологічне заперечення незалежної природи явищ та істинність їхнього умовного існування.</w:t>
      </w:r>
    </w:p>
    <w:p w:rsidR="00A439E5" w:rsidRDefault="006F7CAD" w:rsidP="00422D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Цікаву думку розвинув Нагараджуна, коли обдумував тлумачення порожнечі татхагатою, що якщо шуньята не маючи власної природи, то і всі </w:t>
      </w:r>
      <w:r>
        <w:rPr>
          <w:rFonts w:ascii="Times New Roman" w:hAnsi="Times New Roman" w:cs="Times New Roman"/>
          <w:sz w:val="28"/>
          <w:szCs w:val="28"/>
        </w:rPr>
        <w:lastRenderedPageBreak/>
        <w:t>представлення про подальше існування Будди після досягання нірвани будуть хибними. Він писав:</w:t>
      </w:r>
    </w:p>
    <w:p w:rsidR="006F7CAD" w:rsidRDefault="006F7CAD"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«Щодо того, хто є порожнім за природою – </w:t>
      </w:r>
    </w:p>
    <w:p w:rsidR="006F7CAD" w:rsidRDefault="006F7CAD"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Думати про Будду, що після нірвани</w:t>
      </w:r>
    </w:p>
    <w:p w:rsidR="006F7CAD" w:rsidRDefault="006F7CAD"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Він існує або не існує –</w:t>
      </w:r>
    </w:p>
    <w:p w:rsidR="006F7CAD" w:rsidRPr="006C70CE" w:rsidRDefault="006F7CAD"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 не логічно». </w:t>
      </w:r>
      <w:r w:rsidR="006C70CE" w:rsidRPr="006C70CE">
        <w:rPr>
          <w:rFonts w:ascii="Times New Roman" w:hAnsi="Times New Roman" w:cs="Times New Roman"/>
          <w:sz w:val="28"/>
          <w:szCs w:val="28"/>
          <w:lang w:val="ru-RU"/>
        </w:rPr>
        <w:t>[</w:t>
      </w:r>
      <w:r w:rsidR="00FE2946">
        <w:rPr>
          <w:rFonts w:ascii="Times New Roman" w:hAnsi="Times New Roman" w:cs="Times New Roman"/>
          <w:sz w:val="28"/>
          <w:szCs w:val="28"/>
          <w:lang w:val="ru-RU"/>
        </w:rPr>
        <w:fldChar w:fldCharType="begin"/>
      </w:r>
      <w:r w:rsidR="00FE2946">
        <w:rPr>
          <w:rFonts w:ascii="Times New Roman" w:hAnsi="Times New Roman" w:cs="Times New Roman"/>
          <w:sz w:val="28"/>
          <w:szCs w:val="28"/>
          <w:lang w:val="ru-RU"/>
        </w:rPr>
        <w:instrText xml:space="preserve"> REF _Ref200375444 \r \h </w:instrText>
      </w:r>
      <w:r w:rsidR="00FE2946">
        <w:rPr>
          <w:rFonts w:ascii="Times New Roman" w:hAnsi="Times New Roman" w:cs="Times New Roman"/>
          <w:sz w:val="28"/>
          <w:szCs w:val="28"/>
          <w:lang w:val="ru-RU"/>
        </w:rPr>
      </w:r>
      <w:r w:rsidR="00FE2946">
        <w:rPr>
          <w:rFonts w:ascii="Times New Roman" w:hAnsi="Times New Roman" w:cs="Times New Roman"/>
          <w:sz w:val="28"/>
          <w:szCs w:val="28"/>
          <w:lang w:val="ru-RU"/>
        </w:rPr>
        <w:fldChar w:fldCharType="separate"/>
      </w:r>
      <w:r w:rsidR="00FE2946">
        <w:rPr>
          <w:rFonts w:ascii="Times New Roman" w:hAnsi="Times New Roman" w:cs="Times New Roman"/>
          <w:sz w:val="28"/>
          <w:szCs w:val="28"/>
          <w:lang w:val="ru-RU"/>
        </w:rPr>
        <w:t>32</w:t>
      </w:r>
      <w:r w:rsidR="00FE2946">
        <w:rPr>
          <w:rFonts w:ascii="Times New Roman" w:hAnsi="Times New Roman" w:cs="Times New Roman"/>
          <w:sz w:val="28"/>
          <w:szCs w:val="28"/>
          <w:lang w:val="ru-RU"/>
        </w:rPr>
        <w:fldChar w:fldCharType="end"/>
      </w:r>
      <w:r w:rsidR="001775DE">
        <w:rPr>
          <w:rFonts w:ascii="Times New Roman" w:hAnsi="Times New Roman" w:cs="Times New Roman"/>
          <w:sz w:val="28"/>
          <w:szCs w:val="28"/>
          <w:lang w:val="ru-RU"/>
        </w:rPr>
        <w:t>,</w:t>
      </w:r>
      <w:r w:rsidR="00FE2946">
        <w:rPr>
          <w:rFonts w:ascii="Times New Roman" w:hAnsi="Times New Roman" w:cs="Times New Roman"/>
          <w:sz w:val="28"/>
          <w:szCs w:val="28"/>
          <w:lang w:val="ru-RU"/>
        </w:rPr>
        <w:t xml:space="preserve"> с. 41</w:t>
      </w:r>
      <w:r w:rsidR="006C70CE" w:rsidRPr="006453DC">
        <w:rPr>
          <w:rFonts w:ascii="Times New Roman" w:hAnsi="Times New Roman" w:cs="Times New Roman"/>
          <w:sz w:val="28"/>
          <w:szCs w:val="28"/>
          <w:lang w:val="ru-RU"/>
        </w:rPr>
        <w:t>]</w:t>
      </w:r>
    </w:p>
    <w:p w:rsidR="00894B7B" w:rsidRDefault="00D064BE" w:rsidP="00894B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варто пам’ятати, що він не трактує порожнечу як повне ствердження небуття або не заперечення буття. Він описує не якусь абсолютну порожнечу у світі реальному й ілюзорному, а акцентує увагу на тому, що у всіх речах і явищах відсутнє самостійне існування. Тому що вони можуть бути тільки у певній взаємодії з кимось чи чимось, у тому числі, через мислення, мову, спільні погляди людей, але бути однієї незалежною частинкою – не здатні.</w:t>
      </w:r>
      <w:r w:rsidR="006453DC">
        <w:rPr>
          <w:rFonts w:ascii="Times New Roman" w:hAnsi="Times New Roman" w:cs="Times New Roman"/>
          <w:sz w:val="28"/>
          <w:szCs w:val="28"/>
        </w:rPr>
        <w:t xml:space="preserve"> </w:t>
      </w:r>
    </w:p>
    <w:p w:rsidR="00B25247" w:rsidRDefault="006F7CAD" w:rsidP="00B25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Нагараджуна, опираючись на вчення татхагати, вивів ідею, що порожнеча виступає певною «істиною спокою», яку ми не можемо пояснити і описати, передати через ментальні конструкти тим людям, котрі живуть з нав’язаними проблемами, усталеними уявленнями і не баж</w:t>
      </w:r>
      <w:r w:rsidR="00450712">
        <w:rPr>
          <w:rFonts w:ascii="Times New Roman" w:hAnsi="Times New Roman" w:cs="Times New Roman"/>
          <w:sz w:val="28"/>
          <w:szCs w:val="28"/>
        </w:rPr>
        <w:t>ають від них відмовлятись.</w:t>
      </w:r>
    </w:p>
    <w:p w:rsidR="00B25247" w:rsidRDefault="00005B35" w:rsidP="00B25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цьому світлі</w:t>
      </w:r>
      <w:r w:rsidR="00450712">
        <w:rPr>
          <w:rFonts w:ascii="Times New Roman" w:hAnsi="Times New Roman" w:cs="Times New Roman"/>
          <w:sz w:val="28"/>
          <w:szCs w:val="28"/>
        </w:rPr>
        <w:t>,</w:t>
      </w:r>
      <w:r>
        <w:rPr>
          <w:rFonts w:ascii="Times New Roman" w:hAnsi="Times New Roman" w:cs="Times New Roman"/>
          <w:sz w:val="28"/>
          <w:szCs w:val="28"/>
        </w:rPr>
        <w:t xml:space="preserve"> слова починають втрачати свою силу для пояснення явищ, а уже мовчання стає істинним відображенням знань. Мадг’ямака додає ще одну нову лінію до порожнечі явищ – порожнечу понять, тому що істинна реальність залишається за межами концептуального осмислення. Порожнеча тут виступає уже інструментом, який надає доступ до реального, хоча при цьому залишається порожньо. </w:t>
      </w:r>
      <w:r w:rsidR="00894B7B" w:rsidRPr="00B25247">
        <w:rPr>
          <w:rFonts w:ascii="Times New Roman" w:hAnsi="Times New Roman" w:cs="Times New Roman"/>
          <w:sz w:val="28"/>
          <w:szCs w:val="28"/>
        </w:rPr>
        <w:t>[</w:t>
      </w:r>
      <w:r w:rsidR="00894B7B">
        <w:rPr>
          <w:rFonts w:ascii="Times New Roman" w:hAnsi="Times New Roman" w:cs="Times New Roman"/>
          <w:sz w:val="28"/>
          <w:szCs w:val="28"/>
          <w:lang w:val="en-US"/>
        </w:rPr>
        <w:fldChar w:fldCharType="begin"/>
      </w:r>
      <w:r w:rsidR="00894B7B" w:rsidRPr="00B25247">
        <w:rPr>
          <w:rFonts w:ascii="Times New Roman" w:hAnsi="Times New Roman" w:cs="Times New Roman"/>
          <w:sz w:val="28"/>
          <w:szCs w:val="28"/>
        </w:rPr>
        <w:instrText xml:space="preserve"> </w:instrText>
      </w:r>
      <w:r w:rsidR="00894B7B">
        <w:rPr>
          <w:rFonts w:ascii="Times New Roman" w:hAnsi="Times New Roman" w:cs="Times New Roman"/>
          <w:sz w:val="28"/>
          <w:szCs w:val="28"/>
          <w:lang w:val="en-US"/>
        </w:rPr>
        <w:instrText>REF</w:instrText>
      </w:r>
      <w:r w:rsidR="00894B7B" w:rsidRPr="00B25247">
        <w:rPr>
          <w:rFonts w:ascii="Times New Roman" w:hAnsi="Times New Roman" w:cs="Times New Roman"/>
          <w:sz w:val="28"/>
          <w:szCs w:val="28"/>
        </w:rPr>
        <w:instrText xml:space="preserve"> _</w:instrText>
      </w:r>
      <w:r w:rsidR="00894B7B">
        <w:rPr>
          <w:rFonts w:ascii="Times New Roman" w:hAnsi="Times New Roman" w:cs="Times New Roman"/>
          <w:sz w:val="28"/>
          <w:szCs w:val="28"/>
          <w:lang w:val="en-US"/>
        </w:rPr>
        <w:instrText>Ref</w:instrText>
      </w:r>
      <w:r w:rsidR="00894B7B" w:rsidRPr="00B25247">
        <w:rPr>
          <w:rFonts w:ascii="Times New Roman" w:hAnsi="Times New Roman" w:cs="Times New Roman"/>
          <w:sz w:val="28"/>
          <w:szCs w:val="28"/>
        </w:rPr>
        <w:instrText>200459421 \</w:instrText>
      </w:r>
      <w:r w:rsidR="00894B7B">
        <w:rPr>
          <w:rFonts w:ascii="Times New Roman" w:hAnsi="Times New Roman" w:cs="Times New Roman"/>
          <w:sz w:val="28"/>
          <w:szCs w:val="28"/>
          <w:lang w:val="en-US"/>
        </w:rPr>
        <w:instrText>r</w:instrText>
      </w:r>
      <w:r w:rsidR="00894B7B" w:rsidRPr="00B25247">
        <w:rPr>
          <w:rFonts w:ascii="Times New Roman" w:hAnsi="Times New Roman" w:cs="Times New Roman"/>
          <w:sz w:val="28"/>
          <w:szCs w:val="28"/>
        </w:rPr>
        <w:instrText xml:space="preserve"> \</w:instrText>
      </w:r>
      <w:r w:rsidR="00894B7B">
        <w:rPr>
          <w:rFonts w:ascii="Times New Roman" w:hAnsi="Times New Roman" w:cs="Times New Roman"/>
          <w:sz w:val="28"/>
          <w:szCs w:val="28"/>
          <w:lang w:val="en-US"/>
        </w:rPr>
        <w:instrText>h</w:instrText>
      </w:r>
      <w:r w:rsidR="00894B7B" w:rsidRPr="00B25247">
        <w:rPr>
          <w:rFonts w:ascii="Times New Roman" w:hAnsi="Times New Roman" w:cs="Times New Roman"/>
          <w:sz w:val="28"/>
          <w:szCs w:val="28"/>
        </w:rPr>
        <w:instrText xml:space="preserve"> </w:instrText>
      </w:r>
      <w:r w:rsidR="00894B7B">
        <w:rPr>
          <w:rFonts w:ascii="Times New Roman" w:hAnsi="Times New Roman" w:cs="Times New Roman"/>
          <w:sz w:val="28"/>
          <w:szCs w:val="28"/>
          <w:lang w:val="en-US"/>
        </w:rPr>
      </w:r>
      <w:r w:rsidR="00894B7B">
        <w:rPr>
          <w:rFonts w:ascii="Times New Roman" w:hAnsi="Times New Roman" w:cs="Times New Roman"/>
          <w:sz w:val="28"/>
          <w:szCs w:val="28"/>
          <w:lang w:val="en-US"/>
        </w:rPr>
        <w:fldChar w:fldCharType="separate"/>
      </w:r>
      <w:r w:rsidR="00894B7B" w:rsidRPr="00B25247">
        <w:rPr>
          <w:rFonts w:ascii="Times New Roman" w:hAnsi="Times New Roman" w:cs="Times New Roman"/>
          <w:sz w:val="28"/>
          <w:szCs w:val="28"/>
        </w:rPr>
        <w:t>33</w:t>
      </w:r>
      <w:r w:rsidR="00894B7B">
        <w:rPr>
          <w:rFonts w:ascii="Times New Roman" w:hAnsi="Times New Roman" w:cs="Times New Roman"/>
          <w:sz w:val="28"/>
          <w:szCs w:val="28"/>
          <w:lang w:val="en-US"/>
        </w:rPr>
        <w:fldChar w:fldCharType="end"/>
      </w:r>
      <w:r w:rsidR="00894B7B" w:rsidRPr="00B25247">
        <w:rPr>
          <w:rFonts w:ascii="Times New Roman" w:hAnsi="Times New Roman" w:cs="Times New Roman"/>
          <w:sz w:val="28"/>
          <w:szCs w:val="28"/>
        </w:rPr>
        <w:t>]</w:t>
      </w:r>
    </w:p>
    <w:p w:rsidR="00B25247" w:rsidRDefault="00C22CC7" w:rsidP="00B25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Дійшовши до третього обертання колеса</w:t>
      </w:r>
      <w:r w:rsidR="00450712">
        <w:rPr>
          <w:rFonts w:ascii="Times New Roman" w:hAnsi="Times New Roman" w:cs="Times New Roman"/>
          <w:sz w:val="28"/>
          <w:szCs w:val="28"/>
        </w:rPr>
        <w:t>,</w:t>
      </w:r>
      <w:r>
        <w:rPr>
          <w:rFonts w:ascii="Times New Roman" w:hAnsi="Times New Roman" w:cs="Times New Roman"/>
          <w:sz w:val="28"/>
          <w:szCs w:val="28"/>
        </w:rPr>
        <w:t xml:space="preserve"> уже сформувалась школа </w:t>
      </w:r>
      <w:r w:rsidR="00BB5755">
        <w:rPr>
          <w:rFonts w:ascii="Times New Roman" w:hAnsi="Times New Roman" w:cs="Times New Roman"/>
          <w:sz w:val="28"/>
          <w:szCs w:val="28"/>
        </w:rPr>
        <w:t>йога</w:t>
      </w:r>
      <w:r>
        <w:rPr>
          <w:rFonts w:ascii="Times New Roman" w:hAnsi="Times New Roman" w:cs="Times New Roman"/>
          <w:sz w:val="28"/>
          <w:szCs w:val="28"/>
        </w:rPr>
        <w:t xml:space="preserve">чари, </w:t>
      </w:r>
      <w:r w:rsidR="00672973">
        <w:rPr>
          <w:rFonts w:ascii="Times New Roman" w:hAnsi="Times New Roman" w:cs="Times New Roman"/>
          <w:sz w:val="28"/>
          <w:szCs w:val="28"/>
        </w:rPr>
        <w:t xml:space="preserve">які адаптували поняття порожнечі до стану абсолюту. Це сталось з </w:t>
      </w:r>
      <w:r w:rsidR="00672973">
        <w:rPr>
          <w:rFonts w:ascii="Times New Roman" w:hAnsi="Times New Roman" w:cs="Times New Roman"/>
          <w:sz w:val="28"/>
          <w:szCs w:val="28"/>
        </w:rPr>
        <w:lastRenderedPageBreak/>
        <w:t>тіє</w:t>
      </w:r>
      <w:r w:rsidR="00450712">
        <w:rPr>
          <w:rFonts w:ascii="Times New Roman" w:hAnsi="Times New Roman" w:cs="Times New Roman"/>
          <w:sz w:val="28"/>
          <w:szCs w:val="28"/>
        </w:rPr>
        <w:t>ї причини, що вони розвивали</w:t>
      </w:r>
      <w:r w:rsidR="00672973">
        <w:rPr>
          <w:rFonts w:ascii="Times New Roman" w:hAnsi="Times New Roman" w:cs="Times New Roman"/>
          <w:sz w:val="28"/>
          <w:szCs w:val="28"/>
        </w:rPr>
        <w:t xml:space="preserve"> вченням лише про свідомість(віджняна-вада), де з’являється як «свідомість-основа», яка вміщує у собі всі можливі потенції та дії. </w:t>
      </w:r>
      <w:r w:rsidR="00450712">
        <w:rPr>
          <w:rFonts w:ascii="Times New Roman" w:hAnsi="Times New Roman" w:cs="Times New Roman"/>
          <w:sz w:val="28"/>
          <w:szCs w:val="28"/>
        </w:rPr>
        <w:t>Учас</w:t>
      </w:r>
      <w:r w:rsidR="00FE195E">
        <w:rPr>
          <w:rFonts w:ascii="Times New Roman" w:hAnsi="Times New Roman" w:cs="Times New Roman"/>
          <w:sz w:val="28"/>
          <w:szCs w:val="28"/>
        </w:rPr>
        <w:t>ники</w:t>
      </w:r>
      <w:r w:rsidR="00672973">
        <w:rPr>
          <w:rFonts w:ascii="Times New Roman" w:hAnsi="Times New Roman" w:cs="Times New Roman"/>
          <w:sz w:val="28"/>
          <w:szCs w:val="28"/>
        </w:rPr>
        <w:t xml:space="preserve"> цієї школи виводили думку, що реальною суттю природного розуму можна досягнути лиш </w:t>
      </w:r>
      <w:r w:rsidR="00450712">
        <w:rPr>
          <w:rFonts w:ascii="Times New Roman" w:hAnsi="Times New Roman" w:cs="Times New Roman"/>
          <w:sz w:val="28"/>
          <w:szCs w:val="28"/>
        </w:rPr>
        <w:t>з</w:t>
      </w:r>
      <w:r w:rsidR="00672973">
        <w:rPr>
          <w:rFonts w:ascii="Times New Roman" w:hAnsi="Times New Roman" w:cs="Times New Roman"/>
          <w:sz w:val="28"/>
          <w:szCs w:val="28"/>
        </w:rPr>
        <w:t>а</w:t>
      </w:r>
      <w:r w:rsidR="00881582">
        <w:rPr>
          <w:rFonts w:ascii="Times New Roman" w:hAnsi="Times New Roman" w:cs="Times New Roman"/>
          <w:sz w:val="28"/>
          <w:szCs w:val="28"/>
        </w:rPr>
        <w:t xml:space="preserve"> допомогою мислення у порожн</w:t>
      </w:r>
      <w:r w:rsidR="00450712">
        <w:rPr>
          <w:rFonts w:ascii="Times New Roman" w:hAnsi="Times New Roman" w:cs="Times New Roman"/>
          <w:sz w:val="28"/>
          <w:szCs w:val="28"/>
        </w:rPr>
        <w:t xml:space="preserve">ечі, </w:t>
      </w:r>
      <w:r w:rsidR="00500229">
        <w:rPr>
          <w:rFonts w:ascii="Times New Roman" w:hAnsi="Times New Roman" w:cs="Times New Roman"/>
          <w:sz w:val="28"/>
          <w:szCs w:val="28"/>
        </w:rPr>
        <w:t>бо</w:t>
      </w:r>
      <w:r w:rsidR="00450712">
        <w:rPr>
          <w:rFonts w:ascii="Times New Roman" w:hAnsi="Times New Roman" w:cs="Times New Roman"/>
          <w:sz w:val="28"/>
          <w:szCs w:val="28"/>
        </w:rPr>
        <w:t xml:space="preserve"> лиш в такому стані </w:t>
      </w:r>
      <w:r w:rsidR="00881582">
        <w:rPr>
          <w:rFonts w:ascii="Times New Roman" w:hAnsi="Times New Roman" w:cs="Times New Roman"/>
          <w:sz w:val="28"/>
          <w:szCs w:val="28"/>
        </w:rPr>
        <w:t xml:space="preserve">людина відрікається від усіх обмежень і реально існуючих структур, які заважають їй, вони формуються і затухають так само, як </w:t>
      </w:r>
      <w:r w:rsidR="006453DC">
        <w:rPr>
          <w:rFonts w:ascii="Times New Roman" w:hAnsi="Times New Roman" w:cs="Times New Roman"/>
          <w:sz w:val="28"/>
          <w:szCs w:val="28"/>
        </w:rPr>
        <w:t>політ птахів у небі. Особливо що</w:t>
      </w:r>
      <w:r w:rsidR="005532E9">
        <w:rPr>
          <w:rFonts w:ascii="Times New Roman" w:hAnsi="Times New Roman" w:cs="Times New Roman"/>
          <w:sz w:val="28"/>
          <w:szCs w:val="28"/>
        </w:rPr>
        <w:t xml:space="preserve"> таке порівняння існує з тієї причини, заглиблюючись в китайські </w:t>
      </w:r>
      <w:r w:rsidR="006453DC">
        <w:rPr>
          <w:rFonts w:ascii="Times New Roman" w:hAnsi="Times New Roman" w:cs="Times New Roman"/>
          <w:sz w:val="28"/>
          <w:szCs w:val="28"/>
        </w:rPr>
        <w:t xml:space="preserve">ієрогліфи, </w:t>
      </w:r>
      <w:r w:rsidR="005532E9">
        <w:rPr>
          <w:rFonts w:ascii="Times New Roman" w:hAnsi="Times New Roman" w:cs="Times New Roman"/>
          <w:sz w:val="28"/>
          <w:szCs w:val="28"/>
        </w:rPr>
        <w:t>як відбувалось злиття термінів «шуньята» і «акаша» в од</w:t>
      </w:r>
      <w:r w:rsidR="00500229">
        <w:rPr>
          <w:rFonts w:ascii="Times New Roman" w:hAnsi="Times New Roman" w:cs="Times New Roman"/>
          <w:sz w:val="28"/>
          <w:szCs w:val="28"/>
        </w:rPr>
        <w:t>не, бо у</w:t>
      </w:r>
      <w:r w:rsidR="005532E9">
        <w:rPr>
          <w:rFonts w:ascii="Times New Roman" w:hAnsi="Times New Roman" w:cs="Times New Roman"/>
          <w:sz w:val="28"/>
          <w:szCs w:val="28"/>
        </w:rPr>
        <w:t xml:space="preserve"> Китаї шунь</w:t>
      </w:r>
      <w:r w:rsidR="00450712">
        <w:rPr>
          <w:rFonts w:ascii="Times New Roman" w:hAnsi="Times New Roman" w:cs="Times New Roman"/>
          <w:sz w:val="28"/>
          <w:szCs w:val="28"/>
        </w:rPr>
        <w:t xml:space="preserve">ята описується ієрогліфом «кун», </w:t>
      </w:r>
      <w:r w:rsidR="005532E9">
        <w:rPr>
          <w:rFonts w:ascii="Times New Roman" w:hAnsi="Times New Roman" w:cs="Times New Roman"/>
          <w:sz w:val="28"/>
          <w:szCs w:val="28"/>
        </w:rPr>
        <w:t xml:space="preserve">та «сюйкун» - акаша, які зазвичай перекладаються як повітря або небо. З цього випливає, що вільність розуму і мислення переноситься на метафоричність значення вільності птаха у польоті в небі, де він не обмежений нічим і не залишає після себе сліди присутності. </w:t>
      </w:r>
    </w:p>
    <w:p w:rsidR="00B25247" w:rsidRDefault="005532E9" w:rsidP="00B252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Роблячи висновок, можна виділити три основні етапи розвитку «порожнечі», який взаємно відповідає еволюції буддизму кожної пори. Спочатку була порожнеча речей, де йшлось про всебічне заперечення як речей, що нас оточують, так і власного, сталого «я»</w:t>
      </w:r>
      <w:r w:rsidR="00FE195E">
        <w:rPr>
          <w:rFonts w:ascii="Times New Roman" w:hAnsi="Times New Roman" w:cs="Times New Roman"/>
          <w:sz w:val="28"/>
          <w:szCs w:val="28"/>
        </w:rPr>
        <w:t>. Потім мислителі вивели порожнечу понять, де стверджувалось, що ні мова, ні існуюч</w:t>
      </w:r>
      <w:r w:rsidR="00450712">
        <w:rPr>
          <w:rFonts w:ascii="Times New Roman" w:hAnsi="Times New Roman" w:cs="Times New Roman"/>
          <w:sz w:val="28"/>
          <w:szCs w:val="28"/>
        </w:rPr>
        <w:t xml:space="preserve">і уже концепції буття не здатні, </w:t>
      </w:r>
      <w:r w:rsidR="00FE195E">
        <w:rPr>
          <w:rFonts w:ascii="Times New Roman" w:hAnsi="Times New Roman" w:cs="Times New Roman"/>
          <w:sz w:val="28"/>
          <w:szCs w:val="28"/>
        </w:rPr>
        <w:t xml:space="preserve">у повному обсязі, правдиво відобразити істинну природу світу. Далі розвинулась порожнеча свідомості, коли мислення у стані порожнечі являється </w:t>
      </w:r>
      <w:r w:rsidR="00881582">
        <w:rPr>
          <w:rFonts w:ascii="Times New Roman" w:hAnsi="Times New Roman" w:cs="Times New Roman"/>
          <w:sz w:val="28"/>
          <w:szCs w:val="28"/>
        </w:rPr>
        <w:t xml:space="preserve"> </w:t>
      </w:r>
      <w:r w:rsidR="00FE195E">
        <w:rPr>
          <w:rFonts w:ascii="Times New Roman" w:hAnsi="Times New Roman" w:cs="Times New Roman"/>
          <w:sz w:val="28"/>
          <w:szCs w:val="28"/>
        </w:rPr>
        <w:t>справжнім усвідомленням реальності.</w:t>
      </w:r>
    </w:p>
    <w:p w:rsidR="00ED45A6" w:rsidRDefault="00FE195E" w:rsidP="00ED45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Вивчення порожнечі з’явилось з тієї причини, що у буддизмі, зі самого початку, шукалось правдиве</w:t>
      </w:r>
      <w:r w:rsidR="009F4DBB">
        <w:rPr>
          <w:rFonts w:ascii="Times New Roman" w:hAnsi="Times New Roman" w:cs="Times New Roman"/>
          <w:sz w:val="28"/>
          <w:szCs w:val="28"/>
        </w:rPr>
        <w:t>, вічне, завжди існуюче</w:t>
      </w:r>
      <w:r>
        <w:rPr>
          <w:rFonts w:ascii="Times New Roman" w:hAnsi="Times New Roman" w:cs="Times New Roman"/>
          <w:sz w:val="28"/>
          <w:szCs w:val="28"/>
        </w:rPr>
        <w:t xml:space="preserve"> і надійне щось, що завадило б людству потрапити у </w:t>
      </w:r>
      <w:r w:rsidR="009F4DBB">
        <w:rPr>
          <w:rFonts w:ascii="Times New Roman" w:hAnsi="Times New Roman" w:cs="Times New Roman"/>
          <w:sz w:val="28"/>
          <w:szCs w:val="28"/>
        </w:rPr>
        <w:t>вирій постійних страждань, щось, що було б джерелом сили для спроб зупинити постійне коло сансари, і цим щось, по всім характеристикам, стала порожнеча.</w:t>
      </w:r>
      <w:r w:rsidR="00A66D8C">
        <w:rPr>
          <w:rFonts w:ascii="Times New Roman" w:hAnsi="Times New Roman" w:cs="Times New Roman"/>
          <w:sz w:val="28"/>
          <w:szCs w:val="28"/>
        </w:rPr>
        <w:t xml:space="preserve"> Тому що вона є самостійною, бо не знаходиться у прямому взаємозв’язку з простором чи часом. Вона не залежна і не страждає від п’ятьох елементів світобуття, ніщо з явищ чи речей реального світу, який на</w:t>
      </w:r>
      <w:r w:rsidR="00450712">
        <w:rPr>
          <w:rFonts w:ascii="Times New Roman" w:hAnsi="Times New Roman" w:cs="Times New Roman"/>
          <w:sz w:val="28"/>
          <w:szCs w:val="28"/>
        </w:rPr>
        <w:t>с</w:t>
      </w:r>
      <w:r w:rsidR="00A66D8C">
        <w:rPr>
          <w:rFonts w:ascii="Times New Roman" w:hAnsi="Times New Roman" w:cs="Times New Roman"/>
          <w:sz w:val="28"/>
          <w:szCs w:val="28"/>
        </w:rPr>
        <w:t xml:space="preserve"> оточує, не може на неї повпливати, її змінити чи порушити стан </w:t>
      </w:r>
      <w:r w:rsidR="00A66D8C">
        <w:rPr>
          <w:rFonts w:ascii="Times New Roman" w:hAnsi="Times New Roman" w:cs="Times New Roman"/>
          <w:sz w:val="28"/>
          <w:szCs w:val="28"/>
        </w:rPr>
        <w:lastRenderedPageBreak/>
        <w:t>спокою. Вона виступає абсолютом нашого буття, буддизм</w:t>
      </w:r>
      <w:r w:rsidR="00B25247">
        <w:rPr>
          <w:rFonts w:ascii="Times New Roman" w:hAnsi="Times New Roman" w:cs="Times New Roman"/>
          <w:sz w:val="28"/>
          <w:szCs w:val="28"/>
        </w:rPr>
        <w:t xml:space="preserve"> її</w:t>
      </w:r>
      <w:r w:rsidR="00A66D8C">
        <w:rPr>
          <w:rFonts w:ascii="Times New Roman" w:hAnsi="Times New Roman" w:cs="Times New Roman"/>
          <w:sz w:val="28"/>
          <w:szCs w:val="28"/>
        </w:rPr>
        <w:t xml:space="preserve"> описує як стан, якого варто досягнути, аби звільнитись від болю і страждання, </w:t>
      </w:r>
      <w:r w:rsidR="00586E5F">
        <w:rPr>
          <w:rFonts w:ascii="Times New Roman" w:hAnsi="Times New Roman" w:cs="Times New Roman"/>
          <w:sz w:val="28"/>
          <w:szCs w:val="28"/>
        </w:rPr>
        <w:t>з</w:t>
      </w:r>
      <w:r w:rsidR="00A66D8C">
        <w:rPr>
          <w:rFonts w:ascii="Times New Roman" w:hAnsi="Times New Roman" w:cs="Times New Roman"/>
          <w:sz w:val="28"/>
          <w:szCs w:val="28"/>
        </w:rPr>
        <w:t xml:space="preserve">добути повну свободу – </w:t>
      </w:r>
      <w:r w:rsidR="00586E5F">
        <w:rPr>
          <w:rFonts w:ascii="Times New Roman" w:hAnsi="Times New Roman" w:cs="Times New Roman"/>
          <w:sz w:val="28"/>
          <w:szCs w:val="28"/>
        </w:rPr>
        <w:t>дійти нірвани</w:t>
      </w:r>
      <w:r w:rsidR="00A66D8C">
        <w:rPr>
          <w:rFonts w:ascii="Times New Roman" w:hAnsi="Times New Roman" w:cs="Times New Roman"/>
          <w:sz w:val="28"/>
          <w:szCs w:val="28"/>
        </w:rPr>
        <w:t xml:space="preserve">. </w:t>
      </w:r>
    </w:p>
    <w:p w:rsidR="00071DE4" w:rsidRDefault="009A455B" w:rsidP="00071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відмітити, що східна, у тому числі, буддійська філософська традиція, у порівнянні зі західною – має велику кількість суттєвих різниць. Наприклад, у нашому випадку, відрізняється навіть онтологічні категорії. Якщо на заході існує тільки буття і небуття, то у буддизмі присутній ще третій елемент – порожнеча, яка не співвідноситься ні з першою, ні з другою категорією. Приміром</w:t>
      </w:r>
      <w:r w:rsidR="00586E5F">
        <w:rPr>
          <w:rFonts w:ascii="Times New Roman" w:hAnsi="Times New Roman" w:cs="Times New Roman"/>
          <w:sz w:val="28"/>
          <w:szCs w:val="28"/>
        </w:rPr>
        <w:t>, якщо читати одну із сутр махая</w:t>
      </w:r>
      <w:r>
        <w:rPr>
          <w:rFonts w:ascii="Times New Roman" w:hAnsi="Times New Roman" w:cs="Times New Roman"/>
          <w:sz w:val="28"/>
          <w:szCs w:val="28"/>
        </w:rPr>
        <w:t>ни – Праджняпарамита-сутра, де описується, що порожнеча «є і не буттям, і не небуттям».</w:t>
      </w:r>
      <w:r w:rsidR="00ED45A6">
        <w:rPr>
          <w:rFonts w:ascii="Times New Roman" w:hAnsi="Times New Roman" w:cs="Times New Roman"/>
          <w:sz w:val="28"/>
          <w:szCs w:val="28"/>
        </w:rPr>
        <w:t xml:space="preserve"> </w:t>
      </w:r>
      <w:r w:rsidR="00ED45A6" w:rsidRPr="00ED45A6">
        <w:rPr>
          <w:rFonts w:ascii="Times New Roman" w:hAnsi="Times New Roman" w:cs="Times New Roman"/>
          <w:sz w:val="28"/>
          <w:szCs w:val="28"/>
        </w:rPr>
        <w:t>[</w:t>
      </w:r>
      <w:r w:rsidR="005202BC">
        <w:rPr>
          <w:rFonts w:ascii="Times New Roman" w:hAnsi="Times New Roman" w:cs="Times New Roman"/>
          <w:sz w:val="28"/>
          <w:szCs w:val="28"/>
        </w:rPr>
        <w:fldChar w:fldCharType="begin"/>
      </w:r>
      <w:r w:rsidR="005202BC">
        <w:rPr>
          <w:rFonts w:ascii="Times New Roman" w:hAnsi="Times New Roman" w:cs="Times New Roman"/>
          <w:sz w:val="28"/>
          <w:szCs w:val="28"/>
        </w:rPr>
        <w:instrText xml:space="preserve"> REF _Ref200459957 \r \h </w:instrText>
      </w:r>
      <w:r w:rsidR="005202BC">
        <w:rPr>
          <w:rFonts w:ascii="Times New Roman" w:hAnsi="Times New Roman" w:cs="Times New Roman"/>
          <w:sz w:val="28"/>
          <w:szCs w:val="28"/>
        </w:rPr>
      </w:r>
      <w:r w:rsidR="005202BC">
        <w:rPr>
          <w:rFonts w:ascii="Times New Roman" w:hAnsi="Times New Roman" w:cs="Times New Roman"/>
          <w:sz w:val="28"/>
          <w:szCs w:val="28"/>
        </w:rPr>
        <w:fldChar w:fldCharType="separate"/>
      </w:r>
      <w:r w:rsidR="005202BC">
        <w:rPr>
          <w:rFonts w:ascii="Times New Roman" w:hAnsi="Times New Roman" w:cs="Times New Roman"/>
          <w:sz w:val="28"/>
          <w:szCs w:val="28"/>
        </w:rPr>
        <w:t>39</w:t>
      </w:r>
      <w:r w:rsidR="005202BC">
        <w:rPr>
          <w:rFonts w:ascii="Times New Roman" w:hAnsi="Times New Roman" w:cs="Times New Roman"/>
          <w:sz w:val="28"/>
          <w:szCs w:val="28"/>
        </w:rPr>
        <w:fldChar w:fldCharType="end"/>
      </w:r>
      <w:r w:rsidR="001775DE">
        <w:rPr>
          <w:rFonts w:ascii="Times New Roman" w:hAnsi="Times New Roman" w:cs="Times New Roman"/>
          <w:sz w:val="28"/>
          <w:szCs w:val="28"/>
        </w:rPr>
        <w:t>,</w:t>
      </w:r>
      <w:r w:rsidR="005202BC">
        <w:rPr>
          <w:rFonts w:ascii="Times New Roman" w:hAnsi="Times New Roman" w:cs="Times New Roman"/>
          <w:sz w:val="28"/>
          <w:szCs w:val="28"/>
        </w:rPr>
        <w:t xml:space="preserve"> </w:t>
      </w:r>
      <w:r w:rsidR="00ED45A6">
        <w:rPr>
          <w:rFonts w:ascii="Times New Roman" w:hAnsi="Times New Roman" w:cs="Times New Roman"/>
          <w:sz w:val="28"/>
          <w:szCs w:val="28"/>
        </w:rPr>
        <w:t>с. 275</w:t>
      </w:r>
      <w:r w:rsidR="00ED45A6" w:rsidRPr="00ED45A6">
        <w:rPr>
          <w:rFonts w:ascii="Times New Roman" w:hAnsi="Times New Roman" w:cs="Times New Roman"/>
          <w:sz w:val="28"/>
          <w:szCs w:val="28"/>
        </w:rPr>
        <w:t>]</w:t>
      </w:r>
      <w:r>
        <w:rPr>
          <w:rFonts w:ascii="Times New Roman" w:hAnsi="Times New Roman" w:cs="Times New Roman"/>
          <w:sz w:val="28"/>
          <w:szCs w:val="28"/>
        </w:rPr>
        <w:t xml:space="preserve"> Цікавим виступає те, що цей термін займає головне і центральне місце у буддійському дискурсі, і при цьому, на заході його навіть не розглядають і воно майже відсутнє. З цього випливає, що на сході змінені межі розуміння буття і небуття, на відміну від заходу, аби була можливість ще внести до цього списку порожнечу.</w:t>
      </w:r>
    </w:p>
    <w:p w:rsidR="00875A3C" w:rsidRDefault="008E3071" w:rsidP="00875A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Досліджуючи китайські джерела, можливо прослідкувати, що </w:t>
      </w:r>
      <w:r w:rsidR="00B60B62">
        <w:rPr>
          <w:rFonts w:ascii="Times New Roman" w:hAnsi="Times New Roman" w:cs="Times New Roman"/>
          <w:sz w:val="28"/>
          <w:szCs w:val="28"/>
        </w:rPr>
        <w:t>переклад слів шуньята і акаша співвідносять до ієрогліфів «ю» та «у», де перший – це наявне буття, а другий – ненаявне буття». Вперше вони помічаються у праці «Дао де цзіні», де пишеться, що «Усі речі піднебесся виникають з наявного(ю), а наявне – з відсутнього(у)»</w:t>
      </w:r>
      <w:r w:rsidR="005202BC" w:rsidRPr="005202BC">
        <w:rPr>
          <w:rFonts w:ascii="Times New Roman" w:hAnsi="Times New Roman" w:cs="Times New Roman"/>
          <w:sz w:val="28"/>
          <w:szCs w:val="28"/>
        </w:rPr>
        <w:t xml:space="preserve"> [</w:t>
      </w:r>
      <w:r w:rsidR="001775DE">
        <w:rPr>
          <w:rFonts w:ascii="Times New Roman" w:hAnsi="Times New Roman" w:cs="Times New Roman"/>
          <w:sz w:val="28"/>
          <w:szCs w:val="28"/>
        </w:rPr>
        <w:fldChar w:fldCharType="begin"/>
      </w:r>
      <w:r w:rsidR="001775DE">
        <w:rPr>
          <w:rFonts w:ascii="Times New Roman" w:hAnsi="Times New Roman" w:cs="Times New Roman"/>
          <w:sz w:val="28"/>
          <w:szCs w:val="28"/>
        </w:rPr>
        <w:instrText xml:space="preserve"> REF _Ref200457795 \r \h </w:instrText>
      </w:r>
      <w:r w:rsidR="001775DE">
        <w:rPr>
          <w:rFonts w:ascii="Times New Roman" w:hAnsi="Times New Roman" w:cs="Times New Roman"/>
          <w:sz w:val="28"/>
          <w:szCs w:val="28"/>
        </w:rPr>
      </w:r>
      <w:r w:rsidR="001775DE">
        <w:rPr>
          <w:rFonts w:ascii="Times New Roman" w:hAnsi="Times New Roman" w:cs="Times New Roman"/>
          <w:sz w:val="28"/>
          <w:szCs w:val="28"/>
        </w:rPr>
        <w:fldChar w:fldCharType="separate"/>
      </w:r>
      <w:r w:rsidR="001775DE">
        <w:rPr>
          <w:rFonts w:ascii="Times New Roman" w:hAnsi="Times New Roman" w:cs="Times New Roman"/>
          <w:sz w:val="28"/>
          <w:szCs w:val="28"/>
        </w:rPr>
        <w:t>44</w:t>
      </w:r>
      <w:r w:rsidR="001775DE">
        <w:rPr>
          <w:rFonts w:ascii="Times New Roman" w:hAnsi="Times New Roman" w:cs="Times New Roman"/>
          <w:sz w:val="28"/>
          <w:szCs w:val="28"/>
        </w:rPr>
        <w:fldChar w:fldCharType="end"/>
      </w:r>
      <w:r w:rsidR="001775DE">
        <w:rPr>
          <w:rFonts w:ascii="Times New Roman" w:hAnsi="Times New Roman" w:cs="Times New Roman"/>
          <w:sz w:val="28"/>
          <w:szCs w:val="28"/>
        </w:rPr>
        <w:t xml:space="preserve">, </w:t>
      </w:r>
      <w:r w:rsidR="00900EC5">
        <w:rPr>
          <w:rFonts w:ascii="Times New Roman" w:hAnsi="Times New Roman" w:cs="Times New Roman"/>
          <w:sz w:val="28"/>
          <w:szCs w:val="28"/>
        </w:rPr>
        <w:t>с.</w:t>
      </w:r>
      <w:r w:rsidR="001775DE">
        <w:rPr>
          <w:rFonts w:ascii="Times New Roman" w:hAnsi="Times New Roman" w:cs="Times New Roman"/>
          <w:sz w:val="28"/>
          <w:szCs w:val="28"/>
        </w:rPr>
        <w:t xml:space="preserve"> </w:t>
      </w:r>
      <w:r w:rsidR="00900EC5">
        <w:rPr>
          <w:rFonts w:ascii="Times New Roman" w:hAnsi="Times New Roman" w:cs="Times New Roman"/>
          <w:sz w:val="28"/>
          <w:szCs w:val="28"/>
        </w:rPr>
        <w:t>210</w:t>
      </w:r>
      <w:r w:rsidR="005202BC" w:rsidRPr="005202BC">
        <w:rPr>
          <w:rFonts w:ascii="Times New Roman" w:hAnsi="Times New Roman" w:cs="Times New Roman"/>
          <w:sz w:val="28"/>
          <w:szCs w:val="28"/>
        </w:rPr>
        <w:t>]</w:t>
      </w:r>
      <w:r w:rsidR="005202BC">
        <w:rPr>
          <w:rFonts w:ascii="Times New Roman" w:hAnsi="Times New Roman" w:cs="Times New Roman"/>
          <w:sz w:val="28"/>
          <w:szCs w:val="28"/>
        </w:rPr>
        <w:t xml:space="preserve"> </w:t>
      </w:r>
      <w:r w:rsidR="00B60B62">
        <w:rPr>
          <w:rFonts w:ascii="Times New Roman" w:hAnsi="Times New Roman" w:cs="Times New Roman"/>
          <w:sz w:val="28"/>
          <w:szCs w:val="28"/>
        </w:rPr>
        <w:t xml:space="preserve">. </w:t>
      </w:r>
      <w:r w:rsidR="00D6466E">
        <w:rPr>
          <w:rFonts w:ascii="Times New Roman" w:hAnsi="Times New Roman" w:cs="Times New Roman"/>
          <w:sz w:val="28"/>
          <w:szCs w:val="28"/>
        </w:rPr>
        <w:t>Варто відмітити, що ключовим для розуміння суті поняття є контекст, де його вживають і від цього буде залежний</w:t>
      </w:r>
      <w:r w:rsidR="00586E5F">
        <w:rPr>
          <w:rFonts w:ascii="Times New Roman" w:hAnsi="Times New Roman" w:cs="Times New Roman"/>
          <w:sz w:val="28"/>
          <w:szCs w:val="28"/>
        </w:rPr>
        <w:t xml:space="preserve"> переклад</w:t>
      </w:r>
      <w:r w:rsidR="00D6466E">
        <w:rPr>
          <w:rFonts w:ascii="Times New Roman" w:hAnsi="Times New Roman" w:cs="Times New Roman"/>
          <w:sz w:val="28"/>
          <w:szCs w:val="28"/>
        </w:rPr>
        <w:t xml:space="preserve">, а не від словникового тлумачення. </w:t>
      </w:r>
    </w:p>
    <w:p w:rsidR="00875A3C" w:rsidRDefault="00D10DE1" w:rsidP="00875A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Насамперед, повернімось до того, </w:t>
      </w:r>
      <w:r w:rsidR="00500229">
        <w:rPr>
          <w:rFonts w:ascii="Times New Roman" w:hAnsi="Times New Roman" w:cs="Times New Roman"/>
          <w:sz w:val="28"/>
          <w:szCs w:val="28"/>
        </w:rPr>
        <w:t>як</w:t>
      </w:r>
      <w:r>
        <w:rPr>
          <w:rFonts w:ascii="Times New Roman" w:hAnsi="Times New Roman" w:cs="Times New Roman"/>
          <w:sz w:val="28"/>
          <w:szCs w:val="28"/>
        </w:rPr>
        <w:t xml:space="preserve"> вище вже описувалось, що мислителі буддизму вивели, що всі ми живемо у світі сансари – де повторюється нескінчений цикл страждання, народження і згасання, і у цьому світі кожна річ існує лиш за умови існування речей довкола, де вони всі не є самостійними частинами, бо все залежне і зумовлене. Стан такого буття і називається зумовленим існуванням</w:t>
      </w:r>
      <w:r w:rsidR="00EC3F48">
        <w:rPr>
          <w:rFonts w:ascii="Times New Roman" w:hAnsi="Times New Roman" w:cs="Times New Roman"/>
          <w:sz w:val="28"/>
          <w:szCs w:val="28"/>
        </w:rPr>
        <w:t>(ю)</w:t>
      </w:r>
      <w:r>
        <w:rPr>
          <w:rFonts w:ascii="Times New Roman" w:hAnsi="Times New Roman" w:cs="Times New Roman"/>
          <w:sz w:val="28"/>
          <w:szCs w:val="28"/>
        </w:rPr>
        <w:t>. Наприклад, у традиціях Тибету це відображується як Колесо буття</w:t>
      </w:r>
      <w:r w:rsidR="00EC3F48">
        <w:rPr>
          <w:rFonts w:ascii="Times New Roman" w:hAnsi="Times New Roman" w:cs="Times New Roman"/>
          <w:sz w:val="28"/>
          <w:szCs w:val="28"/>
        </w:rPr>
        <w:t xml:space="preserve">, а в розумінні мадг’ямаки, зумовлене буття – це </w:t>
      </w:r>
      <w:r w:rsidR="00EC3F48">
        <w:rPr>
          <w:rFonts w:ascii="Times New Roman" w:hAnsi="Times New Roman" w:cs="Times New Roman"/>
          <w:sz w:val="28"/>
          <w:szCs w:val="28"/>
        </w:rPr>
        <w:lastRenderedPageBreak/>
        <w:t>шунья, порожнє й ілюзорне, бо воно не є справжнім, а всього лиш певною формою небуття(у).</w:t>
      </w:r>
    </w:p>
    <w:p w:rsidR="00875A3C" w:rsidRDefault="009C0555" w:rsidP="00875A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філософії буддизму виділяють істинне та зумовлене буття, </w:t>
      </w:r>
      <w:r w:rsidR="000A101B">
        <w:rPr>
          <w:rFonts w:ascii="Times New Roman" w:hAnsi="Times New Roman" w:cs="Times New Roman"/>
          <w:sz w:val="28"/>
          <w:szCs w:val="28"/>
        </w:rPr>
        <w:t>де</w:t>
      </w:r>
      <w:r>
        <w:rPr>
          <w:rFonts w:ascii="Times New Roman" w:hAnsi="Times New Roman" w:cs="Times New Roman"/>
          <w:sz w:val="28"/>
          <w:szCs w:val="28"/>
        </w:rPr>
        <w:t xml:space="preserve"> сансара не визнається як абсолютність реальності, і з цього випливає, що ієрогліф «ю» може описувати два цих варіанти бутт</w:t>
      </w:r>
      <w:r w:rsidR="00467A44">
        <w:rPr>
          <w:rFonts w:ascii="Times New Roman" w:hAnsi="Times New Roman" w:cs="Times New Roman"/>
          <w:sz w:val="28"/>
          <w:szCs w:val="28"/>
        </w:rPr>
        <w:t>я. П</w:t>
      </w:r>
      <w:r>
        <w:rPr>
          <w:rFonts w:ascii="Times New Roman" w:hAnsi="Times New Roman" w:cs="Times New Roman"/>
          <w:sz w:val="28"/>
          <w:szCs w:val="28"/>
        </w:rPr>
        <w:t xml:space="preserve">ри цьому, </w:t>
      </w:r>
      <w:r w:rsidR="00467A44">
        <w:rPr>
          <w:rFonts w:ascii="Times New Roman" w:hAnsi="Times New Roman" w:cs="Times New Roman"/>
          <w:sz w:val="28"/>
          <w:szCs w:val="28"/>
        </w:rPr>
        <w:t>істинне буття є єдиним, що існуватиме завжди, тобто виступає певним абсолюто</w:t>
      </w:r>
      <w:r w:rsidR="00875A3C">
        <w:rPr>
          <w:rFonts w:ascii="Times New Roman" w:hAnsi="Times New Roman" w:cs="Times New Roman"/>
          <w:sz w:val="28"/>
          <w:szCs w:val="28"/>
        </w:rPr>
        <w:t>м, бо не залежить ні від чого, т</w:t>
      </w:r>
      <w:r w:rsidR="00467A44">
        <w:rPr>
          <w:rFonts w:ascii="Times New Roman" w:hAnsi="Times New Roman" w:cs="Times New Roman"/>
          <w:sz w:val="28"/>
          <w:szCs w:val="28"/>
        </w:rPr>
        <w:t>ому що він поєднує у собі голов</w:t>
      </w:r>
      <w:r w:rsidR="00500229">
        <w:rPr>
          <w:rFonts w:ascii="Times New Roman" w:hAnsi="Times New Roman" w:cs="Times New Roman"/>
          <w:sz w:val="28"/>
          <w:szCs w:val="28"/>
        </w:rPr>
        <w:t>ні чотири ознаки для цього: сам</w:t>
      </w:r>
      <w:r w:rsidR="00467A44">
        <w:rPr>
          <w:rFonts w:ascii="Times New Roman" w:hAnsi="Times New Roman" w:cs="Times New Roman"/>
          <w:sz w:val="28"/>
          <w:szCs w:val="28"/>
        </w:rPr>
        <w:t xml:space="preserve">ість «я», блаженство, постійність і чистоту. Вони виступають </w:t>
      </w:r>
      <w:r w:rsidR="00500229">
        <w:rPr>
          <w:rFonts w:ascii="Times New Roman" w:hAnsi="Times New Roman" w:cs="Times New Roman"/>
          <w:sz w:val="28"/>
          <w:szCs w:val="28"/>
        </w:rPr>
        <w:t>як антонімічність</w:t>
      </w:r>
      <w:r w:rsidR="00467A44">
        <w:rPr>
          <w:rFonts w:ascii="Times New Roman" w:hAnsi="Times New Roman" w:cs="Times New Roman"/>
          <w:sz w:val="28"/>
          <w:szCs w:val="28"/>
        </w:rPr>
        <w:t xml:space="preserve"> до ознак сансари, яка характеризується саме непостійністю, стражданням і т.д. Це істинне буття здобувається тільки у стані нірвани, звідки і з’являється справжня природа нашої реальності. </w:t>
      </w:r>
    </w:p>
    <w:p w:rsidR="00875A3C" w:rsidRDefault="00630B1E" w:rsidP="00875A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всьому</w:t>
      </w:r>
      <w:r w:rsidR="00500229">
        <w:rPr>
          <w:rFonts w:ascii="Times New Roman" w:hAnsi="Times New Roman" w:cs="Times New Roman"/>
          <w:sz w:val="28"/>
          <w:szCs w:val="28"/>
        </w:rPr>
        <w:t>,</w:t>
      </w:r>
      <w:r>
        <w:rPr>
          <w:rFonts w:ascii="Times New Roman" w:hAnsi="Times New Roman" w:cs="Times New Roman"/>
          <w:sz w:val="28"/>
          <w:szCs w:val="28"/>
        </w:rPr>
        <w:t xml:space="preserve"> буддійська традиція описує, що лиш те, що не можна знищити, виступає вічним, незалежним від будь-чого</w:t>
      </w:r>
      <w:r w:rsidR="00500229">
        <w:rPr>
          <w:rFonts w:ascii="Times New Roman" w:hAnsi="Times New Roman" w:cs="Times New Roman"/>
          <w:sz w:val="28"/>
          <w:szCs w:val="28"/>
        </w:rPr>
        <w:t xml:space="preserve"> - </w:t>
      </w:r>
      <w:r>
        <w:rPr>
          <w:rFonts w:ascii="Times New Roman" w:hAnsi="Times New Roman" w:cs="Times New Roman"/>
          <w:sz w:val="28"/>
          <w:szCs w:val="28"/>
        </w:rPr>
        <w:t xml:space="preserve"> є справжнім і сталим. Страждання не може існувати зі </w:t>
      </w:r>
      <w:r w:rsidR="00500229">
        <w:rPr>
          <w:rFonts w:ascii="Times New Roman" w:hAnsi="Times New Roman" w:cs="Times New Roman"/>
          <w:sz w:val="28"/>
          <w:szCs w:val="28"/>
        </w:rPr>
        <w:t>щастям</w:t>
      </w:r>
      <w:r>
        <w:rPr>
          <w:rFonts w:ascii="Times New Roman" w:hAnsi="Times New Roman" w:cs="Times New Roman"/>
          <w:sz w:val="28"/>
          <w:szCs w:val="28"/>
        </w:rPr>
        <w:t xml:space="preserve">, а самість за тих обставин, коли присутня повна свобода. </w:t>
      </w:r>
      <w:r w:rsidR="0057046F">
        <w:rPr>
          <w:rFonts w:ascii="Times New Roman" w:hAnsi="Times New Roman" w:cs="Times New Roman"/>
          <w:sz w:val="28"/>
          <w:szCs w:val="28"/>
        </w:rPr>
        <w:t>Нагараджуна описував сансару як залежне від передумов буття, а зві</w:t>
      </w:r>
      <w:r w:rsidR="00500229">
        <w:rPr>
          <w:rFonts w:ascii="Times New Roman" w:hAnsi="Times New Roman" w:cs="Times New Roman"/>
          <w:sz w:val="28"/>
          <w:szCs w:val="28"/>
        </w:rPr>
        <w:t>льнення від цих причин – нірваною</w:t>
      </w:r>
      <w:r w:rsidR="0057046F">
        <w:rPr>
          <w:rFonts w:ascii="Times New Roman" w:hAnsi="Times New Roman" w:cs="Times New Roman"/>
          <w:sz w:val="28"/>
          <w:szCs w:val="28"/>
        </w:rPr>
        <w:t>.</w:t>
      </w:r>
      <w:r w:rsidR="003C2A39">
        <w:rPr>
          <w:rFonts w:ascii="Times New Roman" w:hAnsi="Times New Roman" w:cs="Times New Roman"/>
          <w:sz w:val="28"/>
          <w:szCs w:val="28"/>
        </w:rPr>
        <w:t xml:space="preserve"> «Підпадати під дію причин означає перебувати у круговерті сансари, не підпадати під дію причин</w:t>
      </w:r>
      <w:r w:rsidR="00500229">
        <w:rPr>
          <w:rFonts w:ascii="Times New Roman" w:hAnsi="Times New Roman" w:cs="Times New Roman"/>
          <w:sz w:val="28"/>
          <w:szCs w:val="28"/>
        </w:rPr>
        <w:t xml:space="preserve"> - </w:t>
      </w:r>
      <w:r w:rsidR="003C2A39">
        <w:rPr>
          <w:rFonts w:ascii="Times New Roman" w:hAnsi="Times New Roman" w:cs="Times New Roman"/>
          <w:sz w:val="28"/>
          <w:szCs w:val="28"/>
        </w:rPr>
        <w:t xml:space="preserve"> це зветься нірваною»,</w:t>
      </w:r>
    </w:p>
    <w:p w:rsidR="003C2A39" w:rsidRDefault="003C2A39" w:rsidP="00875A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Нірвана не може</w:t>
      </w:r>
      <w:r w:rsidR="00022549">
        <w:rPr>
          <w:rFonts w:ascii="Times New Roman" w:hAnsi="Times New Roman" w:cs="Times New Roman"/>
          <w:sz w:val="28"/>
          <w:szCs w:val="28"/>
        </w:rPr>
        <w:t xml:space="preserve">, по вище описаній суті, </w:t>
      </w:r>
      <w:r>
        <w:rPr>
          <w:rFonts w:ascii="Times New Roman" w:hAnsi="Times New Roman" w:cs="Times New Roman"/>
          <w:sz w:val="28"/>
          <w:szCs w:val="28"/>
        </w:rPr>
        <w:t xml:space="preserve">підпадати ні під значення буття(ю), бо у ньому присутні явища народження і смерті, яка має початок і кінець, але при цьому вона не може бути й небуттям, тому що вона тоді взагалі не існувала б. Нагараджуна казав: </w:t>
      </w:r>
    </w:p>
    <w:p w:rsidR="00C40110" w:rsidRDefault="003C2A39" w:rsidP="000E3DA7">
      <w:pPr>
        <w:spacing w:line="360" w:lineRule="auto"/>
        <w:jc w:val="both"/>
        <w:rPr>
          <w:rFonts w:ascii="Times New Roman" w:hAnsi="Times New Roman" w:cs="Times New Roman"/>
          <w:sz w:val="28"/>
          <w:szCs w:val="28"/>
        </w:rPr>
      </w:pPr>
      <w:r>
        <w:rPr>
          <w:rFonts w:ascii="Times New Roman" w:hAnsi="Times New Roman" w:cs="Times New Roman"/>
          <w:sz w:val="28"/>
          <w:szCs w:val="28"/>
        </w:rPr>
        <w:t>«Будда у сутрах говорить: Відкинь буття й відкинь не буття. Тож знай, нірвана це не буття(ю) і не небуття(у)».</w:t>
      </w:r>
      <w:r w:rsidR="00875A3C">
        <w:rPr>
          <w:rFonts w:ascii="Times New Roman" w:hAnsi="Times New Roman" w:cs="Times New Roman"/>
          <w:sz w:val="28"/>
          <w:szCs w:val="28"/>
        </w:rPr>
        <w:t xml:space="preserve"> </w:t>
      </w:r>
      <w:r w:rsidR="00875A3C" w:rsidRPr="00C40110">
        <w:rPr>
          <w:rFonts w:ascii="Times New Roman" w:hAnsi="Times New Roman" w:cs="Times New Roman"/>
          <w:sz w:val="28"/>
          <w:szCs w:val="28"/>
          <w:lang w:val="ru-RU"/>
        </w:rPr>
        <w:t>[</w:t>
      </w:r>
      <w:r w:rsidR="00875A3C">
        <w:rPr>
          <w:rFonts w:ascii="Times New Roman" w:hAnsi="Times New Roman" w:cs="Times New Roman"/>
          <w:sz w:val="28"/>
          <w:szCs w:val="28"/>
          <w:lang w:val="en-US"/>
        </w:rPr>
        <w:fldChar w:fldCharType="begin"/>
      </w:r>
      <w:r w:rsidR="00875A3C" w:rsidRPr="00C40110">
        <w:rPr>
          <w:rFonts w:ascii="Times New Roman" w:hAnsi="Times New Roman" w:cs="Times New Roman"/>
          <w:sz w:val="28"/>
          <w:szCs w:val="28"/>
          <w:lang w:val="ru-RU"/>
        </w:rPr>
        <w:instrText xml:space="preserve"> </w:instrText>
      </w:r>
      <w:r w:rsidR="00875A3C">
        <w:rPr>
          <w:rFonts w:ascii="Times New Roman" w:hAnsi="Times New Roman" w:cs="Times New Roman"/>
          <w:sz w:val="28"/>
          <w:szCs w:val="28"/>
          <w:lang w:val="en-US"/>
        </w:rPr>
        <w:instrText>REF</w:instrText>
      </w:r>
      <w:r w:rsidR="00875A3C" w:rsidRPr="00C40110">
        <w:rPr>
          <w:rFonts w:ascii="Times New Roman" w:hAnsi="Times New Roman" w:cs="Times New Roman"/>
          <w:sz w:val="28"/>
          <w:szCs w:val="28"/>
          <w:lang w:val="ru-RU"/>
        </w:rPr>
        <w:instrText xml:space="preserve"> _</w:instrText>
      </w:r>
      <w:r w:rsidR="00875A3C">
        <w:rPr>
          <w:rFonts w:ascii="Times New Roman" w:hAnsi="Times New Roman" w:cs="Times New Roman"/>
          <w:sz w:val="28"/>
          <w:szCs w:val="28"/>
          <w:lang w:val="en-US"/>
        </w:rPr>
        <w:instrText>Ref</w:instrText>
      </w:r>
      <w:r w:rsidR="00875A3C" w:rsidRPr="00C40110">
        <w:rPr>
          <w:rFonts w:ascii="Times New Roman" w:hAnsi="Times New Roman" w:cs="Times New Roman"/>
          <w:sz w:val="28"/>
          <w:szCs w:val="28"/>
          <w:lang w:val="ru-RU"/>
        </w:rPr>
        <w:instrText>200375444 \</w:instrText>
      </w:r>
      <w:r w:rsidR="00875A3C">
        <w:rPr>
          <w:rFonts w:ascii="Times New Roman" w:hAnsi="Times New Roman" w:cs="Times New Roman"/>
          <w:sz w:val="28"/>
          <w:szCs w:val="28"/>
          <w:lang w:val="en-US"/>
        </w:rPr>
        <w:instrText>r</w:instrText>
      </w:r>
      <w:r w:rsidR="00875A3C" w:rsidRPr="00C40110">
        <w:rPr>
          <w:rFonts w:ascii="Times New Roman" w:hAnsi="Times New Roman" w:cs="Times New Roman"/>
          <w:sz w:val="28"/>
          <w:szCs w:val="28"/>
          <w:lang w:val="ru-RU"/>
        </w:rPr>
        <w:instrText xml:space="preserve"> \</w:instrText>
      </w:r>
      <w:r w:rsidR="00875A3C">
        <w:rPr>
          <w:rFonts w:ascii="Times New Roman" w:hAnsi="Times New Roman" w:cs="Times New Roman"/>
          <w:sz w:val="28"/>
          <w:szCs w:val="28"/>
          <w:lang w:val="en-US"/>
        </w:rPr>
        <w:instrText>h</w:instrText>
      </w:r>
      <w:r w:rsidR="00875A3C" w:rsidRPr="00C40110">
        <w:rPr>
          <w:rFonts w:ascii="Times New Roman" w:hAnsi="Times New Roman" w:cs="Times New Roman"/>
          <w:sz w:val="28"/>
          <w:szCs w:val="28"/>
          <w:lang w:val="ru-RU"/>
        </w:rPr>
        <w:instrText xml:space="preserve"> </w:instrText>
      </w:r>
      <w:r w:rsidR="00875A3C">
        <w:rPr>
          <w:rFonts w:ascii="Times New Roman" w:hAnsi="Times New Roman" w:cs="Times New Roman"/>
          <w:sz w:val="28"/>
          <w:szCs w:val="28"/>
          <w:lang w:val="en-US"/>
        </w:rPr>
      </w:r>
      <w:r w:rsidR="00875A3C">
        <w:rPr>
          <w:rFonts w:ascii="Times New Roman" w:hAnsi="Times New Roman" w:cs="Times New Roman"/>
          <w:sz w:val="28"/>
          <w:szCs w:val="28"/>
          <w:lang w:val="en-US"/>
        </w:rPr>
        <w:fldChar w:fldCharType="separate"/>
      </w:r>
      <w:r w:rsidR="00875A3C" w:rsidRPr="00C40110">
        <w:rPr>
          <w:rFonts w:ascii="Times New Roman" w:hAnsi="Times New Roman" w:cs="Times New Roman"/>
          <w:sz w:val="28"/>
          <w:szCs w:val="28"/>
          <w:lang w:val="ru-RU"/>
        </w:rPr>
        <w:t>32</w:t>
      </w:r>
      <w:r w:rsidR="00875A3C">
        <w:rPr>
          <w:rFonts w:ascii="Times New Roman" w:hAnsi="Times New Roman" w:cs="Times New Roman"/>
          <w:sz w:val="28"/>
          <w:szCs w:val="28"/>
          <w:lang w:val="en-US"/>
        </w:rPr>
        <w:fldChar w:fldCharType="end"/>
      </w:r>
      <w:r w:rsidR="001775DE">
        <w:rPr>
          <w:rFonts w:ascii="Times New Roman" w:hAnsi="Times New Roman" w:cs="Times New Roman"/>
          <w:sz w:val="28"/>
          <w:szCs w:val="28"/>
        </w:rPr>
        <w:t>,</w:t>
      </w:r>
      <w:r w:rsidR="00FE4808">
        <w:rPr>
          <w:rFonts w:ascii="Times New Roman" w:hAnsi="Times New Roman" w:cs="Times New Roman"/>
          <w:sz w:val="28"/>
          <w:szCs w:val="28"/>
        </w:rPr>
        <w:t xml:space="preserve"> с. 148</w:t>
      </w:r>
      <w:r w:rsidR="00875A3C" w:rsidRPr="00C40110">
        <w:rPr>
          <w:rFonts w:ascii="Times New Roman" w:hAnsi="Times New Roman" w:cs="Times New Roman"/>
          <w:sz w:val="28"/>
          <w:szCs w:val="28"/>
          <w:lang w:val="ru-RU"/>
        </w:rPr>
        <w:t>]</w:t>
      </w:r>
    </w:p>
    <w:p w:rsidR="00C40110" w:rsidRDefault="003C2A39" w:rsidP="00C40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Можемо дійти з цього висновку, що і нірвана і порожнеча мають спільні ознаки і описи себе. Наприклад, вони не є сумісними зі зумовленим буттям, тому не можуть описуватись через призму сансари про розуміння буття і небуття.</w:t>
      </w:r>
      <w:r w:rsidR="00C40110">
        <w:rPr>
          <w:rFonts w:ascii="Times New Roman" w:hAnsi="Times New Roman" w:cs="Times New Roman"/>
          <w:sz w:val="28"/>
          <w:szCs w:val="28"/>
        </w:rPr>
        <w:t xml:space="preserve"> </w:t>
      </w:r>
    </w:p>
    <w:p w:rsidR="00C40110" w:rsidRDefault="00F53185" w:rsidP="00C40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 цього ми розуміємо, що у школі мадг’ямаки присутній абсолют, який відповідає нірвані, яка у свою чергу, за власними характеристика, є порожнечею. </w:t>
      </w:r>
      <w:r w:rsidR="008B6AB8">
        <w:rPr>
          <w:rFonts w:ascii="Times New Roman" w:hAnsi="Times New Roman" w:cs="Times New Roman"/>
          <w:sz w:val="28"/>
          <w:szCs w:val="28"/>
        </w:rPr>
        <w:t>Можливе виникнення логічного питання, як порожнеча здатна водночас бути і відносністю і абсолютом? На це пита</w:t>
      </w:r>
      <w:r w:rsidR="003A4FCB">
        <w:rPr>
          <w:rFonts w:ascii="Times New Roman" w:hAnsi="Times New Roman" w:cs="Times New Roman"/>
          <w:sz w:val="28"/>
          <w:szCs w:val="28"/>
        </w:rPr>
        <w:t>ння легко дати відповідь, бо лиш</w:t>
      </w:r>
      <w:r w:rsidR="008B6AB8">
        <w:rPr>
          <w:rFonts w:ascii="Times New Roman" w:hAnsi="Times New Roman" w:cs="Times New Roman"/>
          <w:sz w:val="28"/>
          <w:szCs w:val="28"/>
        </w:rPr>
        <w:t xml:space="preserve"> за умови, коли людина повністю відпускає всі утримуючі її речі, скидає зі себе будь-які прив’язаності у реальному світі – вона досягає абсолютного стану власної свідомості. Цікавим тут є ще те, що коли досягається цей стан свідомості, з’являється повне розуміння ілюзорності всіх речей реального буття, які нас оточують, і через це усвідомлення зникають будь-які прив’язаності апріорі. </w:t>
      </w:r>
    </w:p>
    <w:p w:rsidR="00C40110" w:rsidRDefault="00A226BF" w:rsidP="00C40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ще відмінити суть субстанції у буддизмі. Її описують як щось нематеріальне, порожнечею, бо вона не має власної природи і її народження залежить від різних умов і обставин. Всі речі і явища виступають лиш відголоском свідомості, тому що справжньою реальністю виступає те, що не зумовлене, і цим являється саме порожнеча.</w:t>
      </w:r>
    </w:p>
    <w:p w:rsidR="00C40110" w:rsidRDefault="00B61A42" w:rsidP="00C40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Тобто, категорія буття і небуття описують щось існуюче або нереальне у феноменальному світі, де перша відноситься до реально присутній явищ і речей, а друга –</w:t>
      </w:r>
      <w:r w:rsidR="00CB5022">
        <w:rPr>
          <w:rFonts w:ascii="Times New Roman" w:hAnsi="Times New Roman" w:cs="Times New Roman"/>
          <w:sz w:val="28"/>
          <w:szCs w:val="28"/>
        </w:rPr>
        <w:t xml:space="preserve"> до невидимих. Тому</w:t>
      </w:r>
      <w:r w:rsidR="00022549">
        <w:rPr>
          <w:rFonts w:ascii="Times New Roman" w:hAnsi="Times New Roman" w:cs="Times New Roman"/>
          <w:sz w:val="28"/>
          <w:szCs w:val="28"/>
        </w:rPr>
        <w:t xml:space="preserve"> </w:t>
      </w:r>
      <w:r w:rsidR="00CB5022">
        <w:rPr>
          <w:rFonts w:ascii="Times New Roman" w:hAnsi="Times New Roman" w:cs="Times New Roman"/>
          <w:sz w:val="28"/>
          <w:szCs w:val="28"/>
        </w:rPr>
        <w:t>буття(ю) не може протиставлятись небуттю(у). Тому що саме порожнеча є протиставленням буттю та небуттю, тому що дві останні існують в одному феноменальному світі, де вони одна одну взаємовиключають, а порожнеча виступає тим, що можна зрозуміти й осягнути лиш коли свідомість вийде за межі цього феноменального світу. Тому буддизм і проповідує ціль життя людей у шляху досягання нірвани, тобто порожнечі, покинувши як буття(ю) і небуття(у), аби досягнути вільного, постійного, сталого, вічного існування.</w:t>
      </w:r>
    </w:p>
    <w:p w:rsidR="00B61A42" w:rsidRDefault="00B61A42" w:rsidP="00C401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одним із елементів особливості буддійської філософії виступає існування аж трьох категорій: буття, небуття і порожнеча. При цьому, найбільш глибшою у розумінні, поясненні і досягнені, виступає саме остання. </w:t>
      </w:r>
    </w:p>
    <w:p w:rsidR="00EC3F48" w:rsidRDefault="00EC3F48" w:rsidP="000E3DA7">
      <w:pPr>
        <w:spacing w:line="360" w:lineRule="auto"/>
        <w:jc w:val="both"/>
        <w:rPr>
          <w:rFonts w:ascii="Times New Roman" w:hAnsi="Times New Roman" w:cs="Times New Roman"/>
          <w:sz w:val="28"/>
          <w:szCs w:val="28"/>
        </w:rPr>
      </w:pPr>
    </w:p>
    <w:p w:rsidR="00204A26" w:rsidRDefault="00204A26" w:rsidP="00825EE2">
      <w:pPr>
        <w:spacing w:line="360" w:lineRule="auto"/>
        <w:jc w:val="both"/>
        <w:outlineLvl w:val="2"/>
        <w:rPr>
          <w:rFonts w:ascii="Times New Roman" w:hAnsi="Times New Roman" w:cs="Times New Roman"/>
          <w:sz w:val="28"/>
          <w:szCs w:val="28"/>
        </w:rPr>
      </w:pPr>
      <w:bookmarkStart w:id="30" w:name="_Toc200474338"/>
      <w:bookmarkStart w:id="31" w:name="_Toc200474350"/>
      <w:bookmarkStart w:id="32" w:name="_Toc200474382"/>
      <w:bookmarkStart w:id="33" w:name="_Toc200474798"/>
      <w:bookmarkStart w:id="34" w:name="_Toc200474875"/>
      <w:bookmarkStart w:id="35" w:name="_Toc200540993"/>
      <w:r>
        <w:rPr>
          <w:rFonts w:ascii="Times New Roman" w:hAnsi="Times New Roman" w:cs="Times New Roman"/>
          <w:b/>
          <w:sz w:val="28"/>
          <w:szCs w:val="28"/>
        </w:rPr>
        <w:t xml:space="preserve">1.2. </w:t>
      </w:r>
      <w:r w:rsidRPr="00204A26">
        <w:rPr>
          <w:rFonts w:ascii="Times New Roman" w:hAnsi="Times New Roman" w:cs="Times New Roman"/>
          <w:b/>
          <w:sz w:val="28"/>
          <w:szCs w:val="28"/>
        </w:rPr>
        <w:t>Порожнеча як унікальний феномен японської філософії</w:t>
      </w:r>
      <w:bookmarkEnd w:id="30"/>
      <w:bookmarkEnd w:id="31"/>
      <w:bookmarkEnd w:id="32"/>
      <w:bookmarkEnd w:id="33"/>
      <w:bookmarkEnd w:id="34"/>
      <w:bookmarkEnd w:id="35"/>
    </w:p>
    <w:p w:rsidR="00306079" w:rsidRDefault="00D7333C" w:rsidP="0030607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Вчення про порожнечу найбільше розвинули  представники Кіотскої школи – це група </w:t>
      </w:r>
      <w:r w:rsidR="008947E5">
        <w:rPr>
          <w:rFonts w:ascii="Times New Roman" w:hAnsi="Times New Roman" w:cs="Times New Roman"/>
          <w:sz w:val="28"/>
          <w:szCs w:val="28"/>
        </w:rPr>
        <w:t>філософів 20-го століття, які у своїх роздумах опирались на культурні та інтелектуальні твори Східної А</w:t>
      </w:r>
      <w:r w:rsidR="00F1464E">
        <w:rPr>
          <w:rFonts w:ascii="Times New Roman" w:hAnsi="Times New Roman" w:cs="Times New Roman"/>
          <w:sz w:val="28"/>
          <w:szCs w:val="28"/>
        </w:rPr>
        <w:t xml:space="preserve">зії, а саме, буддизм школи махаяни, а також, у більшості своїм, </w:t>
      </w:r>
      <w:r w:rsidR="008947E5">
        <w:rPr>
          <w:rFonts w:ascii="Times New Roman" w:hAnsi="Times New Roman" w:cs="Times New Roman"/>
          <w:sz w:val="28"/>
          <w:szCs w:val="28"/>
        </w:rPr>
        <w:t xml:space="preserve">на концепції західної філософії. </w:t>
      </w:r>
      <w:r w:rsidR="00306079">
        <w:rPr>
          <w:rFonts w:ascii="Times New Roman" w:hAnsi="Times New Roman" w:cs="Times New Roman"/>
          <w:sz w:val="28"/>
          <w:szCs w:val="28"/>
        </w:rPr>
        <w:t xml:space="preserve"> </w:t>
      </w:r>
    </w:p>
    <w:p w:rsidR="0003418F" w:rsidRDefault="007A63FB" w:rsidP="000341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Засновником школи є Нішіда Кітаро (1870-1945). Він був першим філософом, коли Японія стала відкрита для всього світу після періоду Мейдзі, який тривав з 1868 по 1912 рр., хто у своїх працях вивів нову систему мислення, де зміг об’єднати західну філософії, практику дзен-буддизму та східну літературу. </w:t>
      </w:r>
      <w:r w:rsidR="004A2998">
        <w:rPr>
          <w:rFonts w:ascii="Times New Roman" w:hAnsi="Times New Roman" w:cs="Times New Roman"/>
          <w:sz w:val="28"/>
          <w:szCs w:val="28"/>
        </w:rPr>
        <w:t xml:space="preserve">Він це </w:t>
      </w:r>
      <w:r w:rsidR="002144AB">
        <w:rPr>
          <w:rFonts w:ascii="Times New Roman" w:hAnsi="Times New Roman" w:cs="Times New Roman"/>
          <w:sz w:val="28"/>
          <w:szCs w:val="28"/>
        </w:rPr>
        <w:t>спочатку описав у першій праці «Дослідження добра» (1911 році), після якої здобув посаду у провідному</w:t>
      </w:r>
      <w:r w:rsidR="004A2998">
        <w:rPr>
          <w:rFonts w:ascii="Times New Roman" w:hAnsi="Times New Roman" w:cs="Times New Roman"/>
          <w:sz w:val="28"/>
          <w:szCs w:val="28"/>
        </w:rPr>
        <w:t xml:space="preserve"> начальному</w:t>
      </w:r>
      <w:r w:rsidR="002144AB">
        <w:rPr>
          <w:rFonts w:ascii="Times New Roman" w:hAnsi="Times New Roman" w:cs="Times New Roman"/>
          <w:sz w:val="28"/>
          <w:szCs w:val="28"/>
        </w:rPr>
        <w:t xml:space="preserve"> </w:t>
      </w:r>
      <w:r w:rsidR="004A2998">
        <w:rPr>
          <w:rFonts w:ascii="Times New Roman" w:hAnsi="Times New Roman" w:cs="Times New Roman"/>
          <w:sz w:val="28"/>
          <w:szCs w:val="28"/>
        </w:rPr>
        <w:t>закладі</w:t>
      </w:r>
      <w:r w:rsidR="002144AB">
        <w:rPr>
          <w:rFonts w:ascii="Times New Roman" w:hAnsi="Times New Roman" w:cs="Times New Roman"/>
          <w:sz w:val="28"/>
          <w:szCs w:val="28"/>
        </w:rPr>
        <w:t xml:space="preserve"> Японії – Кіотському університеті на філософського факультеті. Саме ця робота у </w:t>
      </w:r>
      <w:r w:rsidR="004A2998">
        <w:rPr>
          <w:rFonts w:ascii="Times New Roman" w:hAnsi="Times New Roman" w:cs="Times New Roman"/>
          <w:sz w:val="28"/>
          <w:szCs w:val="28"/>
        </w:rPr>
        <w:t>вузі</w:t>
      </w:r>
      <w:r w:rsidR="002144AB">
        <w:rPr>
          <w:rFonts w:ascii="Times New Roman" w:hAnsi="Times New Roman" w:cs="Times New Roman"/>
          <w:sz w:val="28"/>
          <w:szCs w:val="28"/>
        </w:rPr>
        <w:t xml:space="preserve"> дала йому можливість у подальшому розвивати свою ідею і надихати нове покоління, особливо </w:t>
      </w:r>
      <w:r w:rsidR="00444D79">
        <w:rPr>
          <w:rFonts w:ascii="Times New Roman" w:hAnsi="Times New Roman" w:cs="Times New Roman"/>
          <w:sz w:val="28"/>
          <w:szCs w:val="28"/>
        </w:rPr>
        <w:t>слід виділити двох його учнів – Нішітані Кейдзі і Танабе Хадзіма, котрі являю</w:t>
      </w:r>
      <w:r w:rsidR="00474C29">
        <w:rPr>
          <w:rFonts w:ascii="Times New Roman" w:hAnsi="Times New Roman" w:cs="Times New Roman"/>
          <w:sz w:val="28"/>
          <w:szCs w:val="28"/>
        </w:rPr>
        <w:t>ться членами К</w:t>
      </w:r>
      <w:r w:rsidR="00444D79">
        <w:rPr>
          <w:rFonts w:ascii="Times New Roman" w:hAnsi="Times New Roman" w:cs="Times New Roman"/>
          <w:sz w:val="28"/>
          <w:szCs w:val="28"/>
        </w:rPr>
        <w:t>іотської школи.</w:t>
      </w:r>
      <w:r w:rsidR="00306079">
        <w:rPr>
          <w:rFonts w:ascii="Times New Roman" w:hAnsi="Times New Roman" w:cs="Times New Roman"/>
          <w:sz w:val="28"/>
          <w:szCs w:val="28"/>
        </w:rPr>
        <w:t xml:space="preserve"> </w:t>
      </w:r>
      <w:r w:rsidR="0003418F" w:rsidRPr="0003418F">
        <w:rPr>
          <w:rFonts w:ascii="Times New Roman" w:hAnsi="Times New Roman" w:cs="Times New Roman"/>
          <w:sz w:val="28"/>
          <w:szCs w:val="28"/>
        </w:rPr>
        <w:t>[</w:t>
      </w:r>
      <w:r w:rsidR="0003418F">
        <w:rPr>
          <w:rFonts w:ascii="Times New Roman" w:hAnsi="Times New Roman" w:cs="Times New Roman"/>
          <w:sz w:val="28"/>
          <w:szCs w:val="28"/>
          <w:lang w:val="en-US"/>
        </w:rPr>
        <w:fldChar w:fldCharType="begin"/>
      </w:r>
      <w:r w:rsidR="0003418F" w:rsidRPr="0003418F">
        <w:rPr>
          <w:rFonts w:ascii="Times New Roman" w:hAnsi="Times New Roman" w:cs="Times New Roman"/>
          <w:sz w:val="28"/>
          <w:szCs w:val="28"/>
        </w:rPr>
        <w:instrText xml:space="preserve"> </w:instrText>
      </w:r>
      <w:r w:rsidR="0003418F">
        <w:rPr>
          <w:rFonts w:ascii="Times New Roman" w:hAnsi="Times New Roman" w:cs="Times New Roman"/>
          <w:sz w:val="28"/>
          <w:szCs w:val="28"/>
          <w:lang w:val="en-US"/>
        </w:rPr>
        <w:instrText>REF</w:instrText>
      </w:r>
      <w:r w:rsidR="0003418F" w:rsidRPr="0003418F">
        <w:rPr>
          <w:rFonts w:ascii="Times New Roman" w:hAnsi="Times New Roman" w:cs="Times New Roman"/>
          <w:sz w:val="28"/>
          <w:szCs w:val="28"/>
        </w:rPr>
        <w:instrText xml:space="preserve"> _</w:instrText>
      </w:r>
      <w:r w:rsidR="0003418F">
        <w:rPr>
          <w:rFonts w:ascii="Times New Roman" w:hAnsi="Times New Roman" w:cs="Times New Roman"/>
          <w:sz w:val="28"/>
          <w:szCs w:val="28"/>
          <w:lang w:val="en-US"/>
        </w:rPr>
        <w:instrText>Ref</w:instrText>
      </w:r>
      <w:r w:rsidR="0003418F" w:rsidRPr="0003418F">
        <w:rPr>
          <w:rFonts w:ascii="Times New Roman" w:hAnsi="Times New Roman" w:cs="Times New Roman"/>
          <w:sz w:val="28"/>
          <w:szCs w:val="28"/>
        </w:rPr>
        <w:instrText>200460510 \</w:instrText>
      </w:r>
      <w:r w:rsidR="0003418F">
        <w:rPr>
          <w:rFonts w:ascii="Times New Roman" w:hAnsi="Times New Roman" w:cs="Times New Roman"/>
          <w:sz w:val="28"/>
          <w:szCs w:val="28"/>
          <w:lang w:val="en-US"/>
        </w:rPr>
        <w:instrText>r</w:instrText>
      </w:r>
      <w:r w:rsidR="0003418F" w:rsidRPr="0003418F">
        <w:rPr>
          <w:rFonts w:ascii="Times New Roman" w:hAnsi="Times New Roman" w:cs="Times New Roman"/>
          <w:sz w:val="28"/>
          <w:szCs w:val="28"/>
        </w:rPr>
        <w:instrText xml:space="preserve"> \</w:instrText>
      </w:r>
      <w:r w:rsidR="0003418F">
        <w:rPr>
          <w:rFonts w:ascii="Times New Roman" w:hAnsi="Times New Roman" w:cs="Times New Roman"/>
          <w:sz w:val="28"/>
          <w:szCs w:val="28"/>
          <w:lang w:val="en-US"/>
        </w:rPr>
        <w:instrText>h</w:instrText>
      </w:r>
      <w:r w:rsidR="0003418F" w:rsidRPr="0003418F">
        <w:rPr>
          <w:rFonts w:ascii="Times New Roman" w:hAnsi="Times New Roman" w:cs="Times New Roman"/>
          <w:sz w:val="28"/>
          <w:szCs w:val="28"/>
        </w:rPr>
        <w:instrText xml:space="preserve"> </w:instrText>
      </w:r>
      <w:r w:rsidR="0003418F">
        <w:rPr>
          <w:rFonts w:ascii="Times New Roman" w:hAnsi="Times New Roman" w:cs="Times New Roman"/>
          <w:sz w:val="28"/>
          <w:szCs w:val="28"/>
          <w:lang w:val="en-US"/>
        </w:rPr>
      </w:r>
      <w:r w:rsidR="0003418F">
        <w:rPr>
          <w:rFonts w:ascii="Times New Roman" w:hAnsi="Times New Roman" w:cs="Times New Roman"/>
          <w:sz w:val="28"/>
          <w:szCs w:val="28"/>
          <w:lang w:val="en-US"/>
        </w:rPr>
        <w:fldChar w:fldCharType="separate"/>
      </w:r>
      <w:r w:rsidR="0003418F" w:rsidRPr="0003418F">
        <w:rPr>
          <w:rFonts w:ascii="Times New Roman" w:hAnsi="Times New Roman" w:cs="Times New Roman"/>
          <w:sz w:val="28"/>
          <w:szCs w:val="28"/>
        </w:rPr>
        <w:t>12</w:t>
      </w:r>
      <w:r w:rsidR="0003418F">
        <w:rPr>
          <w:rFonts w:ascii="Times New Roman" w:hAnsi="Times New Roman" w:cs="Times New Roman"/>
          <w:sz w:val="28"/>
          <w:szCs w:val="28"/>
          <w:lang w:val="en-US"/>
        </w:rPr>
        <w:fldChar w:fldCharType="end"/>
      </w:r>
      <w:r w:rsidR="0003418F" w:rsidRPr="0003418F">
        <w:rPr>
          <w:rFonts w:ascii="Times New Roman" w:hAnsi="Times New Roman" w:cs="Times New Roman"/>
          <w:sz w:val="28"/>
          <w:szCs w:val="28"/>
        </w:rPr>
        <w:t>]</w:t>
      </w:r>
    </w:p>
    <w:p w:rsidR="009735F3" w:rsidRDefault="00FE56B8" w:rsidP="009735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Але буде не правильним, якщо </w:t>
      </w:r>
      <w:r w:rsidR="00474C29">
        <w:rPr>
          <w:rFonts w:ascii="Times New Roman" w:hAnsi="Times New Roman" w:cs="Times New Roman"/>
          <w:sz w:val="28"/>
          <w:szCs w:val="28"/>
        </w:rPr>
        <w:t>з’явиться думка, що ця школа лише переписує західні думки на східній лад, або для того, аби за допомогою їх</w:t>
      </w:r>
      <w:r w:rsidR="00F1464E">
        <w:rPr>
          <w:rFonts w:ascii="Times New Roman" w:hAnsi="Times New Roman" w:cs="Times New Roman"/>
          <w:sz w:val="28"/>
          <w:szCs w:val="28"/>
        </w:rPr>
        <w:t>ніх</w:t>
      </w:r>
      <w:r w:rsidR="00474C29">
        <w:rPr>
          <w:rFonts w:ascii="Times New Roman" w:hAnsi="Times New Roman" w:cs="Times New Roman"/>
          <w:sz w:val="28"/>
          <w:szCs w:val="28"/>
        </w:rPr>
        <w:t xml:space="preserve"> думок вони намагались створити власну нову філософську думку, тому що особливістю усіх японців є їхня здатність приймати як культурні нововедення, технології та сприйняття світу, </w:t>
      </w:r>
      <w:r w:rsidR="0003418F">
        <w:rPr>
          <w:rFonts w:ascii="Times New Roman" w:hAnsi="Times New Roman" w:cs="Times New Roman"/>
          <w:sz w:val="28"/>
          <w:szCs w:val="28"/>
        </w:rPr>
        <w:t>проте</w:t>
      </w:r>
      <w:r w:rsidR="00474C29">
        <w:rPr>
          <w:rFonts w:ascii="Times New Roman" w:hAnsi="Times New Roman" w:cs="Times New Roman"/>
          <w:sz w:val="28"/>
          <w:szCs w:val="28"/>
        </w:rPr>
        <w:t xml:space="preserve"> водночас завжди залишатись вірним своїм основоположним традиціям. Їхня філософія набагато особ</w:t>
      </w:r>
      <w:r w:rsidR="00F1464E">
        <w:rPr>
          <w:rFonts w:ascii="Times New Roman" w:hAnsi="Times New Roman" w:cs="Times New Roman"/>
          <w:sz w:val="28"/>
          <w:szCs w:val="28"/>
        </w:rPr>
        <w:t>ливіша</w:t>
      </w:r>
      <w:r w:rsidR="00474C29">
        <w:rPr>
          <w:rFonts w:ascii="Times New Roman" w:hAnsi="Times New Roman" w:cs="Times New Roman"/>
          <w:sz w:val="28"/>
          <w:szCs w:val="28"/>
        </w:rPr>
        <w:t xml:space="preserve">, яка займається великим спектром проблематик – від метафізики до теорії політики, хоча на Заході їх найчастіше сприймають крізь грань філософії релігії. </w:t>
      </w:r>
    </w:p>
    <w:p w:rsidR="009735F3" w:rsidRDefault="00474C29" w:rsidP="009735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Хоч мислителі цієї школи часто акцентую</w:t>
      </w:r>
      <w:r w:rsidR="004247BC">
        <w:rPr>
          <w:rFonts w:ascii="Times New Roman" w:hAnsi="Times New Roman" w:cs="Times New Roman"/>
          <w:sz w:val="28"/>
          <w:szCs w:val="28"/>
        </w:rPr>
        <w:t>ть свою увагу на релігії, вони не</w:t>
      </w:r>
      <w:r>
        <w:rPr>
          <w:rFonts w:ascii="Times New Roman" w:hAnsi="Times New Roman" w:cs="Times New Roman"/>
          <w:sz w:val="28"/>
          <w:szCs w:val="28"/>
        </w:rPr>
        <w:t xml:space="preserve"> концентрувались на чомусь одному, а переосмислювали як буддизм так і християнство.</w:t>
      </w:r>
    </w:p>
    <w:p w:rsidR="009735F3" w:rsidRDefault="00AA56FC" w:rsidP="009735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Автентичність їхніх думок </w:t>
      </w:r>
      <w:r w:rsidR="00F50E3E">
        <w:rPr>
          <w:rFonts w:ascii="Times New Roman" w:hAnsi="Times New Roman" w:cs="Times New Roman"/>
          <w:sz w:val="28"/>
          <w:szCs w:val="28"/>
        </w:rPr>
        <w:t xml:space="preserve">краще розуміти як сукупність нових, не зазначених раніше ідей і теорій з точки зору тієї сучасної Японії, котра залишається віддана своїй історії і традиційній культурі, при цьому дає собі можливість розвиватись і модернізуватись разом зі усім світом, використовуючи їхні здобутки, задля побудови діалогу у крос-культурній філософії. </w:t>
      </w:r>
    </w:p>
    <w:p w:rsidR="009F4DBB" w:rsidRDefault="0011275A" w:rsidP="009735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зазначити, що ні Нішіда Кітаро, ні будь-</w:t>
      </w:r>
      <w:r w:rsidR="004247BC">
        <w:rPr>
          <w:rFonts w:ascii="Times New Roman" w:hAnsi="Times New Roman" w:cs="Times New Roman"/>
          <w:sz w:val="28"/>
          <w:szCs w:val="28"/>
        </w:rPr>
        <w:t>х</w:t>
      </w:r>
      <w:r>
        <w:rPr>
          <w:rFonts w:ascii="Times New Roman" w:hAnsi="Times New Roman" w:cs="Times New Roman"/>
          <w:sz w:val="28"/>
          <w:szCs w:val="28"/>
        </w:rPr>
        <w:t>то інший з їхньої школи не мали цілі створити власну об’єднану групу мислителів під одним ім’ям. У більшості своїм саме західні дослідники надали їм таку ідентифікацію, як представники  Кіотської школи, аби було зрозуміліше, про кого йтиме мова у працях. Особливо враховуючи, що вони не мали власних конкурентів у Японії, котрі осмислювали б ті самі парадигмальні особливості речей, що і вони. Також їх так називали й інші філософи цього університету. Хоча по правді, наприклад, Нішіда Кітаро завжди закликав своїх, так би мовити, учнів до самонавчан</w:t>
      </w:r>
      <w:r w:rsidR="004247BC">
        <w:rPr>
          <w:rFonts w:ascii="Times New Roman" w:hAnsi="Times New Roman" w:cs="Times New Roman"/>
          <w:sz w:val="28"/>
          <w:szCs w:val="28"/>
        </w:rPr>
        <w:t>ня і само</w:t>
      </w:r>
      <w:r>
        <w:rPr>
          <w:rFonts w:ascii="Times New Roman" w:hAnsi="Times New Roman" w:cs="Times New Roman"/>
          <w:sz w:val="28"/>
          <w:szCs w:val="28"/>
        </w:rPr>
        <w:t xml:space="preserve">осмислення істин, а Нішітані </w:t>
      </w:r>
      <w:r w:rsidR="004247BC">
        <w:rPr>
          <w:rFonts w:ascii="Times New Roman" w:hAnsi="Times New Roman" w:cs="Times New Roman"/>
          <w:sz w:val="28"/>
          <w:szCs w:val="28"/>
        </w:rPr>
        <w:t>зазначав</w:t>
      </w:r>
      <w:r>
        <w:rPr>
          <w:rFonts w:ascii="Times New Roman" w:hAnsi="Times New Roman" w:cs="Times New Roman"/>
          <w:sz w:val="28"/>
          <w:szCs w:val="28"/>
        </w:rPr>
        <w:t xml:space="preserve">, що їхні обговорення одних і тих же питань, котрі вони осмислювали, надихнуло інших дати їхньому спілкуванню трохи конкретизованості, під званням Кіотської школи. </w:t>
      </w:r>
    </w:p>
    <w:p w:rsidR="005D5243" w:rsidRDefault="005D5243" w:rsidP="005D5243">
      <w:pPr>
        <w:spacing w:line="360" w:lineRule="auto"/>
        <w:outlineLvl w:val="3"/>
        <w:rPr>
          <w:rFonts w:ascii="Times New Roman" w:hAnsi="Times New Roman" w:cs="Times New Roman"/>
          <w:sz w:val="28"/>
          <w:szCs w:val="28"/>
        </w:rPr>
      </w:pPr>
      <w:bookmarkStart w:id="36" w:name="_Toc200474876"/>
    </w:p>
    <w:p w:rsidR="00697C79" w:rsidRDefault="00825EE2" w:rsidP="005D5243">
      <w:pPr>
        <w:spacing w:line="360" w:lineRule="auto"/>
        <w:outlineLvl w:val="3"/>
        <w:rPr>
          <w:rFonts w:ascii="Times New Roman" w:hAnsi="Times New Roman" w:cs="Times New Roman"/>
          <w:b/>
          <w:sz w:val="28"/>
          <w:szCs w:val="28"/>
        </w:rPr>
      </w:pPr>
      <w:bookmarkStart w:id="37" w:name="_Toc200540994"/>
      <w:r>
        <w:rPr>
          <w:rFonts w:ascii="Times New Roman" w:hAnsi="Times New Roman" w:cs="Times New Roman"/>
          <w:b/>
          <w:sz w:val="28"/>
          <w:szCs w:val="28"/>
        </w:rPr>
        <w:t xml:space="preserve">1.2.1. </w:t>
      </w:r>
      <w:r w:rsidR="008E6F39">
        <w:rPr>
          <w:rFonts w:ascii="Times New Roman" w:hAnsi="Times New Roman" w:cs="Times New Roman"/>
          <w:b/>
          <w:sz w:val="28"/>
          <w:szCs w:val="28"/>
        </w:rPr>
        <w:t>Кітаро Нішіда</w:t>
      </w:r>
      <w:r w:rsidR="00697C79">
        <w:rPr>
          <w:rFonts w:ascii="Times New Roman" w:hAnsi="Times New Roman" w:cs="Times New Roman"/>
          <w:b/>
          <w:sz w:val="28"/>
          <w:szCs w:val="28"/>
        </w:rPr>
        <w:t xml:space="preserve"> й абсолютне ніщо</w:t>
      </w:r>
      <w:bookmarkEnd w:id="36"/>
      <w:bookmarkEnd w:id="37"/>
    </w:p>
    <w:p w:rsidR="00387809" w:rsidRDefault="00070B77" w:rsidP="003878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Нішіда, як представник японських філософів, вбачав свою місію у вибудовуванні нової </w:t>
      </w:r>
      <w:r w:rsidR="00A00789">
        <w:rPr>
          <w:rFonts w:ascii="Times New Roman" w:hAnsi="Times New Roman" w:cs="Times New Roman"/>
          <w:sz w:val="28"/>
          <w:szCs w:val="28"/>
        </w:rPr>
        <w:t xml:space="preserve">всесвітньої культури на базі східної спадщини, з використанням доробків зі заходу. Він та інші мислителі Японії прагнули дослідити і знайти прогалини у західній філософії, і розвинувши їх – створити особливу японську. </w:t>
      </w:r>
      <w:r w:rsidR="0010307F">
        <w:rPr>
          <w:rFonts w:ascii="Times New Roman" w:hAnsi="Times New Roman" w:cs="Times New Roman"/>
          <w:sz w:val="28"/>
          <w:szCs w:val="28"/>
        </w:rPr>
        <w:t xml:space="preserve"> </w:t>
      </w:r>
      <w:r w:rsidR="00387809">
        <w:rPr>
          <w:rFonts w:ascii="Times New Roman" w:hAnsi="Times New Roman" w:cs="Times New Roman"/>
          <w:sz w:val="28"/>
          <w:szCs w:val="28"/>
        </w:rPr>
        <w:t xml:space="preserve"> </w:t>
      </w:r>
    </w:p>
    <w:p w:rsidR="00387809" w:rsidRDefault="0010307F" w:rsidP="003878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Новітнє походження терміну «абсолютного небуття» пов’язане з історичним етапом в Японії, в період за</w:t>
      </w:r>
      <w:r w:rsidR="00834C3B">
        <w:rPr>
          <w:rFonts w:ascii="Times New Roman" w:hAnsi="Times New Roman" w:cs="Times New Roman"/>
          <w:sz w:val="28"/>
          <w:szCs w:val="28"/>
        </w:rPr>
        <w:t>кінчення</w:t>
      </w:r>
      <w:r>
        <w:rPr>
          <w:rFonts w:ascii="Times New Roman" w:hAnsi="Times New Roman" w:cs="Times New Roman"/>
          <w:sz w:val="28"/>
          <w:szCs w:val="28"/>
        </w:rPr>
        <w:t xml:space="preserve"> епоха Мейдзі і </w:t>
      </w:r>
      <w:r w:rsidR="00834C3B">
        <w:rPr>
          <w:rFonts w:ascii="Times New Roman" w:hAnsi="Times New Roman" w:cs="Times New Roman"/>
          <w:sz w:val="28"/>
          <w:szCs w:val="28"/>
        </w:rPr>
        <w:t>початку</w:t>
      </w:r>
      <w:r>
        <w:rPr>
          <w:rFonts w:ascii="Times New Roman" w:hAnsi="Times New Roman" w:cs="Times New Roman"/>
          <w:sz w:val="28"/>
          <w:szCs w:val="28"/>
        </w:rPr>
        <w:t xml:space="preserve"> Тайсьо, коли філософи старались відшукати у чому відображатиметься унікальність японської філософії. Предст</w:t>
      </w:r>
      <w:r w:rsidR="002A41E4">
        <w:rPr>
          <w:rFonts w:ascii="Times New Roman" w:hAnsi="Times New Roman" w:cs="Times New Roman"/>
          <w:sz w:val="28"/>
          <w:szCs w:val="28"/>
        </w:rPr>
        <w:t xml:space="preserve">авники Кіотської школи мали за ціль </w:t>
      </w:r>
      <w:r w:rsidR="00834C3B">
        <w:rPr>
          <w:rFonts w:ascii="Times New Roman" w:hAnsi="Times New Roman" w:cs="Times New Roman"/>
          <w:sz w:val="28"/>
          <w:szCs w:val="28"/>
        </w:rPr>
        <w:t>при</w:t>
      </w:r>
      <w:r w:rsidR="002A41E4">
        <w:rPr>
          <w:rFonts w:ascii="Times New Roman" w:hAnsi="Times New Roman" w:cs="Times New Roman"/>
          <w:sz w:val="28"/>
          <w:szCs w:val="28"/>
        </w:rPr>
        <w:t xml:space="preserve">піднести </w:t>
      </w:r>
      <w:r w:rsidR="002A41E4">
        <w:rPr>
          <w:rFonts w:ascii="Times New Roman" w:hAnsi="Times New Roman" w:cs="Times New Roman"/>
          <w:sz w:val="28"/>
          <w:szCs w:val="28"/>
        </w:rPr>
        <w:lastRenderedPageBreak/>
        <w:t xml:space="preserve">японське сприйняття до рівня універсальності, при цьому критикуючи </w:t>
      </w:r>
      <w:r w:rsidR="00834C3B">
        <w:rPr>
          <w:rFonts w:ascii="Times New Roman" w:hAnsi="Times New Roman" w:cs="Times New Roman"/>
          <w:sz w:val="28"/>
          <w:szCs w:val="28"/>
        </w:rPr>
        <w:t>доцільність</w:t>
      </w:r>
      <w:r w:rsidR="002A41E4">
        <w:rPr>
          <w:rFonts w:ascii="Times New Roman" w:hAnsi="Times New Roman" w:cs="Times New Roman"/>
          <w:sz w:val="28"/>
          <w:szCs w:val="28"/>
        </w:rPr>
        <w:t xml:space="preserve"> західних ідей. Поняття абсолютного ніщо відіграло роль одного зі способу, яким хотіли заповнити порожнечу академічної філософії у Японії та заспокоїти бурхливе розчарування у процесі модернізації, коли почали втрачатись минулі сталі орієнтири. </w:t>
      </w:r>
    </w:p>
    <w:p w:rsidR="00387809" w:rsidRDefault="009272EB" w:rsidP="003878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Нішіда протягом свого життя старався пояснити процес, </w:t>
      </w:r>
      <w:r w:rsidR="00143317">
        <w:rPr>
          <w:rFonts w:ascii="Times New Roman" w:hAnsi="Times New Roman" w:cs="Times New Roman"/>
          <w:sz w:val="28"/>
          <w:szCs w:val="28"/>
        </w:rPr>
        <w:t xml:space="preserve">що кінцева реальність (ніщо) являється чимось рухливим і експресивним, а не спокійною порожнечею у </w:t>
      </w:r>
      <w:r w:rsidR="004247BC">
        <w:rPr>
          <w:rFonts w:ascii="Times New Roman" w:hAnsi="Times New Roman" w:cs="Times New Roman"/>
          <w:sz w:val="28"/>
          <w:szCs w:val="28"/>
        </w:rPr>
        <w:t>негативному</w:t>
      </w:r>
      <w:r w:rsidR="00143317">
        <w:rPr>
          <w:rFonts w:ascii="Times New Roman" w:hAnsi="Times New Roman" w:cs="Times New Roman"/>
          <w:sz w:val="28"/>
          <w:szCs w:val="28"/>
        </w:rPr>
        <w:t xml:space="preserve"> ключі. Ця реальність ніщо може проявлятись через свідомість кожного індивіда, що існує у світі. Для нього власне «я» - це не стала ідентифікація чого-небуть, а «місце» (басьо) небуття, яке не заважає і не суперечить навколишньому світу без зупину породжувати нові речі у теперішньому часі. Тобто, свідоме «я» кожного індивіда в усі періоди існування людського виду на землі, змальовує навколишній світ відповідно до свого емпіричного і теоретичного досвіду, і тим самим, наше «я» стає частиною творців світу, але зі сторони відображення кінцевої, фактичної реальності. </w:t>
      </w:r>
      <w:r w:rsidR="00387809" w:rsidRPr="00387809">
        <w:rPr>
          <w:rFonts w:ascii="Times New Roman" w:hAnsi="Times New Roman" w:cs="Times New Roman"/>
          <w:sz w:val="28"/>
          <w:szCs w:val="28"/>
          <w:lang w:val="ru-RU"/>
        </w:rPr>
        <w:t>[</w:t>
      </w:r>
      <w:r w:rsidR="00387809">
        <w:rPr>
          <w:rFonts w:ascii="Times New Roman" w:hAnsi="Times New Roman" w:cs="Times New Roman"/>
          <w:sz w:val="28"/>
          <w:szCs w:val="28"/>
          <w:lang w:val="en-US"/>
        </w:rPr>
        <w:fldChar w:fldCharType="begin"/>
      </w:r>
      <w:r w:rsidR="00387809" w:rsidRPr="00387809">
        <w:rPr>
          <w:rFonts w:ascii="Times New Roman" w:hAnsi="Times New Roman" w:cs="Times New Roman"/>
          <w:sz w:val="28"/>
          <w:szCs w:val="28"/>
          <w:lang w:val="ru-RU"/>
        </w:rPr>
        <w:instrText xml:space="preserve"> </w:instrText>
      </w:r>
      <w:r w:rsidR="00387809">
        <w:rPr>
          <w:rFonts w:ascii="Times New Roman" w:hAnsi="Times New Roman" w:cs="Times New Roman"/>
          <w:sz w:val="28"/>
          <w:szCs w:val="28"/>
          <w:lang w:val="en-US"/>
        </w:rPr>
        <w:instrText>REF</w:instrText>
      </w:r>
      <w:r w:rsidR="00387809" w:rsidRPr="00387809">
        <w:rPr>
          <w:rFonts w:ascii="Times New Roman" w:hAnsi="Times New Roman" w:cs="Times New Roman"/>
          <w:sz w:val="28"/>
          <w:szCs w:val="28"/>
          <w:lang w:val="ru-RU"/>
        </w:rPr>
        <w:instrText xml:space="preserve"> _</w:instrText>
      </w:r>
      <w:r w:rsidR="00387809">
        <w:rPr>
          <w:rFonts w:ascii="Times New Roman" w:hAnsi="Times New Roman" w:cs="Times New Roman"/>
          <w:sz w:val="28"/>
          <w:szCs w:val="28"/>
          <w:lang w:val="en-US"/>
        </w:rPr>
        <w:instrText>Ref</w:instrText>
      </w:r>
      <w:r w:rsidR="00387809" w:rsidRPr="00387809">
        <w:rPr>
          <w:rFonts w:ascii="Times New Roman" w:hAnsi="Times New Roman" w:cs="Times New Roman"/>
          <w:sz w:val="28"/>
          <w:szCs w:val="28"/>
          <w:lang w:val="ru-RU"/>
        </w:rPr>
        <w:instrText>200460732 \</w:instrText>
      </w:r>
      <w:r w:rsidR="00387809">
        <w:rPr>
          <w:rFonts w:ascii="Times New Roman" w:hAnsi="Times New Roman" w:cs="Times New Roman"/>
          <w:sz w:val="28"/>
          <w:szCs w:val="28"/>
          <w:lang w:val="en-US"/>
        </w:rPr>
        <w:instrText>r</w:instrText>
      </w:r>
      <w:r w:rsidR="00387809" w:rsidRPr="00387809">
        <w:rPr>
          <w:rFonts w:ascii="Times New Roman" w:hAnsi="Times New Roman" w:cs="Times New Roman"/>
          <w:sz w:val="28"/>
          <w:szCs w:val="28"/>
          <w:lang w:val="ru-RU"/>
        </w:rPr>
        <w:instrText xml:space="preserve"> \</w:instrText>
      </w:r>
      <w:r w:rsidR="00387809">
        <w:rPr>
          <w:rFonts w:ascii="Times New Roman" w:hAnsi="Times New Roman" w:cs="Times New Roman"/>
          <w:sz w:val="28"/>
          <w:szCs w:val="28"/>
          <w:lang w:val="en-US"/>
        </w:rPr>
        <w:instrText>h</w:instrText>
      </w:r>
      <w:r w:rsidR="00387809" w:rsidRPr="00387809">
        <w:rPr>
          <w:rFonts w:ascii="Times New Roman" w:hAnsi="Times New Roman" w:cs="Times New Roman"/>
          <w:sz w:val="28"/>
          <w:szCs w:val="28"/>
          <w:lang w:val="ru-RU"/>
        </w:rPr>
        <w:instrText xml:space="preserve"> </w:instrText>
      </w:r>
      <w:r w:rsidR="00387809">
        <w:rPr>
          <w:rFonts w:ascii="Times New Roman" w:hAnsi="Times New Roman" w:cs="Times New Roman"/>
          <w:sz w:val="28"/>
          <w:szCs w:val="28"/>
          <w:lang w:val="en-US"/>
        </w:rPr>
      </w:r>
      <w:r w:rsidR="00387809">
        <w:rPr>
          <w:rFonts w:ascii="Times New Roman" w:hAnsi="Times New Roman" w:cs="Times New Roman"/>
          <w:sz w:val="28"/>
          <w:szCs w:val="28"/>
          <w:lang w:val="en-US"/>
        </w:rPr>
        <w:fldChar w:fldCharType="separate"/>
      </w:r>
      <w:r w:rsidR="00387809" w:rsidRPr="00387809">
        <w:rPr>
          <w:rFonts w:ascii="Times New Roman" w:hAnsi="Times New Roman" w:cs="Times New Roman"/>
          <w:sz w:val="28"/>
          <w:szCs w:val="28"/>
          <w:lang w:val="ru-RU"/>
        </w:rPr>
        <w:t>24</w:t>
      </w:r>
      <w:r w:rsidR="00387809">
        <w:rPr>
          <w:rFonts w:ascii="Times New Roman" w:hAnsi="Times New Roman" w:cs="Times New Roman"/>
          <w:sz w:val="28"/>
          <w:szCs w:val="28"/>
          <w:lang w:val="en-US"/>
        </w:rPr>
        <w:fldChar w:fldCharType="end"/>
      </w:r>
      <w:r w:rsidR="00387809" w:rsidRPr="00387809">
        <w:rPr>
          <w:rFonts w:ascii="Times New Roman" w:hAnsi="Times New Roman" w:cs="Times New Roman"/>
          <w:sz w:val="28"/>
          <w:szCs w:val="28"/>
          <w:lang w:val="ru-RU"/>
        </w:rPr>
        <w:t>]</w:t>
      </w:r>
    </w:p>
    <w:p w:rsidR="00387809" w:rsidRDefault="00B56EEE" w:rsidP="003878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індійському буддизмі світ форм сприймається як щось ілюзорне, а ціл</w:t>
      </w:r>
      <w:r w:rsidR="00834C3B">
        <w:rPr>
          <w:rFonts w:ascii="Times New Roman" w:hAnsi="Times New Roman" w:cs="Times New Roman"/>
          <w:sz w:val="28"/>
          <w:szCs w:val="28"/>
        </w:rPr>
        <w:t>л</w:t>
      </w:r>
      <w:r>
        <w:rPr>
          <w:rFonts w:ascii="Times New Roman" w:hAnsi="Times New Roman" w:cs="Times New Roman"/>
          <w:sz w:val="28"/>
          <w:szCs w:val="28"/>
        </w:rPr>
        <w:t xml:space="preserve">ю на життя становиться </w:t>
      </w:r>
      <w:r w:rsidR="00834C3B">
        <w:rPr>
          <w:rFonts w:ascii="Times New Roman" w:hAnsi="Times New Roman" w:cs="Times New Roman"/>
          <w:sz w:val="28"/>
          <w:szCs w:val="28"/>
        </w:rPr>
        <w:t>пошук</w:t>
      </w:r>
      <w:r>
        <w:rPr>
          <w:rFonts w:ascii="Times New Roman" w:hAnsi="Times New Roman" w:cs="Times New Roman"/>
          <w:sz w:val="28"/>
          <w:szCs w:val="28"/>
        </w:rPr>
        <w:t xml:space="preserve"> шлях</w:t>
      </w:r>
      <w:r w:rsidR="00834C3B">
        <w:rPr>
          <w:rFonts w:ascii="Times New Roman" w:hAnsi="Times New Roman" w:cs="Times New Roman"/>
          <w:sz w:val="28"/>
          <w:szCs w:val="28"/>
        </w:rPr>
        <w:t>у</w:t>
      </w:r>
      <w:r>
        <w:rPr>
          <w:rFonts w:ascii="Times New Roman" w:hAnsi="Times New Roman" w:cs="Times New Roman"/>
          <w:sz w:val="28"/>
          <w:szCs w:val="28"/>
        </w:rPr>
        <w:t xml:space="preserve">, аби вийти з цього замкнутого кола і перестати відчувати страждання. Водночас, у Японії і Китаї </w:t>
      </w:r>
      <w:r w:rsidR="00DD35FD">
        <w:rPr>
          <w:rFonts w:ascii="Times New Roman" w:hAnsi="Times New Roman" w:cs="Times New Roman"/>
          <w:sz w:val="28"/>
          <w:szCs w:val="28"/>
        </w:rPr>
        <w:t xml:space="preserve">втеча від феноменального світу не вважається виходом з проблематики, тому що пробудження у цій реальності означатиме розуміння того, що яким би не стійким, не зрозумілим являвся нам цей світ, він залишатиметься за своєю суттю таким же драйвовим і динамічним зображенням порожнечі. </w:t>
      </w:r>
      <w:r w:rsidR="004247BC">
        <w:rPr>
          <w:rFonts w:ascii="Times New Roman" w:hAnsi="Times New Roman" w:cs="Times New Roman"/>
          <w:sz w:val="28"/>
          <w:szCs w:val="28"/>
        </w:rPr>
        <w:t xml:space="preserve">В цьому плані пробудження - </w:t>
      </w:r>
      <w:r w:rsidR="009F5987">
        <w:rPr>
          <w:rFonts w:ascii="Times New Roman" w:hAnsi="Times New Roman" w:cs="Times New Roman"/>
          <w:sz w:val="28"/>
          <w:szCs w:val="28"/>
        </w:rPr>
        <w:t xml:space="preserve">означало усвідомлення, що весь світ являється порожнім від сталого буття, бо завжди знаходиться у змінах. </w:t>
      </w:r>
    </w:p>
    <w:p w:rsidR="00387809" w:rsidRDefault="009F5987" w:rsidP="0038780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з’являється термін «азіатського небуття»</w:t>
      </w:r>
      <w:r w:rsidR="007F1F8A">
        <w:rPr>
          <w:rFonts w:ascii="Times New Roman" w:hAnsi="Times New Roman" w:cs="Times New Roman"/>
          <w:sz w:val="28"/>
          <w:szCs w:val="28"/>
        </w:rPr>
        <w:t>, під яким мают</w:t>
      </w:r>
      <w:r w:rsidR="004247BC">
        <w:rPr>
          <w:rFonts w:ascii="Times New Roman" w:hAnsi="Times New Roman" w:cs="Times New Roman"/>
          <w:sz w:val="28"/>
          <w:szCs w:val="28"/>
        </w:rPr>
        <w:t>ь на увазі, що процес життя, який</w:t>
      </w:r>
      <w:r w:rsidR="007F1F8A">
        <w:rPr>
          <w:rFonts w:ascii="Times New Roman" w:hAnsi="Times New Roman" w:cs="Times New Roman"/>
          <w:sz w:val="28"/>
          <w:szCs w:val="28"/>
        </w:rPr>
        <w:t xml:space="preserve"> відбувається у світі речей, котрі за західними мотивами мають визначені форми, але при цьому не мають власного буття, означає жити з позиції небуття. На Сході вважається власним пережитим досвідом цей світ речей і явищ, а не стабільність і динамічність тут сприймається як смак життя.</w:t>
      </w:r>
    </w:p>
    <w:p w:rsidR="00B65241" w:rsidRDefault="00810D4D" w:rsidP="00B6524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Китай</w:t>
      </w:r>
      <w:r w:rsidR="004247BC">
        <w:rPr>
          <w:rFonts w:ascii="Times New Roman" w:hAnsi="Times New Roman" w:cs="Times New Roman"/>
          <w:sz w:val="28"/>
          <w:szCs w:val="28"/>
        </w:rPr>
        <w:t>,</w:t>
      </w:r>
      <w:r>
        <w:rPr>
          <w:rFonts w:ascii="Times New Roman" w:hAnsi="Times New Roman" w:cs="Times New Roman"/>
          <w:sz w:val="28"/>
          <w:szCs w:val="28"/>
        </w:rPr>
        <w:t xml:space="preserve"> у свою чергу</w:t>
      </w:r>
      <w:r w:rsidR="004247BC">
        <w:rPr>
          <w:rFonts w:ascii="Times New Roman" w:hAnsi="Times New Roman" w:cs="Times New Roman"/>
          <w:sz w:val="28"/>
          <w:szCs w:val="28"/>
        </w:rPr>
        <w:t>,</w:t>
      </w:r>
      <w:r>
        <w:rPr>
          <w:rFonts w:ascii="Times New Roman" w:hAnsi="Times New Roman" w:cs="Times New Roman"/>
          <w:sz w:val="28"/>
          <w:szCs w:val="28"/>
        </w:rPr>
        <w:t xml:space="preserve"> вирішив розробити власну систему осмислення змін у світі, і для цього розвинулась концепція інь ян, де справжньою реальністю являється рух взаємопротилежностей. Ця ідея перегукується з буддійською думкою про взаєовиникнення речей, де все, що нас оточує з’являється лиш за умови взаємодії інших явищ. </w:t>
      </w:r>
      <w:r w:rsidR="00C928BC">
        <w:rPr>
          <w:rFonts w:ascii="Times New Roman" w:hAnsi="Times New Roman" w:cs="Times New Roman"/>
          <w:sz w:val="28"/>
          <w:szCs w:val="28"/>
        </w:rPr>
        <w:t xml:space="preserve">У </w:t>
      </w:r>
      <w:r w:rsidR="004247BC">
        <w:rPr>
          <w:rFonts w:ascii="Times New Roman" w:hAnsi="Times New Roman" w:cs="Times New Roman"/>
          <w:sz w:val="28"/>
          <w:szCs w:val="28"/>
        </w:rPr>
        <w:t>той же час,</w:t>
      </w:r>
      <w:r w:rsidR="00C928BC">
        <w:rPr>
          <w:rFonts w:ascii="Times New Roman" w:hAnsi="Times New Roman" w:cs="Times New Roman"/>
          <w:sz w:val="28"/>
          <w:szCs w:val="28"/>
        </w:rPr>
        <w:t xml:space="preserve"> Нішіда описав власне вчення про «реальність як </w:t>
      </w:r>
      <w:r w:rsidR="003741AD">
        <w:rPr>
          <w:rFonts w:ascii="Times New Roman" w:hAnsi="Times New Roman" w:cs="Times New Roman"/>
          <w:sz w:val="28"/>
          <w:szCs w:val="28"/>
        </w:rPr>
        <w:t>само</w:t>
      </w:r>
      <w:r w:rsidR="00C928BC">
        <w:rPr>
          <w:rFonts w:ascii="Times New Roman" w:hAnsi="Times New Roman" w:cs="Times New Roman"/>
          <w:sz w:val="28"/>
          <w:szCs w:val="28"/>
        </w:rPr>
        <w:t xml:space="preserve">тотожність абсолютних протилежностей», яку можна розглядати зі сторони концепції інь янь. Говорячи про </w:t>
      </w:r>
      <w:r w:rsidR="003741AD">
        <w:rPr>
          <w:rFonts w:ascii="Times New Roman" w:hAnsi="Times New Roman" w:cs="Times New Roman"/>
          <w:sz w:val="28"/>
          <w:szCs w:val="28"/>
        </w:rPr>
        <w:t>спів</w:t>
      </w:r>
      <w:r w:rsidR="00C928BC">
        <w:rPr>
          <w:rFonts w:ascii="Times New Roman" w:hAnsi="Times New Roman" w:cs="Times New Roman"/>
          <w:sz w:val="28"/>
          <w:szCs w:val="28"/>
        </w:rPr>
        <w:t xml:space="preserve">залежність, розуміється те, що </w:t>
      </w:r>
      <w:r w:rsidR="007E58CD">
        <w:rPr>
          <w:rFonts w:ascii="Times New Roman" w:hAnsi="Times New Roman" w:cs="Times New Roman"/>
          <w:sz w:val="28"/>
          <w:szCs w:val="28"/>
        </w:rPr>
        <w:t xml:space="preserve">всі поняття можливо описати як такі, </w:t>
      </w:r>
      <w:r w:rsidR="003741AD">
        <w:rPr>
          <w:rFonts w:ascii="Times New Roman" w:hAnsi="Times New Roman" w:cs="Times New Roman"/>
          <w:sz w:val="28"/>
          <w:szCs w:val="28"/>
        </w:rPr>
        <w:t>що</w:t>
      </w:r>
      <w:r w:rsidR="007E58CD">
        <w:rPr>
          <w:rFonts w:ascii="Times New Roman" w:hAnsi="Times New Roman" w:cs="Times New Roman"/>
          <w:sz w:val="28"/>
          <w:szCs w:val="28"/>
        </w:rPr>
        <w:t xml:space="preserve"> утворюються у прямій залежності один з одним.</w:t>
      </w:r>
      <w:r w:rsidR="00F53346">
        <w:rPr>
          <w:rFonts w:ascii="Times New Roman" w:hAnsi="Times New Roman" w:cs="Times New Roman"/>
          <w:sz w:val="28"/>
          <w:szCs w:val="28"/>
        </w:rPr>
        <w:t xml:space="preserve"> </w:t>
      </w:r>
      <w:r w:rsidR="00F53346" w:rsidRPr="00F53346">
        <w:rPr>
          <w:rFonts w:ascii="Times New Roman" w:hAnsi="Times New Roman" w:cs="Times New Roman"/>
          <w:sz w:val="28"/>
          <w:szCs w:val="28"/>
          <w:lang w:val="ru-RU"/>
        </w:rPr>
        <w:t>[</w:t>
      </w:r>
      <w:r w:rsidR="00F53346">
        <w:rPr>
          <w:rFonts w:ascii="Times New Roman" w:hAnsi="Times New Roman" w:cs="Times New Roman"/>
          <w:sz w:val="28"/>
          <w:szCs w:val="28"/>
          <w:lang w:val="ru-RU"/>
        </w:rPr>
        <w:fldChar w:fldCharType="begin"/>
      </w:r>
      <w:r w:rsidR="00F53346">
        <w:rPr>
          <w:rFonts w:ascii="Times New Roman" w:hAnsi="Times New Roman" w:cs="Times New Roman"/>
          <w:sz w:val="28"/>
          <w:szCs w:val="28"/>
          <w:lang w:val="ru-RU"/>
        </w:rPr>
        <w:instrText xml:space="preserve"> REF _Ref200461427 \r \h </w:instrText>
      </w:r>
      <w:r w:rsidR="00F53346">
        <w:rPr>
          <w:rFonts w:ascii="Times New Roman" w:hAnsi="Times New Roman" w:cs="Times New Roman"/>
          <w:sz w:val="28"/>
          <w:szCs w:val="28"/>
          <w:lang w:val="ru-RU"/>
        </w:rPr>
      </w:r>
      <w:r w:rsidR="00F53346">
        <w:rPr>
          <w:rFonts w:ascii="Times New Roman" w:hAnsi="Times New Roman" w:cs="Times New Roman"/>
          <w:sz w:val="28"/>
          <w:szCs w:val="28"/>
          <w:lang w:val="ru-RU"/>
        </w:rPr>
        <w:fldChar w:fldCharType="separate"/>
      </w:r>
      <w:r w:rsidR="00F53346">
        <w:rPr>
          <w:rFonts w:ascii="Times New Roman" w:hAnsi="Times New Roman" w:cs="Times New Roman"/>
          <w:sz w:val="28"/>
          <w:szCs w:val="28"/>
          <w:lang w:val="ru-RU"/>
        </w:rPr>
        <w:t>23</w:t>
      </w:r>
      <w:r w:rsidR="00F53346">
        <w:rPr>
          <w:rFonts w:ascii="Times New Roman" w:hAnsi="Times New Roman" w:cs="Times New Roman"/>
          <w:sz w:val="28"/>
          <w:szCs w:val="28"/>
          <w:lang w:val="ru-RU"/>
        </w:rPr>
        <w:fldChar w:fldCharType="end"/>
      </w:r>
      <w:r w:rsidR="001775DE">
        <w:rPr>
          <w:rFonts w:ascii="Times New Roman" w:hAnsi="Times New Roman" w:cs="Times New Roman"/>
          <w:sz w:val="28"/>
          <w:szCs w:val="28"/>
          <w:lang w:val="ru-RU"/>
        </w:rPr>
        <w:t>,</w:t>
      </w:r>
      <w:r w:rsidR="00F53346">
        <w:rPr>
          <w:rFonts w:ascii="Times New Roman" w:hAnsi="Times New Roman" w:cs="Times New Roman"/>
          <w:sz w:val="28"/>
          <w:szCs w:val="28"/>
          <w:lang w:val="ru-RU"/>
        </w:rPr>
        <w:t xml:space="preserve"> с. 97</w:t>
      </w:r>
      <w:r w:rsidR="00F53346" w:rsidRPr="00F53346">
        <w:rPr>
          <w:rFonts w:ascii="Times New Roman" w:hAnsi="Times New Roman" w:cs="Times New Roman"/>
          <w:sz w:val="28"/>
          <w:szCs w:val="28"/>
          <w:lang w:val="ru-RU"/>
        </w:rPr>
        <w:t>]</w:t>
      </w:r>
      <w:r w:rsidR="007E58CD">
        <w:rPr>
          <w:rFonts w:ascii="Times New Roman" w:hAnsi="Times New Roman" w:cs="Times New Roman"/>
          <w:sz w:val="28"/>
          <w:szCs w:val="28"/>
        </w:rPr>
        <w:t xml:space="preserve"> Наприклад, ми не могли б усвідомити добро, не зіткнувшись зі злом, </w:t>
      </w:r>
      <w:r w:rsidR="00B65241">
        <w:rPr>
          <w:rFonts w:ascii="Times New Roman" w:hAnsi="Times New Roman" w:cs="Times New Roman"/>
          <w:sz w:val="28"/>
          <w:szCs w:val="28"/>
        </w:rPr>
        <w:t xml:space="preserve">або не зрозуміли б, що таке </w:t>
      </w:r>
      <w:proofErr w:type="gramStart"/>
      <w:r w:rsidR="00B65241">
        <w:rPr>
          <w:rFonts w:ascii="Times New Roman" w:hAnsi="Times New Roman" w:cs="Times New Roman"/>
          <w:sz w:val="28"/>
          <w:szCs w:val="28"/>
        </w:rPr>
        <w:t>св</w:t>
      </w:r>
      <w:proofErr w:type="gramEnd"/>
      <w:r w:rsidR="00B65241">
        <w:rPr>
          <w:rFonts w:ascii="Times New Roman" w:hAnsi="Times New Roman" w:cs="Times New Roman"/>
          <w:sz w:val="28"/>
          <w:szCs w:val="28"/>
        </w:rPr>
        <w:t>іт</w:t>
      </w:r>
      <w:r w:rsidR="007E58CD">
        <w:rPr>
          <w:rFonts w:ascii="Times New Roman" w:hAnsi="Times New Roman" w:cs="Times New Roman"/>
          <w:sz w:val="28"/>
          <w:szCs w:val="28"/>
        </w:rPr>
        <w:t xml:space="preserve">ло, не побувавши у темряві. Навіть процес еволюції можна віднести до цього поняття, бо розвиток істот відбувається у залежності </w:t>
      </w:r>
      <w:r w:rsidR="003741AD">
        <w:rPr>
          <w:rFonts w:ascii="Times New Roman" w:hAnsi="Times New Roman" w:cs="Times New Roman"/>
          <w:sz w:val="28"/>
          <w:szCs w:val="28"/>
        </w:rPr>
        <w:t>від інших живих тварин, від</w:t>
      </w:r>
      <w:r w:rsidR="007E58CD">
        <w:rPr>
          <w:rFonts w:ascii="Times New Roman" w:hAnsi="Times New Roman" w:cs="Times New Roman"/>
          <w:sz w:val="28"/>
          <w:szCs w:val="28"/>
        </w:rPr>
        <w:t xml:space="preserve"> явищ, які їх оточують і від причин їхньої смерті. Тобто, розвиток одного виду відбувається у залежності до іншого і через шля</w:t>
      </w:r>
      <w:r w:rsidR="00B65241">
        <w:rPr>
          <w:rFonts w:ascii="Times New Roman" w:hAnsi="Times New Roman" w:cs="Times New Roman"/>
          <w:sz w:val="28"/>
          <w:szCs w:val="28"/>
        </w:rPr>
        <w:t xml:space="preserve">х смерті, який вони проходять. </w:t>
      </w:r>
    </w:p>
    <w:p w:rsidR="00B65241" w:rsidRDefault="00CE1B83" w:rsidP="00B6524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Нішіда осмислює «буття» зі сторони об’єктивності, де у світі наявні конкретні речі і явища, а «відносне ніщо» він описує як заперечення або відсутність буття, разом з цим почуття «ніщо» пов’язує з пережитим суб’єктивно досвідом свідомості. Саме абсолютне ніщо розуміє як місце (басьо), у якому знаходяться як об’єктивні так і суб’єктивні </w:t>
      </w:r>
      <w:r w:rsidR="004A3C15">
        <w:rPr>
          <w:rFonts w:ascii="Times New Roman" w:hAnsi="Times New Roman" w:cs="Times New Roman"/>
          <w:sz w:val="28"/>
          <w:szCs w:val="28"/>
        </w:rPr>
        <w:t xml:space="preserve">грані істинної реальності. По висновку, до «відносного ніщо», у його філософії, належить відсутність буття як такого, а також особисте суб’єктивне ніщо. </w:t>
      </w:r>
    </w:p>
    <w:p w:rsidR="00AA44D6" w:rsidRDefault="00FD0F7B" w:rsidP="00AA44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своїй книжці «Логіка місця та релігійний світогляд» він пише: «Реальність є буттям і водночас ніщо; це буття-і-ніщо, ніщо-і-буття; вона є одночасно суб’єктивною та об’єктивною, а отже, самоідентичністю того, що абсолютно суперечить. Або, радше, не те, що окремі сфери суб’єктивності та об’єктивності об’єднуються, і тоді ми спочатку маємо реальність. Протиставлення суб’єктивності та об’єктивності натомість має мислитись з динамічної діалектичної реаль</w:t>
      </w:r>
      <w:r w:rsidR="004247BC">
        <w:rPr>
          <w:rFonts w:ascii="Times New Roman" w:hAnsi="Times New Roman" w:cs="Times New Roman"/>
          <w:sz w:val="28"/>
          <w:szCs w:val="28"/>
        </w:rPr>
        <w:t>ності, яка є само</w:t>
      </w:r>
      <w:r>
        <w:rPr>
          <w:rFonts w:ascii="Times New Roman" w:hAnsi="Times New Roman" w:cs="Times New Roman"/>
          <w:sz w:val="28"/>
          <w:szCs w:val="28"/>
        </w:rPr>
        <w:t>визначальною».</w:t>
      </w:r>
      <w:r w:rsidR="00B65241" w:rsidRPr="00B65241">
        <w:rPr>
          <w:rFonts w:ascii="Times New Roman" w:hAnsi="Times New Roman" w:cs="Times New Roman"/>
          <w:sz w:val="28"/>
          <w:szCs w:val="28"/>
          <w:lang w:val="ru-RU"/>
        </w:rPr>
        <w:t xml:space="preserve"> [</w:t>
      </w:r>
      <w:r w:rsidR="00B65241">
        <w:rPr>
          <w:rFonts w:ascii="Times New Roman" w:hAnsi="Times New Roman" w:cs="Times New Roman"/>
          <w:sz w:val="28"/>
          <w:szCs w:val="28"/>
          <w:lang w:val="ru-RU"/>
        </w:rPr>
        <w:fldChar w:fldCharType="begin"/>
      </w:r>
      <w:r w:rsidR="00B65241">
        <w:rPr>
          <w:rFonts w:ascii="Times New Roman" w:hAnsi="Times New Roman" w:cs="Times New Roman"/>
          <w:sz w:val="28"/>
          <w:szCs w:val="28"/>
          <w:lang w:val="ru-RU"/>
        </w:rPr>
        <w:instrText xml:space="preserve"> REF _Ref200461557 \r \h </w:instrText>
      </w:r>
      <w:r w:rsidR="00B65241">
        <w:rPr>
          <w:rFonts w:ascii="Times New Roman" w:hAnsi="Times New Roman" w:cs="Times New Roman"/>
          <w:sz w:val="28"/>
          <w:szCs w:val="28"/>
          <w:lang w:val="ru-RU"/>
        </w:rPr>
      </w:r>
      <w:r w:rsidR="00B65241">
        <w:rPr>
          <w:rFonts w:ascii="Times New Roman" w:hAnsi="Times New Roman" w:cs="Times New Roman"/>
          <w:sz w:val="28"/>
          <w:szCs w:val="28"/>
          <w:lang w:val="ru-RU"/>
        </w:rPr>
        <w:fldChar w:fldCharType="separate"/>
      </w:r>
      <w:r w:rsidR="00B65241">
        <w:rPr>
          <w:rFonts w:ascii="Times New Roman" w:hAnsi="Times New Roman" w:cs="Times New Roman"/>
          <w:sz w:val="28"/>
          <w:szCs w:val="28"/>
          <w:lang w:val="ru-RU"/>
        </w:rPr>
        <w:t>25</w:t>
      </w:r>
      <w:r w:rsidR="00B65241">
        <w:rPr>
          <w:rFonts w:ascii="Times New Roman" w:hAnsi="Times New Roman" w:cs="Times New Roman"/>
          <w:sz w:val="28"/>
          <w:szCs w:val="28"/>
          <w:lang w:val="ru-RU"/>
        </w:rPr>
        <w:fldChar w:fldCharType="end"/>
      </w:r>
      <w:r w:rsidR="00B65241">
        <w:rPr>
          <w:rFonts w:ascii="Times New Roman" w:hAnsi="Times New Roman" w:cs="Times New Roman"/>
          <w:sz w:val="28"/>
          <w:szCs w:val="28"/>
          <w:lang w:val="ru-RU"/>
        </w:rPr>
        <w:t xml:space="preserve"> с. 76</w:t>
      </w:r>
      <w:r w:rsidR="00B65241" w:rsidRPr="00B65241">
        <w:rPr>
          <w:rFonts w:ascii="Times New Roman" w:hAnsi="Times New Roman" w:cs="Times New Roman"/>
          <w:sz w:val="28"/>
          <w:szCs w:val="28"/>
          <w:lang w:val="ru-RU"/>
        </w:rPr>
        <w:t>]</w:t>
      </w:r>
      <w:r w:rsidR="00B65241">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rPr>
        <w:lastRenderedPageBreak/>
        <w:t xml:space="preserve">подальшому «самовизначенняя </w:t>
      </w:r>
      <w:proofErr w:type="gramStart"/>
      <w:r>
        <w:rPr>
          <w:rFonts w:ascii="Times New Roman" w:hAnsi="Times New Roman" w:cs="Times New Roman"/>
          <w:sz w:val="28"/>
          <w:szCs w:val="28"/>
        </w:rPr>
        <w:t>абсолютного</w:t>
      </w:r>
      <w:proofErr w:type="gramEnd"/>
      <w:r>
        <w:rPr>
          <w:rFonts w:ascii="Times New Roman" w:hAnsi="Times New Roman" w:cs="Times New Roman"/>
          <w:sz w:val="28"/>
          <w:szCs w:val="28"/>
        </w:rPr>
        <w:t xml:space="preserve"> небуття» описується як «ототожнення абсолютної суперечності» між об’єктивним буттям і суб’єктивним небуттям. Тобто, «місце» у просторі і часі, де кожен предмет, річ і явище у спільній взаємодії визначають один одного</w:t>
      </w:r>
      <w:r w:rsidR="003741AD">
        <w:rPr>
          <w:rFonts w:ascii="Times New Roman" w:hAnsi="Times New Roman" w:cs="Times New Roman"/>
          <w:sz w:val="28"/>
          <w:szCs w:val="28"/>
        </w:rPr>
        <w:t>,</w:t>
      </w:r>
      <w:r>
        <w:rPr>
          <w:rFonts w:ascii="Times New Roman" w:hAnsi="Times New Roman" w:cs="Times New Roman"/>
          <w:sz w:val="28"/>
          <w:szCs w:val="28"/>
        </w:rPr>
        <w:t xml:space="preserve"> називається – абсолютним небуттям.</w:t>
      </w:r>
    </w:p>
    <w:p w:rsidR="00AA44D6" w:rsidRDefault="007874D9" w:rsidP="00AA44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Цікавим моментом є те, що</w:t>
      </w:r>
      <w:r w:rsidR="00A65B96">
        <w:rPr>
          <w:rFonts w:ascii="Times New Roman" w:hAnsi="Times New Roman" w:cs="Times New Roman"/>
          <w:sz w:val="28"/>
          <w:szCs w:val="28"/>
        </w:rPr>
        <w:t xml:space="preserve"> Нішіда,</w:t>
      </w:r>
      <w:r>
        <w:rPr>
          <w:rFonts w:ascii="Times New Roman" w:hAnsi="Times New Roman" w:cs="Times New Roman"/>
          <w:sz w:val="28"/>
          <w:szCs w:val="28"/>
        </w:rPr>
        <w:t xml:space="preserve"> до своєї ідеї про місце абсолютного небуття, </w:t>
      </w:r>
      <w:r w:rsidR="00A65B96">
        <w:rPr>
          <w:rFonts w:ascii="Times New Roman" w:hAnsi="Times New Roman" w:cs="Times New Roman"/>
          <w:sz w:val="28"/>
          <w:szCs w:val="28"/>
        </w:rPr>
        <w:t>приходить від незгоди думок з Кантом, тому що дозволяє собі осмислювати небуття як творчий позив, а не тільки через при</w:t>
      </w:r>
      <w:r w:rsidR="003741AD">
        <w:rPr>
          <w:rFonts w:ascii="Times New Roman" w:hAnsi="Times New Roman" w:cs="Times New Roman"/>
          <w:sz w:val="28"/>
          <w:szCs w:val="28"/>
        </w:rPr>
        <w:t>з</w:t>
      </w:r>
      <w:r w:rsidR="00A65B96">
        <w:rPr>
          <w:rFonts w:ascii="Times New Roman" w:hAnsi="Times New Roman" w:cs="Times New Roman"/>
          <w:sz w:val="28"/>
          <w:szCs w:val="28"/>
        </w:rPr>
        <w:t xml:space="preserve">му звичайної рефлексії. Він </w:t>
      </w:r>
      <w:r w:rsidR="00C7236F">
        <w:rPr>
          <w:rFonts w:ascii="Times New Roman" w:hAnsi="Times New Roman" w:cs="Times New Roman"/>
          <w:sz w:val="28"/>
          <w:szCs w:val="28"/>
        </w:rPr>
        <w:t xml:space="preserve">писав, що «абсолютне небуття в один і той самий час перевищує все і являється тим, чим це все є за основним змістом». </w:t>
      </w:r>
      <w:r w:rsidR="006F1369" w:rsidRPr="006F1369">
        <w:rPr>
          <w:rFonts w:ascii="Times New Roman" w:hAnsi="Times New Roman" w:cs="Times New Roman"/>
          <w:sz w:val="28"/>
          <w:szCs w:val="28"/>
        </w:rPr>
        <w:t>[</w:t>
      </w:r>
      <w:r w:rsidR="006F1369">
        <w:rPr>
          <w:rFonts w:ascii="Times New Roman" w:hAnsi="Times New Roman" w:cs="Times New Roman"/>
          <w:sz w:val="28"/>
          <w:szCs w:val="28"/>
        </w:rPr>
        <w:fldChar w:fldCharType="begin"/>
      </w:r>
      <w:r w:rsidR="006F1369">
        <w:rPr>
          <w:rFonts w:ascii="Times New Roman" w:hAnsi="Times New Roman" w:cs="Times New Roman"/>
          <w:sz w:val="28"/>
          <w:szCs w:val="28"/>
        </w:rPr>
        <w:instrText xml:space="preserve"> REF _Ref200461657 \r \h </w:instrText>
      </w:r>
      <w:r w:rsidR="006F1369">
        <w:rPr>
          <w:rFonts w:ascii="Times New Roman" w:hAnsi="Times New Roman" w:cs="Times New Roman"/>
          <w:sz w:val="28"/>
          <w:szCs w:val="28"/>
        </w:rPr>
      </w:r>
      <w:r w:rsidR="006F1369">
        <w:rPr>
          <w:rFonts w:ascii="Times New Roman" w:hAnsi="Times New Roman" w:cs="Times New Roman"/>
          <w:sz w:val="28"/>
          <w:szCs w:val="28"/>
        </w:rPr>
        <w:fldChar w:fldCharType="separate"/>
      </w:r>
      <w:r w:rsidR="006F1369">
        <w:rPr>
          <w:rFonts w:ascii="Times New Roman" w:hAnsi="Times New Roman" w:cs="Times New Roman"/>
          <w:sz w:val="28"/>
          <w:szCs w:val="28"/>
        </w:rPr>
        <w:t>22</w:t>
      </w:r>
      <w:r w:rsidR="006F1369">
        <w:rPr>
          <w:rFonts w:ascii="Times New Roman" w:hAnsi="Times New Roman" w:cs="Times New Roman"/>
          <w:sz w:val="28"/>
          <w:szCs w:val="28"/>
        </w:rPr>
        <w:fldChar w:fldCharType="end"/>
      </w:r>
      <w:r w:rsidR="001775DE">
        <w:rPr>
          <w:rFonts w:ascii="Times New Roman" w:hAnsi="Times New Roman" w:cs="Times New Roman"/>
          <w:sz w:val="28"/>
          <w:szCs w:val="28"/>
        </w:rPr>
        <w:t>,</w:t>
      </w:r>
      <w:r w:rsidR="006F1369">
        <w:rPr>
          <w:rFonts w:ascii="Times New Roman" w:hAnsi="Times New Roman" w:cs="Times New Roman"/>
          <w:sz w:val="28"/>
          <w:szCs w:val="28"/>
        </w:rPr>
        <w:t xml:space="preserve"> с. 135</w:t>
      </w:r>
      <w:r w:rsidR="006F1369" w:rsidRPr="006F1369">
        <w:rPr>
          <w:rFonts w:ascii="Times New Roman" w:hAnsi="Times New Roman" w:cs="Times New Roman"/>
          <w:sz w:val="28"/>
          <w:szCs w:val="28"/>
        </w:rPr>
        <w:t>]</w:t>
      </w:r>
      <w:r w:rsidR="00C7236F">
        <w:rPr>
          <w:rFonts w:ascii="Times New Roman" w:hAnsi="Times New Roman" w:cs="Times New Roman"/>
          <w:sz w:val="28"/>
          <w:szCs w:val="28"/>
        </w:rPr>
        <w:t xml:space="preserve"> Важливо відмітити, що абсолютне небуття не потрібно </w:t>
      </w:r>
      <w:r w:rsidR="00ED7452">
        <w:rPr>
          <w:rFonts w:ascii="Times New Roman" w:hAnsi="Times New Roman" w:cs="Times New Roman"/>
          <w:sz w:val="28"/>
          <w:szCs w:val="28"/>
        </w:rPr>
        <w:t>інтерпрету</w:t>
      </w:r>
      <w:r w:rsidR="0056182B">
        <w:rPr>
          <w:rFonts w:ascii="Times New Roman" w:hAnsi="Times New Roman" w:cs="Times New Roman"/>
          <w:sz w:val="28"/>
          <w:szCs w:val="28"/>
        </w:rPr>
        <w:t>вати як буття, яке знаходить поза місцем, де народжують</w:t>
      </w:r>
      <w:r w:rsidR="00AA44D6">
        <w:rPr>
          <w:rFonts w:ascii="Times New Roman" w:hAnsi="Times New Roman" w:cs="Times New Roman"/>
          <w:sz w:val="28"/>
          <w:szCs w:val="28"/>
        </w:rPr>
        <w:t>ся</w:t>
      </w:r>
      <w:r w:rsidR="0056182B">
        <w:rPr>
          <w:rFonts w:ascii="Times New Roman" w:hAnsi="Times New Roman" w:cs="Times New Roman"/>
          <w:sz w:val="28"/>
          <w:szCs w:val="28"/>
        </w:rPr>
        <w:t xml:space="preserve"> і згасають живі організми і речі. Абсолют варто сприймати як ніщо, </w:t>
      </w:r>
      <w:r w:rsidR="00ED7452">
        <w:rPr>
          <w:rFonts w:ascii="Times New Roman" w:hAnsi="Times New Roman" w:cs="Times New Roman"/>
          <w:sz w:val="28"/>
          <w:szCs w:val="28"/>
        </w:rPr>
        <w:t>аби</w:t>
      </w:r>
      <w:r w:rsidR="0056182B">
        <w:rPr>
          <w:rFonts w:ascii="Times New Roman" w:hAnsi="Times New Roman" w:cs="Times New Roman"/>
          <w:sz w:val="28"/>
          <w:szCs w:val="28"/>
        </w:rPr>
        <w:t xml:space="preserve"> існувала можливість відокремлювати його від всіх підходів, котрі зводять особливість і незалежність особистостей до механіч</w:t>
      </w:r>
      <w:r w:rsidR="00AA44D6">
        <w:rPr>
          <w:rFonts w:ascii="Times New Roman" w:hAnsi="Times New Roman" w:cs="Times New Roman"/>
          <w:sz w:val="28"/>
          <w:szCs w:val="28"/>
        </w:rPr>
        <w:t>ного чи телеологічного процесу.</w:t>
      </w:r>
    </w:p>
    <w:p w:rsidR="00AA44D6" w:rsidRDefault="00D94D6C" w:rsidP="00AA44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Головною думкою, чому Нішіда пропонував сприймати його розуміння абсолюту через призму того, що він є чимось таким, що позбавлене форми, є те, що лиш у такому варіанті можлива присутність самовизначених незалежних особистостей, тому що у більшості існуючих онтологій буття відсутнє місце, яке змогло б умістити в собі зустріч їхніх власних «я». </w:t>
      </w:r>
    </w:p>
    <w:p w:rsidR="00393950" w:rsidRDefault="0035150E" w:rsidP="0039395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японській термінології значення абсолюту</w:t>
      </w:r>
      <w:r w:rsidR="00F120DF">
        <w:rPr>
          <w:rFonts w:ascii="Times New Roman" w:hAnsi="Times New Roman" w:cs="Times New Roman"/>
          <w:sz w:val="28"/>
          <w:szCs w:val="28"/>
        </w:rPr>
        <w:t xml:space="preserve"> (зеттай)</w:t>
      </w:r>
      <w:r>
        <w:rPr>
          <w:rFonts w:ascii="Times New Roman" w:hAnsi="Times New Roman" w:cs="Times New Roman"/>
          <w:sz w:val="28"/>
          <w:szCs w:val="28"/>
        </w:rPr>
        <w:t xml:space="preserve"> трактується як «</w:t>
      </w:r>
      <w:r w:rsidR="00F120DF">
        <w:rPr>
          <w:rFonts w:ascii="Times New Roman" w:hAnsi="Times New Roman" w:cs="Times New Roman"/>
          <w:sz w:val="28"/>
          <w:szCs w:val="28"/>
        </w:rPr>
        <w:t>без протилежного іншого». Антонімом до нього є (сотай), який означає відносність. Справжній абсолют по своїй суті повинен не протиставлятись відносним індивідам, а дозволяти їм існувати у собі. Нішіда Кітаро зазначає, що філософія місяця абсолютного небуття по справжньому здатна змалювати значення абсолюту, і тим самим показати як</w:t>
      </w:r>
      <w:r w:rsidR="003741AD">
        <w:rPr>
          <w:rFonts w:ascii="Times New Roman" w:hAnsi="Times New Roman" w:cs="Times New Roman"/>
          <w:sz w:val="28"/>
          <w:szCs w:val="28"/>
        </w:rPr>
        <w:t xml:space="preserve"> самостійність</w:t>
      </w:r>
      <w:r w:rsidR="00F120DF">
        <w:rPr>
          <w:rFonts w:ascii="Times New Roman" w:hAnsi="Times New Roman" w:cs="Times New Roman"/>
          <w:sz w:val="28"/>
          <w:szCs w:val="28"/>
        </w:rPr>
        <w:t>, так і взаємну відносність особистостей.</w:t>
      </w:r>
      <w:r w:rsidR="00AA44D6">
        <w:rPr>
          <w:rFonts w:ascii="Times New Roman" w:hAnsi="Times New Roman" w:cs="Times New Roman"/>
          <w:sz w:val="28"/>
          <w:szCs w:val="28"/>
        </w:rPr>
        <w:t xml:space="preserve"> </w:t>
      </w:r>
      <w:r w:rsidR="00AA44D6" w:rsidRPr="00393950">
        <w:rPr>
          <w:rFonts w:ascii="Times New Roman" w:hAnsi="Times New Roman" w:cs="Times New Roman"/>
          <w:sz w:val="28"/>
          <w:szCs w:val="28"/>
        </w:rPr>
        <w:t>[</w:t>
      </w:r>
      <w:r w:rsidR="00AA44D6">
        <w:rPr>
          <w:rFonts w:ascii="Times New Roman" w:hAnsi="Times New Roman" w:cs="Times New Roman"/>
          <w:sz w:val="28"/>
          <w:szCs w:val="28"/>
          <w:lang w:val="en-US"/>
        </w:rPr>
        <w:fldChar w:fldCharType="begin"/>
      </w:r>
      <w:r w:rsidR="00AA44D6" w:rsidRPr="00393950">
        <w:rPr>
          <w:rFonts w:ascii="Times New Roman" w:hAnsi="Times New Roman" w:cs="Times New Roman"/>
          <w:sz w:val="28"/>
          <w:szCs w:val="28"/>
        </w:rPr>
        <w:instrText xml:space="preserve"> </w:instrText>
      </w:r>
      <w:r w:rsidR="00AA44D6">
        <w:rPr>
          <w:rFonts w:ascii="Times New Roman" w:hAnsi="Times New Roman" w:cs="Times New Roman"/>
          <w:sz w:val="28"/>
          <w:szCs w:val="28"/>
          <w:lang w:val="en-US"/>
        </w:rPr>
        <w:instrText>REF</w:instrText>
      </w:r>
      <w:r w:rsidR="00AA44D6" w:rsidRPr="00393950">
        <w:rPr>
          <w:rFonts w:ascii="Times New Roman" w:hAnsi="Times New Roman" w:cs="Times New Roman"/>
          <w:sz w:val="28"/>
          <w:szCs w:val="28"/>
        </w:rPr>
        <w:instrText xml:space="preserve"> _</w:instrText>
      </w:r>
      <w:r w:rsidR="00AA44D6">
        <w:rPr>
          <w:rFonts w:ascii="Times New Roman" w:hAnsi="Times New Roman" w:cs="Times New Roman"/>
          <w:sz w:val="28"/>
          <w:szCs w:val="28"/>
          <w:lang w:val="en-US"/>
        </w:rPr>
        <w:instrText>Ref</w:instrText>
      </w:r>
      <w:r w:rsidR="00AA44D6" w:rsidRPr="00393950">
        <w:rPr>
          <w:rFonts w:ascii="Times New Roman" w:hAnsi="Times New Roman" w:cs="Times New Roman"/>
          <w:sz w:val="28"/>
          <w:szCs w:val="28"/>
        </w:rPr>
        <w:instrText>200461657 \</w:instrText>
      </w:r>
      <w:r w:rsidR="00AA44D6">
        <w:rPr>
          <w:rFonts w:ascii="Times New Roman" w:hAnsi="Times New Roman" w:cs="Times New Roman"/>
          <w:sz w:val="28"/>
          <w:szCs w:val="28"/>
          <w:lang w:val="en-US"/>
        </w:rPr>
        <w:instrText>r</w:instrText>
      </w:r>
      <w:r w:rsidR="00AA44D6" w:rsidRPr="00393950">
        <w:rPr>
          <w:rFonts w:ascii="Times New Roman" w:hAnsi="Times New Roman" w:cs="Times New Roman"/>
          <w:sz w:val="28"/>
          <w:szCs w:val="28"/>
        </w:rPr>
        <w:instrText xml:space="preserve"> \</w:instrText>
      </w:r>
      <w:r w:rsidR="00AA44D6">
        <w:rPr>
          <w:rFonts w:ascii="Times New Roman" w:hAnsi="Times New Roman" w:cs="Times New Roman"/>
          <w:sz w:val="28"/>
          <w:szCs w:val="28"/>
          <w:lang w:val="en-US"/>
        </w:rPr>
        <w:instrText>h</w:instrText>
      </w:r>
      <w:r w:rsidR="00AA44D6" w:rsidRPr="00393950">
        <w:rPr>
          <w:rFonts w:ascii="Times New Roman" w:hAnsi="Times New Roman" w:cs="Times New Roman"/>
          <w:sz w:val="28"/>
          <w:szCs w:val="28"/>
        </w:rPr>
        <w:instrText xml:space="preserve"> </w:instrText>
      </w:r>
      <w:r w:rsidR="00AA44D6">
        <w:rPr>
          <w:rFonts w:ascii="Times New Roman" w:hAnsi="Times New Roman" w:cs="Times New Roman"/>
          <w:sz w:val="28"/>
          <w:szCs w:val="28"/>
          <w:lang w:val="en-US"/>
        </w:rPr>
      </w:r>
      <w:r w:rsidR="00AA44D6">
        <w:rPr>
          <w:rFonts w:ascii="Times New Roman" w:hAnsi="Times New Roman" w:cs="Times New Roman"/>
          <w:sz w:val="28"/>
          <w:szCs w:val="28"/>
          <w:lang w:val="en-US"/>
        </w:rPr>
        <w:fldChar w:fldCharType="separate"/>
      </w:r>
      <w:r w:rsidR="00AA44D6" w:rsidRPr="00393950">
        <w:rPr>
          <w:rFonts w:ascii="Times New Roman" w:hAnsi="Times New Roman" w:cs="Times New Roman"/>
          <w:sz w:val="28"/>
          <w:szCs w:val="28"/>
        </w:rPr>
        <w:t>22</w:t>
      </w:r>
      <w:r w:rsidR="00AA44D6">
        <w:rPr>
          <w:rFonts w:ascii="Times New Roman" w:hAnsi="Times New Roman" w:cs="Times New Roman"/>
          <w:sz w:val="28"/>
          <w:szCs w:val="28"/>
          <w:lang w:val="en-US"/>
        </w:rPr>
        <w:fldChar w:fldCharType="end"/>
      </w:r>
      <w:r w:rsidR="001775DE">
        <w:rPr>
          <w:rFonts w:ascii="Times New Roman" w:hAnsi="Times New Roman" w:cs="Times New Roman"/>
          <w:sz w:val="28"/>
          <w:szCs w:val="28"/>
        </w:rPr>
        <w:t>,</w:t>
      </w:r>
      <w:r w:rsidR="00AA44D6">
        <w:rPr>
          <w:rFonts w:ascii="Times New Roman" w:hAnsi="Times New Roman" w:cs="Times New Roman"/>
          <w:sz w:val="28"/>
          <w:szCs w:val="28"/>
        </w:rPr>
        <w:t xml:space="preserve"> с. 183</w:t>
      </w:r>
      <w:r w:rsidR="00AA44D6" w:rsidRPr="00393950">
        <w:rPr>
          <w:rFonts w:ascii="Times New Roman" w:hAnsi="Times New Roman" w:cs="Times New Roman"/>
          <w:sz w:val="28"/>
          <w:szCs w:val="28"/>
        </w:rPr>
        <w:t>]</w:t>
      </w:r>
    </w:p>
    <w:p w:rsidR="00F6685B" w:rsidRDefault="003741AD" w:rsidP="00F668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Досліджуючи наступні твори Нішіди, з одного боку</w:t>
      </w:r>
      <w:r w:rsidR="00ED7452">
        <w:rPr>
          <w:rFonts w:ascii="Times New Roman" w:hAnsi="Times New Roman" w:cs="Times New Roman"/>
          <w:sz w:val="28"/>
          <w:szCs w:val="28"/>
        </w:rPr>
        <w:t>,</w:t>
      </w:r>
      <w:r>
        <w:rPr>
          <w:rFonts w:ascii="Times New Roman" w:hAnsi="Times New Roman" w:cs="Times New Roman"/>
          <w:sz w:val="28"/>
          <w:szCs w:val="28"/>
        </w:rPr>
        <w:t xml:space="preserve"> можемо зустріти його прагнення забезпечити зустріч індивідів у стані абсолютного ніщо, а з іншого</w:t>
      </w:r>
      <w:r w:rsidR="00ED7452">
        <w:rPr>
          <w:rFonts w:ascii="Times New Roman" w:hAnsi="Times New Roman" w:cs="Times New Roman"/>
          <w:sz w:val="28"/>
          <w:szCs w:val="28"/>
        </w:rPr>
        <w:t>,</w:t>
      </w:r>
      <w:r>
        <w:rPr>
          <w:rFonts w:ascii="Times New Roman" w:hAnsi="Times New Roman" w:cs="Times New Roman"/>
          <w:sz w:val="28"/>
          <w:szCs w:val="28"/>
        </w:rPr>
        <w:t xml:space="preserve"> він заперечує можливість поділу у свідомості на суб’єкт і об’єкт. Спочатку </w:t>
      </w:r>
      <w:r w:rsidR="00365217">
        <w:rPr>
          <w:rFonts w:ascii="Times New Roman" w:hAnsi="Times New Roman" w:cs="Times New Roman"/>
          <w:sz w:val="28"/>
          <w:szCs w:val="28"/>
        </w:rPr>
        <w:t xml:space="preserve">він переніс у свою філософію і скорегував під себе </w:t>
      </w:r>
      <w:r>
        <w:rPr>
          <w:rFonts w:ascii="Times New Roman" w:hAnsi="Times New Roman" w:cs="Times New Roman"/>
          <w:sz w:val="28"/>
          <w:szCs w:val="28"/>
        </w:rPr>
        <w:t xml:space="preserve"> </w:t>
      </w:r>
      <w:r w:rsidR="00365217">
        <w:rPr>
          <w:rFonts w:ascii="Times New Roman" w:hAnsi="Times New Roman" w:cs="Times New Roman"/>
          <w:sz w:val="28"/>
          <w:szCs w:val="28"/>
        </w:rPr>
        <w:t>поняття «чистого досвіду» Вільяма Джеймса, щоб поясни цю не двоїсту основу знання, але пізніше переходить на поняття «самосві</w:t>
      </w:r>
      <w:r w:rsidR="00826DA6">
        <w:rPr>
          <w:rFonts w:ascii="Times New Roman" w:hAnsi="Times New Roman" w:cs="Times New Roman"/>
          <w:sz w:val="28"/>
          <w:szCs w:val="28"/>
        </w:rPr>
        <w:t>домості», яку визначає як «само</w:t>
      </w:r>
      <w:r w:rsidR="00365217">
        <w:rPr>
          <w:rFonts w:ascii="Times New Roman" w:hAnsi="Times New Roman" w:cs="Times New Roman"/>
          <w:sz w:val="28"/>
          <w:szCs w:val="28"/>
        </w:rPr>
        <w:t xml:space="preserve">відображення себе в собі». Абсолютне ніщо виступає як «бачення без бачення», а не власним суб’єктом. </w:t>
      </w:r>
    </w:p>
    <w:p w:rsidR="00F6685B" w:rsidRDefault="00365217" w:rsidP="00F668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період свого</w:t>
      </w:r>
      <w:r w:rsidR="00A20309">
        <w:rPr>
          <w:rFonts w:ascii="Times New Roman" w:hAnsi="Times New Roman" w:cs="Times New Roman"/>
          <w:sz w:val="28"/>
          <w:szCs w:val="28"/>
        </w:rPr>
        <w:t xml:space="preserve"> літературного</w:t>
      </w:r>
      <w:r>
        <w:rPr>
          <w:rFonts w:ascii="Times New Roman" w:hAnsi="Times New Roman" w:cs="Times New Roman"/>
          <w:sz w:val="28"/>
          <w:szCs w:val="28"/>
        </w:rPr>
        <w:t xml:space="preserve"> розквіту</w:t>
      </w:r>
      <w:r w:rsidR="00ED7452">
        <w:rPr>
          <w:rFonts w:ascii="Times New Roman" w:hAnsi="Times New Roman" w:cs="Times New Roman"/>
          <w:sz w:val="28"/>
          <w:szCs w:val="28"/>
        </w:rPr>
        <w:t>,</w:t>
      </w:r>
      <w:r>
        <w:rPr>
          <w:rFonts w:ascii="Times New Roman" w:hAnsi="Times New Roman" w:cs="Times New Roman"/>
          <w:sz w:val="28"/>
          <w:szCs w:val="28"/>
        </w:rPr>
        <w:t xml:space="preserve"> Нішіда виводить нову ідею «чистого бачення»</w:t>
      </w:r>
      <w:r w:rsidR="00F036E6">
        <w:rPr>
          <w:rFonts w:ascii="Times New Roman" w:hAnsi="Times New Roman" w:cs="Times New Roman"/>
          <w:sz w:val="28"/>
          <w:szCs w:val="28"/>
        </w:rPr>
        <w:t xml:space="preserve">, де пізнання відбувається поза можливістю втручання волі. Мислитель стверджує, що цього стану смертні індивіди можуть наблизитись шляхом повного відторгнення або спорожнення власного «я». він пише: «Справді спорожнивши себе, поле свідомості може відображати об’єкт таким, яким він є». </w:t>
      </w:r>
      <w:r w:rsidR="00826DA6" w:rsidRPr="00826DA6">
        <w:rPr>
          <w:rFonts w:ascii="Times New Roman" w:hAnsi="Times New Roman" w:cs="Times New Roman"/>
          <w:sz w:val="28"/>
          <w:szCs w:val="28"/>
          <w:lang w:val="ru-RU"/>
        </w:rPr>
        <w:t>[</w:t>
      </w:r>
      <w:r w:rsidR="00826DA6">
        <w:rPr>
          <w:rFonts w:ascii="Times New Roman" w:hAnsi="Times New Roman" w:cs="Times New Roman"/>
          <w:sz w:val="28"/>
          <w:szCs w:val="28"/>
          <w:lang w:val="en-US"/>
        </w:rPr>
        <w:fldChar w:fldCharType="begin"/>
      </w:r>
      <w:r w:rsidR="00826DA6" w:rsidRPr="00826DA6">
        <w:rPr>
          <w:rFonts w:ascii="Times New Roman" w:hAnsi="Times New Roman" w:cs="Times New Roman"/>
          <w:sz w:val="28"/>
          <w:szCs w:val="28"/>
          <w:lang w:val="ru-RU"/>
        </w:rPr>
        <w:instrText xml:space="preserve"> </w:instrText>
      </w:r>
      <w:r w:rsidR="00826DA6">
        <w:rPr>
          <w:rFonts w:ascii="Times New Roman" w:hAnsi="Times New Roman" w:cs="Times New Roman"/>
          <w:sz w:val="28"/>
          <w:szCs w:val="28"/>
          <w:lang w:val="en-US"/>
        </w:rPr>
        <w:instrText>REF</w:instrText>
      </w:r>
      <w:r w:rsidR="00826DA6" w:rsidRPr="00826DA6">
        <w:rPr>
          <w:rFonts w:ascii="Times New Roman" w:hAnsi="Times New Roman" w:cs="Times New Roman"/>
          <w:sz w:val="28"/>
          <w:szCs w:val="28"/>
          <w:lang w:val="ru-RU"/>
        </w:rPr>
        <w:instrText xml:space="preserve"> _</w:instrText>
      </w:r>
      <w:r w:rsidR="00826DA6">
        <w:rPr>
          <w:rFonts w:ascii="Times New Roman" w:hAnsi="Times New Roman" w:cs="Times New Roman"/>
          <w:sz w:val="28"/>
          <w:szCs w:val="28"/>
          <w:lang w:val="en-US"/>
        </w:rPr>
        <w:instrText>Ref</w:instrText>
      </w:r>
      <w:r w:rsidR="00826DA6" w:rsidRPr="00826DA6">
        <w:rPr>
          <w:rFonts w:ascii="Times New Roman" w:hAnsi="Times New Roman" w:cs="Times New Roman"/>
          <w:sz w:val="28"/>
          <w:szCs w:val="28"/>
          <w:lang w:val="ru-RU"/>
        </w:rPr>
        <w:instrText>200461427 \</w:instrText>
      </w:r>
      <w:r w:rsidR="00826DA6">
        <w:rPr>
          <w:rFonts w:ascii="Times New Roman" w:hAnsi="Times New Roman" w:cs="Times New Roman"/>
          <w:sz w:val="28"/>
          <w:szCs w:val="28"/>
          <w:lang w:val="en-US"/>
        </w:rPr>
        <w:instrText>r</w:instrText>
      </w:r>
      <w:r w:rsidR="00826DA6" w:rsidRPr="00826DA6">
        <w:rPr>
          <w:rFonts w:ascii="Times New Roman" w:hAnsi="Times New Roman" w:cs="Times New Roman"/>
          <w:sz w:val="28"/>
          <w:szCs w:val="28"/>
          <w:lang w:val="ru-RU"/>
        </w:rPr>
        <w:instrText xml:space="preserve"> \</w:instrText>
      </w:r>
      <w:r w:rsidR="00826DA6">
        <w:rPr>
          <w:rFonts w:ascii="Times New Roman" w:hAnsi="Times New Roman" w:cs="Times New Roman"/>
          <w:sz w:val="28"/>
          <w:szCs w:val="28"/>
          <w:lang w:val="en-US"/>
        </w:rPr>
        <w:instrText>h</w:instrText>
      </w:r>
      <w:r w:rsidR="00826DA6" w:rsidRPr="00826DA6">
        <w:rPr>
          <w:rFonts w:ascii="Times New Roman" w:hAnsi="Times New Roman" w:cs="Times New Roman"/>
          <w:sz w:val="28"/>
          <w:szCs w:val="28"/>
          <w:lang w:val="ru-RU"/>
        </w:rPr>
        <w:instrText xml:space="preserve"> </w:instrText>
      </w:r>
      <w:r w:rsidR="00826DA6">
        <w:rPr>
          <w:rFonts w:ascii="Times New Roman" w:hAnsi="Times New Roman" w:cs="Times New Roman"/>
          <w:sz w:val="28"/>
          <w:szCs w:val="28"/>
          <w:lang w:val="en-US"/>
        </w:rPr>
      </w:r>
      <w:r w:rsidR="00826DA6">
        <w:rPr>
          <w:rFonts w:ascii="Times New Roman" w:hAnsi="Times New Roman" w:cs="Times New Roman"/>
          <w:sz w:val="28"/>
          <w:szCs w:val="28"/>
          <w:lang w:val="en-US"/>
        </w:rPr>
        <w:fldChar w:fldCharType="separate"/>
      </w:r>
      <w:r w:rsidR="00826DA6" w:rsidRPr="00826DA6">
        <w:rPr>
          <w:rFonts w:ascii="Times New Roman" w:hAnsi="Times New Roman" w:cs="Times New Roman"/>
          <w:sz w:val="28"/>
          <w:szCs w:val="28"/>
          <w:lang w:val="ru-RU"/>
        </w:rPr>
        <w:t>23</w:t>
      </w:r>
      <w:r w:rsidR="00826DA6">
        <w:rPr>
          <w:rFonts w:ascii="Times New Roman" w:hAnsi="Times New Roman" w:cs="Times New Roman"/>
          <w:sz w:val="28"/>
          <w:szCs w:val="28"/>
          <w:lang w:val="en-US"/>
        </w:rPr>
        <w:fldChar w:fldCharType="end"/>
      </w:r>
      <w:r w:rsidR="001775DE">
        <w:rPr>
          <w:rFonts w:ascii="Times New Roman" w:hAnsi="Times New Roman" w:cs="Times New Roman"/>
          <w:sz w:val="28"/>
          <w:szCs w:val="28"/>
        </w:rPr>
        <w:t>,</w:t>
      </w:r>
      <w:r w:rsidR="00826DA6">
        <w:rPr>
          <w:rFonts w:ascii="Times New Roman" w:hAnsi="Times New Roman" w:cs="Times New Roman"/>
          <w:sz w:val="28"/>
          <w:szCs w:val="28"/>
        </w:rPr>
        <w:t xml:space="preserve"> с. 169</w:t>
      </w:r>
      <w:r w:rsidR="00826DA6" w:rsidRPr="00826DA6">
        <w:rPr>
          <w:rFonts w:ascii="Times New Roman" w:hAnsi="Times New Roman" w:cs="Times New Roman"/>
          <w:sz w:val="28"/>
          <w:szCs w:val="28"/>
          <w:lang w:val="ru-RU"/>
        </w:rPr>
        <w:t>]</w:t>
      </w:r>
      <w:r w:rsidR="00826DA6">
        <w:rPr>
          <w:rFonts w:ascii="Times New Roman" w:hAnsi="Times New Roman" w:cs="Times New Roman"/>
          <w:sz w:val="28"/>
          <w:szCs w:val="28"/>
        </w:rPr>
        <w:t xml:space="preserve"> </w:t>
      </w:r>
      <w:r w:rsidR="00F036E6">
        <w:rPr>
          <w:rFonts w:ascii="Times New Roman" w:hAnsi="Times New Roman" w:cs="Times New Roman"/>
          <w:sz w:val="28"/>
          <w:szCs w:val="28"/>
        </w:rPr>
        <w:t xml:space="preserve">Це за </w:t>
      </w:r>
      <w:proofErr w:type="gramStart"/>
      <w:r w:rsidR="00F036E6">
        <w:rPr>
          <w:rFonts w:ascii="Times New Roman" w:hAnsi="Times New Roman" w:cs="Times New Roman"/>
          <w:sz w:val="28"/>
          <w:szCs w:val="28"/>
        </w:rPr>
        <w:t>своєю</w:t>
      </w:r>
      <w:proofErr w:type="gramEnd"/>
      <w:r w:rsidR="00F036E6">
        <w:rPr>
          <w:rFonts w:ascii="Times New Roman" w:hAnsi="Times New Roman" w:cs="Times New Roman"/>
          <w:sz w:val="28"/>
          <w:szCs w:val="28"/>
        </w:rPr>
        <w:t xml:space="preserve"> суттю нагадує буддійських шлях </w:t>
      </w:r>
      <w:r w:rsidR="00ED7452">
        <w:rPr>
          <w:rFonts w:ascii="Times New Roman" w:hAnsi="Times New Roman" w:cs="Times New Roman"/>
          <w:sz w:val="28"/>
          <w:szCs w:val="28"/>
        </w:rPr>
        <w:t>до</w:t>
      </w:r>
      <w:r w:rsidR="00F036E6">
        <w:rPr>
          <w:rFonts w:ascii="Times New Roman" w:hAnsi="Times New Roman" w:cs="Times New Roman"/>
          <w:sz w:val="28"/>
          <w:szCs w:val="28"/>
        </w:rPr>
        <w:t xml:space="preserve"> нірвани. Наше «я», досягнувши місця абсолютного небуття, вперше матиме можливість взаємодіяти з іншими індивідами, з причини повного спустошення себе в русі «іманентної трансцендентальності».</w:t>
      </w:r>
    </w:p>
    <w:p w:rsidR="0030648B" w:rsidRDefault="00A20309" w:rsidP="003064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останніх своїх творах, а особливо в «Логіці місця та релігійний світогляд» Нішіда Кітаро починає описувати наслідки концепції абсолютного небуття саме у релігійному контексті. Тут він розповідає про те, що найліпшим способом осягнути Бога або (у нашому випадку) абсолют, який він описує таким, що «містить у собі власне абсолютне самозаперечення». Бог, у його роздумах, має багато спільних речей з абсолютним ніщо, тому що він є таким же рухливим, динамічним принципом ствердження за допомого</w:t>
      </w:r>
      <w:r w:rsidR="00ED7452">
        <w:rPr>
          <w:rFonts w:ascii="Times New Roman" w:hAnsi="Times New Roman" w:cs="Times New Roman"/>
          <w:sz w:val="28"/>
          <w:szCs w:val="28"/>
        </w:rPr>
        <w:t>ю абсолютного самозаперечення, т</w:t>
      </w:r>
      <w:r>
        <w:rPr>
          <w:rFonts w:ascii="Times New Roman" w:hAnsi="Times New Roman" w:cs="Times New Roman"/>
          <w:sz w:val="28"/>
          <w:szCs w:val="28"/>
        </w:rPr>
        <w:t>ому що істинність абсолюту проявляється у тій сутті, що заперечує власну трансцендентну божественність і проявляється у формах відносності.</w:t>
      </w:r>
      <w:r w:rsidR="00F6685B" w:rsidRPr="00F6685B">
        <w:rPr>
          <w:rFonts w:ascii="Times New Roman" w:hAnsi="Times New Roman" w:cs="Times New Roman"/>
          <w:sz w:val="28"/>
          <w:szCs w:val="28"/>
          <w:lang w:val="ru-RU"/>
        </w:rPr>
        <w:t xml:space="preserve"> </w:t>
      </w:r>
      <w:r w:rsidR="00F6685B">
        <w:rPr>
          <w:rFonts w:ascii="Times New Roman" w:hAnsi="Times New Roman" w:cs="Times New Roman"/>
          <w:sz w:val="28"/>
          <w:szCs w:val="28"/>
          <w:lang w:val="ru-RU"/>
        </w:rPr>
        <w:t>[</w:t>
      </w:r>
      <w:r w:rsidR="00F6685B">
        <w:rPr>
          <w:rFonts w:ascii="Times New Roman" w:hAnsi="Times New Roman" w:cs="Times New Roman"/>
          <w:sz w:val="28"/>
          <w:szCs w:val="28"/>
          <w:lang w:val="ru-RU"/>
        </w:rPr>
        <w:fldChar w:fldCharType="begin"/>
      </w:r>
      <w:r w:rsidR="00F6685B">
        <w:rPr>
          <w:rFonts w:ascii="Times New Roman" w:hAnsi="Times New Roman" w:cs="Times New Roman"/>
          <w:sz w:val="28"/>
          <w:szCs w:val="28"/>
          <w:lang w:val="ru-RU"/>
        </w:rPr>
        <w:instrText xml:space="preserve"> REF _Ref200461557 \r \h </w:instrText>
      </w:r>
      <w:r w:rsidR="00F6685B">
        <w:rPr>
          <w:rFonts w:ascii="Times New Roman" w:hAnsi="Times New Roman" w:cs="Times New Roman"/>
          <w:sz w:val="28"/>
          <w:szCs w:val="28"/>
          <w:lang w:val="ru-RU"/>
        </w:rPr>
      </w:r>
      <w:r w:rsidR="00F6685B">
        <w:rPr>
          <w:rFonts w:ascii="Times New Roman" w:hAnsi="Times New Roman" w:cs="Times New Roman"/>
          <w:sz w:val="28"/>
          <w:szCs w:val="28"/>
          <w:lang w:val="ru-RU"/>
        </w:rPr>
        <w:fldChar w:fldCharType="separate"/>
      </w:r>
      <w:r w:rsidR="00F6685B">
        <w:rPr>
          <w:rFonts w:ascii="Times New Roman" w:hAnsi="Times New Roman" w:cs="Times New Roman"/>
          <w:sz w:val="28"/>
          <w:szCs w:val="28"/>
          <w:lang w:val="ru-RU"/>
        </w:rPr>
        <w:t>25</w:t>
      </w:r>
      <w:r w:rsidR="00F6685B">
        <w:rPr>
          <w:rFonts w:ascii="Times New Roman" w:hAnsi="Times New Roman" w:cs="Times New Roman"/>
          <w:sz w:val="28"/>
          <w:szCs w:val="28"/>
          <w:lang w:val="ru-RU"/>
        </w:rPr>
        <w:fldChar w:fldCharType="end"/>
      </w:r>
      <w:r w:rsidR="00F6685B">
        <w:rPr>
          <w:rFonts w:ascii="Times New Roman" w:hAnsi="Times New Roman" w:cs="Times New Roman"/>
          <w:sz w:val="28"/>
          <w:szCs w:val="28"/>
          <w:lang w:val="ru-RU"/>
        </w:rPr>
        <w:t>]</w:t>
      </w:r>
      <w:r w:rsidR="00F6685B">
        <w:rPr>
          <w:rFonts w:ascii="Times New Roman" w:hAnsi="Times New Roman" w:cs="Times New Roman"/>
          <w:sz w:val="28"/>
          <w:szCs w:val="28"/>
        </w:rPr>
        <w:t xml:space="preserve"> </w:t>
      </w:r>
      <w:r>
        <w:rPr>
          <w:rFonts w:ascii="Times New Roman" w:hAnsi="Times New Roman" w:cs="Times New Roman"/>
          <w:sz w:val="28"/>
          <w:szCs w:val="28"/>
        </w:rPr>
        <w:t>Саме в цей період у творах Нішід</w:t>
      </w:r>
      <w:r w:rsidR="00ED7452">
        <w:rPr>
          <w:rFonts w:ascii="Times New Roman" w:hAnsi="Times New Roman" w:cs="Times New Roman"/>
          <w:sz w:val="28"/>
          <w:szCs w:val="28"/>
        </w:rPr>
        <w:t xml:space="preserve">и найбільше з’являється </w:t>
      </w:r>
      <w:proofErr w:type="gramStart"/>
      <w:r w:rsidR="00ED7452">
        <w:rPr>
          <w:rFonts w:ascii="Times New Roman" w:hAnsi="Times New Roman" w:cs="Times New Roman"/>
          <w:sz w:val="28"/>
          <w:szCs w:val="28"/>
        </w:rPr>
        <w:t>рел</w:t>
      </w:r>
      <w:proofErr w:type="gramEnd"/>
      <w:r w:rsidR="00ED7452">
        <w:rPr>
          <w:rFonts w:ascii="Times New Roman" w:hAnsi="Times New Roman" w:cs="Times New Roman"/>
          <w:sz w:val="28"/>
          <w:szCs w:val="28"/>
        </w:rPr>
        <w:t>ігіє</w:t>
      </w:r>
      <w:r>
        <w:rPr>
          <w:rFonts w:ascii="Times New Roman" w:hAnsi="Times New Roman" w:cs="Times New Roman"/>
          <w:sz w:val="28"/>
          <w:szCs w:val="28"/>
        </w:rPr>
        <w:t xml:space="preserve">стичного контексту у філософських </w:t>
      </w:r>
      <w:r w:rsidR="0030648B">
        <w:rPr>
          <w:rFonts w:ascii="Times New Roman" w:hAnsi="Times New Roman" w:cs="Times New Roman"/>
          <w:sz w:val="28"/>
          <w:szCs w:val="28"/>
        </w:rPr>
        <w:t xml:space="preserve">роздумах. </w:t>
      </w:r>
    </w:p>
    <w:p w:rsidR="002408AF" w:rsidRDefault="002408AF" w:rsidP="003064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Мислитель у цей період починає надихатись буддійською «логікою є і не є», яка являється найбільш наближеною до «абсолютної діалектики», яка визначає себе через самозаперечення. Нішіда зазначає, що якщо ми, як смертні індивіди, зможемо дійти і доторкнутись до безкінечного абсолюту, то лиш за рахунок взаємного самозаперечення. Він це називає «зворотною відповідністю». </w:t>
      </w:r>
      <w:r w:rsidR="00B10476">
        <w:rPr>
          <w:rFonts w:ascii="Times New Roman" w:hAnsi="Times New Roman" w:cs="Times New Roman"/>
          <w:sz w:val="28"/>
          <w:szCs w:val="28"/>
        </w:rPr>
        <w:t xml:space="preserve"> Самозречення виступає як активний процес, де відбувається «бачення речі шляхом становлення нею». В цей час уже «місце абсолютного ніщо» перетворюється у бурхливе самовизначення реально світу, який завжди рухається і являється непостійним. Абсолют же тут проявляється через взаємозалежність між речами, явища</w:t>
      </w:r>
      <w:r w:rsidR="00ED7452">
        <w:rPr>
          <w:rFonts w:ascii="Times New Roman" w:hAnsi="Times New Roman" w:cs="Times New Roman"/>
          <w:sz w:val="28"/>
          <w:szCs w:val="28"/>
        </w:rPr>
        <w:t>ми</w:t>
      </w:r>
      <w:r w:rsidR="00B10476">
        <w:rPr>
          <w:rFonts w:ascii="Times New Roman" w:hAnsi="Times New Roman" w:cs="Times New Roman"/>
          <w:sz w:val="28"/>
          <w:szCs w:val="28"/>
        </w:rPr>
        <w:t xml:space="preserve"> й особами, де вже особистість утворюється у діалектичному процесі співвизначення.  </w:t>
      </w:r>
      <w:r w:rsidR="00B42698">
        <w:rPr>
          <w:rFonts w:ascii="Times New Roman" w:hAnsi="Times New Roman" w:cs="Times New Roman"/>
          <w:sz w:val="28"/>
          <w:szCs w:val="28"/>
        </w:rPr>
        <w:t>У формуванні цих висновків</w:t>
      </w:r>
      <w:r w:rsidR="00ED7452">
        <w:rPr>
          <w:rFonts w:ascii="Times New Roman" w:hAnsi="Times New Roman" w:cs="Times New Roman"/>
          <w:sz w:val="28"/>
          <w:szCs w:val="28"/>
        </w:rPr>
        <w:t>,</w:t>
      </w:r>
      <w:r w:rsidR="00B42698">
        <w:rPr>
          <w:rFonts w:ascii="Times New Roman" w:hAnsi="Times New Roman" w:cs="Times New Roman"/>
          <w:sz w:val="28"/>
          <w:szCs w:val="28"/>
        </w:rPr>
        <w:t xml:space="preserve"> Нішіді Кітаро значно допомогли дискусію зі своїм учнем і колегою Танабою Хадзіме.</w:t>
      </w:r>
    </w:p>
    <w:p w:rsidR="00B42698" w:rsidRDefault="00B42698" w:rsidP="00F50E3E">
      <w:pPr>
        <w:spacing w:line="360" w:lineRule="auto"/>
        <w:jc w:val="both"/>
        <w:rPr>
          <w:rFonts w:ascii="Times New Roman" w:hAnsi="Times New Roman" w:cs="Times New Roman"/>
          <w:sz w:val="28"/>
          <w:szCs w:val="28"/>
        </w:rPr>
      </w:pPr>
    </w:p>
    <w:p w:rsidR="00B42698" w:rsidRDefault="00825EE2" w:rsidP="005D5243">
      <w:pPr>
        <w:spacing w:line="360" w:lineRule="auto"/>
        <w:outlineLvl w:val="3"/>
        <w:rPr>
          <w:rFonts w:ascii="Times New Roman" w:hAnsi="Times New Roman" w:cs="Times New Roman"/>
          <w:b/>
          <w:sz w:val="28"/>
          <w:szCs w:val="28"/>
        </w:rPr>
      </w:pPr>
      <w:bookmarkStart w:id="38" w:name="_Toc200474877"/>
      <w:bookmarkStart w:id="39" w:name="_Toc200540995"/>
      <w:r>
        <w:rPr>
          <w:rFonts w:ascii="Times New Roman" w:hAnsi="Times New Roman" w:cs="Times New Roman"/>
          <w:b/>
          <w:sz w:val="28"/>
          <w:szCs w:val="28"/>
        </w:rPr>
        <w:t xml:space="preserve">1.2.2. </w:t>
      </w:r>
      <w:r w:rsidR="008E6F39">
        <w:rPr>
          <w:rFonts w:ascii="Times New Roman" w:hAnsi="Times New Roman" w:cs="Times New Roman"/>
          <w:b/>
          <w:sz w:val="28"/>
          <w:szCs w:val="28"/>
        </w:rPr>
        <w:t>Хадзібе Танаба</w:t>
      </w:r>
      <w:r w:rsidR="004336F7">
        <w:rPr>
          <w:rFonts w:ascii="Times New Roman" w:hAnsi="Times New Roman" w:cs="Times New Roman"/>
          <w:b/>
          <w:sz w:val="28"/>
          <w:szCs w:val="28"/>
        </w:rPr>
        <w:t xml:space="preserve"> та абсолютне посередництво</w:t>
      </w:r>
      <w:bookmarkEnd w:id="38"/>
      <w:bookmarkEnd w:id="39"/>
    </w:p>
    <w:p w:rsidR="0030648B" w:rsidRDefault="001B1BEC" w:rsidP="0030648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Вважається, що Кіотська школа найбільшу кількість уваги концентрувала на філософії релігії, і саме у вченні Танабе це проглядається найбільш чітко. Всі мислителі цієї школи на початку формування власної філософської думки, відштовхувались від «абсолютного ніщо», яке запозичили у Нішіди, але кожен</w:t>
      </w:r>
      <w:r w:rsidR="00ED7452">
        <w:rPr>
          <w:rFonts w:ascii="Times New Roman" w:hAnsi="Times New Roman" w:cs="Times New Roman"/>
          <w:sz w:val="28"/>
          <w:szCs w:val="28"/>
        </w:rPr>
        <w:t>,</w:t>
      </w:r>
      <w:r>
        <w:rPr>
          <w:rFonts w:ascii="Times New Roman" w:hAnsi="Times New Roman" w:cs="Times New Roman"/>
          <w:sz w:val="28"/>
          <w:szCs w:val="28"/>
        </w:rPr>
        <w:t xml:space="preserve"> зі своєї сторони</w:t>
      </w:r>
      <w:r w:rsidR="00ED7452">
        <w:rPr>
          <w:rFonts w:ascii="Times New Roman" w:hAnsi="Times New Roman" w:cs="Times New Roman"/>
          <w:sz w:val="28"/>
          <w:szCs w:val="28"/>
        </w:rPr>
        <w:t>,</w:t>
      </w:r>
      <w:r>
        <w:rPr>
          <w:rFonts w:ascii="Times New Roman" w:hAnsi="Times New Roman" w:cs="Times New Roman"/>
          <w:sz w:val="28"/>
          <w:szCs w:val="28"/>
        </w:rPr>
        <w:t xml:space="preserve"> його розвивали і видозмінювали. </w:t>
      </w:r>
      <w:r w:rsidR="0030648B">
        <w:rPr>
          <w:rFonts w:ascii="Times New Roman" w:hAnsi="Times New Roman" w:cs="Times New Roman"/>
          <w:sz w:val="28"/>
          <w:szCs w:val="28"/>
        </w:rPr>
        <w:t xml:space="preserve"> </w:t>
      </w:r>
    </w:p>
    <w:p w:rsidR="00395202" w:rsidRDefault="001B1BEC" w:rsidP="003952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У своїй головній роботі «Філософія як метанетика» Танабе вводить поняття «метаноетика», або «метаноезис» як локомотив власної філософської системи. Воно тлумачиться як «рятуючий досвід каяття, пробудження, навернення і перевтілення завдяки благодаті абсолютної «Іншої сили»</w:t>
      </w:r>
      <w:r w:rsidR="008155A8">
        <w:rPr>
          <w:rFonts w:ascii="Times New Roman" w:hAnsi="Times New Roman" w:cs="Times New Roman"/>
          <w:sz w:val="28"/>
          <w:szCs w:val="28"/>
        </w:rPr>
        <w:t>»</w:t>
      </w:r>
      <w:r>
        <w:rPr>
          <w:rFonts w:ascii="Times New Roman" w:hAnsi="Times New Roman" w:cs="Times New Roman"/>
          <w:sz w:val="28"/>
          <w:szCs w:val="28"/>
        </w:rPr>
        <w:t xml:space="preserve">. Він писав: «Метаноезис означає покаяння за вчинені мною злочини з супутніми муками від усвідомлення того, що не має способу покаятись за свої гріхи». </w:t>
      </w:r>
      <w:r w:rsidR="0030648B" w:rsidRPr="00395202">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_Ref200462070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46</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30648B">
        <w:rPr>
          <w:rFonts w:ascii="Times New Roman" w:hAnsi="Times New Roman" w:cs="Times New Roman"/>
          <w:sz w:val="28"/>
          <w:szCs w:val="28"/>
        </w:rPr>
        <w:t>с. 37</w:t>
      </w:r>
      <w:r w:rsidR="0030648B" w:rsidRPr="00395202">
        <w:rPr>
          <w:rFonts w:ascii="Times New Roman" w:hAnsi="Times New Roman" w:cs="Times New Roman"/>
          <w:sz w:val="28"/>
          <w:szCs w:val="28"/>
          <w:lang w:val="ru-RU"/>
        </w:rPr>
        <w:t>]</w:t>
      </w:r>
    </w:p>
    <w:p w:rsidR="00546947" w:rsidRPr="00952041" w:rsidRDefault="00651001" w:rsidP="005469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Важливо виділити, що для Танабе «покаяння» відображається у двох аспектах – позитивному і негативному. Говорячи про перший, це болючі спогади про власні гріхи, які взаємно відбуваються з глибоким почуттям каяття,</w:t>
      </w:r>
      <w:r w:rsidR="00EF003A">
        <w:rPr>
          <w:rFonts w:ascii="Times New Roman" w:hAnsi="Times New Roman" w:cs="Times New Roman"/>
          <w:sz w:val="28"/>
          <w:szCs w:val="28"/>
        </w:rPr>
        <w:t xml:space="preserve"> і що означає момент смерті,</w:t>
      </w:r>
      <w:r>
        <w:rPr>
          <w:rFonts w:ascii="Times New Roman" w:hAnsi="Times New Roman" w:cs="Times New Roman"/>
          <w:sz w:val="28"/>
          <w:szCs w:val="28"/>
        </w:rPr>
        <w:t xml:space="preserve"> а другий – це усвідомлення того, що досвід метаноезису передбачає соб</w:t>
      </w:r>
      <w:r w:rsidR="00EF003A">
        <w:rPr>
          <w:rFonts w:ascii="Times New Roman" w:hAnsi="Times New Roman" w:cs="Times New Roman"/>
          <w:sz w:val="28"/>
          <w:szCs w:val="28"/>
        </w:rPr>
        <w:t>ою навернення або трансформацію, що відображає момент воскресіння.</w:t>
      </w:r>
      <w:r>
        <w:rPr>
          <w:rFonts w:ascii="Times New Roman" w:hAnsi="Times New Roman" w:cs="Times New Roman"/>
          <w:sz w:val="28"/>
          <w:szCs w:val="28"/>
        </w:rPr>
        <w:t xml:space="preserve"> </w:t>
      </w:r>
      <w:r w:rsidR="00E13D87">
        <w:rPr>
          <w:rFonts w:ascii="Times New Roman" w:hAnsi="Times New Roman" w:cs="Times New Roman"/>
          <w:sz w:val="28"/>
          <w:szCs w:val="28"/>
        </w:rPr>
        <w:t>Танабе зазначив: «Цей позитивний аспект «загне», на відміну від його негативного аспекту, є трансф</w:t>
      </w:r>
      <w:r w:rsidR="008155A8">
        <w:rPr>
          <w:rFonts w:ascii="Times New Roman" w:hAnsi="Times New Roman" w:cs="Times New Roman"/>
          <w:sz w:val="28"/>
          <w:szCs w:val="28"/>
        </w:rPr>
        <w:t>ормацією. Отже, термін «метаноея</w:t>
      </w:r>
      <w:r w:rsidR="00E13D87">
        <w:rPr>
          <w:rFonts w:ascii="Times New Roman" w:hAnsi="Times New Roman" w:cs="Times New Roman"/>
          <w:sz w:val="28"/>
          <w:szCs w:val="28"/>
        </w:rPr>
        <w:t>» може, як я вже зазначив раніше, означати як навернення, так і покаяння».</w:t>
      </w:r>
      <w:r w:rsidR="00395202" w:rsidRPr="00395202">
        <w:rPr>
          <w:rFonts w:ascii="Times New Roman" w:hAnsi="Times New Roman" w:cs="Times New Roman"/>
          <w:sz w:val="28"/>
          <w:szCs w:val="28"/>
          <w:lang w:val="ru-RU"/>
        </w:rPr>
        <w:t xml:space="preserve"> [</w:t>
      </w:r>
      <w:r w:rsidR="001775DE">
        <w:rPr>
          <w:rFonts w:ascii="Times New Roman" w:hAnsi="Times New Roman" w:cs="Times New Roman"/>
          <w:sz w:val="28"/>
          <w:szCs w:val="28"/>
          <w:lang w:val="ru-RU"/>
        </w:rPr>
        <w:fldChar w:fldCharType="begin"/>
      </w:r>
      <w:r w:rsidR="001775DE">
        <w:rPr>
          <w:rFonts w:ascii="Times New Roman" w:hAnsi="Times New Roman" w:cs="Times New Roman"/>
          <w:sz w:val="28"/>
          <w:szCs w:val="28"/>
          <w:lang w:val="ru-RU"/>
        </w:rPr>
        <w:instrText xml:space="preserve"> REF _Ref200462070 \r \h </w:instrText>
      </w:r>
      <w:r w:rsidR="001775DE">
        <w:rPr>
          <w:rFonts w:ascii="Times New Roman" w:hAnsi="Times New Roman" w:cs="Times New Roman"/>
          <w:sz w:val="28"/>
          <w:szCs w:val="28"/>
          <w:lang w:val="ru-RU"/>
        </w:rPr>
      </w:r>
      <w:r w:rsidR="001775DE">
        <w:rPr>
          <w:rFonts w:ascii="Times New Roman" w:hAnsi="Times New Roman" w:cs="Times New Roman"/>
          <w:sz w:val="28"/>
          <w:szCs w:val="28"/>
          <w:lang w:val="ru-RU"/>
        </w:rPr>
        <w:fldChar w:fldCharType="separate"/>
      </w:r>
      <w:r w:rsidR="001775DE">
        <w:rPr>
          <w:rFonts w:ascii="Times New Roman" w:hAnsi="Times New Roman" w:cs="Times New Roman"/>
          <w:sz w:val="28"/>
          <w:szCs w:val="28"/>
          <w:lang w:val="ru-RU"/>
        </w:rPr>
        <w:t>46</w:t>
      </w:r>
      <w:r w:rsidR="001775DE">
        <w:rPr>
          <w:rFonts w:ascii="Times New Roman" w:hAnsi="Times New Roman" w:cs="Times New Roman"/>
          <w:sz w:val="28"/>
          <w:szCs w:val="28"/>
          <w:lang w:val="ru-RU"/>
        </w:rPr>
        <w:fldChar w:fldCharType="end"/>
      </w:r>
      <w:r w:rsidR="001775DE">
        <w:rPr>
          <w:rFonts w:ascii="Times New Roman" w:hAnsi="Times New Roman" w:cs="Times New Roman"/>
          <w:sz w:val="28"/>
          <w:szCs w:val="28"/>
          <w:lang w:val="ru-RU"/>
        </w:rPr>
        <w:t xml:space="preserve">, </w:t>
      </w:r>
      <w:r w:rsidR="00395202">
        <w:rPr>
          <w:rFonts w:ascii="Times New Roman" w:hAnsi="Times New Roman" w:cs="Times New Roman"/>
          <w:sz w:val="28"/>
          <w:szCs w:val="28"/>
          <w:lang w:val="ru-RU"/>
        </w:rPr>
        <w:t>с. 47</w:t>
      </w:r>
      <w:r w:rsidR="00395202" w:rsidRPr="00395202">
        <w:rPr>
          <w:rFonts w:ascii="Times New Roman" w:hAnsi="Times New Roman" w:cs="Times New Roman"/>
          <w:sz w:val="28"/>
          <w:szCs w:val="28"/>
          <w:lang w:val="ru-RU"/>
        </w:rPr>
        <w:t>]</w:t>
      </w:r>
      <w:r w:rsidR="00E13D87">
        <w:rPr>
          <w:rFonts w:ascii="Times New Roman" w:hAnsi="Times New Roman" w:cs="Times New Roman"/>
          <w:sz w:val="28"/>
          <w:szCs w:val="28"/>
        </w:rPr>
        <w:t xml:space="preserve"> Тобто, в процесі метаноезису, людина здатна водночас відчути два протилежних відчуття через абсолютне перетворення, де біль від </w:t>
      </w:r>
      <w:r w:rsidR="008155A8">
        <w:rPr>
          <w:rFonts w:ascii="Times New Roman" w:hAnsi="Times New Roman" w:cs="Times New Roman"/>
          <w:sz w:val="28"/>
          <w:szCs w:val="28"/>
        </w:rPr>
        <w:t xml:space="preserve">каяття і радість </w:t>
      </w:r>
      <w:proofErr w:type="gramStart"/>
      <w:r w:rsidR="008155A8">
        <w:rPr>
          <w:rFonts w:ascii="Times New Roman" w:hAnsi="Times New Roman" w:cs="Times New Roman"/>
          <w:sz w:val="28"/>
          <w:szCs w:val="28"/>
        </w:rPr>
        <w:t>в</w:t>
      </w:r>
      <w:proofErr w:type="gramEnd"/>
      <w:r w:rsidR="008155A8">
        <w:rPr>
          <w:rFonts w:ascii="Times New Roman" w:hAnsi="Times New Roman" w:cs="Times New Roman"/>
          <w:sz w:val="28"/>
          <w:szCs w:val="28"/>
        </w:rPr>
        <w:t xml:space="preserve">ід навернення, </w:t>
      </w:r>
      <w:r w:rsidR="00E13D87">
        <w:rPr>
          <w:rFonts w:ascii="Times New Roman" w:hAnsi="Times New Roman" w:cs="Times New Roman"/>
          <w:sz w:val="28"/>
          <w:szCs w:val="28"/>
        </w:rPr>
        <w:t xml:space="preserve">поглинають її і переплітаються в ній. </w:t>
      </w:r>
      <w:r w:rsidR="00EF003A">
        <w:rPr>
          <w:rFonts w:ascii="Times New Roman" w:hAnsi="Times New Roman" w:cs="Times New Roman"/>
          <w:sz w:val="28"/>
          <w:szCs w:val="28"/>
        </w:rPr>
        <w:t>Тобто, самозречення, яке розвивається у негативному аспекті є передумовою появи позитивного аспекту – пробудження, самоствердження, в якому наше «я» під впливом благодаті «іншої сили» проход</w:t>
      </w:r>
      <w:r w:rsidR="005D3CC5">
        <w:rPr>
          <w:rFonts w:ascii="Times New Roman" w:hAnsi="Times New Roman" w:cs="Times New Roman"/>
          <w:sz w:val="28"/>
          <w:szCs w:val="28"/>
        </w:rPr>
        <w:t xml:space="preserve">ить через смерть і воскресіння, аби досягнути свого істинного існування «буття як ніщо» або «порожнього буття». </w:t>
      </w:r>
    </w:p>
    <w:p w:rsidR="00546947" w:rsidRPr="00952041" w:rsidRDefault="005D7EE7" w:rsidP="005469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житті Танабе починається післявоєнний період у Японії, коли він вбачає своєю ціллю створити для своєї нації, як і Гегель для своєї, філософську концепцію спасіння для народу, котрий переживав глибоку психологічну, культурну, духовну кризу, а також внутрішні конфлікти та суперечки у регіонах країни. Танабе надихається Гегелівською моделлю «державного сповідування», і з причин цього він досліджує поняття «абсолюту» та «посередництва», котрі являються головними у німецькій філософії. </w:t>
      </w:r>
    </w:p>
    <w:p w:rsidR="001C2576" w:rsidRDefault="005D7EE7" w:rsidP="001C25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Філософ спочатку акцентує свою увагу на посередництві в суті абсолютного ніщо, де має можливість мислити про буття в парадигмі абсолютного посередництва. Він пише, що посередництво може працювати лиш у взаємності всіх речей, а це стає мо</w:t>
      </w:r>
      <w:r w:rsidR="00217197">
        <w:rPr>
          <w:rFonts w:ascii="Times New Roman" w:hAnsi="Times New Roman" w:cs="Times New Roman"/>
          <w:sz w:val="28"/>
          <w:szCs w:val="28"/>
        </w:rPr>
        <w:t xml:space="preserve">жливим, якщо буття є відносним, бо відносність продукує множинність. Тому що тяготіння відносної істоти до гріха явне лиш тому, що їй це дозволяє абсолют. Танабе пише : «Відносні істоти можуть досягти блаженства спасіння, визнавши свою провину, яка є наслідком </w:t>
      </w:r>
      <w:r w:rsidR="00217197">
        <w:rPr>
          <w:rFonts w:ascii="Times New Roman" w:hAnsi="Times New Roman" w:cs="Times New Roman"/>
          <w:sz w:val="28"/>
          <w:szCs w:val="28"/>
        </w:rPr>
        <w:lastRenderedPageBreak/>
        <w:t xml:space="preserve">зловживання наданою їм свободою та актуалізації цього глибокого вкоріненого потягу до зла». </w:t>
      </w:r>
      <w:r w:rsidR="00F40457">
        <w:rPr>
          <w:rFonts w:ascii="Times New Roman" w:hAnsi="Times New Roman" w:cs="Times New Roman"/>
          <w:sz w:val="28"/>
          <w:szCs w:val="28"/>
        </w:rPr>
        <w:t xml:space="preserve"> Тому відповіддю на такого виду зізнання є прощення, тому що абсолют – це «Велике ніщо як Велике співчуття». </w:t>
      </w:r>
      <w:r w:rsidR="00546947" w:rsidRPr="001C2576">
        <w:rPr>
          <w:rFonts w:ascii="Times New Roman" w:hAnsi="Times New Roman" w:cs="Times New Roman"/>
          <w:sz w:val="28"/>
          <w:szCs w:val="28"/>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rPr>
        <w:instrText xml:space="preserve"> REF _Ref200462255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rPr>
        <w:t>45</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546947">
        <w:rPr>
          <w:rFonts w:ascii="Times New Roman" w:hAnsi="Times New Roman" w:cs="Times New Roman"/>
          <w:sz w:val="28"/>
          <w:szCs w:val="28"/>
        </w:rPr>
        <w:t>с. 94</w:t>
      </w:r>
      <w:r w:rsidR="00546947" w:rsidRPr="001C2576">
        <w:rPr>
          <w:rFonts w:ascii="Times New Roman" w:hAnsi="Times New Roman" w:cs="Times New Roman"/>
          <w:sz w:val="28"/>
          <w:szCs w:val="28"/>
        </w:rPr>
        <w:t>]</w:t>
      </w:r>
    </w:p>
    <w:p w:rsidR="00BE5BE7" w:rsidRDefault="00EC438C" w:rsidP="00BE5BE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Варто відмітити, що відносна істота не існує в ізоляції. Вона завжди знаходиться у взаємодії з іншими, тому сама мережа взаємності продукує спільне перетворення, бо кожна така частинка соціуму являється засобом навернення для інших, </w:t>
      </w:r>
      <w:r w:rsidR="00514AC2">
        <w:rPr>
          <w:rFonts w:ascii="Times New Roman" w:hAnsi="Times New Roman" w:cs="Times New Roman"/>
          <w:sz w:val="28"/>
          <w:szCs w:val="28"/>
        </w:rPr>
        <w:t>тому що</w:t>
      </w:r>
      <w:r>
        <w:rPr>
          <w:rFonts w:ascii="Times New Roman" w:hAnsi="Times New Roman" w:cs="Times New Roman"/>
          <w:sz w:val="28"/>
          <w:szCs w:val="28"/>
        </w:rPr>
        <w:t xml:space="preserve"> Танабе писав, що «всі відносні істоти здатні здійснювати релігійний вплив, так що всі вони можуть бути врятовані через Велику Пристрасть».  </w:t>
      </w:r>
      <w:r w:rsidR="001C2576" w:rsidRPr="00BE5BE7">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_Ref200462255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45</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1C2576">
        <w:rPr>
          <w:rFonts w:ascii="Times New Roman" w:hAnsi="Times New Roman" w:cs="Times New Roman"/>
          <w:sz w:val="28"/>
          <w:szCs w:val="28"/>
        </w:rPr>
        <w:t>с. 133</w:t>
      </w:r>
      <w:r w:rsidR="001C2576" w:rsidRPr="00BE5BE7">
        <w:rPr>
          <w:rFonts w:ascii="Times New Roman" w:hAnsi="Times New Roman" w:cs="Times New Roman"/>
          <w:sz w:val="28"/>
          <w:szCs w:val="28"/>
          <w:lang w:val="ru-RU"/>
        </w:rPr>
        <w:t>]</w:t>
      </w:r>
    </w:p>
    <w:p w:rsidR="009D6F9D" w:rsidRDefault="00533B11" w:rsidP="009D6F9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Можна зробити висновок, що «метаноетика була заснована на ідеї абсолютного небуття, яка не впадає в онтику; оскільки вона спирається на перетворююче посередництво небуття, вона є самосвідомістю трансцендентного небуття. Вона ніколи не відходить від онтологічної самосвідомості. Проте, далеко від іманентної точки зору, яка закриває значенн</w:t>
      </w:r>
      <w:r w:rsidR="00514AC2">
        <w:rPr>
          <w:rFonts w:ascii="Times New Roman" w:hAnsi="Times New Roman" w:cs="Times New Roman"/>
          <w:sz w:val="28"/>
          <w:szCs w:val="28"/>
        </w:rPr>
        <w:t>я радикального зла</w:t>
      </w:r>
      <w:r>
        <w:rPr>
          <w:rFonts w:ascii="Times New Roman" w:hAnsi="Times New Roman" w:cs="Times New Roman"/>
          <w:sz w:val="28"/>
          <w:szCs w:val="28"/>
        </w:rPr>
        <w:t xml:space="preserve"> як трансцендентального заперечування принципу, метаноетика допускає </w:t>
      </w:r>
      <w:r w:rsidR="00CA22F8">
        <w:rPr>
          <w:rFonts w:ascii="Times New Roman" w:hAnsi="Times New Roman" w:cs="Times New Roman"/>
          <w:sz w:val="28"/>
          <w:szCs w:val="28"/>
        </w:rPr>
        <w:t>посередницьку самосвідомість зла</w:t>
      </w:r>
      <w:r>
        <w:rPr>
          <w:rFonts w:ascii="Times New Roman" w:hAnsi="Times New Roman" w:cs="Times New Roman"/>
          <w:sz w:val="28"/>
          <w:szCs w:val="28"/>
        </w:rPr>
        <w:t xml:space="preserve"> через дію-віру-свідоцтво ніщо».</w:t>
      </w:r>
      <w:r w:rsidR="00015D06">
        <w:rPr>
          <w:rFonts w:ascii="Times New Roman" w:hAnsi="Times New Roman" w:cs="Times New Roman"/>
          <w:sz w:val="28"/>
          <w:szCs w:val="28"/>
        </w:rPr>
        <w:t xml:space="preserve"> </w:t>
      </w:r>
      <w:r w:rsidR="002A7D62" w:rsidRPr="009D6F9D">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_Ref200462070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46</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2A7D62">
        <w:rPr>
          <w:rFonts w:ascii="Times New Roman" w:hAnsi="Times New Roman" w:cs="Times New Roman"/>
          <w:sz w:val="28"/>
          <w:szCs w:val="28"/>
        </w:rPr>
        <w:t>с. 87</w:t>
      </w:r>
      <w:r w:rsidR="002A7D62" w:rsidRPr="009D6F9D">
        <w:rPr>
          <w:rFonts w:ascii="Times New Roman" w:hAnsi="Times New Roman" w:cs="Times New Roman"/>
          <w:sz w:val="28"/>
          <w:szCs w:val="28"/>
          <w:lang w:val="ru-RU"/>
        </w:rPr>
        <w:t>]</w:t>
      </w:r>
    </w:p>
    <w:p w:rsidR="005D47DD" w:rsidRDefault="008E167C" w:rsidP="005D47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Щоб посередництво було абсолютним, таким же самим повинен бути і метаноезис. У такому вигляді його дія буде поширюватись у тому числі на взаємозалежності між людьми, котрі являються відносними істотами. Танабе писав: «Абсолют є Абсолютною Іншою силою, а це передбачає абсолютне посередництво, що також є ключем до розуміння історії як взаємного посередництва між відносними істотами, які роблять абсолютне явищем у реальному світі». </w:t>
      </w:r>
      <w:r w:rsidR="009D6F9D" w:rsidRPr="005D47DD">
        <w:rPr>
          <w:rFonts w:ascii="Times New Roman" w:hAnsi="Times New Roman" w:cs="Times New Roman"/>
          <w:sz w:val="28"/>
          <w:szCs w:val="28"/>
          <w:lang w:val="ru-RU"/>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lang w:val="ru-RU"/>
        </w:rPr>
        <w:instrText xml:space="preserve"> REF _Ref200462070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lang w:val="ru-RU"/>
        </w:rPr>
        <w:t>46</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9D6F9D">
        <w:rPr>
          <w:rFonts w:ascii="Times New Roman" w:hAnsi="Times New Roman" w:cs="Times New Roman"/>
          <w:sz w:val="28"/>
          <w:szCs w:val="28"/>
        </w:rPr>
        <w:t>с. 111</w:t>
      </w:r>
      <w:r w:rsidR="009D6F9D" w:rsidRPr="005D47DD">
        <w:rPr>
          <w:rFonts w:ascii="Times New Roman" w:hAnsi="Times New Roman" w:cs="Times New Roman"/>
          <w:sz w:val="28"/>
          <w:szCs w:val="28"/>
          <w:lang w:val="ru-RU"/>
        </w:rPr>
        <w:t>]</w:t>
      </w:r>
    </w:p>
    <w:p w:rsidR="005D47DD" w:rsidRDefault="00C826B6" w:rsidP="005D47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цього випливає, що співчуття між людьми є етичним рухом до абсолюту, а в релігійній парадигмі – це повернення до світу. Наприкінці своєї філософської творчості Танабе вивів, що осереддям метаноетики являється любов, тому що вона по своїй сутті є безкорисливою, бо ніщо є любов’ю, і </w:t>
      </w:r>
      <w:r>
        <w:rPr>
          <w:rFonts w:ascii="Times New Roman" w:hAnsi="Times New Roman" w:cs="Times New Roman"/>
          <w:sz w:val="28"/>
          <w:szCs w:val="28"/>
        </w:rPr>
        <w:lastRenderedPageBreak/>
        <w:t>Велике Ніщо як Велике Співчуття – це і є абсолютним посередництвом у самосвід</w:t>
      </w:r>
      <w:r w:rsidR="005D47DD">
        <w:rPr>
          <w:rFonts w:ascii="Times New Roman" w:hAnsi="Times New Roman" w:cs="Times New Roman"/>
          <w:sz w:val="28"/>
          <w:szCs w:val="28"/>
        </w:rPr>
        <w:t xml:space="preserve">омій та конкретизованій формі. </w:t>
      </w:r>
    </w:p>
    <w:p w:rsidR="005D47DD" w:rsidRDefault="00BB3106" w:rsidP="005D47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метою осмислення реальності як «абсолютного ніщо», Танабе опирається як на вчення традиційного японського буддизму, так і на філософію Кіотської коли, особливо на думки Кітаро Нішіди. Але водночас з цим він </w:t>
      </w:r>
      <w:r w:rsidR="002E09BD">
        <w:rPr>
          <w:rFonts w:ascii="Times New Roman" w:hAnsi="Times New Roman" w:cs="Times New Roman"/>
          <w:sz w:val="28"/>
          <w:szCs w:val="28"/>
        </w:rPr>
        <w:t>пише, що досягнення абсолютного ніщо не здійснюється тільки за допомогою інтелекту чи «власної сили», яка будується на основі інтуїц</w:t>
      </w:r>
      <w:r w:rsidR="005D47DD">
        <w:rPr>
          <w:rFonts w:ascii="Times New Roman" w:hAnsi="Times New Roman" w:cs="Times New Roman"/>
          <w:sz w:val="28"/>
          <w:szCs w:val="28"/>
        </w:rPr>
        <w:t>ії, або раціонального пізнання.</w:t>
      </w:r>
    </w:p>
    <w:p w:rsidR="005D47DD" w:rsidRDefault="00415847" w:rsidP="005D47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Він формулює ідею, що істинне абсолютне ніщо складається з трансформуючої благодаті, яка </w:t>
      </w:r>
      <w:r w:rsidR="002E09BD">
        <w:rPr>
          <w:rFonts w:ascii="Times New Roman" w:hAnsi="Times New Roman" w:cs="Times New Roman"/>
          <w:sz w:val="28"/>
          <w:szCs w:val="28"/>
        </w:rPr>
        <w:t xml:space="preserve"> </w:t>
      </w:r>
      <w:r>
        <w:rPr>
          <w:rFonts w:ascii="Times New Roman" w:hAnsi="Times New Roman" w:cs="Times New Roman"/>
          <w:sz w:val="28"/>
          <w:szCs w:val="28"/>
        </w:rPr>
        <w:t>надходить ззовні «іншої сили». Тобто, повне осягнення абсолютного ніщо можливе тільки через шлях метаноезису – сильного внутрішнього покаяння, через посередництво іншої сили; тому що наші інтелектуальні, мисленні зусилля можуть нас привести тільки до осмислення абсолютного буття.</w:t>
      </w:r>
    </w:p>
    <w:p w:rsidR="00980928" w:rsidRDefault="006104DD" w:rsidP="009809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Метаноетика Танабе виступає чимось вищим за раціональне мислення та споглядання навколишнього світу, які є характерними для містичної інтуїції, і засновується на перетворені, що продукує зовнішнє дрежело «тарікі». </w:t>
      </w:r>
      <w:r w:rsidR="00965BB9">
        <w:rPr>
          <w:rFonts w:ascii="Times New Roman" w:hAnsi="Times New Roman" w:cs="Times New Roman"/>
          <w:sz w:val="28"/>
          <w:szCs w:val="28"/>
        </w:rPr>
        <w:t>Танабе у своїх творах пише, що «метаноетика» означає вихід поза межі філософії, яка формується на основі інтелектуальної інтуїції, для якої потрібно засто</w:t>
      </w:r>
      <w:r w:rsidR="00F55310">
        <w:rPr>
          <w:rFonts w:ascii="Times New Roman" w:hAnsi="Times New Roman" w:cs="Times New Roman"/>
          <w:sz w:val="28"/>
          <w:szCs w:val="28"/>
        </w:rPr>
        <w:t>совувати тільки власні зусилля, яких замало для того, аби дійти цілі. З цієї причини він працює над новою філософією, котра базуватиметься на особистому досвіді, який утворюється завдяки впливу іншої сили</w:t>
      </w:r>
      <w:r w:rsidR="0034185B">
        <w:rPr>
          <w:rFonts w:ascii="Times New Roman" w:hAnsi="Times New Roman" w:cs="Times New Roman"/>
          <w:sz w:val="28"/>
          <w:szCs w:val="28"/>
        </w:rPr>
        <w:t>(тарікі)</w:t>
      </w:r>
      <w:r w:rsidR="00F55310">
        <w:rPr>
          <w:rFonts w:ascii="Times New Roman" w:hAnsi="Times New Roman" w:cs="Times New Roman"/>
          <w:sz w:val="28"/>
          <w:szCs w:val="28"/>
        </w:rPr>
        <w:t xml:space="preserve">. </w:t>
      </w:r>
      <w:r w:rsidR="005D47DD" w:rsidRPr="00980928">
        <w:rPr>
          <w:rFonts w:ascii="Times New Roman" w:hAnsi="Times New Roman" w:cs="Times New Roman"/>
          <w:sz w:val="28"/>
          <w:szCs w:val="28"/>
        </w:rPr>
        <w:t>[</w:t>
      </w:r>
      <w:r w:rsidR="001775DE">
        <w:rPr>
          <w:rFonts w:ascii="Times New Roman" w:hAnsi="Times New Roman" w:cs="Times New Roman"/>
          <w:sz w:val="28"/>
          <w:szCs w:val="28"/>
          <w:lang w:val="en-US"/>
        </w:rPr>
        <w:fldChar w:fldCharType="begin"/>
      </w:r>
      <w:r w:rsidR="001775DE">
        <w:rPr>
          <w:rFonts w:ascii="Times New Roman" w:hAnsi="Times New Roman" w:cs="Times New Roman"/>
          <w:sz w:val="28"/>
          <w:szCs w:val="28"/>
        </w:rPr>
        <w:instrText xml:space="preserve"> REF _Ref200462070 \r \h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Pr>
          <w:rFonts w:ascii="Times New Roman" w:hAnsi="Times New Roman" w:cs="Times New Roman"/>
          <w:sz w:val="28"/>
          <w:szCs w:val="28"/>
        </w:rPr>
        <w:t>46</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5D47DD">
        <w:rPr>
          <w:rFonts w:ascii="Times New Roman" w:hAnsi="Times New Roman" w:cs="Times New Roman"/>
          <w:sz w:val="28"/>
          <w:szCs w:val="28"/>
        </w:rPr>
        <w:t>с. 163</w:t>
      </w:r>
      <w:r w:rsidR="005D47DD" w:rsidRPr="00980928">
        <w:rPr>
          <w:rFonts w:ascii="Times New Roman" w:hAnsi="Times New Roman" w:cs="Times New Roman"/>
          <w:sz w:val="28"/>
          <w:szCs w:val="28"/>
        </w:rPr>
        <w:t>]</w:t>
      </w:r>
    </w:p>
    <w:p w:rsidR="00F646C7" w:rsidRDefault="00F55310" w:rsidP="00F646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Він пише: «Метаноетика має значення «мета-ноетика», що філ</w:t>
      </w:r>
      <w:r w:rsidR="0034185B">
        <w:rPr>
          <w:rFonts w:ascii="Times New Roman" w:hAnsi="Times New Roman" w:cs="Times New Roman"/>
          <w:sz w:val="28"/>
          <w:szCs w:val="28"/>
        </w:rPr>
        <w:t>ологічно означає вихід за межі н</w:t>
      </w:r>
      <w:r>
        <w:rPr>
          <w:rFonts w:ascii="Times New Roman" w:hAnsi="Times New Roman" w:cs="Times New Roman"/>
          <w:sz w:val="28"/>
          <w:szCs w:val="28"/>
        </w:rPr>
        <w:t>оетики, або вихід за межі метафізичної філософії, заснованої на споглядання або інтелектуальній інтуїції, що досягається за допомогою розуму. Характеристика, яка відрізняє метанетику від звичайної містики чи філософії інтелектуальної інтуїції: це не філософія, заснована на інтуїтивному розумі (власній силі), а скоріше філософія, заснована на дії-вірі-</w:t>
      </w:r>
      <w:r>
        <w:rPr>
          <w:rFonts w:ascii="Times New Roman" w:hAnsi="Times New Roman" w:cs="Times New Roman"/>
          <w:sz w:val="28"/>
          <w:szCs w:val="28"/>
        </w:rPr>
        <w:lastRenderedPageBreak/>
        <w:t>свідчені, опосередкованій перетворюючою силою тарікі(іншої сили)».</w:t>
      </w:r>
      <w:r w:rsidR="00980928" w:rsidRPr="00980928">
        <w:rPr>
          <w:rFonts w:ascii="Times New Roman" w:hAnsi="Times New Roman" w:cs="Times New Roman"/>
          <w:sz w:val="28"/>
          <w:szCs w:val="28"/>
        </w:rPr>
        <w:t xml:space="preserve"> [</w:t>
      </w:r>
      <w:r w:rsidR="001775DE">
        <w:rPr>
          <w:rFonts w:ascii="Times New Roman" w:hAnsi="Times New Roman" w:cs="Times New Roman"/>
          <w:sz w:val="28"/>
          <w:szCs w:val="28"/>
        </w:rPr>
        <w:fldChar w:fldCharType="begin"/>
      </w:r>
      <w:r w:rsidR="001775DE">
        <w:rPr>
          <w:rFonts w:ascii="Times New Roman" w:hAnsi="Times New Roman" w:cs="Times New Roman"/>
          <w:sz w:val="28"/>
          <w:szCs w:val="28"/>
        </w:rPr>
        <w:instrText xml:space="preserve"> REF _Ref200462070 \r \h </w:instrText>
      </w:r>
      <w:r w:rsidR="001775DE">
        <w:rPr>
          <w:rFonts w:ascii="Times New Roman" w:hAnsi="Times New Roman" w:cs="Times New Roman"/>
          <w:sz w:val="28"/>
          <w:szCs w:val="28"/>
        </w:rPr>
      </w:r>
      <w:r w:rsidR="001775DE">
        <w:rPr>
          <w:rFonts w:ascii="Times New Roman" w:hAnsi="Times New Roman" w:cs="Times New Roman"/>
          <w:sz w:val="28"/>
          <w:szCs w:val="28"/>
        </w:rPr>
        <w:fldChar w:fldCharType="separate"/>
      </w:r>
      <w:r w:rsidR="001775DE">
        <w:rPr>
          <w:rFonts w:ascii="Times New Roman" w:hAnsi="Times New Roman" w:cs="Times New Roman"/>
          <w:sz w:val="28"/>
          <w:szCs w:val="28"/>
        </w:rPr>
        <w:t>46</w:t>
      </w:r>
      <w:r w:rsidR="001775DE">
        <w:rPr>
          <w:rFonts w:ascii="Times New Roman" w:hAnsi="Times New Roman" w:cs="Times New Roman"/>
          <w:sz w:val="28"/>
          <w:szCs w:val="28"/>
        </w:rPr>
        <w:fldChar w:fldCharType="end"/>
      </w:r>
      <w:r w:rsidR="001775DE">
        <w:rPr>
          <w:rFonts w:ascii="Times New Roman" w:hAnsi="Times New Roman" w:cs="Times New Roman"/>
          <w:sz w:val="28"/>
          <w:szCs w:val="28"/>
        </w:rPr>
        <w:t xml:space="preserve">, </w:t>
      </w:r>
      <w:r w:rsidR="00980928">
        <w:rPr>
          <w:rFonts w:ascii="Times New Roman" w:hAnsi="Times New Roman" w:cs="Times New Roman"/>
          <w:sz w:val="28"/>
          <w:szCs w:val="28"/>
        </w:rPr>
        <w:t>с. 176</w:t>
      </w:r>
      <w:r w:rsidR="00980928" w:rsidRPr="00980928">
        <w:rPr>
          <w:rFonts w:ascii="Times New Roman" w:hAnsi="Times New Roman" w:cs="Times New Roman"/>
          <w:sz w:val="28"/>
          <w:szCs w:val="28"/>
        </w:rPr>
        <w:t>]</w:t>
      </w:r>
      <w:r w:rsidR="00980928">
        <w:rPr>
          <w:rFonts w:ascii="Times New Roman" w:hAnsi="Times New Roman" w:cs="Times New Roman"/>
          <w:sz w:val="28"/>
          <w:szCs w:val="28"/>
        </w:rPr>
        <w:t xml:space="preserve"> </w:t>
      </w:r>
      <w:r w:rsidR="00D370C4">
        <w:rPr>
          <w:rFonts w:ascii="Times New Roman" w:hAnsi="Times New Roman" w:cs="Times New Roman"/>
          <w:sz w:val="28"/>
          <w:szCs w:val="28"/>
        </w:rPr>
        <w:t xml:space="preserve">Тобто, його метаноетика проявляється як перехід від джірікі (власної сили) до тарікі(іншої сили), у позитивному ключі вона виступає як філософія іншої сили. </w:t>
      </w:r>
    </w:p>
    <w:p w:rsidR="00F646C7" w:rsidRDefault="00777E3C" w:rsidP="00F646C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Важливо відмітити, що ця позиція являється набагато складнішою, ніж просте замінення однієї сили іншою. В цей момент Танабе розвиває ідею «абсолютного посередництва», яке працює та існує для того, аби зіставити  в собі і джірікі і тарікі, незалежну дію та повне прийняття впливу зі ззовні, а також абсолютне ніщо та відносне буття. </w:t>
      </w:r>
      <w:r w:rsidR="00383488">
        <w:rPr>
          <w:rFonts w:ascii="Times New Roman" w:hAnsi="Times New Roman" w:cs="Times New Roman"/>
          <w:sz w:val="28"/>
          <w:szCs w:val="28"/>
        </w:rPr>
        <w:t xml:space="preserve">Він пише» Метаноезис – це дія, яку виконує «я», але водночас це практика відмови від «я». Отже, воно бере свій початок у Великій пристрасті до Іншої сили. Тим не менше, насправді саме «я» підкоряється добровільно Іншій силі. Парадоскально, але метаноезис водночас є і не є дією «я». Будучи абсолютним небуттям, він є </w:t>
      </w:r>
      <w:r w:rsidR="006E6BEC">
        <w:rPr>
          <w:rFonts w:ascii="Times New Roman" w:hAnsi="Times New Roman" w:cs="Times New Roman"/>
          <w:sz w:val="28"/>
          <w:szCs w:val="28"/>
        </w:rPr>
        <w:t xml:space="preserve">дією без «я»». </w:t>
      </w:r>
    </w:p>
    <w:p w:rsidR="00473054" w:rsidRDefault="00034C17" w:rsidP="004730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Метаноезим вимагає зусиль не тільки власного «я», але і потребує ініціативну силу від абсолютного ніщо або іншої сили, яка має виходити за межі суб’єктивної свідомості. З одного боку, благодать Іншої сили може проявлятись у тому випадку, коли людина свідомо вирішує виконувати певні дії, а з іншого – що ці дії можуть здійснювати за тієї умов</w:t>
      </w:r>
      <w:r w:rsidR="00473054">
        <w:rPr>
          <w:rFonts w:ascii="Times New Roman" w:hAnsi="Times New Roman" w:cs="Times New Roman"/>
          <w:sz w:val="28"/>
          <w:szCs w:val="28"/>
        </w:rPr>
        <w:t xml:space="preserve">и, що її живитись сила іншого. </w:t>
      </w:r>
    </w:p>
    <w:p w:rsidR="000F063F" w:rsidRPr="00473054" w:rsidRDefault="001A0C7D" w:rsidP="004730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останок можна виділити те, що Танабе, критикуючи Нішіду і його «просте» «самототожнення абсолютних суперечностей», він пише, що лише шлях, у якому людина переживає власну екзистенційну смерть і переродження може називатись істинним абсолютним небуттям. </w:t>
      </w:r>
      <w:r w:rsidR="00F646C7" w:rsidRPr="00952041">
        <w:rPr>
          <w:rFonts w:ascii="Times New Roman" w:hAnsi="Times New Roman" w:cs="Times New Roman"/>
          <w:sz w:val="28"/>
          <w:szCs w:val="28"/>
        </w:rPr>
        <w:t>[</w:t>
      </w:r>
      <w:r w:rsidR="001775DE">
        <w:rPr>
          <w:rFonts w:ascii="Times New Roman" w:hAnsi="Times New Roman" w:cs="Times New Roman"/>
          <w:sz w:val="28"/>
          <w:szCs w:val="28"/>
          <w:lang w:val="en-US"/>
        </w:rPr>
        <w:fldChar w:fldCharType="begin"/>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ru-RU"/>
        </w:rPr>
        <w:instrText>REF</w:instrText>
      </w:r>
      <w:r w:rsidR="001775DE" w:rsidRPr="00952041">
        <w:rPr>
          <w:rFonts w:ascii="Times New Roman" w:hAnsi="Times New Roman" w:cs="Times New Roman"/>
          <w:sz w:val="28"/>
          <w:szCs w:val="28"/>
        </w:rPr>
        <w:instrText xml:space="preserve"> _</w:instrText>
      </w:r>
      <w:r w:rsidR="001775DE">
        <w:rPr>
          <w:rFonts w:ascii="Times New Roman" w:hAnsi="Times New Roman" w:cs="Times New Roman"/>
          <w:sz w:val="28"/>
          <w:szCs w:val="28"/>
          <w:lang w:val="ru-RU"/>
        </w:rPr>
        <w:instrText>Ref</w:instrText>
      </w:r>
      <w:r w:rsidR="001775DE" w:rsidRPr="00952041">
        <w:rPr>
          <w:rFonts w:ascii="Times New Roman" w:hAnsi="Times New Roman" w:cs="Times New Roman"/>
          <w:sz w:val="28"/>
          <w:szCs w:val="28"/>
        </w:rPr>
        <w:instrText>200462255 \</w:instrText>
      </w:r>
      <w:r w:rsidR="001775DE">
        <w:rPr>
          <w:rFonts w:ascii="Times New Roman" w:hAnsi="Times New Roman" w:cs="Times New Roman"/>
          <w:sz w:val="28"/>
          <w:szCs w:val="28"/>
          <w:lang w:val="ru-RU"/>
        </w:rPr>
        <w:instrText>r</w:instrText>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ru-RU"/>
        </w:rPr>
        <w:instrText>h</w:instrText>
      </w:r>
      <w:r w:rsidR="001775DE" w:rsidRPr="00952041">
        <w:rPr>
          <w:rFonts w:ascii="Times New Roman" w:hAnsi="Times New Roman" w:cs="Times New Roman"/>
          <w:sz w:val="28"/>
          <w:szCs w:val="28"/>
        </w:rPr>
        <w:instrText xml:space="preserve"> </w:instrText>
      </w:r>
      <w:r w:rsidR="001775DE">
        <w:rPr>
          <w:rFonts w:ascii="Times New Roman" w:hAnsi="Times New Roman" w:cs="Times New Roman"/>
          <w:sz w:val="28"/>
          <w:szCs w:val="28"/>
          <w:lang w:val="en-US"/>
        </w:rPr>
      </w:r>
      <w:r w:rsidR="001775DE">
        <w:rPr>
          <w:rFonts w:ascii="Times New Roman" w:hAnsi="Times New Roman" w:cs="Times New Roman"/>
          <w:sz w:val="28"/>
          <w:szCs w:val="28"/>
          <w:lang w:val="en-US"/>
        </w:rPr>
        <w:fldChar w:fldCharType="separate"/>
      </w:r>
      <w:r w:rsidR="001775DE" w:rsidRPr="00952041">
        <w:rPr>
          <w:rFonts w:ascii="Times New Roman" w:hAnsi="Times New Roman" w:cs="Times New Roman"/>
          <w:sz w:val="28"/>
          <w:szCs w:val="28"/>
        </w:rPr>
        <w:t>45</w:t>
      </w:r>
      <w:r w:rsidR="001775DE">
        <w:rPr>
          <w:rFonts w:ascii="Times New Roman" w:hAnsi="Times New Roman" w:cs="Times New Roman"/>
          <w:sz w:val="28"/>
          <w:szCs w:val="28"/>
          <w:lang w:val="en-US"/>
        </w:rPr>
        <w:fldChar w:fldCharType="end"/>
      </w:r>
      <w:r w:rsidR="001775DE">
        <w:rPr>
          <w:rFonts w:ascii="Times New Roman" w:hAnsi="Times New Roman" w:cs="Times New Roman"/>
          <w:sz w:val="28"/>
          <w:szCs w:val="28"/>
        </w:rPr>
        <w:t xml:space="preserve">, </w:t>
      </w:r>
      <w:r w:rsidR="00F646C7">
        <w:rPr>
          <w:rFonts w:ascii="Times New Roman" w:hAnsi="Times New Roman" w:cs="Times New Roman"/>
          <w:sz w:val="28"/>
          <w:szCs w:val="28"/>
        </w:rPr>
        <w:t>с. 152</w:t>
      </w:r>
      <w:r w:rsidR="00F646C7" w:rsidRPr="00952041">
        <w:rPr>
          <w:rFonts w:ascii="Times New Roman" w:hAnsi="Times New Roman" w:cs="Times New Roman"/>
          <w:sz w:val="28"/>
          <w:szCs w:val="28"/>
        </w:rPr>
        <w:t>]</w:t>
      </w:r>
    </w:p>
    <w:p w:rsidR="00CE494B" w:rsidRDefault="00CE494B" w:rsidP="00F50E3E">
      <w:pPr>
        <w:spacing w:line="360" w:lineRule="auto"/>
        <w:jc w:val="both"/>
        <w:rPr>
          <w:rFonts w:ascii="Times New Roman" w:hAnsi="Times New Roman" w:cs="Times New Roman"/>
          <w:sz w:val="28"/>
          <w:szCs w:val="28"/>
        </w:rPr>
      </w:pPr>
    </w:p>
    <w:p w:rsidR="00CE494B" w:rsidRDefault="00825EE2" w:rsidP="005D5243">
      <w:pPr>
        <w:spacing w:line="360" w:lineRule="auto"/>
        <w:outlineLvl w:val="3"/>
        <w:rPr>
          <w:rFonts w:ascii="Times New Roman" w:hAnsi="Times New Roman" w:cs="Times New Roman"/>
          <w:b/>
          <w:sz w:val="28"/>
          <w:szCs w:val="28"/>
        </w:rPr>
      </w:pPr>
      <w:bookmarkStart w:id="40" w:name="_Toc200474878"/>
      <w:bookmarkStart w:id="41" w:name="_Toc200540996"/>
      <w:r>
        <w:rPr>
          <w:rFonts w:ascii="Times New Roman" w:hAnsi="Times New Roman" w:cs="Times New Roman"/>
          <w:b/>
          <w:sz w:val="28"/>
          <w:szCs w:val="28"/>
        </w:rPr>
        <w:t xml:space="preserve">1.2.3. </w:t>
      </w:r>
      <w:r w:rsidR="0031238D" w:rsidRPr="0031238D">
        <w:rPr>
          <w:rFonts w:ascii="Times New Roman" w:hAnsi="Times New Roman" w:cs="Times New Roman"/>
          <w:b/>
          <w:sz w:val="28"/>
          <w:szCs w:val="28"/>
        </w:rPr>
        <w:t>Нішітані Кейджі – нігілізм та порожнеча</w:t>
      </w:r>
      <w:bookmarkEnd w:id="40"/>
      <w:bookmarkEnd w:id="41"/>
    </w:p>
    <w:p w:rsidR="004B5E33" w:rsidRDefault="00D90E9D" w:rsidP="004B5E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Нішітані, як і мислителі до нього, у своїй філософії опирався на західних представників, у більшості своїм на Ніцше, Шеллінгом та Гайдеггером. </w:t>
      </w:r>
      <w:r>
        <w:rPr>
          <w:rFonts w:ascii="Times New Roman" w:hAnsi="Times New Roman" w:cs="Times New Roman"/>
          <w:sz w:val="28"/>
          <w:szCs w:val="28"/>
        </w:rPr>
        <w:lastRenderedPageBreak/>
        <w:t xml:space="preserve">Знайомство з останнім призвело до розробки оригінальної екзистенційної та феноменологічної інтерпретації бачення Нішіди про абсолютне небуття. </w:t>
      </w:r>
    </w:p>
    <w:p w:rsidR="004B5E33" w:rsidRDefault="00D90E9D" w:rsidP="004B5E3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Головною тематикою філософії Нішітані став нігілізм, особливо його сучасний вигляд. Він розглядав його як порожнечу ніщо, котра руйнує світ, позбавляючи його закладени</w:t>
      </w:r>
      <w:r w:rsidR="004B5E33">
        <w:rPr>
          <w:rFonts w:ascii="Times New Roman" w:hAnsi="Times New Roman" w:cs="Times New Roman"/>
          <w:sz w:val="28"/>
          <w:szCs w:val="28"/>
        </w:rPr>
        <w:t xml:space="preserve">х релігійних та етичних основ. </w:t>
      </w:r>
    </w:p>
    <w:p w:rsidR="002A27E0" w:rsidRDefault="00D90E9D" w:rsidP="002A27E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Філософ був стурбований таким надмірним акцентом людей на власному «я», потребою у технологічному розвитку та контролю над всім світом з однієї сторони, та тим відображенням нігілізму, котрий по свій суті заперечує реальне існування особистостей і світу. </w:t>
      </w:r>
      <w:r w:rsidR="00B160AB">
        <w:rPr>
          <w:rFonts w:ascii="Times New Roman" w:hAnsi="Times New Roman" w:cs="Times New Roman"/>
          <w:sz w:val="28"/>
          <w:szCs w:val="28"/>
        </w:rPr>
        <w:t>Він задавався</w:t>
      </w:r>
      <w:r w:rsidR="00582590">
        <w:rPr>
          <w:rFonts w:ascii="Times New Roman" w:hAnsi="Times New Roman" w:cs="Times New Roman"/>
          <w:sz w:val="28"/>
          <w:szCs w:val="28"/>
        </w:rPr>
        <w:t xml:space="preserve"> питанням</w:t>
      </w:r>
      <w:r w:rsidR="00B160AB">
        <w:rPr>
          <w:rFonts w:ascii="Times New Roman" w:hAnsi="Times New Roman" w:cs="Times New Roman"/>
          <w:sz w:val="28"/>
          <w:szCs w:val="28"/>
        </w:rPr>
        <w:t>, як можливо пізнати місце абсолютного небуття, якщо ні розвиток наук, ні гуманізм не сприяли вирішенню даної проблематики,</w:t>
      </w:r>
      <w:r w:rsidR="00582590">
        <w:rPr>
          <w:rFonts w:ascii="Times New Roman" w:hAnsi="Times New Roman" w:cs="Times New Roman"/>
          <w:sz w:val="28"/>
          <w:szCs w:val="28"/>
        </w:rPr>
        <w:t xml:space="preserve"> </w:t>
      </w:r>
      <w:r w:rsidR="002A27E0">
        <w:rPr>
          <w:rFonts w:ascii="Times New Roman" w:hAnsi="Times New Roman" w:cs="Times New Roman"/>
          <w:sz w:val="28"/>
          <w:szCs w:val="28"/>
        </w:rPr>
        <w:t>а навпаки, сприяли її розвитку?</w:t>
      </w:r>
    </w:p>
    <w:p w:rsidR="00EC0C90" w:rsidRDefault="00582590" w:rsidP="00EC0C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Щоб відповісти на це питання, Нішітані зазначає, що варто звернутись до Ніцше, тому що початок має бути закладений у нігілізмі, коли люди мають перестати тікати один від одного і від самого себе. </w:t>
      </w:r>
      <w:r w:rsidR="00B160AB">
        <w:rPr>
          <w:rFonts w:ascii="Times New Roman" w:hAnsi="Times New Roman" w:cs="Times New Roman"/>
          <w:sz w:val="28"/>
          <w:szCs w:val="28"/>
        </w:rPr>
        <w:t xml:space="preserve"> </w:t>
      </w:r>
      <w:r>
        <w:rPr>
          <w:rFonts w:ascii="Times New Roman" w:hAnsi="Times New Roman" w:cs="Times New Roman"/>
          <w:sz w:val="28"/>
          <w:szCs w:val="28"/>
        </w:rPr>
        <w:t xml:space="preserve">Істинна трансформація може відбутись тільки тоді, коли людина зможе прорватись крізь відносну порожнечу ніщо у більш глибше «поле порожнечі». </w:t>
      </w:r>
      <w:r w:rsidR="0015536C">
        <w:rPr>
          <w:rFonts w:ascii="Times New Roman" w:hAnsi="Times New Roman" w:cs="Times New Roman"/>
          <w:sz w:val="28"/>
          <w:szCs w:val="28"/>
        </w:rPr>
        <w:t xml:space="preserve">Це має відбутись як рух через нігілізм, аби досягнути зустрічі з абсолютним небуттям, або справжньою порожнечею. Саме «поле порожнечі» Нішітані описує як своєрідну площину, у якій істоти не заперечуються, а можуть вільно народжуватись і вмирати. </w:t>
      </w:r>
      <w:r w:rsidR="002A27E0" w:rsidRPr="00EC0C90">
        <w:rPr>
          <w:rFonts w:ascii="Times New Roman" w:hAnsi="Times New Roman" w:cs="Times New Roman"/>
          <w:sz w:val="28"/>
          <w:szCs w:val="28"/>
        </w:rPr>
        <w:t>[</w:t>
      </w:r>
      <w:r w:rsidR="002A27E0">
        <w:rPr>
          <w:rFonts w:ascii="Times New Roman" w:hAnsi="Times New Roman" w:cs="Times New Roman"/>
          <w:sz w:val="28"/>
          <w:szCs w:val="28"/>
          <w:lang w:val="en-US"/>
        </w:rPr>
        <w:fldChar w:fldCharType="begin"/>
      </w:r>
      <w:r w:rsidR="002A27E0" w:rsidRPr="00EC0C90">
        <w:rPr>
          <w:rFonts w:ascii="Times New Roman" w:hAnsi="Times New Roman" w:cs="Times New Roman"/>
          <w:sz w:val="28"/>
          <w:szCs w:val="28"/>
        </w:rPr>
        <w:instrText xml:space="preserve"> </w:instrText>
      </w:r>
      <w:r w:rsidR="002A27E0">
        <w:rPr>
          <w:rFonts w:ascii="Times New Roman" w:hAnsi="Times New Roman" w:cs="Times New Roman"/>
          <w:sz w:val="28"/>
          <w:szCs w:val="28"/>
          <w:lang w:val="en-US"/>
        </w:rPr>
        <w:instrText>REF</w:instrText>
      </w:r>
      <w:r w:rsidR="002A27E0" w:rsidRPr="00EC0C90">
        <w:rPr>
          <w:rFonts w:ascii="Times New Roman" w:hAnsi="Times New Roman" w:cs="Times New Roman"/>
          <w:sz w:val="28"/>
          <w:szCs w:val="28"/>
        </w:rPr>
        <w:instrText xml:space="preserve"> _</w:instrText>
      </w:r>
      <w:r w:rsidR="002A27E0">
        <w:rPr>
          <w:rFonts w:ascii="Times New Roman" w:hAnsi="Times New Roman" w:cs="Times New Roman"/>
          <w:sz w:val="28"/>
          <w:szCs w:val="28"/>
          <w:lang w:val="en-US"/>
        </w:rPr>
        <w:instrText>Ref</w:instrText>
      </w:r>
      <w:r w:rsidR="002A27E0" w:rsidRPr="00EC0C90">
        <w:rPr>
          <w:rFonts w:ascii="Times New Roman" w:hAnsi="Times New Roman" w:cs="Times New Roman"/>
          <w:sz w:val="28"/>
          <w:szCs w:val="28"/>
        </w:rPr>
        <w:instrText>200462686 \</w:instrText>
      </w:r>
      <w:r w:rsidR="002A27E0">
        <w:rPr>
          <w:rFonts w:ascii="Times New Roman" w:hAnsi="Times New Roman" w:cs="Times New Roman"/>
          <w:sz w:val="28"/>
          <w:szCs w:val="28"/>
          <w:lang w:val="en-US"/>
        </w:rPr>
        <w:instrText>r</w:instrText>
      </w:r>
      <w:r w:rsidR="002A27E0" w:rsidRPr="00EC0C90">
        <w:rPr>
          <w:rFonts w:ascii="Times New Roman" w:hAnsi="Times New Roman" w:cs="Times New Roman"/>
          <w:sz w:val="28"/>
          <w:szCs w:val="28"/>
        </w:rPr>
        <w:instrText xml:space="preserve"> \</w:instrText>
      </w:r>
      <w:r w:rsidR="002A27E0">
        <w:rPr>
          <w:rFonts w:ascii="Times New Roman" w:hAnsi="Times New Roman" w:cs="Times New Roman"/>
          <w:sz w:val="28"/>
          <w:szCs w:val="28"/>
          <w:lang w:val="en-US"/>
        </w:rPr>
        <w:instrText>h</w:instrText>
      </w:r>
      <w:r w:rsidR="002A27E0" w:rsidRPr="00EC0C90">
        <w:rPr>
          <w:rFonts w:ascii="Times New Roman" w:hAnsi="Times New Roman" w:cs="Times New Roman"/>
          <w:sz w:val="28"/>
          <w:szCs w:val="28"/>
        </w:rPr>
        <w:instrText xml:space="preserve"> </w:instrText>
      </w:r>
      <w:r w:rsidR="002A27E0">
        <w:rPr>
          <w:rFonts w:ascii="Times New Roman" w:hAnsi="Times New Roman" w:cs="Times New Roman"/>
          <w:sz w:val="28"/>
          <w:szCs w:val="28"/>
          <w:lang w:val="en-US"/>
        </w:rPr>
      </w:r>
      <w:r w:rsidR="002A27E0">
        <w:rPr>
          <w:rFonts w:ascii="Times New Roman" w:hAnsi="Times New Roman" w:cs="Times New Roman"/>
          <w:sz w:val="28"/>
          <w:szCs w:val="28"/>
          <w:lang w:val="en-US"/>
        </w:rPr>
        <w:fldChar w:fldCharType="separate"/>
      </w:r>
      <w:r w:rsidR="002A27E0" w:rsidRPr="00EC0C90">
        <w:rPr>
          <w:rFonts w:ascii="Times New Roman" w:hAnsi="Times New Roman" w:cs="Times New Roman"/>
          <w:sz w:val="28"/>
          <w:szCs w:val="28"/>
        </w:rPr>
        <w:t>20</w:t>
      </w:r>
      <w:r w:rsidR="002A27E0">
        <w:rPr>
          <w:rFonts w:ascii="Times New Roman" w:hAnsi="Times New Roman" w:cs="Times New Roman"/>
          <w:sz w:val="28"/>
          <w:szCs w:val="28"/>
          <w:lang w:val="en-US"/>
        </w:rPr>
        <w:fldChar w:fldCharType="end"/>
      </w:r>
      <w:r w:rsidR="002A27E0">
        <w:rPr>
          <w:rFonts w:ascii="Times New Roman" w:hAnsi="Times New Roman" w:cs="Times New Roman"/>
          <w:sz w:val="28"/>
          <w:szCs w:val="28"/>
        </w:rPr>
        <w:t xml:space="preserve"> с. 41</w:t>
      </w:r>
      <w:r w:rsidR="002A27E0" w:rsidRPr="00EC0C90">
        <w:rPr>
          <w:rFonts w:ascii="Times New Roman" w:hAnsi="Times New Roman" w:cs="Times New Roman"/>
          <w:sz w:val="28"/>
          <w:szCs w:val="28"/>
        </w:rPr>
        <w:t>]</w:t>
      </w:r>
    </w:p>
    <w:p w:rsidR="00EC0C90" w:rsidRDefault="00EC0C90" w:rsidP="00EC0C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свої</w:t>
      </w:r>
      <w:r w:rsidR="002C1CFB">
        <w:rPr>
          <w:rFonts w:ascii="Times New Roman" w:hAnsi="Times New Roman" w:cs="Times New Roman"/>
          <w:sz w:val="28"/>
          <w:szCs w:val="28"/>
        </w:rPr>
        <w:t>й роботі «Що таке релігія?</w:t>
      </w:r>
      <w:r w:rsidR="009E7354">
        <w:rPr>
          <w:rFonts w:ascii="Times New Roman" w:hAnsi="Times New Roman" w:cs="Times New Roman"/>
          <w:sz w:val="28"/>
          <w:szCs w:val="28"/>
        </w:rPr>
        <w:t xml:space="preserve">», Нішітані задля того, аби визначити остаточну позицію порожнечі, розглядає її з трьох продукуючих їй позицій – це позиції свідомості, небуття та воля до влади. </w:t>
      </w:r>
    </w:p>
    <w:p w:rsidR="002C1CFB" w:rsidRDefault="009E7354" w:rsidP="002C1C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точки зору свідомості</w:t>
      </w:r>
      <w:r w:rsidR="00204E69">
        <w:rPr>
          <w:rFonts w:ascii="Times New Roman" w:hAnsi="Times New Roman" w:cs="Times New Roman"/>
          <w:sz w:val="28"/>
          <w:szCs w:val="28"/>
        </w:rPr>
        <w:t>,</w:t>
      </w:r>
      <w:r>
        <w:rPr>
          <w:rFonts w:ascii="Times New Roman" w:hAnsi="Times New Roman" w:cs="Times New Roman"/>
          <w:sz w:val="28"/>
          <w:szCs w:val="28"/>
        </w:rPr>
        <w:t xml:space="preserve"> ми сприймаємо речі ззовні, спостерігаючи їх через призму нашого буття. Ця позиція не дозволяє нам повністю збагнути суть речей, тому що вона засновується на протиставлені суб’єктивного й об’єктивного. У цій позиції об’єктом для осмислення стає навіть наше власне «я», тому що </w:t>
      </w:r>
      <w:r w:rsidR="00204E69">
        <w:rPr>
          <w:rFonts w:ascii="Times New Roman" w:hAnsi="Times New Roman" w:cs="Times New Roman"/>
          <w:sz w:val="28"/>
          <w:szCs w:val="28"/>
        </w:rPr>
        <w:t>себе ми ідентифікуємо як розумних істот</w:t>
      </w:r>
      <w:r>
        <w:rPr>
          <w:rFonts w:ascii="Times New Roman" w:hAnsi="Times New Roman" w:cs="Times New Roman"/>
          <w:sz w:val="28"/>
          <w:szCs w:val="28"/>
        </w:rPr>
        <w:t xml:space="preserve">, бо </w:t>
      </w:r>
      <w:r w:rsidR="00204E69">
        <w:rPr>
          <w:rFonts w:ascii="Times New Roman" w:hAnsi="Times New Roman" w:cs="Times New Roman"/>
          <w:sz w:val="28"/>
          <w:szCs w:val="28"/>
        </w:rPr>
        <w:t xml:space="preserve">здатні раціонально </w:t>
      </w:r>
      <w:r w:rsidR="00204E69">
        <w:rPr>
          <w:rFonts w:ascii="Times New Roman" w:hAnsi="Times New Roman" w:cs="Times New Roman"/>
          <w:sz w:val="28"/>
          <w:szCs w:val="28"/>
        </w:rPr>
        <w:lastRenderedPageBreak/>
        <w:t>пізнати</w:t>
      </w:r>
      <w:r>
        <w:rPr>
          <w:rFonts w:ascii="Times New Roman" w:hAnsi="Times New Roman" w:cs="Times New Roman"/>
          <w:sz w:val="28"/>
          <w:szCs w:val="28"/>
        </w:rPr>
        <w:t xml:space="preserve"> самих себе. Проблемою тут виступає наше </w:t>
      </w:r>
      <w:r w:rsidR="00204E69">
        <w:rPr>
          <w:rFonts w:ascii="Times New Roman" w:hAnsi="Times New Roman" w:cs="Times New Roman"/>
          <w:sz w:val="28"/>
          <w:szCs w:val="28"/>
        </w:rPr>
        <w:t>само</w:t>
      </w:r>
      <w:r>
        <w:rPr>
          <w:rFonts w:ascii="Times New Roman" w:hAnsi="Times New Roman" w:cs="Times New Roman"/>
          <w:sz w:val="28"/>
          <w:szCs w:val="28"/>
        </w:rPr>
        <w:t>розуміння, тому що являється певною формою обмеження і ув’язнення. Нішітані стверджує, що наше сприйняття може бути репрезентативним, але через зациклення на нашому «я», через прив’язаність до своєї особистості, ми несвідомо чіпляємось за речі і не даємо собі, відкинувши їх, усвідомити порожнечу</w:t>
      </w:r>
      <w:r w:rsidR="00204E69">
        <w:rPr>
          <w:rFonts w:ascii="Times New Roman" w:hAnsi="Times New Roman" w:cs="Times New Roman"/>
          <w:sz w:val="28"/>
          <w:szCs w:val="28"/>
        </w:rPr>
        <w:t xml:space="preserve">. </w:t>
      </w:r>
      <w:r w:rsidR="00EC0C90" w:rsidRPr="002C1CFB">
        <w:rPr>
          <w:rFonts w:ascii="Times New Roman" w:hAnsi="Times New Roman" w:cs="Times New Roman"/>
          <w:sz w:val="28"/>
          <w:szCs w:val="28"/>
          <w:lang w:val="ru-RU"/>
        </w:rPr>
        <w:t>[</w:t>
      </w:r>
      <w:r w:rsidR="002C1CFB">
        <w:rPr>
          <w:rFonts w:ascii="Times New Roman" w:hAnsi="Times New Roman" w:cs="Times New Roman"/>
          <w:sz w:val="28"/>
          <w:szCs w:val="28"/>
          <w:lang w:val="en-US"/>
        </w:rPr>
        <w:fldChar w:fldCharType="begin"/>
      </w:r>
      <w:r w:rsidR="002C1CFB">
        <w:rPr>
          <w:rFonts w:ascii="Times New Roman" w:hAnsi="Times New Roman" w:cs="Times New Roman"/>
          <w:sz w:val="28"/>
          <w:szCs w:val="28"/>
          <w:lang w:val="ru-RU"/>
        </w:rPr>
        <w:instrText xml:space="preserve"> REF _Ref200462838 \r \h </w:instrText>
      </w:r>
      <w:r w:rsidR="002C1CFB">
        <w:rPr>
          <w:rFonts w:ascii="Times New Roman" w:hAnsi="Times New Roman" w:cs="Times New Roman"/>
          <w:sz w:val="28"/>
          <w:szCs w:val="28"/>
          <w:lang w:val="en-US"/>
        </w:rPr>
      </w:r>
      <w:r w:rsidR="002C1CFB">
        <w:rPr>
          <w:rFonts w:ascii="Times New Roman" w:hAnsi="Times New Roman" w:cs="Times New Roman"/>
          <w:sz w:val="28"/>
          <w:szCs w:val="28"/>
          <w:lang w:val="en-US"/>
        </w:rPr>
        <w:fldChar w:fldCharType="separate"/>
      </w:r>
      <w:r w:rsidR="002C1CFB">
        <w:rPr>
          <w:rFonts w:ascii="Times New Roman" w:hAnsi="Times New Roman" w:cs="Times New Roman"/>
          <w:sz w:val="28"/>
          <w:szCs w:val="28"/>
          <w:lang w:val="ru-RU"/>
        </w:rPr>
        <w:t>21</w:t>
      </w:r>
      <w:r w:rsidR="002C1CFB">
        <w:rPr>
          <w:rFonts w:ascii="Times New Roman" w:hAnsi="Times New Roman" w:cs="Times New Roman"/>
          <w:sz w:val="28"/>
          <w:szCs w:val="28"/>
          <w:lang w:val="en-US"/>
        </w:rPr>
        <w:fldChar w:fldCharType="end"/>
      </w:r>
      <w:r w:rsidR="002C1CFB">
        <w:rPr>
          <w:rFonts w:ascii="Times New Roman" w:hAnsi="Times New Roman" w:cs="Times New Roman"/>
          <w:sz w:val="28"/>
          <w:szCs w:val="28"/>
        </w:rPr>
        <w:t xml:space="preserve"> </w:t>
      </w:r>
      <w:r w:rsidR="00EC0C90">
        <w:rPr>
          <w:rFonts w:ascii="Times New Roman" w:hAnsi="Times New Roman" w:cs="Times New Roman"/>
          <w:sz w:val="28"/>
          <w:szCs w:val="28"/>
        </w:rPr>
        <w:t>с. 61-74</w:t>
      </w:r>
      <w:r w:rsidR="00EC0C90" w:rsidRPr="002C1CFB">
        <w:rPr>
          <w:rFonts w:ascii="Times New Roman" w:hAnsi="Times New Roman" w:cs="Times New Roman"/>
          <w:sz w:val="28"/>
          <w:szCs w:val="28"/>
          <w:lang w:val="ru-RU"/>
        </w:rPr>
        <w:t>]</w:t>
      </w:r>
    </w:p>
    <w:p w:rsidR="002C1CFB" w:rsidRDefault="00204E69" w:rsidP="002C1C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Парадокс проявляється у тому, що здатність зрозуміти порожнечу – означатиме руйнування нашої позиції свідомості. У цьому випадку небуття і смерть сприймається як частина власного буття, як основа світу, і тому сенс небуття становиться реальним. Тут «я» старається осмислити небуття як свою внутрішню основу, бо вже не вважає себе стороннім об’єктом, і тим самим відбувається процес поєднання свідомості з самим ніщо. </w:t>
      </w:r>
      <w:r w:rsidR="00F65F9C">
        <w:rPr>
          <w:rFonts w:ascii="Times New Roman" w:hAnsi="Times New Roman" w:cs="Times New Roman"/>
          <w:sz w:val="28"/>
          <w:szCs w:val="28"/>
        </w:rPr>
        <w:t>Усвідомлення порожнечі вважається як здатність для переходу в порожню позицію.</w:t>
      </w:r>
    </w:p>
    <w:p w:rsidR="009D372B" w:rsidRDefault="00204E69" w:rsidP="009D37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Нішітані пише: «Порожнеча – це місце, де ми дійсно проявляємось як конкретна людина, тобто як людська істота, що включає в себе не тільки особистість, але і тіло, і де все, що нас оточує, також дійсно проявляється». </w:t>
      </w:r>
      <w:r w:rsidR="002C1CFB" w:rsidRPr="002C1CFB">
        <w:rPr>
          <w:rFonts w:ascii="Times New Roman" w:hAnsi="Times New Roman" w:cs="Times New Roman"/>
          <w:sz w:val="28"/>
          <w:szCs w:val="28"/>
          <w:lang w:val="ru-RU"/>
        </w:rPr>
        <w:t>[</w:t>
      </w:r>
      <w:r w:rsidR="002C1CFB">
        <w:rPr>
          <w:rFonts w:ascii="Times New Roman" w:hAnsi="Times New Roman" w:cs="Times New Roman"/>
          <w:sz w:val="28"/>
          <w:szCs w:val="28"/>
          <w:lang w:val="ru-RU"/>
        </w:rPr>
        <w:fldChar w:fldCharType="begin"/>
      </w:r>
      <w:r w:rsidR="002C1CFB">
        <w:rPr>
          <w:rFonts w:ascii="Times New Roman" w:hAnsi="Times New Roman" w:cs="Times New Roman"/>
          <w:sz w:val="28"/>
          <w:szCs w:val="28"/>
          <w:lang w:val="ru-RU"/>
        </w:rPr>
        <w:instrText xml:space="preserve"> REF _Ref200462838 \r \h </w:instrText>
      </w:r>
      <w:r w:rsidR="002C1CFB">
        <w:rPr>
          <w:rFonts w:ascii="Times New Roman" w:hAnsi="Times New Roman" w:cs="Times New Roman"/>
          <w:sz w:val="28"/>
          <w:szCs w:val="28"/>
          <w:lang w:val="ru-RU"/>
        </w:rPr>
      </w:r>
      <w:r w:rsidR="002C1CFB">
        <w:rPr>
          <w:rFonts w:ascii="Times New Roman" w:hAnsi="Times New Roman" w:cs="Times New Roman"/>
          <w:sz w:val="28"/>
          <w:szCs w:val="28"/>
          <w:lang w:val="ru-RU"/>
        </w:rPr>
        <w:fldChar w:fldCharType="separate"/>
      </w:r>
      <w:r w:rsidR="002C1CFB">
        <w:rPr>
          <w:rFonts w:ascii="Times New Roman" w:hAnsi="Times New Roman" w:cs="Times New Roman"/>
          <w:sz w:val="28"/>
          <w:szCs w:val="28"/>
          <w:lang w:val="ru-RU"/>
        </w:rPr>
        <w:t>21</w:t>
      </w:r>
      <w:r w:rsidR="002C1CFB">
        <w:rPr>
          <w:rFonts w:ascii="Times New Roman" w:hAnsi="Times New Roman" w:cs="Times New Roman"/>
          <w:sz w:val="28"/>
          <w:szCs w:val="28"/>
          <w:lang w:val="ru-RU"/>
        </w:rPr>
        <w:fldChar w:fldCharType="end"/>
      </w:r>
      <w:r w:rsidR="002C1CFB">
        <w:rPr>
          <w:rFonts w:ascii="Times New Roman" w:hAnsi="Times New Roman" w:cs="Times New Roman"/>
          <w:sz w:val="28"/>
          <w:szCs w:val="28"/>
          <w:lang w:val="ru-RU"/>
        </w:rPr>
        <w:t xml:space="preserve"> с. 138</w:t>
      </w:r>
      <w:r w:rsidR="002C1CFB" w:rsidRPr="009D372B">
        <w:rPr>
          <w:rFonts w:ascii="Times New Roman" w:hAnsi="Times New Roman" w:cs="Times New Roman"/>
          <w:sz w:val="28"/>
          <w:szCs w:val="28"/>
          <w:lang w:val="ru-RU"/>
        </w:rPr>
        <w:t>]</w:t>
      </w:r>
    </w:p>
    <w:p w:rsidR="009D372B" w:rsidRDefault="007D02E8" w:rsidP="009D372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Мислитель наголошує, що розуміння небуття здатне привести до стану порожнечі, але зазвичай це відбувається не повністю, а затримується на позиції небуття, і для пояснення від відсилається на Сартра. </w:t>
      </w:r>
    </w:p>
    <w:p w:rsidR="009D372B" w:rsidRPr="00952041" w:rsidRDefault="00516F5E" w:rsidP="009D37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Спочатку Нішітані </w:t>
      </w:r>
      <w:r w:rsidR="00A845ED">
        <w:rPr>
          <w:rFonts w:ascii="Times New Roman" w:hAnsi="Times New Roman" w:cs="Times New Roman"/>
          <w:sz w:val="28"/>
          <w:szCs w:val="28"/>
        </w:rPr>
        <w:t xml:space="preserve">описує тему атеїзму, де поділяє його на два види, де перший – це період в історії, коли Бог перестає відігравати роль абсолюту для людей і вони можуть обійтись без нього, а другий – радикальній, його і представляє Сартр, де стверджує, що Бог більше не є основою нашого буття. Для нього, за таких обставин, не існує жодної підстави для існування нашого буття і все тримається виключно на «ніщо», бо воно виступає тим, що продукує нашу суб’єктивності.  У творів Сартра, його екзистенціалізму, яскраво видно, що людина є істотою, котра, через відсутність Бога, змушена самостійно вибудовувати себе без будь-яких гарантій чи підтримки із-зовні. </w:t>
      </w:r>
    </w:p>
    <w:p w:rsidR="009D372B" w:rsidRPr="009D372B" w:rsidRDefault="00976ACF" w:rsidP="009D372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цьому Нішітані застерігає, що розуміння «ніщо» у Сартра це ще не істинна порожнеча, бо її ще можна пояснити і зобразити, і хоч він знаходиться близько до досвіду порожнечі, в нього він не заходить. Кейджі Нішітані описав це як «позицією буття».</w:t>
      </w:r>
    </w:p>
    <w:p w:rsidR="00047449" w:rsidRDefault="00575681" w:rsidP="000474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Перейшовши до концепції волі до влади Ніцше, який не просто заперечує Бога, він його «вбиває» і змушує людей дійти до повного переосмислення всього буття</w:t>
      </w:r>
      <w:r w:rsidR="002222A1">
        <w:rPr>
          <w:rFonts w:ascii="Times New Roman" w:hAnsi="Times New Roman" w:cs="Times New Roman"/>
          <w:sz w:val="28"/>
          <w:szCs w:val="28"/>
        </w:rPr>
        <w:t>, бо у його філософії, втратою Бога вважається не трагічний кінець, а новий початок. Він описує ідею «великого життя», яке настає після «великої смерті», коли відбувається запалення всіх мостів, аби зруйнувати зв’язки з минулими сенсами. Нішітані каже, що воля до влади може допомогти людям пережити цей початковий етап пустоти в серці і душі, аби переосмисливши все, поверн</w:t>
      </w:r>
      <w:r w:rsidR="00251C97">
        <w:rPr>
          <w:rFonts w:ascii="Times New Roman" w:hAnsi="Times New Roman" w:cs="Times New Roman"/>
          <w:sz w:val="28"/>
          <w:szCs w:val="28"/>
        </w:rPr>
        <w:t xml:space="preserve">утись назад новою ідентичність. Разом з тим, він хоч і погоджується, що воля до влади породжується з порожнечі, але не зливається з нею, а скоріш знаходиться поруч, але не зливається, і відображається як окрема сила, що є найбільш наближеною. </w:t>
      </w:r>
      <w:r w:rsidR="009D372B" w:rsidRPr="00047449">
        <w:rPr>
          <w:rFonts w:ascii="Times New Roman" w:hAnsi="Times New Roman" w:cs="Times New Roman"/>
          <w:sz w:val="28"/>
          <w:szCs w:val="28"/>
        </w:rPr>
        <w:t>[</w:t>
      </w:r>
      <w:r w:rsidR="009D372B">
        <w:rPr>
          <w:rFonts w:ascii="Times New Roman" w:hAnsi="Times New Roman" w:cs="Times New Roman"/>
          <w:sz w:val="28"/>
          <w:szCs w:val="28"/>
          <w:lang w:val="en-US"/>
        </w:rPr>
        <w:fldChar w:fldCharType="begin"/>
      </w:r>
      <w:r w:rsidR="009D372B" w:rsidRPr="00047449">
        <w:rPr>
          <w:rFonts w:ascii="Times New Roman" w:hAnsi="Times New Roman" w:cs="Times New Roman"/>
          <w:sz w:val="28"/>
          <w:szCs w:val="28"/>
        </w:rPr>
        <w:instrText xml:space="preserve"> </w:instrText>
      </w:r>
      <w:r w:rsidR="009D372B">
        <w:rPr>
          <w:rFonts w:ascii="Times New Roman" w:hAnsi="Times New Roman" w:cs="Times New Roman"/>
          <w:sz w:val="28"/>
          <w:szCs w:val="28"/>
          <w:lang w:val="en-US"/>
        </w:rPr>
        <w:instrText>REF</w:instrText>
      </w:r>
      <w:r w:rsidR="009D372B" w:rsidRPr="00047449">
        <w:rPr>
          <w:rFonts w:ascii="Times New Roman" w:hAnsi="Times New Roman" w:cs="Times New Roman"/>
          <w:sz w:val="28"/>
          <w:szCs w:val="28"/>
        </w:rPr>
        <w:instrText xml:space="preserve"> _</w:instrText>
      </w:r>
      <w:r w:rsidR="009D372B">
        <w:rPr>
          <w:rFonts w:ascii="Times New Roman" w:hAnsi="Times New Roman" w:cs="Times New Roman"/>
          <w:sz w:val="28"/>
          <w:szCs w:val="28"/>
          <w:lang w:val="en-US"/>
        </w:rPr>
        <w:instrText>Ref</w:instrText>
      </w:r>
      <w:r w:rsidR="009D372B" w:rsidRPr="00047449">
        <w:rPr>
          <w:rFonts w:ascii="Times New Roman" w:hAnsi="Times New Roman" w:cs="Times New Roman"/>
          <w:sz w:val="28"/>
          <w:szCs w:val="28"/>
        </w:rPr>
        <w:instrText>200462755 \</w:instrText>
      </w:r>
      <w:r w:rsidR="009D372B">
        <w:rPr>
          <w:rFonts w:ascii="Times New Roman" w:hAnsi="Times New Roman" w:cs="Times New Roman"/>
          <w:sz w:val="28"/>
          <w:szCs w:val="28"/>
          <w:lang w:val="en-US"/>
        </w:rPr>
        <w:instrText>r</w:instrText>
      </w:r>
      <w:r w:rsidR="009D372B" w:rsidRPr="00047449">
        <w:rPr>
          <w:rFonts w:ascii="Times New Roman" w:hAnsi="Times New Roman" w:cs="Times New Roman"/>
          <w:sz w:val="28"/>
          <w:szCs w:val="28"/>
        </w:rPr>
        <w:instrText xml:space="preserve"> \</w:instrText>
      </w:r>
      <w:r w:rsidR="009D372B">
        <w:rPr>
          <w:rFonts w:ascii="Times New Roman" w:hAnsi="Times New Roman" w:cs="Times New Roman"/>
          <w:sz w:val="28"/>
          <w:szCs w:val="28"/>
          <w:lang w:val="en-US"/>
        </w:rPr>
        <w:instrText>h</w:instrText>
      </w:r>
      <w:r w:rsidR="009D372B" w:rsidRPr="00047449">
        <w:rPr>
          <w:rFonts w:ascii="Times New Roman" w:hAnsi="Times New Roman" w:cs="Times New Roman"/>
          <w:sz w:val="28"/>
          <w:szCs w:val="28"/>
        </w:rPr>
        <w:instrText xml:space="preserve"> </w:instrText>
      </w:r>
      <w:r w:rsidR="009D372B">
        <w:rPr>
          <w:rFonts w:ascii="Times New Roman" w:hAnsi="Times New Roman" w:cs="Times New Roman"/>
          <w:sz w:val="28"/>
          <w:szCs w:val="28"/>
          <w:lang w:val="en-US"/>
        </w:rPr>
      </w:r>
      <w:r w:rsidR="009D372B">
        <w:rPr>
          <w:rFonts w:ascii="Times New Roman" w:hAnsi="Times New Roman" w:cs="Times New Roman"/>
          <w:sz w:val="28"/>
          <w:szCs w:val="28"/>
          <w:lang w:val="en-US"/>
        </w:rPr>
        <w:fldChar w:fldCharType="separate"/>
      </w:r>
      <w:r w:rsidR="009D372B" w:rsidRPr="00047449">
        <w:rPr>
          <w:rFonts w:ascii="Times New Roman" w:hAnsi="Times New Roman" w:cs="Times New Roman"/>
          <w:sz w:val="28"/>
          <w:szCs w:val="28"/>
        </w:rPr>
        <w:t>19</w:t>
      </w:r>
      <w:r w:rsidR="009D372B">
        <w:rPr>
          <w:rFonts w:ascii="Times New Roman" w:hAnsi="Times New Roman" w:cs="Times New Roman"/>
          <w:sz w:val="28"/>
          <w:szCs w:val="28"/>
          <w:lang w:val="en-US"/>
        </w:rPr>
        <w:fldChar w:fldCharType="end"/>
      </w:r>
      <w:r w:rsidR="009D372B">
        <w:rPr>
          <w:rFonts w:ascii="Times New Roman" w:hAnsi="Times New Roman" w:cs="Times New Roman"/>
          <w:sz w:val="28"/>
          <w:szCs w:val="28"/>
        </w:rPr>
        <w:t xml:space="preserve"> с. 159</w:t>
      </w:r>
      <w:r w:rsidR="009D372B" w:rsidRPr="00047449">
        <w:rPr>
          <w:rFonts w:ascii="Times New Roman" w:hAnsi="Times New Roman" w:cs="Times New Roman"/>
          <w:sz w:val="28"/>
          <w:szCs w:val="28"/>
        </w:rPr>
        <w:t>]</w:t>
      </w:r>
    </w:p>
    <w:p w:rsidR="00936E2D" w:rsidRDefault="002F4A66" w:rsidP="00936E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Нішітані описує, що процес досягнення стану порожнечі здійснюється у три етапи, де спочатку починається стадія, коли з’</w:t>
      </w:r>
      <w:r w:rsidR="000F2DBB">
        <w:rPr>
          <w:rFonts w:ascii="Times New Roman" w:hAnsi="Times New Roman" w:cs="Times New Roman"/>
          <w:sz w:val="28"/>
          <w:szCs w:val="28"/>
        </w:rPr>
        <w:t>являється порожнеча бі</w:t>
      </w:r>
      <w:r>
        <w:rPr>
          <w:rFonts w:ascii="Times New Roman" w:hAnsi="Times New Roman" w:cs="Times New Roman"/>
          <w:sz w:val="28"/>
          <w:szCs w:val="28"/>
        </w:rPr>
        <w:t xml:space="preserve">ля коренів сутності, але разом з цим знаходиться поза сутністю. Далі наступає </w:t>
      </w:r>
      <w:r w:rsidR="000F2DBB">
        <w:rPr>
          <w:rFonts w:ascii="Times New Roman" w:hAnsi="Times New Roman" w:cs="Times New Roman"/>
          <w:sz w:val="28"/>
          <w:szCs w:val="28"/>
        </w:rPr>
        <w:t>шлях прийняття цієї порожнечі як частини самого себе, а потім заключним етапом являється повне осягнення людиною абсолютного положення порожнечі</w:t>
      </w:r>
      <w:r w:rsidR="00B65B83">
        <w:rPr>
          <w:rFonts w:ascii="Times New Roman" w:hAnsi="Times New Roman" w:cs="Times New Roman"/>
          <w:sz w:val="28"/>
          <w:szCs w:val="28"/>
        </w:rPr>
        <w:t>.</w:t>
      </w:r>
    </w:p>
    <w:p w:rsidR="00936E2D" w:rsidRDefault="00C47DF6" w:rsidP="00936E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всі </w:t>
      </w:r>
      <w:r w:rsidR="00936E2D">
        <w:rPr>
          <w:rFonts w:ascii="Times New Roman" w:hAnsi="Times New Roman" w:cs="Times New Roman"/>
          <w:sz w:val="28"/>
          <w:szCs w:val="28"/>
        </w:rPr>
        <w:t>і</w:t>
      </w:r>
      <w:r>
        <w:rPr>
          <w:rFonts w:ascii="Times New Roman" w:hAnsi="Times New Roman" w:cs="Times New Roman"/>
          <w:sz w:val="28"/>
          <w:szCs w:val="28"/>
        </w:rPr>
        <w:t xml:space="preserve">сторичні періоди ми можемо простежити одну сталу річ – люди завжди настільки зайняті власними справами, що рідко задумуються над одними з найважливішими темами нашого існування – це сенс життя та смерті. </w:t>
      </w:r>
      <w:r w:rsidR="00D9480C">
        <w:rPr>
          <w:rFonts w:ascii="Times New Roman" w:hAnsi="Times New Roman" w:cs="Times New Roman"/>
          <w:sz w:val="28"/>
          <w:szCs w:val="28"/>
        </w:rPr>
        <w:t>Всі настільки зосереджені на власних відчуттях і потребах, що не помічають, як зміни у суспільстві зображають дух часу, особливо це помітно в архітектурі, яка вже існує без релігійних мотивів,</w:t>
      </w:r>
      <w:r w:rsidR="00320CB4">
        <w:rPr>
          <w:rFonts w:ascii="Times New Roman" w:hAnsi="Times New Roman" w:cs="Times New Roman"/>
          <w:sz w:val="28"/>
          <w:szCs w:val="28"/>
        </w:rPr>
        <w:t xml:space="preserve"> а будинки сприймаються як простір для функціонування,</w:t>
      </w:r>
      <w:r w:rsidR="00D9480C">
        <w:rPr>
          <w:rFonts w:ascii="Times New Roman" w:hAnsi="Times New Roman" w:cs="Times New Roman"/>
          <w:sz w:val="28"/>
          <w:szCs w:val="28"/>
        </w:rPr>
        <w:t xml:space="preserve"> тому що світ стає все більш секулярнішим. Навіть свята </w:t>
      </w:r>
      <w:r w:rsidR="00D9480C">
        <w:rPr>
          <w:rFonts w:ascii="Times New Roman" w:hAnsi="Times New Roman" w:cs="Times New Roman"/>
          <w:sz w:val="28"/>
          <w:szCs w:val="28"/>
        </w:rPr>
        <w:lastRenderedPageBreak/>
        <w:t xml:space="preserve">почали втрачати свою особливість, і перетворились на звичайне відчуття відпочинку, бо воно асоціюється з вихідними. </w:t>
      </w:r>
    </w:p>
    <w:p w:rsidR="00936E2D" w:rsidRDefault="00911291" w:rsidP="00936E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Зазвичай ми настільки заклопотані справами, що у нас не залишається часу на те, аби зупинитись і подумати про щось, особливо заглянути у порожнечу. Ми робимо вигляд, що її не існує, або не віримо у неї, тому що наш мозок не може її зрозуміти без передумов до цього, але вона завжди поруч з нами, оточує нас, тому що порожнеча являється не просто ідеєю – це частина нашого буття. </w:t>
      </w:r>
    </w:p>
    <w:p w:rsidR="00936E2D" w:rsidRDefault="00917298" w:rsidP="00936E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Всі знають, що все, що існує – рано чи пізно зникне, усе у світі є переходом від нічого до ніщо, і це сприймається сумно і депресивно для індивідів. Хоч різні галузі знань, розвиток науки намагається приховати факт смерті від нашого споглядання, бо зазвичай цей процес уже стається в лікарнях, де звичайні люди її не </w:t>
      </w:r>
      <w:r w:rsidR="00246434">
        <w:rPr>
          <w:rFonts w:ascii="Times New Roman" w:hAnsi="Times New Roman" w:cs="Times New Roman"/>
          <w:sz w:val="28"/>
          <w:szCs w:val="28"/>
        </w:rPr>
        <w:t>бачать</w:t>
      </w:r>
      <w:r>
        <w:rPr>
          <w:rFonts w:ascii="Times New Roman" w:hAnsi="Times New Roman" w:cs="Times New Roman"/>
          <w:sz w:val="28"/>
          <w:szCs w:val="28"/>
        </w:rPr>
        <w:t xml:space="preserve">, але тим самим ми віддаляємось від самої суті – порожнечі.  </w:t>
      </w:r>
    </w:p>
    <w:p w:rsidR="00B160AB" w:rsidRDefault="007A2792" w:rsidP="00936E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час людство стало настільки заглиблене у власні цілі і плани, що не помічають і не відчувають власної смертності, перестають усвідомлювати, що кожен з нас помре. Цікавим є те, що навіть коли вона є поруч з нами, ми її все одно не відчуваємо, ігноруємо, бо наше життя потрохи все більше перетворюється на марафон, у якому відсутні будь-які зупинки чи рефлексії. </w:t>
      </w:r>
      <w:r w:rsidR="00936E2D" w:rsidRPr="00936E2D">
        <w:rPr>
          <w:rFonts w:ascii="Times New Roman" w:hAnsi="Times New Roman" w:cs="Times New Roman"/>
          <w:sz w:val="28"/>
          <w:szCs w:val="28"/>
          <w:lang w:val="ru-RU"/>
        </w:rPr>
        <w:t>[</w:t>
      </w:r>
      <w:r w:rsidR="00936E2D">
        <w:rPr>
          <w:rFonts w:ascii="Times New Roman" w:hAnsi="Times New Roman" w:cs="Times New Roman"/>
          <w:sz w:val="28"/>
          <w:szCs w:val="28"/>
          <w:lang w:val="ru-RU"/>
        </w:rPr>
        <w:fldChar w:fldCharType="begin"/>
      </w:r>
      <w:r w:rsidR="00936E2D">
        <w:rPr>
          <w:rFonts w:ascii="Times New Roman" w:hAnsi="Times New Roman" w:cs="Times New Roman"/>
          <w:sz w:val="28"/>
          <w:szCs w:val="28"/>
          <w:lang w:val="ru-RU"/>
        </w:rPr>
        <w:instrText xml:space="preserve"> REF _Ref200463026 \r \h </w:instrText>
      </w:r>
      <w:r w:rsidR="00936E2D">
        <w:rPr>
          <w:rFonts w:ascii="Times New Roman" w:hAnsi="Times New Roman" w:cs="Times New Roman"/>
          <w:sz w:val="28"/>
          <w:szCs w:val="28"/>
          <w:lang w:val="ru-RU"/>
        </w:rPr>
      </w:r>
      <w:r w:rsidR="00936E2D">
        <w:rPr>
          <w:rFonts w:ascii="Times New Roman" w:hAnsi="Times New Roman" w:cs="Times New Roman"/>
          <w:sz w:val="28"/>
          <w:szCs w:val="28"/>
          <w:lang w:val="ru-RU"/>
        </w:rPr>
        <w:fldChar w:fldCharType="separate"/>
      </w:r>
      <w:r w:rsidR="00936E2D">
        <w:rPr>
          <w:rFonts w:ascii="Times New Roman" w:hAnsi="Times New Roman" w:cs="Times New Roman"/>
          <w:sz w:val="28"/>
          <w:szCs w:val="28"/>
          <w:lang w:val="ru-RU"/>
        </w:rPr>
        <w:t>18</w:t>
      </w:r>
      <w:r w:rsidR="00936E2D">
        <w:rPr>
          <w:rFonts w:ascii="Times New Roman" w:hAnsi="Times New Roman" w:cs="Times New Roman"/>
          <w:sz w:val="28"/>
          <w:szCs w:val="28"/>
          <w:lang w:val="ru-RU"/>
        </w:rPr>
        <w:fldChar w:fldCharType="end"/>
      </w:r>
      <w:r w:rsidR="00936E2D" w:rsidRPr="00936E2D">
        <w:rPr>
          <w:rFonts w:ascii="Times New Roman" w:hAnsi="Times New Roman" w:cs="Times New Roman"/>
          <w:sz w:val="28"/>
          <w:szCs w:val="28"/>
          <w:lang w:val="ru-RU"/>
        </w:rPr>
        <w:t>]</w:t>
      </w:r>
      <w:r w:rsidR="00936E2D">
        <w:rPr>
          <w:rFonts w:ascii="Times New Roman" w:hAnsi="Times New Roman" w:cs="Times New Roman"/>
          <w:sz w:val="28"/>
          <w:szCs w:val="28"/>
          <w:lang w:val="ru-RU"/>
        </w:rPr>
        <w:t xml:space="preserve"> </w:t>
      </w:r>
      <w:r>
        <w:rPr>
          <w:rFonts w:ascii="Times New Roman" w:hAnsi="Times New Roman" w:cs="Times New Roman"/>
          <w:sz w:val="28"/>
          <w:szCs w:val="28"/>
        </w:rPr>
        <w:t>Тому порожнеча тут виступає не як ідея чи думка, це реальний вимі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буття, і питання тут постає уже не в тому, чи вона справді існує, а чи готові і здатні особи її усвідомити, побачити і відчути…</w:t>
      </w:r>
    </w:p>
    <w:p w:rsidR="00F664F6" w:rsidRDefault="00F664F6" w:rsidP="00F50E3E">
      <w:pPr>
        <w:spacing w:line="360" w:lineRule="auto"/>
        <w:jc w:val="both"/>
        <w:rPr>
          <w:rFonts w:ascii="Times New Roman" w:hAnsi="Times New Roman" w:cs="Times New Roman"/>
          <w:sz w:val="28"/>
          <w:szCs w:val="28"/>
        </w:rPr>
      </w:pPr>
    </w:p>
    <w:p w:rsidR="00F664F6" w:rsidRDefault="00825EE2" w:rsidP="005D5243">
      <w:pPr>
        <w:spacing w:line="360" w:lineRule="auto"/>
        <w:outlineLvl w:val="3"/>
        <w:rPr>
          <w:rFonts w:ascii="Times New Roman" w:hAnsi="Times New Roman" w:cs="Times New Roman"/>
          <w:b/>
          <w:sz w:val="28"/>
          <w:szCs w:val="28"/>
        </w:rPr>
      </w:pPr>
      <w:bookmarkStart w:id="42" w:name="_Toc200474879"/>
      <w:bookmarkStart w:id="43" w:name="_Toc200540997"/>
      <w:r>
        <w:rPr>
          <w:rFonts w:ascii="Times New Roman" w:hAnsi="Times New Roman" w:cs="Times New Roman"/>
          <w:b/>
          <w:sz w:val="28"/>
          <w:szCs w:val="28"/>
        </w:rPr>
        <w:t xml:space="preserve">1.2.4. </w:t>
      </w:r>
      <w:r w:rsidR="003B56AE" w:rsidRPr="007F2F6F">
        <w:rPr>
          <w:rFonts w:ascii="Times New Roman" w:hAnsi="Times New Roman" w:cs="Times New Roman"/>
          <w:b/>
          <w:sz w:val="28"/>
          <w:szCs w:val="28"/>
        </w:rPr>
        <w:t>Шінічі Хісамацу</w:t>
      </w:r>
      <w:r w:rsidR="007F2F6F" w:rsidRPr="007F2F6F">
        <w:rPr>
          <w:rFonts w:ascii="Times New Roman" w:hAnsi="Times New Roman" w:cs="Times New Roman"/>
          <w:b/>
          <w:sz w:val="28"/>
          <w:szCs w:val="28"/>
        </w:rPr>
        <w:t xml:space="preserve"> та порожнеча через дзен-буддизм</w:t>
      </w:r>
      <w:bookmarkEnd w:id="42"/>
      <w:bookmarkEnd w:id="43"/>
    </w:p>
    <w:p w:rsidR="00EF0BD0" w:rsidRDefault="007F2F6F" w:rsidP="00EF0B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Шінічі являється ще одним японським філософом, але який не відноситься до представників Кіотської школи, проте також досліджує проблематику порожнечі, але через ретроспективи дзен-буддизму. </w:t>
      </w:r>
    </w:p>
    <w:p w:rsidR="00EF0BD0" w:rsidRDefault="00BF256F" w:rsidP="00EF0B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своїй головній праці «Дзен і образотворчі мистецтва» він обмірковує як про самосвідомість та власне «я», але і виводить з цих понять власний спосіб усвідомлення порожнечі. </w:t>
      </w:r>
    </w:p>
    <w:p w:rsidR="00EF0BD0" w:rsidRDefault="00BF256F" w:rsidP="00EF0B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Насамперед він пробує розібратись з тим, що означає пізнати себе? Він зазначає, що саме «я» не можна просто пояснити, його особливістю вважається те, що його потрібно тільки самостійно пережити, а для цього ми повинні відмовитись від усього зайвого: від думок, емоцій, форм та уявлень. Але за таким розкладом, що тоді залишиться? У якийсь момент має залишитись тільки факт того, що ми запитуємо, і той, хто ставить запитання. Насправді ми являємось тими, хто відчуває, бачить і сприймає, а не те, що саме ми бачимо і тд,, і при цьому, наш світ за всі тисячоліття існування завжди видозмінюється</w:t>
      </w:r>
      <w:r w:rsidR="00D83ACD">
        <w:rPr>
          <w:rFonts w:ascii="Times New Roman" w:hAnsi="Times New Roman" w:cs="Times New Roman"/>
          <w:sz w:val="28"/>
          <w:szCs w:val="28"/>
        </w:rPr>
        <w:t xml:space="preserve">, але ця точка сприйняття всередині нас завжди залишається. </w:t>
      </w:r>
    </w:p>
    <w:p w:rsidR="005B3C6C" w:rsidRDefault="008E582D" w:rsidP="005B3C6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Хісамацу пише, що наша ціль має полягати у отримані можливості споглядати світ без упереджень і ярликів, звільнитись від стандартного мислення, а не задля просто «очищення» своїх думок. </w:t>
      </w:r>
      <w:r w:rsidR="007A319E">
        <w:rPr>
          <w:rFonts w:ascii="Times New Roman" w:hAnsi="Times New Roman" w:cs="Times New Roman"/>
          <w:sz w:val="28"/>
          <w:szCs w:val="28"/>
        </w:rPr>
        <w:t xml:space="preserve">При таких обставинах він задається питанням, як описати цей новий спосіб бачення, який не підлакований під старі грані світу? Йому на допомогу приходить дзен-мистецтво, яке здатне виникати лиш з глибоких душевних переживань, а не з вигаданих ілюзій. </w:t>
      </w:r>
      <w:r w:rsidR="003041B1" w:rsidRPr="003041B1">
        <w:rPr>
          <w:rFonts w:ascii="Times New Roman" w:hAnsi="Times New Roman" w:cs="Times New Roman"/>
          <w:sz w:val="28"/>
          <w:szCs w:val="28"/>
          <w:lang w:val="ru-RU"/>
        </w:rPr>
        <w:t>[</w:t>
      </w:r>
      <w:r w:rsidR="003041B1">
        <w:rPr>
          <w:rFonts w:ascii="Times New Roman" w:hAnsi="Times New Roman" w:cs="Times New Roman"/>
          <w:sz w:val="28"/>
          <w:szCs w:val="28"/>
          <w:lang w:val="ru-RU"/>
        </w:rPr>
        <w:fldChar w:fldCharType="begin"/>
      </w:r>
      <w:r w:rsidR="003041B1">
        <w:rPr>
          <w:rFonts w:ascii="Times New Roman" w:hAnsi="Times New Roman" w:cs="Times New Roman"/>
          <w:sz w:val="28"/>
          <w:szCs w:val="28"/>
          <w:lang w:val="ru-RU"/>
        </w:rPr>
        <w:instrText xml:space="preserve"> REF _Ref200463329 \r \h </w:instrText>
      </w:r>
      <w:r w:rsidR="003041B1">
        <w:rPr>
          <w:rFonts w:ascii="Times New Roman" w:hAnsi="Times New Roman" w:cs="Times New Roman"/>
          <w:sz w:val="28"/>
          <w:szCs w:val="28"/>
          <w:lang w:val="ru-RU"/>
        </w:rPr>
      </w:r>
      <w:r w:rsidR="003041B1">
        <w:rPr>
          <w:rFonts w:ascii="Times New Roman" w:hAnsi="Times New Roman" w:cs="Times New Roman"/>
          <w:sz w:val="28"/>
          <w:szCs w:val="28"/>
          <w:lang w:val="ru-RU"/>
        </w:rPr>
        <w:fldChar w:fldCharType="separate"/>
      </w:r>
      <w:r w:rsidR="003041B1">
        <w:rPr>
          <w:rFonts w:ascii="Times New Roman" w:hAnsi="Times New Roman" w:cs="Times New Roman"/>
          <w:sz w:val="28"/>
          <w:szCs w:val="28"/>
          <w:lang w:val="ru-RU"/>
        </w:rPr>
        <w:t>42</w:t>
      </w:r>
      <w:r w:rsidR="003041B1">
        <w:rPr>
          <w:rFonts w:ascii="Times New Roman" w:hAnsi="Times New Roman" w:cs="Times New Roman"/>
          <w:sz w:val="28"/>
          <w:szCs w:val="28"/>
          <w:lang w:val="ru-RU"/>
        </w:rPr>
        <w:fldChar w:fldCharType="end"/>
      </w:r>
      <w:r w:rsidR="003041B1">
        <w:rPr>
          <w:rFonts w:ascii="Times New Roman" w:hAnsi="Times New Roman" w:cs="Times New Roman"/>
          <w:sz w:val="28"/>
          <w:szCs w:val="28"/>
          <w:lang w:val="ru-RU"/>
        </w:rPr>
        <w:t xml:space="preserve"> с. 78</w:t>
      </w:r>
      <w:r w:rsidR="003041B1" w:rsidRPr="003041B1">
        <w:rPr>
          <w:rFonts w:ascii="Times New Roman" w:hAnsi="Times New Roman" w:cs="Times New Roman"/>
          <w:sz w:val="28"/>
          <w:szCs w:val="28"/>
          <w:lang w:val="ru-RU"/>
        </w:rPr>
        <w:t>]</w:t>
      </w:r>
    </w:p>
    <w:p w:rsidR="005B3C6C" w:rsidRDefault="007A319E" w:rsidP="005B3C6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Майстри дзен завжди завжди безпосередньо і ґрунтовно переживають те, що споглядають. Це відбувається не тому, що вони не здатні вигадати щось нове, а тому, що лиш у повторювані інтенсивного відчуття вони дійдуть істини, котра завжди проживається на власному досвіді. Можна узагальнити, що лищ ті речі, які ми змогли осмислити і пережити являються такими, котрі мають сенс у собі, а те, що ми не пережили самостійн</w:t>
      </w:r>
      <w:r w:rsidR="005B3C6C">
        <w:rPr>
          <w:rFonts w:ascii="Times New Roman" w:hAnsi="Times New Roman" w:cs="Times New Roman"/>
          <w:sz w:val="28"/>
          <w:szCs w:val="28"/>
        </w:rPr>
        <w:t xml:space="preserve">о – не мають існувати для нас. </w:t>
      </w:r>
    </w:p>
    <w:p w:rsidR="008D1B77" w:rsidRDefault="0073722F" w:rsidP="008D1B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Хісамацу описує це через порівняння з художником. Він пізнає цей світ не зі сторони, а стаючи ним, тим предметом чи явищем, за яким споглядає, він буквально «зливається» з ним, аби в повній мірі його зобразити на мольберті. </w:t>
      </w:r>
      <w:r w:rsidR="0064442B">
        <w:rPr>
          <w:rFonts w:ascii="Times New Roman" w:hAnsi="Times New Roman" w:cs="Times New Roman"/>
          <w:sz w:val="28"/>
          <w:szCs w:val="28"/>
        </w:rPr>
        <w:lastRenderedPageBreak/>
        <w:t xml:space="preserve">Художник не просто змальовує дійсність, він закладає в ню своє внутрішнє переживання, до якого дійшов через це споглядання, тобто малюнок відображає не предмет, який ми спочатку можемо побачити, а те, як цей предмет автор пережив, пропустивши через себе. </w:t>
      </w:r>
      <w:r w:rsidR="005B3C6C" w:rsidRPr="008D1B77">
        <w:rPr>
          <w:rFonts w:ascii="Times New Roman" w:hAnsi="Times New Roman" w:cs="Times New Roman"/>
          <w:sz w:val="28"/>
          <w:szCs w:val="28"/>
          <w:lang w:val="ru-RU"/>
        </w:rPr>
        <w:t>[</w:t>
      </w:r>
      <w:r w:rsidR="005B3C6C">
        <w:rPr>
          <w:rFonts w:ascii="Times New Roman" w:hAnsi="Times New Roman" w:cs="Times New Roman"/>
          <w:sz w:val="28"/>
          <w:szCs w:val="28"/>
          <w:lang w:val="en-US"/>
        </w:rPr>
        <w:fldChar w:fldCharType="begin"/>
      </w:r>
      <w:r w:rsidR="005B3C6C" w:rsidRPr="008D1B77">
        <w:rPr>
          <w:rFonts w:ascii="Times New Roman" w:hAnsi="Times New Roman" w:cs="Times New Roman"/>
          <w:sz w:val="28"/>
          <w:szCs w:val="28"/>
          <w:lang w:val="ru-RU"/>
        </w:rPr>
        <w:instrText xml:space="preserve"> </w:instrText>
      </w:r>
      <w:r w:rsidR="005B3C6C">
        <w:rPr>
          <w:rFonts w:ascii="Times New Roman" w:hAnsi="Times New Roman" w:cs="Times New Roman"/>
          <w:sz w:val="28"/>
          <w:szCs w:val="28"/>
          <w:lang w:val="en-US"/>
        </w:rPr>
        <w:instrText>REF</w:instrText>
      </w:r>
      <w:r w:rsidR="005B3C6C" w:rsidRPr="008D1B77">
        <w:rPr>
          <w:rFonts w:ascii="Times New Roman" w:hAnsi="Times New Roman" w:cs="Times New Roman"/>
          <w:sz w:val="28"/>
          <w:szCs w:val="28"/>
          <w:lang w:val="ru-RU"/>
        </w:rPr>
        <w:instrText xml:space="preserve"> _</w:instrText>
      </w:r>
      <w:r w:rsidR="005B3C6C">
        <w:rPr>
          <w:rFonts w:ascii="Times New Roman" w:hAnsi="Times New Roman" w:cs="Times New Roman"/>
          <w:sz w:val="28"/>
          <w:szCs w:val="28"/>
          <w:lang w:val="en-US"/>
        </w:rPr>
        <w:instrText>Ref</w:instrText>
      </w:r>
      <w:r w:rsidR="005B3C6C" w:rsidRPr="008D1B77">
        <w:rPr>
          <w:rFonts w:ascii="Times New Roman" w:hAnsi="Times New Roman" w:cs="Times New Roman"/>
          <w:sz w:val="28"/>
          <w:szCs w:val="28"/>
          <w:lang w:val="ru-RU"/>
        </w:rPr>
        <w:instrText>200463329 \</w:instrText>
      </w:r>
      <w:r w:rsidR="005B3C6C">
        <w:rPr>
          <w:rFonts w:ascii="Times New Roman" w:hAnsi="Times New Roman" w:cs="Times New Roman"/>
          <w:sz w:val="28"/>
          <w:szCs w:val="28"/>
          <w:lang w:val="en-US"/>
        </w:rPr>
        <w:instrText>r</w:instrText>
      </w:r>
      <w:r w:rsidR="005B3C6C" w:rsidRPr="008D1B77">
        <w:rPr>
          <w:rFonts w:ascii="Times New Roman" w:hAnsi="Times New Roman" w:cs="Times New Roman"/>
          <w:sz w:val="28"/>
          <w:szCs w:val="28"/>
          <w:lang w:val="ru-RU"/>
        </w:rPr>
        <w:instrText xml:space="preserve"> \</w:instrText>
      </w:r>
      <w:r w:rsidR="005B3C6C">
        <w:rPr>
          <w:rFonts w:ascii="Times New Roman" w:hAnsi="Times New Roman" w:cs="Times New Roman"/>
          <w:sz w:val="28"/>
          <w:szCs w:val="28"/>
          <w:lang w:val="en-US"/>
        </w:rPr>
        <w:instrText>h</w:instrText>
      </w:r>
      <w:r w:rsidR="005B3C6C" w:rsidRPr="008D1B77">
        <w:rPr>
          <w:rFonts w:ascii="Times New Roman" w:hAnsi="Times New Roman" w:cs="Times New Roman"/>
          <w:sz w:val="28"/>
          <w:szCs w:val="28"/>
          <w:lang w:val="ru-RU"/>
        </w:rPr>
        <w:instrText xml:space="preserve"> </w:instrText>
      </w:r>
      <w:r w:rsidR="005B3C6C">
        <w:rPr>
          <w:rFonts w:ascii="Times New Roman" w:hAnsi="Times New Roman" w:cs="Times New Roman"/>
          <w:sz w:val="28"/>
          <w:szCs w:val="28"/>
          <w:lang w:val="en-US"/>
        </w:rPr>
      </w:r>
      <w:r w:rsidR="005B3C6C">
        <w:rPr>
          <w:rFonts w:ascii="Times New Roman" w:hAnsi="Times New Roman" w:cs="Times New Roman"/>
          <w:sz w:val="28"/>
          <w:szCs w:val="28"/>
          <w:lang w:val="en-US"/>
        </w:rPr>
        <w:fldChar w:fldCharType="separate"/>
      </w:r>
      <w:r w:rsidR="005B3C6C" w:rsidRPr="008D1B77">
        <w:rPr>
          <w:rFonts w:ascii="Times New Roman" w:hAnsi="Times New Roman" w:cs="Times New Roman"/>
          <w:sz w:val="28"/>
          <w:szCs w:val="28"/>
          <w:lang w:val="ru-RU"/>
        </w:rPr>
        <w:t>42</w:t>
      </w:r>
      <w:r w:rsidR="005B3C6C">
        <w:rPr>
          <w:rFonts w:ascii="Times New Roman" w:hAnsi="Times New Roman" w:cs="Times New Roman"/>
          <w:sz w:val="28"/>
          <w:szCs w:val="28"/>
          <w:lang w:val="en-US"/>
        </w:rPr>
        <w:fldChar w:fldCharType="end"/>
      </w:r>
      <w:r w:rsidR="005B3C6C">
        <w:rPr>
          <w:rFonts w:ascii="Times New Roman" w:hAnsi="Times New Roman" w:cs="Times New Roman"/>
          <w:sz w:val="28"/>
          <w:szCs w:val="28"/>
        </w:rPr>
        <w:t xml:space="preserve"> с. 96</w:t>
      </w:r>
      <w:r w:rsidR="005B3C6C" w:rsidRPr="008D1B77">
        <w:rPr>
          <w:rFonts w:ascii="Times New Roman" w:hAnsi="Times New Roman" w:cs="Times New Roman"/>
          <w:sz w:val="28"/>
          <w:szCs w:val="28"/>
          <w:lang w:val="ru-RU"/>
        </w:rPr>
        <w:t>]</w:t>
      </w:r>
    </w:p>
    <w:p w:rsidR="008D1B77" w:rsidRDefault="008E2DE0" w:rsidP="008D1B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Хісамацу стверджує, що естетика в дзені – це спроба передати момент розуміння себе, бо не так важливо, що саме малюють, головним виступає стан, в якому перебував автор при написанні роботи. Твір, для нього, виступає як помічник, на котрому відображений внутрішній стан буття художника. Зазвичай на таких зображеннях не має багато деталей, кольорів чи пишності. Вони всі досить просто виглядають на перший погляд, і лиш придивившись, можна виявити, як за певної техніки і одно</w:t>
      </w:r>
      <w:r w:rsidR="008D1B77">
        <w:rPr>
          <w:rFonts w:ascii="Times New Roman" w:hAnsi="Times New Roman" w:cs="Times New Roman"/>
          <w:sz w:val="28"/>
          <w:szCs w:val="28"/>
        </w:rPr>
        <w:t xml:space="preserve">го кольору можливий опис суті. </w:t>
      </w:r>
    </w:p>
    <w:p w:rsidR="00077FF4" w:rsidRDefault="00D60474"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Пояснюючи через приклад, що в дзен мистецтві художник не дублює світ, а проживає життя через твір, варто всього лиш уявити певну ситуацію. Уявіть, що ви, вирішили у період сутінків прогулятись до озера. На зустрічі вам попадаються дерева, ліси, поля. Проходячи їх, ви можете підійти ближче і на дотик та запах відчути, яким на дотик є дерево, як воно пахне, як роса покриває траву</w:t>
      </w:r>
      <w:r w:rsidR="00FC0B02">
        <w:rPr>
          <w:rFonts w:ascii="Times New Roman" w:hAnsi="Times New Roman" w:cs="Times New Roman"/>
          <w:sz w:val="28"/>
          <w:szCs w:val="28"/>
        </w:rPr>
        <w:t xml:space="preserve">. Дійшовши до озера, ви хочете доторкнутись до нього, відчути, наскільки воно холодне, вологе, поглинаюче і пахуче. Це все ніби відкривається вам, і ви стаєте частиною природи. Ця фантазія – це не просто набір фактів про ліс, воду та землю, це все сприймається вами зі середини. Наше «я», яке проживає навколишній світ, стає його частиною, а не лише думає про нього. </w:t>
      </w:r>
      <w:r w:rsidR="008D1B77" w:rsidRPr="008D1B77">
        <w:rPr>
          <w:rFonts w:ascii="Times New Roman" w:hAnsi="Times New Roman" w:cs="Times New Roman"/>
          <w:sz w:val="28"/>
          <w:szCs w:val="28"/>
        </w:rPr>
        <w:t>[</w:t>
      </w:r>
      <w:r w:rsidR="008D1B77">
        <w:rPr>
          <w:rFonts w:ascii="Times New Roman" w:hAnsi="Times New Roman" w:cs="Times New Roman"/>
          <w:sz w:val="28"/>
          <w:szCs w:val="28"/>
        </w:rPr>
        <w:fldChar w:fldCharType="begin"/>
      </w:r>
      <w:r w:rsidR="008D1B77">
        <w:rPr>
          <w:rFonts w:ascii="Times New Roman" w:hAnsi="Times New Roman" w:cs="Times New Roman"/>
          <w:sz w:val="28"/>
          <w:szCs w:val="28"/>
        </w:rPr>
        <w:instrText xml:space="preserve"> REF _Ref200463329 \r \h </w:instrText>
      </w:r>
      <w:r w:rsidR="008D1B77">
        <w:rPr>
          <w:rFonts w:ascii="Times New Roman" w:hAnsi="Times New Roman" w:cs="Times New Roman"/>
          <w:sz w:val="28"/>
          <w:szCs w:val="28"/>
        </w:rPr>
      </w:r>
      <w:r w:rsidR="008D1B77">
        <w:rPr>
          <w:rFonts w:ascii="Times New Roman" w:hAnsi="Times New Roman" w:cs="Times New Roman"/>
          <w:sz w:val="28"/>
          <w:szCs w:val="28"/>
        </w:rPr>
        <w:fldChar w:fldCharType="separate"/>
      </w:r>
      <w:r w:rsidR="008D1B77">
        <w:rPr>
          <w:rFonts w:ascii="Times New Roman" w:hAnsi="Times New Roman" w:cs="Times New Roman"/>
          <w:sz w:val="28"/>
          <w:szCs w:val="28"/>
        </w:rPr>
        <w:t>42</w:t>
      </w:r>
      <w:r w:rsidR="008D1B77">
        <w:rPr>
          <w:rFonts w:ascii="Times New Roman" w:hAnsi="Times New Roman" w:cs="Times New Roman"/>
          <w:sz w:val="28"/>
          <w:szCs w:val="28"/>
        </w:rPr>
        <w:fldChar w:fldCharType="end"/>
      </w:r>
      <w:r w:rsidR="008D1B77">
        <w:rPr>
          <w:rFonts w:ascii="Times New Roman" w:hAnsi="Times New Roman" w:cs="Times New Roman"/>
          <w:sz w:val="28"/>
          <w:szCs w:val="28"/>
        </w:rPr>
        <w:t xml:space="preserve"> с. 142</w:t>
      </w:r>
      <w:r w:rsidR="008D1B77" w:rsidRPr="008D1B77">
        <w:rPr>
          <w:rFonts w:ascii="Times New Roman" w:hAnsi="Times New Roman" w:cs="Times New Roman"/>
          <w:sz w:val="28"/>
          <w:szCs w:val="28"/>
        </w:rPr>
        <w:t>]</w:t>
      </w:r>
      <w:r w:rsidR="00DD19A9">
        <w:rPr>
          <w:rFonts w:ascii="Times New Roman" w:hAnsi="Times New Roman" w:cs="Times New Roman"/>
          <w:sz w:val="28"/>
          <w:szCs w:val="28"/>
        </w:rPr>
        <w:t xml:space="preserve"> Тому створений у такому ключі витвір мистецтва сприймається глядачем також з позиції емпіричного досвіду і проживання цього твору відбувається яскравіше і особливіше. </w:t>
      </w:r>
    </w:p>
    <w:p w:rsidR="00077FF4" w:rsidRDefault="008D32D7"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Дзен відкидає логічні конструкції, а опирається на пережитий досвід і присутність. Тому з цього випливає існування двох форм медитації: перша – це очищення свідомості</w:t>
      </w:r>
      <w:r w:rsidR="00FD461A">
        <w:rPr>
          <w:rFonts w:ascii="Times New Roman" w:hAnsi="Times New Roman" w:cs="Times New Roman"/>
          <w:sz w:val="28"/>
          <w:szCs w:val="28"/>
        </w:rPr>
        <w:t>(шуньяиа)</w:t>
      </w:r>
      <w:r>
        <w:rPr>
          <w:rFonts w:ascii="Times New Roman" w:hAnsi="Times New Roman" w:cs="Times New Roman"/>
          <w:sz w:val="28"/>
          <w:szCs w:val="28"/>
        </w:rPr>
        <w:t xml:space="preserve"> як дзеркала, на якому може з’являтись пил (н</w:t>
      </w:r>
      <w:r w:rsidR="00FD461A">
        <w:rPr>
          <w:rFonts w:ascii="Times New Roman" w:hAnsi="Times New Roman" w:cs="Times New Roman"/>
          <w:sz w:val="28"/>
          <w:szCs w:val="28"/>
        </w:rPr>
        <w:t xml:space="preserve">авіяні людством правила життя), і друга – що розум і є порожнечею, який не </w:t>
      </w:r>
      <w:r w:rsidR="00FD461A">
        <w:rPr>
          <w:rFonts w:ascii="Times New Roman" w:hAnsi="Times New Roman" w:cs="Times New Roman"/>
          <w:sz w:val="28"/>
          <w:szCs w:val="28"/>
        </w:rPr>
        <w:lastRenderedPageBreak/>
        <w:t xml:space="preserve">потребує очищення, і головним тут виступає процес, коли людина не припиняє думати, і не чіпляється за умовності. </w:t>
      </w:r>
    </w:p>
    <w:p w:rsidR="00077FF4" w:rsidRDefault="001141F7"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Справжня свобода «я» засновується на відсутності форм, і при цьому, ми не маємо чіплятись ні за що, це схоже на філософію Нішіди Кітаро. Справжнє осмислення буття має відбуватись за умови, коли потрібно під сумнів ставити усі свої уявлення та бачення про нього, і у цьому контексті порожнеча слугуватиме відправною точкою для осмислення.</w:t>
      </w:r>
    </w:p>
    <w:p w:rsidR="00077FF4" w:rsidRDefault="00CA57BF"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аби філософія торкалась сутності буття, потрібно звільнити мислення від методів, які нав’язують жорсткі форми і рамки, тому що лиш зречення від них дозволить мислити вільно і по-справжньому.</w:t>
      </w:r>
    </w:p>
    <w:p w:rsidR="00077FF4" w:rsidRDefault="00077FF4"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Хісамацу пише, щ</w:t>
      </w:r>
      <w:r w:rsidR="00CA57BF">
        <w:rPr>
          <w:rFonts w:ascii="Times New Roman" w:hAnsi="Times New Roman" w:cs="Times New Roman"/>
          <w:sz w:val="28"/>
          <w:szCs w:val="28"/>
        </w:rPr>
        <w:t>о буття за своєю суттю і є порожнечею, тому що буття – це те, що є основою всього, але ми не можемо його охопити своїм розумом, або описати за допомогою логіки. Воно не постає як результат мислення, а скоріш виступає таким, що дозволяє на</w:t>
      </w:r>
      <w:r>
        <w:rPr>
          <w:rFonts w:ascii="Times New Roman" w:hAnsi="Times New Roman" w:cs="Times New Roman"/>
          <w:sz w:val="28"/>
          <w:szCs w:val="28"/>
        </w:rPr>
        <w:t>м мислити взагалі.</w:t>
      </w:r>
    </w:p>
    <w:p w:rsidR="00077FF4" w:rsidRPr="00077FF4" w:rsidRDefault="00CA57BF" w:rsidP="00077F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момент, коли ми задумуємось про наше «я», яке позбавлене форми, одразу втрачається це «я», бо наш процес мислення уже створив для нього форму. Наше «я» спільне з буттям, бо вони обоє не можуть сприйматись нами як об’єкти, тому що вони виступають умовою для сприйняття. Для розуміння цього, нам варто відмовитись все поділяти на категорії, як причина і наслідок, зовнішнє і внутрішнє, об’єкт і суб’єкт, а навчитись мислити</w:t>
      </w:r>
      <w:r w:rsidR="00077FF4">
        <w:rPr>
          <w:rFonts w:ascii="Times New Roman" w:hAnsi="Times New Roman" w:cs="Times New Roman"/>
          <w:sz w:val="28"/>
          <w:szCs w:val="28"/>
        </w:rPr>
        <w:t xml:space="preserve"> поза межами таких дуальностей. </w:t>
      </w:r>
      <w:r w:rsidR="00077FF4" w:rsidRPr="00952041">
        <w:rPr>
          <w:rFonts w:ascii="Times New Roman" w:hAnsi="Times New Roman" w:cs="Times New Roman"/>
          <w:sz w:val="28"/>
          <w:szCs w:val="28"/>
        </w:rPr>
        <w:t>[</w:t>
      </w:r>
      <w:r w:rsidR="00077FF4">
        <w:rPr>
          <w:rFonts w:ascii="Times New Roman" w:hAnsi="Times New Roman" w:cs="Times New Roman"/>
          <w:sz w:val="28"/>
          <w:szCs w:val="28"/>
          <w:lang w:val="en-US"/>
        </w:rPr>
        <w:fldChar w:fldCharType="begin"/>
      </w:r>
      <w:r w:rsidR="00077FF4" w:rsidRPr="00952041">
        <w:rPr>
          <w:rFonts w:ascii="Times New Roman" w:hAnsi="Times New Roman" w:cs="Times New Roman"/>
          <w:sz w:val="28"/>
          <w:szCs w:val="28"/>
        </w:rPr>
        <w:instrText xml:space="preserve"> </w:instrText>
      </w:r>
      <w:r w:rsidR="00077FF4">
        <w:rPr>
          <w:rFonts w:ascii="Times New Roman" w:hAnsi="Times New Roman" w:cs="Times New Roman"/>
          <w:sz w:val="28"/>
          <w:szCs w:val="28"/>
          <w:lang w:val="en-US"/>
        </w:rPr>
        <w:instrText>REF</w:instrText>
      </w:r>
      <w:r w:rsidR="00077FF4" w:rsidRPr="00952041">
        <w:rPr>
          <w:rFonts w:ascii="Times New Roman" w:hAnsi="Times New Roman" w:cs="Times New Roman"/>
          <w:sz w:val="28"/>
          <w:szCs w:val="28"/>
        </w:rPr>
        <w:instrText xml:space="preserve"> _</w:instrText>
      </w:r>
      <w:r w:rsidR="00077FF4">
        <w:rPr>
          <w:rFonts w:ascii="Times New Roman" w:hAnsi="Times New Roman" w:cs="Times New Roman"/>
          <w:sz w:val="28"/>
          <w:szCs w:val="28"/>
          <w:lang w:val="en-US"/>
        </w:rPr>
        <w:instrText>Ref</w:instrText>
      </w:r>
      <w:r w:rsidR="00077FF4" w:rsidRPr="00952041">
        <w:rPr>
          <w:rFonts w:ascii="Times New Roman" w:hAnsi="Times New Roman" w:cs="Times New Roman"/>
          <w:sz w:val="28"/>
          <w:szCs w:val="28"/>
        </w:rPr>
        <w:instrText>200463329 \</w:instrText>
      </w:r>
      <w:r w:rsidR="00077FF4">
        <w:rPr>
          <w:rFonts w:ascii="Times New Roman" w:hAnsi="Times New Roman" w:cs="Times New Roman"/>
          <w:sz w:val="28"/>
          <w:szCs w:val="28"/>
          <w:lang w:val="en-US"/>
        </w:rPr>
        <w:instrText>r</w:instrText>
      </w:r>
      <w:r w:rsidR="00077FF4" w:rsidRPr="00952041">
        <w:rPr>
          <w:rFonts w:ascii="Times New Roman" w:hAnsi="Times New Roman" w:cs="Times New Roman"/>
          <w:sz w:val="28"/>
          <w:szCs w:val="28"/>
        </w:rPr>
        <w:instrText xml:space="preserve"> \</w:instrText>
      </w:r>
      <w:r w:rsidR="00077FF4">
        <w:rPr>
          <w:rFonts w:ascii="Times New Roman" w:hAnsi="Times New Roman" w:cs="Times New Roman"/>
          <w:sz w:val="28"/>
          <w:szCs w:val="28"/>
          <w:lang w:val="en-US"/>
        </w:rPr>
        <w:instrText>h</w:instrText>
      </w:r>
      <w:r w:rsidR="00077FF4" w:rsidRPr="00952041">
        <w:rPr>
          <w:rFonts w:ascii="Times New Roman" w:hAnsi="Times New Roman" w:cs="Times New Roman"/>
          <w:sz w:val="28"/>
          <w:szCs w:val="28"/>
        </w:rPr>
        <w:instrText xml:space="preserve"> </w:instrText>
      </w:r>
      <w:r w:rsidR="00077FF4">
        <w:rPr>
          <w:rFonts w:ascii="Times New Roman" w:hAnsi="Times New Roman" w:cs="Times New Roman"/>
          <w:sz w:val="28"/>
          <w:szCs w:val="28"/>
          <w:lang w:val="en-US"/>
        </w:rPr>
      </w:r>
      <w:r w:rsidR="00077FF4">
        <w:rPr>
          <w:rFonts w:ascii="Times New Roman" w:hAnsi="Times New Roman" w:cs="Times New Roman"/>
          <w:sz w:val="28"/>
          <w:szCs w:val="28"/>
          <w:lang w:val="en-US"/>
        </w:rPr>
        <w:fldChar w:fldCharType="separate"/>
      </w:r>
      <w:r w:rsidR="00077FF4" w:rsidRPr="00952041">
        <w:rPr>
          <w:rFonts w:ascii="Times New Roman" w:hAnsi="Times New Roman" w:cs="Times New Roman"/>
          <w:sz w:val="28"/>
          <w:szCs w:val="28"/>
        </w:rPr>
        <w:t>42</w:t>
      </w:r>
      <w:r w:rsidR="00077FF4">
        <w:rPr>
          <w:rFonts w:ascii="Times New Roman" w:hAnsi="Times New Roman" w:cs="Times New Roman"/>
          <w:sz w:val="28"/>
          <w:szCs w:val="28"/>
          <w:lang w:val="en-US"/>
        </w:rPr>
        <w:fldChar w:fldCharType="end"/>
      </w:r>
      <w:r w:rsidR="00077FF4">
        <w:rPr>
          <w:rFonts w:ascii="Times New Roman" w:hAnsi="Times New Roman" w:cs="Times New Roman"/>
          <w:sz w:val="28"/>
          <w:szCs w:val="28"/>
        </w:rPr>
        <w:t xml:space="preserve"> с. 231</w:t>
      </w:r>
      <w:r w:rsidR="00077FF4" w:rsidRPr="00952041">
        <w:rPr>
          <w:rFonts w:ascii="Times New Roman" w:hAnsi="Times New Roman" w:cs="Times New Roman"/>
          <w:sz w:val="28"/>
          <w:szCs w:val="28"/>
        </w:rPr>
        <w:t>]</w:t>
      </w:r>
    </w:p>
    <w:p w:rsidR="00565388" w:rsidRDefault="00CA57BF" w:rsidP="005653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«Ніщо», для Хісамацу, виступає як початок будь-якого мислення, тому що порожнеча відкриває можливість для вільного усвідомлення і споглядання. Н</w:t>
      </w:r>
      <w:r w:rsidR="0013446E">
        <w:rPr>
          <w:rFonts w:ascii="Times New Roman" w:hAnsi="Times New Roman" w:cs="Times New Roman"/>
          <w:sz w:val="28"/>
          <w:szCs w:val="28"/>
        </w:rPr>
        <w:t>а</w:t>
      </w:r>
      <w:r>
        <w:rPr>
          <w:rFonts w:ascii="Times New Roman" w:hAnsi="Times New Roman" w:cs="Times New Roman"/>
          <w:sz w:val="28"/>
          <w:szCs w:val="28"/>
        </w:rPr>
        <w:t xml:space="preserve"> такому шляху утворюється </w:t>
      </w:r>
      <w:r w:rsidR="0013446E">
        <w:rPr>
          <w:rFonts w:ascii="Times New Roman" w:hAnsi="Times New Roman" w:cs="Times New Roman"/>
          <w:sz w:val="28"/>
          <w:szCs w:val="28"/>
        </w:rPr>
        <w:t xml:space="preserve">чисте і відкрите до істинного розуміння сприйняття. </w:t>
      </w:r>
    </w:p>
    <w:p w:rsidR="0013446E" w:rsidRDefault="003A4FCB" w:rsidP="005653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Оглядаючи філософію</w:t>
      </w:r>
      <w:r w:rsidR="003C64E2">
        <w:rPr>
          <w:rFonts w:ascii="Times New Roman" w:hAnsi="Times New Roman" w:cs="Times New Roman"/>
          <w:sz w:val="28"/>
          <w:szCs w:val="28"/>
        </w:rPr>
        <w:t xml:space="preserve"> Хісамацу, можемо простежити ще один варіант трактування порожнечі, яка виступає як першооснова для мислення поза </w:t>
      </w:r>
      <w:r w:rsidR="003C64E2">
        <w:rPr>
          <w:rFonts w:ascii="Times New Roman" w:hAnsi="Times New Roman" w:cs="Times New Roman"/>
          <w:sz w:val="28"/>
          <w:szCs w:val="28"/>
        </w:rPr>
        <w:lastRenderedPageBreak/>
        <w:t>межами логіки, детермінізму, а через відкритість до світу. Таке розуміння формує новий спосіб мислення, яке не обмежене схемами і правилами, а таке, що дозволяє вільно досліджувати навколишній світ, починаючи не уже створених до тебе мислителями готових істин, а з порожнечі, котра відкриє нові грані усвідомлення буття.</w:t>
      </w:r>
    </w:p>
    <w:p w:rsidR="00D41D2E" w:rsidRDefault="009E4FB5"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t>Можна підвести підсумки цього розділу наступним чином.</w:t>
      </w:r>
    </w:p>
    <w:p w:rsidR="00D41D2E" w:rsidRDefault="00D41D2E"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F357B">
        <w:rPr>
          <w:rFonts w:ascii="Times New Roman" w:hAnsi="Times New Roman" w:cs="Times New Roman"/>
          <w:sz w:val="28"/>
          <w:szCs w:val="28"/>
        </w:rPr>
        <w:t>Поняття «порожнечі» в буддизмі не є однорідним, де розрізнялись шуньята (ілюзорність, «роздутість» явищ) та акаша (простір, ефр). З часом ці терміни злилися, де в подальшому пояснювали взаємодоповнюючий характер ілюзорності феноменального світу та небуття субстанцій. Існує два шляхи осягнення порожнечі – інтелектуальне осмислення та переживання через практики. Обидва ці шляхи ведуть до звільнення від страждань, які спричинені неправильним розумінням природи існування.</w:t>
      </w:r>
    </w:p>
    <w:p w:rsidR="000671FC" w:rsidRDefault="005F357B"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t>Будда навчав, що страждання виникають через помилкове сприйняття ілюзорних речей і явищ як реальності та прихильність до власного «Я», яке насправді є мінливим і не має сталої суті, і розуміння порожнечі дозволяє звільнитись від цих хибних уявлень.</w:t>
      </w:r>
      <w:r w:rsidR="007571C3">
        <w:rPr>
          <w:rFonts w:ascii="Times New Roman" w:hAnsi="Times New Roman" w:cs="Times New Roman"/>
          <w:sz w:val="28"/>
          <w:szCs w:val="28"/>
        </w:rPr>
        <w:t xml:space="preserve"> Буддизм розглядає шуньяту як першооснову буття, а не як західна тридиція, що це небуття. «Велика порожнеча» дозволяє формам і явищам виникати, розвиватись і згасати, виступаючи істинністю всіх принципів існування.</w:t>
      </w:r>
    </w:p>
    <w:p w:rsidR="005F357B" w:rsidRDefault="000671FC"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t>Японські мислителі  не просто адаптували, а також і творчо переосмислили поняття «ніщо» і «порожнечі», надавши їм нових значень та використань. Нішіда Кітаро</w:t>
      </w:r>
      <w:r w:rsidR="007571C3">
        <w:rPr>
          <w:rFonts w:ascii="Times New Roman" w:hAnsi="Times New Roman" w:cs="Times New Roman"/>
          <w:sz w:val="28"/>
          <w:szCs w:val="28"/>
        </w:rPr>
        <w:t xml:space="preserve"> </w:t>
      </w:r>
      <w:r>
        <w:rPr>
          <w:rFonts w:ascii="Times New Roman" w:hAnsi="Times New Roman" w:cs="Times New Roman"/>
          <w:sz w:val="28"/>
          <w:szCs w:val="28"/>
        </w:rPr>
        <w:t>був засновником Кіотської школи, яка системно інтегрувала західну філософію з традиціями дзен-буддизму та східну думку. Мета її полягала у тому, аби створити унікальну японську філософії, яка здатна вести міжкультурний діалог, а не просто переосмислити її.</w:t>
      </w:r>
    </w:p>
    <w:p w:rsidR="00C133A7" w:rsidRDefault="000671FC" w:rsidP="00C133A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133A7">
        <w:rPr>
          <w:rFonts w:ascii="Times New Roman" w:hAnsi="Times New Roman" w:cs="Times New Roman"/>
          <w:sz w:val="28"/>
          <w:szCs w:val="28"/>
        </w:rPr>
        <w:t xml:space="preserve">Нішіда Кітаро описував «абсолютне ніщо» як рухливу, експресивну і творчу реальність, а не як пасивну порожнечі, також воно є безформним, до </w:t>
      </w:r>
      <w:r w:rsidR="00C133A7">
        <w:rPr>
          <w:rFonts w:ascii="Times New Roman" w:hAnsi="Times New Roman" w:cs="Times New Roman"/>
          <w:sz w:val="28"/>
          <w:szCs w:val="28"/>
        </w:rPr>
        <w:lastRenderedPageBreak/>
        <w:t>дозволяє існувати самовизначенням, незалежним особистостям, пропонуючи місце для зустрічі їхніх «Я». Також він ввів поняття «місця» (басьо) небуття, де «Я» й об’єктивний світ співіснують і взаємно породжуються. Це «місце» є ареною для самототожності абсолютних протилежностей. Потім Нішіда інтегрує релігійний контекст, розглядаючи «абсолютне ніщо» як принцип, що «містить у собі власне абсолютне заперечення», і порівнюючи його з Богом, який проявляється у відносних формах через самозаперечення.</w:t>
      </w:r>
    </w:p>
    <w:p w:rsidR="000671FC" w:rsidRDefault="00C5100A"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t>Танабе Хадзіме розвинув ідею «абсолютного ніщо» Нішіди, зосередившись на філософії релігії та понятті «метаноетика» (метаноезис), що означає «рятуючи досвід каяття, пробудження і перевтілення завдяки благодаті абсолютної «Іншої сили»». Він розширив ідею «абсол</w:t>
      </w:r>
      <w:r w:rsidR="00E001FD">
        <w:rPr>
          <w:rFonts w:ascii="Times New Roman" w:hAnsi="Times New Roman" w:cs="Times New Roman"/>
          <w:sz w:val="28"/>
          <w:szCs w:val="28"/>
        </w:rPr>
        <w:t>.тного посередництва», де відносні істоти (люди) взаємодіють і трансформуються через прощення та «Іншу силу» (тарікі), що походить від абсолютного ніщо. Танабе стверджує, що справжнє осягнення абсолютного ніщо вимагає не лише інтелектуальних зусиль, а й благодаті ззовні.</w:t>
      </w:r>
    </w:p>
    <w:p w:rsidR="00E001FD" w:rsidRDefault="00E001FD"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5F5539">
        <w:rPr>
          <w:rFonts w:ascii="Times New Roman" w:hAnsi="Times New Roman" w:cs="Times New Roman"/>
          <w:sz w:val="28"/>
          <w:szCs w:val="28"/>
        </w:rPr>
        <w:t>Нішітані Кейджі зосередився на проблемі нігілізму, розглядаючи його як порожнечі, що руйнує етичні та релігійні основи світу. Аналізуючи позиції свідомості, небуття (Сартра) та волі до влади (Ніцше), Нішітані показав, що лише повне усвідомлення порожнечі (звільнення від прив’язаності до «Я») дозволяє перейти до істинного «поля порожнечі», де «Я» проявляється як конкретна людина.</w:t>
      </w:r>
    </w:p>
    <w:p w:rsidR="005F5539" w:rsidRDefault="005F5539"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1351D0">
        <w:rPr>
          <w:rFonts w:ascii="Times New Roman" w:hAnsi="Times New Roman" w:cs="Times New Roman"/>
          <w:sz w:val="28"/>
          <w:szCs w:val="28"/>
        </w:rPr>
        <w:t>Шінічі Хісамацу наголошує на необхідності самостійного переживання «Я», відмови від думок та уявлень, щоб залишилась лише «точка сприйняття». Він пропонує споглядати світ без упереджень, «поєднуючись» з об’єктом пізнання, подібно до дзен-художника. Це дозволяє передати не просто об’єкт, а внутрішнє переживання автора та стан буття.</w:t>
      </w:r>
    </w:p>
    <w:p w:rsidR="005F357B" w:rsidRDefault="005F357B" w:rsidP="00F50E3E">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83322B" w:rsidRPr="00405001" w:rsidRDefault="00CA57BF" w:rsidP="004050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25EE2" w:rsidRDefault="00825EE2" w:rsidP="00825EE2">
      <w:pPr>
        <w:spacing w:line="360" w:lineRule="auto"/>
        <w:jc w:val="center"/>
        <w:outlineLvl w:val="0"/>
        <w:rPr>
          <w:rFonts w:ascii="Times New Roman" w:hAnsi="Times New Roman" w:cs="Times New Roman"/>
          <w:b/>
          <w:sz w:val="28"/>
          <w:szCs w:val="28"/>
        </w:rPr>
      </w:pPr>
      <w:bookmarkStart w:id="44" w:name="_Toc200474339"/>
      <w:bookmarkStart w:id="45" w:name="_Toc200474351"/>
      <w:bookmarkStart w:id="46" w:name="_Toc200474383"/>
      <w:bookmarkStart w:id="47" w:name="_Toc200474799"/>
      <w:bookmarkStart w:id="48" w:name="_Toc200474880"/>
      <w:bookmarkStart w:id="49" w:name="_Toc200540998"/>
      <w:r>
        <w:rPr>
          <w:rFonts w:ascii="Times New Roman" w:hAnsi="Times New Roman" w:cs="Times New Roman"/>
          <w:b/>
          <w:sz w:val="28"/>
          <w:szCs w:val="28"/>
        </w:rPr>
        <w:lastRenderedPageBreak/>
        <w:t>ДРУГИЙ РОЗДІЛ</w:t>
      </w:r>
      <w:bookmarkEnd w:id="44"/>
      <w:bookmarkEnd w:id="45"/>
      <w:bookmarkEnd w:id="46"/>
      <w:bookmarkEnd w:id="47"/>
      <w:bookmarkEnd w:id="48"/>
      <w:bookmarkEnd w:id="49"/>
    </w:p>
    <w:p w:rsidR="00813773" w:rsidRDefault="00813773" w:rsidP="00825EE2">
      <w:pPr>
        <w:spacing w:line="360" w:lineRule="auto"/>
        <w:jc w:val="center"/>
        <w:outlineLvl w:val="1"/>
        <w:rPr>
          <w:rFonts w:ascii="Times New Roman" w:hAnsi="Times New Roman" w:cs="Times New Roman"/>
          <w:b/>
          <w:sz w:val="28"/>
          <w:szCs w:val="28"/>
        </w:rPr>
      </w:pPr>
      <w:bookmarkStart w:id="50" w:name="_Toc200474340"/>
      <w:bookmarkStart w:id="51" w:name="_Toc200474352"/>
      <w:bookmarkStart w:id="52" w:name="_Toc200474384"/>
      <w:bookmarkStart w:id="53" w:name="_Toc200474800"/>
      <w:bookmarkStart w:id="54" w:name="_Toc200474881"/>
      <w:bookmarkStart w:id="55" w:name="_Toc200540999"/>
      <w:r w:rsidRPr="00813773">
        <w:rPr>
          <w:rFonts w:ascii="Times New Roman" w:hAnsi="Times New Roman" w:cs="Times New Roman"/>
          <w:b/>
          <w:sz w:val="28"/>
          <w:szCs w:val="28"/>
        </w:rPr>
        <w:t>ПРОЯВИ ФЕНОМЕНУ ПОРОЖНЕЧІ В ЯПОНСЬКІЙ КУЛЬТУРІ ТА ЦИВІЛІЗАЦІЇ</w:t>
      </w:r>
      <w:bookmarkEnd w:id="50"/>
      <w:bookmarkEnd w:id="51"/>
      <w:bookmarkEnd w:id="52"/>
      <w:bookmarkEnd w:id="53"/>
      <w:bookmarkEnd w:id="54"/>
      <w:bookmarkEnd w:id="55"/>
    </w:p>
    <w:p w:rsidR="00813773" w:rsidRDefault="000811D7"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w:t>
      </w:r>
      <w:r w:rsidR="00813773">
        <w:rPr>
          <w:rFonts w:ascii="Times New Roman" w:hAnsi="Times New Roman" w:cs="Times New Roman"/>
          <w:sz w:val="28"/>
          <w:szCs w:val="28"/>
        </w:rPr>
        <w:t xml:space="preserve">оняття порожнечі у всі часи </w:t>
      </w:r>
      <w:r>
        <w:rPr>
          <w:rFonts w:ascii="Times New Roman" w:hAnsi="Times New Roman" w:cs="Times New Roman"/>
          <w:sz w:val="28"/>
          <w:szCs w:val="28"/>
        </w:rPr>
        <w:t>зверталась увага багатьох філософій та релігій</w:t>
      </w:r>
      <w:r w:rsidR="00813773">
        <w:rPr>
          <w:rFonts w:ascii="Times New Roman" w:hAnsi="Times New Roman" w:cs="Times New Roman"/>
          <w:sz w:val="28"/>
          <w:szCs w:val="28"/>
        </w:rPr>
        <w:t xml:space="preserve">. Її розглядали як мислителі античності, періоду відродження, нового часу і сучасники. Всі вони досліджували різне осмислення та значення порожнечі й описували її з власного світосприйняття і розуміння. </w:t>
      </w:r>
    </w:p>
    <w:p w:rsidR="00813773" w:rsidRDefault="005E4AB9"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Важливо</w:t>
      </w:r>
      <w:r w:rsidR="000811D7">
        <w:rPr>
          <w:rFonts w:ascii="Times New Roman" w:hAnsi="Times New Roman" w:cs="Times New Roman"/>
          <w:sz w:val="28"/>
          <w:szCs w:val="28"/>
        </w:rPr>
        <w:t xml:space="preserve"> відмітити</w:t>
      </w:r>
      <w:r w:rsidR="001E29BC">
        <w:rPr>
          <w:rFonts w:ascii="Times New Roman" w:hAnsi="Times New Roman" w:cs="Times New Roman"/>
          <w:sz w:val="28"/>
          <w:szCs w:val="28"/>
        </w:rPr>
        <w:t xml:space="preserve">, що наша західна культура і філософія </w:t>
      </w:r>
      <w:r w:rsidR="000811D7">
        <w:rPr>
          <w:rFonts w:ascii="Times New Roman" w:hAnsi="Times New Roman" w:cs="Times New Roman"/>
          <w:sz w:val="28"/>
          <w:szCs w:val="28"/>
        </w:rPr>
        <w:t>осмислювала</w:t>
      </w:r>
      <w:r w:rsidR="001E29BC">
        <w:rPr>
          <w:rFonts w:ascii="Times New Roman" w:hAnsi="Times New Roman" w:cs="Times New Roman"/>
          <w:sz w:val="28"/>
          <w:szCs w:val="28"/>
        </w:rPr>
        <w:t xml:space="preserve"> порожнечу з негативної сторони, бо </w:t>
      </w:r>
      <w:r w:rsidR="000811D7">
        <w:rPr>
          <w:rFonts w:ascii="Times New Roman" w:hAnsi="Times New Roman" w:cs="Times New Roman"/>
          <w:sz w:val="28"/>
          <w:szCs w:val="28"/>
        </w:rPr>
        <w:t>асоціювалась</w:t>
      </w:r>
      <w:r w:rsidR="001E29BC">
        <w:rPr>
          <w:rFonts w:ascii="Times New Roman" w:hAnsi="Times New Roman" w:cs="Times New Roman"/>
          <w:sz w:val="28"/>
          <w:szCs w:val="28"/>
        </w:rPr>
        <w:t xml:space="preserve"> з такими явищами, як втрата, відсутність чогось, самотність. На противагу цьому, східна думка описувала її з позивного боку. У буддизмі, наприклад, порожнеча є способом </w:t>
      </w:r>
      <w:r w:rsidR="00FA3DE2">
        <w:rPr>
          <w:rFonts w:ascii="Times New Roman" w:hAnsi="Times New Roman" w:cs="Times New Roman"/>
          <w:sz w:val="28"/>
          <w:szCs w:val="28"/>
        </w:rPr>
        <w:t xml:space="preserve">розуміння реальності, де вона </w:t>
      </w:r>
      <w:r w:rsidR="001E29BC">
        <w:rPr>
          <w:rFonts w:ascii="Times New Roman" w:hAnsi="Times New Roman" w:cs="Times New Roman"/>
          <w:sz w:val="28"/>
          <w:szCs w:val="28"/>
        </w:rPr>
        <w:t xml:space="preserve">, як і всі речі навколо, які ми можемо споглядати, існують лиш за певних умов, у певному вимірі і вони всі є взаємозалежними. </w:t>
      </w:r>
      <w:r w:rsidR="006F0CF2">
        <w:rPr>
          <w:rFonts w:ascii="Times New Roman" w:hAnsi="Times New Roman" w:cs="Times New Roman"/>
          <w:sz w:val="28"/>
          <w:szCs w:val="28"/>
        </w:rPr>
        <w:t>Порожнеча охоплює в собі такі якості, як</w:t>
      </w:r>
      <w:r w:rsidR="000811D7">
        <w:rPr>
          <w:rFonts w:ascii="Times New Roman" w:hAnsi="Times New Roman" w:cs="Times New Roman"/>
          <w:sz w:val="28"/>
          <w:szCs w:val="28"/>
        </w:rPr>
        <w:t>:</w:t>
      </w:r>
      <w:r w:rsidR="006F0CF2">
        <w:rPr>
          <w:rFonts w:ascii="Times New Roman" w:hAnsi="Times New Roman" w:cs="Times New Roman"/>
          <w:sz w:val="28"/>
          <w:szCs w:val="28"/>
        </w:rPr>
        <w:t xml:space="preserve"> щастя, мудрість, співчуття. Для с</w:t>
      </w:r>
      <w:r w:rsidR="00FA3DE2">
        <w:rPr>
          <w:rFonts w:ascii="Times New Roman" w:hAnsi="Times New Roman" w:cs="Times New Roman"/>
          <w:sz w:val="28"/>
          <w:szCs w:val="28"/>
        </w:rPr>
        <w:t xml:space="preserve">ходу вона виступає з </w:t>
      </w:r>
      <w:r w:rsidR="006F0CF2">
        <w:rPr>
          <w:rFonts w:ascii="Times New Roman" w:hAnsi="Times New Roman" w:cs="Times New Roman"/>
          <w:sz w:val="28"/>
          <w:szCs w:val="28"/>
        </w:rPr>
        <w:t>хорошої сторони</w:t>
      </w:r>
      <w:r w:rsidR="004B7996">
        <w:rPr>
          <w:rFonts w:ascii="Times New Roman" w:hAnsi="Times New Roman" w:cs="Times New Roman"/>
          <w:sz w:val="28"/>
          <w:szCs w:val="28"/>
        </w:rPr>
        <w:t>,</w:t>
      </w:r>
      <w:r w:rsidR="006F0CF2">
        <w:rPr>
          <w:rFonts w:ascii="Times New Roman" w:hAnsi="Times New Roman" w:cs="Times New Roman"/>
          <w:sz w:val="28"/>
          <w:szCs w:val="28"/>
        </w:rPr>
        <w:t xml:space="preserve"> тому що жителі цієї частини континенту</w:t>
      </w:r>
      <w:r w:rsidR="00FA3DE2">
        <w:rPr>
          <w:rFonts w:ascii="Times New Roman" w:hAnsi="Times New Roman" w:cs="Times New Roman"/>
          <w:sz w:val="28"/>
          <w:szCs w:val="28"/>
        </w:rPr>
        <w:t>,</w:t>
      </w:r>
      <w:r w:rsidR="006F0CF2">
        <w:rPr>
          <w:rFonts w:ascii="Times New Roman" w:hAnsi="Times New Roman" w:cs="Times New Roman"/>
          <w:sz w:val="28"/>
          <w:szCs w:val="28"/>
        </w:rPr>
        <w:t xml:space="preserve"> за своєю культурою і філософією, звертають і акцентують увагу на позитивних моментах існування.</w:t>
      </w:r>
    </w:p>
    <w:p w:rsidR="004643B2" w:rsidRDefault="006F0CF2"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643B2" w:rsidRDefault="00F078DE" w:rsidP="00825EE2">
      <w:pPr>
        <w:spacing w:line="360" w:lineRule="auto"/>
        <w:jc w:val="both"/>
        <w:outlineLvl w:val="2"/>
        <w:rPr>
          <w:rFonts w:ascii="Times New Roman" w:hAnsi="Times New Roman" w:cs="Times New Roman"/>
          <w:b/>
          <w:sz w:val="28"/>
          <w:szCs w:val="28"/>
        </w:rPr>
      </w:pPr>
      <w:bookmarkStart w:id="56" w:name="_Toc200474341"/>
      <w:bookmarkStart w:id="57" w:name="_Toc200474353"/>
      <w:bookmarkStart w:id="58" w:name="_Toc200474385"/>
      <w:bookmarkStart w:id="59" w:name="_Toc200474801"/>
      <w:bookmarkStart w:id="60" w:name="_Toc200474882"/>
      <w:bookmarkStart w:id="61" w:name="_Toc200541000"/>
      <w:r>
        <w:rPr>
          <w:rFonts w:ascii="Times New Roman" w:hAnsi="Times New Roman" w:cs="Times New Roman"/>
          <w:b/>
          <w:sz w:val="28"/>
          <w:szCs w:val="28"/>
        </w:rPr>
        <w:t>2.1</w:t>
      </w:r>
      <w:r w:rsidR="00825EE2">
        <w:rPr>
          <w:rFonts w:ascii="Times New Roman" w:hAnsi="Times New Roman" w:cs="Times New Roman"/>
          <w:b/>
          <w:sz w:val="28"/>
          <w:szCs w:val="28"/>
        </w:rPr>
        <w:t>.</w:t>
      </w:r>
      <w:r>
        <w:rPr>
          <w:rFonts w:ascii="Times New Roman" w:hAnsi="Times New Roman" w:cs="Times New Roman"/>
          <w:b/>
          <w:sz w:val="28"/>
          <w:szCs w:val="28"/>
        </w:rPr>
        <w:t xml:space="preserve"> Ф</w:t>
      </w:r>
      <w:r w:rsidRPr="004643B2">
        <w:rPr>
          <w:rFonts w:ascii="Times New Roman" w:hAnsi="Times New Roman" w:cs="Times New Roman"/>
          <w:b/>
          <w:sz w:val="28"/>
          <w:szCs w:val="28"/>
        </w:rPr>
        <w:t>еномен порожнечі як складова японської матеріальної культури</w:t>
      </w:r>
      <w:bookmarkEnd w:id="56"/>
      <w:bookmarkEnd w:id="57"/>
      <w:bookmarkEnd w:id="58"/>
      <w:bookmarkEnd w:id="59"/>
      <w:bookmarkEnd w:id="60"/>
      <w:bookmarkEnd w:id="61"/>
    </w:p>
    <w:p w:rsidR="00B11F67" w:rsidRDefault="00BE7123"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японському мистецтві та культурі є декілька термінів, котрі описують порожнечу з різних сторін. Ключовою </w:t>
      </w:r>
      <w:r w:rsidR="004B7996">
        <w:rPr>
          <w:rFonts w:ascii="Times New Roman" w:hAnsi="Times New Roman" w:cs="Times New Roman"/>
          <w:sz w:val="28"/>
          <w:szCs w:val="28"/>
        </w:rPr>
        <w:t>є</w:t>
      </w:r>
      <w:r>
        <w:rPr>
          <w:rFonts w:ascii="Times New Roman" w:hAnsi="Times New Roman" w:cs="Times New Roman"/>
          <w:sz w:val="28"/>
          <w:szCs w:val="28"/>
        </w:rPr>
        <w:t xml:space="preserve"> концепція «ма», котра </w:t>
      </w:r>
      <w:r w:rsidR="000811D7">
        <w:rPr>
          <w:rFonts w:ascii="Times New Roman" w:hAnsi="Times New Roman" w:cs="Times New Roman"/>
          <w:sz w:val="28"/>
          <w:szCs w:val="28"/>
        </w:rPr>
        <w:t>виступає як пауза;</w:t>
      </w:r>
      <w:r>
        <w:rPr>
          <w:rFonts w:ascii="Times New Roman" w:hAnsi="Times New Roman" w:cs="Times New Roman"/>
          <w:sz w:val="28"/>
          <w:szCs w:val="28"/>
        </w:rPr>
        <w:t xml:space="preserve"> пустота в просторі і часі, </w:t>
      </w:r>
      <w:r w:rsidR="000811D7">
        <w:rPr>
          <w:rFonts w:ascii="Times New Roman" w:hAnsi="Times New Roman" w:cs="Times New Roman"/>
          <w:sz w:val="28"/>
          <w:szCs w:val="28"/>
        </w:rPr>
        <w:t xml:space="preserve">що потрібна </w:t>
      </w:r>
      <w:r>
        <w:rPr>
          <w:rFonts w:ascii="Times New Roman" w:hAnsi="Times New Roman" w:cs="Times New Roman"/>
          <w:sz w:val="28"/>
          <w:szCs w:val="28"/>
        </w:rPr>
        <w:t xml:space="preserve">для того, аби сильніше і тонше відчути та прожити </w:t>
      </w:r>
      <w:r w:rsidR="000811D7">
        <w:rPr>
          <w:rFonts w:ascii="Times New Roman" w:hAnsi="Times New Roman" w:cs="Times New Roman"/>
          <w:sz w:val="28"/>
          <w:szCs w:val="28"/>
        </w:rPr>
        <w:t xml:space="preserve">різноманітні </w:t>
      </w:r>
      <w:r w:rsidR="004B7996">
        <w:rPr>
          <w:rFonts w:ascii="Times New Roman" w:hAnsi="Times New Roman" w:cs="Times New Roman"/>
          <w:sz w:val="28"/>
          <w:szCs w:val="28"/>
        </w:rPr>
        <w:t xml:space="preserve"> прояви мистецтва. </w:t>
      </w:r>
      <w:r>
        <w:rPr>
          <w:rFonts w:ascii="Times New Roman" w:hAnsi="Times New Roman" w:cs="Times New Roman"/>
          <w:sz w:val="28"/>
          <w:szCs w:val="28"/>
        </w:rPr>
        <w:t xml:space="preserve"> </w:t>
      </w:r>
      <w:r w:rsidR="00B11F67">
        <w:rPr>
          <w:rFonts w:ascii="Times New Roman" w:hAnsi="Times New Roman" w:cs="Times New Roman"/>
          <w:sz w:val="28"/>
          <w:szCs w:val="28"/>
        </w:rPr>
        <w:t xml:space="preserve"> </w:t>
      </w:r>
    </w:p>
    <w:p w:rsidR="00B11F67" w:rsidRDefault="00BE7123"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Наступним терміном є «йохаку-но-бі», який розуміється як навмисно створений простір. Якщо «ма» зустрічається у всіх аспектах життя людей, то «йохаку-но-бі» </w:t>
      </w:r>
      <w:r w:rsidR="000811D7">
        <w:rPr>
          <w:rFonts w:ascii="Times New Roman" w:hAnsi="Times New Roman" w:cs="Times New Roman"/>
          <w:sz w:val="28"/>
          <w:szCs w:val="28"/>
        </w:rPr>
        <w:t>осмислюється</w:t>
      </w:r>
      <w:r>
        <w:rPr>
          <w:rFonts w:ascii="Times New Roman" w:hAnsi="Times New Roman" w:cs="Times New Roman"/>
          <w:sz w:val="28"/>
          <w:szCs w:val="28"/>
        </w:rPr>
        <w:t xml:space="preserve"> не як звичайний порожній простір в домі чи на картині, а умисно створена пустота, котра є доповнюючим компонентом, що </w:t>
      </w:r>
      <w:r w:rsidR="000811D7">
        <w:rPr>
          <w:rFonts w:ascii="Times New Roman" w:hAnsi="Times New Roman" w:cs="Times New Roman"/>
          <w:sz w:val="28"/>
          <w:szCs w:val="28"/>
        </w:rPr>
        <w:lastRenderedPageBreak/>
        <w:t>доводить до кінця загальну картину</w:t>
      </w:r>
      <w:r>
        <w:rPr>
          <w:rFonts w:ascii="Times New Roman" w:hAnsi="Times New Roman" w:cs="Times New Roman"/>
          <w:sz w:val="28"/>
          <w:szCs w:val="28"/>
        </w:rPr>
        <w:t xml:space="preserve">. Це та порожнеча, що спонукає </w:t>
      </w:r>
      <w:r w:rsidR="000811D7">
        <w:rPr>
          <w:rFonts w:ascii="Times New Roman" w:hAnsi="Times New Roman" w:cs="Times New Roman"/>
          <w:sz w:val="28"/>
          <w:szCs w:val="28"/>
        </w:rPr>
        <w:t>спостерігача осмислювати</w:t>
      </w:r>
      <w:r>
        <w:rPr>
          <w:rFonts w:ascii="Times New Roman" w:hAnsi="Times New Roman" w:cs="Times New Roman"/>
          <w:sz w:val="28"/>
          <w:szCs w:val="28"/>
        </w:rPr>
        <w:t xml:space="preserve">, що він бачить, з урахуванням існуючих речей, а також і пустоти, що їх оточує, і доповнює своєю присутністю. Тому що порожнеча є місцем, де речі існують і взаємодіють, а прибравши її – зникнуть і </w:t>
      </w:r>
      <w:r w:rsidR="000811D7">
        <w:rPr>
          <w:rFonts w:ascii="Times New Roman" w:hAnsi="Times New Roman" w:cs="Times New Roman"/>
          <w:sz w:val="28"/>
          <w:szCs w:val="28"/>
        </w:rPr>
        <w:t xml:space="preserve">самі </w:t>
      </w:r>
      <w:r w:rsidR="00B11F67">
        <w:rPr>
          <w:rFonts w:ascii="Times New Roman" w:hAnsi="Times New Roman" w:cs="Times New Roman"/>
          <w:sz w:val="28"/>
          <w:szCs w:val="28"/>
        </w:rPr>
        <w:t xml:space="preserve">речі, що в ній знаходяться. </w:t>
      </w:r>
    </w:p>
    <w:p w:rsidR="00BE7123" w:rsidRDefault="000811D7"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Вабі-сабі – </w:t>
      </w:r>
      <w:r w:rsidR="00BE7123">
        <w:rPr>
          <w:rFonts w:ascii="Times New Roman" w:hAnsi="Times New Roman" w:cs="Times New Roman"/>
          <w:sz w:val="28"/>
          <w:szCs w:val="28"/>
        </w:rPr>
        <w:t>ідея, котра описує порожнечу, але зі сторони недосконалості. Ця філософія естетики є особливою з причини, що у ній передбачається позитивне сприйняття і пошук хорош</w:t>
      </w:r>
      <w:r>
        <w:rPr>
          <w:rFonts w:ascii="Times New Roman" w:hAnsi="Times New Roman" w:cs="Times New Roman"/>
          <w:sz w:val="28"/>
          <w:szCs w:val="28"/>
        </w:rPr>
        <w:t>ого у не ідеальних</w:t>
      </w:r>
      <w:r w:rsidR="00BE7123">
        <w:rPr>
          <w:rFonts w:ascii="Times New Roman" w:hAnsi="Times New Roman" w:cs="Times New Roman"/>
          <w:sz w:val="28"/>
          <w:szCs w:val="28"/>
        </w:rPr>
        <w:t>, незавершених речах, на яких вплинув час, історія, місце. Вабі-сабі цінується своєю простотою та переосмисленням речей, які втратили свою основну ціль.</w:t>
      </w:r>
    </w:p>
    <w:p w:rsidR="00BE7123" w:rsidRDefault="00BE7123" w:rsidP="004643B2">
      <w:pPr>
        <w:spacing w:line="360" w:lineRule="auto"/>
        <w:jc w:val="both"/>
        <w:rPr>
          <w:rFonts w:ascii="Times New Roman" w:hAnsi="Times New Roman" w:cs="Times New Roman"/>
          <w:sz w:val="28"/>
          <w:szCs w:val="28"/>
        </w:rPr>
      </w:pPr>
    </w:p>
    <w:p w:rsidR="00BE7123" w:rsidRPr="00BE7123" w:rsidRDefault="00BE7123" w:rsidP="005D5243">
      <w:pPr>
        <w:spacing w:line="360" w:lineRule="auto"/>
        <w:outlineLvl w:val="3"/>
        <w:rPr>
          <w:rFonts w:ascii="Times New Roman" w:hAnsi="Times New Roman" w:cs="Times New Roman"/>
          <w:b/>
          <w:sz w:val="28"/>
          <w:szCs w:val="28"/>
        </w:rPr>
      </w:pPr>
      <w:bookmarkStart w:id="62" w:name="_Toc200474883"/>
      <w:bookmarkStart w:id="63" w:name="_Toc200541001"/>
      <w:r w:rsidRPr="00BE7123">
        <w:rPr>
          <w:rFonts w:ascii="Times New Roman" w:hAnsi="Times New Roman" w:cs="Times New Roman"/>
          <w:b/>
          <w:sz w:val="28"/>
          <w:szCs w:val="28"/>
        </w:rPr>
        <w:t>2.1.1</w:t>
      </w:r>
      <w:r w:rsidR="00825EE2">
        <w:rPr>
          <w:rFonts w:ascii="Times New Roman" w:hAnsi="Times New Roman" w:cs="Times New Roman"/>
          <w:b/>
          <w:sz w:val="28"/>
          <w:szCs w:val="28"/>
        </w:rPr>
        <w:t>.</w:t>
      </w:r>
      <w:r w:rsidRPr="00BE7123">
        <w:rPr>
          <w:rFonts w:ascii="Times New Roman" w:hAnsi="Times New Roman" w:cs="Times New Roman"/>
          <w:b/>
          <w:sz w:val="28"/>
          <w:szCs w:val="28"/>
        </w:rPr>
        <w:t xml:space="preserve"> Концепція «ма» як нагальна потреба у формуванні порожнечі</w:t>
      </w:r>
      <w:bookmarkEnd w:id="62"/>
      <w:bookmarkEnd w:id="63"/>
      <w:r w:rsidRPr="00BE7123">
        <w:rPr>
          <w:rFonts w:ascii="Times New Roman" w:hAnsi="Times New Roman" w:cs="Times New Roman"/>
          <w:b/>
          <w:sz w:val="28"/>
          <w:szCs w:val="28"/>
        </w:rPr>
        <w:t xml:space="preserve"> </w:t>
      </w:r>
    </w:p>
    <w:p w:rsidR="003965A8" w:rsidRPr="00B11F67" w:rsidRDefault="003965A8"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 перекладається як «проміжок» або «негативний простір», </w:t>
      </w:r>
      <w:r w:rsidR="000811D7">
        <w:rPr>
          <w:rFonts w:ascii="Times New Roman" w:hAnsi="Times New Roman" w:cs="Times New Roman"/>
          <w:sz w:val="28"/>
          <w:szCs w:val="28"/>
        </w:rPr>
        <w:t>яка</w:t>
      </w:r>
      <w:r>
        <w:rPr>
          <w:rFonts w:ascii="Times New Roman" w:hAnsi="Times New Roman" w:cs="Times New Roman"/>
          <w:sz w:val="28"/>
          <w:szCs w:val="28"/>
        </w:rPr>
        <w:t xml:space="preserve"> описує собою, що пустота потрібна настільки, наскільки ноти в музиці або колір на картинах. Це надає твору або явищу новий вигляд, остаточно його завершує. </w:t>
      </w:r>
    </w:p>
    <w:p w:rsidR="00B11F67" w:rsidRDefault="003965A8"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Ієрогліф «ма» у кандзі об’єднує в собі два слова – це сонце</w:t>
      </w:r>
      <w:r w:rsidR="00BD7E58">
        <w:rPr>
          <w:rFonts w:ascii="Times New Roman" w:hAnsi="Times New Roman" w:cs="Times New Roman"/>
          <w:sz w:val="28"/>
          <w:szCs w:val="28"/>
        </w:rPr>
        <w:t xml:space="preserve"> і двері, утворюючи один символ:</w:t>
      </w:r>
      <w:r>
        <w:rPr>
          <w:rFonts w:ascii="Times New Roman" w:hAnsi="Times New Roman" w:cs="Times New Roman"/>
          <w:sz w:val="28"/>
          <w:szCs w:val="28"/>
        </w:rPr>
        <w:t xml:space="preserve"> вони зображають проміжок пустоти через який проблискує сонячне проміння. Символ</w:t>
      </w:r>
      <w:r w:rsidR="00BD7E58">
        <w:rPr>
          <w:rFonts w:ascii="Times New Roman" w:hAnsi="Times New Roman" w:cs="Times New Roman"/>
          <w:sz w:val="28"/>
          <w:szCs w:val="28"/>
        </w:rPr>
        <w:t>ізм</w:t>
      </w:r>
      <w:r>
        <w:rPr>
          <w:rFonts w:ascii="Times New Roman" w:hAnsi="Times New Roman" w:cs="Times New Roman"/>
          <w:sz w:val="28"/>
          <w:szCs w:val="28"/>
        </w:rPr>
        <w:t xml:space="preserve"> дверей </w:t>
      </w:r>
      <w:r w:rsidR="00581750">
        <w:rPr>
          <w:rFonts w:ascii="Times New Roman" w:hAnsi="Times New Roman" w:cs="Times New Roman"/>
          <w:sz w:val="28"/>
          <w:szCs w:val="28"/>
        </w:rPr>
        <w:t>у тому</w:t>
      </w:r>
      <w:r>
        <w:rPr>
          <w:rFonts w:ascii="Times New Roman" w:hAnsi="Times New Roman" w:cs="Times New Roman"/>
          <w:sz w:val="28"/>
          <w:szCs w:val="28"/>
        </w:rPr>
        <w:t xml:space="preserve">, що вони є відкритими для сонця і тим самим забезпечуючи </w:t>
      </w:r>
      <w:r w:rsidR="000A101B">
        <w:rPr>
          <w:rFonts w:ascii="Times New Roman" w:hAnsi="Times New Roman" w:cs="Times New Roman"/>
          <w:sz w:val="28"/>
          <w:szCs w:val="28"/>
        </w:rPr>
        <w:t>простір</w:t>
      </w:r>
      <w:r>
        <w:rPr>
          <w:rFonts w:ascii="Times New Roman" w:hAnsi="Times New Roman" w:cs="Times New Roman"/>
          <w:sz w:val="28"/>
          <w:szCs w:val="28"/>
        </w:rPr>
        <w:t xml:space="preserve"> для творчості. «Ма» існує для того, аби надавати можливості. Саме тиша у музиці, мовчання у розмові, пустота на полотні спонукають співрозмовників, слухачів і глядачів якомога чутливіше відчути важливість </w:t>
      </w:r>
      <w:r w:rsidR="000A101B">
        <w:rPr>
          <w:rFonts w:ascii="Times New Roman" w:hAnsi="Times New Roman" w:cs="Times New Roman"/>
          <w:sz w:val="28"/>
          <w:szCs w:val="28"/>
        </w:rPr>
        <w:t>порожнечі</w:t>
      </w:r>
      <w:r>
        <w:rPr>
          <w:rFonts w:ascii="Times New Roman" w:hAnsi="Times New Roman" w:cs="Times New Roman"/>
          <w:sz w:val="28"/>
          <w:szCs w:val="28"/>
        </w:rPr>
        <w:t xml:space="preserve"> для сильнішої передачі емоцій і значень.</w:t>
      </w:r>
      <w:r w:rsidR="00B11F67">
        <w:rPr>
          <w:rFonts w:ascii="Times New Roman" w:hAnsi="Times New Roman" w:cs="Times New Roman"/>
          <w:sz w:val="28"/>
          <w:szCs w:val="28"/>
        </w:rPr>
        <w:t xml:space="preserve"> </w:t>
      </w:r>
      <w:r w:rsidR="00B11F67" w:rsidRPr="00B11F67">
        <w:rPr>
          <w:rFonts w:ascii="Times New Roman" w:hAnsi="Times New Roman" w:cs="Times New Roman"/>
          <w:sz w:val="28"/>
          <w:szCs w:val="28"/>
          <w:lang w:val="ru-RU"/>
        </w:rPr>
        <w:t>[</w:t>
      </w:r>
      <w:r w:rsidR="00B11F67">
        <w:rPr>
          <w:rFonts w:ascii="Times New Roman" w:hAnsi="Times New Roman" w:cs="Times New Roman"/>
          <w:sz w:val="28"/>
          <w:szCs w:val="28"/>
          <w:lang w:val="en-US"/>
        </w:rPr>
        <w:fldChar w:fldCharType="begin"/>
      </w:r>
      <w:r w:rsidR="00B11F67" w:rsidRPr="00B11F67">
        <w:rPr>
          <w:rFonts w:ascii="Times New Roman" w:hAnsi="Times New Roman" w:cs="Times New Roman"/>
          <w:sz w:val="28"/>
          <w:szCs w:val="28"/>
          <w:lang w:val="ru-RU"/>
        </w:rPr>
        <w:instrText xml:space="preserve"> </w:instrText>
      </w:r>
      <w:r w:rsidR="00B11F67">
        <w:rPr>
          <w:rFonts w:ascii="Times New Roman" w:hAnsi="Times New Roman" w:cs="Times New Roman"/>
          <w:sz w:val="28"/>
          <w:szCs w:val="28"/>
          <w:lang w:val="en-US"/>
        </w:rPr>
        <w:instrText>REF</w:instrText>
      </w:r>
      <w:r w:rsidR="00B11F67" w:rsidRPr="00B11F67">
        <w:rPr>
          <w:rFonts w:ascii="Times New Roman" w:hAnsi="Times New Roman" w:cs="Times New Roman"/>
          <w:sz w:val="28"/>
          <w:szCs w:val="28"/>
          <w:lang w:val="ru-RU"/>
        </w:rPr>
        <w:instrText xml:space="preserve"> _</w:instrText>
      </w:r>
      <w:r w:rsidR="00B11F67">
        <w:rPr>
          <w:rFonts w:ascii="Times New Roman" w:hAnsi="Times New Roman" w:cs="Times New Roman"/>
          <w:sz w:val="28"/>
          <w:szCs w:val="28"/>
          <w:lang w:val="en-US"/>
        </w:rPr>
        <w:instrText>Ref</w:instrText>
      </w:r>
      <w:r w:rsidR="00B11F67" w:rsidRPr="00B11F67">
        <w:rPr>
          <w:rFonts w:ascii="Times New Roman" w:hAnsi="Times New Roman" w:cs="Times New Roman"/>
          <w:sz w:val="28"/>
          <w:szCs w:val="28"/>
          <w:lang w:val="ru-RU"/>
        </w:rPr>
        <w:instrText>200463625 \</w:instrText>
      </w:r>
      <w:r w:rsidR="00B11F67">
        <w:rPr>
          <w:rFonts w:ascii="Times New Roman" w:hAnsi="Times New Roman" w:cs="Times New Roman"/>
          <w:sz w:val="28"/>
          <w:szCs w:val="28"/>
          <w:lang w:val="en-US"/>
        </w:rPr>
        <w:instrText>r</w:instrText>
      </w:r>
      <w:r w:rsidR="00B11F67" w:rsidRPr="00B11F67">
        <w:rPr>
          <w:rFonts w:ascii="Times New Roman" w:hAnsi="Times New Roman" w:cs="Times New Roman"/>
          <w:sz w:val="28"/>
          <w:szCs w:val="28"/>
          <w:lang w:val="ru-RU"/>
        </w:rPr>
        <w:instrText xml:space="preserve"> \</w:instrText>
      </w:r>
      <w:r w:rsidR="00B11F67">
        <w:rPr>
          <w:rFonts w:ascii="Times New Roman" w:hAnsi="Times New Roman" w:cs="Times New Roman"/>
          <w:sz w:val="28"/>
          <w:szCs w:val="28"/>
          <w:lang w:val="en-US"/>
        </w:rPr>
        <w:instrText>h</w:instrText>
      </w:r>
      <w:r w:rsidR="00B11F67" w:rsidRPr="00B11F67">
        <w:rPr>
          <w:rFonts w:ascii="Times New Roman" w:hAnsi="Times New Roman" w:cs="Times New Roman"/>
          <w:sz w:val="28"/>
          <w:szCs w:val="28"/>
          <w:lang w:val="ru-RU"/>
        </w:rPr>
        <w:instrText xml:space="preserve"> </w:instrText>
      </w:r>
      <w:r w:rsidR="00B11F67">
        <w:rPr>
          <w:rFonts w:ascii="Times New Roman" w:hAnsi="Times New Roman" w:cs="Times New Roman"/>
          <w:sz w:val="28"/>
          <w:szCs w:val="28"/>
          <w:lang w:val="en-US"/>
        </w:rPr>
      </w:r>
      <w:r w:rsidR="00B11F67">
        <w:rPr>
          <w:rFonts w:ascii="Times New Roman" w:hAnsi="Times New Roman" w:cs="Times New Roman"/>
          <w:sz w:val="28"/>
          <w:szCs w:val="28"/>
          <w:lang w:val="en-US"/>
        </w:rPr>
        <w:fldChar w:fldCharType="separate"/>
      </w:r>
      <w:r w:rsidR="00B11F67" w:rsidRPr="00B11F67">
        <w:rPr>
          <w:rFonts w:ascii="Times New Roman" w:hAnsi="Times New Roman" w:cs="Times New Roman"/>
          <w:sz w:val="28"/>
          <w:szCs w:val="28"/>
          <w:lang w:val="ru-RU"/>
        </w:rPr>
        <w:t>28</w:t>
      </w:r>
      <w:r w:rsidR="00B11F67">
        <w:rPr>
          <w:rFonts w:ascii="Times New Roman" w:hAnsi="Times New Roman" w:cs="Times New Roman"/>
          <w:sz w:val="28"/>
          <w:szCs w:val="28"/>
          <w:lang w:val="en-US"/>
        </w:rPr>
        <w:fldChar w:fldCharType="end"/>
      </w:r>
      <w:r w:rsidR="00B11F67">
        <w:rPr>
          <w:rFonts w:ascii="Times New Roman" w:hAnsi="Times New Roman" w:cs="Times New Roman"/>
          <w:sz w:val="28"/>
          <w:szCs w:val="28"/>
        </w:rPr>
        <w:t xml:space="preserve"> с. 23</w:t>
      </w:r>
      <w:r w:rsidR="00B11F67" w:rsidRPr="00B11F67">
        <w:rPr>
          <w:rFonts w:ascii="Times New Roman" w:hAnsi="Times New Roman" w:cs="Times New Roman"/>
          <w:sz w:val="28"/>
          <w:szCs w:val="28"/>
          <w:lang w:val="ru-RU"/>
        </w:rPr>
        <w:t>]</w:t>
      </w:r>
    </w:p>
    <w:p w:rsidR="00B11F67" w:rsidRDefault="003965A8" w:rsidP="00B11F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японській культурі «ма» проявляється навіть у таких </w:t>
      </w:r>
      <w:r w:rsidR="00581750">
        <w:rPr>
          <w:rFonts w:ascii="Times New Roman" w:hAnsi="Times New Roman" w:cs="Times New Roman"/>
          <w:sz w:val="28"/>
          <w:szCs w:val="28"/>
        </w:rPr>
        <w:t>щоденних</w:t>
      </w:r>
      <w:r>
        <w:rPr>
          <w:rFonts w:ascii="Times New Roman" w:hAnsi="Times New Roman" w:cs="Times New Roman"/>
          <w:sz w:val="28"/>
          <w:szCs w:val="28"/>
        </w:rPr>
        <w:t xml:space="preserve"> </w:t>
      </w:r>
      <w:r w:rsidR="005E639C">
        <w:rPr>
          <w:rFonts w:ascii="Times New Roman" w:hAnsi="Times New Roman" w:cs="Times New Roman"/>
          <w:sz w:val="28"/>
          <w:szCs w:val="28"/>
        </w:rPr>
        <w:t>жестах</w:t>
      </w:r>
      <w:r>
        <w:rPr>
          <w:rFonts w:ascii="Times New Roman" w:hAnsi="Times New Roman" w:cs="Times New Roman"/>
          <w:sz w:val="28"/>
          <w:szCs w:val="28"/>
        </w:rPr>
        <w:t xml:space="preserve"> як вітання. </w:t>
      </w:r>
      <w:r w:rsidR="005E639C">
        <w:rPr>
          <w:rFonts w:ascii="Times New Roman" w:hAnsi="Times New Roman" w:cs="Times New Roman"/>
          <w:sz w:val="28"/>
          <w:szCs w:val="28"/>
        </w:rPr>
        <w:t>П</w:t>
      </w:r>
      <w:r w:rsidR="001D464F">
        <w:rPr>
          <w:rFonts w:ascii="Times New Roman" w:hAnsi="Times New Roman" w:cs="Times New Roman"/>
          <w:sz w:val="28"/>
          <w:szCs w:val="28"/>
        </w:rPr>
        <w:t xml:space="preserve">ід час поклону, який символізує знайомство чи подяку, </w:t>
      </w:r>
      <w:r w:rsidR="005E639C">
        <w:rPr>
          <w:rFonts w:ascii="Times New Roman" w:hAnsi="Times New Roman" w:cs="Times New Roman"/>
          <w:sz w:val="28"/>
          <w:szCs w:val="28"/>
        </w:rPr>
        <w:t xml:space="preserve">японці </w:t>
      </w:r>
      <w:r w:rsidR="001D464F">
        <w:rPr>
          <w:rFonts w:ascii="Times New Roman" w:hAnsi="Times New Roman" w:cs="Times New Roman"/>
          <w:sz w:val="28"/>
          <w:szCs w:val="28"/>
        </w:rPr>
        <w:t>навмисно роблять паузу, перш ніж повернутись у початкове</w:t>
      </w:r>
      <w:r w:rsidR="000A101B">
        <w:rPr>
          <w:rFonts w:ascii="Times New Roman" w:hAnsi="Times New Roman" w:cs="Times New Roman"/>
          <w:sz w:val="28"/>
          <w:szCs w:val="28"/>
        </w:rPr>
        <w:t xml:space="preserve"> положення. Це </w:t>
      </w:r>
      <w:r w:rsidR="000A101B">
        <w:rPr>
          <w:rFonts w:ascii="Times New Roman" w:hAnsi="Times New Roman" w:cs="Times New Roman"/>
          <w:sz w:val="28"/>
          <w:szCs w:val="28"/>
        </w:rPr>
        <w:lastRenderedPageBreak/>
        <w:t>робиться з метою</w:t>
      </w:r>
      <w:r w:rsidR="001D464F">
        <w:rPr>
          <w:rFonts w:ascii="Times New Roman" w:hAnsi="Times New Roman" w:cs="Times New Roman"/>
          <w:sz w:val="28"/>
          <w:szCs w:val="28"/>
        </w:rPr>
        <w:t xml:space="preserve">, аби </w:t>
      </w:r>
      <w:r w:rsidR="00581750">
        <w:rPr>
          <w:rFonts w:ascii="Times New Roman" w:hAnsi="Times New Roman" w:cs="Times New Roman"/>
          <w:sz w:val="28"/>
          <w:szCs w:val="28"/>
        </w:rPr>
        <w:t xml:space="preserve">переконатись, що </w:t>
      </w:r>
      <w:r w:rsidR="005E639C">
        <w:rPr>
          <w:rFonts w:ascii="Times New Roman" w:hAnsi="Times New Roman" w:cs="Times New Roman"/>
          <w:sz w:val="28"/>
          <w:szCs w:val="28"/>
        </w:rPr>
        <w:t>ця мить</w:t>
      </w:r>
      <w:r w:rsidR="00581750">
        <w:rPr>
          <w:rFonts w:ascii="Times New Roman" w:hAnsi="Times New Roman" w:cs="Times New Roman"/>
          <w:sz w:val="28"/>
          <w:szCs w:val="28"/>
        </w:rPr>
        <w:t xml:space="preserve"> </w:t>
      </w:r>
      <w:r w:rsidR="0052563B">
        <w:rPr>
          <w:rFonts w:ascii="Times New Roman" w:hAnsi="Times New Roman" w:cs="Times New Roman"/>
          <w:sz w:val="28"/>
          <w:szCs w:val="28"/>
        </w:rPr>
        <w:t>достатньо передала спектр їхніх почуттів.</w:t>
      </w:r>
      <w:r w:rsidR="00B11F67">
        <w:rPr>
          <w:rFonts w:ascii="Times New Roman" w:hAnsi="Times New Roman" w:cs="Times New Roman"/>
          <w:sz w:val="28"/>
          <w:szCs w:val="28"/>
        </w:rPr>
        <w:t xml:space="preserve"> </w:t>
      </w:r>
    </w:p>
    <w:p w:rsidR="000F79B4" w:rsidRDefault="002A2B12"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1D464F">
        <w:rPr>
          <w:rFonts w:ascii="Times New Roman" w:hAnsi="Times New Roman" w:cs="Times New Roman"/>
          <w:sz w:val="28"/>
          <w:szCs w:val="28"/>
        </w:rPr>
        <w:t xml:space="preserve">арним прикладом слугує їхній діалог. Спостерігаючи за корінними жителями, або дослідивши їхню художню літературу, </w:t>
      </w:r>
      <w:r>
        <w:rPr>
          <w:rFonts w:ascii="Times New Roman" w:hAnsi="Times New Roman" w:cs="Times New Roman"/>
          <w:sz w:val="28"/>
          <w:szCs w:val="28"/>
        </w:rPr>
        <w:t>можливо</w:t>
      </w:r>
      <w:r w:rsidR="001D464F">
        <w:rPr>
          <w:rFonts w:ascii="Times New Roman" w:hAnsi="Times New Roman" w:cs="Times New Roman"/>
          <w:sz w:val="28"/>
          <w:szCs w:val="28"/>
        </w:rPr>
        <w:t xml:space="preserve"> зрозуміти, наскільки для них важлива мовчазна пауза при розмові. Ця особливість </w:t>
      </w:r>
      <w:r w:rsidR="005E639C">
        <w:rPr>
          <w:rFonts w:ascii="Times New Roman" w:hAnsi="Times New Roman" w:cs="Times New Roman"/>
          <w:sz w:val="28"/>
          <w:szCs w:val="28"/>
        </w:rPr>
        <w:t>притаманна</w:t>
      </w:r>
      <w:r w:rsidR="001D464F">
        <w:rPr>
          <w:rFonts w:ascii="Times New Roman" w:hAnsi="Times New Roman" w:cs="Times New Roman"/>
          <w:sz w:val="28"/>
          <w:szCs w:val="28"/>
        </w:rPr>
        <w:t xml:space="preserve"> виключно японцям. Лиш їхнє спілкування настільки насичене порожнечею. Для них не завжди потрібно якомога </w:t>
      </w:r>
      <w:r w:rsidR="0052563B">
        <w:rPr>
          <w:rFonts w:ascii="Times New Roman" w:hAnsi="Times New Roman" w:cs="Times New Roman"/>
          <w:sz w:val="28"/>
          <w:szCs w:val="28"/>
        </w:rPr>
        <w:t>детальніше</w:t>
      </w:r>
      <w:r w:rsidR="001D464F">
        <w:rPr>
          <w:rFonts w:ascii="Times New Roman" w:hAnsi="Times New Roman" w:cs="Times New Roman"/>
          <w:sz w:val="28"/>
          <w:szCs w:val="28"/>
        </w:rPr>
        <w:t xml:space="preserve"> словами передати красу речей чи </w:t>
      </w:r>
      <w:r w:rsidR="007A66D0">
        <w:rPr>
          <w:rFonts w:ascii="Times New Roman" w:hAnsi="Times New Roman" w:cs="Times New Roman"/>
          <w:sz w:val="28"/>
          <w:szCs w:val="28"/>
        </w:rPr>
        <w:t>свої</w:t>
      </w:r>
      <w:r w:rsidR="001D464F">
        <w:rPr>
          <w:rFonts w:ascii="Times New Roman" w:hAnsi="Times New Roman" w:cs="Times New Roman"/>
          <w:sz w:val="28"/>
          <w:szCs w:val="28"/>
        </w:rPr>
        <w:t xml:space="preserve"> внутрішні переживання. </w:t>
      </w:r>
      <w:r w:rsidR="007A66D0">
        <w:rPr>
          <w:rFonts w:ascii="Times New Roman" w:hAnsi="Times New Roman" w:cs="Times New Roman"/>
          <w:sz w:val="28"/>
          <w:szCs w:val="28"/>
        </w:rPr>
        <w:t xml:space="preserve">Великий спектр почуттів </w:t>
      </w:r>
      <w:r w:rsidR="005E639C">
        <w:rPr>
          <w:rFonts w:ascii="Times New Roman" w:hAnsi="Times New Roman" w:cs="Times New Roman"/>
          <w:sz w:val="28"/>
          <w:szCs w:val="28"/>
        </w:rPr>
        <w:t>доноситься</w:t>
      </w:r>
      <w:r w:rsidR="007A66D0">
        <w:rPr>
          <w:rFonts w:ascii="Times New Roman" w:hAnsi="Times New Roman" w:cs="Times New Roman"/>
          <w:sz w:val="28"/>
          <w:szCs w:val="28"/>
        </w:rPr>
        <w:t xml:space="preserve"> саме через тишу, паузу, яку вони</w:t>
      </w:r>
      <w:r w:rsidR="005E639C">
        <w:rPr>
          <w:rFonts w:ascii="Times New Roman" w:hAnsi="Times New Roman" w:cs="Times New Roman"/>
          <w:sz w:val="28"/>
          <w:szCs w:val="28"/>
        </w:rPr>
        <w:t xml:space="preserve"> роблять</w:t>
      </w:r>
      <w:r w:rsidR="007A66D0">
        <w:rPr>
          <w:rFonts w:ascii="Times New Roman" w:hAnsi="Times New Roman" w:cs="Times New Roman"/>
          <w:sz w:val="28"/>
          <w:szCs w:val="28"/>
        </w:rPr>
        <w:t xml:space="preserve"> аби підкреслити найбільш </w:t>
      </w:r>
      <w:r w:rsidR="005E639C">
        <w:rPr>
          <w:rFonts w:ascii="Times New Roman" w:hAnsi="Times New Roman" w:cs="Times New Roman"/>
          <w:sz w:val="28"/>
          <w:szCs w:val="28"/>
        </w:rPr>
        <w:t xml:space="preserve">вагомий </w:t>
      </w:r>
      <w:r w:rsidR="007A66D0">
        <w:rPr>
          <w:rFonts w:ascii="Times New Roman" w:hAnsi="Times New Roman" w:cs="Times New Roman"/>
          <w:sz w:val="28"/>
          <w:szCs w:val="28"/>
        </w:rPr>
        <w:t xml:space="preserve">елемент діалогу. </w:t>
      </w:r>
      <w:r w:rsidR="00B11F67" w:rsidRPr="00B11F67">
        <w:rPr>
          <w:rFonts w:ascii="Times New Roman" w:hAnsi="Times New Roman" w:cs="Times New Roman"/>
          <w:sz w:val="28"/>
          <w:szCs w:val="28"/>
          <w:lang w:val="ru-RU"/>
        </w:rPr>
        <w:t>[</w:t>
      </w:r>
      <w:r w:rsidR="00B11F67">
        <w:rPr>
          <w:rFonts w:ascii="Times New Roman" w:hAnsi="Times New Roman" w:cs="Times New Roman"/>
          <w:sz w:val="28"/>
          <w:szCs w:val="28"/>
          <w:lang w:val="ru-RU"/>
        </w:rPr>
        <w:fldChar w:fldCharType="begin"/>
      </w:r>
      <w:r w:rsidR="00B11F67">
        <w:rPr>
          <w:rFonts w:ascii="Times New Roman" w:hAnsi="Times New Roman" w:cs="Times New Roman"/>
          <w:sz w:val="28"/>
          <w:szCs w:val="28"/>
          <w:lang w:val="ru-RU"/>
        </w:rPr>
        <w:instrText xml:space="preserve"> REF _Ref200463708 \r \h </w:instrText>
      </w:r>
      <w:r w:rsidR="00B11F67">
        <w:rPr>
          <w:rFonts w:ascii="Times New Roman" w:hAnsi="Times New Roman" w:cs="Times New Roman"/>
          <w:sz w:val="28"/>
          <w:szCs w:val="28"/>
          <w:lang w:val="ru-RU"/>
        </w:rPr>
      </w:r>
      <w:r w:rsidR="00B11F67">
        <w:rPr>
          <w:rFonts w:ascii="Times New Roman" w:hAnsi="Times New Roman" w:cs="Times New Roman"/>
          <w:sz w:val="28"/>
          <w:szCs w:val="28"/>
          <w:lang w:val="ru-RU"/>
        </w:rPr>
        <w:fldChar w:fldCharType="separate"/>
      </w:r>
      <w:r w:rsidR="00B11F67">
        <w:rPr>
          <w:rFonts w:ascii="Times New Roman" w:hAnsi="Times New Roman" w:cs="Times New Roman"/>
          <w:sz w:val="28"/>
          <w:szCs w:val="28"/>
          <w:lang w:val="ru-RU"/>
        </w:rPr>
        <w:t>29</w:t>
      </w:r>
      <w:r w:rsidR="00B11F67">
        <w:rPr>
          <w:rFonts w:ascii="Times New Roman" w:hAnsi="Times New Roman" w:cs="Times New Roman"/>
          <w:sz w:val="28"/>
          <w:szCs w:val="28"/>
          <w:lang w:val="ru-RU"/>
        </w:rPr>
        <w:fldChar w:fldCharType="end"/>
      </w:r>
      <w:r w:rsidR="00B11F67">
        <w:rPr>
          <w:rFonts w:ascii="Times New Roman" w:hAnsi="Times New Roman" w:cs="Times New Roman"/>
          <w:sz w:val="28"/>
          <w:szCs w:val="28"/>
          <w:lang w:val="ru-RU"/>
        </w:rPr>
        <w:t xml:space="preserve"> с. 284</w:t>
      </w:r>
      <w:r w:rsidR="00B11F67" w:rsidRPr="00B11F67">
        <w:rPr>
          <w:rFonts w:ascii="Times New Roman" w:hAnsi="Times New Roman" w:cs="Times New Roman"/>
          <w:sz w:val="28"/>
          <w:szCs w:val="28"/>
          <w:lang w:val="ru-RU"/>
        </w:rPr>
        <w:t>]</w:t>
      </w:r>
      <w:r w:rsidR="00B11F67">
        <w:rPr>
          <w:rFonts w:ascii="Times New Roman" w:hAnsi="Times New Roman" w:cs="Times New Roman"/>
          <w:sz w:val="28"/>
          <w:szCs w:val="28"/>
        </w:rPr>
        <w:t xml:space="preserve"> </w:t>
      </w:r>
      <w:r w:rsidR="00FB4F88">
        <w:rPr>
          <w:rFonts w:ascii="Times New Roman" w:hAnsi="Times New Roman" w:cs="Times New Roman"/>
          <w:sz w:val="28"/>
          <w:szCs w:val="28"/>
        </w:rPr>
        <w:t>Це досить цікавий момент, особливо у порівняні, де, наприклад, в С</w:t>
      </w:r>
      <w:r w:rsidR="0052563B">
        <w:rPr>
          <w:rFonts w:ascii="Times New Roman" w:hAnsi="Times New Roman" w:cs="Times New Roman"/>
          <w:sz w:val="28"/>
          <w:szCs w:val="28"/>
        </w:rPr>
        <w:t xml:space="preserve">ША, </w:t>
      </w:r>
      <w:r w:rsidR="00FB4F88">
        <w:rPr>
          <w:rFonts w:ascii="Times New Roman" w:hAnsi="Times New Roman" w:cs="Times New Roman"/>
          <w:sz w:val="28"/>
          <w:szCs w:val="28"/>
        </w:rPr>
        <w:t xml:space="preserve">навпаки, не варто залишати місце для </w:t>
      </w:r>
      <w:r>
        <w:rPr>
          <w:rFonts w:ascii="Times New Roman" w:hAnsi="Times New Roman" w:cs="Times New Roman"/>
          <w:sz w:val="28"/>
          <w:szCs w:val="28"/>
        </w:rPr>
        <w:t>самос</w:t>
      </w:r>
      <w:r w:rsidR="005E639C">
        <w:rPr>
          <w:rFonts w:ascii="Times New Roman" w:hAnsi="Times New Roman" w:cs="Times New Roman"/>
          <w:sz w:val="28"/>
          <w:szCs w:val="28"/>
        </w:rPr>
        <w:t>т</w:t>
      </w:r>
      <w:r>
        <w:rPr>
          <w:rFonts w:ascii="Times New Roman" w:hAnsi="Times New Roman" w:cs="Times New Roman"/>
          <w:sz w:val="28"/>
          <w:szCs w:val="28"/>
        </w:rPr>
        <w:t xml:space="preserve">ійного </w:t>
      </w:r>
      <w:r w:rsidR="00FB4F88">
        <w:rPr>
          <w:rFonts w:ascii="Times New Roman" w:hAnsi="Times New Roman" w:cs="Times New Roman"/>
          <w:sz w:val="28"/>
          <w:szCs w:val="28"/>
        </w:rPr>
        <w:t>заповнення думки іншими людьми, котрі м</w:t>
      </w:r>
      <w:r w:rsidR="000F79B4">
        <w:rPr>
          <w:rFonts w:ascii="Times New Roman" w:hAnsi="Times New Roman" w:cs="Times New Roman"/>
          <w:sz w:val="28"/>
          <w:szCs w:val="28"/>
        </w:rPr>
        <w:t xml:space="preserve">ожуть призвести до спекуляцій. </w:t>
      </w:r>
    </w:p>
    <w:p w:rsidR="000F79B4" w:rsidRDefault="00FB4F88"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японців </w:t>
      </w:r>
      <w:r w:rsidR="005C6A93">
        <w:rPr>
          <w:rFonts w:ascii="Times New Roman" w:hAnsi="Times New Roman" w:cs="Times New Roman"/>
          <w:sz w:val="28"/>
          <w:szCs w:val="28"/>
        </w:rPr>
        <w:t xml:space="preserve">головне - </w:t>
      </w:r>
      <w:r>
        <w:rPr>
          <w:rFonts w:ascii="Times New Roman" w:hAnsi="Times New Roman" w:cs="Times New Roman"/>
          <w:sz w:val="28"/>
          <w:szCs w:val="28"/>
        </w:rPr>
        <w:t xml:space="preserve">уважне слухання і зосереджене споглядання, а ніж нав’язування власних думок чи безсенсовні фрази, які </w:t>
      </w:r>
      <w:r w:rsidR="00BD4F40">
        <w:rPr>
          <w:rFonts w:ascii="Times New Roman" w:hAnsi="Times New Roman" w:cs="Times New Roman"/>
          <w:sz w:val="28"/>
          <w:szCs w:val="28"/>
        </w:rPr>
        <w:t>потрібні</w:t>
      </w:r>
      <w:r w:rsidR="005C6A93">
        <w:rPr>
          <w:rFonts w:ascii="Times New Roman" w:hAnsi="Times New Roman" w:cs="Times New Roman"/>
          <w:sz w:val="28"/>
          <w:szCs w:val="28"/>
        </w:rPr>
        <w:t xml:space="preserve"> тільки </w:t>
      </w:r>
      <w:r>
        <w:rPr>
          <w:rFonts w:ascii="Times New Roman" w:hAnsi="Times New Roman" w:cs="Times New Roman"/>
          <w:sz w:val="28"/>
          <w:szCs w:val="28"/>
        </w:rPr>
        <w:t>аби заповнити не</w:t>
      </w:r>
      <w:r w:rsidR="00BD4F40">
        <w:rPr>
          <w:rFonts w:ascii="Times New Roman" w:hAnsi="Times New Roman" w:cs="Times New Roman"/>
          <w:sz w:val="28"/>
          <w:szCs w:val="28"/>
        </w:rPr>
        <w:t xml:space="preserve"> </w:t>
      </w:r>
      <w:r>
        <w:rPr>
          <w:rFonts w:ascii="Times New Roman" w:hAnsi="Times New Roman" w:cs="Times New Roman"/>
          <w:sz w:val="28"/>
          <w:szCs w:val="28"/>
        </w:rPr>
        <w:t xml:space="preserve">комфортну тишу. </w:t>
      </w:r>
      <w:r w:rsidR="005C6A93">
        <w:rPr>
          <w:rFonts w:ascii="Times New Roman" w:hAnsi="Times New Roman" w:cs="Times New Roman"/>
          <w:sz w:val="28"/>
          <w:szCs w:val="28"/>
        </w:rPr>
        <w:t xml:space="preserve">Хоча </w:t>
      </w:r>
      <w:r w:rsidR="00EB6651">
        <w:rPr>
          <w:rFonts w:ascii="Times New Roman" w:hAnsi="Times New Roman" w:cs="Times New Roman"/>
          <w:sz w:val="28"/>
          <w:szCs w:val="28"/>
        </w:rPr>
        <w:t>ця</w:t>
      </w:r>
      <w:r w:rsidR="005C6A93">
        <w:rPr>
          <w:rFonts w:ascii="Times New Roman" w:hAnsi="Times New Roman" w:cs="Times New Roman"/>
          <w:sz w:val="28"/>
          <w:szCs w:val="28"/>
        </w:rPr>
        <w:t xml:space="preserve"> пауза не є чимось негативним,</w:t>
      </w:r>
      <w:r w:rsidR="00EB6651">
        <w:rPr>
          <w:rFonts w:ascii="Times New Roman" w:hAnsi="Times New Roman" w:cs="Times New Roman"/>
          <w:sz w:val="28"/>
          <w:szCs w:val="28"/>
        </w:rPr>
        <w:t xml:space="preserve"> </w:t>
      </w:r>
      <w:r w:rsidR="00BD4F40">
        <w:rPr>
          <w:rFonts w:ascii="Times New Roman" w:hAnsi="Times New Roman" w:cs="Times New Roman"/>
          <w:sz w:val="28"/>
          <w:szCs w:val="28"/>
        </w:rPr>
        <w:t>вони її потребують</w:t>
      </w:r>
      <w:r w:rsidR="00EB6651">
        <w:rPr>
          <w:rFonts w:ascii="Times New Roman" w:hAnsi="Times New Roman" w:cs="Times New Roman"/>
          <w:sz w:val="28"/>
          <w:szCs w:val="28"/>
        </w:rPr>
        <w:t>, щоб порозмислити</w:t>
      </w:r>
      <w:r w:rsidR="00BD4F40">
        <w:rPr>
          <w:rFonts w:ascii="Times New Roman" w:hAnsi="Times New Roman" w:cs="Times New Roman"/>
          <w:sz w:val="28"/>
          <w:szCs w:val="28"/>
        </w:rPr>
        <w:t xml:space="preserve"> і прожити свої почуття, бо</w:t>
      </w:r>
      <w:r w:rsidR="00EB6651">
        <w:rPr>
          <w:rFonts w:ascii="Times New Roman" w:hAnsi="Times New Roman" w:cs="Times New Roman"/>
          <w:sz w:val="28"/>
          <w:szCs w:val="28"/>
        </w:rPr>
        <w:t xml:space="preserve"> щирість і правдивість </w:t>
      </w:r>
      <w:r w:rsidR="00BD4F40">
        <w:rPr>
          <w:rFonts w:ascii="Times New Roman" w:hAnsi="Times New Roman" w:cs="Times New Roman"/>
          <w:sz w:val="28"/>
          <w:szCs w:val="28"/>
        </w:rPr>
        <w:t>емоцій</w:t>
      </w:r>
      <w:r w:rsidR="00EB6651">
        <w:rPr>
          <w:rFonts w:ascii="Times New Roman" w:hAnsi="Times New Roman" w:cs="Times New Roman"/>
          <w:sz w:val="28"/>
          <w:szCs w:val="28"/>
        </w:rPr>
        <w:t xml:space="preserve"> </w:t>
      </w:r>
      <w:r w:rsidR="00BD4F40">
        <w:rPr>
          <w:rFonts w:ascii="Times New Roman" w:hAnsi="Times New Roman" w:cs="Times New Roman"/>
          <w:sz w:val="28"/>
          <w:szCs w:val="28"/>
        </w:rPr>
        <w:t>передає</w:t>
      </w:r>
      <w:r w:rsidR="00EB6651">
        <w:rPr>
          <w:rFonts w:ascii="Times New Roman" w:hAnsi="Times New Roman" w:cs="Times New Roman"/>
          <w:sz w:val="28"/>
          <w:szCs w:val="28"/>
        </w:rPr>
        <w:t>ться через жести в моменти тиші.</w:t>
      </w:r>
    </w:p>
    <w:p w:rsidR="000F79B4" w:rsidRDefault="0052563B"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Ознайомлюючись з художньою японською літературою </w:t>
      </w:r>
      <w:r w:rsidR="00634B47">
        <w:rPr>
          <w:rFonts w:ascii="Times New Roman" w:hAnsi="Times New Roman" w:cs="Times New Roman"/>
          <w:sz w:val="28"/>
          <w:szCs w:val="28"/>
        </w:rPr>
        <w:t>вдається</w:t>
      </w:r>
      <w:r>
        <w:rPr>
          <w:rFonts w:ascii="Times New Roman" w:hAnsi="Times New Roman" w:cs="Times New Roman"/>
          <w:sz w:val="28"/>
          <w:szCs w:val="28"/>
        </w:rPr>
        <w:t xml:space="preserve"> відмітити, що діалогів у книжках досить мало. Вагому кількість тексту займає осмислення власних думок і вражень, опис </w:t>
      </w:r>
      <w:r w:rsidR="00634B47">
        <w:rPr>
          <w:rFonts w:ascii="Times New Roman" w:hAnsi="Times New Roman" w:cs="Times New Roman"/>
          <w:sz w:val="28"/>
          <w:szCs w:val="28"/>
        </w:rPr>
        <w:t xml:space="preserve">переживань, </w:t>
      </w:r>
      <w:r>
        <w:rPr>
          <w:rFonts w:ascii="Times New Roman" w:hAnsi="Times New Roman" w:cs="Times New Roman"/>
          <w:sz w:val="28"/>
          <w:szCs w:val="28"/>
        </w:rPr>
        <w:t xml:space="preserve">роздум над подіями і реакціями на них. У більшості своїм, спілкування героїв </w:t>
      </w:r>
      <w:r w:rsidR="00634B47">
        <w:rPr>
          <w:rFonts w:ascii="Times New Roman" w:hAnsi="Times New Roman" w:cs="Times New Roman"/>
          <w:sz w:val="28"/>
          <w:szCs w:val="28"/>
        </w:rPr>
        <w:t>відбувається</w:t>
      </w:r>
      <w:r>
        <w:rPr>
          <w:rFonts w:ascii="Times New Roman" w:hAnsi="Times New Roman" w:cs="Times New Roman"/>
          <w:sz w:val="28"/>
          <w:szCs w:val="28"/>
        </w:rPr>
        <w:t xml:space="preserve"> через </w:t>
      </w:r>
      <w:r w:rsidR="00634B47">
        <w:rPr>
          <w:rFonts w:ascii="Times New Roman" w:hAnsi="Times New Roman" w:cs="Times New Roman"/>
          <w:sz w:val="28"/>
          <w:szCs w:val="28"/>
        </w:rPr>
        <w:t>мізерну</w:t>
      </w:r>
      <w:r>
        <w:rPr>
          <w:rFonts w:ascii="Times New Roman" w:hAnsi="Times New Roman" w:cs="Times New Roman"/>
          <w:sz w:val="28"/>
          <w:szCs w:val="28"/>
        </w:rPr>
        <w:t xml:space="preserve"> кількість реплік і їх коротким </w:t>
      </w:r>
      <w:r w:rsidR="00634B47">
        <w:rPr>
          <w:rFonts w:ascii="Times New Roman" w:hAnsi="Times New Roman" w:cs="Times New Roman"/>
          <w:sz w:val="28"/>
          <w:szCs w:val="28"/>
        </w:rPr>
        <w:t>змістом</w:t>
      </w:r>
      <w:r>
        <w:rPr>
          <w:rFonts w:ascii="Times New Roman" w:hAnsi="Times New Roman" w:cs="Times New Roman"/>
          <w:sz w:val="28"/>
          <w:szCs w:val="28"/>
        </w:rPr>
        <w:t xml:space="preserve">, при цьому, смислове навантаження </w:t>
      </w:r>
      <w:r w:rsidR="00634B47">
        <w:rPr>
          <w:rFonts w:ascii="Times New Roman" w:hAnsi="Times New Roman" w:cs="Times New Roman"/>
          <w:sz w:val="28"/>
          <w:szCs w:val="28"/>
        </w:rPr>
        <w:t>залишається</w:t>
      </w:r>
      <w:r w:rsidR="005628EE">
        <w:rPr>
          <w:rFonts w:ascii="Times New Roman" w:hAnsi="Times New Roman" w:cs="Times New Roman"/>
          <w:sz w:val="28"/>
          <w:szCs w:val="28"/>
        </w:rPr>
        <w:t xml:space="preserve"> величезне</w:t>
      </w:r>
      <w:r>
        <w:rPr>
          <w:rFonts w:ascii="Times New Roman" w:hAnsi="Times New Roman" w:cs="Times New Roman"/>
          <w:sz w:val="28"/>
          <w:szCs w:val="28"/>
        </w:rPr>
        <w:t xml:space="preserve">. </w:t>
      </w:r>
      <w:r w:rsidR="00F01CBB">
        <w:rPr>
          <w:rFonts w:ascii="Times New Roman" w:hAnsi="Times New Roman" w:cs="Times New Roman"/>
          <w:sz w:val="28"/>
          <w:szCs w:val="28"/>
        </w:rPr>
        <w:t xml:space="preserve">Звернувшись до творів декількох японських авторів це можливо легко простежити. </w:t>
      </w:r>
    </w:p>
    <w:p w:rsidR="000F79B4" w:rsidRDefault="00F01CBB"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Наприклад, у романі Юкіо</w:t>
      </w:r>
      <w:r w:rsidR="008D3770">
        <w:rPr>
          <w:rFonts w:ascii="Times New Roman" w:hAnsi="Times New Roman" w:cs="Times New Roman"/>
          <w:sz w:val="28"/>
          <w:szCs w:val="28"/>
        </w:rPr>
        <w:t xml:space="preserve"> Місіми «Сповідь маски»</w:t>
      </w:r>
      <w:r w:rsidR="000F79B4" w:rsidRPr="000F79B4">
        <w:rPr>
          <w:rFonts w:ascii="Times New Roman" w:hAnsi="Times New Roman" w:cs="Times New Roman"/>
          <w:sz w:val="28"/>
          <w:szCs w:val="28"/>
          <w:lang w:val="ru-RU"/>
        </w:rPr>
        <w:t xml:space="preserve"> [</w:t>
      </w:r>
      <w:r w:rsidR="000F79B4">
        <w:rPr>
          <w:rFonts w:ascii="Times New Roman" w:hAnsi="Times New Roman" w:cs="Times New Roman"/>
          <w:sz w:val="28"/>
          <w:szCs w:val="28"/>
          <w:lang w:val="ru-RU"/>
        </w:rPr>
        <w:fldChar w:fldCharType="begin"/>
      </w:r>
      <w:r w:rsidR="000F79B4">
        <w:rPr>
          <w:rFonts w:ascii="Times New Roman" w:hAnsi="Times New Roman" w:cs="Times New Roman"/>
          <w:sz w:val="28"/>
          <w:szCs w:val="28"/>
          <w:lang w:val="ru-RU"/>
        </w:rPr>
        <w:instrText xml:space="preserve"> REF _Ref200463755 \r \h </w:instrText>
      </w:r>
      <w:r w:rsidR="000F79B4">
        <w:rPr>
          <w:rFonts w:ascii="Times New Roman" w:hAnsi="Times New Roman" w:cs="Times New Roman"/>
          <w:sz w:val="28"/>
          <w:szCs w:val="28"/>
          <w:lang w:val="ru-RU"/>
        </w:rPr>
      </w:r>
      <w:r w:rsidR="000F79B4">
        <w:rPr>
          <w:rFonts w:ascii="Times New Roman" w:hAnsi="Times New Roman" w:cs="Times New Roman"/>
          <w:sz w:val="28"/>
          <w:szCs w:val="28"/>
          <w:lang w:val="ru-RU"/>
        </w:rPr>
        <w:fldChar w:fldCharType="separate"/>
      </w:r>
      <w:r w:rsidR="000F79B4">
        <w:rPr>
          <w:rFonts w:ascii="Times New Roman" w:hAnsi="Times New Roman" w:cs="Times New Roman"/>
          <w:sz w:val="28"/>
          <w:szCs w:val="28"/>
          <w:lang w:val="ru-RU"/>
        </w:rPr>
        <w:t>52</w:t>
      </w:r>
      <w:r w:rsidR="000F79B4">
        <w:rPr>
          <w:rFonts w:ascii="Times New Roman" w:hAnsi="Times New Roman" w:cs="Times New Roman"/>
          <w:sz w:val="28"/>
          <w:szCs w:val="28"/>
          <w:lang w:val="ru-RU"/>
        </w:rPr>
        <w:fldChar w:fldCharType="end"/>
      </w:r>
      <w:r w:rsidR="000F79B4" w:rsidRPr="000F79B4">
        <w:rPr>
          <w:rFonts w:ascii="Times New Roman" w:hAnsi="Times New Roman" w:cs="Times New Roman"/>
          <w:sz w:val="28"/>
          <w:szCs w:val="28"/>
          <w:lang w:val="ru-RU"/>
        </w:rPr>
        <w:t>]</w:t>
      </w:r>
      <w:r w:rsidR="008D3770">
        <w:rPr>
          <w:rFonts w:ascii="Times New Roman" w:hAnsi="Times New Roman" w:cs="Times New Roman"/>
          <w:sz w:val="28"/>
          <w:szCs w:val="28"/>
        </w:rPr>
        <w:t xml:space="preserve">, основний акцент робиться на внутрішньому світі головного героя, який веде відверту розповідь про своє власне життя від народження і до повноліття. Діалоги в тексті </w:t>
      </w:r>
      <w:r w:rsidR="008D3770">
        <w:rPr>
          <w:rFonts w:ascii="Times New Roman" w:hAnsi="Times New Roman" w:cs="Times New Roman"/>
          <w:sz w:val="28"/>
          <w:szCs w:val="28"/>
        </w:rPr>
        <w:lastRenderedPageBreak/>
        <w:t xml:space="preserve">зустрічаються крайнє рідко, і їхню кількість можна легко порахувати. Кожен з них достатньо короткий, але вміщує у собі глибокий зміст, який здатний продукувати читача до серйозних роздумів. </w:t>
      </w:r>
      <w:r w:rsidR="00E643F2">
        <w:rPr>
          <w:rFonts w:ascii="Times New Roman" w:hAnsi="Times New Roman" w:cs="Times New Roman"/>
          <w:sz w:val="28"/>
          <w:szCs w:val="28"/>
        </w:rPr>
        <w:t xml:space="preserve">Особливо запам’ятовуються розділи, де герой потрапляє в ситуації, які вимагають від нього емоційного і щирого вираження почуттів, але щоразу він свідомо обирає мовчати і залишати репліки або запитання без відповідей, утворюючи паузу. Це мовчання стає своєрідним способом донести його внутрішній стан більш точно до співрозмовника, ніж могли б сказати будь-які слова.  </w:t>
      </w:r>
    </w:p>
    <w:p w:rsidR="000F79B4" w:rsidRDefault="00114912"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Схожі ситуації відбуваються з персонажем Харукі Муракамі у його всесвітньо популярній книжці «Норвезький ліс»</w:t>
      </w:r>
      <w:r w:rsidR="000F79B4" w:rsidRPr="000F79B4">
        <w:rPr>
          <w:rFonts w:ascii="Times New Roman" w:hAnsi="Times New Roman" w:cs="Times New Roman"/>
          <w:sz w:val="28"/>
          <w:szCs w:val="28"/>
        </w:rPr>
        <w:t xml:space="preserve"> [</w:t>
      </w:r>
      <w:r w:rsidR="000F79B4">
        <w:rPr>
          <w:rFonts w:ascii="Times New Roman" w:hAnsi="Times New Roman" w:cs="Times New Roman"/>
          <w:sz w:val="28"/>
          <w:szCs w:val="28"/>
        </w:rPr>
        <w:fldChar w:fldCharType="begin"/>
      </w:r>
      <w:r w:rsidR="000F79B4">
        <w:rPr>
          <w:rFonts w:ascii="Times New Roman" w:hAnsi="Times New Roman" w:cs="Times New Roman"/>
          <w:sz w:val="28"/>
          <w:szCs w:val="28"/>
        </w:rPr>
        <w:instrText xml:space="preserve"> REF _Ref200463783 \r \h </w:instrText>
      </w:r>
      <w:r w:rsidR="000F79B4">
        <w:rPr>
          <w:rFonts w:ascii="Times New Roman" w:hAnsi="Times New Roman" w:cs="Times New Roman"/>
          <w:sz w:val="28"/>
          <w:szCs w:val="28"/>
        </w:rPr>
      </w:r>
      <w:r w:rsidR="000F79B4">
        <w:rPr>
          <w:rFonts w:ascii="Times New Roman" w:hAnsi="Times New Roman" w:cs="Times New Roman"/>
          <w:sz w:val="28"/>
          <w:szCs w:val="28"/>
        </w:rPr>
        <w:fldChar w:fldCharType="separate"/>
      </w:r>
      <w:r w:rsidR="000F79B4">
        <w:rPr>
          <w:rFonts w:ascii="Times New Roman" w:hAnsi="Times New Roman" w:cs="Times New Roman"/>
          <w:sz w:val="28"/>
          <w:szCs w:val="28"/>
        </w:rPr>
        <w:t>51</w:t>
      </w:r>
      <w:r w:rsidR="000F79B4">
        <w:rPr>
          <w:rFonts w:ascii="Times New Roman" w:hAnsi="Times New Roman" w:cs="Times New Roman"/>
          <w:sz w:val="28"/>
          <w:szCs w:val="28"/>
        </w:rPr>
        <w:fldChar w:fldCharType="end"/>
      </w:r>
      <w:r w:rsidR="000F79B4" w:rsidRPr="000F79B4">
        <w:rPr>
          <w:rFonts w:ascii="Times New Roman" w:hAnsi="Times New Roman" w:cs="Times New Roman"/>
          <w:sz w:val="28"/>
          <w:szCs w:val="28"/>
        </w:rPr>
        <w:t>]</w:t>
      </w:r>
      <w:r>
        <w:rPr>
          <w:rFonts w:ascii="Times New Roman" w:hAnsi="Times New Roman" w:cs="Times New Roman"/>
          <w:sz w:val="28"/>
          <w:szCs w:val="28"/>
        </w:rPr>
        <w:t xml:space="preserve">. Сам роман набрав свою популярність через унікальне поєднання філософських роздумів та емоційних тем, котрі торкаються душі. Муракамі, як і Місіма, хоч і описує більшу кількість діалогів, але довшими вони не стали. </w:t>
      </w:r>
      <w:r w:rsidR="000D124E">
        <w:rPr>
          <w:rFonts w:ascii="Times New Roman" w:hAnsi="Times New Roman" w:cs="Times New Roman"/>
          <w:sz w:val="28"/>
          <w:szCs w:val="28"/>
        </w:rPr>
        <w:t xml:space="preserve">Їхня мета залишалася та ж – зобразити взаємодію героїв, і через тусклість та короткочасність цих реплік, пояснити глибокий взаємозв’язок між ними, який тримається саме на тиші, яку вони разом проживають, а не на безтурботних і безсенсовних діалогах. </w:t>
      </w:r>
    </w:p>
    <w:p w:rsidR="000F79B4" w:rsidRDefault="001A4D49" w:rsidP="000F79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традиційному мистецтві «ма» зображується як в театральних постановках, музиці, поезії та образотворчому мистецтві. </w:t>
      </w:r>
      <w:r w:rsidR="000A6328">
        <w:rPr>
          <w:rFonts w:ascii="Times New Roman" w:hAnsi="Times New Roman" w:cs="Times New Roman"/>
          <w:sz w:val="28"/>
          <w:szCs w:val="28"/>
        </w:rPr>
        <w:t>Розглядаючи тему театру, у Японії є такий вид як театр «Но», і він вважається вищим в</w:t>
      </w:r>
      <w:r w:rsidR="00512284">
        <w:rPr>
          <w:rFonts w:ascii="Times New Roman" w:hAnsi="Times New Roman" w:cs="Times New Roman"/>
          <w:sz w:val="28"/>
          <w:szCs w:val="28"/>
        </w:rPr>
        <w:t>и</w:t>
      </w:r>
      <w:r w:rsidR="000A6328">
        <w:rPr>
          <w:rFonts w:ascii="Times New Roman" w:hAnsi="Times New Roman" w:cs="Times New Roman"/>
          <w:sz w:val="28"/>
          <w:szCs w:val="28"/>
        </w:rPr>
        <w:t xml:space="preserve">раженням «ма», який поєднує в собі головні аспекти в одній виставі. Японці описують цей театр таким, де період, коли актор нічого не грає і не робить – найцікавіший. </w:t>
      </w:r>
      <w:r w:rsidR="001828D5">
        <w:rPr>
          <w:rFonts w:ascii="Times New Roman" w:hAnsi="Times New Roman" w:cs="Times New Roman"/>
          <w:sz w:val="28"/>
          <w:szCs w:val="28"/>
        </w:rPr>
        <w:t>Цей театр майстерно поєднує у собі звуки і тишу, дію і бездіяльність, рухи і спокій, суб’єктів(акторів) і простір. Особливістю цього театру до концепції «ма» являється можливість дати глядачу самому інтерпретувати все, що він бачить на сцені, на свій лад. Тому що всі декорації робляться на примітивному рівні, гримування майже відсутнє – наявне тільки історія, яка лягла у сценарій, рухи, які використовують актори, та порожнеча, яка присутня на кожному цьому етапі.</w:t>
      </w:r>
      <w:r w:rsidR="000F79B4">
        <w:rPr>
          <w:rFonts w:ascii="Times New Roman" w:hAnsi="Times New Roman" w:cs="Times New Roman"/>
          <w:sz w:val="28"/>
          <w:szCs w:val="28"/>
        </w:rPr>
        <w:t xml:space="preserve"> </w:t>
      </w:r>
      <w:r w:rsidR="000F79B4" w:rsidRPr="000F79B4">
        <w:rPr>
          <w:rFonts w:ascii="Times New Roman" w:hAnsi="Times New Roman" w:cs="Times New Roman"/>
          <w:sz w:val="28"/>
          <w:szCs w:val="28"/>
        </w:rPr>
        <w:t>[</w:t>
      </w:r>
      <w:r w:rsidR="000F79B4">
        <w:rPr>
          <w:rFonts w:ascii="Times New Roman" w:hAnsi="Times New Roman" w:cs="Times New Roman"/>
          <w:sz w:val="28"/>
          <w:szCs w:val="28"/>
        </w:rPr>
        <w:fldChar w:fldCharType="begin"/>
      </w:r>
      <w:r w:rsidR="000F79B4">
        <w:rPr>
          <w:rFonts w:ascii="Times New Roman" w:hAnsi="Times New Roman" w:cs="Times New Roman"/>
          <w:sz w:val="28"/>
          <w:szCs w:val="28"/>
        </w:rPr>
        <w:instrText xml:space="preserve"> REF _Ref200463882 \r \h </w:instrText>
      </w:r>
      <w:r w:rsidR="000F79B4">
        <w:rPr>
          <w:rFonts w:ascii="Times New Roman" w:hAnsi="Times New Roman" w:cs="Times New Roman"/>
          <w:sz w:val="28"/>
          <w:szCs w:val="28"/>
        </w:rPr>
      </w:r>
      <w:r w:rsidR="000F79B4">
        <w:rPr>
          <w:rFonts w:ascii="Times New Roman" w:hAnsi="Times New Roman" w:cs="Times New Roman"/>
          <w:sz w:val="28"/>
          <w:szCs w:val="28"/>
        </w:rPr>
        <w:fldChar w:fldCharType="separate"/>
      </w:r>
      <w:r w:rsidR="000F79B4">
        <w:rPr>
          <w:rFonts w:ascii="Times New Roman" w:hAnsi="Times New Roman" w:cs="Times New Roman"/>
          <w:sz w:val="28"/>
          <w:szCs w:val="28"/>
        </w:rPr>
        <w:t>37</w:t>
      </w:r>
      <w:r w:rsidR="000F79B4">
        <w:rPr>
          <w:rFonts w:ascii="Times New Roman" w:hAnsi="Times New Roman" w:cs="Times New Roman"/>
          <w:sz w:val="28"/>
          <w:szCs w:val="28"/>
        </w:rPr>
        <w:fldChar w:fldCharType="end"/>
      </w:r>
      <w:r w:rsidR="000F79B4" w:rsidRPr="000F79B4">
        <w:rPr>
          <w:rFonts w:ascii="Times New Roman" w:hAnsi="Times New Roman" w:cs="Times New Roman"/>
          <w:sz w:val="28"/>
          <w:szCs w:val="28"/>
        </w:rPr>
        <w:t>]</w:t>
      </w:r>
      <w:r w:rsidR="00A30EBD">
        <w:rPr>
          <w:rFonts w:ascii="Times New Roman" w:hAnsi="Times New Roman" w:cs="Times New Roman"/>
          <w:sz w:val="28"/>
          <w:szCs w:val="28"/>
        </w:rPr>
        <w:t xml:space="preserve"> Засновник театру Дзеамі Мотокійо писав: Іноді глядачі театру Но кажуть, що «моменти бездіяльності» (сенутокоро) є найприємнішими». Це </w:t>
      </w:r>
      <w:r w:rsidR="00A30EBD">
        <w:rPr>
          <w:rFonts w:ascii="Times New Roman" w:hAnsi="Times New Roman" w:cs="Times New Roman"/>
          <w:sz w:val="28"/>
          <w:szCs w:val="28"/>
        </w:rPr>
        <w:lastRenderedPageBreak/>
        <w:t>мистецтво, яке актор тримає в таємниці. Танці та співи, рухи та різні види міміки – все це дії, що виконуються тілом. Між ними ви</w:t>
      </w:r>
      <w:r w:rsidR="00692EEF">
        <w:rPr>
          <w:rFonts w:ascii="Times New Roman" w:hAnsi="Times New Roman" w:cs="Times New Roman"/>
          <w:sz w:val="28"/>
          <w:szCs w:val="28"/>
        </w:rPr>
        <w:t>никають моменти «бездіяльності»</w:t>
      </w:r>
      <w:r w:rsidR="00A30EBD">
        <w:rPr>
          <w:rFonts w:ascii="Times New Roman" w:hAnsi="Times New Roman" w:cs="Times New Roman"/>
          <w:sz w:val="28"/>
          <w:szCs w:val="28"/>
        </w:rPr>
        <w:t xml:space="preserve">. Коли ми досліджуємо, чому такі моменти бездіяльності приносять задоволення, то виявляємо, що це пов’язано з глибинною духовною силою (кокоро) актора, яка невпинно утримує увагу. Він не послаблює напругу, коли закінчуються танці чи співи, або в проміжках між (хіма) діалогом і різними типами міміки. (Не залищаючи цей розум/серце (кокоро) в різні проміжки часу (хімадзіма)), він зберігає непохитну внутрішню силу (найшин). Це відчуття внутрішньої сили буде ледь помітно проявлятись і приносити насолоду. </w:t>
      </w:r>
    </w:p>
    <w:p w:rsidR="004A5CB9" w:rsidRDefault="00F84C98" w:rsidP="004A5C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мистецтві Ікебани головною частиною готової композиції є простір, який виступає як частина готової робити, котра вдихає у неї життя. Виготовлення </w:t>
      </w:r>
      <w:r w:rsidR="00A23300">
        <w:rPr>
          <w:rFonts w:ascii="Times New Roman" w:hAnsi="Times New Roman" w:cs="Times New Roman"/>
          <w:sz w:val="28"/>
          <w:szCs w:val="28"/>
        </w:rPr>
        <w:t>роботи</w:t>
      </w:r>
      <w:r>
        <w:rPr>
          <w:rFonts w:ascii="Times New Roman" w:hAnsi="Times New Roman" w:cs="Times New Roman"/>
          <w:sz w:val="28"/>
          <w:szCs w:val="28"/>
        </w:rPr>
        <w:t xml:space="preserve"> базується на тому, аби всі елементи гармонійно візуально сприймались, а для цього потрібно виділяти у взаємодії кожного елемента пустоту, в якій вони могли б існувати і створювати ідеальний фінальний результат, котрий обрушував би на спостерігача весь сенс роботи, котрий закладав автор, і при цьому</w:t>
      </w:r>
      <w:r w:rsidR="00A23300">
        <w:rPr>
          <w:rFonts w:ascii="Times New Roman" w:hAnsi="Times New Roman" w:cs="Times New Roman"/>
          <w:sz w:val="28"/>
          <w:szCs w:val="28"/>
        </w:rPr>
        <w:t>,</w:t>
      </w:r>
      <w:r>
        <w:rPr>
          <w:rFonts w:ascii="Times New Roman" w:hAnsi="Times New Roman" w:cs="Times New Roman"/>
          <w:sz w:val="28"/>
          <w:szCs w:val="28"/>
        </w:rPr>
        <w:t xml:space="preserve"> залишалась здатність кожному самостійно відшукувати цей закладений сенс. </w:t>
      </w:r>
      <w:r w:rsidR="004321F8">
        <w:rPr>
          <w:rFonts w:ascii="Times New Roman" w:hAnsi="Times New Roman" w:cs="Times New Roman"/>
          <w:sz w:val="28"/>
          <w:szCs w:val="28"/>
        </w:rPr>
        <w:t>Розглядаючи роботу на відстані, на нас напливає розуміння того, як автор тонко відчув взаємодію простору з формою. Суть Ікебани виступає нагадування людям про важливість у тому, щоб зупинитись, відчути плинність часу, навчитись його правильно виділяти і проживати, акцентуючи увагу не на матеріальних речах, а на почуттях і емоціях, які викликають різні вироби мистецтва і навколишній світ.</w:t>
      </w:r>
      <w:r w:rsidR="00775EE9">
        <w:rPr>
          <w:rFonts w:ascii="Times New Roman" w:hAnsi="Times New Roman" w:cs="Times New Roman"/>
          <w:sz w:val="28"/>
          <w:szCs w:val="28"/>
        </w:rPr>
        <w:t xml:space="preserve"> </w:t>
      </w:r>
      <w:r w:rsidR="00775EE9" w:rsidRPr="004A5CB9">
        <w:rPr>
          <w:rFonts w:ascii="Times New Roman" w:hAnsi="Times New Roman" w:cs="Times New Roman"/>
          <w:sz w:val="28"/>
          <w:szCs w:val="28"/>
          <w:lang w:val="ru-RU"/>
        </w:rPr>
        <w:t>[</w:t>
      </w:r>
      <w:r w:rsidR="00C272A2">
        <w:rPr>
          <w:rFonts w:ascii="Times New Roman" w:hAnsi="Times New Roman" w:cs="Times New Roman"/>
          <w:sz w:val="28"/>
          <w:szCs w:val="28"/>
          <w:lang w:val="en-US"/>
        </w:rPr>
        <w:fldChar w:fldCharType="begin"/>
      </w:r>
      <w:r w:rsidR="00C272A2">
        <w:rPr>
          <w:rFonts w:ascii="Times New Roman" w:hAnsi="Times New Roman" w:cs="Times New Roman"/>
          <w:sz w:val="28"/>
          <w:szCs w:val="28"/>
          <w:lang w:val="ru-RU"/>
        </w:rPr>
        <w:instrText xml:space="preserve"> REF _Ref200463921 \r \h </w:instrText>
      </w:r>
      <w:r w:rsidR="00C272A2">
        <w:rPr>
          <w:rFonts w:ascii="Times New Roman" w:hAnsi="Times New Roman" w:cs="Times New Roman"/>
          <w:sz w:val="28"/>
          <w:szCs w:val="28"/>
          <w:lang w:val="en-US"/>
        </w:rPr>
      </w:r>
      <w:r w:rsidR="00C272A2">
        <w:rPr>
          <w:rFonts w:ascii="Times New Roman" w:hAnsi="Times New Roman" w:cs="Times New Roman"/>
          <w:sz w:val="28"/>
          <w:szCs w:val="28"/>
          <w:lang w:val="en-US"/>
        </w:rPr>
        <w:fldChar w:fldCharType="separate"/>
      </w:r>
      <w:r w:rsidR="00C272A2">
        <w:rPr>
          <w:rFonts w:ascii="Times New Roman" w:hAnsi="Times New Roman" w:cs="Times New Roman"/>
          <w:sz w:val="28"/>
          <w:szCs w:val="28"/>
          <w:lang w:val="ru-RU"/>
        </w:rPr>
        <w:t>43</w:t>
      </w:r>
      <w:r w:rsidR="00C272A2">
        <w:rPr>
          <w:rFonts w:ascii="Times New Roman" w:hAnsi="Times New Roman" w:cs="Times New Roman"/>
          <w:sz w:val="28"/>
          <w:szCs w:val="28"/>
          <w:lang w:val="en-US"/>
        </w:rPr>
        <w:fldChar w:fldCharType="end"/>
      </w:r>
      <w:r w:rsidR="00C272A2">
        <w:rPr>
          <w:rFonts w:ascii="Times New Roman" w:hAnsi="Times New Roman" w:cs="Times New Roman"/>
          <w:sz w:val="28"/>
          <w:szCs w:val="28"/>
        </w:rPr>
        <w:t xml:space="preserve"> </w:t>
      </w:r>
      <w:r w:rsidR="00775EE9">
        <w:rPr>
          <w:rFonts w:ascii="Times New Roman" w:hAnsi="Times New Roman" w:cs="Times New Roman"/>
          <w:sz w:val="28"/>
          <w:szCs w:val="28"/>
        </w:rPr>
        <w:t xml:space="preserve">с. </w:t>
      </w:r>
      <w:r w:rsidR="00C272A2">
        <w:rPr>
          <w:rFonts w:ascii="Times New Roman" w:hAnsi="Times New Roman" w:cs="Times New Roman"/>
          <w:sz w:val="28"/>
          <w:szCs w:val="28"/>
        </w:rPr>
        <w:t>64</w:t>
      </w:r>
      <w:r w:rsidR="00775EE9" w:rsidRPr="004A5CB9">
        <w:rPr>
          <w:rFonts w:ascii="Times New Roman" w:hAnsi="Times New Roman" w:cs="Times New Roman"/>
          <w:sz w:val="28"/>
          <w:szCs w:val="28"/>
          <w:lang w:val="ru-RU"/>
        </w:rPr>
        <w:t>]</w:t>
      </w:r>
    </w:p>
    <w:p w:rsidR="004A5CB9" w:rsidRDefault="00E30653" w:rsidP="004A5C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японській поезії «ма»</w:t>
      </w:r>
      <w:r w:rsidR="004321F8">
        <w:rPr>
          <w:rFonts w:ascii="Times New Roman" w:hAnsi="Times New Roman" w:cs="Times New Roman"/>
          <w:sz w:val="28"/>
          <w:szCs w:val="28"/>
        </w:rPr>
        <w:t xml:space="preserve"> </w:t>
      </w:r>
      <w:r>
        <w:rPr>
          <w:rFonts w:ascii="Times New Roman" w:hAnsi="Times New Roman" w:cs="Times New Roman"/>
          <w:sz w:val="28"/>
          <w:szCs w:val="28"/>
        </w:rPr>
        <w:t>застосовується для того, аби читача мислиннєво віднести до того моменту, який змусив автора найсильніше відчути емоції, і спонукати читачів пройти те ж саме.</w:t>
      </w:r>
      <w:r w:rsidR="000363F3">
        <w:rPr>
          <w:rFonts w:ascii="Times New Roman" w:hAnsi="Times New Roman" w:cs="Times New Roman"/>
          <w:sz w:val="28"/>
          <w:szCs w:val="28"/>
        </w:rPr>
        <w:t xml:space="preserve"> Наприклад, опис </w:t>
      </w:r>
      <w:r>
        <w:rPr>
          <w:rFonts w:ascii="Times New Roman" w:hAnsi="Times New Roman" w:cs="Times New Roman"/>
          <w:sz w:val="28"/>
          <w:szCs w:val="28"/>
        </w:rPr>
        <w:t xml:space="preserve">парку чи лісу проектує в нашому мозку власну уяву цієї території, яка в той же час є відкрита для особистісного осмислення цього опису. </w:t>
      </w:r>
    </w:p>
    <w:p w:rsidR="004A5CB9" w:rsidRDefault="004E6440" w:rsidP="004A5C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 у традиційній музиці проявляється у відчутті ритму виконавцями, пауз, ударів та темпу. Відомий японський музикознавець – Гамо Сатоакі у своєму есе «Ма в японській музиці» пише: такти, що втілюються в акті удару, є точками в музиці. З іншого боку, ма – це довжина або відстань між долями. Тобто, зв’язок між долями і ма подібний до зв’язку між «точками і лініями». При тому він зазначає, що хоч «ма» в музиці прийнято сприймати як знак тиші, але це не завжди так, тому що «ма» - це більше як гнучка зміна відстаней у часі між кожним ударом та сусідніми ударами. «Ма – це довжина або відстань між ударами» і «маніпуляція часовою дистанцією», як пише Гамо, тому гнучкість природи такої гри залежить інтуїтивно від виконавця, лише від нього залежиться як і коли вводити паузи у своєму виконанні, аби точніше передати виключно ті моменти, котрі, на його думку, варті уваги слухачів. </w:t>
      </w:r>
      <w:r w:rsidR="00B922D8">
        <w:rPr>
          <w:rFonts w:ascii="Times New Roman" w:hAnsi="Times New Roman" w:cs="Times New Roman"/>
          <w:sz w:val="28"/>
          <w:szCs w:val="28"/>
        </w:rPr>
        <w:t xml:space="preserve">Довжина «ма» залежить від вибору автора, від неї залежить як змінюватиметься враження від усієї композиції і вона являється незамінним інструментом для виконання традиційної японської пісні. </w:t>
      </w:r>
      <w:r w:rsidR="004A5CB9" w:rsidRPr="004A5CB9">
        <w:rPr>
          <w:rFonts w:ascii="Times New Roman" w:hAnsi="Times New Roman" w:cs="Times New Roman"/>
          <w:sz w:val="28"/>
          <w:szCs w:val="28"/>
        </w:rPr>
        <w:t>[</w:t>
      </w:r>
      <w:r w:rsidR="00BA0D4A">
        <w:rPr>
          <w:rFonts w:ascii="Times New Roman" w:hAnsi="Times New Roman" w:cs="Times New Roman"/>
          <w:sz w:val="28"/>
          <w:szCs w:val="28"/>
          <w:lang w:val="en-US"/>
        </w:rPr>
        <w:fldChar w:fldCharType="begin"/>
      </w:r>
      <w:r w:rsidR="00BA0D4A">
        <w:rPr>
          <w:rFonts w:ascii="Times New Roman" w:hAnsi="Times New Roman" w:cs="Times New Roman"/>
          <w:sz w:val="28"/>
          <w:szCs w:val="28"/>
        </w:rPr>
        <w:instrText xml:space="preserve"> REF _Ref200463965 \r \h </w:instrText>
      </w:r>
      <w:r w:rsidR="00BA0D4A">
        <w:rPr>
          <w:rFonts w:ascii="Times New Roman" w:hAnsi="Times New Roman" w:cs="Times New Roman"/>
          <w:sz w:val="28"/>
          <w:szCs w:val="28"/>
          <w:lang w:val="en-US"/>
        </w:rPr>
      </w:r>
      <w:r w:rsidR="00BA0D4A">
        <w:rPr>
          <w:rFonts w:ascii="Times New Roman" w:hAnsi="Times New Roman" w:cs="Times New Roman"/>
          <w:sz w:val="28"/>
          <w:szCs w:val="28"/>
          <w:lang w:val="en-US"/>
        </w:rPr>
        <w:fldChar w:fldCharType="separate"/>
      </w:r>
      <w:r w:rsidR="00BA0D4A">
        <w:rPr>
          <w:rFonts w:ascii="Times New Roman" w:hAnsi="Times New Roman" w:cs="Times New Roman"/>
          <w:sz w:val="28"/>
          <w:szCs w:val="28"/>
        </w:rPr>
        <w:t>34</w:t>
      </w:r>
      <w:r w:rsidR="00BA0D4A">
        <w:rPr>
          <w:rFonts w:ascii="Times New Roman" w:hAnsi="Times New Roman" w:cs="Times New Roman"/>
          <w:sz w:val="28"/>
          <w:szCs w:val="28"/>
          <w:lang w:val="en-US"/>
        </w:rPr>
        <w:fldChar w:fldCharType="end"/>
      </w:r>
      <w:r w:rsidR="004A5CB9" w:rsidRPr="004A5CB9">
        <w:rPr>
          <w:rFonts w:ascii="Times New Roman" w:hAnsi="Times New Roman" w:cs="Times New Roman"/>
          <w:sz w:val="28"/>
          <w:szCs w:val="28"/>
        </w:rPr>
        <w:t>]</w:t>
      </w:r>
    </w:p>
    <w:p w:rsidR="000363F3" w:rsidRDefault="000363F3" w:rsidP="004A5C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Концепція «ма» дещо відрізняється від контексту, у якому її розглядати, але </w:t>
      </w:r>
      <w:r w:rsidR="00DF5C82">
        <w:rPr>
          <w:rFonts w:ascii="Times New Roman" w:hAnsi="Times New Roman" w:cs="Times New Roman"/>
          <w:sz w:val="28"/>
          <w:szCs w:val="28"/>
        </w:rPr>
        <w:t xml:space="preserve">головний її принцип, який пов’язаний з відчуттям відстані і простору, завжди залишається. Порожнеча у всіх видах культурної традиції виступає як джерело, яке наповнене рухами та енергією, що потрібні для зародження людських можливостей. </w:t>
      </w:r>
    </w:p>
    <w:p w:rsidR="00DF5C82" w:rsidRDefault="00BE7123" w:rsidP="003965A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41138" w:rsidRDefault="00BE7123" w:rsidP="005D5243">
      <w:pPr>
        <w:spacing w:line="360" w:lineRule="auto"/>
        <w:outlineLvl w:val="3"/>
        <w:rPr>
          <w:rFonts w:ascii="Times New Roman" w:hAnsi="Times New Roman" w:cs="Times New Roman"/>
          <w:b/>
          <w:sz w:val="28"/>
          <w:szCs w:val="28"/>
        </w:rPr>
      </w:pPr>
      <w:bookmarkStart w:id="64" w:name="_Toc200474884"/>
      <w:bookmarkStart w:id="65" w:name="_Toc200541002"/>
      <w:r w:rsidRPr="00BE7123">
        <w:rPr>
          <w:rFonts w:ascii="Times New Roman" w:hAnsi="Times New Roman" w:cs="Times New Roman"/>
          <w:b/>
          <w:sz w:val="28"/>
          <w:szCs w:val="28"/>
        </w:rPr>
        <w:t>2.1.2</w:t>
      </w:r>
      <w:r w:rsidR="00825EE2">
        <w:rPr>
          <w:rFonts w:ascii="Times New Roman" w:hAnsi="Times New Roman" w:cs="Times New Roman"/>
          <w:b/>
          <w:sz w:val="28"/>
          <w:szCs w:val="28"/>
        </w:rPr>
        <w:t>.</w:t>
      </w:r>
      <w:r w:rsidRPr="00BE7123">
        <w:rPr>
          <w:rFonts w:ascii="Times New Roman" w:hAnsi="Times New Roman" w:cs="Times New Roman"/>
          <w:b/>
          <w:sz w:val="28"/>
          <w:szCs w:val="28"/>
        </w:rPr>
        <w:t xml:space="preserve"> Йохаку-но-бі як краса порожнього простору</w:t>
      </w:r>
      <w:bookmarkEnd w:id="64"/>
      <w:bookmarkEnd w:id="65"/>
    </w:p>
    <w:p w:rsidR="005A2CE4" w:rsidRDefault="004D5CBF" w:rsidP="005A2C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Йохаку-но-бі являється основоположним аспектом створення японського дизайну та естетики. Якщо «ма» в основному використовують у театрі, музиці та повсякденному житті, то йохаку-но-бі відноситься до мистецтва, дизайну та інших творів у двовимірному вигляді. </w:t>
      </w:r>
    </w:p>
    <w:p w:rsidR="00C272A2" w:rsidRDefault="00F357E7" w:rsidP="00C27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концепція порожнього простору, ідея якого полягає у тому, аби розглядати потребу у створені пустоти як частини завершеної композиції. Ця </w:t>
      </w:r>
      <w:r>
        <w:rPr>
          <w:rFonts w:ascii="Times New Roman" w:hAnsi="Times New Roman" w:cs="Times New Roman"/>
          <w:sz w:val="28"/>
          <w:szCs w:val="28"/>
        </w:rPr>
        <w:lastRenderedPageBreak/>
        <w:t xml:space="preserve">ідея зображується у японських картинах тушшю, де порожнеча виступає таким же самим важливим елементом для розуміння думок автора як і самі мазки, створені його руками. </w:t>
      </w:r>
      <w:r w:rsidR="00192092">
        <w:rPr>
          <w:rFonts w:ascii="Times New Roman" w:hAnsi="Times New Roman" w:cs="Times New Roman"/>
          <w:sz w:val="28"/>
          <w:szCs w:val="28"/>
        </w:rPr>
        <w:t>«</w:t>
      </w:r>
      <w:r>
        <w:rPr>
          <w:rFonts w:ascii="Times New Roman" w:hAnsi="Times New Roman" w:cs="Times New Roman"/>
          <w:sz w:val="28"/>
          <w:szCs w:val="28"/>
        </w:rPr>
        <w:t>Саме ці порожні ділянки на творах найскладніше зобразити</w:t>
      </w:r>
      <w:r w:rsidR="00192092">
        <w:rPr>
          <w:rFonts w:ascii="Times New Roman" w:hAnsi="Times New Roman" w:cs="Times New Roman"/>
          <w:sz w:val="28"/>
          <w:szCs w:val="28"/>
        </w:rPr>
        <w:t>»</w:t>
      </w:r>
      <w:r w:rsidR="005A2CE4" w:rsidRPr="005A2CE4">
        <w:rPr>
          <w:rFonts w:ascii="Times New Roman" w:hAnsi="Times New Roman" w:cs="Times New Roman"/>
          <w:sz w:val="28"/>
          <w:szCs w:val="28"/>
          <w:lang w:val="ru-RU"/>
        </w:rPr>
        <w:t xml:space="preserve"> [</w:t>
      </w:r>
      <w:r w:rsidR="005A2CE4">
        <w:rPr>
          <w:rFonts w:ascii="Times New Roman" w:hAnsi="Times New Roman" w:cs="Times New Roman"/>
          <w:sz w:val="28"/>
          <w:szCs w:val="28"/>
          <w:lang w:val="ru-RU"/>
        </w:rPr>
        <w:fldChar w:fldCharType="begin"/>
      </w:r>
      <w:r w:rsidR="005A2CE4">
        <w:rPr>
          <w:rFonts w:ascii="Times New Roman" w:hAnsi="Times New Roman" w:cs="Times New Roman"/>
          <w:sz w:val="28"/>
          <w:szCs w:val="28"/>
          <w:lang w:val="ru-RU"/>
        </w:rPr>
        <w:instrText xml:space="preserve"> REF _Ref200464049 \r \h </w:instrText>
      </w:r>
      <w:r w:rsidR="005A2CE4">
        <w:rPr>
          <w:rFonts w:ascii="Times New Roman" w:hAnsi="Times New Roman" w:cs="Times New Roman"/>
          <w:sz w:val="28"/>
          <w:szCs w:val="28"/>
          <w:lang w:val="ru-RU"/>
        </w:rPr>
      </w:r>
      <w:r w:rsidR="005A2CE4">
        <w:rPr>
          <w:rFonts w:ascii="Times New Roman" w:hAnsi="Times New Roman" w:cs="Times New Roman"/>
          <w:sz w:val="28"/>
          <w:szCs w:val="28"/>
          <w:lang w:val="ru-RU"/>
        </w:rPr>
        <w:fldChar w:fldCharType="separate"/>
      </w:r>
      <w:r w:rsidR="005A2CE4">
        <w:rPr>
          <w:rFonts w:ascii="Times New Roman" w:hAnsi="Times New Roman" w:cs="Times New Roman"/>
          <w:sz w:val="28"/>
          <w:szCs w:val="28"/>
          <w:lang w:val="ru-RU"/>
        </w:rPr>
        <w:t>49</w:t>
      </w:r>
      <w:r w:rsidR="005A2CE4">
        <w:rPr>
          <w:rFonts w:ascii="Times New Roman" w:hAnsi="Times New Roman" w:cs="Times New Roman"/>
          <w:sz w:val="28"/>
          <w:szCs w:val="28"/>
          <w:lang w:val="ru-RU"/>
        </w:rPr>
        <w:fldChar w:fldCharType="end"/>
      </w:r>
      <w:r w:rsidR="005A2CE4">
        <w:rPr>
          <w:rFonts w:ascii="Times New Roman" w:hAnsi="Times New Roman" w:cs="Times New Roman"/>
          <w:sz w:val="28"/>
          <w:szCs w:val="28"/>
          <w:lang w:val="ru-RU"/>
        </w:rPr>
        <w:t xml:space="preserve"> с. 121</w:t>
      </w:r>
      <w:r w:rsidR="005A2CE4" w:rsidRPr="005A2CE4">
        <w:rPr>
          <w:rFonts w:ascii="Times New Roman" w:hAnsi="Times New Roman" w:cs="Times New Roman"/>
          <w:sz w:val="28"/>
          <w:szCs w:val="28"/>
          <w:lang w:val="ru-RU"/>
        </w:rPr>
        <w:t>]</w:t>
      </w:r>
      <w:r w:rsidR="00192092">
        <w:rPr>
          <w:rFonts w:ascii="Times New Roman" w:hAnsi="Times New Roman" w:cs="Times New Roman"/>
          <w:sz w:val="28"/>
          <w:szCs w:val="28"/>
        </w:rPr>
        <w:t xml:space="preserve"> писав відомий японський </w:t>
      </w:r>
      <w:proofErr w:type="gramStart"/>
      <w:r w:rsidR="00192092">
        <w:rPr>
          <w:rFonts w:ascii="Times New Roman" w:hAnsi="Times New Roman" w:cs="Times New Roman"/>
          <w:sz w:val="28"/>
          <w:szCs w:val="28"/>
        </w:rPr>
        <w:t>пейзажист Іке</w:t>
      </w:r>
      <w:proofErr w:type="gramEnd"/>
      <w:r w:rsidR="00192092">
        <w:rPr>
          <w:rFonts w:ascii="Times New Roman" w:hAnsi="Times New Roman" w:cs="Times New Roman"/>
          <w:sz w:val="28"/>
          <w:szCs w:val="28"/>
        </w:rPr>
        <w:t xml:space="preserve"> но Тайґа.</w:t>
      </w:r>
      <w:r w:rsidR="005A2CE4">
        <w:rPr>
          <w:rFonts w:ascii="Times New Roman" w:hAnsi="Times New Roman" w:cs="Times New Roman"/>
          <w:sz w:val="28"/>
          <w:szCs w:val="28"/>
        </w:rPr>
        <w:t xml:space="preserve"> </w:t>
      </w:r>
    </w:p>
    <w:p w:rsidR="00BA0D4A" w:rsidRDefault="004D5CBF" w:rsidP="00BA0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образотворчому мистецтві, а саме в мистецтві сумі-е, яке характеризується навмисним залишком великого не зафарбованого простору на полотні – є символізмом концепції «йохаку-но-бі». Це техніка малювання, в якій застосовують чорну фарбу для вираження на папері уявлень, які виникають у розумі кожного художника. Метою цього розпису виступає не створення ідеального малюнку, а навпаки, можливість автору віддатись свободі і волі задля створення шедевру, який описуватиме виключно його творчу нотку як художника. Особливістю тут виступає певна манера малювання. У цій техніці потрібно малювати горизонтально, але при цьому пензель тримати вертикально і завжди від руки, не маючи ніяких ескізів до. Майстерність характеризується не тільки у вмінні зображати персонажів, а у здатності зобразити об’єкти, які наділені формою у взаємозв’язку з безформними. Головну частину тут також відіграє час, тому що швидкістю, з якою робляться мазки пензлем зображають певний ритм в часі, який відчуває автор. У загальній композиції: величезний простір порожнечі, час для малювання, рухи пензлем художника – все це збагачує готову картину енергією, якою насичені всі елементи, котрі можуть споглядатись глядачами. Традиційно художники умисно залишають негативні простори, задля того, аби кожен самостійно їх заповнив своїм духовним становищем. Японський художник Тоса Міцуакі (1617-1691) у своїй книзі «Хончо Гахо Дайден», де першим опис</w:t>
      </w:r>
      <w:r w:rsidR="00DE1DE1">
        <w:rPr>
          <w:rFonts w:ascii="Times New Roman" w:hAnsi="Times New Roman" w:cs="Times New Roman"/>
          <w:sz w:val="28"/>
          <w:szCs w:val="28"/>
        </w:rPr>
        <w:t>ав японський живопис, він зазнача</w:t>
      </w:r>
      <w:r>
        <w:rPr>
          <w:rFonts w:ascii="Times New Roman" w:hAnsi="Times New Roman" w:cs="Times New Roman"/>
          <w:sz w:val="28"/>
          <w:szCs w:val="28"/>
        </w:rPr>
        <w:t>в: «порожній простір також є частиною дизайну. Тому заповніть його своїм серцем і духом».</w:t>
      </w:r>
      <w:r w:rsidR="00C272A2">
        <w:rPr>
          <w:rFonts w:ascii="Times New Roman" w:hAnsi="Times New Roman" w:cs="Times New Roman"/>
          <w:sz w:val="28"/>
          <w:szCs w:val="28"/>
        </w:rPr>
        <w:t xml:space="preserve"> </w:t>
      </w:r>
      <w:r w:rsidR="00C272A2" w:rsidRPr="00BA0D4A">
        <w:rPr>
          <w:rFonts w:ascii="Times New Roman" w:hAnsi="Times New Roman" w:cs="Times New Roman"/>
          <w:sz w:val="28"/>
          <w:szCs w:val="28"/>
        </w:rPr>
        <w:t>[</w:t>
      </w:r>
      <w:r w:rsidR="00C272A2">
        <w:rPr>
          <w:rFonts w:ascii="Times New Roman" w:hAnsi="Times New Roman" w:cs="Times New Roman"/>
          <w:sz w:val="28"/>
          <w:szCs w:val="28"/>
          <w:lang w:val="en-US"/>
        </w:rPr>
        <w:fldChar w:fldCharType="begin"/>
      </w:r>
      <w:r w:rsidR="00C272A2" w:rsidRPr="00BA0D4A">
        <w:rPr>
          <w:rFonts w:ascii="Times New Roman" w:hAnsi="Times New Roman" w:cs="Times New Roman"/>
          <w:sz w:val="28"/>
          <w:szCs w:val="28"/>
        </w:rPr>
        <w:instrText xml:space="preserve"> </w:instrText>
      </w:r>
      <w:r w:rsidR="00C272A2">
        <w:rPr>
          <w:rFonts w:ascii="Times New Roman" w:hAnsi="Times New Roman" w:cs="Times New Roman"/>
          <w:sz w:val="28"/>
          <w:szCs w:val="28"/>
          <w:lang w:val="en-US"/>
        </w:rPr>
        <w:instrText>REF</w:instrText>
      </w:r>
      <w:r w:rsidR="00C272A2" w:rsidRPr="00BA0D4A">
        <w:rPr>
          <w:rFonts w:ascii="Times New Roman" w:hAnsi="Times New Roman" w:cs="Times New Roman"/>
          <w:sz w:val="28"/>
          <w:szCs w:val="28"/>
        </w:rPr>
        <w:instrText xml:space="preserve"> _</w:instrText>
      </w:r>
      <w:r w:rsidR="00C272A2">
        <w:rPr>
          <w:rFonts w:ascii="Times New Roman" w:hAnsi="Times New Roman" w:cs="Times New Roman"/>
          <w:sz w:val="28"/>
          <w:szCs w:val="28"/>
          <w:lang w:val="en-US"/>
        </w:rPr>
        <w:instrText>Ref</w:instrText>
      </w:r>
      <w:r w:rsidR="00C272A2" w:rsidRPr="00BA0D4A">
        <w:rPr>
          <w:rFonts w:ascii="Times New Roman" w:hAnsi="Times New Roman" w:cs="Times New Roman"/>
          <w:sz w:val="28"/>
          <w:szCs w:val="28"/>
        </w:rPr>
        <w:instrText>200463921 \</w:instrText>
      </w:r>
      <w:r w:rsidR="00C272A2">
        <w:rPr>
          <w:rFonts w:ascii="Times New Roman" w:hAnsi="Times New Roman" w:cs="Times New Roman"/>
          <w:sz w:val="28"/>
          <w:szCs w:val="28"/>
          <w:lang w:val="en-US"/>
        </w:rPr>
        <w:instrText>r</w:instrText>
      </w:r>
      <w:r w:rsidR="00C272A2" w:rsidRPr="00BA0D4A">
        <w:rPr>
          <w:rFonts w:ascii="Times New Roman" w:hAnsi="Times New Roman" w:cs="Times New Roman"/>
          <w:sz w:val="28"/>
          <w:szCs w:val="28"/>
        </w:rPr>
        <w:instrText xml:space="preserve"> \</w:instrText>
      </w:r>
      <w:r w:rsidR="00C272A2">
        <w:rPr>
          <w:rFonts w:ascii="Times New Roman" w:hAnsi="Times New Roman" w:cs="Times New Roman"/>
          <w:sz w:val="28"/>
          <w:szCs w:val="28"/>
          <w:lang w:val="en-US"/>
        </w:rPr>
        <w:instrText>h</w:instrText>
      </w:r>
      <w:r w:rsidR="00C272A2" w:rsidRPr="00BA0D4A">
        <w:rPr>
          <w:rFonts w:ascii="Times New Roman" w:hAnsi="Times New Roman" w:cs="Times New Roman"/>
          <w:sz w:val="28"/>
          <w:szCs w:val="28"/>
        </w:rPr>
        <w:instrText xml:space="preserve"> </w:instrText>
      </w:r>
      <w:r w:rsidR="00C272A2">
        <w:rPr>
          <w:rFonts w:ascii="Times New Roman" w:hAnsi="Times New Roman" w:cs="Times New Roman"/>
          <w:sz w:val="28"/>
          <w:szCs w:val="28"/>
          <w:lang w:val="en-US"/>
        </w:rPr>
      </w:r>
      <w:r w:rsidR="00C272A2">
        <w:rPr>
          <w:rFonts w:ascii="Times New Roman" w:hAnsi="Times New Roman" w:cs="Times New Roman"/>
          <w:sz w:val="28"/>
          <w:szCs w:val="28"/>
          <w:lang w:val="en-US"/>
        </w:rPr>
        <w:fldChar w:fldCharType="separate"/>
      </w:r>
      <w:r w:rsidR="00C272A2" w:rsidRPr="00BA0D4A">
        <w:rPr>
          <w:rFonts w:ascii="Times New Roman" w:hAnsi="Times New Roman" w:cs="Times New Roman"/>
          <w:sz w:val="28"/>
          <w:szCs w:val="28"/>
        </w:rPr>
        <w:t>43</w:t>
      </w:r>
      <w:r w:rsidR="00C272A2">
        <w:rPr>
          <w:rFonts w:ascii="Times New Roman" w:hAnsi="Times New Roman" w:cs="Times New Roman"/>
          <w:sz w:val="28"/>
          <w:szCs w:val="28"/>
          <w:lang w:val="en-US"/>
        </w:rPr>
        <w:fldChar w:fldCharType="end"/>
      </w:r>
      <w:r w:rsidR="00C272A2">
        <w:rPr>
          <w:rFonts w:ascii="Times New Roman" w:hAnsi="Times New Roman" w:cs="Times New Roman"/>
          <w:sz w:val="28"/>
          <w:szCs w:val="28"/>
        </w:rPr>
        <w:t xml:space="preserve"> с.</w:t>
      </w:r>
      <w:r w:rsidR="00BA0D4A">
        <w:rPr>
          <w:rFonts w:ascii="Times New Roman" w:hAnsi="Times New Roman" w:cs="Times New Roman"/>
          <w:sz w:val="28"/>
          <w:szCs w:val="28"/>
        </w:rPr>
        <w:t xml:space="preserve"> </w:t>
      </w:r>
      <w:r w:rsidR="00C272A2">
        <w:rPr>
          <w:rFonts w:ascii="Times New Roman" w:hAnsi="Times New Roman" w:cs="Times New Roman"/>
          <w:sz w:val="28"/>
          <w:szCs w:val="28"/>
        </w:rPr>
        <w:t>1</w:t>
      </w:r>
      <w:r w:rsidR="00BA0D4A">
        <w:rPr>
          <w:rFonts w:ascii="Times New Roman" w:hAnsi="Times New Roman" w:cs="Times New Roman"/>
          <w:sz w:val="28"/>
          <w:szCs w:val="28"/>
        </w:rPr>
        <w:t>20</w:t>
      </w:r>
      <w:r w:rsidR="00C272A2" w:rsidRPr="00BA0D4A">
        <w:rPr>
          <w:rFonts w:ascii="Times New Roman" w:hAnsi="Times New Roman" w:cs="Times New Roman"/>
          <w:sz w:val="28"/>
          <w:szCs w:val="28"/>
        </w:rPr>
        <w:t>]</w:t>
      </w:r>
    </w:p>
    <w:p w:rsidR="00BA0D4A" w:rsidRDefault="00692EEF" w:rsidP="00BA0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розуміння концепту йохаку-но-бі у мистецтві, слід розглянути роботу декількох представників цього жанру. Насамперед, привертають увагу твори Хасегави Тохаку, який творив 17-му столітті. Головна його робота – це </w:t>
      </w:r>
      <w:r>
        <w:rPr>
          <w:rFonts w:ascii="Times New Roman" w:hAnsi="Times New Roman" w:cs="Times New Roman"/>
          <w:sz w:val="28"/>
          <w:szCs w:val="28"/>
        </w:rPr>
        <w:lastRenderedPageBreak/>
        <w:t xml:space="preserve">«Сосновий ліс». Це один з найкращих прикладів напрямку сумі-е, де порожнеча займає більшу площу на полотні, ніж саме зображення. Він вміло зображає дерева, яких окутує туман, який насправді являється чистою частиною полотна. Дерева, які гарно намальовані скомбінованим чорним відтінком туші, що оповиті великими лініями білого туману. </w:t>
      </w:r>
      <w:r w:rsidR="0029017C">
        <w:rPr>
          <w:rFonts w:ascii="Times New Roman" w:hAnsi="Times New Roman" w:cs="Times New Roman"/>
          <w:sz w:val="28"/>
          <w:szCs w:val="28"/>
        </w:rPr>
        <w:t>Особливістю цієї картини виступає те, що кожен, хто хоча б раз прогулювався сосновим лісом у період туманності, зможе тонко відчути твір і думками перенестись у цей спогад і заново його пережити. Символізм туманності уособлює в собі таємничу красу природи</w:t>
      </w:r>
      <w:r w:rsidR="00582768">
        <w:rPr>
          <w:rFonts w:ascii="Times New Roman" w:hAnsi="Times New Roman" w:cs="Times New Roman"/>
          <w:sz w:val="28"/>
          <w:szCs w:val="28"/>
        </w:rPr>
        <w:t xml:space="preserve">. Порожнеча у цій картині сприймається як джерело для створення ідей і потенціалів на наступаюче доросле життя, яке з кожним роком укутує кожного все більше як і туман одного дня у сосновому лісі. </w:t>
      </w:r>
    </w:p>
    <w:p w:rsidR="00BA0D4A" w:rsidRDefault="00B370E5" w:rsidP="00BA0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Ранній розвиток йохаку-но-бі можна простежити у традиційних японських картинах тушшю, особливо у пейзажах Іке но Тайґе. У нього є дві картини, котрі він написав для храму Мапуку в Удзі – це «П’ятсот учнів Будди» та «Західне озеро». Розглядаючи першу картину можна простежити, скільки місця на полотні займає не замальована його частина, яка досить сильно впадає вічі, лиш потім погляд фокусується на зображені людей – учнів Будди. Вони зображуються розмито, не акцентуючи уваги на деталях кожного персонажу. Це умовні риси тіл, які находяться всі один біля одного, у купі, але разом з цим, між ними присутній вільний невеликий простір, який не зафарбований. На задньому фоні змальовані мала кількість дерев і птахів, які також оточені пустотою навколо себе. «Західне озеро» за стилем схоже, але в ньому уже більш детальніше створений пейзаж, у якому можливо виділити деталі живого світу, але порожнеча знаходиться у тих же пропорціях, що і зафарбована площина. Саме небо, вода і повітря – це білий ф</w:t>
      </w:r>
      <w:r w:rsidR="00BA0D4A">
        <w:rPr>
          <w:rFonts w:ascii="Times New Roman" w:hAnsi="Times New Roman" w:cs="Times New Roman"/>
          <w:sz w:val="28"/>
          <w:szCs w:val="28"/>
        </w:rPr>
        <w:t xml:space="preserve">он, якого не торкнулась фарба. </w:t>
      </w:r>
    </w:p>
    <w:p w:rsidR="00BA0D4A" w:rsidRDefault="0070069A" w:rsidP="00BA0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Іке но Тайґа зображує у всіх свої творах гірську форму виключно за допомогою мазків пензля, але саме </w:t>
      </w:r>
      <w:r w:rsidR="003328CF">
        <w:rPr>
          <w:rFonts w:ascii="Times New Roman" w:hAnsi="Times New Roman" w:cs="Times New Roman"/>
          <w:sz w:val="28"/>
          <w:szCs w:val="28"/>
        </w:rPr>
        <w:t xml:space="preserve">умовності та пустий простір навколо об’єктів довершують загальну картину його ідеї, яку він хотів передати на полотно. </w:t>
      </w:r>
    </w:p>
    <w:p w:rsidR="00BA0D4A" w:rsidRDefault="000D67E6" w:rsidP="00BA0D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Важливим для художника у цьому виді мистецтва залишатиметься майстерність обмеження використання чорної фарби до мінімуму, дозволяючи залишкам пустого полотна виразити головні характеристики речей, котрі зображуються. До прикладу, картина, на якій змальовано один сніжний день, четверта частина паперу має залишатись порожньою, при цьому присутність гір і долини буде логічною з причин розумного використання ліній чорного кольору і різних відтінків. Тому відсутність чорнила, скромність зображувальних предметів – буде мірилом у визначенні справжнь</w:t>
      </w:r>
      <w:r w:rsidR="00BA0D4A">
        <w:rPr>
          <w:rFonts w:ascii="Times New Roman" w:hAnsi="Times New Roman" w:cs="Times New Roman"/>
          <w:sz w:val="28"/>
          <w:szCs w:val="28"/>
        </w:rPr>
        <w:t xml:space="preserve">ого таланту у цьому мистецтві. </w:t>
      </w:r>
    </w:p>
    <w:p w:rsidR="005E5965" w:rsidRDefault="00640024" w:rsidP="005E596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Поважність до порожнього поширюється і на літературу. Як писав відомий японський поет Йошідо Кенко </w:t>
      </w:r>
      <w:r w:rsidR="00DE1DE1">
        <w:rPr>
          <w:rFonts w:ascii="Times New Roman" w:hAnsi="Times New Roman" w:cs="Times New Roman"/>
          <w:sz w:val="28"/>
          <w:szCs w:val="28"/>
        </w:rPr>
        <w:t>у сво</w:t>
      </w:r>
      <w:r>
        <w:rPr>
          <w:rFonts w:ascii="Times New Roman" w:hAnsi="Times New Roman" w:cs="Times New Roman"/>
          <w:sz w:val="28"/>
          <w:szCs w:val="28"/>
        </w:rPr>
        <w:t>ї</w:t>
      </w:r>
      <w:r w:rsidR="00DE1DE1">
        <w:rPr>
          <w:rFonts w:ascii="Times New Roman" w:hAnsi="Times New Roman" w:cs="Times New Roman"/>
          <w:sz w:val="28"/>
          <w:szCs w:val="28"/>
        </w:rPr>
        <w:t>й роботі</w:t>
      </w:r>
      <w:r>
        <w:rPr>
          <w:rFonts w:ascii="Times New Roman" w:hAnsi="Times New Roman" w:cs="Times New Roman"/>
          <w:sz w:val="28"/>
          <w:szCs w:val="28"/>
        </w:rPr>
        <w:t xml:space="preserve"> «</w:t>
      </w:r>
      <w:r w:rsidR="00DE1DE1">
        <w:rPr>
          <w:rFonts w:ascii="Times New Roman" w:hAnsi="Times New Roman" w:cs="Times New Roman"/>
          <w:sz w:val="28"/>
          <w:szCs w:val="28"/>
        </w:rPr>
        <w:t>Есеї про лінь</w:t>
      </w:r>
      <w:r>
        <w:rPr>
          <w:rFonts w:ascii="Times New Roman" w:hAnsi="Times New Roman" w:cs="Times New Roman"/>
          <w:sz w:val="28"/>
          <w:szCs w:val="28"/>
        </w:rPr>
        <w:t xml:space="preserve">», що «забагато меблів у домі; занадто багато фігур Будди у храмі; занадто багато каменів і рослив у саду; людина, яка занадто багато говорить або включає в молитву занадто багато добрих слів, які вона зробила, - це все мерзенно». </w:t>
      </w:r>
      <w:r w:rsidR="00BA0D4A" w:rsidRPr="005E5965">
        <w:rPr>
          <w:rFonts w:ascii="Times New Roman" w:hAnsi="Times New Roman" w:cs="Times New Roman"/>
          <w:sz w:val="28"/>
          <w:szCs w:val="28"/>
        </w:rPr>
        <w:t>[</w:t>
      </w:r>
      <w:r w:rsidR="00BA0D4A">
        <w:rPr>
          <w:rFonts w:ascii="Times New Roman" w:hAnsi="Times New Roman" w:cs="Times New Roman"/>
          <w:sz w:val="28"/>
          <w:szCs w:val="28"/>
          <w:lang w:val="en-US"/>
        </w:rPr>
        <w:fldChar w:fldCharType="begin"/>
      </w:r>
      <w:r w:rsidR="00BA0D4A" w:rsidRPr="005E5965">
        <w:rPr>
          <w:rFonts w:ascii="Times New Roman" w:hAnsi="Times New Roman" w:cs="Times New Roman"/>
          <w:sz w:val="28"/>
          <w:szCs w:val="28"/>
        </w:rPr>
        <w:instrText xml:space="preserve"> </w:instrText>
      </w:r>
      <w:r w:rsidR="00BA0D4A">
        <w:rPr>
          <w:rFonts w:ascii="Times New Roman" w:hAnsi="Times New Roman" w:cs="Times New Roman"/>
          <w:sz w:val="28"/>
          <w:szCs w:val="28"/>
          <w:lang w:val="en-US"/>
        </w:rPr>
        <w:instrText>REF</w:instrText>
      </w:r>
      <w:r w:rsidR="00BA0D4A" w:rsidRPr="005E5965">
        <w:rPr>
          <w:rFonts w:ascii="Times New Roman" w:hAnsi="Times New Roman" w:cs="Times New Roman"/>
          <w:sz w:val="28"/>
          <w:szCs w:val="28"/>
        </w:rPr>
        <w:instrText xml:space="preserve"> _</w:instrText>
      </w:r>
      <w:r w:rsidR="00BA0D4A">
        <w:rPr>
          <w:rFonts w:ascii="Times New Roman" w:hAnsi="Times New Roman" w:cs="Times New Roman"/>
          <w:sz w:val="28"/>
          <w:szCs w:val="28"/>
          <w:lang w:val="en-US"/>
        </w:rPr>
        <w:instrText>Ref</w:instrText>
      </w:r>
      <w:r w:rsidR="00BA0D4A" w:rsidRPr="005E5965">
        <w:rPr>
          <w:rFonts w:ascii="Times New Roman" w:hAnsi="Times New Roman" w:cs="Times New Roman"/>
          <w:sz w:val="28"/>
          <w:szCs w:val="28"/>
        </w:rPr>
        <w:instrText>200464500 \</w:instrText>
      </w:r>
      <w:r w:rsidR="00BA0D4A">
        <w:rPr>
          <w:rFonts w:ascii="Times New Roman" w:hAnsi="Times New Roman" w:cs="Times New Roman"/>
          <w:sz w:val="28"/>
          <w:szCs w:val="28"/>
          <w:lang w:val="en-US"/>
        </w:rPr>
        <w:instrText>r</w:instrText>
      </w:r>
      <w:r w:rsidR="00BA0D4A" w:rsidRPr="005E5965">
        <w:rPr>
          <w:rFonts w:ascii="Times New Roman" w:hAnsi="Times New Roman" w:cs="Times New Roman"/>
          <w:sz w:val="28"/>
          <w:szCs w:val="28"/>
        </w:rPr>
        <w:instrText xml:space="preserve"> \</w:instrText>
      </w:r>
      <w:r w:rsidR="00BA0D4A">
        <w:rPr>
          <w:rFonts w:ascii="Times New Roman" w:hAnsi="Times New Roman" w:cs="Times New Roman"/>
          <w:sz w:val="28"/>
          <w:szCs w:val="28"/>
          <w:lang w:val="en-US"/>
        </w:rPr>
        <w:instrText>h</w:instrText>
      </w:r>
      <w:r w:rsidR="00BA0D4A" w:rsidRPr="005E5965">
        <w:rPr>
          <w:rFonts w:ascii="Times New Roman" w:hAnsi="Times New Roman" w:cs="Times New Roman"/>
          <w:sz w:val="28"/>
          <w:szCs w:val="28"/>
        </w:rPr>
        <w:instrText xml:space="preserve"> </w:instrText>
      </w:r>
      <w:r w:rsidR="00BA0D4A">
        <w:rPr>
          <w:rFonts w:ascii="Times New Roman" w:hAnsi="Times New Roman" w:cs="Times New Roman"/>
          <w:sz w:val="28"/>
          <w:szCs w:val="28"/>
          <w:lang w:val="en-US"/>
        </w:rPr>
      </w:r>
      <w:r w:rsidR="00BA0D4A">
        <w:rPr>
          <w:rFonts w:ascii="Times New Roman" w:hAnsi="Times New Roman" w:cs="Times New Roman"/>
          <w:sz w:val="28"/>
          <w:szCs w:val="28"/>
          <w:lang w:val="en-US"/>
        </w:rPr>
        <w:fldChar w:fldCharType="separate"/>
      </w:r>
      <w:r w:rsidR="00BA0D4A" w:rsidRPr="005E5965">
        <w:rPr>
          <w:rFonts w:ascii="Times New Roman" w:hAnsi="Times New Roman" w:cs="Times New Roman"/>
          <w:sz w:val="28"/>
          <w:szCs w:val="28"/>
        </w:rPr>
        <w:t>35</w:t>
      </w:r>
      <w:r w:rsidR="00BA0D4A">
        <w:rPr>
          <w:rFonts w:ascii="Times New Roman" w:hAnsi="Times New Roman" w:cs="Times New Roman"/>
          <w:sz w:val="28"/>
          <w:szCs w:val="28"/>
          <w:lang w:val="en-US"/>
        </w:rPr>
        <w:fldChar w:fldCharType="end"/>
      </w:r>
      <w:r w:rsidR="00BA0D4A">
        <w:rPr>
          <w:rFonts w:ascii="Times New Roman" w:hAnsi="Times New Roman" w:cs="Times New Roman"/>
          <w:sz w:val="28"/>
          <w:szCs w:val="28"/>
        </w:rPr>
        <w:t xml:space="preserve"> с. 215</w:t>
      </w:r>
      <w:r w:rsidR="00BA0D4A" w:rsidRPr="005E5965">
        <w:rPr>
          <w:rFonts w:ascii="Times New Roman" w:hAnsi="Times New Roman" w:cs="Times New Roman"/>
          <w:sz w:val="28"/>
          <w:szCs w:val="28"/>
        </w:rPr>
        <w:t>]</w:t>
      </w:r>
    </w:p>
    <w:p w:rsidR="00262EA2" w:rsidRDefault="002F515E" w:rsidP="00262E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Порожнеча у ландшафтному дизайні японських садів, будинків і храмів створюється задля того, аби у тих, хто ними прогулюється або живе – мали змогу прожити відчуття спокою, тиші і гармонії, коли їхньому погляду і баченню не заважають умисно накладені зайві речі. Такий акцент на пустоті в Японію прийшов разом з буддизмом, котрий проповідував ідею непостійності </w:t>
      </w:r>
      <w:r w:rsidR="00262EA2">
        <w:rPr>
          <w:rFonts w:ascii="Times New Roman" w:hAnsi="Times New Roman" w:cs="Times New Roman"/>
          <w:sz w:val="28"/>
          <w:szCs w:val="28"/>
        </w:rPr>
        <w:t xml:space="preserve">й взаємозалежності всіх речей. </w:t>
      </w:r>
    </w:p>
    <w:p w:rsidR="00262EA2" w:rsidRDefault="002F515E" w:rsidP="00262E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Йохаку-но-бі зосереджується на тому, аби відобразити духовний і філософський побут японців, котрі високо цінуються власний простір, простоту і життєвий баланс. Для них важливо вишукувати красу у речах, котрі швидкоплинні, вони проживають життя разом з порожнечею, бо в цьому криється їхнє світобачення, у якому японці здатні відшукати істи</w:t>
      </w:r>
      <w:r w:rsidR="00262EA2">
        <w:rPr>
          <w:rFonts w:ascii="Times New Roman" w:hAnsi="Times New Roman" w:cs="Times New Roman"/>
          <w:sz w:val="28"/>
          <w:szCs w:val="28"/>
        </w:rPr>
        <w:t xml:space="preserve">нне щастя для свого існування. </w:t>
      </w:r>
    </w:p>
    <w:p w:rsidR="00262EA2" w:rsidRDefault="004D5DEA" w:rsidP="00262E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Ще одним проявом даного концепту спостерігається у дизайні будинків та храмів. Амер</w:t>
      </w:r>
      <w:r w:rsidR="003A4FCB">
        <w:rPr>
          <w:rFonts w:ascii="Times New Roman" w:hAnsi="Times New Roman" w:cs="Times New Roman"/>
          <w:sz w:val="28"/>
          <w:szCs w:val="28"/>
        </w:rPr>
        <w:t>и</w:t>
      </w:r>
      <w:r>
        <w:rPr>
          <w:rFonts w:ascii="Times New Roman" w:hAnsi="Times New Roman" w:cs="Times New Roman"/>
          <w:sz w:val="28"/>
          <w:szCs w:val="28"/>
        </w:rPr>
        <w:t>к</w:t>
      </w:r>
      <w:r w:rsidR="0054591A">
        <w:rPr>
          <w:rFonts w:ascii="Times New Roman" w:hAnsi="Times New Roman" w:cs="Times New Roman"/>
          <w:sz w:val="28"/>
          <w:szCs w:val="28"/>
        </w:rPr>
        <w:t>анський дослідник Річард Б. Піл</w:t>
      </w:r>
      <w:r>
        <w:rPr>
          <w:rFonts w:ascii="Times New Roman" w:hAnsi="Times New Roman" w:cs="Times New Roman"/>
          <w:sz w:val="28"/>
          <w:szCs w:val="28"/>
        </w:rPr>
        <w:t>грім стверджував, що прояв порожнечі можна дослідити як в давніх, так і в сучасних проявах традицій синтоїзму. Відвідувачі синтоїстських святинь дивувались і захоплювались настільки великою кількістю присутності пустоти у будівлях, де були відсутні ікони і статуї, без яких, наприклад, не можна уявити християнські собори. Святині синтоїзму завжди насичені великим простором і максимальною простотою, мета яких криється у відкритості і очищен</w:t>
      </w:r>
      <w:r w:rsidR="00AB2BF9">
        <w:rPr>
          <w:rFonts w:ascii="Times New Roman" w:hAnsi="Times New Roman" w:cs="Times New Roman"/>
          <w:sz w:val="28"/>
          <w:szCs w:val="28"/>
        </w:rPr>
        <w:t>і</w:t>
      </w:r>
      <w:r>
        <w:rPr>
          <w:rFonts w:ascii="Times New Roman" w:hAnsi="Times New Roman" w:cs="Times New Roman"/>
          <w:sz w:val="28"/>
          <w:szCs w:val="28"/>
        </w:rPr>
        <w:t xml:space="preserve"> у процесі очікування Камі (святих духів), </w:t>
      </w:r>
      <w:r w:rsidR="00AB2BF9">
        <w:rPr>
          <w:rFonts w:ascii="Times New Roman" w:hAnsi="Times New Roman" w:cs="Times New Roman"/>
          <w:sz w:val="28"/>
          <w:szCs w:val="28"/>
        </w:rPr>
        <w:t>для яких</w:t>
      </w:r>
      <w:r>
        <w:rPr>
          <w:rFonts w:ascii="Times New Roman" w:hAnsi="Times New Roman" w:cs="Times New Roman"/>
          <w:sz w:val="28"/>
          <w:szCs w:val="28"/>
        </w:rPr>
        <w:t xml:space="preserve"> потрібен простір, яким вони могли б заходити і виходити, а людям не рекомендується ними користуватись. Ця порожнеча важлива для віруючих, які знаходяться в очікувані своїх святих духів, тому і створюються такі умови.</w:t>
      </w:r>
      <w:r w:rsidR="00262EA2">
        <w:rPr>
          <w:rFonts w:ascii="Times New Roman" w:hAnsi="Times New Roman" w:cs="Times New Roman"/>
          <w:sz w:val="28"/>
          <w:szCs w:val="28"/>
        </w:rPr>
        <w:t xml:space="preserve"> </w:t>
      </w:r>
      <w:r w:rsidR="00262EA2" w:rsidRPr="00262EA2">
        <w:rPr>
          <w:rFonts w:ascii="Times New Roman" w:hAnsi="Times New Roman" w:cs="Times New Roman"/>
          <w:sz w:val="28"/>
          <w:szCs w:val="28"/>
        </w:rPr>
        <w:t>[</w:t>
      </w:r>
      <w:r w:rsidR="00262EA2">
        <w:rPr>
          <w:rFonts w:ascii="Times New Roman" w:hAnsi="Times New Roman" w:cs="Times New Roman"/>
          <w:sz w:val="28"/>
          <w:szCs w:val="28"/>
          <w:lang w:val="en-US"/>
        </w:rPr>
        <w:fldChar w:fldCharType="begin"/>
      </w:r>
      <w:r w:rsidR="00262EA2" w:rsidRPr="00262EA2">
        <w:rPr>
          <w:rFonts w:ascii="Times New Roman" w:hAnsi="Times New Roman" w:cs="Times New Roman"/>
          <w:sz w:val="28"/>
          <w:szCs w:val="28"/>
        </w:rPr>
        <w:instrText xml:space="preserve"> </w:instrText>
      </w:r>
      <w:r w:rsidR="00262EA2">
        <w:rPr>
          <w:rFonts w:ascii="Times New Roman" w:hAnsi="Times New Roman" w:cs="Times New Roman"/>
          <w:sz w:val="28"/>
          <w:szCs w:val="28"/>
          <w:lang w:val="en-US"/>
        </w:rPr>
        <w:instrText>REF</w:instrText>
      </w:r>
      <w:r w:rsidR="00262EA2" w:rsidRPr="00262EA2">
        <w:rPr>
          <w:rFonts w:ascii="Times New Roman" w:hAnsi="Times New Roman" w:cs="Times New Roman"/>
          <w:sz w:val="28"/>
          <w:szCs w:val="28"/>
        </w:rPr>
        <w:instrText xml:space="preserve"> _</w:instrText>
      </w:r>
      <w:r w:rsidR="00262EA2">
        <w:rPr>
          <w:rFonts w:ascii="Times New Roman" w:hAnsi="Times New Roman" w:cs="Times New Roman"/>
          <w:sz w:val="28"/>
          <w:szCs w:val="28"/>
          <w:lang w:val="en-US"/>
        </w:rPr>
        <w:instrText>Ref</w:instrText>
      </w:r>
      <w:r w:rsidR="00262EA2" w:rsidRPr="00262EA2">
        <w:rPr>
          <w:rFonts w:ascii="Times New Roman" w:hAnsi="Times New Roman" w:cs="Times New Roman"/>
          <w:sz w:val="28"/>
          <w:szCs w:val="28"/>
        </w:rPr>
        <w:instrText>200463882 \</w:instrText>
      </w:r>
      <w:r w:rsidR="00262EA2">
        <w:rPr>
          <w:rFonts w:ascii="Times New Roman" w:hAnsi="Times New Roman" w:cs="Times New Roman"/>
          <w:sz w:val="28"/>
          <w:szCs w:val="28"/>
          <w:lang w:val="en-US"/>
        </w:rPr>
        <w:instrText>r</w:instrText>
      </w:r>
      <w:r w:rsidR="00262EA2" w:rsidRPr="00262EA2">
        <w:rPr>
          <w:rFonts w:ascii="Times New Roman" w:hAnsi="Times New Roman" w:cs="Times New Roman"/>
          <w:sz w:val="28"/>
          <w:szCs w:val="28"/>
        </w:rPr>
        <w:instrText xml:space="preserve"> \</w:instrText>
      </w:r>
      <w:r w:rsidR="00262EA2">
        <w:rPr>
          <w:rFonts w:ascii="Times New Roman" w:hAnsi="Times New Roman" w:cs="Times New Roman"/>
          <w:sz w:val="28"/>
          <w:szCs w:val="28"/>
          <w:lang w:val="en-US"/>
        </w:rPr>
        <w:instrText>h</w:instrText>
      </w:r>
      <w:r w:rsidR="00262EA2" w:rsidRPr="00262EA2">
        <w:rPr>
          <w:rFonts w:ascii="Times New Roman" w:hAnsi="Times New Roman" w:cs="Times New Roman"/>
          <w:sz w:val="28"/>
          <w:szCs w:val="28"/>
        </w:rPr>
        <w:instrText xml:space="preserve"> </w:instrText>
      </w:r>
      <w:r w:rsidR="00262EA2">
        <w:rPr>
          <w:rFonts w:ascii="Times New Roman" w:hAnsi="Times New Roman" w:cs="Times New Roman"/>
          <w:sz w:val="28"/>
          <w:szCs w:val="28"/>
          <w:lang w:val="en-US"/>
        </w:rPr>
      </w:r>
      <w:r w:rsidR="00262EA2">
        <w:rPr>
          <w:rFonts w:ascii="Times New Roman" w:hAnsi="Times New Roman" w:cs="Times New Roman"/>
          <w:sz w:val="28"/>
          <w:szCs w:val="28"/>
          <w:lang w:val="en-US"/>
        </w:rPr>
        <w:fldChar w:fldCharType="separate"/>
      </w:r>
      <w:r w:rsidR="00262EA2" w:rsidRPr="00262EA2">
        <w:rPr>
          <w:rFonts w:ascii="Times New Roman" w:hAnsi="Times New Roman" w:cs="Times New Roman"/>
          <w:sz w:val="28"/>
          <w:szCs w:val="28"/>
        </w:rPr>
        <w:t>37</w:t>
      </w:r>
      <w:r w:rsidR="00262EA2">
        <w:rPr>
          <w:rFonts w:ascii="Times New Roman" w:hAnsi="Times New Roman" w:cs="Times New Roman"/>
          <w:sz w:val="28"/>
          <w:szCs w:val="28"/>
          <w:lang w:val="en-US"/>
        </w:rPr>
        <w:fldChar w:fldCharType="end"/>
      </w:r>
      <w:r w:rsidR="00262EA2" w:rsidRPr="00262EA2">
        <w:rPr>
          <w:rFonts w:ascii="Times New Roman" w:hAnsi="Times New Roman" w:cs="Times New Roman"/>
          <w:sz w:val="28"/>
          <w:szCs w:val="28"/>
        </w:rPr>
        <w:t>]</w:t>
      </w:r>
    </w:p>
    <w:p w:rsidR="00056DE4" w:rsidRDefault="00AB2BF9"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Сучасний японський архітектор Ісозакі Арата у своїй книзі «Ма: японський час-простір» пише: «Зів’янення речей, опадання квітів, мерехтливі рухи розуму, тіні, що падають на воду чи землю – це ті явища, які найбільше вражають японців. Захоплення рухом такого роду пронизує японську концепцію невизначеного архітектурного простору, в якому шар пласких дощок, настільки тонких, що практичного прозорих, визначає проникнення світла і ліній зору. Поява в цьому просторі – це мерехтіння тіней, миттєвий перехід між вітами реальності та ірреальності. Ма – це порожній момент очікування такої зміни». </w:t>
      </w:r>
      <w:r w:rsidR="00262EA2" w:rsidRPr="00056DE4">
        <w:rPr>
          <w:rFonts w:ascii="Times New Roman" w:hAnsi="Times New Roman" w:cs="Times New Roman"/>
          <w:sz w:val="28"/>
          <w:szCs w:val="28"/>
        </w:rPr>
        <w:t>[</w:t>
      </w:r>
      <w:r w:rsidR="00262EA2">
        <w:rPr>
          <w:rFonts w:ascii="Times New Roman" w:hAnsi="Times New Roman" w:cs="Times New Roman"/>
          <w:sz w:val="28"/>
          <w:szCs w:val="28"/>
          <w:lang w:val="ru-RU"/>
        </w:rPr>
        <w:fldChar w:fldCharType="begin"/>
      </w:r>
      <w:r w:rsidR="00262EA2" w:rsidRPr="00056DE4">
        <w:rPr>
          <w:rFonts w:ascii="Times New Roman" w:hAnsi="Times New Roman" w:cs="Times New Roman"/>
          <w:sz w:val="28"/>
          <w:szCs w:val="28"/>
        </w:rPr>
        <w:instrText xml:space="preserve"> </w:instrText>
      </w:r>
      <w:r w:rsidR="00262EA2">
        <w:rPr>
          <w:rFonts w:ascii="Times New Roman" w:hAnsi="Times New Roman" w:cs="Times New Roman"/>
          <w:sz w:val="28"/>
          <w:szCs w:val="28"/>
          <w:lang w:val="ru-RU"/>
        </w:rPr>
        <w:instrText>REF</w:instrText>
      </w:r>
      <w:r w:rsidR="00262EA2" w:rsidRPr="00056DE4">
        <w:rPr>
          <w:rFonts w:ascii="Times New Roman" w:hAnsi="Times New Roman" w:cs="Times New Roman"/>
          <w:sz w:val="28"/>
          <w:szCs w:val="28"/>
        </w:rPr>
        <w:instrText xml:space="preserve"> _</w:instrText>
      </w:r>
      <w:r w:rsidR="00262EA2">
        <w:rPr>
          <w:rFonts w:ascii="Times New Roman" w:hAnsi="Times New Roman" w:cs="Times New Roman"/>
          <w:sz w:val="28"/>
          <w:szCs w:val="28"/>
          <w:lang w:val="ru-RU"/>
        </w:rPr>
        <w:instrText>Ref</w:instrText>
      </w:r>
      <w:r w:rsidR="00262EA2" w:rsidRPr="00056DE4">
        <w:rPr>
          <w:rFonts w:ascii="Times New Roman" w:hAnsi="Times New Roman" w:cs="Times New Roman"/>
          <w:sz w:val="28"/>
          <w:szCs w:val="28"/>
        </w:rPr>
        <w:instrText>200464704 \</w:instrText>
      </w:r>
      <w:r w:rsidR="00262EA2">
        <w:rPr>
          <w:rFonts w:ascii="Times New Roman" w:hAnsi="Times New Roman" w:cs="Times New Roman"/>
          <w:sz w:val="28"/>
          <w:szCs w:val="28"/>
          <w:lang w:val="ru-RU"/>
        </w:rPr>
        <w:instrText>r</w:instrText>
      </w:r>
      <w:r w:rsidR="00262EA2" w:rsidRPr="00056DE4">
        <w:rPr>
          <w:rFonts w:ascii="Times New Roman" w:hAnsi="Times New Roman" w:cs="Times New Roman"/>
          <w:sz w:val="28"/>
          <w:szCs w:val="28"/>
        </w:rPr>
        <w:instrText xml:space="preserve"> \</w:instrText>
      </w:r>
      <w:r w:rsidR="00262EA2">
        <w:rPr>
          <w:rFonts w:ascii="Times New Roman" w:hAnsi="Times New Roman" w:cs="Times New Roman"/>
          <w:sz w:val="28"/>
          <w:szCs w:val="28"/>
          <w:lang w:val="ru-RU"/>
        </w:rPr>
        <w:instrText>h</w:instrText>
      </w:r>
      <w:r w:rsidR="00262EA2" w:rsidRPr="00056DE4">
        <w:rPr>
          <w:rFonts w:ascii="Times New Roman" w:hAnsi="Times New Roman" w:cs="Times New Roman"/>
          <w:sz w:val="28"/>
          <w:szCs w:val="28"/>
        </w:rPr>
        <w:instrText xml:space="preserve"> </w:instrText>
      </w:r>
      <w:r w:rsidR="00262EA2">
        <w:rPr>
          <w:rFonts w:ascii="Times New Roman" w:hAnsi="Times New Roman" w:cs="Times New Roman"/>
          <w:sz w:val="28"/>
          <w:szCs w:val="28"/>
          <w:lang w:val="ru-RU"/>
        </w:rPr>
      </w:r>
      <w:r w:rsidR="00262EA2">
        <w:rPr>
          <w:rFonts w:ascii="Times New Roman" w:hAnsi="Times New Roman" w:cs="Times New Roman"/>
          <w:sz w:val="28"/>
          <w:szCs w:val="28"/>
          <w:lang w:val="ru-RU"/>
        </w:rPr>
        <w:fldChar w:fldCharType="separate"/>
      </w:r>
      <w:r w:rsidR="00262EA2" w:rsidRPr="00056DE4">
        <w:rPr>
          <w:rFonts w:ascii="Times New Roman" w:hAnsi="Times New Roman" w:cs="Times New Roman"/>
          <w:sz w:val="28"/>
          <w:szCs w:val="28"/>
        </w:rPr>
        <w:t>2</w:t>
      </w:r>
      <w:r w:rsidR="00262EA2">
        <w:rPr>
          <w:rFonts w:ascii="Times New Roman" w:hAnsi="Times New Roman" w:cs="Times New Roman"/>
          <w:sz w:val="28"/>
          <w:szCs w:val="28"/>
          <w:lang w:val="ru-RU"/>
        </w:rPr>
        <w:fldChar w:fldCharType="end"/>
      </w:r>
      <w:r w:rsidR="00262EA2" w:rsidRPr="00056DE4">
        <w:rPr>
          <w:rFonts w:ascii="Times New Roman" w:hAnsi="Times New Roman" w:cs="Times New Roman"/>
          <w:sz w:val="28"/>
          <w:szCs w:val="28"/>
        </w:rPr>
        <w:t xml:space="preserve"> с. 94] </w:t>
      </w:r>
      <w:r w:rsidR="00EC55FE">
        <w:rPr>
          <w:rFonts w:ascii="Times New Roman" w:hAnsi="Times New Roman" w:cs="Times New Roman"/>
          <w:sz w:val="28"/>
          <w:szCs w:val="28"/>
        </w:rPr>
        <w:t xml:space="preserve">Така думка стосовно </w:t>
      </w:r>
      <w:r w:rsidR="00262EA2">
        <w:rPr>
          <w:rFonts w:ascii="Times New Roman" w:hAnsi="Times New Roman" w:cs="Times New Roman"/>
          <w:sz w:val="28"/>
          <w:szCs w:val="28"/>
        </w:rPr>
        <w:t>порожнечі яскраво зображу</w:t>
      </w:r>
      <w:r w:rsidR="00EC55FE">
        <w:rPr>
          <w:rFonts w:ascii="Times New Roman" w:hAnsi="Times New Roman" w:cs="Times New Roman"/>
          <w:sz w:val="28"/>
          <w:szCs w:val="28"/>
        </w:rPr>
        <w:t>ється у вище згаданому театру Но, а саме в оформленні сцени для виступу.</w:t>
      </w:r>
    </w:p>
    <w:p w:rsidR="00056DE4" w:rsidRDefault="00056DE4"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7465ED">
        <w:rPr>
          <w:rFonts w:ascii="Times New Roman" w:hAnsi="Times New Roman" w:cs="Times New Roman"/>
          <w:sz w:val="28"/>
          <w:szCs w:val="28"/>
        </w:rPr>
        <w:t>авжди по ліву сторону від головної сцени знаходиться доріжка – хасі-гакарі, яка з’єднує зону закулісся, яку ще називають дзеркальною кімнатою, зі сценою, де відбувають головні дії акторів. У момент, коли актори входять або сходять зі сцени – вони йдуть по цій доріжці. Разом з цим, ця хасі-гакарі оточена з однієї сторони трьома соснами, котрі зменшують у розмірі підходячи до закулісяя.</w:t>
      </w:r>
      <w:r w:rsidR="004D5DEA">
        <w:rPr>
          <w:rFonts w:ascii="Times New Roman" w:hAnsi="Times New Roman" w:cs="Times New Roman"/>
          <w:sz w:val="28"/>
          <w:szCs w:val="28"/>
        </w:rPr>
        <w:t xml:space="preserve"> </w:t>
      </w:r>
      <w:r w:rsidR="007465ED">
        <w:rPr>
          <w:rFonts w:ascii="Times New Roman" w:hAnsi="Times New Roman" w:cs="Times New Roman"/>
          <w:sz w:val="28"/>
          <w:szCs w:val="28"/>
        </w:rPr>
        <w:t xml:space="preserve">Це створювалось з метою створити перспективу, котра зображала </w:t>
      </w:r>
      <w:r w:rsidR="007465ED">
        <w:rPr>
          <w:rFonts w:ascii="Times New Roman" w:hAnsi="Times New Roman" w:cs="Times New Roman"/>
          <w:sz w:val="28"/>
          <w:szCs w:val="28"/>
        </w:rPr>
        <w:lastRenderedPageBreak/>
        <w:t>б відстань між дзеркальною кімнатою і сценою, тим самим розтягуючи її. Так як головні актори відіграють духів, цей міст зображає роль символізму, де духи перетинають свій позаземний світ і приходять у наш. Показавши свої історії з глядачами, повертаються назад вони тим же шляхом. Саме цей простір між двома світами – це місце, де живе концепція йохаку-но-бі, тому що це не просто пауза, а цілий зв’язок між світами.</w:t>
      </w:r>
    </w:p>
    <w:p w:rsidR="00056DE4" w:rsidRDefault="00E920E8"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Ісозакі стверджує, коли ми роздумуємо </w:t>
      </w:r>
      <w:r w:rsidR="00640CEA">
        <w:rPr>
          <w:rFonts w:ascii="Times New Roman" w:hAnsi="Times New Roman" w:cs="Times New Roman"/>
          <w:sz w:val="28"/>
          <w:szCs w:val="28"/>
        </w:rPr>
        <w:t xml:space="preserve">про речі, котрі швидкоплинні, як і наше життя, </w:t>
      </w:r>
      <w:r w:rsidR="00711AE6">
        <w:rPr>
          <w:rFonts w:ascii="Times New Roman" w:hAnsi="Times New Roman" w:cs="Times New Roman"/>
          <w:sz w:val="28"/>
          <w:szCs w:val="28"/>
        </w:rPr>
        <w:t>яке</w:t>
      </w:r>
      <w:r w:rsidR="00640CEA">
        <w:rPr>
          <w:rFonts w:ascii="Times New Roman" w:hAnsi="Times New Roman" w:cs="Times New Roman"/>
          <w:sz w:val="28"/>
          <w:szCs w:val="28"/>
        </w:rPr>
        <w:t xml:space="preserve"> закінчується завжди смертю, або про розрив між нашим світом і світом духів – простір, який знаходиться між ними і є порожнеча, що їх поєднує, аби вони могли взаємодіяти. </w:t>
      </w:r>
      <w:r w:rsidR="00056DE4" w:rsidRPr="00056DE4">
        <w:rPr>
          <w:rFonts w:ascii="Times New Roman" w:hAnsi="Times New Roman" w:cs="Times New Roman"/>
          <w:sz w:val="28"/>
          <w:szCs w:val="28"/>
        </w:rPr>
        <w:t>[</w:t>
      </w:r>
      <w:r w:rsidR="00056DE4">
        <w:rPr>
          <w:rFonts w:ascii="Times New Roman" w:hAnsi="Times New Roman" w:cs="Times New Roman"/>
          <w:sz w:val="28"/>
          <w:szCs w:val="28"/>
        </w:rPr>
        <w:fldChar w:fldCharType="begin"/>
      </w:r>
      <w:r w:rsidR="00056DE4">
        <w:rPr>
          <w:rFonts w:ascii="Times New Roman" w:hAnsi="Times New Roman" w:cs="Times New Roman"/>
          <w:sz w:val="28"/>
          <w:szCs w:val="28"/>
        </w:rPr>
        <w:instrText xml:space="preserve"> REF _Ref200464704 \r \h </w:instrText>
      </w:r>
      <w:r w:rsidR="00056DE4">
        <w:rPr>
          <w:rFonts w:ascii="Times New Roman" w:hAnsi="Times New Roman" w:cs="Times New Roman"/>
          <w:sz w:val="28"/>
          <w:szCs w:val="28"/>
        </w:rPr>
      </w:r>
      <w:r w:rsidR="00056DE4">
        <w:rPr>
          <w:rFonts w:ascii="Times New Roman" w:hAnsi="Times New Roman" w:cs="Times New Roman"/>
          <w:sz w:val="28"/>
          <w:szCs w:val="28"/>
        </w:rPr>
        <w:fldChar w:fldCharType="separate"/>
      </w:r>
      <w:r w:rsidR="00056DE4">
        <w:rPr>
          <w:rFonts w:ascii="Times New Roman" w:hAnsi="Times New Roman" w:cs="Times New Roman"/>
          <w:sz w:val="28"/>
          <w:szCs w:val="28"/>
        </w:rPr>
        <w:t>2</w:t>
      </w:r>
      <w:r w:rsidR="00056DE4">
        <w:rPr>
          <w:rFonts w:ascii="Times New Roman" w:hAnsi="Times New Roman" w:cs="Times New Roman"/>
          <w:sz w:val="28"/>
          <w:szCs w:val="28"/>
        </w:rPr>
        <w:fldChar w:fldCharType="end"/>
      </w:r>
      <w:r w:rsidR="00056DE4" w:rsidRPr="00056DE4">
        <w:rPr>
          <w:rFonts w:ascii="Times New Roman" w:hAnsi="Times New Roman" w:cs="Times New Roman"/>
          <w:sz w:val="28"/>
          <w:szCs w:val="28"/>
        </w:rPr>
        <w:t xml:space="preserve"> </w:t>
      </w:r>
      <w:r w:rsidR="00056DE4">
        <w:rPr>
          <w:rFonts w:ascii="Times New Roman" w:hAnsi="Times New Roman" w:cs="Times New Roman"/>
          <w:sz w:val="28"/>
          <w:szCs w:val="28"/>
        </w:rPr>
        <w:t>с. 115</w:t>
      </w:r>
      <w:r w:rsidR="00056DE4" w:rsidRPr="00056DE4">
        <w:rPr>
          <w:rFonts w:ascii="Times New Roman" w:hAnsi="Times New Roman" w:cs="Times New Roman"/>
          <w:sz w:val="28"/>
          <w:szCs w:val="28"/>
        </w:rPr>
        <w:t xml:space="preserve">] </w:t>
      </w:r>
      <w:r w:rsidR="00711AE6">
        <w:rPr>
          <w:rFonts w:ascii="Times New Roman" w:hAnsi="Times New Roman" w:cs="Times New Roman"/>
          <w:sz w:val="28"/>
          <w:szCs w:val="28"/>
        </w:rPr>
        <w:t>Даний</w:t>
      </w:r>
      <w:r w:rsidR="00640CEA">
        <w:rPr>
          <w:rFonts w:ascii="Times New Roman" w:hAnsi="Times New Roman" w:cs="Times New Roman"/>
          <w:sz w:val="28"/>
          <w:szCs w:val="28"/>
        </w:rPr>
        <w:t xml:space="preserve"> простір, не зважаючи на те, рухаєтесь ви чи залишаєтесь у стані нерухомості, він завжди дає можливості відчути обидві грані, </w:t>
      </w:r>
      <w:r w:rsidR="00711AE6">
        <w:rPr>
          <w:rFonts w:ascii="Times New Roman" w:hAnsi="Times New Roman" w:cs="Times New Roman"/>
          <w:sz w:val="28"/>
          <w:szCs w:val="28"/>
        </w:rPr>
        <w:t>саме</w:t>
      </w:r>
      <w:r w:rsidR="00640CEA">
        <w:rPr>
          <w:rFonts w:ascii="Times New Roman" w:hAnsi="Times New Roman" w:cs="Times New Roman"/>
          <w:sz w:val="28"/>
          <w:szCs w:val="28"/>
        </w:rPr>
        <w:t xml:space="preserve"> йохаку-но-бі дозволяє цей рух між двома </w:t>
      </w:r>
      <w:r w:rsidR="00711AE6">
        <w:rPr>
          <w:rFonts w:ascii="Times New Roman" w:hAnsi="Times New Roman" w:cs="Times New Roman"/>
          <w:sz w:val="28"/>
          <w:szCs w:val="28"/>
        </w:rPr>
        <w:t>протилежностями</w:t>
      </w:r>
      <w:r w:rsidR="00640CEA">
        <w:rPr>
          <w:rFonts w:ascii="Times New Roman" w:hAnsi="Times New Roman" w:cs="Times New Roman"/>
          <w:sz w:val="28"/>
          <w:szCs w:val="28"/>
        </w:rPr>
        <w:t xml:space="preserve">. </w:t>
      </w:r>
    </w:p>
    <w:p w:rsidR="00056DE4" w:rsidRDefault="00A91DC8"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один сучасний японський архітектор – Тадао Андо і його Церква Світла, яка є яскравим прикладом концепту йохаку-но-бі у побудові церковного дому. Капли</w:t>
      </w:r>
      <w:r w:rsidR="003A4FCB">
        <w:rPr>
          <w:rFonts w:ascii="Times New Roman" w:hAnsi="Times New Roman" w:cs="Times New Roman"/>
          <w:sz w:val="28"/>
          <w:szCs w:val="28"/>
        </w:rPr>
        <w:t>ця була побудована у вигляді бе</w:t>
      </w:r>
      <w:r>
        <w:rPr>
          <w:rFonts w:ascii="Times New Roman" w:hAnsi="Times New Roman" w:cs="Times New Roman"/>
          <w:sz w:val="28"/>
          <w:szCs w:val="28"/>
        </w:rPr>
        <w:t>то</w:t>
      </w:r>
      <w:r w:rsidR="003A4FCB">
        <w:rPr>
          <w:rFonts w:ascii="Times New Roman" w:hAnsi="Times New Roman" w:cs="Times New Roman"/>
          <w:sz w:val="28"/>
          <w:szCs w:val="28"/>
        </w:rPr>
        <w:t>н</w:t>
      </w:r>
      <w:r w:rsidR="00304F16">
        <w:rPr>
          <w:rFonts w:ascii="Times New Roman" w:hAnsi="Times New Roman" w:cs="Times New Roman"/>
          <w:sz w:val="28"/>
          <w:szCs w:val="28"/>
        </w:rPr>
        <w:t>ної</w:t>
      </w:r>
      <w:r>
        <w:rPr>
          <w:rFonts w:ascii="Times New Roman" w:hAnsi="Times New Roman" w:cs="Times New Roman"/>
          <w:sz w:val="28"/>
          <w:szCs w:val="28"/>
        </w:rPr>
        <w:t xml:space="preserve"> коробки, яку на 15 градусів перетинає окрема стіна, а головний акцент у споруді робиться на хрестоподібному прорізі за вівтарем, через який в середину будівлі потра</w:t>
      </w:r>
      <w:r w:rsidR="0099480E">
        <w:rPr>
          <w:rFonts w:ascii="Times New Roman" w:hAnsi="Times New Roman" w:cs="Times New Roman"/>
          <w:sz w:val="28"/>
          <w:szCs w:val="28"/>
        </w:rPr>
        <w:t xml:space="preserve">пляє сонячне світло. Через це хрест ніби оживає, тому що те світло, яке проникає крізь щілини, утворює природні плями світла. </w:t>
      </w:r>
    </w:p>
    <w:p w:rsidR="00056DE4" w:rsidRDefault="0096161F"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ландшафтному дизайні, а саме у створені парків, автори, щоб створити ділянку, яка надавала б відвідувачам відчути цінність життєвої енергії, надихались дзен-буддизмом, у якому порожнеча виступає джерелом нескінченного потенціалу. </w:t>
      </w:r>
      <w:r w:rsidR="00810C87">
        <w:rPr>
          <w:rFonts w:ascii="Times New Roman" w:hAnsi="Times New Roman" w:cs="Times New Roman"/>
          <w:sz w:val="28"/>
          <w:szCs w:val="28"/>
        </w:rPr>
        <w:t xml:space="preserve">Саме такий простір сприймався як поле, що насичене енергією, і надає всій композиції вигляду завершеності і сили. Відчуття структури і рівноваги будувалось на взаємодії наповнених речей, яких оточує порожній простір. </w:t>
      </w:r>
    </w:p>
    <w:p w:rsidR="00056DE4" w:rsidRDefault="00A84FEA"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Гуляючи японськими парками, можна відмітити певні особливості, які присутні тільки їм. Наприклад, якщо присутня річка чи невелике озеро, воно завжди має у собі каміння</w:t>
      </w:r>
      <w:r w:rsidR="000C7311">
        <w:rPr>
          <w:rFonts w:ascii="Times New Roman" w:hAnsi="Times New Roman" w:cs="Times New Roman"/>
          <w:sz w:val="28"/>
          <w:szCs w:val="28"/>
        </w:rPr>
        <w:t xml:space="preserve">, або валуни, які омиваються водою. У цьому випадку довершеність форми каменя обумовлюється наявністю тільки такої природної речі, як вода і більше нічого. Тут вже всі інші природні явища самостійно довершують картину у часі. Каміння покривається мохом через велику вологу, або сточується з однієї сторони, залежно від течії, тріскається від посухи. У цьому випадку все, що стається з таким предметом як камінь – залежить не від дизайнера, а від природу, на яку він впливати не може. </w:t>
      </w:r>
      <w:r w:rsidR="00056DE4" w:rsidRPr="00056DE4">
        <w:rPr>
          <w:rFonts w:ascii="Times New Roman" w:hAnsi="Times New Roman" w:cs="Times New Roman"/>
          <w:sz w:val="28"/>
          <w:szCs w:val="28"/>
          <w:lang w:val="ru-RU"/>
        </w:rPr>
        <w:t>[</w:t>
      </w:r>
      <w:r w:rsidR="00056DE4">
        <w:rPr>
          <w:rFonts w:ascii="Times New Roman" w:hAnsi="Times New Roman" w:cs="Times New Roman"/>
          <w:sz w:val="28"/>
          <w:szCs w:val="28"/>
          <w:lang w:val="ru-RU"/>
        </w:rPr>
        <w:fldChar w:fldCharType="begin"/>
      </w:r>
      <w:r w:rsidR="00056DE4">
        <w:rPr>
          <w:rFonts w:ascii="Times New Roman" w:hAnsi="Times New Roman" w:cs="Times New Roman"/>
          <w:sz w:val="28"/>
          <w:szCs w:val="28"/>
          <w:lang w:val="ru-RU"/>
        </w:rPr>
        <w:instrText xml:space="preserve"> REF _Ref200464857 \r \h </w:instrText>
      </w:r>
      <w:r w:rsidR="00056DE4">
        <w:rPr>
          <w:rFonts w:ascii="Times New Roman" w:hAnsi="Times New Roman" w:cs="Times New Roman"/>
          <w:sz w:val="28"/>
          <w:szCs w:val="28"/>
          <w:lang w:val="ru-RU"/>
        </w:rPr>
      </w:r>
      <w:r w:rsidR="00056DE4">
        <w:rPr>
          <w:rFonts w:ascii="Times New Roman" w:hAnsi="Times New Roman" w:cs="Times New Roman"/>
          <w:sz w:val="28"/>
          <w:szCs w:val="28"/>
          <w:lang w:val="ru-RU"/>
        </w:rPr>
        <w:fldChar w:fldCharType="separate"/>
      </w:r>
      <w:r w:rsidR="00056DE4">
        <w:rPr>
          <w:rFonts w:ascii="Times New Roman" w:hAnsi="Times New Roman" w:cs="Times New Roman"/>
          <w:sz w:val="28"/>
          <w:szCs w:val="28"/>
          <w:lang w:val="ru-RU"/>
        </w:rPr>
        <w:t>41</w:t>
      </w:r>
      <w:r w:rsidR="00056DE4">
        <w:rPr>
          <w:rFonts w:ascii="Times New Roman" w:hAnsi="Times New Roman" w:cs="Times New Roman"/>
          <w:sz w:val="28"/>
          <w:szCs w:val="28"/>
          <w:lang w:val="ru-RU"/>
        </w:rPr>
        <w:fldChar w:fldCharType="end"/>
      </w:r>
      <w:r w:rsidR="00056DE4" w:rsidRPr="00056DE4">
        <w:rPr>
          <w:rFonts w:ascii="Times New Roman" w:hAnsi="Times New Roman" w:cs="Times New Roman"/>
          <w:sz w:val="28"/>
          <w:szCs w:val="28"/>
          <w:lang w:val="ru-RU"/>
        </w:rPr>
        <w:t xml:space="preserve">] </w:t>
      </w:r>
      <w:r w:rsidR="000C7311">
        <w:rPr>
          <w:rFonts w:ascii="Times New Roman" w:hAnsi="Times New Roman" w:cs="Times New Roman"/>
          <w:sz w:val="28"/>
          <w:szCs w:val="28"/>
        </w:rPr>
        <w:t xml:space="preserve">У цьому і полягає особливість йохаку-но-бі – </w:t>
      </w:r>
      <w:proofErr w:type="gramStart"/>
      <w:r w:rsidR="000C7311">
        <w:rPr>
          <w:rFonts w:ascii="Times New Roman" w:hAnsi="Times New Roman" w:cs="Times New Roman"/>
          <w:sz w:val="28"/>
          <w:szCs w:val="28"/>
        </w:rPr>
        <w:t>п</w:t>
      </w:r>
      <w:proofErr w:type="gramEnd"/>
      <w:r w:rsidR="000C7311">
        <w:rPr>
          <w:rFonts w:ascii="Times New Roman" w:hAnsi="Times New Roman" w:cs="Times New Roman"/>
          <w:sz w:val="28"/>
          <w:szCs w:val="28"/>
        </w:rPr>
        <w:t xml:space="preserve">ідкреслити особливість одного предмету пустотою, не добавляючи штучних речей, які будуть на нього впливати, а дати можливість часу та історії створити особливий і автентичний вигляд речей, які є швидкоплинними у світі, котрі не залишаться в одному стані назавжди. </w:t>
      </w:r>
    </w:p>
    <w:p w:rsidR="00056DE4" w:rsidRDefault="00F82200"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дизайнери парків добавляються такий вагомий елемент кожного саду – біле каміння, яке доповнюватиме композицію з уже ростучих дерев і кущів. Гравій білого кольору, у цьому випадку, буде сприйматись людьми на контрасті зі зеленими пейзажами. Хоч фактично простір не порожній, у ньому існують елементи, білий гравій створює певну ілюзорність, утворюючи порожнечу у просторі, де у фінальному результаті надає можливість спустошити наш розум, самостійно порозмислити про </w:t>
      </w:r>
      <w:r w:rsidR="00B1099C">
        <w:rPr>
          <w:rFonts w:ascii="Times New Roman" w:hAnsi="Times New Roman" w:cs="Times New Roman"/>
          <w:sz w:val="28"/>
          <w:szCs w:val="28"/>
        </w:rPr>
        <w:t xml:space="preserve">унікальність утворення кожного кущика і піщинки і тим самим привести людину медитативного стану душі. </w:t>
      </w:r>
    </w:p>
    <w:p w:rsidR="002E2590" w:rsidRDefault="00CE5D6A" w:rsidP="004050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мозок запрограмований так, аби самостійно заповнювати порожні місця, коли він їх находить навколо нас. Спостерігаючи за цим, ми свідомо беремо участь у доповнені деталей, котрих, на суб’єктивну думку, не вистачає – це і є особливість йохаку-но-бі: змусити нас зустрітись з порожнечею, осмислити і пережити її. </w:t>
      </w:r>
    </w:p>
    <w:p w:rsidR="00405001" w:rsidRDefault="00405001" w:rsidP="00405001">
      <w:pPr>
        <w:spacing w:line="360" w:lineRule="auto"/>
        <w:ind w:firstLine="709"/>
        <w:jc w:val="both"/>
        <w:rPr>
          <w:rFonts w:ascii="Times New Roman" w:hAnsi="Times New Roman" w:cs="Times New Roman"/>
          <w:sz w:val="28"/>
          <w:szCs w:val="28"/>
        </w:rPr>
      </w:pPr>
    </w:p>
    <w:p w:rsidR="002E2590" w:rsidRDefault="002E2590" w:rsidP="005D5243">
      <w:pPr>
        <w:spacing w:line="360" w:lineRule="auto"/>
        <w:outlineLvl w:val="3"/>
        <w:rPr>
          <w:rFonts w:ascii="Times New Roman" w:hAnsi="Times New Roman" w:cs="Times New Roman"/>
          <w:b/>
          <w:sz w:val="28"/>
          <w:szCs w:val="28"/>
        </w:rPr>
      </w:pPr>
      <w:bookmarkStart w:id="66" w:name="_Toc200474885"/>
      <w:bookmarkStart w:id="67" w:name="_Toc200541003"/>
      <w:r w:rsidRPr="002E2590">
        <w:rPr>
          <w:rFonts w:ascii="Times New Roman" w:hAnsi="Times New Roman" w:cs="Times New Roman"/>
          <w:b/>
          <w:sz w:val="28"/>
          <w:szCs w:val="28"/>
        </w:rPr>
        <w:lastRenderedPageBreak/>
        <w:t>2.1.3. Вабі-сабі – осмислення краси у недосконалості</w:t>
      </w:r>
      <w:bookmarkEnd w:id="66"/>
      <w:bookmarkEnd w:id="67"/>
      <w:r w:rsidRPr="002E2590">
        <w:rPr>
          <w:rFonts w:ascii="Times New Roman" w:hAnsi="Times New Roman" w:cs="Times New Roman"/>
          <w:b/>
          <w:sz w:val="28"/>
          <w:szCs w:val="28"/>
        </w:rPr>
        <w:t xml:space="preserve"> </w:t>
      </w:r>
    </w:p>
    <w:p w:rsidR="00056DE4" w:rsidRDefault="008B3D57"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Вабі-сабі – це концепція, котра лягла в основу всієї японської культури, ідея якої заклечається у пошуку краси в неповноцінних елементах зі життя. Для нас, як жителів заходу, зрозуміти суть цієї концепції можна через співставлення. Якщо для західної естетки важливим елементом виступає помпезність і розкішність у </w:t>
      </w:r>
      <w:r w:rsidR="00304F16">
        <w:rPr>
          <w:rFonts w:ascii="Times New Roman" w:hAnsi="Times New Roman" w:cs="Times New Roman"/>
          <w:sz w:val="28"/>
          <w:szCs w:val="28"/>
        </w:rPr>
        <w:t xml:space="preserve">декорі, то японцями цінується </w:t>
      </w:r>
      <w:r>
        <w:rPr>
          <w:rFonts w:ascii="Times New Roman" w:hAnsi="Times New Roman" w:cs="Times New Roman"/>
          <w:sz w:val="28"/>
          <w:szCs w:val="28"/>
        </w:rPr>
        <w:t>простота і простір наповнений порожнечею, який їх оточує.</w:t>
      </w:r>
    </w:p>
    <w:p w:rsidR="00056DE4" w:rsidRDefault="0099007A" w:rsidP="00056D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Варто відмітити, що термін вабі-сабі складається з двох антонімічних слів, але че</w:t>
      </w:r>
      <w:r w:rsidR="004F365F">
        <w:rPr>
          <w:rFonts w:ascii="Times New Roman" w:hAnsi="Times New Roman" w:cs="Times New Roman"/>
          <w:sz w:val="28"/>
          <w:szCs w:val="28"/>
        </w:rPr>
        <w:t>рез плин</w:t>
      </w:r>
      <w:r>
        <w:rPr>
          <w:rFonts w:ascii="Times New Roman" w:hAnsi="Times New Roman" w:cs="Times New Roman"/>
          <w:sz w:val="28"/>
          <w:szCs w:val="28"/>
        </w:rPr>
        <w:t xml:space="preserve"> часу вони злились в одне ціле для опису конкретної ідеї. Варто розглянути їх по одинці. </w:t>
      </w:r>
    </w:p>
    <w:p w:rsidR="00665CB3" w:rsidRDefault="0099007A" w:rsidP="00665C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Вабі спочатку означало «нещастя», «самотність», «розгубленість», «песимізм» а сабі -  «той, що стає спустоше</w:t>
      </w:r>
      <w:r w:rsidR="004F365F">
        <w:rPr>
          <w:rFonts w:ascii="Times New Roman" w:hAnsi="Times New Roman" w:cs="Times New Roman"/>
          <w:sz w:val="28"/>
          <w:szCs w:val="28"/>
        </w:rPr>
        <w:t>ним», «старіє», «гниє». Однак в подальшому</w:t>
      </w:r>
      <w:r>
        <w:rPr>
          <w:rFonts w:ascii="Times New Roman" w:hAnsi="Times New Roman" w:cs="Times New Roman"/>
          <w:sz w:val="28"/>
          <w:szCs w:val="28"/>
        </w:rPr>
        <w:t xml:space="preserve"> їхнє </w:t>
      </w:r>
      <w:r w:rsidR="004F365F">
        <w:rPr>
          <w:rFonts w:ascii="Times New Roman" w:hAnsi="Times New Roman" w:cs="Times New Roman"/>
          <w:sz w:val="28"/>
          <w:szCs w:val="28"/>
        </w:rPr>
        <w:t>розуміння</w:t>
      </w:r>
      <w:r>
        <w:rPr>
          <w:rFonts w:ascii="Times New Roman" w:hAnsi="Times New Roman" w:cs="Times New Roman"/>
          <w:sz w:val="28"/>
          <w:szCs w:val="28"/>
        </w:rPr>
        <w:t xml:space="preserve"> трансформувалось в інші значення. </w:t>
      </w:r>
      <w:r w:rsidR="009F2B18">
        <w:rPr>
          <w:rFonts w:ascii="Times New Roman" w:hAnsi="Times New Roman" w:cs="Times New Roman"/>
          <w:sz w:val="28"/>
          <w:szCs w:val="28"/>
        </w:rPr>
        <w:t xml:space="preserve">Вабі сприймалось у подальшому як шлях пошуку краси та насолоди в недоліках або недосконалості речей, вишукуючи тим самим позитивні почуття. Сабі ж змінилось у концепцію краси, що проживає відчуття прекрасного, після зустрічі з предметом, який пережив свій погіршений стан. </w:t>
      </w:r>
      <w:r w:rsidR="00056DE4" w:rsidRPr="00665CB3">
        <w:rPr>
          <w:rFonts w:ascii="Times New Roman" w:hAnsi="Times New Roman" w:cs="Times New Roman"/>
          <w:sz w:val="28"/>
          <w:szCs w:val="28"/>
          <w:lang w:val="ru-RU"/>
        </w:rPr>
        <w:t>[</w:t>
      </w:r>
      <w:r w:rsidR="00056DE4">
        <w:rPr>
          <w:rFonts w:ascii="Times New Roman" w:hAnsi="Times New Roman" w:cs="Times New Roman"/>
          <w:sz w:val="28"/>
          <w:szCs w:val="28"/>
          <w:lang w:val="en-US"/>
        </w:rPr>
        <w:fldChar w:fldCharType="begin"/>
      </w:r>
      <w:r w:rsidR="00056DE4" w:rsidRPr="00665CB3">
        <w:rPr>
          <w:rFonts w:ascii="Times New Roman" w:hAnsi="Times New Roman" w:cs="Times New Roman"/>
          <w:sz w:val="28"/>
          <w:szCs w:val="28"/>
          <w:lang w:val="ru-RU"/>
        </w:rPr>
        <w:instrText xml:space="preserve"> </w:instrText>
      </w:r>
      <w:r w:rsidR="00056DE4">
        <w:rPr>
          <w:rFonts w:ascii="Times New Roman" w:hAnsi="Times New Roman" w:cs="Times New Roman"/>
          <w:sz w:val="28"/>
          <w:szCs w:val="28"/>
          <w:lang w:val="en-US"/>
        </w:rPr>
        <w:instrText>REF</w:instrText>
      </w:r>
      <w:r w:rsidR="00056DE4" w:rsidRPr="00665CB3">
        <w:rPr>
          <w:rFonts w:ascii="Times New Roman" w:hAnsi="Times New Roman" w:cs="Times New Roman"/>
          <w:sz w:val="28"/>
          <w:szCs w:val="28"/>
          <w:lang w:val="ru-RU"/>
        </w:rPr>
        <w:instrText xml:space="preserve"> _</w:instrText>
      </w:r>
      <w:r w:rsidR="00056DE4">
        <w:rPr>
          <w:rFonts w:ascii="Times New Roman" w:hAnsi="Times New Roman" w:cs="Times New Roman"/>
          <w:sz w:val="28"/>
          <w:szCs w:val="28"/>
          <w:lang w:val="en-US"/>
        </w:rPr>
        <w:instrText>Ref</w:instrText>
      </w:r>
      <w:r w:rsidR="00056DE4" w:rsidRPr="00665CB3">
        <w:rPr>
          <w:rFonts w:ascii="Times New Roman" w:hAnsi="Times New Roman" w:cs="Times New Roman"/>
          <w:sz w:val="28"/>
          <w:szCs w:val="28"/>
          <w:lang w:val="ru-RU"/>
        </w:rPr>
        <w:instrText>200464931 \</w:instrText>
      </w:r>
      <w:r w:rsidR="00056DE4">
        <w:rPr>
          <w:rFonts w:ascii="Times New Roman" w:hAnsi="Times New Roman" w:cs="Times New Roman"/>
          <w:sz w:val="28"/>
          <w:szCs w:val="28"/>
          <w:lang w:val="en-US"/>
        </w:rPr>
        <w:instrText>r</w:instrText>
      </w:r>
      <w:r w:rsidR="00056DE4" w:rsidRPr="00665CB3">
        <w:rPr>
          <w:rFonts w:ascii="Times New Roman" w:hAnsi="Times New Roman" w:cs="Times New Roman"/>
          <w:sz w:val="28"/>
          <w:szCs w:val="28"/>
          <w:lang w:val="ru-RU"/>
        </w:rPr>
        <w:instrText xml:space="preserve"> \</w:instrText>
      </w:r>
      <w:r w:rsidR="00056DE4">
        <w:rPr>
          <w:rFonts w:ascii="Times New Roman" w:hAnsi="Times New Roman" w:cs="Times New Roman"/>
          <w:sz w:val="28"/>
          <w:szCs w:val="28"/>
          <w:lang w:val="en-US"/>
        </w:rPr>
        <w:instrText>h</w:instrText>
      </w:r>
      <w:r w:rsidR="00056DE4" w:rsidRPr="00665CB3">
        <w:rPr>
          <w:rFonts w:ascii="Times New Roman" w:hAnsi="Times New Roman" w:cs="Times New Roman"/>
          <w:sz w:val="28"/>
          <w:szCs w:val="28"/>
          <w:lang w:val="ru-RU"/>
        </w:rPr>
        <w:instrText xml:space="preserve"> </w:instrText>
      </w:r>
      <w:r w:rsidR="00056DE4">
        <w:rPr>
          <w:rFonts w:ascii="Times New Roman" w:hAnsi="Times New Roman" w:cs="Times New Roman"/>
          <w:sz w:val="28"/>
          <w:szCs w:val="28"/>
          <w:lang w:val="en-US"/>
        </w:rPr>
      </w:r>
      <w:r w:rsidR="00056DE4">
        <w:rPr>
          <w:rFonts w:ascii="Times New Roman" w:hAnsi="Times New Roman" w:cs="Times New Roman"/>
          <w:sz w:val="28"/>
          <w:szCs w:val="28"/>
          <w:lang w:val="en-US"/>
        </w:rPr>
        <w:fldChar w:fldCharType="separate"/>
      </w:r>
      <w:r w:rsidR="00056DE4" w:rsidRPr="00665CB3">
        <w:rPr>
          <w:rFonts w:ascii="Times New Roman" w:hAnsi="Times New Roman" w:cs="Times New Roman"/>
          <w:sz w:val="28"/>
          <w:szCs w:val="28"/>
          <w:lang w:val="ru-RU"/>
        </w:rPr>
        <w:t>38</w:t>
      </w:r>
      <w:r w:rsidR="00056DE4">
        <w:rPr>
          <w:rFonts w:ascii="Times New Roman" w:hAnsi="Times New Roman" w:cs="Times New Roman"/>
          <w:sz w:val="28"/>
          <w:szCs w:val="28"/>
          <w:lang w:val="en-US"/>
        </w:rPr>
        <w:fldChar w:fldCharType="end"/>
      </w:r>
      <w:r w:rsidR="00056DE4">
        <w:rPr>
          <w:rFonts w:ascii="Times New Roman" w:hAnsi="Times New Roman" w:cs="Times New Roman"/>
          <w:sz w:val="28"/>
          <w:szCs w:val="28"/>
        </w:rPr>
        <w:t xml:space="preserve"> с. 34</w:t>
      </w:r>
      <w:r w:rsidR="00056DE4" w:rsidRPr="00665CB3">
        <w:rPr>
          <w:rFonts w:ascii="Times New Roman" w:hAnsi="Times New Roman" w:cs="Times New Roman"/>
          <w:sz w:val="28"/>
          <w:szCs w:val="28"/>
          <w:lang w:val="ru-RU"/>
        </w:rPr>
        <w:t>]</w:t>
      </w:r>
    </w:p>
    <w:p w:rsidR="00665CB3" w:rsidRDefault="00485340" w:rsidP="00665C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Вабі втілює у собі стриману і природну красу, яка не складається з показової розкішності, вона проявляється через простоту і щирість, а саме у вмінні знаходити витончені нотки у повсякденних речах. Особливо чітко це простежується у традиційних ремеслах, </w:t>
      </w:r>
      <w:r w:rsidR="004F365F">
        <w:rPr>
          <w:rFonts w:ascii="Times New Roman" w:hAnsi="Times New Roman" w:cs="Times New Roman"/>
          <w:sz w:val="28"/>
          <w:szCs w:val="28"/>
        </w:rPr>
        <w:t>саме</w:t>
      </w:r>
      <w:r>
        <w:rPr>
          <w:rFonts w:ascii="Times New Roman" w:hAnsi="Times New Roman" w:cs="Times New Roman"/>
          <w:sz w:val="28"/>
          <w:szCs w:val="28"/>
        </w:rPr>
        <w:t xml:space="preserve"> у сіл</w:t>
      </w:r>
      <w:r w:rsidR="004F365F">
        <w:rPr>
          <w:rFonts w:ascii="Times New Roman" w:hAnsi="Times New Roman" w:cs="Times New Roman"/>
          <w:sz w:val="28"/>
          <w:szCs w:val="28"/>
        </w:rPr>
        <w:t>ьсь</w:t>
      </w:r>
      <w:r>
        <w:rPr>
          <w:rFonts w:ascii="Times New Roman" w:hAnsi="Times New Roman" w:cs="Times New Roman"/>
          <w:sz w:val="28"/>
          <w:szCs w:val="28"/>
        </w:rPr>
        <w:t xml:space="preserve">кій кераміці, тому що такі вироби виготовляються з метою побутового використання. З причини, що кожна річ </w:t>
      </w:r>
      <w:r w:rsidR="004F365F">
        <w:rPr>
          <w:rFonts w:ascii="Times New Roman" w:hAnsi="Times New Roman" w:cs="Times New Roman"/>
          <w:sz w:val="28"/>
          <w:szCs w:val="28"/>
        </w:rPr>
        <w:t>виконується</w:t>
      </w:r>
      <w:r>
        <w:rPr>
          <w:rFonts w:ascii="Times New Roman" w:hAnsi="Times New Roman" w:cs="Times New Roman"/>
          <w:sz w:val="28"/>
          <w:szCs w:val="28"/>
        </w:rPr>
        <w:t xml:space="preserve"> власноруч, на ній залишають унікальні недосконалості, котрі і підкреслюють її справжню силу. Схоже ставлення до краси можна спостерігати й у народній архітектурі, наприклад, у сільських будинках. Так як вони створювались з підручних матеріалів, </w:t>
      </w:r>
      <w:r w:rsidR="004F365F">
        <w:rPr>
          <w:rFonts w:ascii="Times New Roman" w:hAnsi="Times New Roman" w:cs="Times New Roman"/>
          <w:sz w:val="28"/>
          <w:szCs w:val="28"/>
        </w:rPr>
        <w:t>які</w:t>
      </w:r>
      <w:r>
        <w:rPr>
          <w:rFonts w:ascii="Times New Roman" w:hAnsi="Times New Roman" w:cs="Times New Roman"/>
          <w:sz w:val="28"/>
          <w:szCs w:val="28"/>
        </w:rPr>
        <w:t xml:space="preserve"> були у вільному доступі, вони виконуються прагматичну функцію, не маючи цілі вразити своєю пишнотою. </w:t>
      </w:r>
      <w:r>
        <w:rPr>
          <w:rFonts w:ascii="Times New Roman" w:hAnsi="Times New Roman" w:cs="Times New Roman"/>
          <w:sz w:val="28"/>
          <w:szCs w:val="28"/>
        </w:rPr>
        <w:lastRenderedPageBreak/>
        <w:t xml:space="preserve">Вплив часу, який вони переживають, лиш глибше зображують їхню власну естетичну виразність. </w:t>
      </w:r>
    </w:p>
    <w:p w:rsidR="00665CB3" w:rsidRDefault="0057341D" w:rsidP="00665C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Сабі символізує чутливість до краси речей, які проходять етап старіння і занепаду, визначаючи важливість часу, який залишає після себе сліди на предметах, надаючи їм особливого шарму та глибини.</w:t>
      </w:r>
      <w:r w:rsidR="00097688">
        <w:rPr>
          <w:rFonts w:ascii="Times New Roman" w:hAnsi="Times New Roman" w:cs="Times New Roman"/>
          <w:sz w:val="28"/>
          <w:szCs w:val="28"/>
        </w:rPr>
        <w:t xml:space="preserve"> Приклад цьому можуть слугувати кам’яні доріжки у дзен-садах, котрі за своєю формою не прагнуть ідеальності, а навпаки, їхня нерівність і покритий верхній шар мохом створюють новий образ природної краси, яку відтворити у штучних умовах неможливо.</w:t>
      </w:r>
    </w:p>
    <w:p w:rsidR="00665CB3" w:rsidRDefault="00097688" w:rsidP="00665C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Мистецтво кінцуґі, яке характеризується реставрацією побитого посуду за допомогою лаку у перемішку з дорогоцінними металами – гарно характеризує втілення сабі у собі.</w:t>
      </w:r>
      <w:r w:rsidR="00665CB3">
        <w:rPr>
          <w:rFonts w:ascii="Times New Roman" w:hAnsi="Times New Roman" w:cs="Times New Roman"/>
          <w:sz w:val="28"/>
          <w:szCs w:val="28"/>
        </w:rPr>
        <w:t xml:space="preserve"> </w:t>
      </w:r>
      <w:r w:rsidR="00665CB3" w:rsidRPr="00665CB3">
        <w:rPr>
          <w:rFonts w:ascii="Times New Roman" w:hAnsi="Times New Roman" w:cs="Times New Roman"/>
          <w:sz w:val="28"/>
          <w:szCs w:val="28"/>
        </w:rPr>
        <w:t>[</w:t>
      </w:r>
      <w:r w:rsidR="00665CB3">
        <w:rPr>
          <w:rFonts w:ascii="Times New Roman" w:hAnsi="Times New Roman" w:cs="Times New Roman"/>
          <w:sz w:val="28"/>
          <w:szCs w:val="28"/>
        </w:rPr>
        <w:fldChar w:fldCharType="begin"/>
      </w:r>
      <w:r w:rsidR="00665CB3">
        <w:rPr>
          <w:rFonts w:ascii="Times New Roman" w:hAnsi="Times New Roman" w:cs="Times New Roman"/>
          <w:sz w:val="28"/>
          <w:szCs w:val="28"/>
        </w:rPr>
        <w:instrText xml:space="preserve"> REF _Ref200464500 \r \h </w:instrText>
      </w:r>
      <w:r w:rsidR="00665CB3">
        <w:rPr>
          <w:rFonts w:ascii="Times New Roman" w:hAnsi="Times New Roman" w:cs="Times New Roman"/>
          <w:sz w:val="28"/>
          <w:szCs w:val="28"/>
        </w:rPr>
      </w:r>
      <w:r w:rsidR="00665CB3">
        <w:rPr>
          <w:rFonts w:ascii="Times New Roman" w:hAnsi="Times New Roman" w:cs="Times New Roman"/>
          <w:sz w:val="28"/>
          <w:szCs w:val="28"/>
        </w:rPr>
        <w:fldChar w:fldCharType="separate"/>
      </w:r>
      <w:r w:rsidR="00665CB3">
        <w:rPr>
          <w:rFonts w:ascii="Times New Roman" w:hAnsi="Times New Roman" w:cs="Times New Roman"/>
          <w:sz w:val="28"/>
          <w:szCs w:val="28"/>
        </w:rPr>
        <w:t>35</w:t>
      </w:r>
      <w:r w:rsidR="00665CB3">
        <w:rPr>
          <w:rFonts w:ascii="Times New Roman" w:hAnsi="Times New Roman" w:cs="Times New Roman"/>
          <w:sz w:val="28"/>
          <w:szCs w:val="28"/>
        </w:rPr>
        <w:fldChar w:fldCharType="end"/>
      </w:r>
      <w:r w:rsidR="00665CB3" w:rsidRPr="00665CB3">
        <w:rPr>
          <w:rFonts w:ascii="Times New Roman" w:hAnsi="Times New Roman" w:cs="Times New Roman"/>
          <w:sz w:val="28"/>
          <w:szCs w:val="28"/>
        </w:rPr>
        <w:t>]</w:t>
      </w:r>
      <w:r>
        <w:rPr>
          <w:rFonts w:ascii="Times New Roman" w:hAnsi="Times New Roman" w:cs="Times New Roman"/>
          <w:sz w:val="28"/>
          <w:szCs w:val="28"/>
        </w:rPr>
        <w:t xml:space="preserve"> Важливим моментом виступає те, що в процесі відновлення предметів побуду, майстри не стараються якомога краще замаскувати тріщини, а навпаки, вони підкреслюють сліди зламу, тим самим залишаючи на ній слід пережитого, що добавляє предмету ще більшості унікальності й автентичності, бо знайти ще одну таку ж тару, з точ</w:t>
      </w:r>
      <w:r w:rsidR="00665CB3">
        <w:rPr>
          <w:rFonts w:ascii="Times New Roman" w:hAnsi="Times New Roman" w:cs="Times New Roman"/>
          <w:sz w:val="28"/>
          <w:szCs w:val="28"/>
        </w:rPr>
        <w:t xml:space="preserve">но такою поломкою – неможливо. </w:t>
      </w:r>
    </w:p>
    <w:p w:rsidR="00665CB3" w:rsidRDefault="00393B5A" w:rsidP="00665C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поєднанні, вабі і сабі формують особливе японське сприйняття прекрасного: через призму минаючої, плинної краси, спокійної недосконалості та глибокої поваги до природного перебігу часу. Там, де інші бачать базовий занепад або старість речей, вабі-сабі навчає знаходити у них гармонію та спокій. </w:t>
      </w:r>
    </w:p>
    <w:p w:rsidR="00DB2D18" w:rsidRDefault="009F3862" w:rsidP="00DB2D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Японії є декілька місць, у яких можна повністю відчути естетику вабі-сабі. Першими виступають святині і храми, котрі не зважаючи на час, зберігають свій автентичний вигляд. На них зберігаються сліди впливу погодних умов і використання людьми. Головними ознаками виступають знебарвлені фасади, тріщини та пошкодження, які явно не підпадають під критерії ідеальності, і разом з тим, крізь призму вабі-сабі кожен з таких </w:t>
      </w:r>
      <w:r>
        <w:rPr>
          <w:rFonts w:ascii="Times New Roman" w:hAnsi="Times New Roman" w:cs="Times New Roman"/>
          <w:sz w:val="28"/>
          <w:szCs w:val="28"/>
        </w:rPr>
        <w:lastRenderedPageBreak/>
        <w:t xml:space="preserve">елементів набувають особливого значення: як нагадування про тлінність і невпинний плин життя, що створює власну історію споруди, яку вона переживає. Відвідуючи такі будівлі, кожен суб’єктивно сприймає дану атмосферу, і жодне бачення не є істинно правильним, бо саме така варіативні до інтерпретацій є головною рисою цієї концепції. Важливо дозволити собі приймати речі такими, якими вони є, не узгоджуючи їхній стан з нав’язаним баченням прекрасного, бо те, яким воно вже є </w:t>
      </w:r>
      <w:r w:rsidR="00DB2D18">
        <w:rPr>
          <w:rFonts w:ascii="Times New Roman" w:hAnsi="Times New Roman" w:cs="Times New Roman"/>
          <w:sz w:val="28"/>
          <w:szCs w:val="28"/>
        </w:rPr>
        <w:t>– являється красивим по-своєму.</w:t>
      </w:r>
    </w:p>
    <w:p w:rsidR="00DB2D18" w:rsidRDefault="009A6389" w:rsidP="00DB2D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Традиційні японські сади – ніхон-тейен, також виступають певним зображенням вабі-сабі.</w:t>
      </w:r>
      <w:r w:rsidR="00665CB3" w:rsidRPr="00DB2D18">
        <w:rPr>
          <w:rFonts w:ascii="Times New Roman" w:hAnsi="Times New Roman" w:cs="Times New Roman"/>
          <w:sz w:val="28"/>
          <w:szCs w:val="28"/>
        </w:rPr>
        <w:t xml:space="preserve"> </w:t>
      </w:r>
      <w:r w:rsidR="00665CB3" w:rsidRPr="00665CB3">
        <w:rPr>
          <w:rFonts w:ascii="Times New Roman" w:hAnsi="Times New Roman" w:cs="Times New Roman"/>
          <w:sz w:val="28"/>
          <w:szCs w:val="28"/>
          <w:lang w:val="ru-RU"/>
        </w:rPr>
        <w:t>[</w:t>
      </w:r>
      <w:r w:rsidR="00665CB3">
        <w:rPr>
          <w:rFonts w:ascii="Times New Roman" w:hAnsi="Times New Roman" w:cs="Times New Roman"/>
          <w:sz w:val="28"/>
          <w:szCs w:val="28"/>
          <w:lang w:val="ru-RU"/>
        </w:rPr>
        <w:fldChar w:fldCharType="begin"/>
      </w:r>
      <w:r w:rsidR="00665CB3">
        <w:rPr>
          <w:rFonts w:ascii="Times New Roman" w:hAnsi="Times New Roman" w:cs="Times New Roman"/>
          <w:sz w:val="28"/>
          <w:szCs w:val="28"/>
          <w:lang w:val="ru-RU"/>
        </w:rPr>
        <w:instrText xml:space="preserve"> REF _Ref200464857 \r \h </w:instrText>
      </w:r>
      <w:r w:rsidR="00665CB3">
        <w:rPr>
          <w:rFonts w:ascii="Times New Roman" w:hAnsi="Times New Roman" w:cs="Times New Roman"/>
          <w:sz w:val="28"/>
          <w:szCs w:val="28"/>
          <w:lang w:val="ru-RU"/>
        </w:rPr>
      </w:r>
      <w:r w:rsidR="00665CB3">
        <w:rPr>
          <w:rFonts w:ascii="Times New Roman" w:hAnsi="Times New Roman" w:cs="Times New Roman"/>
          <w:sz w:val="28"/>
          <w:szCs w:val="28"/>
          <w:lang w:val="ru-RU"/>
        </w:rPr>
        <w:fldChar w:fldCharType="separate"/>
      </w:r>
      <w:r w:rsidR="00665CB3">
        <w:rPr>
          <w:rFonts w:ascii="Times New Roman" w:hAnsi="Times New Roman" w:cs="Times New Roman"/>
          <w:sz w:val="28"/>
          <w:szCs w:val="28"/>
          <w:lang w:val="ru-RU"/>
        </w:rPr>
        <w:t>41</w:t>
      </w:r>
      <w:r w:rsidR="00665CB3">
        <w:rPr>
          <w:rFonts w:ascii="Times New Roman" w:hAnsi="Times New Roman" w:cs="Times New Roman"/>
          <w:sz w:val="28"/>
          <w:szCs w:val="28"/>
          <w:lang w:val="ru-RU"/>
        </w:rPr>
        <w:fldChar w:fldCharType="end"/>
      </w:r>
      <w:r w:rsidR="00665CB3">
        <w:rPr>
          <w:rFonts w:ascii="Times New Roman" w:hAnsi="Times New Roman" w:cs="Times New Roman"/>
          <w:sz w:val="28"/>
          <w:szCs w:val="28"/>
          <w:lang w:val="ru-RU"/>
        </w:rPr>
        <w:t xml:space="preserve"> с. 176</w:t>
      </w:r>
      <w:r w:rsidR="00665CB3" w:rsidRPr="00665CB3">
        <w:rPr>
          <w:rFonts w:ascii="Times New Roman" w:hAnsi="Times New Roman" w:cs="Times New Roman"/>
          <w:sz w:val="28"/>
          <w:szCs w:val="28"/>
          <w:lang w:val="ru-RU"/>
        </w:rPr>
        <w:t>]</w:t>
      </w:r>
      <w:r>
        <w:rPr>
          <w:rFonts w:ascii="Times New Roman" w:hAnsi="Times New Roman" w:cs="Times New Roman"/>
          <w:sz w:val="28"/>
          <w:szCs w:val="28"/>
        </w:rPr>
        <w:t xml:space="preserve"> Гарним прикладом виступають так звані сухі сади, в яких відсутні будь-які джерела води, де формується образ природи лиш з використанням каміння та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іску. Мох, процес в’ялення листя, засохлі гілки на деревах, тобто природна недосконалість цієї композиції звертають увагу на час, який неможливо зупинити чи поставити на паузу</w:t>
      </w:r>
      <w:r w:rsidR="00444BB1">
        <w:rPr>
          <w:rFonts w:ascii="Times New Roman" w:hAnsi="Times New Roman" w:cs="Times New Roman"/>
          <w:sz w:val="28"/>
          <w:szCs w:val="28"/>
        </w:rPr>
        <w:t xml:space="preserve">. Таке середовище провокує свідомість на самоосмислення свого внутрішнього стану у тиші, задля того, аби кожен самостійно спробував відшукати красу у таких повсякденних речах, які являються у чистім виді своєї сутності. </w:t>
      </w:r>
      <w:r w:rsidR="00DB2D18">
        <w:rPr>
          <w:rFonts w:ascii="Times New Roman" w:hAnsi="Times New Roman" w:cs="Times New Roman"/>
          <w:sz w:val="28"/>
          <w:szCs w:val="28"/>
        </w:rPr>
        <w:t xml:space="preserve"> </w:t>
      </w:r>
    </w:p>
    <w:p w:rsidR="00DB2D18" w:rsidRDefault="00444BB1" w:rsidP="00DB2D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японських садів виділились храм Рьоандзі та Сайходзі, які насичені духом вабі-сабі через те, що стали популярними своїми ландшафтами, які си</w:t>
      </w:r>
      <w:r w:rsidR="00DB2D18">
        <w:rPr>
          <w:rFonts w:ascii="Times New Roman" w:hAnsi="Times New Roman" w:cs="Times New Roman"/>
          <w:sz w:val="28"/>
          <w:szCs w:val="28"/>
        </w:rPr>
        <w:t xml:space="preserve">льно покриті моховим покровом. </w:t>
      </w:r>
    </w:p>
    <w:p w:rsidR="00DB2D18" w:rsidRDefault="00F14995" w:rsidP="00DB2D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Досліджуючи Японію, слід відвідати її столицю – місто Токіо, яке зберігає історичні пам’ятки та культурні традиції, де вражає не лише архітектура, тому що прогулянки старими кварталами Токіо змушує людей поринати у спокійний, повільний та емоційний ритм, де естетика вабі-сабі знаходиться скрізь, нею просочені всі предмети і явища, які знаходяться навколо. </w:t>
      </w:r>
    </w:p>
    <w:p w:rsidR="00DB2D18" w:rsidRDefault="00AC072D" w:rsidP="00DB2D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одне величне місто Японіїі – Нара, яка характеризується глибоким поєднанням історичної спадщини з природною гармонією</w:t>
      </w:r>
      <w:r w:rsidR="005F7869">
        <w:rPr>
          <w:rFonts w:ascii="Times New Roman" w:hAnsi="Times New Roman" w:cs="Times New Roman"/>
          <w:sz w:val="28"/>
          <w:szCs w:val="28"/>
        </w:rPr>
        <w:t xml:space="preserve">, тому що в місті знаходяться визначні святині, такі як Тодайдзі з Великим Буддою, Кохфукудзі </w:t>
      </w:r>
      <w:r w:rsidR="005F7869">
        <w:rPr>
          <w:rFonts w:ascii="Times New Roman" w:hAnsi="Times New Roman" w:cs="Times New Roman"/>
          <w:sz w:val="28"/>
          <w:szCs w:val="28"/>
        </w:rPr>
        <w:lastRenderedPageBreak/>
        <w:t xml:space="preserve">та Касуга Тайша, які включені до спадщини </w:t>
      </w:r>
      <w:r w:rsidR="00E5034A">
        <w:rPr>
          <w:rFonts w:ascii="Times New Roman" w:hAnsi="Times New Roman" w:cs="Times New Roman"/>
          <w:sz w:val="28"/>
          <w:szCs w:val="28"/>
        </w:rPr>
        <w:t>ЮНЕСКО</w:t>
      </w:r>
      <w:r w:rsidR="005F7869">
        <w:rPr>
          <w:rFonts w:ascii="Times New Roman" w:hAnsi="Times New Roman" w:cs="Times New Roman"/>
          <w:sz w:val="28"/>
          <w:szCs w:val="28"/>
        </w:rPr>
        <w:t>. Пейзажі цієї місцини, зі змінами пори року, дуже елегантно і гармонійно оживляють тему неминучості й циклічності часів, бо цвітіння сакури і осіннє в’янення зелені перегукується з ідеєю краси в зміні та зникн</w:t>
      </w:r>
      <w:r w:rsidR="00E5034A">
        <w:rPr>
          <w:rFonts w:ascii="Times New Roman" w:hAnsi="Times New Roman" w:cs="Times New Roman"/>
          <w:sz w:val="28"/>
          <w:szCs w:val="28"/>
        </w:rPr>
        <w:t>енні у вабіі-сабі. Особливістю Н</w:t>
      </w:r>
      <w:r w:rsidR="005F7869">
        <w:rPr>
          <w:rFonts w:ascii="Times New Roman" w:hAnsi="Times New Roman" w:cs="Times New Roman"/>
          <w:sz w:val="28"/>
          <w:szCs w:val="28"/>
        </w:rPr>
        <w:t xml:space="preserve">ари виступає також мирне співіснування корінних жителів з дикими оленями вже більше тисячі років. </w:t>
      </w:r>
      <w:r w:rsidR="00D532F5">
        <w:rPr>
          <w:rFonts w:ascii="Times New Roman" w:hAnsi="Times New Roman" w:cs="Times New Roman"/>
          <w:sz w:val="28"/>
          <w:szCs w:val="28"/>
        </w:rPr>
        <w:t xml:space="preserve">У місці, серед тиші храмів і приємної спокійної природної краси, вабі-сабі виступає уже не як концепція, а пряме проживання – досвідом, який являється особливим у японському світогляді. </w:t>
      </w:r>
    </w:p>
    <w:p w:rsidR="007779A7" w:rsidRDefault="00BE08C8" w:rsidP="007779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Центральне місце в естетиці вабі-сабі сформувалось під впливом політичних ситуацій, і в тому числі за рахунок тісного зв’язку з чайною церемонією. Традиція чаювання зазнавала суттєвих змін з плином часу: спочатку увага приділялась самому чаю, але поступово змістився акцент на предмети, пов’язані з чаєм – посуд, кімната, певна атмосфера.</w:t>
      </w:r>
      <w:r w:rsidR="00313EEB">
        <w:rPr>
          <w:rFonts w:ascii="Times New Roman" w:hAnsi="Times New Roman" w:cs="Times New Roman"/>
          <w:sz w:val="28"/>
          <w:szCs w:val="28"/>
        </w:rPr>
        <w:t xml:space="preserve"> Естетика чаювання розвинулась до стану самостійної дисципліни і злилась з філософією дзен-буддизму, перетворившись на певну духовну практику. </w:t>
      </w:r>
    </w:p>
    <w:p w:rsidR="007779A7" w:rsidRDefault="00160F38" w:rsidP="007779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Головна роль цій трансформації належала Сан Рікю, який був відомим майстром чайної практики, і був довіреним лицем таких політичних діячів як Оди </w:t>
      </w:r>
      <w:r w:rsidRPr="00160F38">
        <w:rPr>
          <w:rFonts w:ascii="Times New Roman" w:hAnsi="Times New Roman" w:cs="Times New Roman"/>
          <w:sz w:val="28"/>
          <w:szCs w:val="28"/>
        </w:rPr>
        <w:t>Нобунаґи</w:t>
      </w:r>
      <w:r>
        <w:rPr>
          <w:rFonts w:ascii="Times New Roman" w:hAnsi="Times New Roman" w:cs="Times New Roman"/>
          <w:sz w:val="28"/>
          <w:szCs w:val="28"/>
        </w:rPr>
        <w:t xml:space="preserve"> та Тойотомі Хідейосі, які правили на кінці </w:t>
      </w:r>
      <w:r w:rsidRPr="00160F38">
        <w:rPr>
          <w:rFonts w:ascii="Times New Roman" w:hAnsi="Times New Roman" w:cs="Times New Roman"/>
          <w:sz w:val="28"/>
          <w:szCs w:val="28"/>
        </w:rPr>
        <w:t>XVI</w:t>
      </w:r>
      <w:r>
        <w:rPr>
          <w:rFonts w:ascii="Times New Roman" w:hAnsi="Times New Roman" w:cs="Times New Roman"/>
          <w:sz w:val="28"/>
          <w:szCs w:val="28"/>
        </w:rPr>
        <w:t>-го століття.</w:t>
      </w:r>
      <w:r w:rsidR="007779A7">
        <w:rPr>
          <w:rFonts w:ascii="Times New Roman" w:hAnsi="Times New Roman" w:cs="Times New Roman"/>
          <w:sz w:val="28"/>
          <w:szCs w:val="28"/>
        </w:rPr>
        <w:t xml:space="preserve"> </w:t>
      </w:r>
      <w:r w:rsidR="007779A7" w:rsidRPr="007779A7">
        <w:rPr>
          <w:rFonts w:ascii="Times New Roman" w:hAnsi="Times New Roman" w:cs="Times New Roman"/>
          <w:sz w:val="28"/>
          <w:szCs w:val="28"/>
        </w:rPr>
        <w:t>[</w:t>
      </w:r>
      <w:r w:rsidR="007779A7">
        <w:rPr>
          <w:rFonts w:ascii="Times New Roman" w:hAnsi="Times New Roman" w:cs="Times New Roman"/>
          <w:sz w:val="28"/>
          <w:szCs w:val="28"/>
        </w:rPr>
        <w:fldChar w:fldCharType="begin"/>
      </w:r>
      <w:r w:rsidR="007779A7">
        <w:rPr>
          <w:rFonts w:ascii="Times New Roman" w:hAnsi="Times New Roman" w:cs="Times New Roman"/>
          <w:sz w:val="28"/>
          <w:szCs w:val="28"/>
        </w:rPr>
        <w:instrText xml:space="preserve"> REF _Ref200463921 \r \h </w:instrText>
      </w:r>
      <w:r w:rsidR="007779A7">
        <w:rPr>
          <w:rFonts w:ascii="Times New Roman" w:hAnsi="Times New Roman" w:cs="Times New Roman"/>
          <w:sz w:val="28"/>
          <w:szCs w:val="28"/>
        </w:rPr>
      </w:r>
      <w:r w:rsidR="007779A7">
        <w:rPr>
          <w:rFonts w:ascii="Times New Roman" w:hAnsi="Times New Roman" w:cs="Times New Roman"/>
          <w:sz w:val="28"/>
          <w:szCs w:val="28"/>
        </w:rPr>
        <w:fldChar w:fldCharType="separate"/>
      </w:r>
      <w:r w:rsidR="007779A7">
        <w:rPr>
          <w:rFonts w:ascii="Times New Roman" w:hAnsi="Times New Roman" w:cs="Times New Roman"/>
          <w:sz w:val="28"/>
          <w:szCs w:val="28"/>
        </w:rPr>
        <w:t>43</w:t>
      </w:r>
      <w:r w:rsidR="007779A7">
        <w:rPr>
          <w:rFonts w:ascii="Times New Roman" w:hAnsi="Times New Roman" w:cs="Times New Roman"/>
          <w:sz w:val="28"/>
          <w:szCs w:val="28"/>
        </w:rPr>
        <w:fldChar w:fldCharType="end"/>
      </w:r>
      <w:r w:rsidR="007779A7" w:rsidRPr="007779A7">
        <w:rPr>
          <w:rFonts w:ascii="Times New Roman" w:hAnsi="Times New Roman" w:cs="Times New Roman"/>
          <w:sz w:val="28"/>
          <w:szCs w:val="28"/>
        </w:rPr>
        <w:t>]</w:t>
      </w:r>
      <w:r>
        <w:rPr>
          <w:rFonts w:ascii="Times New Roman" w:hAnsi="Times New Roman" w:cs="Times New Roman"/>
          <w:sz w:val="28"/>
          <w:szCs w:val="28"/>
        </w:rPr>
        <w:t xml:space="preserve"> Саме Рікю був відображенням ідей вабі-сабі, тому що в цей часовий проміжок поширювались скромні чайні кімнати та звичайний, без надмірства, керамічний посуд, які і сьогодні вважаються класичною японською естетикою. </w:t>
      </w:r>
      <w:r w:rsidR="00782168">
        <w:rPr>
          <w:rFonts w:ascii="Times New Roman" w:hAnsi="Times New Roman" w:cs="Times New Roman"/>
          <w:sz w:val="28"/>
          <w:szCs w:val="28"/>
        </w:rPr>
        <w:t>Для Хідейосі чайна церемонія слугувала інструментом об’єднання політичної влади, але він завжди пр</w:t>
      </w:r>
      <w:r w:rsidR="00176F2D">
        <w:rPr>
          <w:rFonts w:ascii="Times New Roman" w:hAnsi="Times New Roman" w:cs="Times New Roman"/>
          <w:sz w:val="28"/>
          <w:szCs w:val="28"/>
        </w:rPr>
        <w:t xml:space="preserve">агнув до розкоші, що суперечило принципу стриманості і простоти, яка належить концепції вабі-сабі. Цей конфлікт дійшов кульмінації у той моменти, коли Хідейосі, побоюючись впливу Рікю, наказав йому покінчити життя самогубством. </w:t>
      </w:r>
      <w:r w:rsidR="00B573B0">
        <w:rPr>
          <w:rFonts w:ascii="Times New Roman" w:hAnsi="Times New Roman" w:cs="Times New Roman"/>
          <w:sz w:val="28"/>
          <w:szCs w:val="28"/>
        </w:rPr>
        <w:t>Як висновок, після цього шляхи політики і чайної церемонії розійшлися, а вабі-сабі залишився символом духовного протиставлення владі.</w:t>
      </w:r>
    </w:p>
    <w:p w:rsidR="007779A7" w:rsidRDefault="002075F4" w:rsidP="007779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період, коли до влади прийшов Токугава Іеясу, вабі-сабі набуло нового знач</w:t>
      </w:r>
      <w:r w:rsidR="00E5034A">
        <w:rPr>
          <w:rFonts w:ascii="Times New Roman" w:hAnsi="Times New Roman" w:cs="Times New Roman"/>
          <w:sz w:val="28"/>
          <w:szCs w:val="28"/>
        </w:rPr>
        <w:t>е</w:t>
      </w:r>
      <w:r>
        <w:rPr>
          <w:rFonts w:ascii="Times New Roman" w:hAnsi="Times New Roman" w:cs="Times New Roman"/>
          <w:sz w:val="28"/>
          <w:szCs w:val="28"/>
        </w:rPr>
        <w:t xml:space="preserve">ння, де естетика простоти поширилась на всі верстви населення з причин посилення соціальної ієрархії та </w:t>
      </w:r>
      <w:r w:rsidR="00E5034A">
        <w:rPr>
          <w:rFonts w:ascii="Times New Roman" w:hAnsi="Times New Roman" w:cs="Times New Roman"/>
          <w:sz w:val="28"/>
          <w:szCs w:val="28"/>
        </w:rPr>
        <w:t>ви</w:t>
      </w:r>
      <w:r>
        <w:rPr>
          <w:rFonts w:ascii="Times New Roman" w:hAnsi="Times New Roman" w:cs="Times New Roman"/>
          <w:sz w:val="28"/>
          <w:szCs w:val="28"/>
        </w:rPr>
        <w:t>будови класової системи. Близький друг Іеясу – Ма</w:t>
      </w:r>
      <w:r w:rsidR="00E5034A">
        <w:rPr>
          <w:rFonts w:ascii="Times New Roman" w:hAnsi="Times New Roman" w:cs="Times New Roman"/>
          <w:sz w:val="28"/>
          <w:szCs w:val="28"/>
        </w:rPr>
        <w:t>саїті Коборі посприяв формуванню «саму</w:t>
      </w:r>
      <w:r>
        <w:rPr>
          <w:rFonts w:ascii="Times New Roman" w:hAnsi="Times New Roman" w:cs="Times New Roman"/>
          <w:sz w:val="28"/>
          <w:szCs w:val="28"/>
        </w:rPr>
        <w:t>р</w:t>
      </w:r>
      <w:r w:rsidR="00E5034A">
        <w:rPr>
          <w:rFonts w:ascii="Times New Roman" w:hAnsi="Times New Roman" w:cs="Times New Roman"/>
          <w:sz w:val="28"/>
          <w:szCs w:val="28"/>
        </w:rPr>
        <w:t>а</w:t>
      </w:r>
      <w:r>
        <w:rPr>
          <w:rFonts w:ascii="Times New Roman" w:hAnsi="Times New Roman" w:cs="Times New Roman"/>
          <w:sz w:val="28"/>
          <w:szCs w:val="28"/>
        </w:rPr>
        <w:t xml:space="preserve">йської» чайної церемонії, яка в собі поєднувала внутрішню дисципліну кожного учасника з вишуканою </w:t>
      </w:r>
      <w:r w:rsidR="007779A7">
        <w:rPr>
          <w:rFonts w:ascii="Times New Roman" w:hAnsi="Times New Roman" w:cs="Times New Roman"/>
          <w:sz w:val="28"/>
          <w:szCs w:val="28"/>
        </w:rPr>
        <w:t xml:space="preserve">простотою проведення чаювання. </w:t>
      </w:r>
    </w:p>
    <w:p w:rsidR="007779A7" w:rsidRDefault="00B82071" w:rsidP="007779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Вабі-сабі розкриває красу як живу мить, яка виникає у взаємодії людини з</w:t>
      </w:r>
      <w:r w:rsidR="00304F16">
        <w:rPr>
          <w:rFonts w:ascii="Times New Roman" w:hAnsi="Times New Roman" w:cs="Times New Roman"/>
          <w:sz w:val="28"/>
          <w:szCs w:val="28"/>
        </w:rPr>
        <w:t xml:space="preserve"> навколишнім світом. Це досвід, </w:t>
      </w:r>
      <w:r>
        <w:rPr>
          <w:rFonts w:ascii="Times New Roman" w:hAnsi="Times New Roman" w:cs="Times New Roman"/>
          <w:sz w:val="28"/>
          <w:szCs w:val="28"/>
        </w:rPr>
        <w:t xml:space="preserve"> який не піддається опису, бо краса з’являється неочікувано, для цього потрібно, аби зійшлись особливі умови з відповідною атмосферою і вашим сприйняттям, тому що вабі-сабі – це не просто філософія, це стан душі,  яка може тривати короткий проміжок часу, але суттєво змінити людське сприйняття речей навколо і свідомості загалом. </w:t>
      </w:r>
    </w:p>
    <w:p w:rsidR="001D049F" w:rsidRDefault="00523025" w:rsidP="001D04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Вабі-сабі поширилось і на західний світ, але тут відрізнялось його розуміння. Для японців – це філософія естетики, яка прийшла до них з буддизму через усвідомлення швидкоплинності усіх явищ і прийнятті цих змін як основ буття, бо вабі-сабі – це шлях до внутрішнього спокою душі через прийняття речей такими, якими вони є, з усіма недоліками, що роблять їх унікальними.</w:t>
      </w:r>
      <w:r w:rsidR="007779A7">
        <w:rPr>
          <w:rFonts w:ascii="Times New Roman" w:hAnsi="Times New Roman" w:cs="Times New Roman"/>
          <w:sz w:val="28"/>
          <w:szCs w:val="28"/>
        </w:rPr>
        <w:t xml:space="preserve"> </w:t>
      </w:r>
      <w:r w:rsidR="007779A7" w:rsidRPr="001D049F">
        <w:rPr>
          <w:rFonts w:ascii="Times New Roman" w:hAnsi="Times New Roman" w:cs="Times New Roman"/>
          <w:sz w:val="28"/>
          <w:szCs w:val="28"/>
          <w:lang w:val="ru-RU"/>
        </w:rPr>
        <w:t>[</w:t>
      </w:r>
      <w:r w:rsidR="007779A7">
        <w:rPr>
          <w:rFonts w:ascii="Times New Roman" w:hAnsi="Times New Roman" w:cs="Times New Roman"/>
          <w:sz w:val="28"/>
          <w:szCs w:val="28"/>
          <w:lang w:val="en-US"/>
        </w:rPr>
        <w:fldChar w:fldCharType="begin"/>
      </w:r>
      <w:r w:rsidR="007779A7" w:rsidRPr="001D049F">
        <w:rPr>
          <w:rFonts w:ascii="Times New Roman" w:hAnsi="Times New Roman" w:cs="Times New Roman"/>
          <w:sz w:val="28"/>
          <w:szCs w:val="28"/>
          <w:lang w:val="ru-RU"/>
        </w:rPr>
        <w:instrText xml:space="preserve"> </w:instrText>
      </w:r>
      <w:r w:rsidR="007779A7">
        <w:rPr>
          <w:rFonts w:ascii="Times New Roman" w:hAnsi="Times New Roman" w:cs="Times New Roman"/>
          <w:sz w:val="28"/>
          <w:szCs w:val="28"/>
          <w:lang w:val="en-US"/>
        </w:rPr>
        <w:instrText>REF</w:instrText>
      </w:r>
      <w:r w:rsidR="007779A7" w:rsidRPr="001D049F">
        <w:rPr>
          <w:rFonts w:ascii="Times New Roman" w:hAnsi="Times New Roman" w:cs="Times New Roman"/>
          <w:sz w:val="28"/>
          <w:szCs w:val="28"/>
          <w:lang w:val="ru-RU"/>
        </w:rPr>
        <w:instrText xml:space="preserve"> _</w:instrText>
      </w:r>
      <w:r w:rsidR="007779A7">
        <w:rPr>
          <w:rFonts w:ascii="Times New Roman" w:hAnsi="Times New Roman" w:cs="Times New Roman"/>
          <w:sz w:val="28"/>
          <w:szCs w:val="28"/>
          <w:lang w:val="en-US"/>
        </w:rPr>
        <w:instrText>Ref</w:instrText>
      </w:r>
      <w:r w:rsidR="007779A7" w:rsidRPr="001D049F">
        <w:rPr>
          <w:rFonts w:ascii="Times New Roman" w:hAnsi="Times New Roman" w:cs="Times New Roman"/>
          <w:sz w:val="28"/>
          <w:szCs w:val="28"/>
          <w:lang w:val="ru-RU"/>
        </w:rPr>
        <w:instrText>200465206 \</w:instrText>
      </w:r>
      <w:r w:rsidR="007779A7">
        <w:rPr>
          <w:rFonts w:ascii="Times New Roman" w:hAnsi="Times New Roman" w:cs="Times New Roman"/>
          <w:sz w:val="28"/>
          <w:szCs w:val="28"/>
          <w:lang w:val="en-US"/>
        </w:rPr>
        <w:instrText>r</w:instrText>
      </w:r>
      <w:r w:rsidR="007779A7" w:rsidRPr="001D049F">
        <w:rPr>
          <w:rFonts w:ascii="Times New Roman" w:hAnsi="Times New Roman" w:cs="Times New Roman"/>
          <w:sz w:val="28"/>
          <w:szCs w:val="28"/>
          <w:lang w:val="ru-RU"/>
        </w:rPr>
        <w:instrText xml:space="preserve"> \</w:instrText>
      </w:r>
      <w:r w:rsidR="007779A7">
        <w:rPr>
          <w:rFonts w:ascii="Times New Roman" w:hAnsi="Times New Roman" w:cs="Times New Roman"/>
          <w:sz w:val="28"/>
          <w:szCs w:val="28"/>
          <w:lang w:val="en-US"/>
        </w:rPr>
        <w:instrText>h</w:instrText>
      </w:r>
      <w:r w:rsidR="007779A7" w:rsidRPr="001D049F">
        <w:rPr>
          <w:rFonts w:ascii="Times New Roman" w:hAnsi="Times New Roman" w:cs="Times New Roman"/>
          <w:sz w:val="28"/>
          <w:szCs w:val="28"/>
          <w:lang w:val="ru-RU"/>
        </w:rPr>
        <w:instrText xml:space="preserve"> </w:instrText>
      </w:r>
      <w:r w:rsidR="007779A7">
        <w:rPr>
          <w:rFonts w:ascii="Times New Roman" w:hAnsi="Times New Roman" w:cs="Times New Roman"/>
          <w:sz w:val="28"/>
          <w:szCs w:val="28"/>
          <w:lang w:val="en-US"/>
        </w:rPr>
      </w:r>
      <w:r w:rsidR="007779A7">
        <w:rPr>
          <w:rFonts w:ascii="Times New Roman" w:hAnsi="Times New Roman" w:cs="Times New Roman"/>
          <w:sz w:val="28"/>
          <w:szCs w:val="28"/>
          <w:lang w:val="en-US"/>
        </w:rPr>
        <w:fldChar w:fldCharType="separate"/>
      </w:r>
      <w:r w:rsidR="007779A7" w:rsidRPr="001D049F">
        <w:rPr>
          <w:rFonts w:ascii="Times New Roman" w:hAnsi="Times New Roman" w:cs="Times New Roman"/>
          <w:sz w:val="28"/>
          <w:szCs w:val="28"/>
          <w:lang w:val="ru-RU"/>
        </w:rPr>
        <w:t>1</w:t>
      </w:r>
      <w:r w:rsidR="007779A7">
        <w:rPr>
          <w:rFonts w:ascii="Times New Roman" w:hAnsi="Times New Roman" w:cs="Times New Roman"/>
          <w:sz w:val="28"/>
          <w:szCs w:val="28"/>
          <w:lang w:val="en-US"/>
        </w:rPr>
        <w:fldChar w:fldCharType="end"/>
      </w:r>
      <w:r w:rsidR="007779A7">
        <w:rPr>
          <w:rFonts w:ascii="Times New Roman" w:hAnsi="Times New Roman" w:cs="Times New Roman"/>
          <w:sz w:val="28"/>
          <w:szCs w:val="28"/>
        </w:rPr>
        <w:t xml:space="preserve"> с. 127</w:t>
      </w:r>
      <w:r w:rsidR="007779A7" w:rsidRPr="001D049F">
        <w:rPr>
          <w:rFonts w:ascii="Times New Roman" w:hAnsi="Times New Roman" w:cs="Times New Roman"/>
          <w:sz w:val="28"/>
          <w:szCs w:val="28"/>
          <w:lang w:val="ru-RU"/>
        </w:rPr>
        <w:t>]</w:t>
      </w:r>
    </w:p>
    <w:p w:rsidR="001D049F" w:rsidRDefault="00523025" w:rsidP="001D04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Захід же зводить цю філософію лиш до базового використання у стилі й оформленні дизайну, який проявляється через вподобання до природних мат реалів, антикваріату і затишку сільської місцевості</w:t>
      </w:r>
      <w:r w:rsidR="00732EB3">
        <w:rPr>
          <w:rFonts w:ascii="Times New Roman" w:hAnsi="Times New Roman" w:cs="Times New Roman"/>
          <w:sz w:val="28"/>
          <w:szCs w:val="28"/>
        </w:rPr>
        <w:t>. Ел</w:t>
      </w:r>
      <w:r w:rsidR="00304F16">
        <w:rPr>
          <w:rFonts w:ascii="Times New Roman" w:hAnsi="Times New Roman" w:cs="Times New Roman"/>
          <w:sz w:val="28"/>
          <w:szCs w:val="28"/>
        </w:rPr>
        <w:t>е</w:t>
      </w:r>
      <w:r w:rsidR="00732EB3">
        <w:rPr>
          <w:rFonts w:ascii="Times New Roman" w:hAnsi="Times New Roman" w:cs="Times New Roman"/>
          <w:sz w:val="28"/>
          <w:szCs w:val="28"/>
        </w:rPr>
        <w:t xml:space="preserve">ментарним прикладом може слугувати різне ставлення до керамічного посуду: якщо у Японії він символізує духовний процес і природність, то для Заходу – це всього лиш ще один елемент декорування простору. </w:t>
      </w:r>
    </w:p>
    <w:p w:rsidR="00EB7EC3" w:rsidRDefault="00EB7EC3" w:rsidP="001D04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японського світогляду лягла простота, спокій і серйозне ставлення до швидкоплинності моментів життя – і це все сильно перегукується з тим, чого зараз потребує сучасне суспільство. Ці категорії спонукають нас зупи</w:t>
      </w:r>
      <w:r w:rsidR="00304F16">
        <w:rPr>
          <w:rFonts w:ascii="Times New Roman" w:hAnsi="Times New Roman" w:cs="Times New Roman"/>
          <w:sz w:val="28"/>
          <w:szCs w:val="28"/>
        </w:rPr>
        <w:t>ни</w:t>
      </w:r>
      <w:r>
        <w:rPr>
          <w:rFonts w:ascii="Times New Roman" w:hAnsi="Times New Roman" w:cs="Times New Roman"/>
          <w:sz w:val="28"/>
          <w:szCs w:val="28"/>
        </w:rPr>
        <w:t xml:space="preserve">тись, видихнути, зосередитись на тому, що нас оточує, переосмислити </w:t>
      </w:r>
      <w:r>
        <w:rPr>
          <w:rFonts w:ascii="Times New Roman" w:hAnsi="Times New Roman" w:cs="Times New Roman"/>
          <w:sz w:val="28"/>
          <w:szCs w:val="28"/>
        </w:rPr>
        <w:lastRenderedPageBreak/>
        <w:t xml:space="preserve">свої цілі і потреби. Культура Японії буквально асоціюється з місцем тиші, умовним островом, який знаходиться поза межами сучасного, постійно квапливого і шумного світу. У часи, коли ми завжди оточені візуальними і звуковими подразниками, мистецтво порожнечі виступає як місце спокою і споглядання, яке дає нам можливість видихнути і відпочити. Головне – побороти страх перед «порожнечею», який виникає через проекцію наших екзистенцій них тривог, проте лиш у прямій конфронтації з нею вимальовується нагода глибше осмислити себе, свої почуття та відчути невидний зв’язок з всесвітом. </w:t>
      </w:r>
    </w:p>
    <w:p w:rsidR="00B01914" w:rsidRDefault="00B01914" w:rsidP="004D5CBF">
      <w:pPr>
        <w:spacing w:line="360" w:lineRule="auto"/>
        <w:jc w:val="both"/>
        <w:rPr>
          <w:rFonts w:ascii="Times New Roman" w:hAnsi="Times New Roman" w:cs="Times New Roman"/>
          <w:sz w:val="28"/>
          <w:szCs w:val="28"/>
        </w:rPr>
      </w:pPr>
    </w:p>
    <w:p w:rsidR="00B01914" w:rsidRDefault="00B01914" w:rsidP="00825EE2">
      <w:pPr>
        <w:spacing w:line="360" w:lineRule="auto"/>
        <w:jc w:val="both"/>
        <w:outlineLvl w:val="2"/>
        <w:rPr>
          <w:rFonts w:ascii="Times New Roman" w:hAnsi="Times New Roman" w:cs="Times New Roman"/>
          <w:b/>
          <w:sz w:val="28"/>
          <w:szCs w:val="28"/>
        </w:rPr>
      </w:pPr>
      <w:bookmarkStart w:id="68" w:name="_Toc200474342"/>
      <w:bookmarkStart w:id="69" w:name="_Toc200474354"/>
      <w:bookmarkStart w:id="70" w:name="_Toc200474386"/>
      <w:bookmarkStart w:id="71" w:name="_Toc200474802"/>
      <w:bookmarkStart w:id="72" w:name="_Toc200474886"/>
      <w:bookmarkStart w:id="73" w:name="_Toc200541004"/>
      <w:r w:rsidRPr="00B01914">
        <w:rPr>
          <w:rFonts w:ascii="Times New Roman" w:hAnsi="Times New Roman" w:cs="Times New Roman"/>
          <w:b/>
          <w:sz w:val="28"/>
          <w:szCs w:val="28"/>
        </w:rPr>
        <w:t xml:space="preserve">2.2. </w:t>
      </w:r>
      <w:r>
        <w:rPr>
          <w:rFonts w:ascii="Times New Roman" w:hAnsi="Times New Roman" w:cs="Times New Roman"/>
          <w:b/>
          <w:sz w:val="28"/>
          <w:szCs w:val="28"/>
        </w:rPr>
        <w:t>П</w:t>
      </w:r>
      <w:r w:rsidRPr="00B01914">
        <w:rPr>
          <w:rFonts w:ascii="Times New Roman" w:hAnsi="Times New Roman" w:cs="Times New Roman"/>
          <w:b/>
          <w:sz w:val="28"/>
          <w:szCs w:val="28"/>
        </w:rPr>
        <w:t>орожн</w:t>
      </w:r>
      <w:r>
        <w:rPr>
          <w:rFonts w:ascii="Times New Roman" w:hAnsi="Times New Roman" w:cs="Times New Roman"/>
          <w:b/>
          <w:sz w:val="28"/>
          <w:szCs w:val="28"/>
        </w:rPr>
        <w:t>еча як явище духовної культури Я</w:t>
      </w:r>
      <w:r w:rsidRPr="00B01914">
        <w:rPr>
          <w:rFonts w:ascii="Times New Roman" w:hAnsi="Times New Roman" w:cs="Times New Roman"/>
          <w:b/>
          <w:sz w:val="28"/>
          <w:szCs w:val="28"/>
        </w:rPr>
        <w:t>понії</w:t>
      </w:r>
      <w:bookmarkEnd w:id="68"/>
      <w:bookmarkEnd w:id="69"/>
      <w:bookmarkEnd w:id="70"/>
      <w:bookmarkEnd w:id="71"/>
      <w:bookmarkEnd w:id="72"/>
      <w:bookmarkEnd w:id="73"/>
    </w:p>
    <w:p w:rsidR="00DC21FB" w:rsidRDefault="00EA0589" w:rsidP="00DC21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 – це порожнеча, а порожнеча – це форма»</w:t>
      </w:r>
      <w:r w:rsidR="00DC21FB">
        <w:rPr>
          <w:rFonts w:ascii="Times New Roman" w:hAnsi="Times New Roman" w:cs="Times New Roman"/>
          <w:sz w:val="28"/>
          <w:szCs w:val="28"/>
        </w:rPr>
        <w:t xml:space="preserve"> </w:t>
      </w:r>
      <w:r w:rsidR="001D049F" w:rsidRPr="001D049F">
        <w:rPr>
          <w:rFonts w:ascii="Times New Roman" w:hAnsi="Times New Roman" w:cs="Times New Roman"/>
          <w:sz w:val="28"/>
          <w:szCs w:val="28"/>
          <w:lang w:val="ru-RU"/>
        </w:rPr>
        <w:t>[</w:t>
      </w:r>
      <w:r w:rsidR="001D049F">
        <w:rPr>
          <w:rFonts w:ascii="Times New Roman" w:hAnsi="Times New Roman" w:cs="Times New Roman"/>
          <w:sz w:val="28"/>
          <w:szCs w:val="28"/>
          <w:lang w:val="ru-RU"/>
        </w:rPr>
        <w:fldChar w:fldCharType="begin"/>
      </w:r>
      <w:r w:rsidR="001D049F">
        <w:rPr>
          <w:rFonts w:ascii="Times New Roman" w:hAnsi="Times New Roman" w:cs="Times New Roman"/>
          <w:sz w:val="28"/>
          <w:szCs w:val="28"/>
          <w:lang w:val="ru-RU"/>
        </w:rPr>
        <w:instrText xml:space="preserve"> REF _Ref200465262 \r \h </w:instrText>
      </w:r>
      <w:r w:rsidR="001D049F">
        <w:rPr>
          <w:rFonts w:ascii="Times New Roman" w:hAnsi="Times New Roman" w:cs="Times New Roman"/>
          <w:sz w:val="28"/>
          <w:szCs w:val="28"/>
          <w:lang w:val="ru-RU"/>
        </w:rPr>
      </w:r>
      <w:r w:rsidR="001D049F">
        <w:rPr>
          <w:rFonts w:ascii="Times New Roman" w:hAnsi="Times New Roman" w:cs="Times New Roman"/>
          <w:sz w:val="28"/>
          <w:szCs w:val="28"/>
          <w:lang w:val="ru-RU"/>
        </w:rPr>
        <w:fldChar w:fldCharType="separate"/>
      </w:r>
      <w:r w:rsidR="001D049F">
        <w:rPr>
          <w:rFonts w:ascii="Times New Roman" w:hAnsi="Times New Roman" w:cs="Times New Roman"/>
          <w:sz w:val="28"/>
          <w:szCs w:val="28"/>
          <w:lang w:val="ru-RU"/>
        </w:rPr>
        <w:t>17</w:t>
      </w:r>
      <w:r w:rsidR="001D049F">
        <w:rPr>
          <w:rFonts w:ascii="Times New Roman" w:hAnsi="Times New Roman" w:cs="Times New Roman"/>
          <w:sz w:val="28"/>
          <w:szCs w:val="28"/>
          <w:lang w:val="ru-RU"/>
        </w:rPr>
        <w:fldChar w:fldCharType="end"/>
      </w:r>
      <w:r w:rsidR="00DC21FB">
        <w:rPr>
          <w:rFonts w:ascii="Times New Roman" w:hAnsi="Times New Roman" w:cs="Times New Roman"/>
          <w:sz w:val="28"/>
          <w:szCs w:val="28"/>
          <w:lang w:val="ru-RU"/>
        </w:rPr>
        <w:t xml:space="preserve"> с.</w:t>
      </w:r>
      <w:r w:rsidR="001D049F">
        <w:rPr>
          <w:rFonts w:ascii="Times New Roman" w:hAnsi="Times New Roman" w:cs="Times New Roman"/>
          <w:sz w:val="28"/>
          <w:szCs w:val="28"/>
          <w:lang w:val="ru-RU"/>
        </w:rPr>
        <w:t>39</w:t>
      </w:r>
      <w:r w:rsidR="001D049F" w:rsidRPr="001D049F">
        <w:rPr>
          <w:rFonts w:ascii="Times New Roman" w:hAnsi="Times New Roman" w:cs="Times New Roman"/>
          <w:sz w:val="28"/>
          <w:szCs w:val="28"/>
          <w:lang w:val="ru-RU"/>
        </w:rPr>
        <w:t>]</w:t>
      </w:r>
      <w:r w:rsidR="00DC21FB">
        <w:rPr>
          <w:rFonts w:ascii="Times New Roman" w:hAnsi="Times New Roman" w:cs="Times New Roman"/>
          <w:sz w:val="28"/>
          <w:szCs w:val="28"/>
          <w:lang w:val="ru-RU"/>
        </w:rPr>
        <w:t xml:space="preserve"> - </w:t>
      </w:r>
      <w:r>
        <w:rPr>
          <w:rFonts w:ascii="Times New Roman" w:hAnsi="Times New Roman" w:cs="Times New Roman"/>
          <w:sz w:val="28"/>
          <w:szCs w:val="28"/>
        </w:rPr>
        <w:t xml:space="preserve"> саме так описується буддійське розуміння реальності у Сутрах серця. Хоч її досить часто зводять до філософського чи фізичного тлумачення, тому що в світі «не має» постійної субстанції і все перебуває у постійному розвитку. Коли ми все пробуємо звести до мінливості речей або законів фізики – втрачається істинна суть. </w:t>
      </w:r>
      <w:r w:rsidR="00CE67E9">
        <w:rPr>
          <w:rFonts w:ascii="Times New Roman" w:hAnsi="Times New Roman" w:cs="Times New Roman"/>
          <w:sz w:val="28"/>
          <w:szCs w:val="28"/>
        </w:rPr>
        <w:t>Справжня суть порожнечі заклечається не втому, що нічого не існує, а в тому, що реальність є незмінним, вічним виміром, який виходить за межі народження і знищення, чистоти і заплямованості, росту і спадку, бо це духовний, містичний стан, який не можна побачити, але являється істинною основою буття.</w:t>
      </w:r>
    </w:p>
    <w:p w:rsidR="0039235B" w:rsidRDefault="00946E33" w:rsidP="003923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Сутрі серці форма і порожнеча – це не два різних світи, а єдиний потік буття. Один японський мислитель – Кукай, пояснював цю єдність через образи: морські хвилі і вода є нерозривними, так само як сніг і мороз. У цьому випадку хвиля позиціонується як форма, але вона не може існувати без своєї порожнечі – води; так само сніг виступає формою, а мороз – порожнеча, але одне нерозривне з іншим, бо все, що виникає, утворюється з порожнечі і в той же час вже являється нею.</w:t>
      </w:r>
      <w:r w:rsidR="00DC21FB">
        <w:rPr>
          <w:rFonts w:ascii="Times New Roman" w:hAnsi="Times New Roman" w:cs="Times New Roman"/>
          <w:sz w:val="28"/>
          <w:szCs w:val="28"/>
        </w:rPr>
        <w:t xml:space="preserve"> </w:t>
      </w:r>
      <w:r w:rsidR="00DC21FB" w:rsidRPr="0039235B">
        <w:rPr>
          <w:rFonts w:ascii="Times New Roman" w:hAnsi="Times New Roman" w:cs="Times New Roman"/>
          <w:sz w:val="28"/>
          <w:szCs w:val="28"/>
        </w:rPr>
        <w:t>[</w:t>
      </w:r>
      <w:r w:rsidR="00DC21FB">
        <w:rPr>
          <w:rFonts w:ascii="Times New Roman" w:hAnsi="Times New Roman" w:cs="Times New Roman"/>
          <w:sz w:val="28"/>
          <w:szCs w:val="28"/>
          <w:lang w:val="en-US"/>
        </w:rPr>
        <w:fldChar w:fldCharType="begin"/>
      </w:r>
      <w:r w:rsidR="00DC21FB" w:rsidRPr="0039235B">
        <w:rPr>
          <w:rFonts w:ascii="Times New Roman" w:hAnsi="Times New Roman" w:cs="Times New Roman"/>
          <w:sz w:val="28"/>
          <w:szCs w:val="28"/>
        </w:rPr>
        <w:instrText xml:space="preserve"> </w:instrText>
      </w:r>
      <w:r w:rsidR="00DC21FB">
        <w:rPr>
          <w:rFonts w:ascii="Times New Roman" w:hAnsi="Times New Roman" w:cs="Times New Roman"/>
          <w:sz w:val="28"/>
          <w:szCs w:val="28"/>
          <w:lang w:val="en-US"/>
        </w:rPr>
        <w:instrText>REF</w:instrText>
      </w:r>
      <w:r w:rsidR="00DC21FB" w:rsidRPr="0039235B">
        <w:rPr>
          <w:rFonts w:ascii="Times New Roman" w:hAnsi="Times New Roman" w:cs="Times New Roman"/>
          <w:sz w:val="28"/>
          <w:szCs w:val="28"/>
        </w:rPr>
        <w:instrText xml:space="preserve"> _</w:instrText>
      </w:r>
      <w:r w:rsidR="00DC21FB">
        <w:rPr>
          <w:rFonts w:ascii="Times New Roman" w:hAnsi="Times New Roman" w:cs="Times New Roman"/>
          <w:sz w:val="28"/>
          <w:szCs w:val="28"/>
          <w:lang w:val="en-US"/>
        </w:rPr>
        <w:instrText>Ref</w:instrText>
      </w:r>
      <w:r w:rsidR="00DC21FB" w:rsidRPr="0039235B">
        <w:rPr>
          <w:rFonts w:ascii="Times New Roman" w:hAnsi="Times New Roman" w:cs="Times New Roman"/>
          <w:sz w:val="28"/>
          <w:szCs w:val="28"/>
        </w:rPr>
        <w:instrText>200465262 \</w:instrText>
      </w:r>
      <w:r w:rsidR="00DC21FB">
        <w:rPr>
          <w:rFonts w:ascii="Times New Roman" w:hAnsi="Times New Roman" w:cs="Times New Roman"/>
          <w:sz w:val="28"/>
          <w:szCs w:val="28"/>
          <w:lang w:val="en-US"/>
        </w:rPr>
        <w:instrText>r</w:instrText>
      </w:r>
      <w:r w:rsidR="00DC21FB" w:rsidRPr="0039235B">
        <w:rPr>
          <w:rFonts w:ascii="Times New Roman" w:hAnsi="Times New Roman" w:cs="Times New Roman"/>
          <w:sz w:val="28"/>
          <w:szCs w:val="28"/>
        </w:rPr>
        <w:instrText xml:space="preserve"> \</w:instrText>
      </w:r>
      <w:r w:rsidR="00DC21FB">
        <w:rPr>
          <w:rFonts w:ascii="Times New Roman" w:hAnsi="Times New Roman" w:cs="Times New Roman"/>
          <w:sz w:val="28"/>
          <w:szCs w:val="28"/>
          <w:lang w:val="en-US"/>
        </w:rPr>
        <w:instrText>h</w:instrText>
      </w:r>
      <w:r w:rsidR="00DC21FB" w:rsidRPr="0039235B">
        <w:rPr>
          <w:rFonts w:ascii="Times New Roman" w:hAnsi="Times New Roman" w:cs="Times New Roman"/>
          <w:sz w:val="28"/>
          <w:szCs w:val="28"/>
        </w:rPr>
        <w:instrText xml:space="preserve"> </w:instrText>
      </w:r>
      <w:r w:rsidR="00DC21FB">
        <w:rPr>
          <w:rFonts w:ascii="Times New Roman" w:hAnsi="Times New Roman" w:cs="Times New Roman"/>
          <w:sz w:val="28"/>
          <w:szCs w:val="28"/>
          <w:lang w:val="en-US"/>
        </w:rPr>
      </w:r>
      <w:r w:rsidR="00DC21FB">
        <w:rPr>
          <w:rFonts w:ascii="Times New Roman" w:hAnsi="Times New Roman" w:cs="Times New Roman"/>
          <w:sz w:val="28"/>
          <w:szCs w:val="28"/>
          <w:lang w:val="en-US"/>
        </w:rPr>
        <w:fldChar w:fldCharType="separate"/>
      </w:r>
      <w:r w:rsidR="00DC21FB" w:rsidRPr="0039235B">
        <w:rPr>
          <w:rFonts w:ascii="Times New Roman" w:hAnsi="Times New Roman" w:cs="Times New Roman"/>
          <w:sz w:val="28"/>
          <w:szCs w:val="28"/>
        </w:rPr>
        <w:t>17</w:t>
      </w:r>
      <w:r w:rsidR="00DC21FB">
        <w:rPr>
          <w:rFonts w:ascii="Times New Roman" w:hAnsi="Times New Roman" w:cs="Times New Roman"/>
          <w:sz w:val="28"/>
          <w:szCs w:val="28"/>
          <w:lang w:val="en-US"/>
        </w:rPr>
        <w:fldChar w:fldCharType="end"/>
      </w:r>
      <w:r w:rsidR="00DC21FB">
        <w:rPr>
          <w:rFonts w:ascii="Times New Roman" w:hAnsi="Times New Roman" w:cs="Times New Roman"/>
          <w:sz w:val="28"/>
          <w:szCs w:val="28"/>
        </w:rPr>
        <w:t xml:space="preserve"> с. 61</w:t>
      </w:r>
      <w:r w:rsidR="00DC21FB" w:rsidRPr="0039235B">
        <w:rPr>
          <w:rFonts w:ascii="Times New Roman" w:hAnsi="Times New Roman" w:cs="Times New Roman"/>
          <w:sz w:val="28"/>
          <w:szCs w:val="28"/>
        </w:rPr>
        <w:t>]</w:t>
      </w:r>
    </w:p>
    <w:p w:rsidR="0039235B" w:rsidRDefault="00E365B5" w:rsidP="003923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Наприклад, залежності до їжі, роботи, грошей, стосунків або алкоголю, ззовні виглядають як сформована поведінка, котра не піддається нашому контролю, але якщо осмислити це серйозніше, така модель життя є наслідком внутрішніх душевних тривог, самотності та пережитого досвіду. Тому шлях до зцілення починається насамперед з усвідомлення, що пошук втіхи, або тих речей, що послаблять наше страждання у таких залежностях – не могло задовільнити першочергову потребу. </w:t>
      </w:r>
      <w:r w:rsidR="007A7232">
        <w:rPr>
          <w:rFonts w:ascii="Times New Roman" w:hAnsi="Times New Roman" w:cs="Times New Roman"/>
          <w:sz w:val="28"/>
          <w:szCs w:val="28"/>
        </w:rPr>
        <w:t>Люди вірять у «форму» при цьому не роздумуючи і не бачачи її порожнечі, тому справжнє зцілення починається у момент, коли ми починаємо зустрічатись з власним болем, страхом і самотністю, повністю їх приймаючи і не тікаючи від них.</w:t>
      </w:r>
    </w:p>
    <w:p w:rsidR="0039235B" w:rsidRDefault="006208BB" w:rsidP="003923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Важливо зазначати, що шлях пізнання порожнечі не потребує відмові від себе чи від світу, але змінює наш світогляд, бо перестаємо прирівнювати себе до нав’язаних суспільством ярликів</w:t>
      </w:r>
      <w:r w:rsidR="00186DD1">
        <w:rPr>
          <w:rFonts w:ascii="Times New Roman" w:hAnsi="Times New Roman" w:cs="Times New Roman"/>
          <w:sz w:val="28"/>
          <w:szCs w:val="28"/>
        </w:rPr>
        <w:t>, ніби : «я маю бути відповідальним», « мене не мають бачити слабким» або «я повинен досягати успіху у своїй роботі». Все це – є порожнім, ці уявлення лиш умовні, вони приходять і зникають, як хвилі, але ми маємо не знищувати їх, а просто прийняти їх. Варто пам’ятати, що під хвилями завжди знаходиться тиха вода.</w:t>
      </w:r>
    </w:p>
    <w:p w:rsidR="00C13FEF" w:rsidRDefault="00DF38A9" w:rsidP="00C13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Дзаден, медитації, осмисленість – все це практики не порожнього розуму, а живої присутності, які формують вміння дозволяти бути всьому – нашим думкам, емоціям, образам, і в той же час не бути залежними від них.</w:t>
      </w:r>
      <w:r w:rsidR="0039235B" w:rsidRPr="0039235B">
        <w:rPr>
          <w:rFonts w:ascii="Times New Roman" w:hAnsi="Times New Roman" w:cs="Times New Roman"/>
          <w:sz w:val="28"/>
          <w:szCs w:val="28"/>
          <w:lang w:val="ru-RU"/>
        </w:rPr>
        <w:t>[</w:t>
      </w:r>
      <w:r w:rsidR="0039235B">
        <w:rPr>
          <w:rFonts w:ascii="Times New Roman" w:hAnsi="Times New Roman" w:cs="Times New Roman"/>
          <w:sz w:val="28"/>
          <w:szCs w:val="28"/>
          <w:lang w:val="ru-RU"/>
        </w:rPr>
        <w:fldChar w:fldCharType="begin"/>
      </w:r>
      <w:r w:rsidR="0039235B">
        <w:rPr>
          <w:rFonts w:ascii="Times New Roman" w:hAnsi="Times New Roman" w:cs="Times New Roman"/>
          <w:sz w:val="28"/>
          <w:szCs w:val="28"/>
          <w:lang w:val="ru-RU"/>
        </w:rPr>
        <w:instrText xml:space="preserve"> REF _Ref200465262 \r \h </w:instrText>
      </w:r>
      <w:r w:rsidR="0039235B">
        <w:rPr>
          <w:rFonts w:ascii="Times New Roman" w:hAnsi="Times New Roman" w:cs="Times New Roman"/>
          <w:sz w:val="28"/>
          <w:szCs w:val="28"/>
          <w:lang w:val="ru-RU"/>
        </w:rPr>
      </w:r>
      <w:r w:rsidR="0039235B">
        <w:rPr>
          <w:rFonts w:ascii="Times New Roman" w:hAnsi="Times New Roman" w:cs="Times New Roman"/>
          <w:sz w:val="28"/>
          <w:szCs w:val="28"/>
          <w:lang w:val="ru-RU"/>
        </w:rPr>
        <w:fldChar w:fldCharType="separate"/>
      </w:r>
      <w:r w:rsidR="0039235B">
        <w:rPr>
          <w:rFonts w:ascii="Times New Roman" w:hAnsi="Times New Roman" w:cs="Times New Roman"/>
          <w:sz w:val="28"/>
          <w:szCs w:val="28"/>
          <w:lang w:val="ru-RU"/>
        </w:rPr>
        <w:t>17</w:t>
      </w:r>
      <w:r w:rsidR="0039235B">
        <w:rPr>
          <w:rFonts w:ascii="Times New Roman" w:hAnsi="Times New Roman" w:cs="Times New Roman"/>
          <w:sz w:val="28"/>
          <w:szCs w:val="28"/>
          <w:lang w:val="ru-RU"/>
        </w:rPr>
        <w:fldChar w:fldCharType="end"/>
      </w:r>
      <w:r w:rsidR="0039235B">
        <w:rPr>
          <w:rFonts w:ascii="Times New Roman" w:hAnsi="Times New Roman" w:cs="Times New Roman"/>
          <w:sz w:val="28"/>
          <w:szCs w:val="28"/>
          <w:lang w:val="ru-RU"/>
        </w:rPr>
        <w:t xml:space="preserve"> с. 91</w:t>
      </w:r>
      <w:r w:rsidR="0039235B" w:rsidRPr="0039235B">
        <w:rPr>
          <w:rFonts w:ascii="Times New Roman" w:hAnsi="Times New Roman" w:cs="Times New Roman"/>
          <w:sz w:val="28"/>
          <w:szCs w:val="28"/>
          <w:lang w:val="ru-RU"/>
        </w:rPr>
        <w:t>]</w:t>
      </w:r>
      <w:r w:rsidR="0039235B">
        <w:rPr>
          <w:rFonts w:ascii="Times New Roman" w:hAnsi="Times New Roman" w:cs="Times New Roman"/>
          <w:sz w:val="28"/>
          <w:szCs w:val="28"/>
        </w:rPr>
        <w:t xml:space="preserve"> </w:t>
      </w:r>
      <w:r>
        <w:rPr>
          <w:rFonts w:ascii="Times New Roman" w:hAnsi="Times New Roman" w:cs="Times New Roman"/>
          <w:sz w:val="28"/>
          <w:szCs w:val="28"/>
        </w:rPr>
        <w:t xml:space="preserve"> </w:t>
      </w:r>
      <w:r w:rsidR="00D76ECF">
        <w:rPr>
          <w:rFonts w:ascii="Times New Roman" w:hAnsi="Times New Roman" w:cs="Times New Roman"/>
          <w:sz w:val="28"/>
          <w:szCs w:val="28"/>
        </w:rPr>
        <w:t xml:space="preserve">Усвідомлення порожнечі – це не втеча від </w:t>
      </w:r>
      <w:proofErr w:type="gramStart"/>
      <w:r w:rsidR="00D76ECF">
        <w:rPr>
          <w:rFonts w:ascii="Times New Roman" w:hAnsi="Times New Roman" w:cs="Times New Roman"/>
          <w:sz w:val="28"/>
          <w:szCs w:val="28"/>
        </w:rPr>
        <w:t>св</w:t>
      </w:r>
      <w:proofErr w:type="gramEnd"/>
      <w:r w:rsidR="00D76ECF">
        <w:rPr>
          <w:rFonts w:ascii="Times New Roman" w:hAnsi="Times New Roman" w:cs="Times New Roman"/>
          <w:sz w:val="28"/>
          <w:szCs w:val="28"/>
        </w:rPr>
        <w:t>іту, а спосіб бути в ньому мудрішим і справжнім, при тому це і шлях співчуття, де ми перестаємо чіплятись за ілюзії, бо стаємо більш відкритими до інших, до болю і до істини.</w:t>
      </w:r>
    </w:p>
    <w:p w:rsidR="00C13FEF" w:rsidRDefault="00E0180B" w:rsidP="00C13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Буддизм викриває ілюзії, якими живе людство: задоволення, багатств, слава, мудрість – усе це, на чому ми намагаємось збудувати сенс для нас, розсипається як картковий будинок. Але ні буддизм, ні християнська мудрість не є нігілістичними, бо вони не відкидають усе існуюче заради заперечення, скоріше вони спонукають людей йти до тверезого і глибокого усвідомлення </w:t>
      </w:r>
      <w:r>
        <w:rPr>
          <w:rFonts w:ascii="Times New Roman" w:hAnsi="Times New Roman" w:cs="Times New Roman"/>
          <w:sz w:val="28"/>
          <w:szCs w:val="28"/>
        </w:rPr>
        <w:lastRenderedPageBreak/>
        <w:t>реальності. При цьому, таке пробудження буде болючим, неприємним, хтось навіть впадає у розпач, але якщо далі йти, воно може стати джерелом надії.</w:t>
      </w:r>
    </w:p>
    <w:p w:rsidR="00C13FEF" w:rsidRPr="00C13FEF" w:rsidRDefault="00B80EAD" w:rsidP="00C13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християни намагаються зрозуміти буддизм, вони часто неправильно тлумачать його концепції. Однією з найбільш незрозумілих є ідея «ні-Я» або «порожнечі» щодо особистості. </w:t>
      </w:r>
      <w:r w:rsidR="00101A5F">
        <w:rPr>
          <w:rFonts w:ascii="Times New Roman" w:hAnsi="Times New Roman" w:cs="Times New Roman"/>
          <w:sz w:val="28"/>
          <w:szCs w:val="28"/>
        </w:rPr>
        <w:t xml:space="preserve">Справжнє значення «ні-Я» - ц не заперечення існування себе як особистості, а усвідомлення того, що наше его, до якого ми чіпляємось – це всього лиш ілюзія. Той образ себе, яким ми виправдовуємо власні вчинки, переносячи вину чи шукаючи підтримку – це не є нашим істинним «Я». У буддизмі, коли мова йде про «порожнечу» - це не означає, що «нічого немає», а означає, що речі, у тому числі і наше уявлення про себе, не мають сталого і незалежного існування. Тому це відкриває двері до справжнього спокою, у якому не хочеться прагнути, тікати і прив’язуватись до чого-небудь. </w:t>
      </w:r>
      <w:r w:rsidR="008A7498">
        <w:rPr>
          <w:rFonts w:ascii="Times New Roman" w:hAnsi="Times New Roman" w:cs="Times New Roman"/>
          <w:sz w:val="28"/>
          <w:szCs w:val="28"/>
        </w:rPr>
        <w:t xml:space="preserve"> </w:t>
      </w:r>
      <w:r w:rsidR="00C13FEF" w:rsidRPr="00952041">
        <w:rPr>
          <w:rFonts w:ascii="Times New Roman" w:hAnsi="Times New Roman" w:cs="Times New Roman"/>
          <w:sz w:val="28"/>
          <w:szCs w:val="28"/>
        </w:rPr>
        <w:t>[</w:t>
      </w:r>
      <w:r w:rsidR="00C13FEF">
        <w:rPr>
          <w:rFonts w:ascii="Times New Roman" w:hAnsi="Times New Roman" w:cs="Times New Roman"/>
          <w:sz w:val="28"/>
          <w:szCs w:val="28"/>
          <w:lang w:val="en-US"/>
        </w:rPr>
        <w:fldChar w:fldCharType="begin"/>
      </w:r>
      <w:r w:rsidR="00C13FEF" w:rsidRPr="00952041">
        <w:rPr>
          <w:rFonts w:ascii="Times New Roman" w:hAnsi="Times New Roman" w:cs="Times New Roman"/>
          <w:sz w:val="28"/>
          <w:szCs w:val="28"/>
        </w:rPr>
        <w:instrText xml:space="preserve"> </w:instrText>
      </w:r>
      <w:r w:rsidR="00C13FEF">
        <w:rPr>
          <w:rFonts w:ascii="Times New Roman" w:hAnsi="Times New Roman" w:cs="Times New Roman"/>
          <w:sz w:val="28"/>
          <w:szCs w:val="28"/>
          <w:lang w:val="en-US"/>
        </w:rPr>
        <w:instrText>REF</w:instrText>
      </w:r>
      <w:r w:rsidR="00C13FEF" w:rsidRPr="00952041">
        <w:rPr>
          <w:rFonts w:ascii="Times New Roman" w:hAnsi="Times New Roman" w:cs="Times New Roman"/>
          <w:sz w:val="28"/>
          <w:szCs w:val="28"/>
        </w:rPr>
        <w:instrText xml:space="preserve"> _</w:instrText>
      </w:r>
      <w:r w:rsidR="00C13FEF">
        <w:rPr>
          <w:rFonts w:ascii="Times New Roman" w:hAnsi="Times New Roman" w:cs="Times New Roman"/>
          <w:sz w:val="28"/>
          <w:szCs w:val="28"/>
          <w:lang w:val="en-US"/>
        </w:rPr>
        <w:instrText>Ref</w:instrText>
      </w:r>
      <w:r w:rsidR="00C13FEF" w:rsidRPr="00952041">
        <w:rPr>
          <w:rFonts w:ascii="Times New Roman" w:hAnsi="Times New Roman" w:cs="Times New Roman"/>
          <w:sz w:val="28"/>
          <w:szCs w:val="28"/>
        </w:rPr>
        <w:instrText>200465458 \</w:instrText>
      </w:r>
      <w:r w:rsidR="00C13FEF">
        <w:rPr>
          <w:rFonts w:ascii="Times New Roman" w:hAnsi="Times New Roman" w:cs="Times New Roman"/>
          <w:sz w:val="28"/>
          <w:szCs w:val="28"/>
          <w:lang w:val="en-US"/>
        </w:rPr>
        <w:instrText>r</w:instrText>
      </w:r>
      <w:r w:rsidR="00C13FEF" w:rsidRPr="00952041">
        <w:rPr>
          <w:rFonts w:ascii="Times New Roman" w:hAnsi="Times New Roman" w:cs="Times New Roman"/>
          <w:sz w:val="28"/>
          <w:szCs w:val="28"/>
        </w:rPr>
        <w:instrText xml:space="preserve"> \</w:instrText>
      </w:r>
      <w:r w:rsidR="00C13FEF">
        <w:rPr>
          <w:rFonts w:ascii="Times New Roman" w:hAnsi="Times New Roman" w:cs="Times New Roman"/>
          <w:sz w:val="28"/>
          <w:szCs w:val="28"/>
          <w:lang w:val="en-US"/>
        </w:rPr>
        <w:instrText>h</w:instrText>
      </w:r>
      <w:r w:rsidR="00C13FEF" w:rsidRPr="00952041">
        <w:rPr>
          <w:rFonts w:ascii="Times New Roman" w:hAnsi="Times New Roman" w:cs="Times New Roman"/>
          <w:sz w:val="28"/>
          <w:szCs w:val="28"/>
        </w:rPr>
        <w:instrText xml:space="preserve"> </w:instrText>
      </w:r>
      <w:r w:rsidR="00C13FEF">
        <w:rPr>
          <w:rFonts w:ascii="Times New Roman" w:hAnsi="Times New Roman" w:cs="Times New Roman"/>
          <w:sz w:val="28"/>
          <w:szCs w:val="28"/>
          <w:lang w:val="en-US"/>
        </w:rPr>
      </w:r>
      <w:r w:rsidR="00C13FEF">
        <w:rPr>
          <w:rFonts w:ascii="Times New Roman" w:hAnsi="Times New Roman" w:cs="Times New Roman"/>
          <w:sz w:val="28"/>
          <w:szCs w:val="28"/>
          <w:lang w:val="en-US"/>
        </w:rPr>
        <w:fldChar w:fldCharType="separate"/>
      </w:r>
      <w:r w:rsidR="00C13FEF" w:rsidRPr="00952041">
        <w:rPr>
          <w:rFonts w:ascii="Times New Roman" w:hAnsi="Times New Roman" w:cs="Times New Roman"/>
          <w:sz w:val="28"/>
          <w:szCs w:val="28"/>
        </w:rPr>
        <w:t>7</w:t>
      </w:r>
      <w:r w:rsidR="00C13FEF">
        <w:rPr>
          <w:rFonts w:ascii="Times New Roman" w:hAnsi="Times New Roman" w:cs="Times New Roman"/>
          <w:sz w:val="28"/>
          <w:szCs w:val="28"/>
          <w:lang w:val="en-US"/>
        </w:rPr>
        <w:fldChar w:fldCharType="end"/>
      </w:r>
      <w:r w:rsidR="00C13FEF" w:rsidRPr="00952041">
        <w:rPr>
          <w:rFonts w:ascii="Times New Roman" w:hAnsi="Times New Roman" w:cs="Times New Roman"/>
          <w:sz w:val="28"/>
          <w:szCs w:val="28"/>
        </w:rPr>
        <w:t>]</w:t>
      </w:r>
    </w:p>
    <w:p w:rsidR="00C13FEF" w:rsidRDefault="00AB225F" w:rsidP="00C13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перегукується з християнським розумінням «старої» і «нової» людини. «Старим» я являється гріховне, слабке і зіпсоване начало, а «новим» описується життя в Богові, і розвиток та оновлення людини відбувається через його присутність у ній. Для того, аби народилась нова людина – має померти стара. </w:t>
      </w:r>
      <w:r w:rsidR="00583DEE">
        <w:rPr>
          <w:rFonts w:ascii="Times New Roman" w:hAnsi="Times New Roman" w:cs="Times New Roman"/>
          <w:sz w:val="28"/>
          <w:szCs w:val="28"/>
        </w:rPr>
        <w:t xml:space="preserve">Читаючи «Сутру Серця», здається, що вона закликає зануритись в порожнечу, не як у втечі, а як у джерело, у якому провівши час у тиші без фальшивого «я», ви даєте можливість справжньому «я» проявитись. Більше не потрібно оперувати формулами чи концепціями – ми самі носимо їхню суть у собі. </w:t>
      </w:r>
      <w:r w:rsidR="00C13FEF">
        <w:rPr>
          <w:rFonts w:ascii="Times New Roman" w:hAnsi="Times New Roman" w:cs="Times New Roman"/>
          <w:sz w:val="28"/>
          <w:szCs w:val="28"/>
        </w:rPr>
        <w:t xml:space="preserve"> </w:t>
      </w:r>
    </w:p>
    <w:p w:rsidR="009F42E8" w:rsidRDefault="00F75F73" w:rsidP="004050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Буддійське пробудження – це момент розпізнання своєї справжньої природи, де ви стоїте перед вибором: жити у фальші чи відкрити істину і жити в ній. Ключ до цього стану криється у вірі, тому що ви вже є тим, ким повинні бути, бо ваша природа уже досконала. Ви не створюєте істинне «я», а всього лиш відпу</w:t>
      </w:r>
      <w:r w:rsidR="00405001">
        <w:rPr>
          <w:rFonts w:ascii="Times New Roman" w:hAnsi="Times New Roman" w:cs="Times New Roman"/>
          <w:sz w:val="28"/>
          <w:szCs w:val="28"/>
        </w:rPr>
        <w:t>скаєте все, що ним не являється.</w:t>
      </w:r>
    </w:p>
    <w:p w:rsidR="00405001" w:rsidRDefault="00405001" w:rsidP="00405001">
      <w:pPr>
        <w:spacing w:line="360" w:lineRule="auto"/>
        <w:ind w:firstLine="709"/>
        <w:jc w:val="both"/>
        <w:rPr>
          <w:rFonts w:ascii="Times New Roman" w:hAnsi="Times New Roman" w:cs="Times New Roman"/>
          <w:sz w:val="28"/>
          <w:szCs w:val="28"/>
        </w:rPr>
      </w:pPr>
    </w:p>
    <w:p w:rsidR="00BA78E9" w:rsidRDefault="00BA78E9" w:rsidP="005D5243">
      <w:pPr>
        <w:spacing w:line="360" w:lineRule="auto"/>
        <w:outlineLvl w:val="3"/>
        <w:rPr>
          <w:rFonts w:ascii="Times New Roman" w:hAnsi="Times New Roman" w:cs="Times New Roman"/>
          <w:b/>
          <w:sz w:val="28"/>
          <w:szCs w:val="28"/>
        </w:rPr>
      </w:pPr>
      <w:bookmarkStart w:id="74" w:name="_Toc200474887"/>
      <w:bookmarkStart w:id="75" w:name="_Toc200541005"/>
      <w:r w:rsidRPr="00BA78E9">
        <w:rPr>
          <w:rFonts w:ascii="Times New Roman" w:hAnsi="Times New Roman" w:cs="Times New Roman"/>
          <w:b/>
          <w:sz w:val="28"/>
          <w:szCs w:val="28"/>
        </w:rPr>
        <w:t>2.2.2. Чи однакова порожнеча у християнстві та буддизмі?</w:t>
      </w:r>
      <w:bookmarkEnd w:id="74"/>
      <w:bookmarkEnd w:id="75"/>
    </w:p>
    <w:p w:rsidR="00C13FEF" w:rsidRDefault="002618EF" w:rsidP="00C13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Далай-лама зауважив, що якщо християнин надто захопиться ідеєю порожнечі, то це може похитнути його віру, бо у християнстві Бог – це живе і особисте буття, а не «порожнє» у буддійському сенсі. Головна відмінність полягає не тільки в самій концепції порожнечі, а й у самому центрі християнської віри, саме в Ісусі Христі. У буддизмі тема Бога навіть не стоїть на порядку денному, в той же час вся християнська віра обертається довкола особистих взаємин з Христом.</w:t>
      </w:r>
      <w:r w:rsidR="00C13FEF">
        <w:rPr>
          <w:rFonts w:ascii="Times New Roman" w:hAnsi="Times New Roman" w:cs="Times New Roman"/>
          <w:sz w:val="28"/>
          <w:szCs w:val="28"/>
        </w:rPr>
        <w:t xml:space="preserve"> </w:t>
      </w:r>
    </w:p>
    <w:p w:rsidR="00656822" w:rsidRDefault="00AD1A1B"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 у певному сенсі поняття порожнечі може наблизити нас до глибшого розуміння Бога. Часто ми створюємо свої уявлення про Нього, і саме ці уявлення не є реальністю, бо Бог, якого ми представили – це ідол. Визнавши, що наші образи про Бога можуть бути хибними чи неповними, ми відкриваємось до зо зустрічі</w:t>
      </w:r>
      <w:r w:rsidR="00460D2F">
        <w:rPr>
          <w:rFonts w:ascii="Times New Roman" w:hAnsi="Times New Roman" w:cs="Times New Roman"/>
          <w:sz w:val="28"/>
          <w:szCs w:val="28"/>
        </w:rPr>
        <w:t xml:space="preserve"> з Ним справжнім, бо не переконаннями чи доказами демонструється віра, а тим, ким ми є.</w:t>
      </w:r>
      <w:r w:rsidR="00C13FEF">
        <w:rPr>
          <w:rFonts w:ascii="Times New Roman" w:hAnsi="Times New Roman" w:cs="Times New Roman"/>
          <w:sz w:val="28"/>
          <w:szCs w:val="28"/>
        </w:rPr>
        <w:t xml:space="preserve"> </w:t>
      </w:r>
      <w:r w:rsidR="00C13FEF" w:rsidRPr="00C13FEF">
        <w:rPr>
          <w:rFonts w:ascii="Times New Roman" w:hAnsi="Times New Roman" w:cs="Times New Roman"/>
          <w:sz w:val="28"/>
          <w:szCs w:val="28"/>
          <w:lang w:val="ru-RU"/>
        </w:rPr>
        <w:t>[</w:t>
      </w:r>
      <w:r w:rsidR="00C13FEF">
        <w:rPr>
          <w:rFonts w:ascii="Times New Roman" w:hAnsi="Times New Roman" w:cs="Times New Roman"/>
          <w:sz w:val="28"/>
          <w:szCs w:val="28"/>
          <w:lang w:val="ru-RU"/>
        </w:rPr>
        <w:fldChar w:fldCharType="begin"/>
      </w:r>
      <w:r w:rsidR="00C13FEF">
        <w:rPr>
          <w:rFonts w:ascii="Times New Roman" w:hAnsi="Times New Roman" w:cs="Times New Roman"/>
          <w:sz w:val="28"/>
          <w:szCs w:val="28"/>
          <w:lang w:val="ru-RU"/>
        </w:rPr>
        <w:instrText xml:space="preserve"> REF _Ref200465553 \r \h </w:instrText>
      </w:r>
      <w:r w:rsidR="00C13FEF">
        <w:rPr>
          <w:rFonts w:ascii="Times New Roman" w:hAnsi="Times New Roman" w:cs="Times New Roman"/>
          <w:sz w:val="28"/>
          <w:szCs w:val="28"/>
          <w:lang w:val="ru-RU"/>
        </w:rPr>
      </w:r>
      <w:r w:rsidR="00C13FEF">
        <w:rPr>
          <w:rFonts w:ascii="Times New Roman" w:hAnsi="Times New Roman" w:cs="Times New Roman"/>
          <w:sz w:val="28"/>
          <w:szCs w:val="28"/>
          <w:lang w:val="ru-RU"/>
        </w:rPr>
        <w:fldChar w:fldCharType="separate"/>
      </w:r>
      <w:r w:rsidR="00C13FEF">
        <w:rPr>
          <w:rFonts w:ascii="Times New Roman" w:hAnsi="Times New Roman" w:cs="Times New Roman"/>
          <w:sz w:val="28"/>
          <w:szCs w:val="28"/>
          <w:lang w:val="ru-RU"/>
        </w:rPr>
        <w:t>13</w:t>
      </w:r>
      <w:r w:rsidR="00C13FEF">
        <w:rPr>
          <w:rFonts w:ascii="Times New Roman" w:hAnsi="Times New Roman" w:cs="Times New Roman"/>
          <w:sz w:val="28"/>
          <w:szCs w:val="28"/>
          <w:lang w:val="ru-RU"/>
        </w:rPr>
        <w:fldChar w:fldCharType="end"/>
      </w:r>
      <w:r w:rsidR="00C13FEF">
        <w:rPr>
          <w:rFonts w:ascii="Times New Roman" w:hAnsi="Times New Roman" w:cs="Times New Roman"/>
          <w:sz w:val="28"/>
          <w:szCs w:val="28"/>
          <w:lang w:val="ru-RU"/>
        </w:rPr>
        <w:t xml:space="preserve"> с. 214</w:t>
      </w:r>
      <w:r w:rsidR="00C13FEF" w:rsidRPr="00C13FEF">
        <w:rPr>
          <w:rFonts w:ascii="Times New Roman" w:hAnsi="Times New Roman" w:cs="Times New Roman"/>
          <w:sz w:val="28"/>
          <w:szCs w:val="28"/>
          <w:lang w:val="ru-RU"/>
        </w:rPr>
        <w:t>]</w:t>
      </w:r>
    </w:p>
    <w:p w:rsidR="00656822" w:rsidRDefault="001B1A15"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Бог є вічним, і це перегукується з поняттям порожнечі у буддизмі, яка теж позбавлена форм і постійно мінлива, але тут виникає ключова відмінність: у християнстві ця вічність має особистісний вимір. Вона говорить, відчуває, любить і це не просто тиша, а присутність, яка звертається до кожного на ім’я.</w:t>
      </w:r>
    </w:p>
    <w:p w:rsidR="00656822" w:rsidRDefault="00812CA3"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Дзен-буддизм, маючи вплив даосизму, говорить про Дао як джерело буття, як про те, що лежить за межами форм і поєднує все у собі, але з християнської перспективи важливо розрізняти Творця і творіння, бо порожнеча стосується речей створених, тимчасових</w:t>
      </w:r>
      <w:r w:rsidR="002A7D14">
        <w:rPr>
          <w:rFonts w:ascii="Times New Roman" w:hAnsi="Times New Roman" w:cs="Times New Roman"/>
          <w:sz w:val="28"/>
          <w:szCs w:val="28"/>
        </w:rPr>
        <w:t>, а не того, Хто вічний.</w:t>
      </w:r>
    </w:p>
    <w:p w:rsidR="00656822" w:rsidRDefault="002A7D14"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Християнська порожнеча – це відмова від самоствердження, коли людина знає, що вже належить Богу, і тут з’являється свобода просто бути, не доводячи свою цінність. ЦЕ спокій, який виникає з усвідомлення, що людське життя вірянина </w:t>
      </w:r>
      <w:r w:rsidR="00656822">
        <w:rPr>
          <w:rFonts w:ascii="Times New Roman" w:hAnsi="Times New Roman" w:cs="Times New Roman"/>
          <w:sz w:val="28"/>
          <w:szCs w:val="28"/>
        </w:rPr>
        <w:t xml:space="preserve">заховане у вічному житті Бога. </w:t>
      </w:r>
    </w:p>
    <w:p w:rsidR="00656822" w:rsidRPr="00952041" w:rsidRDefault="00D83A49"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достатньо важко – відпустити себе, відмовившись разом з цим від само творення, перестати будувати своє життя на власний розсуд, але саме так вірянин дозволяє Богові створити його заново. У цьому сенсі порожнеча – це </w:t>
      </w:r>
      <w:r>
        <w:rPr>
          <w:rFonts w:ascii="Times New Roman" w:hAnsi="Times New Roman" w:cs="Times New Roman"/>
          <w:sz w:val="28"/>
          <w:szCs w:val="28"/>
        </w:rPr>
        <w:lastRenderedPageBreak/>
        <w:t>запрошення повернутись до справжнього джерела буття. Не покладатись на створене</w:t>
      </w:r>
      <w:r w:rsidR="00D80FC8">
        <w:rPr>
          <w:rFonts w:ascii="Times New Roman" w:hAnsi="Times New Roman" w:cs="Times New Roman"/>
          <w:sz w:val="28"/>
          <w:szCs w:val="28"/>
        </w:rPr>
        <w:t>, не шукати спасіння в ідолах і речах, що мають задовольнити наші бажання, а відкритись для вічної любові, яка не зникає.</w:t>
      </w:r>
      <w:r w:rsidR="00656822">
        <w:rPr>
          <w:rFonts w:ascii="Times New Roman" w:hAnsi="Times New Roman" w:cs="Times New Roman"/>
          <w:sz w:val="28"/>
          <w:szCs w:val="28"/>
        </w:rPr>
        <w:t xml:space="preserve"> </w:t>
      </w:r>
      <w:r w:rsidR="00656822" w:rsidRPr="00656822">
        <w:rPr>
          <w:rFonts w:ascii="Times New Roman" w:hAnsi="Times New Roman" w:cs="Times New Roman"/>
          <w:sz w:val="28"/>
          <w:szCs w:val="28"/>
        </w:rPr>
        <w:t>[</w:t>
      </w:r>
      <w:r w:rsidR="00656822">
        <w:rPr>
          <w:rFonts w:ascii="Times New Roman" w:hAnsi="Times New Roman" w:cs="Times New Roman"/>
          <w:sz w:val="28"/>
          <w:szCs w:val="28"/>
        </w:rPr>
        <w:fldChar w:fldCharType="begin"/>
      </w:r>
      <w:r w:rsidR="00656822">
        <w:rPr>
          <w:rFonts w:ascii="Times New Roman" w:hAnsi="Times New Roman" w:cs="Times New Roman"/>
          <w:sz w:val="28"/>
          <w:szCs w:val="28"/>
        </w:rPr>
        <w:instrText xml:space="preserve"> REF _Ref200465667 \r \h </w:instrText>
      </w:r>
      <w:r w:rsidR="00656822">
        <w:rPr>
          <w:rFonts w:ascii="Times New Roman" w:hAnsi="Times New Roman" w:cs="Times New Roman"/>
          <w:sz w:val="28"/>
          <w:szCs w:val="28"/>
        </w:rPr>
      </w:r>
      <w:r w:rsidR="00656822">
        <w:rPr>
          <w:rFonts w:ascii="Times New Roman" w:hAnsi="Times New Roman" w:cs="Times New Roman"/>
          <w:sz w:val="28"/>
          <w:szCs w:val="28"/>
        </w:rPr>
        <w:fldChar w:fldCharType="separate"/>
      </w:r>
      <w:r w:rsidR="00656822">
        <w:rPr>
          <w:rFonts w:ascii="Times New Roman" w:hAnsi="Times New Roman" w:cs="Times New Roman"/>
          <w:sz w:val="28"/>
          <w:szCs w:val="28"/>
        </w:rPr>
        <w:t>27</w:t>
      </w:r>
      <w:r w:rsidR="00656822">
        <w:rPr>
          <w:rFonts w:ascii="Times New Roman" w:hAnsi="Times New Roman" w:cs="Times New Roman"/>
          <w:sz w:val="28"/>
          <w:szCs w:val="28"/>
        </w:rPr>
        <w:fldChar w:fldCharType="end"/>
      </w:r>
      <w:r w:rsidR="00656822" w:rsidRPr="00952041">
        <w:rPr>
          <w:rFonts w:ascii="Times New Roman" w:hAnsi="Times New Roman" w:cs="Times New Roman"/>
          <w:sz w:val="28"/>
          <w:szCs w:val="28"/>
        </w:rPr>
        <w:t>]</w:t>
      </w:r>
    </w:p>
    <w:p w:rsidR="00656822" w:rsidRDefault="00352265"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християнській духовній традиції усвідомлення Божої іманентності, що виявляється як глибоке внутрішнє відкриття – зустріч з Богом у глибині власного «я». Наше буття знаходиться у буття Бога і ця участь відкриває людей до трансцендентних можливостей любові, пізнання і свободи. У цьому сенсі, образ Бога виступає не тільки як сталий атрибут, а також як динамічний потенціал, де люди створені з метою бути відображенням Бога і здатні відповідати Йому свободою та любов’ю. Така взаємодія з ним є певним шляхом само</w:t>
      </w:r>
      <w:r w:rsidR="00656822">
        <w:rPr>
          <w:rFonts w:ascii="Times New Roman" w:hAnsi="Times New Roman" w:cs="Times New Roman"/>
          <w:sz w:val="28"/>
          <w:szCs w:val="28"/>
        </w:rPr>
        <w:t>розвитку у божественному житті.</w:t>
      </w:r>
    </w:p>
    <w:p w:rsidR="00656822" w:rsidRDefault="003E4940" w:rsidP="006568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японській філософії концепція абсолютної реальності постає як порожнеча, що не є звичайним запереченням буття, а його найглибшою основою, де чистий досвід, у якому не має дуалізму між суб’єктом і об’єктом, а є первинною реальністю, з якої виникають усі форми досвіду. У точці, де немає ні себе, ні іншого, де не має ні Бога і світу як такого, розкривається абсолютна єдність – порожнеча, і вона не є відсутністю, а повнотою, </w:t>
      </w:r>
      <w:r w:rsidR="00656822">
        <w:rPr>
          <w:rFonts w:ascii="Times New Roman" w:hAnsi="Times New Roman" w:cs="Times New Roman"/>
          <w:sz w:val="28"/>
          <w:szCs w:val="28"/>
        </w:rPr>
        <w:t>що само віддається через форми.</w:t>
      </w:r>
    </w:p>
    <w:p w:rsidR="00D53A5A" w:rsidRDefault="003E4940" w:rsidP="00D53A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Дзен-буддизмі порожнеча проявляється як парадоксальна тотожність речей, де моря є морями, поля є полями, але потім вони вже не являються такими, бо зникає прихильність до форм, а потім знову стають тим, чим були спочатку, але уже як вияви чистої порожнечі. У такому досвіді не має нічого, що протистояло б буд-чому іншому, і саме в цьому само спустошенні, у повному співчутті і проявляється справжнє буття.</w:t>
      </w:r>
      <w:r w:rsidR="00656822">
        <w:rPr>
          <w:rFonts w:ascii="Times New Roman" w:hAnsi="Times New Roman" w:cs="Times New Roman"/>
          <w:sz w:val="28"/>
          <w:szCs w:val="28"/>
        </w:rPr>
        <w:t xml:space="preserve"> </w:t>
      </w:r>
      <w:r w:rsidR="00656822" w:rsidRPr="00D53A5A">
        <w:rPr>
          <w:rFonts w:ascii="Times New Roman" w:hAnsi="Times New Roman" w:cs="Times New Roman"/>
          <w:sz w:val="28"/>
          <w:szCs w:val="28"/>
        </w:rPr>
        <w:t>[</w:t>
      </w:r>
      <w:r w:rsidR="00656822">
        <w:rPr>
          <w:rFonts w:ascii="Times New Roman" w:hAnsi="Times New Roman" w:cs="Times New Roman"/>
          <w:sz w:val="28"/>
          <w:szCs w:val="28"/>
        </w:rPr>
        <w:fldChar w:fldCharType="begin"/>
      </w:r>
      <w:r w:rsidR="00656822" w:rsidRPr="00D53A5A">
        <w:rPr>
          <w:rFonts w:ascii="Times New Roman" w:hAnsi="Times New Roman" w:cs="Times New Roman"/>
          <w:sz w:val="28"/>
          <w:szCs w:val="28"/>
        </w:rPr>
        <w:instrText xml:space="preserve"> </w:instrText>
      </w:r>
      <w:r w:rsidR="00656822">
        <w:rPr>
          <w:rFonts w:ascii="Times New Roman" w:hAnsi="Times New Roman" w:cs="Times New Roman"/>
          <w:sz w:val="28"/>
          <w:szCs w:val="28"/>
          <w:lang w:val="en-US"/>
        </w:rPr>
        <w:instrText>REF</w:instrText>
      </w:r>
      <w:r w:rsidR="00656822" w:rsidRPr="00D53A5A">
        <w:rPr>
          <w:rFonts w:ascii="Times New Roman" w:hAnsi="Times New Roman" w:cs="Times New Roman"/>
          <w:sz w:val="28"/>
          <w:szCs w:val="28"/>
        </w:rPr>
        <w:instrText xml:space="preserve"> _</w:instrText>
      </w:r>
      <w:r w:rsidR="00656822">
        <w:rPr>
          <w:rFonts w:ascii="Times New Roman" w:hAnsi="Times New Roman" w:cs="Times New Roman"/>
          <w:sz w:val="28"/>
          <w:szCs w:val="28"/>
          <w:lang w:val="en-US"/>
        </w:rPr>
        <w:instrText>Ref</w:instrText>
      </w:r>
      <w:r w:rsidR="00656822" w:rsidRPr="00D53A5A">
        <w:rPr>
          <w:rFonts w:ascii="Times New Roman" w:hAnsi="Times New Roman" w:cs="Times New Roman"/>
          <w:sz w:val="28"/>
          <w:szCs w:val="28"/>
        </w:rPr>
        <w:instrText>200465667 \</w:instrText>
      </w:r>
      <w:r w:rsidR="00656822">
        <w:rPr>
          <w:rFonts w:ascii="Times New Roman" w:hAnsi="Times New Roman" w:cs="Times New Roman"/>
          <w:sz w:val="28"/>
          <w:szCs w:val="28"/>
          <w:lang w:val="en-US"/>
        </w:rPr>
        <w:instrText>r</w:instrText>
      </w:r>
      <w:r w:rsidR="00656822" w:rsidRPr="00D53A5A">
        <w:rPr>
          <w:rFonts w:ascii="Times New Roman" w:hAnsi="Times New Roman" w:cs="Times New Roman"/>
          <w:sz w:val="28"/>
          <w:szCs w:val="28"/>
        </w:rPr>
        <w:instrText xml:space="preserve"> \</w:instrText>
      </w:r>
      <w:r w:rsidR="00656822">
        <w:rPr>
          <w:rFonts w:ascii="Times New Roman" w:hAnsi="Times New Roman" w:cs="Times New Roman"/>
          <w:sz w:val="28"/>
          <w:szCs w:val="28"/>
          <w:lang w:val="en-US"/>
        </w:rPr>
        <w:instrText>h</w:instrText>
      </w:r>
      <w:r w:rsidR="00656822" w:rsidRPr="00D53A5A">
        <w:rPr>
          <w:rFonts w:ascii="Times New Roman" w:hAnsi="Times New Roman" w:cs="Times New Roman"/>
          <w:sz w:val="28"/>
          <w:szCs w:val="28"/>
        </w:rPr>
        <w:instrText xml:space="preserve"> </w:instrText>
      </w:r>
      <w:r w:rsidR="00656822">
        <w:rPr>
          <w:rFonts w:ascii="Times New Roman" w:hAnsi="Times New Roman" w:cs="Times New Roman"/>
          <w:sz w:val="28"/>
          <w:szCs w:val="28"/>
        </w:rPr>
      </w:r>
      <w:r w:rsidR="00656822">
        <w:rPr>
          <w:rFonts w:ascii="Times New Roman" w:hAnsi="Times New Roman" w:cs="Times New Roman"/>
          <w:sz w:val="28"/>
          <w:szCs w:val="28"/>
        </w:rPr>
        <w:fldChar w:fldCharType="separate"/>
      </w:r>
      <w:r w:rsidR="00656822" w:rsidRPr="00D53A5A">
        <w:rPr>
          <w:rFonts w:ascii="Times New Roman" w:hAnsi="Times New Roman" w:cs="Times New Roman"/>
          <w:sz w:val="28"/>
          <w:szCs w:val="28"/>
        </w:rPr>
        <w:t>27</w:t>
      </w:r>
      <w:r w:rsidR="00656822">
        <w:rPr>
          <w:rFonts w:ascii="Times New Roman" w:hAnsi="Times New Roman" w:cs="Times New Roman"/>
          <w:sz w:val="28"/>
          <w:szCs w:val="28"/>
        </w:rPr>
        <w:fldChar w:fldCharType="end"/>
      </w:r>
      <w:r w:rsidR="00656822">
        <w:rPr>
          <w:rFonts w:ascii="Times New Roman" w:hAnsi="Times New Roman" w:cs="Times New Roman"/>
          <w:sz w:val="28"/>
          <w:szCs w:val="28"/>
        </w:rPr>
        <w:t xml:space="preserve"> с. 79</w:t>
      </w:r>
      <w:r w:rsidR="00656822" w:rsidRPr="00D53A5A">
        <w:rPr>
          <w:rFonts w:ascii="Times New Roman" w:hAnsi="Times New Roman" w:cs="Times New Roman"/>
          <w:sz w:val="28"/>
          <w:szCs w:val="28"/>
        </w:rPr>
        <w:t>]</w:t>
      </w:r>
    </w:p>
    <w:p w:rsidR="00D53A5A" w:rsidRDefault="00926220" w:rsidP="00D53A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Таке співчуття є не просто емоційною реакцією, а самим онтологічним актом, який виникає з найглибшої основи нашого існування, з джерела, яким є любов, а не з людської волі. Подібно до ідеї Божого Слова у християнстві, яке є Богом і яке створює; а у буддизмі слово Будди несе у собі всю його реальність. </w:t>
      </w:r>
      <w:r>
        <w:rPr>
          <w:rFonts w:ascii="Times New Roman" w:hAnsi="Times New Roman" w:cs="Times New Roman"/>
          <w:sz w:val="28"/>
          <w:szCs w:val="28"/>
        </w:rPr>
        <w:lastRenderedPageBreak/>
        <w:t>Якщо християнське слово найчастіше зображає образ трансцендентного, то Ім’я Будди передає іманентне спі</w:t>
      </w:r>
      <w:r w:rsidR="00D53A5A">
        <w:rPr>
          <w:rFonts w:ascii="Times New Roman" w:hAnsi="Times New Roman" w:cs="Times New Roman"/>
          <w:sz w:val="28"/>
          <w:szCs w:val="28"/>
        </w:rPr>
        <w:t>вчуття, що охоплює все навколо.</w:t>
      </w:r>
    </w:p>
    <w:p w:rsidR="00926220" w:rsidRDefault="00926220" w:rsidP="00D53A5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як у християнстві, так і в буддійському мислення поста бачення єдності: реальність, у якій не має відокремленого «я», не має протиставлення світу і Бога, і християнська кенотична любов, і буддійська шуньята відкривають шлях до сильнішої єдності з усім, що існує – шлях, у якому любов і співчуття не є рисами особистості, а виявами самої основи буття.</w:t>
      </w:r>
    </w:p>
    <w:p w:rsidR="005A2883" w:rsidRDefault="005A2883"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t>Підсумки цього розділу наступні.</w:t>
      </w:r>
    </w:p>
    <w:p w:rsidR="005A2883" w:rsidRDefault="005A2883"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 відміну від західної культури, де порожнеча часто асоціюється з негативом, у східній, а саме японській, традиції вона сприймається як важливий, життєдайний елемент, що символізує потенціал, щастя, мудрість і співчуття, тому що це пов’язано з ідеєю взаємозалежності та швидкоплинності всіх речей у світі.</w:t>
      </w:r>
    </w:p>
    <w:p w:rsidR="005A2883" w:rsidRDefault="005A2883"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672B9">
        <w:rPr>
          <w:rFonts w:ascii="Times New Roman" w:hAnsi="Times New Roman" w:cs="Times New Roman"/>
          <w:sz w:val="28"/>
          <w:szCs w:val="28"/>
        </w:rPr>
        <w:t xml:space="preserve">Концепція «ма» - це активна пауза, порожнеча у просторі та часі, необхідна для більш сильнішого відчуття та переживання мистецтва та повсякденного життя. Вона проявляється у японській культурі через мовчазні паузи у діалогах, осмислення внутрішнього світу особистості у літературі, «моментами бездіяльності» у театрі Но, де глядачу надається простір для інтерпретацій, а також в мистецтві ікебани, де простір є ключовим для гармонії та передачі сенсу. </w:t>
      </w:r>
    </w:p>
    <w:p w:rsidR="00D672B9" w:rsidRDefault="00D672B9"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1691B">
        <w:rPr>
          <w:rFonts w:ascii="Times New Roman" w:hAnsi="Times New Roman" w:cs="Times New Roman"/>
          <w:sz w:val="28"/>
          <w:szCs w:val="28"/>
        </w:rPr>
        <w:t>Йохаку-но-бі – це навмисне створення порожнього простору у мистецтві та дизайні, який є невід’ємним елементом композиції, доповнюючи її та спонукаючи спостерігача до осмислення того, що він бачить. Ця ідея яскраво виражена у японському живописі тушшю (сумі-е), де не зафарбовані ділянки полотна є не менш важливими, ніж самі зображення, дозволяючи глядачу заповнювати їх самостійно. У ландшафтному дизайні японських садів, будинків та храмів створюється простір для спокою, тиші та гармонії, а також для «очікування Камі» (святих духів) у синтоїстських святинях.</w:t>
      </w:r>
    </w:p>
    <w:p w:rsidR="0081691B" w:rsidRDefault="0081691B"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404592">
        <w:rPr>
          <w:rFonts w:ascii="Times New Roman" w:hAnsi="Times New Roman" w:cs="Times New Roman"/>
          <w:sz w:val="28"/>
          <w:szCs w:val="28"/>
        </w:rPr>
        <w:t>Вабі-сабі описує красу порожнечі через призму недосконалості, незавершеності та впливу часу. Вона закликає цінувати природний плин часу та унікальність, що виникає з недосконалості. Прикладом виступає сільська кераміка з її унікальністю, бо її виготовляє кожен раз інша людина, кам’яні доріжки, які поросли мохом та мистецтво кінцу</w:t>
      </w:r>
      <w:r w:rsidR="00404592" w:rsidRPr="00404592">
        <w:rPr>
          <w:rFonts w:ascii="Times New Roman" w:hAnsi="Times New Roman" w:cs="Times New Roman"/>
          <w:sz w:val="28"/>
          <w:szCs w:val="28"/>
        </w:rPr>
        <w:t>ґ</w:t>
      </w:r>
      <w:r w:rsidR="00404592">
        <w:rPr>
          <w:rFonts w:ascii="Times New Roman" w:hAnsi="Times New Roman" w:cs="Times New Roman"/>
          <w:sz w:val="28"/>
          <w:szCs w:val="28"/>
        </w:rPr>
        <w:t>і, яке займається реставрацією керамічного посуду за допомогою срібла і золота. Ця концепція пропонує знаходити гармонію та спокій у швидкоплинності речей, що нас оточують.</w:t>
      </w:r>
    </w:p>
    <w:p w:rsidR="00C202D5" w:rsidRDefault="00C202D5"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Буддійське розуміння порожнечі виражене у «Сутрах Серця» і виходить за межі фізичного тлумачення мінливості, воно є духовним, містичним станом, що є істинною основою буття, його незмінним і вічним виміром. </w:t>
      </w:r>
    </w:p>
    <w:p w:rsidR="00C202D5" w:rsidRDefault="00C202D5"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Подібно до того, як хвилі нерозривні з водою, а сніг з морозом, форма та порожнеча є єдиним потоком буття, тому усвідомлення цього допоможе зрозуміти, що залежності є наслідком внутрішніх тривог, і справжнє зцілення починається з прийняття власного болю та страху. </w:t>
      </w:r>
      <w:r w:rsidR="007956C8">
        <w:rPr>
          <w:rFonts w:ascii="Times New Roman" w:hAnsi="Times New Roman" w:cs="Times New Roman"/>
          <w:sz w:val="28"/>
          <w:szCs w:val="28"/>
        </w:rPr>
        <w:t>Буддійське «ні-Я» не заперечує існування особистості, а вказує на ілюзорність його его, бо воно звільняє від прив’язаностей, ведучи до справжнього спокою. Саме ж пробудження полягає в розпізнанні своєї справжньої, досконалої природи, відпускаючи все, що нею не є.</w:t>
      </w:r>
    </w:p>
    <w:p w:rsidR="0083322B" w:rsidRDefault="007956C8" w:rsidP="004643B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45585">
        <w:rPr>
          <w:rFonts w:ascii="Times New Roman" w:hAnsi="Times New Roman" w:cs="Times New Roman"/>
          <w:sz w:val="28"/>
          <w:szCs w:val="28"/>
        </w:rPr>
        <w:t>Порожнеча може наблизити до глибшого розуміння Бога в християнстві, дозволяючи відмовитись від хибних уявлень про Нього та відкритись для зустрічі зі справжньою суттю. Християнська порожнеча – це відмова від самоствердження та довіра Богові, що дозволяє йому створити людину заново. Як християнська кенотична любов, так і буддійська шуньята ведуть до глибшої єдності з усім сущим, де любов і співчуття є не рисами особистості, а виявами самої основи буття.</w:t>
      </w:r>
    </w:p>
    <w:p w:rsidR="009F42E8" w:rsidRDefault="009F42E8" w:rsidP="004643B2">
      <w:pPr>
        <w:spacing w:line="360" w:lineRule="auto"/>
        <w:jc w:val="both"/>
        <w:rPr>
          <w:rFonts w:ascii="Times New Roman" w:hAnsi="Times New Roman" w:cs="Times New Roman"/>
          <w:sz w:val="28"/>
          <w:szCs w:val="28"/>
        </w:rPr>
      </w:pPr>
    </w:p>
    <w:p w:rsidR="00405001" w:rsidRDefault="00405001" w:rsidP="004643B2">
      <w:pPr>
        <w:spacing w:line="360" w:lineRule="auto"/>
        <w:jc w:val="both"/>
        <w:rPr>
          <w:rFonts w:ascii="Times New Roman" w:hAnsi="Times New Roman" w:cs="Times New Roman"/>
          <w:sz w:val="28"/>
          <w:szCs w:val="28"/>
        </w:rPr>
      </w:pPr>
    </w:p>
    <w:p w:rsidR="007B7FC0" w:rsidRDefault="007B7FC0" w:rsidP="00825EE2">
      <w:pPr>
        <w:spacing w:line="360" w:lineRule="auto"/>
        <w:jc w:val="center"/>
        <w:outlineLvl w:val="0"/>
        <w:rPr>
          <w:rFonts w:ascii="Times New Roman" w:hAnsi="Times New Roman" w:cs="Times New Roman"/>
          <w:b/>
          <w:sz w:val="28"/>
          <w:szCs w:val="28"/>
        </w:rPr>
      </w:pPr>
      <w:bookmarkStart w:id="76" w:name="_Toc200474343"/>
      <w:bookmarkStart w:id="77" w:name="_Toc200474355"/>
      <w:bookmarkStart w:id="78" w:name="_Toc200474387"/>
      <w:bookmarkStart w:id="79" w:name="_Toc200474803"/>
      <w:bookmarkStart w:id="80" w:name="_Toc200474888"/>
      <w:bookmarkStart w:id="81" w:name="_Toc200541006"/>
      <w:r>
        <w:rPr>
          <w:rFonts w:ascii="Times New Roman" w:hAnsi="Times New Roman" w:cs="Times New Roman"/>
          <w:b/>
          <w:sz w:val="28"/>
          <w:szCs w:val="28"/>
        </w:rPr>
        <w:lastRenderedPageBreak/>
        <w:t>ВИСНОВКИ</w:t>
      </w:r>
      <w:bookmarkEnd w:id="76"/>
      <w:bookmarkEnd w:id="77"/>
      <w:bookmarkEnd w:id="78"/>
      <w:bookmarkEnd w:id="79"/>
      <w:bookmarkEnd w:id="80"/>
      <w:bookmarkEnd w:id="81"/>
    </w:p>
    <w:p w:rsidR="0012122C" w:rsidRDefault="0012122C" w:rsidP="001104F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030A">
        <w:rPr>
          <w:rFonts w:ascii="Times New Roman" w:hAnsi="Times New Roman" w:cs="Times New Roman"/>
          <w:sz w:val="28"/>
          <w:szCs w:val="28"/>
        </w:rPr>
        <w:t xml:space="preserve">Метою дослідження було </w:t>
      </w:r>
      <w:r w:rsidR="00D4030A" w:rsidRPr="00D4030A">
        <w:rPr>
          <w:rFonts w:ascii="Times New Roman" w:hAnsi="Times New Roman" w:cs="Times New Roman"/>
          <w:sz w:val="28"/>
          <w:szCs w:val="28"/>
        </w:rPr>
        <w:t>проаналізувати витоки і еволюцію концепту порожнечі у яп</w:t>
      </w:r>
      <w:r w:rsidR="00D4030A">
        <w:rPr>
          <w:rFonts w:ascii="Times New Roman" w:hAnsi="Times New Roman" w:cs="Times New Roman"/>
          <w:sz w:val="28"/>
          <w:szCs w:val="28"/>
        </w:rPr>
        <w:t>онській філософії та культурі, в</w:t>
      </w:r>
      <w:r w:rsidR="00D4030A" w:rsidRPr="00D4030A">
        <w:rPr>
          <w:rFonts w:ascii="Times New Roman" w:hAnsi="Times New Roman" w:cs="Times New Roman"/>
          <w:sz w:val="28"/>
          <w:szCs w:val="28"/>
        </w:rPr>
        <w:t>ивчити різні інтерпретації концепції як у філософському так і в релігійному аспектах</w:t>
      </w:r>
      <w:r w:rsidR="00D4030A">
        <w:rPr>
          <w:rFonts w:ascii="Times New Roman" w:hAnsi="Times New Roman" w:cs="Times New Roman"/>
          <w:sz w:val="28"/>
          <w:szCs w:val="28"/>
        </w:rPr>
        <w:t>. Опираючись на поставлену мету в ході дослідження було виконано низку завдань, які описуються у двох розділах роботи.</w:t>
      </w:r>
    </w:p>
    <w:p w:rsidR="00D4030A" w:rsidRDefault="00D4030A" w:rsidP="001104F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3B10BA">
        <w:rPr>
          <w:rFonts w:ascii="Times New Roman" w:hAnsi="Times New Roman" w:cs="Times New Roman"/>
          <w:sz w:val="28"/>
          <w:szCs w:val="28"/>
        </w:rPr>
        <w:t>У першому розділі було досліджено, що японське розуміння порожнечі було сформоване у більшості своїм під впливом буддизму Махаяни, що відрізняється від західного негативного сприйняття. У японському світогляді порожнечі розглядається не як відсутність чи втрата, а як позитивний, динамічний простір для можливостей і взаємозалежностей речей.</w:t>
      </w:r>
    </w:p>
    <w:p w:rsidR="003B10BA" w:rsidRDefault="003B10BA" w:rsidP="001104F3">
      <w:pPr>
        <w:spacing w:line="360" w:lineRule="auto"/>
        <w:jc w:val="both"/>
        <w:rPr>
          <w:rFonts w:ascii="Times New Roman" w:hAnsi="Times New Roman" w:cs="Times New Roman"/>
          <w:sz w:val="28"/>
          <w:szCs w:val="28"/>
        </w:rPr>
      </w:pPr>
      <w:r>
        <w:rPr>
          <w:rFonts w:ascii="Times New Roman" w:hAnsi="Times New Roman" w:cs="Times New Roman"/>
          <w:sz w:val="28"/>
          <w:szCs w:val="28"/>
        </w:rPr>
        <w:tab/>
        <w:t>Було виявлено ключову відмінність між японською та західною філософіями в осмислені порожнечі. Західна думка асоціює її з вакуумом, самотністю і відсутністю, японська ж традиція акцентує увагу на її конструктивній ролі як основі буття, джерела краси, мудрості та співчуття. Цю відмінність можна простежити як на рівні абстрактних ідей, так і в повсякденних культурних проявах.</w:t>
      </w:r>
    </w:p>
    <w:p w:rsidR="003B10BA" w:rsidRDefault="003B10BA" w:rsidP="001104F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46878">
        <w:rPr>
          <w:rFonts w:ascii="Times New Roman" w:hAnsi="Times New Roman" w:cs="Times New Roman"/>
          <w:sz w:val="28"/>
          <w:szCs w:val="28"/>
        </w:rPr>
        <w:t>Провели аналіз «абсолютного наіщо» Нішіди Кітаро та «абсолютного посередництва» Хадзіме Танабе, де перший сформулював своє поняття як рухлива, творча реальність, що є «місцем» (басьо) для зустрічі суб’єктивного і об’єктивного, буття і ніщо. Танабе розвину цю ідею через свою концепцію «метаноетики», яка описує досвід трансформації через каяття та пробудження за допомоги «Іншої сили». Вченна про «абсолютне посередництво» підкреслює взаємне перетворення відносних істот через прощення та співчуття, що походить від абсолютного ніщо.</w:t>
      </w:r>
    </w:p>
    <w:p w:rsidR="007D38B5" w:rsidRDefault="00746878" w:rsidP="001104F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3C7EEE">
        <w:rPr>
          <w:rFonts w:ascii="Times New Roman" w:hAnsi="Times New Roman" w:cs="Times New Roman"/>
          <w:sz w:val="28"/>
          <w:szCs w:val="28"/>
        </w:rPr>
        <w:t xml:space="preserve">Був здійснений аналіз філософії Нішітані Кейджі, що допомогло виявити його глибоке осмислення нігілізму та шляху до подолання його руйнівних наслідків через досягнення «поля порожнечі». Для Нішітані справжньою </w:t>
      </w:r>
      <w:r w:rsidR="003C7EEE">
        <w:rPr>
          <w:rFonts w:ascii="Times New Roman" w:hAnsi="Times New Roman" w:cs="Times New Roman"/>
          <w:sz w:val="28"/>
          <w:szCs w:val="28"/>
        </w:rPr>
        <w:lastRenderedPageBreak/>
        <w:t xml:space="preserve">порожнечею являвся простір, у якому сутності вільно народжуються і вмирають, що вимагає відмови від прив’язаності до его. </w:t>
      </w:r>
    </w:p>
    <w:p w:rsidR="007D38B5" w:rsidRDefault="003C7EEE" w:rsidP="001104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працях Шінічі Хісамацу було виявлено, як дзен-буддизм впливає на розуміння порожнечі через призму самопереживання «Я» та безпосереднього споглядання світу. Його ідеї «злиття» з предметом споглядання підкреслюють важливість емпіричного досвіду для осягнення порожнечі.</w:t>
      </w:r>
    </w:p>
    <w:p w:rsidR="007D38B5" w:rsidRDefault="007D38B5" w:rsidP="001104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роботи було досліджено, що концепція порожнечі є невід’ємною частиною японської матеріально та духовної культури. У першій вона проявляється через концепцію «ма» - негативний простір, що проявляється як пауза у музиці, мовчання у діалогах, «моменти бездіяльності» у театрі Но, а також у чайній церемонії та мистецтві ікебани, де порожній простір допалає сильніше зобразити сенс та буття автора. </w:t>
      </w:r>
    </w:p>
    <w:p w:rsidR="007A31AE" w:rsidRDefault="007A31AE" w:rsidP="001104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«Йохаку-но-бі» - ідея краси порожнього простору</w:t>
      </w:r>
      <w:r w:rsidR="000206AA">
        <w:rPr>
          <w:rFonts w:ascii="Times New Roman" w:hAnsi="Times New Roman" w:cs="Times New Roman"/>
          <w:sz w:val="28"/>
          <w:szCs w:val="28"/>
        </w:rPr>
        <w:t xml:space="preserve">, яка втілюється трьохвимірному мистецтві. В архітектурі та ландшафтному дизайні порожній простір створює відчуття спокою, гармонії для самостійного осмислення реальності. </w:t>
      </w:r>
    </w:p>
    <w:p w:rsidR="00A40C2A" w:rsidRDefault="00A40C2A" w:rsidP="001104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«Вабі-сабі» являється естетикою, якою насичені традиційні ремесла (сільська кераміка), архітектура (старі будинки та храми), сади (кам’яні доріжки, які поросли мохом) та мистецтві кінцу</w:t>
      </w:r>
      <w:r w:rsidRPr="00A40C2A">
        <w:rPr>
          <w:rFonts w:ascii="Times New Roman" w:hAnsi="Times New Roman" w:cs="Times New Roman"/>
          <w:sz w:val="28"/>
          <w:szCs w:val="28"/>
        </w:rPr>
        <w:t>ґ</w:t>
      </w:r>
      <w:r>
        <w:rPr>
          <w:rFonts w:ascii="Times New Roman" w:hAnsi="Times New Roman" w:cs="Times New Roman"/>
          <w:sz w:val="28"/>
          <w:szCs w:val="28"/>
        </w:rPr>
        <w:t xml:space="preserve">і, навчаючи знаходити красу в природному плині часі та недосконалості речей, які їх здобувають через існування у нашій реальності. </w:t>
      </w:r>
    </w:p>
    <w:p w:rsidR="00F66D9A" w:rsidRDefault="00F66D9A" w:rsidP="001104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Було проаналізовано концепції порожнечі/ніщо у буддизмі та культурі, де виявили, що у буддизмі порожнеча («ні-Я») означає відсутність сталого, незалежного «Я» та ілюзорність форм, що веде до внутрішнього спокою та звільнення від прив’язаностей, шуньята є невід’ємною частиною реальності.</w:t>
      </w:r>
    </w:p>
    <w:p w:rsidR="00F66D9A" w:rsidRDefault="00F66D9A" w:rsidP="000E1E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християнстві «порожнеча» («кенозис») пов’язана з відданістю Богові як живому, особистісному буттю. Хоч визначення хибності уявлень про Бога може </w:t>
      </w:r>
      <w:r>
        <w:rPr>
          <w:rFonts w:ascii="Times New Roman" w:hAnsi="Times New Roman" w:cs="Times New Roman"/>
          <w:sz w:val="28"/>
          <w:szCs w:val="28"/>
        </w:rPr>
        <w:lastRenderedPageBreak/>
        <w:t xml:space="preserve">наблизитись до Нього, вічність у християнстві має особистісний вимір, на відміну від безособової порожнечі буддизму. </w:t>
      </w:r>
    </w:p>
    <w:p w:rsidR="00F66D9A" w:rsidRDefault="00F66D9A" w:rsidP="000E1E3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Проведене дослідження підтверджує, що концепція порожнечі являється фундаментальною основою японської філософії та культури</w:t>
      </w:r>
      <w:r w:rsidR="001D5543">
        <w:rPr>
          <w:rFonts w:ascii="Times New Roman" w:hAnsi="Times New Roman" w:cs="Times New Roman"/>
          <w:sz w:val="28"/>
          <w:szCs w:val="28"/>
        </w:rPr>
        <w:t>, що дозволяє японцям знайти глибинний сенс у мінливості світу, цінувати простоту, недосконалість і мовчазні паузи. Для українського суспільства, що переживає складний психологічний і ментальний період на фоні війни, буде доцільним детальніше заглиблюватись у вивчення концепції порожнечі та духовних практик її усвідомлення задля полегшення життя кожного громадянина.</w:t>
      </w:r>
    </w:p>
    <w:p w:rsidR="00746878" w:rsidRDefault="003C7EEE" w:rsidP="00AE2AA5">
      <w:pPr>
        <w:spacing w:line="360" w:lineRule="auto"/>
        <w:ind w:left="170"/>
        <w:jc w:val="both"/>
        <w:rPr>
          <w:rFonts w:ascii="Times New Roman" w:hAnsi="Times New Roman" w:cs="Times New Roman"/>
          <w:sz w:val="28"/>
          <w:szCs w:val="28"/>
        </w:rPr>
      </w:pPr>
      <w:r>
        <w:rPr>
          <w:rFonts w:ascii="Times New Roman" w:hAnsi="Times New Roman" w:cs="Times New Roman"/>
          <w:sz w:val="28"/>
          <w:szCs w:val="28"/>
        </w:rPr>
        <w:tab/>
        <w:t xml:space="preserve"> </w:t>
      </w:r>
    </w:p>
    <w:p w:rsidR="00AE2AA5" w:rsidRPr="0012122C" w:rsidRDefault="00AE2AA5" w:rsidP="00AE2AA5">
      <w:pPr>
        <w:spacing w:line="360" w:lineRule="auto"/>
        <w:ind w:left="1701"/>
        <w:jc w:val="both"/>
        <w:rPr>
          <w:rFonts w:ascii="Times New Roman" w:hAnsi="Times New Roman" w:cs="Times New Roman"/>
          <w:sz w:val="28"/>
          <w:szCs w:val="28"/>
        </w:rPr>
      </w:pPr>
    </w:p>
    <w:p w:rsidR="007B7FC0" w:rsidRDefault="007B7FC0" w:rsidP="001104F3">
      <w:pPr>
        <w:spacing w:line="360" w:lineRule="auto"/>
        <w:jc w:val="both"/>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7B7FC0" w:rsidRDefault="007B7FC0" w:rsidP="007B7FC0">
      <w:pPr>
        <w:spacing w:line="360" w:lineRule="auto"/>
        <w:jc w:val="center"/>
        <w:rPr>
          <w:rFonts w:ascii="Times New Roman" w:hAnsi="Times New Roman" w:cs="Times New Roman"/>
          <w:b/>
          <w:sz w:val="28"/>
          <w:szCs w:val="28"/>
        </w:rPr>
      </w:pPr>
    </w:p>
    <w:p w:rsidR="00D53A5A" w:rsidRDefault="00D53A5A" w:rsidP="007B7FC0">
      <w:pPr>
        <w:spacing w:line="360" w:lineRule="auto"/>
        <w:jc w:val="center"/>
        <w:rPr>
          <w:rFonts w:ascii="Times New Roman" w:hAnsi="Times New Roman" w:cs="Times New Roman"/>
          <w:b/>
          <w:sz w:val="28"/>
          <w:szCs w:val="28"/>
        </w:rPr>
      </w:pPr>
    </w:p>
    <w:p w:rsidR="0083322B" w:rsidRDefault="0083322B" w:rsidP="007B7FC0">
      <w:pPr>
        <w:spacing w:line="360" w:lineRule="auto"/>
        <w:jc w:val="center"/>
        <w:rPr>
          <w:rFonts w:ascii="Times New Roman" w:hAnsi="Times New Roman" w:cs="Times New Roman"/>
          <w:b/>
          <w:sz w:val="28"/>
          <w:szCs w:val="28"/>
        </w:rPr>
      </w:pPr>
    </w:p>
    <w:p w:rsidR="007B7FC0" w:rsidRDefault="007B7FC0" w:rsidP="00825EE2">
      <w:pPr>
        <w:spacing w:line="360" w:lineRule="auto"/>
        <w:jc w:val="center"/>
        <w:outlineLvl w:val="0"/>
        <w:rPr>
          <w:rFonts w:ascii="Times New Roman" w:hAnsi="Times New Roman" w:cs="Times New Roman"/>
          <w:b/>
          <w:sz w:val="28"/>
          <w:szCs w:val="28"/>
        </w:rPr>
      </w:pPr>
      <w:bookmarkStart w:id="82" w:name="_Toc200474344"/>
      <w:bookmarkStart w:id="83" w:name="_Toc200474356"/>
      <w:bookmarkStart w:id="84" w:name="_Toc200474388"/>
      <w:bookmarkStart w:id="85" w:name="_Toc200474804"/>
      <w:bookmarkStart w:id="86" w:name="_Toc200474889"/>
      <w:bookmarkStart w:id="87" w:name="_Toc200541007"/>
      <w:r>
        <w:rPr>
          <w:rFonts w:ascii="Times New Roman" w:hAnsi="Times New Roman" w:cs="Times New Roman"/>
          <w:b/>
          <w:sz w:val="28"/>
          <w:szCs w:val="28"/>
        </w:rPr>
        <w:lastRenderedPageBreak/>
        <w:t>СПИСОК ВИКОРИСТАНИХ ДЖЕРЕЛ</w:t>
      </w:r>
      <w:bookmarkEnd w:id="82"/>
      <w:bookmarkEnd w:id="83"/>
      <w:bookmarkEnd w:id="84"/>
      <w:bookmarkEnd w:id="85"/>
      <w:bookmarkEnd w:id="86"/>
      <w:bookmarkEnd w:id="87"/>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bookmarkStart w:id="88" w:name="_Ref200465206"/>
      <w:r w:rsidRPr="00FB762C">
        <w:rPr>
          <w:rFonts w:ascii="Times New Roman" w:hAnsi="Times New Roman" w:cs="Times New Roman"/>
          <w:sz w:val="28"/>
          <w:szCs w:val="28"/>
        </w:rPr>
        <w:t>Andrew Juniper</w:t>
      </w:r>
      <w:r>
        <w:rPr>
          <w:rFonts w:ascii="Times New Roman" w:hAnsi="Times New Roman" w:cs="Times New Roman"/>
          <w:sz w:val="28"/>
          <w:szCs w:val="28"/>
        </w:rPr>
        <w:t xml:space="preserve">. </w:t>
      </w:r>
      <w:r w:rsidRPr="00FB762C">
        <w:rPr>
          <w:rFonts w:ascii="Times New Roman" w:hAnsi="Times New Roman" w:cs="Times New Roman"/>
          <w:sz w:val="28"/>
          <w:szCs w:val="28"/>
        </w:rPr>
        <w:t>Wabi Sabi: The Japanese Art of Impermanence - Understanding the Zen Philosophy of Beauty in Simplicity</w:t>
      </w:r>
      <w:r>
        <w:rPr>
          <w:rFonts w:ascii="Times New Roman" w:hAnsi="Times New Roman" w:cs="Times New Roman"/>
          <w:sz w:val="28"/>
          <w:szCs w:val="28"/>
        </w:rPr>
        <w:t xml:space="preserve">// </w:t>
      </w:r>
      <w:r w:rsidRPr="00FB762C">
        <w:rPr>
          <w:rFonts w:ascii="Times New Roman" w:hAnsi="Times New Roman" w:cs="Times New Roman"/>
          <w:sz w:val="28"/>
          <w:szCs w:val="28"/>
        </w:rPr>
        <w:t>Tuttle Publishing</w:t>
      </w:r>
      <w:r>
        <w:rPr>
          <w:rFonts w:ascii="Times New Roman" w:hAnsi="Times New Roman" w:cs="Times New Roman"/>
          <w:sz w:val="28"/>
          <w:szCs w:val="28"/>
        </w:rPr>
        <w:t>, 2003. 176</w:t>
      </w:r>
      <w:bookmarkEnd w:id="88"/>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bookmarkStart w:id="89" w:name="_Ref200464704"/>
      <w:r w:rsidRPr="00BF6703">
        <w:rPr>
          <w:rFonts w:ascii="Times New Roman" w:hAnsi="Times New Roman" w:cs="Times New Roman"/>
          <w:sz w:val="28"/>
          <w:szCs w:val="28"/>
        </w:rPr>
        <w:t>Arata Isozaki</w:t>
      </w:r>
      <w:r>
        <w:rPr>
          <w:rFonts w:ascii="Times New Roman" w:hAnsi="Times New Roman" w:cs="Times New Roman"/>
          <w:sz w:val="28"/>
          <w:szCs w:val="28"/>
        </w:rPr>
        <w:t xml:space="preserve">. </w:t>
      </w:r>
      <w:r w:rsidRPr="00BF6703">
        <w:rPr>
          <w:rFonts w:ascii="Times New Roman" w:hAnsi="Times New Roman" w:cs="Times New Roman"/>
          <w:sz w:val="28"/>
          <w:szCs w:val="28"/>
        </w:rPr>
        <w:t>Japan-ness in Architecture</w:t>
      </w:r>
      <w:r>
        <w:rPr>
          <w:rFonts w:ascii="Times New Roman" w:hAnsi="Times New Roman" w:cs="Times New Roman"/>
          <w:sz w:val="28"/>
          <w:szCs w:val="28"/>
        </w:rPr>
        <w:t xml:space="preserve">// </w:t>
      </w:r>
      <w:r w:rsidRPr="00BF6703">
        <w:rPr>
          <w:rFonts w:ascii="Times New Roman" w:hAnsi="Times New Roman" w:cs="Times New Roman"/>
          <w:sz w:val="28"/>
          <w:szCs w:val="28"/>
        </w:rPr>
        <w:t>The MIT Press</w:t>
      </w:r>
      <w:r>
        <w:rPr>
          <w:rFonts w:ascii="Times New Roman" w:hAnsi="Times New Roman" w:cs="Times New Roman"/>
          <w:sz w:val="28"/>
          <w:szCs w:val="28"/>
        </w:rPr>
        <w:t>, 2011. 376</w:t>
      </w:r>
      <w:bookmarkEnd w:id="89"/>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293F1E">
        <w:rPr>
          <w:rFonts w:ascii="Times New Roman" w:hAnsi="Times New Roman" w:cs="Times New Roman"/>
          <w:sz w:val="28"/>
          <w:szCs w:val="28"/>
        </w:rPr>
        <w:t>Bowers, Russell H.</w:t>
      </w:r>
      <w:r>
        <w:rPr>
          <w:rFonts w:ascii="Times New Roman" w:hAnsi="Times New Roman" w:cs="Times New Roman"/>
          <w:sz w:val="28"/>
          <w:szCs w:val="28"/>
        </w:rPr>
        <w:t xml:space="preserve"> </w:t>
      </w:r>
      <w:r w:rsidRPr="00293F1E">
        <w:rPr>
          <w:rFonts w:ascii="Times New Roman" w:hAnsi="Times New Roman" w:cs="Times New Roman"/>
          <w:sz w:val="28"/>
          <w:szCs w:val="28"/>
        </w:rPr>
        <w:t>Someone or nothing? : Nishitani's religion and nothingness as a foundation for Christian-Buddhist dialogue</w:t>
      </w:r>
      <w:r>
        <w:rPr>
          <w:rFonts w:ascii="Times New Roman" w:hAnsi="Times New Roman" w:cs="Times New Roman"/>
          <w:sz w:val="28"/>
          <w:szCs w:val="28"/>
        </w:rPr>
        <w:t xml:space="preserve">// </w:t>
      </w:r>
      <w:r w:rsidRPr="00293F1E">
        <w:rPr>
          <w:rFonts w:ascii="Times New Roman" w:hAnsi="Times New Roman" w:cs="Times New Roman"/>
          <w:sz w:val="28"/>
          <w:szCs w:val="28"/>
        </w:rPr>
        <w:t>Peter Lang, New York</w:t>
      </w:r>
      <w:r>
        <w:rPr>
          <w:rFonts w:ascii="Times New Roman" w:hAnsi="Times New Roman" w:cs="Times New Roman"/>
          <w:sz w:val="28"/>
          <w:szCs w:val="28"/>
        </w:rPr>
        <w:t>, 1951. 251</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DF39B1">
        <w:rPr>
          <w:rFonts w:ascii="Times New Roman" w:hAnsi="Times New Roman" w:cs="Times New Roman"/>
          <w:sz w:val="28"/>
          <w:szCs w:val="28"/>
        </w:rPr>
        <w:t>Bret W. Davis</w:t>
      </w:r>
      <w:r>
        <w:rPr>
          <w:rFonts w:ascii="Times New Roman" w:hAnsi="Times New Roman" w:cs="Times New Roman"/>
          <w:sz w:val="28"/>
          <w:szCs w:val="28"/>
        </w:rPr>
        <w:t xml:space="preserve">. </w:t>
      </w:r>
      <w:r w:rsidRPr="00DF39B1">
        <w:rPr>
          <w:rFonts w:ascii="Times New Roman" w:hAnsi="Times New Roman" w:cs="Times New Roman"/>
          <w:sz w:val="28"/>
          <w:szCs w:val="28"/>
        </w:rPr>
        <w:t>Conversing in Emptiness: Rethinking Cross-Cultural Dialogue with the Kyoto School</w:t>
      </w:r>
      <w:r>
        <w:rPr>
          <w:rFonts w:ascii="Times New Roman" w:hAnsi="Times New Roman" w:cs="Times New Roman"/>
          <w:sz w:val="28"/>
          <w:szCs w:val="28"/>
        </w:rPr>
        <w:t xml:space="preserve">// </w:t>
      </w:r>
      <w:r w:rsidRPr="00DF39B1">
        <w:rPr>
          <w:rFonts w:ascii="Times New Roman" w:hAnsi="Times New Roman" w:cs="Times New Roman"/>
          <w:sz w:val="28"/>
          <w:szCs w:val="28"/>
        </w:rPr>
        <w:t>Cambridge University Press</w:t>
      </w:r>
      <w:r>
        <w:rPr>
          <w:rFonts w:ascii="Times New Roman" w:hAnsi="Times New Roman" w:cs="Times New Roman"/>
          <w:sz w:val="28"/>
          <w:szCs w:val="28"/>
        </w:rPr>
        <w:t>, 2014. 171-194</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Pr="00832AC6">
        <w:rPr>
          <w:rFonts w:ascii="Times New Roman" w:hAnsi="Times New Roman" w:cs="Times New Roman"/>
          <w:sz w:val="28"/>
          <w:szCs w:val="28"/>
        </w:rPr>
        <w:t>Suzuki</w:t>
      </w:r>
      <w:r>
        <w:rPr>
          <w:rFonts w:ascii="Times New Roman" w:hAnsi="Times New Roman" w:cs="Times New Roman"/>
          <w:sz w:val="28"/>
          <w:szCs w:val="28"/>
        </w:rPr>
        <w:t xml:space="preserve">. </w:t>
      </w:r>
      <w:r w:rsidRPr="00832AC6">
        <w:rPr>
          <w:rFonts w:ascii="Times New Roman" w:hAnsi="Times New Roman" w:cs="Times New Roman"/>
          <w:sz w:val="28"/>
          <w:szCs w:val="28"/>
        </w:rPr>
        <w:t>Essays in Zen Buddhism</w:t>
      </w:r>
      <w:r>
        <w:rPr>
          <w:rFonts w:ascii="Times New Roman" w:hAnsi="Times New Roman" w:cs="Times New Roman"/>
          <w:sz w:val="28"/>
          <w:szCs w:val="28"/>
        </w:rPr>
        <w:t xml:space="preserve">// </w:t>
      </w:r>
      <w:r w:rsidRPr="00832AC6">
        <w:rPr>
          <w:rFonts w:ascii="Times New Roman" w:hAnsi="Times New Roman" w:cs="Times New Roman"/>
          <w:sz w:val="28"/>
          <w:szCs w:val="28"/>
        </w:rPr>
        <w:t>Grove Press</w:t>
      </w:r>
      <w:r>
        <w:rPr>
          <w:rFonts w:ascii="Times New Roman" w:hAnsi="Times New Roman" w:cs="Times New Roman"/>
          <w:sz w:val="28"/>
          <w:szCs w:val="28"/>
        </w:rPr>
        <w:t>, 1994. 388</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E133A3">
        <w:rPr>
          <w:rFonts w:ascii="Times New Roman" w:hAnsi="Times New Roman" w:cs="Times New Roman"/>
          <w:sz w:val="28"/>
          <w:szCs w:val="28"/>
        </w:rPr>
        <w:t>David Young</w:t>
      </w:r>
      <w:r>
        <w:rPr>
          <w:rFonts w:ascii="Times New Roman" w:hAnsi="Times New Roman" w:cs="Times New Roman"/>
          <w:sz w:val="28"/>
          <w:szCs w:val="28"/>
        </w:rPr>
        <w:t xml:space="preserve">. </w:t>
      </w:r>
      <w:r w:rsidRPr="00E133A3">
        <w:rPr>
          <w:rFonts w:ascii="Times New Roman" w:hAnsi="Times New Roman" w:cs="Times New Roman"/>
          <w:sz w:val="28"/>
          <w:szCs w:val="28"/>
        </w:rPr>
        <w:t>The Art of Japanese Architecture</w:t>
      </w:r>
      <w:r>
        <w:rPr>
          <w:rFonts w:ascii="Times New Roman" w:hAnsi="Times New Roman" w:cs="Times New Roman"/>
          <w:sz w:val="28"/>
          <w:szCs w:val="28"/>
        </w:rPr>
        <w:t xml:space="preserve">// </w:t>
      </w:r>
      <w:r w:rsidRPr="00E133A3">
        <w:rPr>
          <w:rFonts w:ascii="Times New Roman" w:hAnsi="Times New Roman" w:cs="Times New Roman"/>
          <w:sz w:val="28"/>
          <w:szCs w:val="28"/>
        </w:rPr>
        <w:t>Tuttle Publishing</w:t>
      </w:r>
      <w:r>
        <w:rPr>
          <w:rFonts w:ascii="Times New Roman" w:hAnsi="Times New Roman" w:cs="Times New Roman"/>
          <w:sz w:val="28"/>
          <w:szCs w:val="28"/>
        </w:rPr>
        <w:t>, 2014. 176</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bookmarkStart w:id="90" w:name="_Ref200465458"/>
      <w:r w:rsidRPr="00EC0E2A">
        <w:rPr>
          <w:rFonts w:ascii="Times New Roman" w:hAnsi="Times New Roman" w:cs="Times New Roman"/>
          <w:sz w:val="28"/>
          <w:szCs w:val="28"/>
        </w:rPr>
        <w:t>Donald W. Mitchell</w:t>
      </w:r>
      <w:r>
        <w:rPr>
          <w:rFonts w:ascii="Times New Roman" w:hAnsi="Times New Roman" w:cs="Times New Roman"/>
          <w:sz w:val="28"/>
          <w:szCs w:val="28"/>
        </w:rPr>
        <w:t xml:space="preserve">. </w:t>
      </w:r>
      <w:r w:rsidRPr="00EC0E2A">
        <w:rPr>
          <w:rFonts w:ascii="Times New Roman" w:hAnsi="Times New Roman" w:cs="Times New Roman"/>
          <w:sz w:val="28"/>
          <w:szCs w:val="28"/>
        </w:rPr>
        <w:t>Spirituality and Emptiness: The Dynamics of Spiritual Life in Buddhism and Christianity</w:t>
      </w:r>
      <w:r>
        <w:rPr>
          <w:rFonts w:ascii="Times New Roman" w:hAnsi="Times New Roman" w:cs="Times New Roman"/>
          <w:sz w:val="28"/>
          <w:szCs w:val="28"/>
        </w:rPr>
        <w:t xml:space="preserve">// </w:t>
      </w:r>
      <w:r w:rsidRPr="00EC0E2A">
        <w:rPr>
          <w:rFonts w:ascii="Times New Roman" w:hAnsi="Times New Roman" w:cs="Times New Roman"/>
          <w:sz w:val="28"/>
          <w:szCs w:val="28"/>
        </w:rPr>
        <w:t>Paulist Pr</w:t>
      </w:r>
      <w:r>
        <w:rPr>
          <w:rFonts w:ascii="Times New Roman" w:hAnsi="Times New Roman" w:cs="Times New Roman"/>
          <w:sz w:val="28"/>
          <w:szCs w:val="28"/>
        </w:rPr>
        <w:t>, 1991. 238</w:t>
      </w:r>
      <w:bookmarkEnd w:id="90"/>
    </w:p>
    <w:p w:rsidR="00245223" w:rsidRPr="00A05E74"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A75FF2">
        <w:rPr>
          <w:rFonts w:ascii="Times New Roman" w:hAnsi="Times New Roman" w:cs="Times New Roman"/>
          <w:sz w:val="28"/>
          <w:szCs w:val="28"/>
          <w:lang w:val="en-US"/>
        </w:rPr>
        <w:t>Dr Brian Carr, Brian Carr, Indira Mahalingam. Companion Encyclopedia of Asian Philosophy// Routledge</w:t>
      </w:r>
      <w:r>
        <w:rPr>
          <w:rFonts w:ascii="Times New Roman" w:hAnsi="Times New Roman" w:cs="Times New Roman"/>
          <w:sz w:val="28"/>
          <w:szCs w:val="28"/>
          <w:lang w:val="en-US"/>
        </w:rPr>
        <w:t>, 200</w:t>
      </w:r>
      <w:r w:rsidRPr="00A75FF2">
        <w:rPr>
          <w:rFonts w:ascii="Times New Roman" w:hAnsi="Times New Roman" w:cs="Times New Roman"/>
          <w:sz w:val="28"/>
          <w:szCs w:val="28"/>
          <w:lang w:val="en-US"/>
        </w:rPr>
        <w:t xml:space="preserve">2. </w:t>
      </w:r>
      <w:r>
        <w:rPr>
          <w:rFonts w:ascii="Times New Roman" w:hAnsi="Times New Roman" w:cs="Times New Roman"/>
          <w:sz w:val="28"/>
          <w:szCs w:val="28"/>
          <w:lang w:val="ru-RU"/>
        </w:rPr>
        <w:t>1168</w:t>
      </w:r>
    </w:p>
    <w:p w:rsidR="00245223" w:rsidRPr="00A05E74"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bookmarkStart w:id="91" w:name="_Ref200376213"/>
      <w:r w:rsidRPr="00A05E74">
        <w:rPr>
          <w:rFonts w:ascii="Times New Roman" w:hAnsi="Times New Roman" w:cs="Times New Roman"/>
          <w:sz w:val="28"/>
          <w:szCs w:val="28"/>
        </w:rPr>
        <w:t>Edward Conze. Buddhism: Its Essence and Development// Dover Publications, 2003. 240</w:t>
      </w:r>
      <w:bookmarkEnd w:id="91"/>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2" w:name="_Ref200466133"/>
      <w:r w:rsidRPr="00DD2E88">
        <w:rPr>
          <w:rFonts w:ascii="Times New Roman" w:hAnsi="Times New Roman" w:cs="Times New Roman"/>
          <w:sz w:val="28"/>
          <w:szCs w:val="28"/>
        </w:rPr>
        <w:t>Edward Conze</w:t>
      </w:r>
      <w:r>
        <w:rPr>
          <w:rFonts w:ascii="Times New Roman" w:hAnsi="Times New Roman" w:cs="Times New Roman"/>
          <w:sz w:val="28"/>
          <w:szCs w:val="28"/>
        </w:rPr>
        <w:t xml:space="preserve">. </w:t>
      </w:r>
      <w:r w:rsidRPr="00DD2E88">
        <w:rPr>
          <w:rFonts w:ascii="Times New Roman" w:hAnsi="Times New Roman" w:cs="Times New Roman"/>
          <w:sz w:val="28"/>
          <w:szCs w:val="28"/>
        </w:rPr>
        <w:t>Thirty Years of Buddhist Studies Selected Essays</w:t>
      </w:r>
      <w:r>
        <w:rPr>
          <w:rFonts w:ascii="Times New Roman" w:hAnsi="Times New Roman" w:cs="Times New Roman"/>
          <w:sz w:val="28"/>
          <w:szCs w:val="28"/>
        </w:rPr>
        <w:t xml:space="preserve">// </w:t>
      </w:r>
      <w:r w:rsidRPr="00DD2E88">
        <w:rPr>
          <w:rFonts w:ascii="Times New Roman" w:hAnsi="Times New Roman" w:cs="Times New Roman"/>
          <w:sz w:val="28"/>
          <w:szCs w:val="28"/>
        </w:rPr>
        <w:t>University of South Carolina</w:t>
      </w:r>
      <w:r>
        <w:rPr>
          <w:rFonts w:ascii="Times New Roman" w:hAnsi="Times New Roman" w:cs="Times New Roman"/>
          <w:sz w:val="28"/>
          <w:szCs w:val="28"/>
        </w:rPr>
        <w:t>, 1968</w:t>
      </w:r>
      <w:bookmarkEnd w:id="92"/>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Fran</w:t>
      </w:r>
      <w:r>
        <w:rPr>
          <w:rFonts w:ascii="Times New Roman" w:hAnsi="Times New Roman" w:cs="Times New Roman"/>
          <w:sz w:val="28"/>
          <w:szCs w:val="28"/>
          <w:lang w:val="en-US"/>
        </w:rPr>
        <w:t>c</w:t>
      </w:r>
      <w:r w:rsidRPr="0036339E">
        <w:rPr>
          <w:rFonts w:ascii="Times New Roman" w:hAnsi="Times New Roman" w:cs="Times New Roman"/>
          <w:sz w:val="28"/>
          <w:szCs w:val="28"/>
        </w:rPr>
        <w:t>ois Berthier</w:t>
      </w:r>
      <w:r>
        <w:rPr>
          <w:rFonts w:ascii="Times New Roman" w:hAnsi="Times New Roman" w:cs="Times New Roman"/>
          <w:sz w:val="28"/>
          <w:szCs w:val="28"/>
        </w:rPr>
        <w:t xml:space="preserve">. </w:t>
      </w:r>
      <w:r w:rsidRPr="0036339E">
        <w:rPr>
          <w:rFonts w:ascii="Times New Roman" w:hAnsi="Times New Roman" w:cs="Times New Roman"/>
          <w:sz w:val="28"/>
          <w:szCs w:val="28"/>
        </w:rPr>
        <w:t>Reading Zen in the Rocks: The Japanese Dry Landscape Garden</w:t>
      </w:r>
      <w:r>
        <w:rPr>
          <w:rFonts w:ascii="Times New Roman" w:hAnsi="Times New Roman" w:cs="Times New Roman"/>
          <w:sz w:val="28"/>
          <w:szCs w:val="28"/>
        </w:rPr>
        <w:t xml:space="preserve">// </w:t>
      </w:r>
      <w:r w:rsidRPr="0036339E">
        <w:rPr>
          <w:rFonts w:ascii="Times New Roman" w:hAnsi="Times New Roman" w:cs="Times New Roman"/>
          <w:sz w:val="28"/>
          <w:szCs w:val="28"/>
        </w:rPr>
        <w:t>University of Chicago Press</w:t>
      </w:r>
      <w:r>
        <w:rPr>
          <w:rFonts w:ascii="Times New Roman" w:hAnsi="Times New Roman" w:cs="Times New Roman"/>
          <w:sz w:val="28"/>
          <w:szCs w:val="28"/>
        </w:rPr>
        <w:t>, 2004. 180</w:t>
      </w:r>
    </w:p>
    <w:p w:rsidR="00245223" w:rsidRPr="00413A31"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3" w:name="_Ref200460510"/>
      <w:r>
        <w:rPr>
          <w:rFonts w:ascii="Times New Roman" w:hAnsi="Times New Roman" w:cs="Times New Roman"/>
          <w:sz w:val="28"/>
          <w:szCs w:val="28"/>
          <w:lang w:val="en-US"/>
        </w:rPr>
        <w:t>Frederick Franck. The Buddha Eye</w:t>
      </w:r>
      <w:r w:rsidRPr="00413A31">
        <w:rPr>
          <w:rFonts w:ascii="Times New Roman" w:hAnsi="Times New Roman" w:cs="Times New Roman"/>
          <w:sz w:val="28"/>
          <w:szCs w:val="28"/>
          <w:lang w:val="en-US"/>
        </w:rPr>
        <w:t>:</w:t>
      </w:r>
      <w:r>
        <w:rPr>
          <w:rFonts w:ascii="Times New Roman" w:hAnsi="Times New Roman" w:cs="Times New Roman"/>
          <w:sz w:val="28"/>
          <w:szCs w:val="28"/>
          <w:lang w:val="en-US"/>
        </w:rPr>
        <w:t xml:space="preserve"> An Anthology of the Kyoto School and Its Contemporaries</w:t>
      </w:r>
      <w:r w:rsidRPr="00413A31">
        <w:rPr>
          <w:rFonts w:ascii="Times New Roman" w:hAnsi="Times New Roman" w:cs="Times New Roman"/>
          <w:sz w:val="28"/>
          <w:szCs w:val="28"/>
          <w:lang w:val="en-US"/>
        </w:rPr>
        <w:t>//</w:t>
      </w:r>
      <w:r>
        <w:rPr>
          <w:rFonts w:ascii="Times New Roman" w:hAnsi="Times New Roman" w:cs="Times New Roman"/>
          <w:sz w:val="28"/>
          <w:szCs w:val="28"/>
          <w:lang w:val="en-US"/>
        </w:rPr>
        <w:t xml:space="preserve"> Word Wisdom</w:t>
      </w:r>
      <w:r w:rsidRPr="00413A31">
        <w:rPr>
          <w:rFonts w:ascii="Times New Roman" w:hAnsi="Times New Roman" w:cs="Times New Roman"/>
          <w:sz w:val="28"/>
          <w:szCs w:val="28"/>
          <w:lang w:val="en-US"/>
        </w:rPr>
        <w:t xml:space="preserve">, 2004. </w:t>
      </w:r>
      <w:r>
        <w:rPr>
          <w:rFonts w:ascii="Times New Roman" w:hAnsi="Times New Roman" w:cs="Times New Roman"/>
          <w:sz w:val="28"/>
          <w:szCs w:val="28"/>
          <w:lang w:val="ru-RU"/>
        </w:rPr>
        <w:t>280</w:t>
      </w:r>
      <w:bookmarkEnd w:id="93"/>
    </w:p>
    <w:p w:rsidR="00245223" w:rsidRPr="00896FBC"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4" w:name="_Ref200465553"/>
      <w:r>
        <w:rPr>
          <w:rFonts w:ascii="Times New Roman" w:hAnsi="Times New Roman" w:cs="Times New Roman"/>
          <w:sz w:val="28"/>
          <w:szCs w:val="28"/>
        </w:rPr>
        <w:t>Hase Sh</w:t>
      </w:r>
      <w:r>
        <w:rPr>
          <w:rFonts w:ascii="Times New Roman" w:hAnsi="Times New Roman" w:cs="Times New Roman"/>
          <w:sz w:val="28"/>
          <w:szCs w:val="28"/>
          <w:lang w:val="en-US"/>
        </w:rPr>
        <w:t>o</w:t>
      </w:r>
      <w:r>
        <w:rPr>
          <w:rFonts w:ascii="Times New Roman" w:hAnsi="Times New Roman" w:cs="Times New Roman"/>
          <w:sz w:val="28"/>
          <w:szCs w:val="28"/>
        </w:rPr>
        <w:t>t</w:t>
      </w:r>
      <w:r>
        <w:rPr>
          <w:rFonts w:ascii="Times New Roman" w:hAnsi="Times New Roman" w:cs="Times New Roman"/>
          <w:sz w:val="28"/>
          <w:szCs w:val="28"/>
          <w:lang w:val="en-US"/>
        </w:rPr>
        <w:t xml:space="preserve">o. </w:t>
      </w:r>
      <w:r w:rsidRPr="00896FBC">
        <w:rPr>
          <w:rFonts w:ascii="Times New Roman" w:hAnsi="Times New Roman" w:cs="Times New Roman"/>
          <w:sz w:val="28"/>
          <w:szCs w:val="28"/>
          <w:lang w:val="en-US"/>
        </w:rPr>
        <w:t>K</w:t>
      </w:r>
      <w:r>
        <w:rPr>
          <w:rFonts w:ascii="Times New Roman" w:hAnsi="Times New Roman" w:cs="Times New Roman"/>
          <w:sz w:val="28"/>
          <w:szCs w:val="28"/>
          <w:lang w:val="en-US"/>
        </w:rPr>
        <w:t xml:space="preserve">okoro </w:t>
      </w:r>
      <w:proofErr w:type="gramStart"/>
      <w:r>
        <w:rPr>
          <w:rFonts w:ascii="Times New Roman" w:hAnsi="Times New Roman" w:cs="Times New Roman"/>
          <w:sz w:val="28"/>
          <w:szCs w:val="28"/>
          <w:lang w:val="en-US"/>
        </w:rPr>
        <w:t>ni</w:t>
      </w:r>
      <w:proofErr w:type="gramEnd"/>
      <w:r>
        <w:rPr>
          <w:rFonts w:ascii="Times New Roman" w:hAnsi="Times New Roman" w:cs="Times New Roman"/>
          <w:sz w:val="28"/>
          <w:szCs w:val="28"/>
          <w:lang w:val="en-US"/>
        </w:rPr>
        <w:t xml:space="preserve"> utsuru mugen: ku no ima</w:t>
      </w:r>
      <w:r w:rsidRPr="00896FBC">
        <w:rPr>
          <w:rFonts w:ascii="Times New Roman" w:hAnsi="Times New Roman" w:cs="Times New Roman"/>
          <w:sz w:val="28"/>
          <w:szCs w:val="28"/>
          <w:lang w:val="en-US"/>
        </w:rPr>
        <w:t>ju-ka [The Infinite Reflected in the Heart-Mind: The Imaging of Emptiness] //</w:t>
      </w:r>
      <w:r>
        <w:rPr>
          <w:rFonts w:ascii="Times New Roman" w:hAnsi="Times New Roman" w:cs="Times New Roman"/>
          <w:sz w:val="28"/>
          <w:szCs w:val="28"/>
          <w:lang w:val="en-US"/>
        </w:rPr>
        <w:t xml:space="preserve"> Hozo</w:t>
      </w:r>
      <w:r w:rsidRPr="00896FBC">
        <w:rPr>
          <w:rFonts w:ascii="Times New Roman" w:hAnsi="Times New Roman" w:cs="Times New Roman"/>
          <w:sz w:val="28"/>
          <w:szCs w:val="28"/>
          <w:lang w:val="en-US"/>
        </w:rPr>
        <w:t>kan</w:t>
      </w:r>
      <w:r>
        <w:rPr>
          <w:rFonts w:ascii="Times New Roman" w:hAnsi="Times New Roman" w:cs="Times New Roman"/>
          <w:sz w:val="28"/>
          <w:szCs w:val="28"/>
          <w:lang w:val="en-US"/>
        </w:rPr>
        <w:t>, 2005. 320</w:t>
      </w:r>
      <w:bookmarkEnd w:id="94"/>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H</w:t>
      </w:r>
      <w:r>
        <w:rPr>
          <w:rFonts w:ascii="Times New Roman" w:hAnsi="Times New Roman" w:cs="Times New Roman"/>
          <w:sz w:val="28"/>
          <w:szCs w:val="28"/>
          <w:lang w:val="en-US"/>
        </w:rPr>
        <w:t>os</w:t>
      </w:r>
      <w:r w:rsidRPr="002E45D8">
        <w:rPr>
          <w:rFonts w:ascii="Times New Roman" w:hAnsi="Times New Roman" w:cs="Times New Roman"/>
          <w:sz w:val="28"/>
          <w:szCs w:val="28"/>
        </w:rPr>
        <w:t>aku Matsuo</w:t>
      </w:r>
      <w:r>
        <w:rPr>
          <w:rFonts w:ascii="Times New Roman" w:hAnsi="Times New Roman" w:cs="Times New Roman"/>
          <w:sz w:val="28"/>
          <w:szCs w:val="28"/>
        </w:rPr>
        <w:t xml:space="preserve">. </w:t>
      </w:r>
      <w:r w:rsidRPr="002E45D8">
        <w:rPr>
          <w:rFonts w:ascii="Times New Roman" w:hAnsi="Times New Roman" w:cs="Times New Roman"/>
          <w:sz w:val="28"/>
          <w:szCs w:val="28"/>
        </w:rPr>
        <w:t>The Logic of Unity: The Discovery of Zero and Emptiness in Prajñāpāramitā Thought</w:t>
      </w:r>
      <w:r>
        <w:rPr>
          <w:rFonts w:ascii="Times New Roman" w:hAnsi="Times New Roman" w:cs="Times New Roman"/>
          <w:sz w:val="28"/>
          <w:szCs w:val="28"/>
        </w:rPr>
        <w:t xml:space="preserve">// </w:t>
      </w:r>
      <w:r w:rsidRPr="002E45D8">
        <w:rPr>
          <w:rFonts w:ascii="Times New Roman" w:hAnsi="Times New Roman" w:cs="Times New Roman"/>
          <w:sz w:val="28"/>
          <w:szCs w:val="28"/>
        </w:rPr>
        <w:t>State University of New York Press</w:t>
      </w:r>
      <w:r>
        <w:rPr>
          <w:rFonts w:ascii="Times New Roman" w:hAnsi="Times New Roman" w:cs="Times New Roman"/>
          <w:sz w:val="28"/>
          <w:szCs w:val="28"/>
        </w:rPr>
        <w:t>, 1987. 168</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95" w:name="_Ref200466056"/>
      <w:r w:rsidRPr="00D524FD">
        <w:rPr>
          <w:rFonts w:ascii="Times New Roman" w:hAnsi="Times New Roman" w:cs="Times New Roman"/>
          <w:sz w:val="28"/>
          <w:szCs w:val="28"/>
        </w:rPr>
        <w:t>Jay L. Garfield</w:t>
      </w:r>
      <w:r>
        <w:rPr>
          <w:rFonts w:ascii="Times New Roman" w:hAnsi="Times New Roman" w:cs="Times New Roman"/>
          <w:sz w:val="28"/>
          <w:szCs w:val="28"/>
        </w:rPr>
        <w:t xml:space="preserve">. </w:t>
      </w:r>
      <w:r w:rsidRPr="00D524FD">
        <w:rPr>
          <w:rFonts w:ascii="Times New Roman" w:hAnsi="Times New Roman" w:cs="Times New Roman"/>
          <w:sz w:val="28"/>
          <w:szCs w:val="28"/>
        </w:rPr>
        <w:t>The Oxford Handbook of World Philosophy</w:t>
      </w:r>
      <w:r>
        <w:rPr>
          <w:rFonts w:ascii="Times New Roman" w:hAnsi="Times New Roman" w:cs="Times New Roman"/>
          <w:sz w:val="28"/>
          <w:szCs w:val="28"/>
        </w:rPr>
        <w:t xml:space="preserve">// </w:t>
      </w:r>
      <w:r w:rsidRPr="00D524FD">
        <w:rPr>
          <w:rFonts w:ascii="Times New Roman" w:hAnsi="Times New Roman" w:cs="Times New Roman"/>
          <w:sz w:val="28"/>
          <w:szCs w:val="28"/>
        </w:rPr>
        <w:t xml:space="preserve"> OUP USA</w:t>
      </w:r>
      <w:r>
        <w:rPr>
          <w:rFonts w:ascii="Times New Roman" w:hAnsi="Times New Roman" w:cs="Times New Roman"/>
          <w:sz w:val="28"/>
          <w:szCs w:val="28"/>
        </w:rPr>
        <w:t>, 2014. 658</w:t>
      </w:r>
      <w:bookmarkEnd w:id="95"/>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3CD3">
        <w:rPr>
          <w:rFonts w:ascii="Times New Roman" w:hAnsi="Times New Roman" w:cs="Times New Roman"/>
          <w:sz w:val="28"/>
          <w:szCs w:val="28"/>
        </w:rPr>
        <w:t>John W.M. Krummel</w:t>
      </w:r>
      <w:r>
        <w:rPr>
          <w:rFonts w:ascii="Times New Roman" w:hAnsi="Times New Roman" w:cs="Times New Roman"/>
          <w:sz w:val="28"/>
          <w:szCs w:val="28"/>
        </w:rPr>
        <w:t xml:space="preserve">. </w:t>
      </w:r>
      <w:r w:rsidRPr="00EE3CD3">
        <w:rPr>
          <w:rFonts w:ascii="Times New Roman" w:hAnsi="Times New Roman" w:cs="Times New Roman"/>
          <w:sz w:val="28"/>
          <w:szCs w:val="28"/>
        </w:rPr>
        <w:t>Place and Dialectic: Two Essays by Nishida Kitaro</w:t>
      </w:r>
      <w:r>
        <w:rPr>
          <w:rFonts w:ascii="Times New Roman" w:hAnsi="Times New Roman" w:cs="Times New Roman"/>
          <w:sz w:val="28"/>
          <w:szCs w:val="28"/>
        </w:rPr>
        <w:t xml:space="preserve">// </w:t>
      </w:r>
      <w:r w:rsidRPr="00EE3CD3">
        <w:rPr>
          <w:rFonts w:ascii="Times New Roman" w:hAnsi="Times New Roman" w:cs="Times New Roman"/>
          <w:sz w:val="28"/>
          <w:szCs w:val="28"/>
        </w:rPr>
        <w:t>Oxford University Press</w:t>
      </w:r>
      <w:r>
        <w:rPr>
          <w:rFonts w:ascii="Times New Roman" w:hAnsi="Times New Roman" w:cs="Times New Roman"/>
          <w:sz w:val="28"/>
          <w:szCs w:val="28"/>
        </w:rPr>
        <w:t>, 2011. 288</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6" w:name="_Ref200465262"/>
      <w:r w:rsidRPr="00645A52">
        <w:rPr>
          <w:rFonts w:ascii="Times New Roman" w:hAnsi="Times New Roman" w:cs="Times New Roman"/>
          <w:sz w:val="28"/>
          <w:szCs w:val="28"/>
        </w:rPr>
        <w:t>Kazuaki Tanahashi</w:t>
      </w:r>
      <w:r>
        <w:rPr>
          <w:rFonts w:ascii="Times New Roman" w:hAnsi="Times New Roman" w:cs="Times New Roman"/>
          <w:sz w:val="28"/>
          <w:szCs w:val="28"/>
        </w:rPr>
        <w:t xml:space="preserve">. </w:t>
      </w:r>
      <w:r w:rsidRPr="00645A52">
        <w:rPr>
          <w:rFonts w:ascii="Times New Roman" w:hAnsi="Times New Roman" w:cs="Times New Roman"/>
          <w:sz w:val="28"/>
          <w:szCs w:val="28"/>
        </w:rPr>
        <w:t>The Heart Sutra: A Comprehensive Guide to the Classic of Mahayana Buddhism</w:t>
      </w:r>
      <w:r>
        <w:rPr>
          <w:rFonts w:ascii="Times New Roman" w:hAnsi="Times New Roman" w:cs="Times New Roman"/>
          <w:sz w:val="28"/>
          <w:szCs w:val="28"/>
        </w:rPr>
        <w:t xml:space="preserve">// </w:t>
      </w:r>
      <w:r w:rsidRPr="00645A52">
        <w:rPr>
          <w:rFonts w:ascii="Times New Roman" w:hAnsi="Times New Roman" w:cs="Times New Roman"/>
          <w:sz w:val="28"/>
          <w:szCs w:val="28"/>
        </w:rPr>
        <w:t>Shambhala</w:t>
      </w:r>
      <w:r>
        <w:rPr>
          <w:rFonts w:ascii="Times New Roman" w:hAnsi="Times New Roman" w:cs="Times New Roman"/>
          <w:sz w:val="28"/>
          <w:szCs w:val="28"/>
        </w:rPr>
        <w:t>, 2015. 240</w:t>
      </w:r>
      <w:bookmarkEnd w:id="96"/>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7" w:name="_Ref200463026"/>
      <w:r w:rsidRPr="00460D61">
        <w:rPr>
          <w:rFonts w:ascii="Times New Roman" w:hAnsi="Times New Roman" w:cs="Times New Roman"/>
          <w:sz w:val="28"/>
          <w:szCs w:val="28"/>
          <w:lang w:val="en-US"/>
        </w:rPr>
        <w:t>Keiji Nishitani</w:t>
      </w:r>
      <w:r>
        <w:rPr>
          <w:rFonts w:ascii="Times New Roman" w:hAnsi="Times New Roman" w:cs="Times New Roman"/>
          <w:sz w:val="28"/>
          <w:szCs w:val="28"/>
        </w:rPr>
        <w:t xml:space="preserve">. </w:t>
      </w:r>
      <w:r w:rsidRPr="00D80E1D">
        <w:rPr>
          <w:rFonts w:ascii="Times New Roman" w:hAnsi="Times New Roman" w:cs="Times New Roman"/>
          <w:sz w:val="28"/>
          <w:szCs w:val="28"/>
        </w:rPr>
        <w:t>On Buddhism</w:t>
      </w:r>
      <w:r>
        <w:rPr>
          <w:rFonts w:ascii="Times New Roman" w:hAnsi="Times New Roman" w:cs="Times New Roman"/>
          <w:sz w:val="28"/>
          <w:szCs w:val="28"/>
        </w:rPr>
        <w:t xml:space="preserve">// </w:t>
      </w:r>
      <w:r w:rsidRPr="00D80E1D">
        <w:rPr>
          <w:rFonts w:ascii="Times New Roman" w:hAnsi="Times New Roman" w:cs="Times New Roman"/>
          <w:sz w:val="28"/>
          <w:szCs w:val="28"/>
        </w:rPr>
        <w:t>State University of New York Press</w:t>
      </w:r>
      <w:r>
        <w:rPr>
          <w:rFonts w:ascii="Times New Roman" w:hAnsi="Times New Roman" w:cs="Times New Roman"/>
          <w:sz w:val="28"/>
          <w:szCs w:val="28"/>
        </w:rPr>
        <w:t>, 2006. 187</w:t>
      </w:r>
      <w:bookmarkEnd w:id="97"/>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8" w:name="_Ref200462755"/>
      <w:r w:rsidRPr="007B7FC0">
        <w:rPr>
          <w:rFonts w:ascii="Times New Roman" w:hAnsi="Times New Roman" w:cs="Times New Roman"/>
          <w:sz w:val="28"/>
          <w:szCs w:val="28"/>
        </w:rPr>
        <w:t>Keiji Nishitani</w:t>
      </w:r>
      <w:r w:rsidRPr="007B7FC0">
        <w:rPr>
          <w:rFonts w:ascii="Times New Roman" w:hAnsi="Times New Roman" w:cs="Times New Roman"/>
          <w:sz w:val="28"/>
          <w:szCs w:val="28"/>
          <w:lang w:val="en-US"/>
        </w:rPr>
        <w:t>. Religion and Nothingness</w:t>
      </w:r>
      <w:r w:rsidRPr="007B7FC0">
        <w:rPr>
          <w:rFonts w:ascii="Times New Roman" w:hAnsi="Times New Roman" w:cs="Times New Roman"/>
          <w:sz w:val="28"/>
          <w:szCs w:val="28"/>
        </w:rPr>
        <w:t>// University of California Press, 1982</w:t>
      </w:r>
      <w:r>
        <w:rPr>
          <w:rFonts w:ascii="Times New Roman" w:hAnsi="Times New Roman" w:cs="Times New Roman"/>
          <w:sz w:val="28"/>
          <w:szCs w:val="28"/>
        </w:rPr>
        <w:t>. 370</w:t>
      </w:r>
      <w:bookmarkEnd w:id="98"/>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99" w:name="_Ref200462686"/>
      <w:r w:rsidRPr="00460D61">
        <w:rPr>
          <w:rFonts w:ascii="Times New Roman" w:hAnsi="Times New Roman" w:cs="Times New Roman"/>
          <w:sz w:val="28"/>
          <w:szCs w:val="28"/>
          <w:lang w:val="en-US"/>
        </w:rPr>
        <w:t>Keiji Nishitani. The Self-Overcoming of Nihilism/</w:t>
      </w:r>
      <w:r>
        <w:rPr>
          <w:rFonts w:ascii="Times New Roman" w:hAnsi="Times New Roman" w:cs="Times New Roman"/>
          <w:sz w:val="28"/>
          <w:szCs w:val="28"/>
        </w:rPr>
        <w:t xml:space="preserve">/ </w:t>
      </w:r>
      <w:r w:rsidRPr="00460D61">
        <w:rPr>
          <w:rFonts w:ascii="Times New Roman" w:hAnsi="Times New Roman" w:cs="Times New Roman"/>
          <w:sz w:val="28"/>
          <w:szCs w:val="28"/>
        </w:rPr>
        <w:t>State University of New York Press</w:t>
      </w:r>
      <w:r>
        <w:rPr>
          <w:rFonts w:ascii="Times New Roman" w:hAnsi="Times New Roman" w:cs="Times New Roman"/>
          <w:sz w:val="28"/>
          <w:szCs w:val="28"/>
        </w:rPr>
        <w:t>, 1990. 274</w:t>
      </w:r>
      <w:bookmarkEnd w:id="99"/>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0" w:name="_Ref200462838"/>
      <w:r w:rsidRPr="00647073">
        <w:rPr>
          <w:rFonts w:ascii="Times New Roman" w:hAnsi="Times New Roman" w:cs="Times New Roman"/>
          <w:sz w:val="28"/>
          <w:szCs w:val="28"/>
        </w:rPr>
        <w:t>Keiji Nishitani</w:t>
      </w:r>
      <w:r>
        <w:rPr>
          <w:rFonts w:ascii="Times New Roman" w:hAnsi="Times New Roman" w:cs="Times New Roman"/>
          <w:sz w:val="28"/>
          <w:szCs w:val="28"/>
          <w:lang w:val="en-US"/>
        </w:rPr>
        <w:t xml:space="preserve">. </w:t>
      </w:r>
      <w:r w:rsidRPr="00647073">
        <w:rPr>
          <w:rFonts w:ascii="Times New Roman" w:hAnsi="Times New Roman" w:cs="Times New Roman"/>
          <w:sz w:val="28"/>
          <w:szCs w:val="28"/>
          <w:lang w:val="en-US"/>
        </w:rPr>
        <w:t>Was ist Religion</w:t>
      </w:r>
      <w:proofErr w:type="gramStart"/>
      <w:r w:rsidRPr="00647073">
        <w:rPr>
          <w:rFonts w:ascii="Times New Roman" w:hAnsi="Times New Roman" w:cs="Times New Roman"/>
          <w:sz w:val="28"/>
          <w:szCs w:val="28"/>
          <w:lang w:val="en-US"/>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647073">
        <w:rPr>
          <w:rFonts w:ascii="Times New Roman" w:hAnsi="Times New Roman" w:cs="Times New Roman"/>
          <w:sz w:val="28"/>
          <w:szCs w:val="28"/>
        </w:rPr>
        <w:t>Insel Verlag</w:t>
      </w:r>
      <w:r>
        <w:rPr>
          <w:rFonts w:ascii="Times New Roman" w:hAnsi="Times New Roman" w:cs="Times New Roman"/>
          <w:sz w:val="28"/>
          <w:szCs w:val="28"/>
        </w:rPr>
        <w:t>, 1986. 437</w:t>
      </w:r>
      <w:bookmarkEnd w:id="100"/>
    </w:p>
    <w:p w:rsidR="00245223" w:rsidRPr="00AB41FA"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1" w:name="_Ref200461657"/>
      <w:r>
        <w:rPr>
          <w:rFonts w:ascii="Times New Roman" w:hAnsi="Times New Roman" w:cs="Times New Roman"/>
          <w:sz w:val="28"/>
          <w:szCs w:val="28"/>
          <w:lang w:val="en-US"/>
        </w:rPr>
        <w:t>Kitaro Nishida</w:t>
      </w:r>
      <w:r w:rsidRPr="007B7FC0">
        <w:rPr>
          <w:rFonts w:ascii="Times New Roman" w:hAnsi="Times New Roman" w:cs="Times New Roman"/>
          <w:sz w:val="28"/>
          <w:szCs w:val="28"/>
        </w:rPr>
        <w:t>. An Inquiry into the Good// Yale University Press, 1992</w:t>
      </w:r>
      <w:r w:rsidRPr="00AB41FA">
        <w:rPr>
          <w:rFonts w:ascii="Times New Roman" w:hAnsi="Times New Roman" w:cs="Times New Roman"/>
          <w:sz w:val="28"/>
          <w:szCs w:val="28"/>
          <w:lang w:val="en-US"/>
        </w:rPr>
        <w:t>, 218</w:t>
      </w:r>
      <w:bookmarkEnd w:id="101"/>
    </w:p>
    <w:p w:rsidR="00245223" w:rsidRPr="00B26EF5"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B26EF5">
        <w:rPr>
          <w:rFonts w:ascii="Times New Roman" w:hAnsi="Times New Roman" w:cs="Times New Roman"/>
          <w:sz w:val="28"/>
          <w:szCs w:val="28"/>
          <w:lang w:val="en-US"/>
        </w:rPr>
        <w:t xml:space="preserve"> </w:t>
      </w:r>
      <w:bookmarkStart w:id="102" w:name="_Ref200461427"/>
      <w:r>
        <w:rPr>
          <w:rFonts w:ascii="Times New Roman" w:hAnsi="Times New Roman" w:cs="Times New Roman"/>
          <w:sz w:val="28"/>
          <w:szCs w:val="28"/>
          <w:lang w:val="en-US"/>
        </w:rPr>
        <w:t>Kitaro Nishida. Fundamental problems of philosophy</w:t>
      </w:r>
      <w:r w:rsidRPr="00B26EF5">
        <w:rPr>
          <w:rFonts w:ascii="Times New Roman" w:hAnsi="Times New Roman" w:cs="Times New Roman"/>
          <w:sz w:val="28"/>
          <w:szCs w:val="28"/>
          <w:lang w:val="en-US"/>
        </w:rPr>
        <w:t>;</w:t>
      </w:r>
      <w:proofErr w:type="gramStart"/>
      <w:r w:rsidRPr="00B26EF5">
        <w:rPr>
          <w:rFonts w:ascii="Times New Roman" w:hAnsi="Times New Roman" w:cs="Times New Roman"/>
          <w:sz w:val="28"/>
          <w:szCs w:val="28"/>
          <w:lang w:val="en-US"/>
        </w:rPr>
        <w:t>:</w:t>
      </w:r>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world of action and the dialectical word ( A Monumenta Nipponica monograph)</w:t>
      </w:r>
      <w:r w:rsidRPr="00B26EF5">
        <w:rPr>
          <w:rFonts w:ascii="Times New Roman" w:hAnsi="Times New Roman" w:cs="Times New Roman"/>
          <w:sz w:val="28"/>
          <w:szCs w:val="28"/>
          <w:lang w:val="en-US"/>
        </w:rPr>
        <w:t>// Sophia University Press</w:t>
      </w:r>
      <w:r>
        <w:rPr>
          <w:rFonts w:ascii="Times New Roman" w:hAnsi="Times New Roman" w:cs="Times New Roman"/>
          <w:sz w:val="28"/>
          <w:szCs w:val="28"/>
          <w:lang w:val="en-US"/>
        </w:rPr>
        <w:t>, 1</w:t>
      </w:r>
      <w:r w:rsidRPr="00B26EF5">
        <w:rPr>
          <w:rFonts w:ascii="Times New Roman" w:hAnsi="Times New Roman" w:cs="Times New Roman"/>
          <w:sz w:val="28"/>
          <w:szCs w:val="28"/>
          <w:lang w:val="en-US"/>
        </w:rPr>
        <w:t>970. 258</w:t>
      </w:r>
      <w:bookmarkEnd w:id="102"/>
    </w:p>
    <w:p w:rsidR="00245223" w:rsidRPr="00433805"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bookmarkStart w:id="103" w:name="_Ref200460732"/>
      <w:r>
        <w:rPr>
          <w:rFonts w:ascii="Times New Roman" w:hAnsi="Times New Roman" w:cs="Times New Roman"/>
          <w:sz w:val="28"/>
          <w:szCs w:val="28"/>
          <w:lang w:val="en-US"/>
        </w:rPr>
        <w:t>Kitaro Nishida. Intelligibility and the Philosophy of Nothingness</w:t>
      </w:r>
      <w:r w:rsidRPr="00433805">
        <w:rPr>
          <w:rFonts w:ascii="Times New Roman" w:hAnsi="Times New Roman" w:cs="Times New Roman"/>
          <w:sz w:val="28"/>
          <w:szCs w:val="28"/>
          <w:lang w:val="en-US"/>
        </w:rPr>
        <w:t>:</w:t>
      </w:r>
      <w:r>
        <w:rPr>
          <w:rFonts w:ascii="Times New Roman" w:hAnsi="Times New Roman" w:cs="Times New Roman"/>
          <w:sz w:val="28"/>
          <w:szCs w:val="28"/>
          <w:lang w:val="en-US"/>
        </w:rPr>
        <w:t xml:space="preserve"> Three Philosophical Essays</w:t>
      </w:r>
      <w:r w:rsidRPr="00433805">
        <w:rPr>
          <w:rFonts w:ascii="Times New Roman" w:hAnsi="Times New Roman" w:cs="Times New Roman"/>
          <w:sz w:val="28"/>
          <w:szCs w:val="28"/>
          <w:lang w:val="en-US"/>
        </w:rPr>
        <w:t>// Pantianos Classics</w:t>
      </w:r>
      <w:r>
        <w:rPr>
          <w:rFonts w:ascii="Times New Roman" w:hAnsi="Times New Roman" w:cs="Times New Roman"/>
          <w:sz w:val="28"/>
          <w:szCs w:val="28"/>
          <w:lang w:val="en-US"/>
        </w:rPr>
        <w:t>, 1958</w:t>
      </w:r>
      <w:r w:rsidRPr="00433805">
        <w:rPr>
          <w:rFonts w:ascii="Times New Roman" w:hAnsi="Times New Roman" w:cs="Times New Roman"/>
          <w:sz w:val="28"/>
          <w:szCs w:val="28"/>
          <w:lang w:val="en-US"/>
        </w:rPr>
        <w:t xml:space="preserve">. </w:t>
      </w:r>
      <w:r>
        <w:rPr>
          <w:rFonts w:ascii="Times New Roman" w:hAnsi="Times New Roman" w:cs="Times New Roman"/>
          <w:sz w:val="28"/>
          <w:szCs w:val="28"/>
          <w:lang w:val="ru-RU"/>
        </w:rPr>
        <w:t>126</w:t>
      </w:r>
      <w:bookmarkEnd w:id="103"/>
    </w:p>
    <w:p w:rsidR="00245223" w:rsidRPr="00EE3CD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sidRPr="00B26EF5">
        <w:rPr>
          <w:rFonts w:ascii="Times New Roman" w:hAnsi="Times New Roman" w:cs="Times New Roman"/>
          <w:sz w:val="28"/>
          <w:szCs w:val="28"/>
          <w:lang w:val="en-US"/>
        </w:rPr>
        <w:t xml:space="preserve"> </w:t>
      </w:r>
      <w:bookmarkStart w:id="104" w:name="_Ref200461557"/>
      <w:r>
        <w:rPr>
          <w:rFonts w:ascii="Times New Roman" w:hAnsi="Times New Roman" w:cs="Times New Roman"/>
          <w:sz w:val="28"/>
          <w:szCs w:val="28"/>
          <w:lang w:val="en-US"/>
        </w:rPr>
        <w:t>Kitaro Nishida</w:t>
      </w:r>
      <w:r w:rsidRPr="00B26EF5">
        <w:rPr>
          <w:rFonts w:ascii="Times New Roman" w:hAnsi="Times New Roman" w:cs="Times New Roman"/>
          <w:sz w:val="28"/>
          <w:szCs w:val="28"/>
          <w:lang w:val="en-US"/>
        </w:rPr>
        <w:t xml:space="preserve">. Last Writings: Nothingness and the Religious Worldview// University of Hawaii Press, 1993. </w:t>
      </w:r>
      <w:r>
        <w:rPr>
          <w:rFonts w:ascii="Times New Roman" w:hAnsi="Times New Roman" w:cs="Times New Roman"/>
          <w:sz w:val="28"/>
          <w:szCs w:val="28"/>
          <w:lang w:val="ru-RU"/>
        </w:rPr>
        <w:t>176</w:t>
      </w:r>
      <w:bookmarkEnd w:id="104"/>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5" w:name="_Ref200465623"/>
      <w:r w:rsidRPr="00C64BBF">
        <w:rPr>
          <w:rFonts w:ascii="Times New Roman" w:hAnsi="Times New Roman" w:cs="Times New Roman"/>
          <w:sz w:val="28"/>
          <w:szCs w:val="28"/>
        </w:rPr>
        <w:t>Leonard Koren</w:t>
      </w:r>
      <w:r>
        <w:rPr>
          <w:rFonts w:ascii="Times New Roman" w:hAnsi="Times New Roman" w:cs="Times New Roman"/>
          <w:sz w:val="28"/>
          <w:szCs w:val="28"/>
        </w:rPr>
        <w:t xml:space="preserve">. </w:t>
      </w:r>
      <w:r w:rsidRPr="00C64BBF">
        <w:rPr>
          <w:rFonts w:ascii="Times New Roman" w:hAnsi="Times New Roman" w:cs="Times New Roman"/>
          <w:sz w:val="28"/>
          <w:szCs w:val="28"/>
        </w:rPr>
        <w:t>Wabi-Sabi: for Artists, Designers, Poets &amp; Philosophers</w:t>
      </w:r>
      <w:r>
        <w:rPr>
          <w:rFonts w:ascii="Times New Roman" w:hAnsi="Times New Roman" w:cs="Times New Roman"/>
          <w:sz w:val="28"/>
          <w:szCs w:val="28"/>
        </w:rPr>
        <w:t xml:space="preserve">// </w:t>
      </w:r>
      <w:r w:rsidRPr="00C64BBF">
        <w:rPr>
          <w:rFonts w:ascii="Times New Roman" w:hAnsi="Times New Roman" w:cs="Times New Roman"/>
          <w:sz w:val="28"/>
          <w:szCs w:val="28"/>
        </w:rPr>
        <w:t>Stone Bridge Press</w:t>
      </w:r>
      <w:r>
        <w:rPr>
          <w:rFonts w:ascii="Times New Roman" w:hAnsi="Times New Roman" w:cs="Times New Roman"/>
          <w:sz w:val="28"/>
          <w:szCs w:val="28"/>
        </w:rPr>
        <w:t>, 1994. 96</w:t>
      </w:r>
      <w:bookmarkEnd w:id="105"/>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6" w:name="_Ref200465667"/>
      <w:r w:rsidRPr="00173C81">
        <w:rPr>
          <w:rFonts w:ascii="Times New Roman" w:hAnsi="Times New Roman" w:cs="Times New Roman"/>
          <w:sz w:val="28"/>
          <w:szCs w:val="28"/>
        </w:rPr>
        <w:t>Masao Abe</w:t>
      </w:r>
      <w:r>
        <w:rPr>
          <w:rFonts w:ascii="Times New Roman" w:hAnsi="Times New Roman" w:cs="Times New Roman"/>
          <w:sz w:val="28"/>
          <w:szCs w:val="28"/>
        </w:rPr>
        <w:t xml:space="preserve">. </w:t>
      </w:r>
      <w:r w:rsidRPr="00173C81">
        <w:rPr>
          <w:rFonts w:ascii="Times New Roman" w:hAnsi="Times New Roman" w:cs="Times New Roman"/>
          <w:sz w:val="28"/>
          <w:szCs w:val="28"/>
        </w:rPr>
        <w:t>Divine Emptiness and Historical Fullness: A Buddhist-Jewish-Christian Conversation</w:t>
      </w:r>
      <w:r>
        <w:rPr>
          <w:rFonts w:ascii="Times New Roman" w:hAnsi="Times New Roman" w:cs="Times New Roman"/>
          <w:sz w:val="28"/>
          <w:szCs w:val="28"/>
        </w:rPr>
        <w:t xml:space="preserve">// </w:t>
      </w:r>
      <w:r w:rsidRPr="00C6308A">
        <w:rPr>
          <w:rFonts w:ascii="Times New Roman" w:hAnsi="Times New Roman" w:cs="Times New Roman"/>
          <w:sz w:val="28"/>
          <w:szCs w:val="28"/>
        </w:rPr>
        <w:t>UNKNO</w:t>
      </w:r>
      <w:r>
        <w:rPr>
          <w:rFonts w:ascii="Times New Roman" w:hAnsi="Times New Roman" w:cs="Times New Roman"/>
          <w:sz w:val="28"/>
          <w:szCs w:val="28"/>
        </w:rPr>
        <w:t>, 1995. 272</w:t>
      </w:r>
      <w:bookmarkEnd w:id="106"/>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7" w:name="_Ref200463625"/>
      <w:r w:rsidRPr="006828E9">
        <w:rPr>
          <w:rFonts w:ascii="Times New Roman" w:hAnsi="Times New Roman" w:cs="Times New Roman"/>
          <w:sz w:val="28"/>
          <w:szCs w:val="28"/>
        </w:rPr>
        <w:t>Matsunosuke Nishiyama</w:t>
      </w:r>
      <w:r>
        <w:rPr>
          <w:rFonts w:ascii="Times New Roman" w:hAnsi="Times New Roman" w:cs="Times New Roman"/>
          <w:sz w:val="28"/>
          <w:szCs w:val="28"/>
        </w:rPr>
        <w:t xml:space="preserve">. </w:t>
      </w:r>
      <w:r w:rsidRPr="006828E9">
        <w:rPr>
          <w:rFonts w:ascii="Times New Roman" w:hAnsi="Times New Roman" w:cs="Times New Roman"/>
          <w:sz w:val="28"/>
          <w:szCs w:val="28"/>
        </w:rPr>
        <w:t>History of Establishment of the Aesthetics of Ma//</w:t>
      </w:r>
      <w:r>
        <w:rPr>
          <w:rFonts w:ascii="Times New Roman" w:hAnsi="Times New Roman" w:cs="Times New Roman"/>
          <w:sz w:val="28"/>
          <w:szCs w:val="28"/>
        </w:rPr>
        <w:t xml:space="preserve"> </w:t>
      </w:r>
      <w:r w:rsidRPr="006828E9">
        <w:rPr>
          <w:rFonts w:ascii="Times New Roman" w:hAnsi="Times New Roman" w:cs="Times New Roman"/>
          <w:sz w:val="28"/>
          <w:szCs w:val="28"/>
        </w:rPr>
        <w:t>Kodansha</w:t>
      </w:r>
      <w:r>
        <w:rPr>
          <w:rFonts w:ascii="Times New Roman" w:hAnsi="Times New Roman" w:cs="Times New Roman"/>
          <w:sz w:val="28"/>
          <w:szCs w:val="28"/>
        </w:rPr>
        <w:t>, 1983 (116)</w:t>
      </w:r>
      <w:bookmarkEnd w:id="107"/>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8" w:name="_Ref200463708"/>
      <w:r w:rsidRPr="00890182">
        <w:rPr>
          <w:rFonts w:ascii="Times New Roman" w:hAnsi="Times New Roman" w:cs="Times New Roman"/>
          <w:sz w:val="28"/>
          <w:szCs w:val="28"/>
        </w:rPr>
        <w:t>Michael F. Marra</w:t>
      </w:r>
      <w:r>
        <w:rPr>
          <w:rFonts w:ascii="Times New Roman" w:hAnsi="Times New Roman" w:cs="Times New Roman"/>
          <w:sz w:val="28"/>
          <w:szCs w:val="28"/>
        </w:rPr>
        <w:t>.</w:t>
      </w:r>
      <w:r>
        <w:t xml:space="preserve"> </w:t>
      </w:r>
      <w:r w:rsidRPr="00890182">
        <w:rPr>
          <w:rFonts w:ascii="Times New Roman" w:hAnsi="Times New Roman" w:cs="Times New Roman"/>
          <w:sz w:val="28"/>
          <w:szCs w:val="28"/>
        </w:rPr>
        <w:t>A History of Modern Japanese</w:t>
      </w:r>
      <w:r>
        <w:rPr>
          <w:rFonts w:ascii="Times New Roman" w:hAnsi="Times New Roman" w:cs="Times New Roman"/>
          <w:sz w:val="28"/>
          <w:szCs w:val="28"/>
        </w:rPr>
        <w:t xml:space="preserve">// </w:t>
      </w:r>
      <w:r w:rsidRPr="00890182">
        <w:rPr>
          <w:rFonts w:ascii="Times New Roman" w:hAnsi="Times New Roman" w:cs="Times New Roman"/>
          <w:sz w:val="28"/>
          <w:szCs w:val="28"/>
        </w:rPr>
        <w:t>University of Hawaii Press</w:t>
      </w:r>
      <w:r>
        <w:rPr>
          <w:rFonts w:ascii="Times New Roman" w:hAnsi="Times New Roman" w:cs="Times New Roman"/>
          <w:sz w:val="28"/>
          <w:szCs w:val="28"/>
        </w:rPr>
        <w:t>, 2001. 410</w:t>
      </w:r>
      <w:bookmarkEnd w:id="108"/>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4120B">
        <w:rPr>
          <w:rFonts w:ascii="Times New Roman" w:hAnsi="Times New Roman" w:cs="Times New Roman"/>
          <w:sz w:val="28"/>
          <w:szCs w:val="28"/>
        </w:rPr>
        <w:t>Michael F. Marra</w:t>
      </w:r>
      <w:r>
        <w:rPr>
          <w:rFonts w:ascii="Times New Roman" w:hAnsi="Times New Roman" w:cs="Times New Roman"/>
          <w:sz w:val="28"/>
          <w:szCs w:val="28"/>
        </w:rPr>
        <w:t xml:space="preserve">. </w:t>
      </w:r>
      <w:r w:rsidRPr="0014120B">
        <w:rPr>
          <w:rFonts w:ascii="Times New Roman" w:hAnsi="Times New Roman" w:cs="Times New Roman"/>
          <w:sz w:val="28"/>
          <w:szCs w:val="28"/>
        </w:rPr>
        <w:t>Kuki Shuzo: A Philosopher's Poetry and Poetics</w:t>
      </w:r>
      <w:r>
        <w:rPr>
          <w:rFonts w:ascii="Times New Roman" w:hAnsi="Times New Roman" w:cs="Times New Roman"/>
          <w:sz w:val="28"/>
          <w:szCs w:val="28"/>
        </w:rPr>
        <w:t xml:space="preserve">// </w:t>
      </w:r>
      <w:r w:rsidRPr="0014120B">
        <w:rPr>
          <w:rFonts w:ascii="Times New Roman" w:hAnsi="Times New Roman" w:cs="Times New Roman"/>
          <w:sz w:val="28"/>
          <w:szCs w:val="28"/>
        </w:rPr>
        <w:t>University of Hawaii Press</w:t>
      </w:r>
      <w:r>
        <w:rPr>
          <w:rFonts w:ascii="Times New Roman" w:hAnsi="Times New Roman" w:cs="Times New Roman"/>
          <w:sz w:val="28"/>
          <w:szCs w:val="28"/>
        </w:rPr>
        <w:t>, 2004. 376</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2C5A">
        <w:rPr>
          <w:rFonts w:ascii="Times New Roman" w:hAnsi="Times New Roman" w:cs="Times New Roman"/>
          <w:sz w:val="28"/>
          <w:szCs w:val="28"/>
        </w:rPr>
        <w:t>Michiko Yusa</w:t>
      </w:r>
      <w:r>
        <w:rPr>
          <w:rFonts w:ascii="Times New Roman" w:hAnsi="Times New Roman" w:cs="Times New Roman"/>
          <w:sz w:val="28"/>
          <w:szCs w:val="28"/>
        </w:rPr>
        <w:t xml:space="preserve">. </w:t>
      </w:r>
      <w:r w:rsidRPr="00EC2C5A">
        <w:rPr>
          <w:rFonts w:ascii="Times New Roman" w:hAnsi="Times New Roman" w:cs="Times New Roman"/>
          <w:sz w:val="28"/>
          <w:szCs w:val="28"/>
        </w:rPr>
        <w:t>Zen and Philosophy: An Intellec</w:t>
      </w:r>
      <w:r>
        <w:rPr>
          <w:rFonts w:ascii="Times New Roman" w:hAnsi="Times New Roman" w:cs="Times New Roman"/>
          <w:sz w:val="28"/>
          <w:szCs w:val="28"/>
        </w:rPr>
        <w:t>tual Biography of Nishida Kitar</w:t>
      </w:r>
      <w:r>
        <w:rPr>
          <w:rFonts w:ascii="Times New Roman" w:hAnsi="Times New Roman" w:cs="Times New Roman"/>
          <w:sz w:val="28"/>
          <w:szCs w:val="28"/>
          <w:lang w:val="en-US"/>
        </w:rPr>
        <w:t>o</w:t>
      </w:r>
      <w:r>
        <w:rPr>
          <w:rFonts w:ascii="Times New Roman" w:hAnsi="Times New Roman" w:cs="Times New Roman"/>
          <w:sz w:val="28"/>
          <w:szCs w:val="28"/>
        </w:rPr>
        <w:t xml:space="preserve">// </w:t>
      </w:r>
      <w:r w:rsidRPr="00EC2C5A">
        <w:rPr>
          <w:rFonts w:ascii="Times New Roman" w:hAnsi="Times New Roman" w:cs="Times New Roman"/>
          <w:sz w:val="28"/>
          <w:szCs w:val="28"/>
        </w:rPr>
        <w:t>University of Hawaii Press</w:t>
      </w:r>
      <w:r>
        <w:rPr>
          <w:rFonts w:ascii="Times New Roman" w:hAnsi="Times New Roman" w:cs="Times New Roman"/>
          <w:sz w:val="28"/>
          <w:szCs w:val="28"/>
        </w:rPr>
        <w:t>, 2002. 510</w:t>
      </w:r>
    </w:p>
    <w:p w:rsidR="00245223" w:rsidRPr="00346357"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09" w:name="_Ref200375444"/>
      <w:r w:rsidRPr="00346357">
        <w:rPr>
          <w:rFonts w:ascii="Times New Roman" w:hAnsi="Times New Roman" w:cs="Times New Roman"/>
          <w:sz w:val="28"/>
          <w:szCs w:val="28"/>
        </w:rPr>
        <w:t>Nagarjuna's Middle Way: Mulamadhyamakakarika// Wisdom Publications, 2013</w:t>
      </w:r>
      <w:r w:rsidRPr="006D2D95">
        <w:rPr>
          <w:rFonts w:ascii="Times New Roman" w:hAnsi="Times New Roman" w:cs="Times New Roman"/>
          <w:sz w:val="28"/>
          <w:szCs w:val="28"/>
          <w:lang w:val="en-US"/>
        </w:rPr>
        <w:t xml:space="preserve">. </w:t>
      </w:r>
      <w:r w:rsidRPr="005B0A07">
        <w:rPr>
          <w:rFonts w:ascii="Times New Roman" w:hAnsi="Times New Roman" w:cs="Times New Roman"/>
          <w:sz w:val="28"/>
          <w:szCs w:val="28"/>
          <w:lang w:val="en-US"/>
        </w:rPr>
        <w:t>368</w:t>
      </w:r>
      <w:bookmarkEnd w:id="109"/>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0" w:name="_Ref200459421"/>
      <w:r w:rsidRPr="00D63E45">
        <w:rPr>
          <w:rFonts w:ascii="Times New Roman" w:hAnsi="Times New Roman" w:cs="Times New Roman"/>
          <w:sz w:val="28"/>
          <w:szCs w:val="28"/>
        </w:rPr>
        <w:t>Paul Williams</w:t>
      </w:r>
      <w:r>
        <w:rPr>
          <w:rFonts w:ascii="Times New Roman" w:hAnsi="Times New Roman" w:cs="Times New Roman"/>
          <w:sz w:val="28"/>
          <w:szCs w:val="28"/>
        </w:rPr>
        <w:t xml:space="preserve">. </w:t>
      </w:r>
      <w:r w:rsidRPr="00D63E45">
        <w:rPr>
          <w:rFonts w:ascii="Times New Roman" w:hAnsi="Times New Roman" w:cs="Times New Roman"/>
          <w:sz w:val="28"/>
          <w:szCs w:val="28"/>
        </w:rPr>
        <w:t>Mahayana Buddhism: The Doctrinal Foundations</w:t>
      </w:r>
      <w:r>
        <w:rPr>
          <w:rFonts w:ascii="Times New Roman" w:hAnsi="Times New Roman" w:cs="Times New Roman"/>
          <w:sz w:val="28"/>
          <w:szCs w:val="28"/>
        </w:rPr>
        <w:t xml:space="preserve">// </w:t>
      </w:r>
      <w:r w:rsidRPr="00D63E45">
        <w:rPr>
          <w:rFonts w:ascii="Times New Roman" w:hAnsi="Times New Roman" w:cs="Times New Roman"/>
          <w:sz w:val="28"/>
          <w:szCs w:val="28"/>
        </w:rPr>
        <w:t>Routledge</w:t>
      </w:r>
      <w:r>
        <w:rPr>
          <w:rFonts w:ascii="Times New Roman" w:hAnsi="Times New Roman" w:cs="Times New Roman"/>
          <w:sz w:val="28"/>
          <w:szCs w:val="28"/>
        </w:rPr>
        <w:t>, 2008. 456</w:t>
      </w:r>
      <w:bookmarkEnd w:id="110"/>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1" w:name="_Ref200463965"/>
      <w:r w:rsidRPr="008E3A4A">
        <w:rPr>
          <w:rFonts w:ascii="Times New Roman" w:hAnsi="Times New Roman" w:cs="Times New Roman"/>
          <w:sz w:val="28"/>
          <w:szCs w:val="28"/>
        </w:rPr>
        <w:t>Peter Burt</w:t>
      </w:r>
      <w:r>
        <w:rPr>
          <w:rFonts w:ascii="Times New Roman" w:hAnsi="Times New Roman" w:cs="Times New Roman"/>
          <w:sz w:val="28"/>
          <w:szCs w:val="28"/>
        </w:rPr>
        <w:t xml:space="preserve">. </w:t>
      </w:r>
      <w:r w:rsidRPr="008E3A4A">
        <w:rPr>
          <w:rFonts w:ascii="Times New Roman" w:hAnsi="Times New Roman" w:cs="Times New Roman"/>
          <w:sz w:val="28"/>
          <w:szCs w:val="28"/>
        </w:rPr>
        <w:t>The Music of Toru Takemitsu</w:t>
      </w:r>
      <w:r>
        <w:rPr>
          <w:rFonts w:ascii="Times New Roman" w:hAnsi="Times New Roman" w:cs="Times New Roman"/>
          <w:sz w:val="28"/>
          <w:szCs w:val="28"/>
        </w:rPr>
        <w:t xml:space="preserve">// </w:t>
      </w:r>
      <w:r w:rsidRPr="008E3A4A">
        <w:rPr>
          <w:rFonts w:ascii="Times New Roman" w:hAnsi="Times New Roman" w:cs="Times New Roman"/>
          <w:sz w:val="28"/>
          <w:szCs w:val="28"/>
        </w:rPr>
        <w:t>Cambridge University Press</w:t>
      </w:r>
      <w:r>
        <w:rPr>
          <w:rFonts w:ascii="Times New Roman" w:hAnsi="Times New Roman" w:cs="Times New Roman"/>
          <w:sz w:val="28"/>
          <w:szCs w:val="28"/>
        </w:rPr>
        <w:t>, 2001. 306</w:t>
      </w:r>
      <w:bookmarkEnd w:id="111"/>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2" w:name="_Ref200464500"/>
      <w:r w:rsidRPr="00F968BC">
        <w:rPr>
          <w:rFonts w:ascii="Times New Roman" w:hAnsi="Times New Roman" w:cs="Times New Roman"/>
          <w:sz w:val="28"/>
          <w:szCs w:val="28"/>
        </w:rPr>
        <w:t>Ping Foong</w:t>
      </w:r>
      <w:r>
        <w:rPr>
          <w:rFonts w:ascii="Times New Roman" w:hAnsi="Times New Roman" w:cs="Times New Roman"/>
          <w:sz w:val="28"/>
          <w:szCs w:val="28"/>
        </w:rPr>
        <w:t xml:space="preserve">. </w:t>
      </w:r>
      <w:r w:rsidRPr="00F968BC">
        <w:rPr>
          <w:rFonts w:ascii="Times New Roman" w:hAnsi="Times New Roman" w:cs="Times New Roman"/>
          <w:sz w:val="28"/>
          <w:szCs w:val="28"/>
        </w:rPr>
        <w:t>The Efficacious Landscape: On the Authorities of Painting at the Northern Song Court</w:t>
      </w:r>
      <w:r>
        <w:rPr>
          <w:rFonts w:ascii="Times New Roman" w:hAnsi="Times New Roman" w:cs="Times New Roman"/>
          <w:sz w:val="28"/>
          <w:szCs w:val="28"/>
        </w:rPr>
        <w:t xml:space="preserve">// </w:t>
      </w:r>
      <w:r w:rsidRPr="00F968BC">
        <w:rPr>
          <w:rFonts w:ascii="Times New Roman" w:hAnsi="Times New Roman" w:cs="Times New Roman"/>
          <w:sz w:val="28"/>
          <w:szCs w:val="28"/>
        </w:rPr>
        <w:t>Harvard University Press</w:t>
      </w:r>
      <w:r>
        <w:rPr>
          <w:rFonts w:ascii="Times New Roman" w:hAnsi="Times New Roman" w:cs="Times New Roman"/>
          <w:sz w:val="28"/>
          <w:szCs w:val="28"/>
        </w:rPr>
        <w:t>, 2015. 320</w:t>
      </w:r>
      <w:bookmarkEnd w:id="112"/>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2C5A">
        <w:rPr>
          <w:rFonts w:ascii="Times New Roman" w:hAnsi="Times New Roman" w:cs="Times New Roman"/>
          <w:sz w:val="28"/>
          <w:szCs w:val="28"/>
        </w:rPr>
        <w:t>Ramchandra Pandeya</w:t>
      </w:r>
      <w:r>
        <w:rPr>
          <w:rFonts w:ascii="Times New Roman" w:hAnsi="Times New Roman" w:cs="Times New Roman"/>
          <w:sz w:val="28"/>
          <w:szCs w:val="28"/>
        </w:rPr>
        <w:t xml:space="preserve">. </w:t>
      </w:r>
      <w:r w:rsidRPr="00EC2C5A">
        <w:rPr>
          <w:rFonts w:ascii="Times New Roman" w:hAnsi="Times New Roman" w:cs="Times New Roman"/>
          <w:sz w:val="28"/>
          <w:szCs w:val="28"/>
        </w:rPr>
        <w:t>Nagarjuna's Philosophy of No-Identity: With Philosophical Translation of Madhyamaka Karika, Sunyata-Saptati and Vigrahavyavartani</w:t>
      </w:r>
      <w:r>
        <w:rPr>
          <w:rFonts w:ascii="Times New Roman" w:hAnsi="Times New Roman" w:cs="Times New Roman"/>
          <w:sz w:val="28"/>
          <w:szCs w:val="28"/>
        </w:rPr>
        <w:t xml:space="preserve">// </w:t>
      </w:r>
      <w:r w:rsidRPr="00EC2C5A">
        <w:rPr>
          <w:rFonts w:ascii="Times New Roman" w:hAnsi="Times New Roman" w:cs="Times New Roman"/>
          <w:sz w:val="28"/>
          <w:szCs w:val="28"/>
        </w:rPr>
        <w:t>Eastern Book Linkers</w:t>
      </w:r>
      <w:r>
        <w:rPr>
          <w:rFonts w:ascii="Times New Roman" w:hAnsi="Times New Roman" w:cs="Times New Roman"/>
          <w:sz w:val="28"/>
          <w:szCs w:val="28"/>
        </w:rPr>
        <w:t>, 2010. 166</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3" w:name="_Ref200463882"/>
      <w:r w:rsidRPr="0054591A">
        <w:rPr>
          <w:rFonts w:ascii="Times New Roman" w:hAnsi="Times New Roman" w:cs="Times New Roman"/>
          <w:sz w:val="28"/>
          <w:szCs w:val="28"/>
        </w:rPr>
        <w:t>Richard</w:t>
      </w:r>
      <w:r>
        <w:rPr>
          <w:rFonts w:ascii="Times New Roman" w:hAnsi="Times New Roman" w:cs="Times New Roman"/>
          <w:sz w:val="28"/>
          <w:szCs w:val="28"/>
          <w:lang w:val="en-US"/>
        </w:rPr>
        <w:t xml:space="preserve"> </w:t>
      </w:r>
      <w:r w:rsidRPr="0054591A">
        <w:rPr>
          <w:rFonts w:ascii="Times New Roman" w:hAnsi="Times New Roman" w:cs="Times New Roman"/>
          <w:sz w:val="28"/>
          <w:szCs w:val="28"/>
          <w:lang w:val="en-US"/>
        </w:rPr>
        <w:t>Pilgrim</w:t>
      </w:r>
      <w:r>
        <w:rPr>
          <w:rFonts w:ascii="Times New Roman" w:hAnsi="Times New Roman" w:cs="Times New Roman"/>
          <w:sz w:val="28"/>
          <w:szCs w:val="28"/>
        </w:rPr>
        <w:t xml:space="preserve">. </w:t>
      </w:r>
      <w:r w:rsidRPr="00A13995">
        <w:rPr>
          <w:rFonts w:ascii="Times New Roman" w:hAnsi="Times New Roman" w:cs="Times New Roman"/>
          <w:sz w:val="28"/>
          <w:szCs w:val="28"/>
        </w:rPr>
        <w:t>Buddhism and the Arts of Japan</w:t>
      </w:r>
      <w:r>
        <w:rPr>
          <w:rFonts w:ascii="Times New Roman" w:hAnsi="Times New Roman" w:cs="Times New Roman"/>
          <w:sz w:val="28"/>
          <w:szCs w:val="28"/>
        </w:rPr>
        <w:t xml:space="preserve">// </w:t>
      </w:r>
      <w:r w:rsidRPr="00A13995">
        <w:rPr>
          <w:rFonts w:ascii="Times New Roman" w:hAnsi="Times New Roman" w:cs="Times New Roman"/>
          <w:sz w:val="28"/>
          <w:szCs w:val="28"/>
        </w:rPr>
        <w:t>Columbia University Press</w:t>
      </w:r>
      <w:r>
        <w:rPr>
          <w:rFonts w:ascii="Times New Roman" w:hAnsi="Times New Roman" w:cs="Times New Roman"/>
          <w:sz w:val="28"/>
          <w:szCs w:val="28"/>
        </w:rPr>
        <w:t>, 1993</w:t>
      </w:r>
      <w:bookmarkEnd w:id="113"/>
    </w:p>
    <w:p w:rsidR="00245223" w:rsidRPr="006828E9"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4" w:name="_Ref200464931"/>
      <w:r w:rsidRPr="00B11EA5">
        <w:rPr>
          <w:rFonts w:ascii="Times New Roman" w:hAnsi="Times New Roman" w:cs="Times New Roman"/>
          <w:sz w:val="28"/>
          <w:szCs w:val="28"/>
        </w:rPr>
        <w:t>Richard Powell</w:t>
      </w:r>
      <w:r>
        <w:rPr>
          <w:rFonts w:ascii="Times New Roman" w:hAnsi="Times New Roman" w:cs="Times New Roman"/>
          <w:sz w:val="28"/>
          <w:szCs w:val="28"/>
        </w:rPr>
        <w:t xml:space="preserve">. </w:t>
      </w:r>
      <w:r w:rsidRPr="009C076E">
        <w:rPr>
          <w:rFonts w:ascii="Times New Roman" w:hAnsi="Times New Roman" w:cs="Times New Roman"/>
          <w:sz w:val="28"/>
          <w:szCs w:val="28"/>
        </w:rPr>
        <w:t xml:space="preserve">Wabi Sabi Simple: Create beauty. </w:t>
      </w:r>
      <w:r>
        <w:rPr>
          <w:rFonts w:ascii="Times New Roman" w:hAnsi="Times New Roman" w:cs="Times New Roman"/>
          <w:sz w:val="28"/>
          <w:szCs w:val="28"/>
        </w:rPr>
        <w:t xml:space="preserve">Value imperfection. Live deeply// </w:t>
      </w:r>
      <w:r w:rsidRPr="009C076E">
        <w:rPr>
          <w:rFonts w:ascii="Times New Roman" w:hAnsi="Times New Roman" w:cs="Times New Roman"/>
          <w:sz w:val="28"/>
          <w:szCs w:val="28"/>
        </w:rPr>
        <w:t>Adams Media</w:t>
      </w:r>
      <w:r>
        <w:rPr>
          <w:rFonts w:ascii="Times New Roman" w:hAnsi="Times New Roman" w:cs="Times New Roman"/>
          <w:sz w:val="28"/>
          <w:szCs w:val="28"/>
        </w:rPr>
        <w:t>, 2004. 208</w:t>
      </w:r>
      <w:bookmarkEnd w:id="114"/>
    </w:p>
    <w:p w:rsidR="00245223" w:rsidRPr="00413A31"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5" w:name="_Ref200459957"/>
      <w:r>
        <w:rPr>
          <w:rFonts w:ascii="Times New Roman" w:hAnsi="Times New Roman" w:cs="Times New Roman"/>
          <w:sz w:val="28"/>
          <w:szCs w:val="28"/>
          <w:lang w:val="en-US"/>
        </w:rPr>
        <w:t>Richard Salomon. The Buddhist Literature of Ancient Gandhara</w:t>
      </w:r>
      <w:r w:rsidRPr="006D2D95">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An Introduction with Selected Translations</w:t>
      </w:r>
      <w:r w:rsidRPr="006D2D95">
        <w:rPr>
          <w:rFonts w:ascii="Times New Roman" w:hAnsi="Times New Roman" w:cs="Times New Roman"/>
          <w:sz w:val="28"/>
          <w:szCs w:val="28"/>
          <w:lang w:val="en-US"/>
        </w:rPr>
        <w:t>//</w:t>
      </w:r>
      <w:r w:rsidRPr="006D2D95">
        <w:rPr>
          <w:rFonts w:ascii="Times New Roman" w:hAnsi="Times New Roman" w:cs="Times New Roman"/>
          <w:sz w:val="28"/>
          <w:szCs w:val="28"/>
        </w:rPr>
        <w:t xml:space="preserve"> </w:t>
      </w:r>
      <w:r w:rsidRPr="00346357">
        <w:rPr>
          <w:rFonts w:ascii="Times New Roman" w:hAnsi="Times New Roman" w:cs="Times New Roman"/>
          <w:sz w:val="28"/>
          <w:szCs w:val="28"/>
        </w:rPr>
        <w:t>Wisdom Publications,</w:t>
      </w:r>
      <w:r>
        <w:rPr>
          <w:rFonts w:ascii="Times New Roman" w:hAnsi="Times New Roman" w:cs="Times New Roman"/>
          <w:sz w:val="28"/>
          <w:szCs w:val="28"/>
          <w:lang w:val="en-US"/>
        </w:rPr>
        <w:t xml:space="preserve"> 201</w:t>
      </w:r>
      <w:r w:rsidRPr="006D2D95">
        <w:rPr>
          <w:rFonts w:ascii="Times New Roman" w:hAnsi="Times New Roman" w:cs="Times New Roman"/>
          <w:sz w:val="28"/>
          <w:szCs w:val="28"/>
          <w:lang w:val="en-US"/>
        </w:rPr>
        <w:t xml:space="preserve">3. </w:t>
      </w:r>
      <w:r>
        <w:rPr>
          <w:rFonts w:ascii="Times New Roman" w:hAnsi="Times New Roman" w:cs="Times New Roman"/>
          <w:sz w:val="28"/>
          <w:szCs w:val="28"/>
          <w:lang w:val="ru-RU"/>
        </w:rPr>
        <w:t>488</w:t>
      </w:r>
      <w:bookmarkEnd w:id="115"/>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1A4C">
        <w:rPr>
          <w:rFonts w:ascii="Times New Roman" w:hAnsi="Times New Roman" w:cs="Times New Roman"/>
          <w:sz w:val="28"/>
          <w:szCs w:val="28"/>
        </w:rPr>
        <w:t>Satoaki Gamo</w:t>
      </w:r>
      <w:r>
        <w:rPr>
          <w:rFonts w:ascii="Times New Roman" w:hAnsi="Times New Roman" w:cs="Times New Roman"/>
          <w:sz w:val="28"/>
          <w:szCs w:val="28"/>
        </w:rPr>
        <w:t xml:space="preserve">. </w:t>
      </w:r>
      <w:r w:rsidRPr="00BD1A4C">
        <w:rPr>
          <w:rFonts w:ascii="Times New Roman" w:hAnsi="Times New Roman" w:cs="Times New Roman"/>
          <w:sz w:val="28"/>
          <w:szCs w:val="28"/>
        </w:rPr>
        <w:t>Exploring Japanese Classical Music</w:t>
      </w:r>
      <w:r>
        <w:rPr>
          <w:rFonts w:ascii="Times New Roman" w:hAnsi="Times New Roman" w:cs="Times New Roman"/>
          <w:sz w:val="28"/>
          <w:szCs w:val="28"/>
        </w:rPr>
        <w:t xml:space="preserve">// </w:t>
      </w:r>
      <w:r w:rsidRPr="00BD1A4C">
        <w:rPr>
          <w:rFonts w:ascii="Times New Roman" w:hAnsi="Times New Roman" w:cs="Times New Roman"/>
          <w:sz w:val="28"/>
          <w:szCs w:val="28"/>
        </w:rPr>
        <w:t>Shuppan Geijutsusha</w:t>
      </w:r>
      <w:r>
        <w:rPr>
          <w:rFonts w:ascii="Times New Roman" w:hAnsi="Times New Roman" w:cs="Times New Roman"/>
          <w:sz w:val="28"/>
          <w:szCs w:val="28"/>
        </w:rPr>
        <w:t>, 2007. 587</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6" w:name="_Ref200464857"/>
      <w:r w:rsidRPr="00ED29E6">
        <w:rPr>
          <w:rFonts w:ascii="Times New Roman" w:hAnsi="Times New Roman" w:cs="Times New Roman"/>
          <w:sz w:val="28"/>
          <w:szCs w:val="28"/>
        </w:rPr>
        <w:t>Seiko Goto</w:t>
      </w:r>
      <w:r>
        <w:rPr>
          <w:rFonts w:ascii="Times New Roman" w:hAnsi="Times New Roman" w:cs="Times New Roman"/>
          <w:sz w:val="28"/>
          <w:szCs w:val="28"/>
        </w:rPr>
        <w:t xml:space="preserve">. </w:t>
      </w:r>
      <w:r w:rsidRPr="00ED29E6">
        <w:rPr>
          <w:rFonts w:ascii="Times New Roman" w:hAnsi="Times New Roman" w:cs="Times New Roman"/>
          <w:sz w:val="28"/>
          <w:szCs w:val="28"/>
        </w:rPr>
        <w:t>Japanese Gardens: Symbolism and Design</w:t>
      </w:r>
      <w:r>
        <w:rPr>
          <w:rFonts w:ascii="Times New Roman" w:hAnsi="Times New Roman" w:cs="Times New Roman"/>
          <w:sz w:val="28"/>
          <w:szCs w:val="28"/>
        </w:rPr>
        <w:t xml:space="preserve">// </w:t>
      </w:r>
      <w:r w:rsidRPr="00ED29E6">
        <w:rPr>
          <w:rFonts w:ascii="Times New Roman" w:hAnsi="Times New Roman" w:cs="Times New Roman"/>
          <w:sz w:val="28"/>
          <w:szCs w:val="28"/>
        </w:rPr>
        <w:t>Routledge</w:t>
      </w:r>
      <w:r>
        <w:rPr>
          <w:rFonts w:ascii="Times New Roman" w:hAnsi="Times New Roman" w:cs="Times New Roman"/>
          <w:sz w:val="28"/>
          <w:szCs w:val="28"/>
        </w:rPr>
        <w:t>, 2017. 224 (можна зробити на садах посилання на 2, 36, 54-56, або 64-66с)</w:t>
      </w:r>
      <w:bookmarkEnd w:id="116"/>
    </w:p>
    <w:p w:rsidR="00245223" w:rsidRDefault="00245223" w:rsidP="00245223">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7" w:name="_Ref200463329"/>
      <w:r w:rsidRPr="00245223">
        <w:rPr>
          <w:rFonts w:ascii="Times New Roman" w:hAnsi="Times New Roman" w:cs="Times New Roman"/>
          <w:sz w:val="28"/>
          <w:szCs w:val="28"/>
        </w:rPr>
        <w:t>Shinichi Hisamatusa</w:t>
      </w:r>
      <w:r>
        <w:rPr>
          <w:rFonts w:ascii="Times New Roman" w:hAnsi="Times New Roman" w:cs="Times New Roman"/>
          <w:sz w:val="28"/>
          <w:szCs w:val="28"/>
        </w:rPr>
        <w:t xml:space="preserve">. </w:t>
      </w:r>
      <w:r w:rsidRPr="00245223">
        <w:rPr>
          <w:rFonts w:ascii="Times New Roman" w:hAnsi="Times New Roman" w:cs="Times New Roman"/>
          <w:sz w:val="28"/>
          <w:szCs w:val="28"/>
        </w:rPr>
        <w:t>Zen and the Fine Arts</w:t>
      </w:r>
      <w:r>
        <w:rPr>
          <w:rFonts w:ascii="Times New Roman" w:hAnsi="Times New Roman" w:cs="Times New Roman"/>
          <w:sz w:val="28"/>
          <w:szCs w:val="28"/>
        </w:rPr>
        <w:t xml:space="preserve">// </w:t>
      </w:r>
      <w:r w:rsidRPr="00245223">
        <w:rPr>
          <w:rFonts w:ascii="Times New Roman" w:hAnsi="Times New Roman" w:cs="Times New Roman"/>
          <w:sz w:val="28"/>
          <w:szCs w:val="28"/>
        </w:rPr>
        <w:t>Kodansha USA</w:t>
      </w:r>
      <w:r>
        <w:rPr>
          <w:rFonts w:ascii="Times New Roman" w:hAnsi="Times New Roman" w:cs="Times New Roman"/>
          <w:sz w:val="28"/>
          <w:szCs w:val="28"/>
        </w:rPr>
        <w:t>, 1982. 400</w:t>
      </w:r>
      <w:bookmarkEnd w:id="117"/>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8" w:name="_Ref200463921"/>
      <w:r w:rsidRPr="0046672B">
        <w:rPr>
          <w:rFonts w:ascii="Times New Roman" w:hAnsi="Times New Roman" w:cs="Times New Roman"/>
          <w:sz w:val="28"/>
          <w:szCs w:val="28"/>
        </w:rPr>
        <w:t>T. Izutsu</w:t>
      </w:r>
      <w:r>
        <w:rPr>
          <w:rFonts w:ascii="Times New Roman" w:hAnsi="Times New Roman" w:cs="Times New Roman"/>
          <w:sz w:val="28"/>
          <w:szCs w:val="28"/>
        </w:rPr>
        <w:t xml:space="preserve">. </w:t>
      </w:r>
      <w:r w:rsidRPr="0046672B">
        <w:rPr>
          <w:rFonts w:ascii="Times New Roman" w:hAnsi="Times New Roman" w:cs="Times New Roman"/>
          <w:sz w:val="28"/>
          <w:szCs w:val="28"/>
        </w:rPr>
        <w:t>The Theory of Beauty in the Classical Aesthetics of Japan</w:t>
      </w:r>
      <w:r>
        <w:rPr>
          <w:rFonts w:ascii="Times New Roman" w:hAnsi="Times New Roman" w:cs="Times New Roman"/>
          <w:sz w:val="28"/>
          <w:szCs w:val="28"/>
        </w:rPr>
        <w:t xml:space="preserve">// </w:t>
      </w:r>
      <w:r w:rsidRPr="0046672B">
        <w:rPr>
          <w:rFonts w:ascii="Times New Roman" w:hAnsi="Times New Roman" w:cs="Times New Roman"/>
          <w:sz w:val="28"/>
          <w:szCs w:val="28"/>
        </w:rPr>
        <w:t>Springer</w:t>
      </w:r>
      <w:r>
        <w:rPr>
          <w:rFonts w:ascii="Times New Roman" w:hAnsi="Times New Roman" w:cs="Times New Roman"/>
          <w:sz w:val="28"/>
          <w:szCs w:val="28"/>
        </w:rPr>
        <w:t>, 1981. 177</w:t>
      </w:r>
      <w:bookmarkEnd w:id="118"/>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19" w:name="_Ref200457795"/>
      <w:r>
        <w:rPr>
          <w:rFonts w:ascii="Times New Roman" w:hAnsi="Times New Roman" w:cs="Times New Roman"/>
          <w:sz w:val="28"/>
          <w:szCs w:val="28"/>
        </w:rPr>
        <w:t>T.</w:t>
      </w:r>
      <w:r w:rsidRPr="00EC0E2A">
        <w:rPr>
          <w:rFonts w:ascii="Times New Roman" w:hAnsi="Times New Roman" w:cs="Times New Roman"/>
          <w:sz w:val="28"/>
          <w:szCs w:val="28"/>
        </w:rPr>
        <w:t>V. Murti</w:t>
      </w:r>
      <w:r>
        <w:rPr>
          <w:rFonts w:ascii="Times New Roman" w:hAnsi="Times New Roman" w:cs="Times New Roman"/>
          <w:sz w:val="28"/>
          <w:szCs w:val="28"/>
        </w:rPr>
        <w:t xml:space="preserve">. </w:t>
      </w:r>
      <w:r w:rsidRPr="00EC0E2A">
        <w:rPr>
          <w:rFonts w:ascii="Times New Roman" w:hAnsi="Times New Roman" w:cs="Times New Roman"/>
          <w:sz w:val="28"/>
          <w:szCs w:val="28"/>
        </w:rPr>
        <w:t>The Central Philosophy of Buddhism</w:t>
      </w:r>
      <w:r>
        <w:rPr>
          <w:rFonts w:ascii="Times New Roman" w:hAnsi="Times New Roman" w:cs="Times New Roman"/>
          <w:sz w:val="28"/>
          <w:szCs w:val="28"/>
        </w:rPr>
        <w:t xml:space="preserve">// </w:t>
      </w:r>
      <w:r w:rsidRPr="00EC0E2A">
        <w:rPr>
          <w:rFonts w:ascii="Times New Roman" w:hAnsi="Times New Roman" w:cs="Times New Roman"/>
          <w:sz w:val="28"/>
          <w:szCs w:val="28"/>
        </w:rPr>
        <w:t>George Allen and Unwin</w:t>
      </w:r>
      <w:r>
        <w:rPr>
          <w:rFonts w:ascii="Times New Roman" w:hAnsi="Times New Roman" w:cs="Times New Roman"/>
          <w:sz w:val="28"/>
          <w:szCs w:val="28"/>
        </w:rPr>
        <w:t>, 1955. 370</w:t>
      </w:r>
      <w:bookmarkEnd w:id="119"/>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120" w:name="_Ref200462255"/>
      <w:r w:rsidRPr="007B7FC0">
        <w:rPr>
          <w:rFonts w:ascii="Times New Roman" w:hAnsi="Times New Roman" w:cs="Times New Roman"/>
          <w:sz w:val="28"/>
          <w:szCs w:val="28"/>
        </w:rPr>
        <w:t>Tanabe Hajime</w:t>
      </w:r>
      <w:r>
        <w:rPr>
          <w:rFonts w:ascii="Times New Roman" w:hAnsi="Times New Roman" w:cs="Times New Roman"/>
          <w:sz w:val="28"/>
          <w:szCs w:val="28"/>
        </w:rPr>
        <w:t xml:space="preserve">. </w:t>
      </w:r>
      <w:r w:rsidRPr="000E0123">
        <w:rPr>
          <w:rFonts w:ascii="Times New Roman" w:hAnsi="Times New Roman" w:cs="Times New Roman"/>
          <w:sz w:val="28"/>
          <w:szCs w:val="28"/>
        </w:rPr>
        <w:t>Philosophy as a confession road</w:t>
      </w:r>
      <w:r>
        <w:rPr>
          <w:rFonts w:ascii="Times New Roman" w:hAnsi="Times New Roman" w:cs="Times New Roman"/>
          <w:sz w:val="28"/>
          <w:szCs w:val="28"/>
        </w:rPr>
        <w:t>// Chisokud</w:t>
      </w:r>
      <w:r>
        <w:rPr>
          <w:rFonts w:ascii="Times New Roman" w:hAnsi="Times New Roman" w:cs="Times New Roman"/>
          <w:sz w:val="28"/>
          <w:szCs w:val="28"/>
          <w:lang w:val="en-US"/>
        </w:rPr>
        <w:t xml:space="preserve">o </w:t>
      </w:r>
      <w:r w:rsidRPr="000E0123">
        <w:rPr>
          <w:rFonts w:ascii="Times New Roman" w:hAnsi="Times New Roman" w:cs="Times New Roman"/>
          <w:sz w:val="28"/>
          <w:szCs w:val="28"/>
        </w:rPr>
        <w:t>Publications</w:t>
      </w:r>
      <w:r>
        <w:rPr>
          <w:rFonts w:ascii="Times New Roman" w:hAnsi="Times New Roman" w:cs="Times New Roman"/>
          <w:sz w:val="28"/>
          <w:szCs w:val="28"/>
        </w:rPr>
        <w:t>, 2016</w:t>
      </w:r>
      <w:bookmarkEnd w:id="120"/>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1" w:name="_Ref200462070"/>
      <w:r w:rsidRPr="007B7FC0">
        <w:rPr>
          <w:rFonts w:ascii="Times New Roman" w:hAnsi="Times New Roman" w:cs="Times New Roman"/>
          <w:sz w:val="28"/>
          <w:szCs w:val="28"/>
        </w:rPr>
        <w:t>Tanabe Hajime. Philosophy as Metanoetics// University of California Press, 1986</w:t>
      </w:r>
      <w:r>
        <w:rPr>
          <w:rFonts w:ascii="Times New Roman" w:hAnsi="Times New Roman" w:cs="Times New Roman"/>
          <w:sz w:val="28"/>
          <w:szCs w:val="28"/>
        </w:rPr>
        <w:t>. 224</w:t>
      </w:r>
      <w:bookmarkEnd w:id="121"/>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23E3">
        <w:rPr>
          <w:rFonts w:ascii="Times New Roman" w:hAnsi="Times New Roman" w:cs="Times New Roman"/>
          <w:sz w:val="28"/>
          <w:szCs w:val="28"/>
        </w:rPr>
        <w:t>Toru Takemitsu</w:t>
      </w:r>
      <w:r>
        <w:rPr>
          <w:rFonts w:ascii="Times New Roman" w:hAnsi="Times New Roman" w:cs="Times New Roman"/>
          <w:sz w:val="28"/>
          <w:szCs w:val="28"/>
        </w:rPr>
        <w:t xml:space="preserve">. </w:t>
      </w:r>
      <w:r w:rsidRPr="00E623E3">
        <w:rPr>
          <w:rFonts w:ascii="Times New Roman" w:hAnsi="Times New Roman" w:cs="Times New Roman"/>
          <w:sz w:val="28"/>
          <w:szCs w:val="28"/>
        </w:rPr>
        <w:t>Confro</w:t>
      </w:r>
      <w:r>
        <w:rPr>
          <w:rFonts w:ascii="Times New Roman" w:hAnsi="Times New Roman" w:cs="Times New Roman"/>
          <w:sz w:val="28"/>
          <w:szCs w:val="28"/>
        </w:rPr>
        <w:t xml:space="preserve">nting Silence// </w:t>
      </w:r>
      <w:r w:rsidRPr="00E623E3">
        <w:rPr>
          <w:rFonts w:ascii="Times New Roman" w:hAnsi="Times New Roman" w:cs="Times New Roman"/>
          <w:sz w:val="28"/>
          <w:szCs w:val="28"/>
        </w:rPr>
        <w:t>Scarecrow Press</w:t>
      </w:r>
      <w:r>
        <w:rPr>
          <w:rFonts w:ascii="Times New Roman" w:hAnsi="Times New Roman" w:cs="Times New Roman"/>
          <w:sz w:val="28"/>
          <w:szCs w:val="28"/>
        </w:rPr>
        <w:t>, 1995. 156</w:t>
      </w:r>
    </w:p>
    <w:p w:rsidR="00245223" w:rsidRDefault="00245223" w:rsidP="002835F0">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2" w:name="_Ref200458815"/>
      <w:r w:rsidRPr="00D8768B">
        <w:rPr>
          <w:rFonts w:ascii="Times New Roman" w:hAnsi="Times New Roman" w:cs="Times New Roman"/>
          <w:sz w:val="28"/>
          <w:szCs w:val="28"/>
        </w:rPr>
        <w:t>Tsongkhapa</w:t>
      </w:r>
      <w:r>
        <w:rPr>
          <w:rFonts w:ascii="Times New Roman" w:hAnsi="Times New Roman" w:cs="Times New Roman"/>
          <w:sz w:val="28"/>
          <w:szCs w:val="28"/>
        </w:rPr>
        <w:t xml:space="preserve">. </w:t>
      </w:r>
      <w:r w:rsidRPr="00D8768B">
        <w:rPr>
          <w:rFonts w:ascii="Times New Roman" w:hAnsi="Times New Roman" w:cs="Times New Roman"/>
          <w:sz w:val="28"/>
          <w:szCs w:val="28"/>
        </w:rPr>
        <w:t>Tsong Khapa's Great Stages of Mantra: The Creation Stage (Treasury of the Buddhist Sciences) by Thomas F Yarnall</w:t>
      </w:r>
      <w:r>
        <w:rPr>
          <w:rFonts w:ascii="Times New Roman" w:hAnsi="Times New Roman" w:cs="Times New Roman"/>
          <w:sz w:val="28"/>
          <w:szCs w:val="28"/>
        </w:rPr>
        <w:t xml:space="preserve">// </w:t>
      </w:r>
      <w:r w:rsidRPr="002835F0">
        <w:rPr>
          <w:rFonts w:ascii="Times New Roman" w:hAnsi="Times New Roman" w:cs="Times New Roman"/>
          <w:sz w:val="28"/>
          <w:szCs w:val="28"/>
        </w:rPr>
        <w:t>Columbia University Press</w:t>
      </w:r>
      <w:r>
        <w:rPr>
          <w:rFonts w:ascii="Times New Roman" w:hAnsi="Times New Roman" w:cs="Times New Roman"/>
          <w:sz w:val="28"/>
          <w:szCs w:val="28"/>
        </w:rPr>
        <w:t>, 2013.</w:t>
      </w:r>
      <w:bookmarkEnd w:id="122"/>
      <w:r>
        <w:rPr>
          <w:rFonts w:ascii="Times New Roman" w:hAnsi="Times New Roman" w:cs="Times New Roman"/>
          <w:sz w:val="28"/>
          <w:szCs w:val="28"/>
        </w:rPr>
        <w:t xml:space="preserve"> </w:t>
      </w:r>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3" w:name="_Ref200464049"/>
      <w:r w:rsidRPr="00FB762C">
        <w:rPr>
          <w:rFonts w:ascii="Times New Roman" w:hAnsi="Times New Roman" w:cs="Times New Roman"/>
          <w:sz w:val="28"/>
          <w:szCs w:val="28"/>
        </w:rPr>
        <w:t>Yamanashi Makiko</w:t>
      </w:r>
      <w:r>
        <w:rPr>
          <w:rFonts w:ascii="Times New Roman" w:hAnsi="Times New Roman" w:cs="Times New Roman"/>
          <w:sz w:val="28"/>
          <w:szCs w:val="28"/>
        </w:rPr>
        <w:t xml:space="preserve">. </w:t>
      </w:r>
      <w:r w:rsidRPr="00FB762C">
        <w:rPr>
          <w:rFonts w:ascii="Times New Roman" w:hAnsi="Times New Roman" w:cs="Times New Roman"/>
          <w:sz w:val="28"/>
          <w:szCs w:val="28"/>
        </w:rPr>
        <w:t>The Universal Appeal of the Japanese Concept of Ma</w:t>
      </w:r>
      <w:r>
        <w:rPr>
          <w:rFonts w:ascii="Times New Roman" w:hAnsi="Times New Roman" w:cs="Times New Roman"/>
          <w:sz w:val="28"/>
          <w:szCs w:val="28"/>
        </w:rPr>
        <w:t xml:space="preserve">// </w:t>
      </w:r>
      <w:r w:rsidRPr="00FB762C">
        <w:rPr>
          <w:rFonts w:ascii="Times New Roman" w:hAnsi="Times New Roman" w:cs="Times New Roman"/>
          <w:sz w:val="28"/>
          <w:szCs w:val="28"/>
        </w:rPr>
        <w:t>Wydawnictwa Uniwersytetu Warszawskiego</w:t>
      </w:r>
      <w:r>
        <w:rPr>
          <w:rFonts w:ascii="Times New Roman" w:hAnsi="Times New Roman" w:cs="Times New Roman"/>
          <w:sz w:val="28"/>
          <w:szCs w:val="28"/>
        </w:rPr>
        <w:t>, 2023. 173</w:t>
      </w:r>
      <w:bookmarkEnd w:id="123"/>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4" w:name="_Ref199259575"/>
      <w:r>
        <w:rPr>
          <w:rFonts w:ascii="Times New Roman" w:hAnsi="Times New Roman" w:cs="Times New Roman"/>
          <w:sz w:val="28"/>
          <w:szCs w:val="28"/>
        </w:rPr>
        <w:t>Колодко С. Великий Китайсько-український словник. К. : Консультант, 2004. 1176</w:t>
      </w:r>
      <w:bookmarkEnd w:id="124"/>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5" w:name="_Ref200463783"/>
      <w:r>
        <w:rPr>
          <w:rFonts w:ascii="Times New Roman" w:hAnsi="Times New Roman" w:cs="Times New Roman"/>
          <w:sz w:val="28"/>
          <w:szCs w:val="28"/>
        </w:rPr>
        <w:t>Харукі Муракамі. Норвежський ліс. К : Світова класика, 2011. 395</w:t>
      </w:r>
      <w:bookmarkEnd w:id="125"/>
    </w:p>
    <w:p w:rsidR="00245223" w:rsidRDefault="00245223" w:rsidP="005B076C">
      <w:pPr>
        <w:pStyle w:val="a3"/>
        <w:numPr>
          <w:ilvl w:val="0"/>
          <w:numId w:val="2"/>
        </w:num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126" w:name="_Ref200463755"/>
      <w:r>
        <w:rPr>
          <w:rFonts w:ascii="Times New Roman" w:hAnsi="Times New Roman" w:cs="Times New Roman"/>
          <w:sz w:val="28"/>
          <w:szCs w:val="28"/>
        </w:rPr>
        <w:t>Юкіо Місіма. Сповідь маски. К : Фоліо, 2024. 176</w:t>
      </w:r>
      <w:bookmarkEnd w:id="126"/>
    </w:p>
    <w:p w:rsidR="00245223" w:rsidRDefault="00245223" w:rsidP="00245223">
      <w:pPr>
        <w:spacing w:before="100" w:beforeAutospacing="1" w:after="100" w:afterAutospacing="1" w:line="360" w:lineRule="auto"/>
        <w:jc w:val="both"/>
        <w:rPr>
          <w:rFonts w:ascii="Times New Roman" w:hAnsi="Times New Roman" w:cs="Times New Roman"/>
          <w:sz w:val="28"/>
          <w:szCs w:val="28"/>
        </w:rPr>
      </w:pPr>
    </w:p>
    <w:p w:rsidR="00952041" w:rsidRDefault="00952041" w:rsidP="00245223">
      <w:pPr>
        <w:spacing w:before="100" w:beforeAutospacing="1" w:after="100" w:afterAutospacing="1" w:line="360" w:lineRule="auto"/>
        <w:jc w:val="both"/>
        <w:rPr>
          <w:rFonts w:ascii="Times New Roman" w:hAnsi="Times New Roman" w:cs="Times New Roman"/>
          <w:sz w:val="28"/>
          <w:szCs w:val="28"/>
        </w:rPr>
      </w:pPr>
    </w:p>
    <w:p w:rsidR="00952041" w:rsidRDefault="00952041" w:rsidP="00AE2AA5">
      <w:pPr>
        <w:spacing w:before="100" w:beforeAutospacing="1" w:after="100" w:afterAutospacing="1" w:line="360" w:lineRule="auto"/>
        <w:jc w:val="both"/>
        <w:rPr>
          <w:rFonts w:ascii="Times New Roman" w:hAnsi="Times New Roman" w:cs="Times New Roman"/>
          <w:sz w:val="28"/>
          <w:szCs w:val="28"/>
        </w:rPr>
      </w:pPr>
    </w:p>
    <w:p w:rsidR="0083322B" w:rsidRDefault="0083322B" w:rsidP="00AE2AA5">
      <w:pPr>
        <w:spacing w:before="100" w:beforeAutospacing="1" w:after="100" w:afterAutospacing="1" w:line="360" w:lineRule="auto"/>
        <w:jc w:val="both"/>
        <w:rPr>
          <w:rFonts w:ascii="Times New Roman" w:hAnsi="Times New Roman" w:cs="Times New Roman"/>
          <w:sz w:val="28"/>
          <w:szCs w:val="28"/>
        </w:rPr>
      </w:pPr>
    </w:p>
    <w:p w:rsidR="00952041" w:rsidRDefault="00A02DB8" w:rsidP="00AE2AA5">
      <w:pPr>
        <w:spacing w:before="100" w:beforeAutospacing="1" w:after="100" w:afterAutospacing="1" w:line="360" w:lineRule="auto"/>
        <w:jc w:val="center"/>
        <w:outlineLvl w:val="0"/>
        <w:rPr>
          <w:rFonts w:ascii="Times New Roman" w:hAnsi="Times New Roman" w:cs="Times New Roman"/>
          <w:b/>
          <w:sz w:val="28"/>
          <w:szCs w:val="28"/>
        </w:rPr>
      </w:pPr>
      <w:bookmarkStart w:id="127" w:name="_Toc200541008"/>
      <w:r>
        <w:rPr>
          <w:noProof/>
          <w:lang w:eastAsia="uk-UA"/>
        </w:rPr>
        <w:lastRenderedPageBreak/>
        <w:drawing>
          <wp:anchor distT="0" distB="0" distL="114300" distR="114300" simplePos="0" relativeHeight="251658240" behindDoc="1" locked="0" layoutInCell="1" allowOverlap="1" wp14:anchorId="0E1435CE" wp14:editId="3860E944">
            <wp:simplePos x="0" y="0"/>
            <wp:positionH relativeFrom="column">
              <wp:posOffset>-84455</wp:posOffset>
            </wp:positionH>
            <wp:positionV relativeFrom="paragraph">
              <wp:posOffset>419100</wp:posOffset>
            </wp:positionV>
            <wp:extent cx="6409690" cy="3469005"/>
            <wp:effectExtent l="0" t="0" r="0" b="0"/>
            <wp:wrapThrough wrapText="bothSides">
              <wp:wrapPolygon edited="0">
                <wp:start x="0" y="0"/>
                <wp:lineTo x="0" y="21470"/>
                <wp:lineTo x="21506" y="21470"/>
                <wp:lineTo x="21506" y="0"/>
                <wp:lineTo x="0" y="0"/>
              </wp:wrapPolygon>
            </wp:wrapThrough>
            <wp:docPr id="1" name="Рисунок 1" descr="Вид на Західне озеро, 1700-ті роки, автор Тайга Ай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 на Західне озеро, 1700-ті роки, автор Тайга Ай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690" cy="346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041">
        <w:rPr>
          <w:rFonts w:ascii="Times New Roman" w:hAnsi="Times New Roman" w:cs="Times New Roman"/>
          <w:b/>
          <w:sz w:val="28"/>
          <w:szCs w:val="28"/>
        </w:rPr>
        <w:t>ДОДАТОК 1</w:t>
      </w:r>
      <w:bookmarkEnd w:id="127"/>
    </w:p>
    <w:p w:rsidR="00A02DB8" w:rsidRPr="0083322B" w:rsidRDefault="009E3B99" w:rsidP="009E3B99">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Іке но Тайґа </w:t>
      </w:r>
      <w:r w:rsidR="00866846">
        <w:rPr>
          <w:rFonts w:ascii="Times New Roman" w:hAnsi="Times New Roman" w:cs="Times New Roman"/>
          <w:sz w:val="28"/>
          <w:szCs w:val="28"/>
        </w:rPr>
        <w:t xml:space="preserve">«Західне озеро». </w:t>
      </w:r>
    </w:p>
    <w:p w:rsidR="00A02DB8" w:rsidRDefault="00B710E9" w:rsidP="00B710E9">
      <w:p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anchor distT="0" distB="0" distL="114300" distR="114300" simplePos="0" relativeHeight="251659264" behindDoc="1" locked="0" layoutInCell="1" allowOverlap="1" wp14:anchorId="6690C0FC" wp14:editId="5A48731D">
            <wp:simplePos x="0" y="0"/>
            <wp:positionH relativeFrom="column">
              <wp:posOffset>39370</wp:posOffset>
            </wp:positionH>
            <wp:positionV relativeFrom="paragraph">
              <wp:posOffset>382905</wp:posOffset>
            </wp:positionV>
            <wp:extent cx="6073140" cy="8220075"/>
            <wp:effectExtent l="0" t="0" r="3810" b="9525"/>
            <wp:wrapThrough wrapText="bothSides">
              <wp:wrapPolygon edited="0">
                <wp:start x="0" y="0"/>
                <wp:lineTo x="0" y="21575"/>
                <wp:lineTo x="21546" y="21575"/>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10">
                      <a:extLst>
                        <a:ext uri="{28A0092B-C50C-407E-A947-70E740481C1C}">
                          <a14:useLocalDpi xmlns:a14="http://schemas.microsoft.com/office/drawing/2010/main" val="0"/>
                        </a:ext>
                      </a:extLst>
                    </a:blip>
                    <a:stretch>
                      <a:fillRect/>
                    </a:stretch>
                  </pic:blipFill>
                  <pic:spPr>
                    <a:xfrm>
                      <a:off x="0" y="0"/>
                      <a:ext cx="6073140" cy="8220075"/>
                    </a:xfrm>
                    <a:prstGeom prst="rect">
                      <a:avLst/>
                    </a:prstGeom>
                  </pic:spPr>
                </pic:pic>
              </a:graphicData>
            </a:graphic>
            <wp14:sizeRelH relativeFrom="page">
              <wp14:pctWidth>0</wp14:pctWidth>
            </wp14:sizeRelH>
            <wp14:sizeRelV relativeFrom="page">
              <wp14:pctHeight>0</wp14:pctHeight>
            </wp14:sizeRelV>
          </wp:anchor>
        </w:drawing>
      </w:r>
      <w:r w:rsidR="00A02DB8">
        <w:rPr>
          <w:rFonts w:ascii="Times New Roman" w:hAnsi="Times New Roman" w:cs="Times New Roman"/>
          <w:b/>
          <w:sz w:val="28"/>
          <w:szCs w:val="28"/>
        </w:rPr>
        <w:t>ДОДАТОК 2</w:t>
      </w:r>
    </w:p>
    <w:p w:rsidR="0083322B" w:rsidRDefault="00866846" w:rsidP="0083322B">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xml:space="preserve">  Іке но Тайґа «П’ятсот учнів Будди»</w:t>
      </w:r>
      <w:r w:rsidR="00947A9A">
        <w:rPr>
          <w:rFonts w:ascii="Times New Roman" w:hAnsi="Times New Roman" w:cs="Times New Roman"/>
          <w:sz w:val="28"/>
          <w:szCs w:val="28"/>
        </w:rPr>
        <w:t>.</w:t>
      </w:r>
    </w:p>
    <w:p w:rsidR="00866846" w:rsidRPr="0083322B" w:rsidRDefault="00866846" w:rsidP="0083322B">
      <w:pPr>
        <w:spacing w:before="100" w:beforeAutospacing="1" w:after="100" w:afterAutospacing="1" w:line="360" w:lineRule="auto"/>
        <w:jc w:val="center"/>
        <w:rPr>
          <w:rFonts w:ascii="Times New Roman" w:hAnsi="Times New Roman" w:cs="Times New Roman"/>
          <w:sz w:val="28"/>
          <w:szCs w:val="28"/>
        </w:rPr>
      </w:pPr>
      <w:r>
        <w:rPr>
          <w:noProof/>
          <w:lang w:eastAsia="uk-UA"/>
        </w:rPr>
        <w:lastRenderedPageBreak/>
        <w:drawing>
          <wp:anchor distT="0" distB="0" distL="114300" distR="114300" simplePos="0" relativeHeight="251662336" behindDoc="1" locked="0" layoutInCell="1" allowOverlap="1" wp14:anchorId="29A92D5B" wp14:editId="5A3DD380">
            <wp:simplePos x="0" y="0"/>
            <wp:positionH relativeFrom="column">
              <wp:posOffset>2540</wp:posOffset>
            </wp:positionH>
            <wp:positionV relativeFrom="paragraph">
              <wp:posOffset>491490</wp:posOffset>
            </wp:positionV>
            <wp:extent cx="6201410" cy="3200400"/>
            <wp:effectExtent l="0" t="0" r="8890" b="0"/>
            <wp:wrapThrough wrapText="bothSides">
              <wp:wrapPolygon edited="0">
                <wp:start x="0" y="0"/>
                <wp:lineTo x="0" y="21471"/>
                <wp:lineTo x="21565" y="21471"/>
                <wp:lineTo x="21565" y="0"/>
                <wp:lineTo x="0" y="0"/>
              </wp:wrapPolygon>
            </wp:wrapThrough>
            <wp:docPr id="10" name="Рисунок 10" descr="Файл:Hasegawa Tohaku - Pine Trees (Shōrin-zu byōbu) - right hand screen.jpg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йл:Hasegawa Tohaku - Pine Trees (Shōrin-zu byōbu) - right hand screen.jpg  — Вікіпеді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141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ДОДАТОК 3</w:t>
      </w:r>
    </w:p>
    <w:p w:rsidR="00866846" w:rsidRDefault="00866846" w:rsidP="00866846">
      <w:pPr>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Хасегави Тохаку «Сосновий ліс».</w:t>
      </w: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866846">
      <w:pPr>
        <w:spacing w:before="100" w:beforeAutospacing="1" w:after="100" w:afterAutospacing="1" w:line="360" w:lineRule="auto"/>
        <w:rPr>
          <w:rFonts w:ascii="Times New Roman" w:hAnsi="Times New Roman" w:cs="Times New Roman"/>
          <w:sz w:val="28"/>
          <w:szCs w:val="28"/>
        </w:rPr>
      </w:pPr>
    </w:p>
    <w:p w:rsidR="00947A9A" w:rsidRDefault="00947A9A" w:rsidP="00947A9A">
      <w:pPr>
        <w:spacing w:before="100" w:beforeAutospacing="1" w:after="100" w:afterAutospacing="1" w:line="360" w:lineRule="auto"/>
        <w:jc w:val="center"/>
        <w:rPr>
          <w:rFonts w:ascii="Times New Roman" w:hAnsi="Times New Roman" w:cs="Times New Roman"/>
          <w:b/>
          <w:sz w:val="28"/>
          <w:szCs w:val="28"/>
        </w:rPr>
      </w:pPr>
      <w:r>
        <w:rPr>
          <w:noProof/>
          <w:lang w:eastAsia="uk-UA"/>
        </w:rPr>
        <w:lastRenderedPageBreak/>
        <w:drawing>
          <wp:anchor distT="0" distB="0" distL="114300" distR="114300" simplePos="0" relativeHeight="251663360" behindDoc="1" locked="0" layoutInCell="1" allowOverlap="1" wp14:anchorId="46BBB992" wp14:editId="2ACB0190">
            <wp:simplePos x="0" y="0"/>
            <wp:positionH relativeFrom="column">
              <wp:posOffset>149860</wp:posOffset>
            </wp:positionH>
            <wp:positionV relativeFrom="paragraph">
              <wp:posOffset>492760</wp:posOffset>
            </wp:positionV>
            <wp:extent cx="6112510" cy="5604510"/>
            <wp:effectExtent l="0" t="0" r="2540" b="0"/>
            <wp:wrapThrough wrapText="bothSides">
              <wp:wrapPolygon edited="0">
                <wp:start x="0" y="0"/>
                <wp:lineTo x="0" y="21512"/>
                <wp:lineTo x="21542" y="21512"/>
                <wp:lineTo x="21542" y="0"/>
                <wp:lineTo x="0" y="0"/>
              </wp:wrapPolygon>
            </wp:wrapThrough>
            <wp:docPr id="13" name="Рисунок 13" descr="澀谷區, 日本)觀世能樂堂- 旅遊景點評論-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澀谷區, 日本)觀世能樂堂- 旅遊景點評論-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510" cy="560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9A">
        <w:rPr>
          <w:rFonts w:ascii="Times New Roman" w:hAnsi="Times New Roman" w:cs="Times New Roman"/>
          <w:b/>
          <w:sz w:val="28"/>
          <w:szCs w:val="28"/>
        </w:rPr>
        <w:t>ДОДАТОК 4</w:t>
      </w:r>
    </w:p>
    <w:p w:rsidR="00866846" w:rsidRDefault="00947A9A" w:rsidP="00B710E9">
      <w:p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sz w:val="28"/>
          <w:szCs w:val="28"/>
        </w:rPr>
        <w:t xml:space="preserve">  Театр Но</w:t>
      </w:r>
    </w:p>
    <w:p w:rsidR="00866846" w:rsidRDefault="00866846" w:rsidP="00B710E9">
      <w:pPr>
        <w:spacing w:before="100" w:beforeAutospacing="1" w:after="100" w:afterAutospacing="1" w:line="360" w:lineRule="auto"/>
        <w:rPr>
          <w:rFonts w:ascii="Times New Roman" w:hAnsi="Times New Roman" w:cs="Times New Roman"/>
          <w:b/>
          <w:sz w:val="28"/>
          <w:szCs w:val="28"/>
        </w:rPr>
      </w:pPr>
    </w:p>
    <w:p w:rsidR="00866846" w:rsidRDefault="00866846" w:rsidP="00B710E9">
      <w:pPr>
        <w:spacing w:before="100" w:beforeAutospacing="1" w:after="100" w:afterAutospacing="1" w:line="360" w:lineRule="auto"/>
        <w:rPr>
          <w:rFonts w:ascii="Times New Roman" w:hAnsi="Times New Roman" w:cs="Times New Roman"/>
          <w:b/>
          <w:sz w:val="28"/>
          <w:szCs w:val="28"/>
        </w:rPr>
      </w:pPr>
    </w:p>
    <w:p w:rsidR="00866846" w:rsidRDefault="00866846" w:rsidP="00B710E9">
      <w:pPr>
        <w:spacing w:before="100" w:beforeAutospacing="1" w:after="100" w:afterAutospacing="1" w:line="360" w:lineRule="auto"/>
        <w:rPr>
          <w:rFonts w:ascii="Times New Roman" w:hAnsi="Times New Roman" w:cs="Times New Roman"/>
          <w:b/>
          <w:sz w:val="28"/>
          <w:szCs w:val="28"/>
        </w:rPr>
      </w:pPr>
    </w:p>
    <w:p w:rsidR="00866846" w:rsidRDefault="00866846" w:rsidP="00B710E9">
      <w:pPr>
        <w:spacing w:before="100" w:beforeAutospacing="1" w:after="100" w:afterAutospacing="1" w:line="360" w:lineRule="auto"/>
        <w:rPr>
          <w:rFonts w:ascii="Times New Roman" w:hAnsi="Times New Roman" w:cs="Times New Roman"/>
          <w:b/>
          <w:sz w:val="28"/>
          <w:szCs w:val="28"/>
        </w:rPr>
      </w:pPr>
    </w:p>
    <w:p w:rsidR="00B710E9" w:rsidRDefault="00B710E9" w:rsidP="00B710E9">
      <w:pPr>
        <w:spacing w:before="100" w:beforeAutospacing="1" w:after="100" w:afterAutospacing="1" w:line="360" w:lineRule="auto"/>
        <w:jc w:val="center"/>
        <w:rPr>
          <w:rFonts w:ascii="Times New Roman" w:hAnsi="Times New Roman" w:cs="Times New Roman"/>
          <w:b/>
          <w:sz w:val="28"/>
          <w:szCs w:val="28"/>
        </w:rPr>
      </w:pPr>
      <w:r>
        <w:rPr>
          <w:noProof/>
          <w:lang w:eastAsia="uk-UA"/>
        </w:rPr>
        <w:lastRenderedPageBreak/>
        <w:drawing>
          <wp:anchor distT="0" distB="0" distL="114300" distR="114300" simplePos="0" relativeHeight="251660288" behindDoc="1" locked="0" layoutInCell="1" allowOverlap="1" wp14:anchorId="497152D1" wp14:editId="1B8303DB">
            <wp:simplePos x="0" y="0"/>
            <wp:positionH relativeFrom="column">
              <wp:posOffset>229235</wp:posOffset>
            </wp:positionH>
            <wp:positionV relativeFrom="paragraph">
              <wp:posOffset>419100</wp:posOffset>
            </wp:positionV>
            <wp:extent cx="5889625" cy="7951470"/>
            <wp:effectExtent l="0" t="0" r="0" b="0"/>
            <wp:wrapThrough wrapText="bothSides">
              <wp:wrapPolygon edited="0">
                <wp:start x="0" y="0"/>
                <wp:lineTo x="0" y="21528"/>
                <wp:lineTo x="21518" y="21528"/>
                <wp:lineTo x="21518" y="0"/>
                <wp:lineTo x="0" y="0"/>
              </wp:wrapPolygon>
            </wp:wrapThrough>
            <wp:docPr id="3" name="Рисунок 3" descr="Зображення піна-роз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піна-розповід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625" cy="795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0E">
        <w:rPr>
          <w:rFonts w:ascii="Times New Roman" w:hAnsi="Times New Roman" w:cs="Times New Roman"/>
          <w:b/>
          <w:sz w:val="28"/>
          <w:szCs w:val="28"/>
        </w:rPr>
        <w:t>ДОДАТОК 5</w:t>
      </w:r>
    </w:p>
    <w:p w:rsidR="00B710E9" w:rsidRDefault="00B710E9" w:rsidP="00B710E9">
      <w:pPr>
        <w:spacing w:before="100" w:beforeAutospacing="1" w:after="100" w:afterAutospacing="1" w:line="360" w:lineRule="auto"/>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Pr="00B710E9" w:rsidRDefault="00B710E9" w:rsidP="00B710E9">
      <w:pPr>
        <w:rPr>
          <w:rFonts w:ascii="Times New Roman" w:hAnsi="Times New Roman" w:cs="Times New Roman"/>
          <w:sz w:val="28"/>
          <w:szCs w:val="28"/>
        </w:rPr>
      </w:pPr>
    </w:p>
    <w:p w:rsidR="00B710E9" w:rsidRDefault="00B710E9" w:rsidP="00B710E9">
      <w:pPr>
        <w:rPr>
          <w:rFonts w:ascii="Times New Roman" w:hAnsi="Times New Roman" w:cs="Times New Roman"/>
          <w:sz w:val="28"/>
          <w:szCs w:val="28"/>
        </w:rPr>
      </w:pPr>
    </w:p>
    <w:p w:rsidR="00B710E9" w:rsidRDefault="00F05EF4" w:rsidP="00B710E9">
      <w:pPr>
        <w:tabs>
          <w:tab w:val="left" w:pos="6776"/>
        </w:tabs>
        <w:rPr>
          <w:rFonts w:ascii="Times New Roman" w:hAnsi="Times New Roman" w:cs="Times New Roman"/>
          <w:sz w:val="28"/>
          <w:szCs w:val="28"/>
        </w:rPr>
      </w:pPr>
      <w:r>
        <w:rPr>
          <w:rFonts w:ascii="Times New Roman" w:hAnsi="Times New Roman" w:cs="Times New Roman"/>
          <w:sz w:val="28"/>
          <w:szCs w:val="28"/>
        </w:rPr>
        <w:t xml:space="preserve">  Тадао Андо </w:t>
      </w:r>
      <w:r w:rsidRPr="00F05EF4">
        <w:rPr>
          <w:rFonts w:ascii="Times New Roman" w:hAnsi="Times New Roman" w:cs="Times New Roman"/>
          <w:sz w:val="28"/>
          <w:szCs w:val="28"/>
        </w:rPr>
        <w:t>Церква</w:t>
      </w:r>
      <w:r>
        <w:rPr>
          <w:rFonts w:ascii="Times New Roman" w:hAnsi="Times New Roman" w:cs="Times New Roman"/>
          <w:sz w:val="28"/>
          <w:szCs w:val="28"/>
        </w:rPr>
        <w:t xml:space="preserve"> Світла</w:t>
      </w:r>
      <w:r w:rsidR="00B710E9">
        <w:rPr>
          <w:rFonts w:ascii="Times New Roman" w:hAnsi="Times New Roman" w:cs="Times New Roman"/>
          <w:sz w:val="28"/>
          <w:szCs w:val="28"/>
        </w:rPr>
        <w:tab/>
      </w:r>
    </w:p>
    <w:p w:rsidR="00B710E9" w:rsidRDefault="00720791" w:rsidP="00720791">
      <w:pPr>
        <w:tabs>
          <w:tab w:val="left" w:pos="6776"/>
        </w:tabs>
        <w:jc w:val="center"/>
        <w:rPr>
          <w:rFonts w:ascii="Times New Roman" w:hAnsi="Times New Roman" w:cs="Times New Roman"/>
          <w:b/>
          <w:sz w:val="28"/>
          <w:szCs w:val="28"/>
        </w:rPr>
      </w:pPr>
      <w:r>
        <w:rPr>
          <w:noProof/>
          <w:lang w:eastAsia="uk-UA"/>
        </w:rPr>
        <w:lastRenderedPageBreak/>
        <w:drawing>
          <wp:anchor distT="0" distB="0" distL="114300" distR="114300" simplePos="0" relativeHeight="251661312" behindDoc="1" locked="0" layoutInCell="1" allowOverlap="1" wp14:anchorId="3F66AE86" wp14:editId="61421708">
            <wp:simplePos x="0" y="0"/>
            <wp:positionH relativeFrom="column">
              <wp:posOffset>115570</wp:posOffset>
            </wp:positionH>
            <wp:positionV relativeFrom="paragraph">
              <wp:posOffset>452120</wp:posOffset>
            </wp:positionV>
            <wp:extent cx="6118860" cy="8241030"/>
            <wp:effectExtent l="0" t="0" r="0" b="7620"/>
            <wp:wrapThrough wrapText="bothSides">
              <wp:wrapPolygon edited="0">
                <wp:start x="0" y="0"/>
                <wp:lineTo x="0" y="21570"/>
                <wp:lineTo x="21519" y="21570"/>
                <wp:lineTo x="21519" y="0"/>
                <wp:lineTo x="0" y="0"/>
              </wp:wrapPolygon>
            </wp:wrapThrough>
            <wp:docPr id="7" name="Рисунок 7" descr="https://i.pinimg.com/736x/93/1a/ff/931aff20e73188d91e0d7b37e5f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93/1a/ff/931aff20e73188d91e0d7b37e5f0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8860" cy="824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0E9">
        <w:rPr>
          <w:rFonts w:ascii="Times New Roman" w:hAnsi="Times New Roman" w:cs="Times New Roman"/>
          <w:b/>
          <w:sz w:val="28"/>
          <w:szCs w:val="28"/>
        </w:rPr>
        <w:t xml:space="preserve">ДОДАТОК </w:t>
      </w:r>
      <w:r w:rsidR="0017240E">
        <w:rPr>
          <w:rFonts w:ascii="Times New Roman" w:hAnsi="Times New Roman" w:cs="Times New Roman"/>
          <w:b/>
          <w:sz w:val="28"/>
          <w:szCs w:val="28"/>
        </w:rPr>
        <w:t>6</w:t>
      </w:r>
    </w:p>
    <w:p w:rsidR="0083322B" w:rsidRPr="0083322B" w:rsidRDefault="00947A9A" w:rsidP="0083322B">
      <w:pPr>
        <w:tabs>
          <w:tab w:val="left" w:pos="6776"/>
        </w:tabs>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Л</w:t>
      </w:r>
      <w:r w:rsidRPr="00947A9A">
        <w:rPr>
          <w:rFonts w:ascii="Times New Roman" w:hAnsi="Times New Roman" w:cs="Times New Roman"/>
          <w:sz w:val="28"/>
          <w:szCs w:val="28"/>
        </w:rPr>
        <w:t>андшафтному дизайні японських садів</w:t>
      </w:r>
    </w:p>
    <w:p w:rsidR="0017240E" w:rsidRDefault="000E1E3D" w:rsidP="0017240E">
      <w:pPr>
        <w:tabs>
          <w:tab w:val="left" w:pos="6776"/>
        </w:tabs>
        <w:jc w:val="center"/>
        <w:rPr>
          <w:rFonts w:ascii="Times New Roman" w:hAnsi="Times New Roman" w:cs="Times New Roman"/>
          <w:b/>
          <w:sz w:val="28"/>
          <w:szCs w:val="28"/>
        </w:rPr>
      </w:pPr>
      <w:r>
        <w:rPr>
          <w:noProof/>
          <w:lang w:eastAsia="uk-UA"/>
        </w:rPr>
        <w:lastRenderedPageBreak/>
        <w:drawing>
          <wp:anchor distT="0" distB="0" distL="114300" distR="114300" simplePos="0" relativeHeight="251664384" behindDoc="1" locked="0" layoutInCell="1" allowOverlap="1" wp14:anchorId="31E8B82E" wp14:editId="47EE8132">
            <wp:simplePos x="0" y="0"/>
            <wp:positionH relativeFrom="column">
              <wp:posOffset>14605</wp:posOffset>
            </wp:positionH>
            <wp:positionV relativeFrom="paragraph">
              <wp:posOffset>362585</wp:posOffset>
            </wp:positionV>
            <wp:extent cx="6200775" cy="4126230"/>
            <wp:effectExtent l="0" t="0" r="9525" b="7620"/>
            <wp:wrapThrough wrapText="bothSides">
              <wp:wrapPolygon edited="0">
                <wp:start x="0" y="0"/>
                <wp:lineTo x="0" y="21540"/>
                <wp:lineTo x="21567" y="21540"/>
                <wp:lineTo x="21567" y="0"/>
                <wp:lineTo x="0" y="0"/>
              </wp:wrapPolygon>
            </wp:wrapThrough>
            <wp:docPr id="14" name="Рисунок 14" descr="Кінцуґі: у чому суть мистецтва та його популярності - Видавництво ArtH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інцуґі: у чому суть мистецтва та його популярності - Видавництво ArtHu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0775" cy="412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0E" w:rsidRPr="0017240E">
        <w:rPr>
          <w:rFonts w:ascii="Times New Roman" w:hAnsi="Times New Roman" w:cs="Times New Roman"/>
          <w:b/>
          <w:sz w:val="28"/>
          <w:szCs w:val="28"/>
        </w:rPr>
        <w:t>ДОДАТОК 7</w:t>
      </w:r>
    </w:p>
    <w:p w:rsidR="0017240E" w:rsidRPr="0017240E" w:rsidRDefault="000E1E3D" w:rsidP="0017240E">
      <w:pPr>
        <w:tabs>
          <w:tab w:val="left" w:pos="6776"/>
        </w:tabs>
        <w:rPr>
          <w:rFonts w:ascii="Times New Roman" w:hAnsi="Times New Roman" w:cs="Times New Roman"/>
          <w:sz w:val="28"/>
          <w:szCs w:val="28"/>
        </w:rPr>
      </w:pPr>
      <w:r>
        <w:rPr>
          <w:rFonts w:ascii="Times New Roman" w:hAnsi="Times New Roman" w:cs="Times New Roman"/>
          <w:sz w:val="28"/>
          <w:szCs w:val="28"/>
        </w:rPr>
        <w:t xml:space="preserve">  Мистецтво кінцуґі.</w:t>
      </w:r>
      <w:bookmarkStart w:id="128" w:name="_GoBack"/>
      <w:bookmarkEnd w:id="128"/>
    </w:p>
    <w:sectPr w:rsidR="0017240E" w:rsidRPr="0017240E" w:rsidSect="00405001">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EC5" w:rsidRDefault="00035EC5" w:rsidP="00405001">
      <w:pPr>
        <w:spacing w:after="0" w:line="240" w:lineRule="auto"/>
      </w:pPr>
      <w:r>
        <w:separator/>
      </w:r>
    </w:p>
  </w:endnote>
  <w:endnote w:type="continuationSeparator" w:id="0">
    <w:p w:rsidR="00035EC5" w:rsidRDefault="00035EC5" w:rsidP="00405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EC5" w:rsidRDefault="00035EC5" w:rsidP="00405001">
      <w:pPr>
        <w:spacing w:after="0" w:line="240" w:lineRule="auto"/>
      </w:pPr>
      <w:r>
        <w:separator/>
      </w:r>
    </w:p>
  </w:footnote>
  <w:footnote w:type="continuationSeparator" w:id="0">
    <w:p w:rsidR="00035EC5" w:rsidRDefault="00035EC5" w:rsidP="00405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574587"/>
      <w:docPartObj>
        <w:docPartGallery w:val="Page Numbers (Top of Page)"/>
        <w:docPartUnique/>
      </w:docPartObj>
    </w:sdtPr>
    <w:sdtContent>
      <w:p w:rsidR="00405001" w:rsidRDefault="00405001">
        <w:pPr>
          <w:pStyle w:val="a8"/>
          <w:jc w:val="right"/>
        </w:pPr>
        <w:r>
          <w:fldChar w:fldCharType="begin"/>
        </w:r>
        <w:r>
          <w:instrText>PAGE   \* MERGEFORMAT</w:instrText>
        </w:r>
        <w:r>
          <w:fldChar w:fldCharType="separate"/>
        </w:r>
        <w:r w:rsidRPr="00405001">
          <w:rPr>
            <w:noProof/>
            <w:lang w:val="ru-RU"/>
          </w:rPr>
          <w:t>76</w:t>
        </w:r>
        <w:r>
          <w:fldChar w:fldCharType="end"/>
        </w:r>
      </w:p>
    </w:sdtContent>
  </w:sdt>
  <w:p w:rsidR="00405001" w:rsidRDefault="004050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946281"/>
    <w:multiLevelType w:val="hybridMultilevel"/>
    <w:tmpl w:val="BDB42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F1804F8"/>
    <w:multiLevelType w:val="hybridMultilevel"/>
    <w:tmpl w:val="8C007A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5AAA6540"/>
    <w:multiLevelType w:val="hybridMultilevel"/>
    <w:tmpl w:val="193208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1E"/>
    <w:rsid w:val="00005B35"/>
    <w:rsid w:val="000139C1"/>
    <w:rsid w:val="00015D06"/>
    <w:rsid w:val="000206AA"/>
    <w:rsid w:val="00022549"/>
    <w:rsid w:val="00026C0A"/>
    <w:rsid w:val="0003418F"/>
    <w:rsid w:val="00034752"/>
    <w:rsid w:val="00034C17"/>
    <w:rsid w:val="00035EC5"/>
    <w:rsid w:val="000363F3"/>
    <w:rsid w:val="00037C7F"/>
    <w:rsid w:val="00047449"/>
    <w:rsid w:val="00056DE4"/>
    <w:rsid w:val="000671FC"/>
    <w:rsid w:val="00070B77"/>
    <w:rsid w:val="00071C2D"/>
    <w:rsid w:val="00071DE4"/>
    <w:rsid w:val="00077FF4"/>
    <w:rsid w:val="000811D7"/>
    <w:rsid w:val="0009445F"/>
    <w:rsid w:val="00097688"/>
    <w:rsid w:val="000A101B"/>
    <w:rsid w:val="000A22A7"/>
    <w:rsid w:val="000A3015"/>
    <w:rsid w:val="000A6328"/>
    <w:rsid w:val="000B7022"/>
    <w:rsid w:val="000C7311"/>
    <w:rsid w:val="000D124E"/>
    <w:rsid w:val="000D67E6"/>
    <w:rsid w:val="000E0123"/>
    <w:rsid w:val="000E1E3D"/>
    <w:rsid w:val="000E3DA7"/>
    <w:rsid w:val="000F063F"/>
    <w:rsid w:val="000F2DBB"/>
    <w:rsid w:val="000F72F2"/>
    <w:rsid w:val="000F79B4"/>
    <w:rsid w:val="00101A5F"/>
    <w:rsid w:val="0010307F"/>
    <w:rsid w:val="001104F3"/>
    <w:rsid w:val="0011275A"/>
    <w:rsid w:val="001141F7"/>
    <w:rsid w:val="00114912"/>
    <w:rsid w:val="0012122C"/>
    <w:rsid w:val="0013446E"/>
    <w:rsid w:val="001351D0"/>
    <w:rsid w:val="0014120B"/>
    <w:rsid w:val="001420DD"/>
    <w:rsid w:val="00143317"/>
    <w:rsid w:val="0015192C"/>
    <w:rsid w:val="0015536C"/>
    <w:rsid w:val="00160F38"/>
    <w:rsid w:val="0017240E"/>
    <w:rsid w:val="00173C81"/>
    <w:rsid w:val="00176F26"/>
    <w:rsid w:val="00176F2D"/>
    <w:rsid w:val="001775DE"/>
    <w:rsid w:val="001828D5"/>
    <w:rsid w:val="00186DD1"/>
    <w:rsid w:val="00192092"/>
    <w:rsid w:val="00194831"/>
    <w:rsid w:val="001A0C7D"/>
    <w:rsid w:val="001A4D49"/>
    <w:rsid w:val="001B1A15"/>
    <w:rsid w:val="001B1BEC"/>
    <w:rsid w:val="001C2576"/>
    <w:rsid w:val="001C707A"/>
    <w:rsid w:val="001D0374"/>
    <w:rsid w:val="001D049F"/>
    <w:rsid w:val="001D464F"/>
    <w:rsid w:val="001D4C69"/>
    <w:rsid w:val="001D5543"/>
    <w:rsid w:val="001E29BC"/>
    <w:rsid w:val="001F3D4D"/>
    <w:rsid w:val="001F7704"/>
    <w:rsid w:val="00204A26"/>
    <w:rsid w:val="00204E69"/>
    <w:rsid w:val="002075F4"/>
    <w:rsid w:val="002144AB"/>
    <w:rsid w:val="00217197"/>
    <w:rsid w:val="00220BFF"/>
    <w:rsid w:val="002222A1"/>
    <w:rsid w:val="002227EE"/>
    <w:rsid w:val="00231EA7"/>
    <w:rsid w:val="002408AF"/>
    <w:rsid w:val="00242212"/>
    <w:rsid w:val="00245223"/>
    <w:rsid w:val="00246434"/>
    <w:rsid w:val="00251C97"/>
    <w:rsid w:val="002618EF"/>
    <w:rsid w:val="00262EA2"/>
    <w:rsid w:val="0027761E"/>
    <w:rsid w:val="002835F0"/>
    <w:rsid w:val="0029017C"/>
    <w:rsid w:val="00293F1E"/>
    <w:rsid w:val="002A27E0"/>
    <w:rsid w:val="002A2B12"/>
    <w:rsid w:val="002A41E4"/>
    <w:rsid w:val="002A7D14"/>
    <w:rsid w:val="002A7D62"/>
    <w:rsid w:val="002B19F6"/>
    <w:rsid w:val="002C1CFB"/>
    <w:rsid w:val="002C4D91"/>
    <w:rsid w:val="002E09BD"/>
    <w:rsid w:val="002E2590"/>
    <w:rsid w:val="002E45D8"/>
    <w:rsid w:val="002F124D"/>
    <w:rsid w:val="002F4A66"/>
    <w:rsid w:val="002F515E"/>
    <w:rsid w:val="003010CC"/>
    <w:rsid w:val="003041B1"/>
    <w:rsid w:val="00304F16"/>
    <w:rsid w:val="00306079"/>
    <w:rsid w:val="0030648B"/>
    <w:rsid w:val="0031134B"/>
    <w:rsid w:val="0031238D"/>
    <w:rsid w:val="00313EEB"/>
    <w:rsid w:val="00320762"/>
    <w:rsid w:val="00320CB4"/>
    <w:rsid w:val="003328CF"/>
    <w:rsid w:val="0034185B"/>
    <w:rsid w:val="00346357"/>
    <w:rsid w:val="0035150E"/>
    <w:rsid w:val="00352265"/>
    <w:rsid w:val="0036339E"/>
    <w:rsid w:val="00365217"/>
    <w:rsid w:val="00371EE9"/>
    <w:rsid w:val="00372096"/>
    <w:rsid w:val="003741AD"/>
    <w:rsid w:val="003769C3"/>
    <w:rsid w:val="00383488"/>
    <w:rsid w:val="00387809"/>
    <w:rsid w:val="0039235B"/>
    <w:rsid w:val="00393950"/>
    <w:rsid w:val="00393B5A"/>
    <w:rsid w:val="00395202"/>
    <w:rsid w:val="003965A8"/>
    <w:rsid w:val="003A4FCB"/>
    <w:rsid w:val="003A7780"/>
    <w:rsid w:val="003B10BA"/>
    <w:rsid w:val="003B11EF"/>
    <w:rsid w:val="003B56AE"/>
    <w:rsid w:val="003C2A39"/>
    <w:rsid w:val="003C4DB5"/>
    <w:rsid w:val="003C64E2"/>
    <w:rsid w:val="003C7EEE"/>
    <w:rsid w:val="003D497F"/>
    <w:rsid w:val="003E4940"/>
    <w:rsid w:val="003E5EE1"/>
    <w:rsid w:val="00404592"/>
    <w:rsid w:val="00405001"/>
    <w:rsid w:val="00407D39"/>
    <w:rsid w:val="00413A31"/>
    <w:rsid w:val="00415847"/>
    <w:rsid w:val="004167AA"/>
    <w:rsid w:val="00422DB4"/>
    <w:rsid w:val="004247BC"/>
    <w:rsid w:val="004321F8"/>
    <w:rsid w:val="004336F7"/>
    <w:rsid w:val="00433805"/>
    <w:rsid w:val="004411F4"/>
    <w:rsid w:val="00444BB1"/>
    <w:rsid w:val="00444D79"/>
    <w:rsid w:val="00450712"/>
    <w:rsid w:val="00450F96"/>
    <w:rsid w:val="00460D2F"/>
    <w:rsid w:val="00460D61"/>
    <w:rsid w:val="004643B2"/>
    <w:rsid w:val="0046672B"/>
    <w:rsid w:val="00467A44"/>
    <w:rsid w:val="00473054"/>
    <w:rsid w:val="00474C29"/>
    <w:rsid w:val="00476335"/>
    <w:rsid w:val="00485340"/>
    <w:rsid w:val="004A2998"/>
    <w:rsid w:val="004A3C15"/>
    <w:rsid w:val="004A5CB9"/>
    <w:rsid w:val="004B5E33"/>
    <w:rsid w:val="004B7996"/>
    <w:rsid w:val="004D5CBF"/>
    <w:rsid w:val="004D5DEA"/>
    <w:rsid w:val="004E0090"/>
    <w:rsid w:val="004E6440"/>
    <w:rsid w:val="004F365F"/>
    <w:rsid w:val="00500229"/>
    <w:rsid w:val="00512284"/>
    <w:rsid w:val="00514AC2"/>
    <w:rsid w:val="00516F5E"/>
    <w:rsid w:val="005202BC"/>
    <w:rsid w:val="00523025"/>
    <w:rsid w:val="0052563B"/>
    <w:rsid w:val="00526C16"/>
    <w:rsid w:val="00532BBB"/>
    <w:rsid w:val="00533B11"/>
    <w:rsid w:val="00537AE7"/>
    <w:rsid w:val="0054591A"/>
    <w:rsid w:val="00546947"/>
    <w:rsid w:val="005532E9"/>
    <w:rsid w:val="00555087"/>
    <w:rsid w:val="0056182B"/>
    <w:rsid w:val="005628EE"/>
    <w:rsid w:val="00565388"/>
    <w:rsid w:val="0057046F"/>
    <w:rsid w:val="0057341D"/>
    <w:rsid w:val="00575681"/>
    <w:rsid w:val="00581750"/>
    <w:rsid w:val="00582590"/>
    <w:rsid w:val="00582768"/>
    <w:rsid w:val="00583DEE"/>
    <w:rsid w:val="00586E5F"/>
    <w:rsid w:val="0058798C"/>
    <w:rsid w:val="0059468C"/>
    <w:rsid w:val="005A2883"/>
    <w:rsid w:val="005A2CE4"/>
    <w:rsid w:val="005B076C"/>
    <w:rsid w:val="005B0A07"/>
    <w:rsid w:val="005B3C6C"/>
    <w:rsid w:val="005C0329"/>
    <w:rsid w:val="005C6A93"/>
    <w:rsid w:val="005D3CC5"/>
    <w:rsid w:val="005D47DD"/>
    <w:rsid w:val="005D4F18"/>
    <w:rsid w:val="005D5243"/>
    <w:rsid w:val="005D7EE7"/>
    <w:rsid w:val="005E4AB9"/>
    <w:rsid w:val="005E5965"/>
    <w:rsid w:val="005E639C"/>
    <w:rsid w:val="005E7A96"/>
    <w:rsid w:val="005F357B"/>
    <w:rsid w:val="005F5539"/>
    <w:rsid w:val="005F5864"/>
    <w:rsid w:val="005F7869"/>
    <w:rsid w:val="005F7CFA"/>
    <w:rsid w:val="006104DD"/>
    <w:rsid w:val="006208BB"/>
    <w:rsid w:val="006216AB"/>
    <w:rsid w:val="00624CA6"/>
    <w:rsid w:val="00630B1E"/>
    <w:rsid w:val="00633E5A"/>
    <w:rsid w:val="00634583"/>
    <w:rsid w:val="00634B47"/>
    <w:rsid w:val="00640024"/>
    <w:rsid w:val="00640CEA"/>
    <w:rsid w:val="0064442B"/>
    <w:rsid w:val="006451D6"/>
    <w:rsid w:val="006453DC"/>
    <w:rsid w:val="00645A52"/>
    <w:rsid w:val="00647073"/>
    <w:rsid w:val="00651001"/>
    <w:rsid w:val="00651766"/>
    <w:rsid w:val="00656822"/>
    <w:rsid w:val="00665CB3"/>
    <w:rsid w:val="00672973"/>
    <w:rsid w:val="006828E9"/>
    <w:rsid w:val="00692EEF"/>
    <w:rsid w:val="00695CC4"/>
    <w:rsid w:val="00697C79"/>
    <w:rsid w:val="006C453E"/>
    <w:rsid w:val="006C70CE"/>
    <w:rsid w:val="006D2D95"/>
    <w:rsid w:val="006E4F2C"/>
    <w:rsid w:val="006E6BEC"/>
    <w:rsid w:val="006F0B3C"/>
    <w:rsid w:val="006F0CF2"/>
    <w:rsid w:val="006F1369"/>
    <w:rsid w:val="006F7CAD"/>
    <w:rsid w:val="0070069A"/>
    <w:rsid w:val="00711AE6"/>
    <w:rsid w:val="007205D5"/>
    <w:rsid w:val="00720791"/>
    <w:rsid w:val="00720C89"/>
    <w:rsid w:val="00726A26"/>
    <w:rsid w:val="007304A4"/>
    <w:rsid w:val="00732EB3"/>
    <w:rsid w:val="0073722F"/>
    <w:rsid w:val="007407C1"/>
    <w:rsid w:val="00744682"/>
    <w:rsid w:val="00745585"/>
    <w:rsid w:val="007465ED"/>
    <w:rsid w:val="00746878"/>
    <w:rsid w:val="00751424"/>
    <w:rsid w:val="007571C3"/>
    <w:rsid w:val="00765BAD"/>
    <w:rsid w:val="00775EE9"/>
    <w:rsid w:val="007779A7"/>
    <w:rsid w:val="00777E3C"/>
    <w:rsid w:val="00782168"/>
    <w:rsid w:val="007874D9"/>
    <w:rsid w:val="00791771"/>
    <w:rsid w:val="007956C8"/>
    <w:rsid w:val="0079641B"/>
    <w:rsid w:val="007A2792"/>
    <w:rsid w:val="007A319E"/>
    <w:rsid w:val="007A31AE"/>
    <w:rsid w:val="007A63FB"/>
    <w:rsid w:val="007A66D0"/>
    <w:rsid w:val="007A7232"/>
    <w:rsid w:val="007B7FC0"/>
    <w:rsid w:val="007D02E8"/>
    <w:rsid w:val="007D38B5"/>
    <w:rsid w:val="007D680D"/>
    <w:rsid w:val="007E58CD"/>
    <w:rsid w:val="007F1F8A"/>
    <w:rsid w:val="007F2F6F"/>
    <w:rsid w:val="007F50C9"/>
    <w:rsid w:val="00807BD0"/>
    <w:rsid w:val="00810C87"/>
    <w:rsid w:val="00810D4D"/>
    <w:rsid w:val="00812328"/>
    <w:rsid w:val="00812CA3"/>
    <w:rsid w:val="00813773"/>
    <w:rsid w:val="008155A8"/>
    <w:rsid w:val="0081691B"/>
    <w:rsid w:val="00825EE2"/>
    <w:rsid w:val="00826DA6"/>
    <w:rsid w:val="00832AC6"/>
    <w:rsid w:val="0083322B"/>
    <w:rsid w:val="00834000"/>
    <w:rsid w:val="00834C3B"/>
    <w:rsid w:val="00841138"/>
    <w:rsid w:val="00866846"/>
    <w:rsid w:val="00866A6B"/>
    <w:rsid w:val="00875A3C"/>
    <w:rsid w:val="00881582"/>
    <w:rsid w:val="00890182"/>
    <w:rsid w:val="008947E5"/>
    <w:rsid w:val="00894B7B"/>
    <w:rsid w:val="00896FBC"/>
    <w:rsid w:val="008A7498"/>
    <w:rsid w:val="008B3D57"/>
    <w:rsid w:val="008B6AB8"/>
    <w:rsid w:val="008B7FAF"/>
    <w:rsid w:val="008C40D2"/>
    <w:rsid w:val="008D1B77"/>
    <w:rsid w:val="008D32D7"/>
    <w:rsid w:val="008D353D"/>
    <w:rsid w:val="008D3770"/>
    <w:rsid w:val="008D45CC"/>
    <w:rsid w:val="008D6213"/>
    <w:rsid w:val="008D62E2"/>
    <w:rsid w:val="008E167C"/>
    <w:rsid w:val="008E2DE0"/>
    <w:rsid w:val="008E3071"/>
    <w:rsid w:val="008E3A4A"/>
    <w:rsid w:val="008E44D5"/>
    <w:rsid w:val="008E582D"/>
    <w:rsid w:val="008E6F39"/>
    <w:rsid w:val="00900EC5"/>
    <w:rsid w:val="00911291"/>
    <w:rsid w:val="0091148A"/>
    <w:rsid w:val="00912717"/>
    <w:rsid w:val="00917298"/>
    <w:rsid w:val="00926220"/>
    <w:rsid w:val="009272EB"/>
    <w:rsid w:val="00936E2D"/>
    <w:rsid w:val="00940931"/>
    <w:rsid w:val="00946E33"/>
    <w:rsid w:val="00947A9A"/>
    <w:rsid w:val="00952041"/>
    <w:rsid w:val="00960ADE"/>
    <w:rsid w:val="0096161F"/>
    <w:rsid w:val="00965BB9"/>
    <w:rsid w:val="00967B94"/>
    <w:rsid w:val="009724D5"/>
    <w:rsid w:val="009735F3"/>
    <w:rsid w:val="00976ACF"/>
    <w:rsid w:val="00980928"/>
    <w:rsid w:val="0099007A"/>
    <w:rsid w:val="0099480E"/>
    <w:rsid w:val="009A455B"/>
    <w:rsid w:val="009A6389"/>
    <w:rsid w:val="009C0555"/>
    <w:rsid w:val="009C076E"/>
    <w:rsid w:val="009D372B"/>
    <w:rsid w:val="009D6F9D"/>
    <w:rsid w:val="009E3B99"/>
    <w:rsid w:val="009E4FB5"/>
    <w:rsid w:val="009E7354"/>
    <w:rsid w:val="009E7E2D"/>
    <w:rsid w:val="009F2B18"/>
    <w:rsid w:val="009F2F8C"/>
    <w:rsid w:val="009F3862"/>
    <w:rsid w:val="009F42E8"/>
    <w:rsid w:val="009F4DBB"/>
    <w:rsid w:val="009F5987"/>
    <w:rsid w:val="00A000F6"/>
    <w:rsid w:val="00A00789"/>
    <w:rsid w:val="00A02DB8"/>
    <w:rsid w:val="00A05E74"/>
    <w:rsid w:val="00A13995"/>
    <w:rsid w:val="00A20309"/>
    <w:rsid w:val="00A226BF"/>
    <w:rsid w:val="00A23300"/>
    <w:rsid w:val="00A30EBD"/>
    <w:rsid w:val="00A31C48"/>
    <w:rsid w:val="00A33824"/>
    <w:rsid w:val="00A40C2A"/>
    <w:rsid w:val="00A439E5"/>
    <w:rsid w:val="00A503E9"/>
    <w:rsid w:val="00A65B96"/>
    <w:rsid w:val="00A66D8C"/>
    <w:rsid w:val="00A724CC"/>
    <w:rsid w:val="00A730BB"/>
    <w:rsid w:val="00A75FF2"/>
    <w:rsid w:val="00A77C2B"/>
    <w:rsid w:val="00A845ED"/>
    <w:rsid w:val="00A84FEA"/>
    <w:rsid w:val="00A91172"/>
    <w:rsid w:val="00A91DC8"/>
    <w:rsid w:val="00AA44D6"/>
    <w:rsid w:val="00AA56FC"/>
    <w:rsid w:val="00AB0DB1"/>
    <w:rsid w:val="00AB225F"/>
    <w:rsid w:val="00AB2BF9"/>
    <w:rsid w:val="00AB41FA"/>
    <w:rsid w:val="00AC072D"/>
    <w:rsid w:val="00AD1A1B"/>
    <w:rsid w:val="00AE2AA5"/>
    <w:rsid w:val="00AF54D9"/>
    <w:rsid w:val="00AF7E49"/>
    <w:rsid w:val="00B01914"/>
    <w:rsid w:val="00B01F19"/>
    <w:rsid w:val="00B10476"/>
    <w:rsid w:val="00B1099C"/>
    <w:rsid w:val="00B11C76"/>
    <w:rsid w:val="00B11EA5"/>
    <w:rsid w:val="00B11F67"/>
    <w:rsid w:val="00B14440"/>
    <w:rsid w:val="00B160AB"/>
    <w:rsid w:val="00B25247"/>
    <w:rsid w:val="00B26EF5"/>
    <w:rsid w:val="00B370E5"/>
    <w:rsid w:val="00B42698"/>
    <w:rsid w:val="00B50CA2"/>
    <w:rsid w:val="00B56EEE"/>
    <w:rsid w:val="00B573B0"/>
    <w:rsid w:val="00B60B62"/>
    <w:rsid w:val="00B61A42"/>
    <w:rsid w:val="00B65241"/>
    <w:rsid w:val="00B65B83"/>
    <w:rsid w:val="00B710E9"/>
    <w:rsid w:val="00B73DA8"/>
    <w:rsid w:val="00B80EAD"/>
    <w:rsid w:val="00B82071"/>
    <w:rsid w:val="00B922D8"/>
    <w:rsid w:val="00BA0B44"/>
    <w:rsid w:val="00BA0D4A"/>
    <w:rsid w:val="00BA467D"/>
    <w:rsid w:val="00BA78E9"/>
    <w:rsid w:val="00BB3106"/>
    <w:rsid w:val="00BB5755"/>
    <w:rsid w:val="00BD1A4C"/>
    <w:rsid w:val="00BD4F40"/>
    <w:rsid w:val="00BD5844"/>
    <w:rsid w:val="00BD7E58"/>
    <w:rsid w:val="00BE08C8"/>
    <w:rsid w:val="00BE5BE7"/>
    <w:rsid w:val="00BE7123"/>
    <w:rsid w:val="00BF256F"/>
    <w:rsid w:val="00BF6703"/>
    <w:rsid w:val="00C07ADA"/>
    <w:rsid w:val="00C133A7"/>
    <w:rsid w:val="00C13FEF"/>
    <w:rsid w:val="00C16FD1"/>
    <w:rsid w:val="00C202D5"/>
    <w:rsid w:val="00C22CC7"/>
    <w:rsid w:val="00C272A2"/>
    <w:rsid w:val="00C356E5"/>
    <w:rsid w:val="00C37ACB"/>
    <w:rsid w:val="00C40110"/>
    <w:rsid w:val="00C47DF6"/>
    <w:rsid w:val="00C5100A"/>
    <w:rsid w:val="00C53EA8"/>
    <w:rsid w:val="00C614E5"/>
    <w:rsid w:val="00C6308A"/>
    <w:rsid w:val="00C64BBF"/>
    <w:rsid w:val="00C67EA7"/>
    <w:rsid w:val="00C70BF8"/>
    <w:rsid w:val="00C7236F"/>
    <w:rsid w:val="00C826B6"/>
    <w:rsid w:val="00C83FA6"/>
    <w:rsid w:val="00C928BC"/>
    <w:rsid w:val="00C93D30"/>
    <w:rsid w:val="00CA22F8"/>
    <w:rsid w:val="00CA392B"/>
    <w:rsid w:val="00CA57BF"/>
    <w:rsid w:val="00CB5022"/>
    <w:rsid w:val="00CC0CEB"/>
    <w:rsid w:val="00CE1B83"/>
    <w:rsid w:val="00CE494B"/>
    <w:rsid w:val="00CE5D6A"/>
    <w:rsid w:val="00CE67E9"/>
    <w:rsid w:val="00D0510D"/>
    <w:rsid w:val="00D064BE"/>
    <w:rsid w:val="00D070DD"/>
    <w:rsid w:val="00D10DE1"/>
    <w:rsid w:val="00D123D9"/>
    <w:rsid w:val="00D15249"/>
    <w:rsid w:val="00D370C4"/>
    <w:rsid w:val="00D4030A"/>
    <w:rsid w:val="00D41D2E"/>
    <w:rsid w:val="00D524FD"/>
    <w:rsid w:val="00D532F5"/>
    <w:rsid w:val="00D53A5A"/>
    <w:rsid w:val="00D60474"/>
    <w:rsid w:val="00D63E45"/>
    <w:rsid w:val="00D63F87"/>
    <w:rsid w:val="00D6466E"/>
    <w:rsid w:val="00D672B9"/>
    <w:rsid w:val="00D7333C"/>
    <w:rsid w:val="00D76ECF"/>
    <w:rsid w:val="00D80E1D"/>
    <w:rsid w:val="00D80FC8"/>
    <w:rsid w:val="00D83A49"/>
    <w:rsid w:val="00D83ACD"/>
    <w:rsid w:val="00D8768B"/>
    <w:rsid w:val="00D90E9D"/>
    <w:rsid w:val="00D9480C"/>
    <w:rsid w:val="00D94D6C"/>
    <w:rsid w:val="00DB2D18"/>
    <w:rsid w:val="00DC21FB"/>
    <w:rsid w:val="00DD19A9"/>
    <w:rsid w:val="00DD2E88"/>
    <w:rsid w:val="00DD35FD"/>
    <w:rsid w:val="00DD6323"/>
    <w:rsid w:val="00DE1DE1"/>
    <w:rsid w:val="00DF38A9"/>
    <w:rsid w:val="00DF39B1"/>
    <w:rsid w:val="00DF40FC"/>
    <w:rsid w:val="00DF5C82"/>
    <w:rsid w:val="00DF6891"/>
    <w:rsid w:val="00E001FD"/>
    <w:rsid w:val="00E0180B"/>
    <w:rsid w:val="00E133A3"/>
    <w:rsid w:val="00E13D87"/>
    <w:rsid w:val="00E17C4B"/>
    <w:rsid w:val="00E251B7"/>
    <w:rsid w:val="00E26F4F"/>
    <w:rsid w:val="00E30653"/>
    <w:rsid w:val="00E365B5"/>
    <w:rsid w:val="00E44AA0"/>
    <w:rsid w:val="00E5034A"/>
    <w:rsid w:val="00E51D97"/>
    <w:rsid w:val="00E623E3"/>
    <w:rsid w:val="00E643F2"/>
    <w:rsid w:val="00E73347"/>
    <w:rsid w:val="00E920E8"/>
    <w:rsid w:val="00E97C97"/>
    <w:rsid w:val="00EA0589"/>
    <w:rsid w:val="00EA55F5"/>
    <w:rsid w:val="00EB1E08"/>
    <w:rsid w:val="00EB6651"/>
    <w:rsid w:val="00EB7EC3"/>
    <w:rsid w:val="00EC0C90"/>
    <w:rsid w:val="00EC0E2A"/>
    <w:rsid w:val="00EC156F"/>
    <w:rsid w:val="00EC2C5A"/>
    <w:rsid w:val="00EC3F48"/>
    <w:rsid w:val="00EC438C"/>
    <w:rsid w:val="00EC55FE"/>
    <w:rsid w:val="00ED29E6"/>
    <w:rsid w:val="00ED45A6"/>
    <w:rsid w:val="00ED7452"/>
    <w:rsid w:val="00EE3CD3"/>
    <w:rsid w:val="00EE685C"/>
    <w:rsid w:val="00EE69BC"/>
    <w:rsid w:val="00EF003A"/>
    <w:rsid w:val="00EF0BD0"/>
    <w:rsid w:val="00F01CBB"/>
    <w:rsid w:val="00F036E6"/>
    <w:rsid w:val="00F05EF4"/>
    <w:rsid w:val="00F05F3B"/>
    <w:rsid w:val="00F078DE"/>
    <w:rsid w:val="00F120DF"/>
    <w:rsid w:val="00F1464E"/>
    <w:rsid w:val="00F14995"/>
    <w:rsid w:val="00F34C3B"/>
    <w:rsid w:val="00F357E7"/>
    <w:rsid w:val="00F40457"/>
    <w:rsid w:val="00F50E3E"/>
    <w:rsid w:val="00F53185"/>
    <w:rsid w:val="00F53346"/>
    <w:rsid w:val="00F55310"/>
    <w:rsid w:val="00F646C7"/>
    <w:rsid w:val="00F65F9C"/>
    <w:rsid w:val="00F660C5"/>
    <w:rsid w:val="00F664F6"/>
    <w:rsid w:val="00F6685B"/>
    <w:rsid w:val="00F66D9A"/>
    <w:rsid w:val="00F67011"/>
    <w:rsid w:val="00F75F73"/>
    <w:rsid w:val="00F82200"/>
    <w:rsid w:val="00F84C98"/>
    <w:rsid w:val="00F968BC"/>
    <w:rsid w:val="00FA3DE2"/>
    <w:rsid w:val="00FB3156"/>
    <w:rsid w:val="00FB3E97"/>
    <w:rsid w:val="00FB4F88"/>
    <w:rsid w:val="00FB5726"/>
    <w:rsid w:val="00FB762C"/>
    <w:rsid w:val="00FC0B02"/>
    <w:rsid w:val="00FC66A8"/>
    <w:rsid w:val="00FD0F7B"/>
    <w:rsid w:val="00FD461A"/>
    <w:rsid w:val="00FD511E"/>
    <w:rsid w:val="00FE195E"/>
    <w:rsid w:val="00FE20B5"/>
    <w:rsid w:val="00FE2946"/>
    <w:rsid w:val="00FE3F30"/>
    <w:rsid w:val="00FE4808"/>
    <w:rsid w:val="00FE56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11E"/>
  </w:style>
  <w:style w:type="paragraph" w:styleId="1">
    <w:name w:val="heading 1"/>
    <w:basedOn w:val="a"/>
    <w:next w:val="a"/>
    <w:link w:val="10"/>
    <w:uiPriority w:val="9"/>
    <w:qFormat/>
    <w:rsid w:val="00825E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68C"/>
    <w:pPr>
      <w:ind w:left="720"/>
      <w:contextualSpacing/>
    </w:pPr>
  </w:style>
  <w:style w:type="character" w:customStyle="1" w:styleId="10">
    <w:name w:val="Заголовок 1 Знак"/>
    <w:basedOn w:val="a0"/>
    <w:link w:val="1"/>
    <w:uiPriority w:val="9"/>
    <w:rsid w:val="00825EE2"/>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825EE2"/>
    <w:pPr>
      <w:outlineLvl w:val="9"/>
    </w:pPr>
    <w:rPr>
      <w:lang w:eastAsia="uk-UA"/>
    </w:rPr>
  </w:style>
  <w:style w:type="paragraph" w:styleId="11">
    <w:name w:val="toc 1"/>
    <w:basedOn w:val="a"/>
    <w:next w:val="a"/>
    <w:autoRedefine/>
    <w:uiPriority w:val="39"/>
    <w:unhideWhenUsed/>
    <w:qFormat/>
    <w:rsid w:val="00825EE2"/>
    <w:pPr>
      <w:spacing w:after="100"/>
    </w:pPr>
  </w:style>
  <w:style w:type="paragraph" w:styleId="2">
    <w:name w:val="toc 2"/>
    <w:basedOn w:val="a"/>
    <w:next w:val="a"/>
    <w:autoRedefine/>
    <w:uiPriority w:val="39"/>
    <w:unhideWhenUsed/>
    <w:qFormat/>
    <w:rsid w:val="00825EE2"/>
    <w:pPr>
      <w:spacing w:after="100"/>
      <w:ind w:left="220"/>
    </w:pPr>
  </w:style>
  <w:style w:type="paragraph" w:styleId="3">
    <w:name w:val="toc 3"/>
    <w:basedOn w:val="a"/>
    <w:next w:val="a"/>
    <w:autoRedefine/>
    <w:uiPriority w:val="39"/>
    <w:unhideWhenUsed/>
    <w:qFormat/>
    <w:rsid w:val="00825EE2"/>
    <w:pPr>
      <w:spacing w:after="100"/>
      <w:ind w:left="440"/>
    </w:pPr>
  </w:style>
  <w:style w:type="character" w:styleId="a5">
    <w:name w:val="Hyperlink"/>
    <w:basedOn w:val="a0"/>
    <w:uiPriority w:val="99"/>
    <w:unhideWhenUsed/>
    <w:rsid w:val="00825EE2"/>
    <w:rPr>
      <w:color w:val="0000FF" w:themeColor="hyperlink"/>
      <w:u w:val="single"/>
    </w:rPr>
  </w:style>
  <w:style w:type="paragraph" w:styleId="a6">
    <w:name w:val="Balloon Text"/>
    <w:basedOn w:val="a"/>
    <w:link w:val="a7"/>
    <w:uiPriority w:val="99"/>
    <w:semiHidden/>
    <w:unhideWhenUsed/>
    <w:rsid w:val="00825E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EE2"/>
    <w:rPr>
      <w:rFonts w:ascii="Tahoma" w:hAnsi="Tahoma" w:cs="Tahoma"/>
      <w:sz w:val="16"/>
      <w:szCs w:val="16"/>
    </w:rPr>
  </w:style>
  <w:style w:type="paragraph" w:styleId="4">
    <w:name w:val="toc 4"/>
    <w:basedOn w:val="a"/>
    <w:next w:val="a"/>
    <w:autoRedefine/>
    <w:uiPriority w:val="39"/>
    <w:unhideWhenUsed/>
    <w:rsid w:val="005D5243"/>
    <w:pPr>
      <w:spacing w:after="100"/>
      <w:ind w:left="660"/>
    </w:pPr>
  </w:style>
  <w:style w:type="paragraph" w:styleId="a8">
    <w:name w:val="header"/>
    <w:basedOn w:val="a"/>
    <w:link w:val="a9"/>
    <w:uiPriority w:val="99"/>
    <w:unhideWhenUsed/>
    <w:rsid w:val="0040500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05001"/>
  </w:style>
  <w:style w:type="paragraph" w:styleId="aa">
    <w:name w:val="footer"/>
    <w:basedOn w:val="a"/>
    <w:link w:val="ab"/>
    <w:uiPriority w:val="99"/>
    <w:unhideWhenUsed/>
    <w:rsid w:val="0040500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050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11E"/>
  </w:style>
  <w:style w:type="paragraph" w:styleId="1">
    <w:name w:val="heading 1"/>
    <w:basedOn w:val="a"/>
    <w:next w:val="a"/>
    <w:link w:val="10"/>
    <w:uiPriority w:val="9"/>
    <w:qFormat/>
    <w:rsid w:val="00825E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68C"/>
    <w:pPr>
      <w:ind w:left="720"/>
      <w:contextualSpacing/>
    </w:pPr>
  </w:style>
  <w:style w:type="character" w:customStyle="1" w:styleId="10">
    <w:name w:val="Заголовок 1 Знак"/>
    <w:basedOn w:val="a0"/>
    <w:link w:val="1"/>
    <w:uiPriority w:val="9"/>
    <w:rsid w:val="00825EE2"/>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825EE2"/>
    <w:pPr>
      <w:outlineLvl w:val="9"/>
    </w:pPr>
    <w:rPr>
      <w:lang w:eastAsia="uk-UA"/>
    </w:rPr>
  </w:style>
  <w:style w:type="paragraph" w:styleId="11">
    <w:name w:val="toc 1"/>
    <w:basedOn w:val="a"/>
    <w:next w:val="a"/>
    <w:autoRedefine/>
    <w:uiPriority w:val="39"/>
    <w:unhideWhenUsed/>
    <w:qFormat/>
    <w:rsid w:val="00825EE2"/>
    <w:pPr>
      <w:spacing w:after="100"/>
    </w:pPr>
  </w:style>
  <w:style w:type="paragraph" w:styleId="2">
    <w:name w:val="toc 2"/>
    <w:basedOn w:val="a"/>
    <w:next w:val="a"/>
    <w:autoRedefine/>
    <w:uiPriority w:val="39"/>
    <w:unhideWhenUsed/>
    <w:qFormat/>
    <w:rsid w:val="00825EE2"/>
    <w:pPr>
      <w:spacing w:after="100"/>
      <w:ind w:left="220"/>
    </w:pPr>
  </w:style>
  <w:style w:type="paragraph" w:styleId="3">
    <w:name w:val="toc 3"/>
    <w:basedOn w:val="a"/>
    <w:next w:val="a"/>
    <w:autoRedefine/>
    <w:uiPriority w:val="39"/>
    <w:unhideWhenUsed/>
    <w:qFormat/>
    <w:rsid w:val="00825EE2"/>
    <w:pPr>
      <w:spacing w:after="100"/>
      <w:ind w:left="440"/>
    </w:pPr>
  </w:style>
  <w:style w:type="character" w:styleId="a5">
    <w:name w:val="Hyperlink"/>
    <w:basedOn w:val="a0"/>
    <w:uiPriority w:val="99"/>
    <w:unhideWhenUsed/>
    <w:rsid w:val="00825EE2"/>
    <w:rPr>
      <w:color w:val="0000FF" w:themeColor="hyperlink"/>
      <w:u w:val="single"/>
    </w:rPr>
  </w:style>
  <w:style w:type="paragraph" w:styleId="a6">
    <w:name w:val="Balloon Text"/>
    <w:basedOn w:val="a"/>
    <w:link w:val="a7"/>
    <w:uiPriority w:val="99"/>
    <w:semiHidden/>
    <w:unhideWhenUsed/>
    <w:rsid w:val="00825E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EE2"/>
    <w:rPr>
      <w:rFonts w:ascii="Tahoma" w:hAnsi="Tahoma" w:cs="Tahoma"/>
      <w:sz w:val="16"/>
      <w:szCs w:val="16"/>
    </w:rPr>
  </w:style>
  <w:style w:type="paragraph" w:styleId="4">
    <w:name w:val="toc 4"/>
    <w:basedOn w:val="a"/>
    <w:next w:val="a"/>
    <w:autoRedefine/>
    <w:uiPriority w:val="39"/>
    <w:unhideWhenUsed/>
    <w:rsid w:val="005D5243"/>
    <w:pPr>
      <w:spacing w:after="100"/>
      <w:ind w:left="660"/>
    </w:pPr>
  </w:style>
  <w:style w:type="paragraph" w:styleId="a8">
    <w:name w:val="header"/>
    <w:basedOn w:val="a"/>
    <w:link w:val="a9"/>
    <w:uiPriority w:val="99"/>
    <w:unhideWhenUsed/>
    <w:rsid w:val="0040500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05001"/>
  </w:style>
  <w:style w:type="paragraph" w:styleId="aa">
    <w:name w:val="footer"/>
    <w:basedOn w:val="a"/>
    <w:link w:val="ab"/>
    <w:uiPriority w:val="99"/>
    <w:unhideWhenUsed/>
    <w:rsid w:val="0040500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0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917">
      <w:bodyDiv w:val="1"/>
      <w:marLeft w:val="0"/>
      <w:marRight w:val="0"/>
      <w:marTop w:val="0"/>
      <w:marBottom w:val="0"/>
      <w:divBdr>
        <w:top w:val="none" w:sz="0" w:space="0" w:color="auto"/>
        <w:left w:val="none" w:sz="0" w:space="0" w:color="auto"/>
        <w:bottom w:val="none" w:sz="0" w:space="0" w:color="auto"/>
        <w:right w:val="none" w:sz="0" w:space="0" w:color="auto"/>
      </w:divBdr>
    </w:div>
    <w:div w:id="67196409">
      <w:bodyDiv w:val="1"/>
      <w:marLeft w:val="0"/>
      <w:marRight w:val="0"/>
      <w:marTop w:val="0"/>
      <w:marBottom w:val="0"/>
      <w:divBdr>
        <w:top w:val="none" w:sz="0" w:space="0" w:color="auto"/>
        <w:left w:val="none" w:sz="0" w:space="0" w:color="auto"/>
        <w:bottom w:val="none" w:sz="0" w:space="0" w:color="auto"/>
        <w:right w:val="none" w:sz="0" w:space="0" w:color="auto"/>
      </w:divBdr>
    </w:div>
    <w:div w:id="113140159">
      <w:bodyDiv w:val="1"/>
      <w:marLeft w:val="0"/>
      <w:marRight w:val="0"/>
      <w:marTop w:val="0"/>
      <w:marBottom w:val="0"/>
      <w:divBdr>
        <w:top w:val="none" w:sz="0" w:space="0" w:color="auto"/>
        <w:left w:val="none" w:sz="0" w:space="0" w:color="auto"/>
        <w:bottom w:val="none" w:sz="0" w:space="0" w:color="auto"/>
        <w:right w:val="none" w:sz="0" w:space="0" w:color="auto"/>
      </w:divBdr>
    </w:div>
    <w:div w:id="141167183">
      <w:bodyDiv w:val="1"/>
      <w:marLeft w:val="0"/>
      <w:marRight w:val="0"/>
      <w:marTop w:val="0"/>
      <w:marBottom w:val="0"/>
      <w:divBdr>
        <w:top w:val="none" w:sz="0" w:space="0" w:color="auto"/>
        <w:left w:val="none" w:sz="0" w:space="0" w:color="auto"/>
        <w:bottom w:val="none" w:sz="0" w:space="0" w:color="auto"/>
        <w:right w:val="none" w:sz="0" w:space="0" w:color="auto"/>
      </w:divBdr>
    </w:div>
    <w:div w:id="181554325">
      <w:bodyDiv w:val="1"/>
      <w:marLeft w:val="0"/>
      <w:marRight w:val="0"/>
      <w:marTop w:val="0"/>
      <w:marBottom w:val="0"/>
      <w:divBdr>
        <w:top w:val="none" w:sz="0" w:space="0" w:color="auto"/>
        <w:left w:val="none" w:sz="0" w:space="0" w:color="auto"/>
        <w:bottom w:val="none" w:sz="0" w:space="0" w:color="auto"/>
        <w:right w:val="none" w:sz="0" w:space="0" w:color="auto"/>
      </w:divBdr>
    </w:div>
    <w:div w:id="348413127">
      <w:bodyDiv w:val="1"/>
      <w:marLeft w:val="0"/>
      <w:marRight w:val="0"/>
      <w:marTop w:val="0"/>
      <w:marBottom w:val="0"/>
      <w:divBdr>
        <w:top w:val="none" w:sz="0" w:space="0" w:color="auto"/>
        <w:left w:val="none" w:sz="0" w:space="0" w:color="auto"/>
        <w:bottom w:val="none" w:sz="0" w:space="0" w:color="auto"/>
        <w:right w:val="none" w:sz="0" w:space="0" w:color="auto"/>
      </w:divBdr>
    </w:div>
    <w:div w:id="490145020">
      <w:bodyDiv w:val="1"/>
      <w:marLeft w:val="0"/>
      <w:marRight w:val="0"/>
      <w:marTop w:val="0"/>
      <w:marBottom w:val="0"/>
      <w:divBdr>
        <w:top w:val="none" w:sz="0" w:space="0" w:color="auto"/>
        <w:left w:val="none" w:sz="0" w:space="0" w:color="auto"/>
        <w:bottom w:val="none" w:sz="0" w:space="0" w:color="auto"/>
        <w:right w:val="none" w:sz="0" w:space="0" w:color="auto"/>
      </w:divBdr>
    </w:div>
    <w:div w:id="748161782">
      <w:bodyDiv w:val="1"/>
      <w:marLeft w:val="0"/>
      <w:marRight w:val="0"/>
      <w:marTop w:val="0"/>
      <w:marBottom w:val="0"/>
      <w:divBdr>
        <w:top w:val="none" w:sz="0" w:space="0" w:color="auto"/>
        <w:left w:val="none" w:sz="0" w:space="0" w:color="auto"/>
        <w:bottom w:val="none" w:sz="0" w:space="0" w:color="auto"/>
        <w:right w:val="none" w:sz="0" w:space="0" w:color="auto"/>
      </w:divBdr>
    </w:div>
    <w:div w:id="808715196">
      <w:bodyDiv w:val="1"/>
      <w:marLeft w:val="0"/>
      <w:marRight w:val="0"/>
      <w:marTop w:val="0"/>
      <w:marBottom w:val="0"/>
      <w:divBdr>
        <w:top w:val="none" w:sz="0" w:space="0" w:color="auto"/>
        <w:left w:val="none" w:sz="0" w:space="0" w:color="auto"/>
        <w:bottom w:val="none" w:sz="0" w:space="0" w:color="auto"/>
        <w:right w:val="none" w:sz="0" w:space="0" w:color="auto"/>
      </w:divBdr>
    </w:div>
    <w:div w:id="909195414">
      <w:bodyDiv w:val="1"/>
      <w:marLeft w:val="0"/>
      <w:marRight w:val="0"/>
      <w:marTop w:val="0"/>
      <w:marBottom w:val="0"/>
      <w:divBdr>
        <w:top w:val="none" w:sz="0" w:space="0" w:color="auto"/>
        <w:left w:val="none" w:sz="0" w:space="0" w:color="auto"/>
        <w:bottom w:val="none" w:sz="0" w:space="0" w:color="auto"/>
        <w:right w:val="none" w:sz="0" w:space="0" w:color="auto"/>
      </w:divBdr>
    </w:div>
    <w:div w:id="916094836">
      <w:bodyDiv w:val="1"/>
      <w:marLeft w:val="0"/>
      <w:marRight w:val="0"/>
      <w:marTop w:val="0"/>
      <w:marBottom w:val="0"/>
      <w:divBdr>
        <w:top w:val="none" w:sz="0" w:space="0" w:color="auto"/>
        <w:left w:val="none" w:sz="0" w:space="0" w:color="auto"/>
        <w:bottom w:val="none" w:sz="0" w:space="0" w:color="auto"/>
        <w:right w:val="none" w:sz="0" w:space="0" w:color="auto"/>
      </w:divBdr>
    </w:div>
    <w:div w:id="916211461">
      <w:bodyDiv w:val="1"/>
      <w:marLeft w:val="0"/>
      <w:marRight w:val="0"/>
      <w:marTop w:val="0"/>
      <w:marBottom w:val="0"/>
      <w:divBdr>
        <w:top w:val="none" w:sz="0" w:space="0" w:color="auto"/>
        <w:left w:val="none" w:sz="0" w:space="0" w:color="auto"/>
        <w:bottom w:val="none" w:sz="0" w:space="0" w:color="auto"/>
        <w:right w:val="none" w:sz="0" w:space="0" w:color="auto"/>
      </w:divBdr>
    </w:div>
    <w:div w:id="945699116">
      <w:bodyDiv w:val="1"/>
      <w:marLeft w:val="0"/>
      <w:marRight w:val="0"/>
      <w:marTop w:val="0"/>
      <w:marBottom w:val="0"/>
      <w:divBdr>
        <w:top w:val="none" w:sz="0" w:space="0" w:color="auto"/>
        <w:left w:val="none" w:sz="0" w:space="0" w:color="auto"/>
        <w:bottom w:val="none" w:sz="0" w:space="0" w:color="auto"/>
        <w:right w:val="none" w:sz="0" w:space="0" w:color="auto"/>
      </w:divBdr>
    </w:div>
    <w:div w:id="951785804">
      <w:bodyDiv w:val="1"/>
      <w:marLeft w:val="0"/>
      <w:marRight w:val="0"/>
      <w:marTop w:val="0"/>
      <w:marBottom w:val="0"/>
      <w:divBdr>
        <w:top w:val="none" w:sz="0" w:space="0" w:color="auto"/>
        <w:left w:val="none" w:sz="0" w:space="0" w:color="auto"/>
        <w:bottom w:val="none" w:sz="0" w:space="0" w:color="auto"/>
        <w:right w:val="none" w:sz="0" w:space="0" w:color="auto"/>
      </w:divBdr>
    </w:div>
    <w:div w:id="1020274568">
      <w:bodyDiv w:val="1"/>
      <w:marLeft w:val="0"/>
      <w:marRight w:val="0"/>
      <w:marTop w:val="0"/>
      <w:marBottom w:val="0"/>
      <w:divBdr>
        <w:top w:val="none" w:sz="0" w:space="0" w:color="auto"/>
        <w:left w:val="none" w:sz="0" w:space="0" w:color="auto"/>
        <w:bottom w:val="none" w:sz="0" w:space="0" w:color="auto"/>
        <w:right w:val="none" w:sz="0" w:space="0" w:color="auto"/>
      </w:divBdr>
    </w:div>
    <w:div w:id="1143275894">
      <w:bodyDiv w:val="1"/>
      <w:marLeft w:val="0"/>
      <w:marRight w:val="0"/>
      <w:marTop w:val="0"/>
      <w:marBottom w:val="0"/>
      <w:divBdr>
        <w:top w:val="none" w:sz="0" w:space="0" w:color="auto"/>
        <w:left w:val="none" w:sz="0" w:space="0" w:color="auto"/>
        <w:bottom w:val="none" w:sz="0" w:space="0" w:color="auto"/>
        <w:right w:val="none" w:sz="0" w:space="0" w:color="auto"/>
      </w:divBdr>
    </w:div>
    <w:div w:id="1153911494">
      <w:bodyDiv w:val="1"/>
      <w:marLeft w:val="0"/>
      <w:marRight w:val="0"/>
      <w:marTop w:val="0"/>
      <w:marBottom w:val="0"/>
      <w:divBdr>
        <w:top w:val="none" w:sz="0" w:space="0" w:color="auto"/>
        <w:left w:val="none" w:sz="0" w:space="0" w:color="auto"/>
        <w:bottom w:val="none" w:sz="0" w:space="0" w:color="auto"/>
        <w:right w:val="none" w:sz="0" w:space="0" w:color="auto"/>
      </w:divBdr>
    </w:div>
    <w:div w:id="1209029474">
      <w:bodyDiv w:val="1"/>
      <w:marLeft w:val="0"/>
      <w:marRight w:val="0"/>
      <w:marTop w:val="0"/>
      <w:marBottom w:val="0"/>
      <w:divBdr>
        <w:top w:val="none" w:sz="0" w:space="0" w:color="auto"/>
        <w:left w:val="none" w:sz="0" w:space="0" w:color="auto"/>
        <w:bottom w:val="none" w:sz="0" w:space="0" w:color="auto"/>
        <w:right w:val="none" w:sz="0" w:space="0" w:color="auto"/>
      </w:divBdr>
    </w:div>
    <w:div w:id="1226259986">
      <w:bodyDiv w:val="1"/>
      <w:marLeft w:val="0"/>
      <w:marRight w:val="0"/>
      <w:marTop w:val="0"/>
      <w:marBottom w:val="0"/>
      <w:divBdr>
        <w:top w:val="none" w:sz="0" w:space="0" w:color="auto"/>
        <w:left w:val="none" w:sz="0" w:space="0" w:color="auto"/>
        <w:bottom w:val="none" w:sz="0" w:space="0" w:color="auto"/>
        <w:right w:val="none" w:sz="0" w:space="0" w:color="auto"/>
      </w:divBdr>
    </w:div>
    <w:div w:id="1346204845">
      <w:bodyDiv w:val="1"/>
      <w:marLeft w:val="0"/>
      <w:marRight w:val="0"/>
      <w:marTop w:val="0"/>
      <w:marBottom w:val="0"/>
      <w:divBdr>
        <w:top w:val="none" w:sz="0" w:space="0" w:color="auto"/>
        <w:left w:val="none" w:sz="0" w:space="0" w:color="auto"/>
        <w:bottom w:val="none" w:sz="0" w:space="0" w:color="auto"/>
        <w:right w:val="none" w:sz="0" w:space="0" w:color="auto"/>
      </w:divBdr>
      <w:divsChild>
        <w:div w:id="961612406">
          <w:marLeft w:val="720"/>
          <w:marRight w:val="0"/>
          <w:marTop w:val="150"/>
          <w:marBottom w:val="0"/>
          <w:divBdr>
            <w:top w:val="none" w:sz="0" w:space="0" w:color="auto"/>
            <w:left w:val="none" w:sz="0" w:space="0" w:color="auto"/>
            <w:bottom w:val="none" w:sz="0" w:space="0" w:color="auto"/>
            <w:right w:val="none" w:sz="0" w:space="0" w:color="auto"/>
          </w:divBdr>
        </w:div>
      </w:divsChild>
    </w:div>
    <w:div w:id="1384906928">
      <w:bodyDiv w:val="1"/>
      <w:marLeft w:val="0"/>
      <w:marRight w:val="0"/>
      <w:marTop w:val="0"/>
      <w:marBottom w:val="0"/>
      <w:divBdr>
        <w:top w:val="none" w:sz="0" w:space="0" w:color="auto"/>
        <w:left w:val="none" w:sz="0" w:space="0" w:color="auto"/>
        <w:bottom w:val="none" w:sz="0" w:space="0" w:color="auto"/>
        <w:right w:val="none" w:sz="0" w:space="0" w:color="auto"/>
      </w:divBdr>
    </w:div>
    <w:div w:id="1395081636">
      <w:bodyDiv w:val="1"/>
      <w:marLeft w:val="0"/>
      <w:marRight w:val="0"/>
      <w:marTop w:val="0"/>
      <w:marBottom w:val="0"/>
      <w:divBdr>
        <w:top w:val="none" w:sz="0" w:space="0" w:color="auto"/>
        <w:left w:val="none" w:sz="0" w:space="0" w:color="auto"/>
        <w:bottom w:val="none" w:sz="0" w:space="0" w:color="auto"/>
        <w:right w:val="none" w:sz="0" w:space="0" w:color="auto"/>
      </w:divBdr>
    </w:div>
    <w:div w:id="1449473727">
      <w:bodyDiv w:val="1"/>
      <w:marLeft w:val="0"/>
      <w:marRight w:val="0"/>
      <w:marTop w:val="0"/>
      <w:marBottom w:val="0"/>
      <w:divBdr>
        <w:top w:val="none" w:sz="0" w:space="0" w:color="auto"/>
        <w:left w:val="none" w:sz="0" w:space="0" w:color="auto"/>
        <w:bottom w:val="none" w:sz="0" w:space="0" w:color="auto"/>
        <w:right w:val="none" w:sz="0" w:space="0" w:color="auto"/>
      </w:divBdr>
    </w:div>
    <w:div w:id="1481773721">
      <w:bodyDiv w:val="1"/>
      <w:marLeft w:val="0"/>
      <w:marRight w:val="0"/>
      <w:marTop w:val="0"/>
      <w:marBottom w:val="0"/>
      <w:divBdr>
        <w:top w:val="none" w:sz="0" w:space="0" w:color="auto"/>
        <w:left w:val="none" w:sz="0" w:space="0" w:color="auto"/>
        <w:bottom w:val="none" w:sz="0" w:space="0" w:color="auto"/>
        <w:right w:val="none" w:sz="0" w:space="0" w:color="auto"/>
      </w:divBdr>
    </w:div>
    <w:div w:id="1487430808">
      <w:bodyDiv w:val="1"/>
      <w:marLeft w:val="0"/>
      <w:marRight w:val="0"/>
      <w:marTop w:val="0"/>
      <w:marBottom w:val="0"/>
      <w:divBdr>
        <w:top w:val="none" w:sz="0" w:space="0" w:color="auto"/>
        <w:left w:val="none" w:sz="0" w:space="0" w:color="auto"/>
        <w:bottom w:val="none" w:sz="0" w:space="0" w:color="auto"/>
        <w:right w:val="none" w:sz="0" w:space="0" w:color="auto"/>
      </w:divBdr>
    </w:div>
    <w:div w:id="1489856980">
      <w:bodyDiv w:val="1"/>
      <w:marLeft w:val="0"/>
      <w:marRight w:val="0"/>
      <w:marTop w:val="0"/>
      <w:marBottom w:val="0"/>
      <w:divBdr>
        <w:top w:val="none" w:sz="0" w:space="0" w:color="auto"/>
        <w:left w:val="none" w:sz="0" w:space="0" w:color="auto"/>
        <w:bottom w:val="none" w:sz="0" w:space="0" w:color="auto"/>
        <w:right w:val="none" w:sz="0" w:space="0" w:color="auto"/>
      </w:divBdr>
    </w:div>
    <w:div w:id="1555047853">
      <w:bodyDiv w:val="1"/>
      <w:marLeft w:val="0"/>
      <w:marRight w:val="0"/>
      <w:marTop w:val="0"/>
      <w:marBottom w:val="0"/>
      <w:divBdr>
        <w:top w:val="none" w:sz="0" w:space="0" w:color="auto"/>
        <w:left w:val="none" w:sz="0" w:space="0" w:color="auto"/>
        <w:bottom w:val="none" w:sz="0" w:space="0" w:color="auto"/>
        <w:right w:val="none" w:sz="0" w:space="0" w:color="auto"/>
      </w:divBdr>
    </w:div>
    <w:div w:id="1555700448">
      <w:bodyDiv w:val="1"/>
      <w:marLeft w:val="0"/>
      <w:marRight w:val="0"/>
      <w:marTop w:val="0"/>
      <w:marBottom w:val="0"/>
      <w:divBdr>
        <w:top w:val="none" w:sz="0" w:space="0" w:color="auto"/>
        <w:left w:val="none" w:sz="0" w:space="0" w:color="auto"/>
        <w:bottom w:val="none" w:sz="0" w:space="0" w:color="auto"/>
        <w:right w:val="none" w:sz="0" w:space="0" w:color="auto"/>
      </w:divBdr>
    </w:div>
    <w:div w:id="1559053588">
      <w:bodyDiv w:val="1"/>
      <w:marLeft w:val="0"/>
      <w:marRight w:val="0"/>
      <w:marTop w:val="0"/>
      <w:marBottom w:val="0"/>
      <w:divBdr>
        <w:top w:val="none" w:sz="0" w:space="0" w:color="auto"/>
        <w:left w:val="none" w:sz="0" w:space="0" w:color="auto"/>
        <w:bottom w:val="none" w:sz="0" w:space="0" w:color="auto"/>
        <w:right w:val="none" w:sz="0" w:space="0" w:color="auto"/>
      </w:divBdr>
    </w:div>
    <w:div w:id="1570651619">
      <w:bodyDiv w:val="1"/>
      <w:marLeft w:val="0"/>
      <w:marRight w:val="0"/>
      <w:marTop w:val="0"/>
      <w:marBottom w:val="0"/>
      <w:divBdr>
        <w:top w:val="none" w:sz="0" w:space="0" w:color="auto"/>
        <w:left w:val="none" w:sz="0" w:space="0" w:color="auto"/>
        <w:bottom w:val="none" w:sz="0" w:space="0" w:color="auto"/>
        <w:right w:val="none" w:sz="0" w:space="0" w:color="auto"/>
      </w:divBdr>
    </w:div>
    <w:div w:id="1638418076">
      <w:bodyDiv w:val="1"/>
      <w:marLeft w:val="0"/>
      <w:marRight w:val="0"/>
      <w:marTop w:val="0"/>
      <w:marBottom w:val="0"/>
      <w:divBdr>
        <w:top w:val="none" w:sz="0" w:space="0" w:color="auto"/>
        <w:left w:val="none" w:sz="0" w:space="0" w:color="auto"/>
        <w:bottom w:val="none" w:sz="0" w:space="0" w:color="auto"/>
        <w:right w:val="none" w:sz="0" w:space="0" w:color="auto"/>
      </w:divBdr>
    </w:div>
    <w:div w:id="1640528274">
      <w:bodyDiv w:val="1"/>
      <w:marLeft w:val="0"/>
      <w:marRight w:val="0"/>
      <w:marTop w:val="0"/>
      <w:marBottom w:val="0"/>
      <w:divBdr>
        <w:top w:val="none" w:sz="0" w:space="0" w:color="auto"/>
        <w:left w:val="none" w:sz="0" w:space="0" w:color="auto"/>
        <w:bottom w:val="none" w:sz="0" w:space="0" w:color="auto"/>
        <w:right w:val="none" w:sz="0" w:space="0" w:color="auto"/>
      </w:divBdr>
    </w:div>
    <w:div w:id="1646860188">
      <w:bodyDiv w:val="1"/>
      <w:marLeft w:val="0"/>
      <w:marRight w:val="0"/>
      <w:marTop w:val="0"/>
      <w:marBottom w:val="0"/>
      <w:divBdr>
        <w:top w:val="none" w:sz="0" w:space="0" w:color="auto"/>
        <w:left w:val="none" w:sz="0" w:space="0" w:color="auto"/>
        <w:bottom w:val="none" w:sz="0" w:space="0" w:color="auto"/>
        <w:right w:val="none" w:sz="0" w:space="0" w:color="auto"/>
      </w:divBdr>
    </w:div>
    <w:div w:id="1660695746">
      <w:bodyDiv w:val="1"/>
      <w:marLeft w:val="0"/>
      <w:marRight w:val="0"/>
      <w:marTop w:val="0"/>
      <w:marBottom w:val="0"/>
      <w:divBdr>
        <w:top w:val="none" w:sz="0" w:space="0" w:color="auto"/>
        <w:left w:val="none" w:sz="0" w:space="0" w:color="auto"/>
        <w:bottom w:val="none" w:sz="0" w:space="0" w:color="auto"/>
        <w:right w:val="none" w:sz="0" w:space="0" w:color="auto"/>
      </w:divBdr>
    </w:div>
    <w:div w:id="1773279151">
      <w:bodyDiv w:val="1"/>
      <w:marLeft w:val="0"/>
      <w:marRight w:val="0"/>
      <w:marTop w:val="0"/>
      <w:marBottom w:val="0"/>
      <w:divBdr>
        <w:top w:val="none" w:sz="0" w:space="0" w:color="auto"/>
        <w:left w:val="none" w:sz="0" w:space="0" w:color="auto"/>
        <w:bottom w:val="none" w:sz="0" w:space="0" w:color="auto"/>
        <w:right w:val="none" w:sz="0" w:space="0" w:color="auto"/>
      </w:divBdr>
    </w:div>
    <w:div w:id="1798834234">
      <w:bodyDiv w:val="1"/>
      <w:marLeft w:val="0"/>
      <w:marRight w:val="0"/>
      <w:marTop w:val="0"/>
      <w:marBottom w:val="0"/>
      <w:divBdr>
        <w:top w:val="none" w:sz="0" w:space="0" w:color="auto"/>
        <w:left w:val="none" w:sz="0" w:space="0" w:color="auto"/>
        <w:bottom w:val="none" w:sz="0" w:space="0" w:color="auto"/>
        <w:right w:val="none" w:sz="0" w:space="0" w:color="auto"/>
      </w:divBdr>
    </w:div>
    <w:div w:id="1843230306">
      <w:bodyDiv w:val="1"/>
      <w:marLeft w:val="0"/>
      <w:marRight w:val="0"/>
      <w:marTop w:val="0"/>
      <w:marBottom w:val="0"/>
      <w:divBdr>
        <w:top w:val="none" w:sz="0" w:space="0" w:color="auto"/>
        <w:left w:val="none" w:sz="0" w:space="0" w:color="auto"/>
        <w:bottom w:val="none" w:sz="0" w:space="0" w:color="auto"/>
        <w:right w:val="none" w:sz="0" w:space="0" w:color="auto"/>
      </w:divBdr>
    </w:div>
    <w:div w:id="1851483370">
      <w:bodyDiv w:val="1"/>
      <w:marLeft w:val="0"/>
      <w:marRight w:val="0"/>
      <w:marTop w:val="0"/>
      <w:marBottom w:val="0"/>
      <w:divBdr>
        <w:top w:val="none" w:sz="0" w:space="0" w:color="auto"/>
        <w:left w:val="none" w:sz="0" w:space="0" w:color="auto"/>
        <w:bottom w:val="none" w:sz="0" w:space="0" w:color="auto"/>
        <w:right w:val="none" w:sz="0" w:space="0" w:color="auto"/>
      </w:divBdr>
    </w:div>
    <w:div w:id="1956669911">
      <w:bodyDiv w:val="1"/>
      <w:marLeft w:val="0"/>
      <w:marRight w:val="0"/>
      <w:marTop w:val="0"/>
      <w:marBottom w:val="0"/>
      <w:divBdr>
        <w:top w:val="none" w:sz="0" w:space="0" w:color="auto"/>
        <w:left w:val="none" w:sz="0" w:space="0" w:color="auto"/>
        <w:bottom w:val="none" w:sz="0" w:space="0" w:color="auto"/>
        <w:right w:val="none" w:sz="0" w:space="0" w:color="auto"/>
      </w:divBdr>
    </w:div>
    <w:div w:id="1990865472">
      <w:bodyDiv w:val="1"/>
      <w:marLeft w:val="0"/>
      <w:marRight w:val="0"/>
      <w:marTop w:val="0"/>
      <w:marBottom w:val="0"/>
      <w:divBdr>
        <w:top w:val="none" w:sz="0" w:space="0" w:color="auto"/>
        <w:left w:val="none" w:sz="0" w:space="0" w:color="auto"/>
        <w:bottom w:val="none" w:sz="0" w:space="0" w:color="auto"/>
        <w:right w:val="none" w:sz="0" w:space="0" w:color="auto"/>
      </w:divBdr>
    </w:div>
    <w:div w:id="2017925778">
      <w:bodyDiv w:val="1"/>
      <w:marLeft w:val="0"/>
      <w:marRight w:val="0"/>
      <w:marTop w:val="0"/>
      <w:marBottom w:val="0"/>
      <w:divBdr>
        <w:top w:val="none" w:sz="0" w:space="0" w:color="auto"/>
        <w:left w:val="none" w:sz="0" w:space="0" w:color="auto"/>
        <w:bottom w:val="none" w:sz="0" w:space="0" w:color="auto"/>
        <w:right w:val="none" w:sz="0" w:space="0" w:color="auto"/>
      </w:divBdr>
    </w:div>
    <w:div w:id="2030181782">
      <w:bodyDiv w:val="1"/>
      <w:marLeft w:val="0"/>
      <w:marRight w:val="0"/>
      <w:marTop w:val="0"/>
      <w:marBottom w:val="0"/>
      <w:divBdr>
        <w:top w:val="none" w:sz="0" w:space="0" w:color="auto"/>
        <w:left w:val="none" w:sz="0" w:space="0" w:color="auto"/>
        <w:bottom w:val="none" w:sz="0" w:space="0" w:color="auto"/>
        <w:right w:val="none" w:sz="0" w:space="0" w:color="auto"/>
      </w:divBdr>
      <w:divsChild>
        <w:div w:id="792015682">
          <w:marLeft w:val="0"/>
          <w:marRight w:val="0"/>
          <w:marTop w:val="0"/>
          <w:marBottom w:val="0"/>
          <w:divBdr>
            <w:top w:val="none" w:sz="0" w:space="0" w:color="auto"/>
            <w:left w:val="none" w:sz="0" w:space="0" w:color="auto"/>
            <w:bottom w:val="none" w:sz="0" w:space="0" w:color="auto"/>
            <w:right w:val="none" w:sz="0" w:space="0" w:color="auto"/>
          </w:divBdr>
        </w:div>
      </w:divsChild>
    </w:div>
    <w:div w:id="2051103777">
      <w:bodyDiv w:val="1"/>
      <w:marLeft w:val="0"/>
      <w:marRight w:val="0"/>
      <w:marTop w:val="0"/>
      <w:marBottom w:val="0"/>
      <w:divBdr>
        <w:top w:val="none" w:sz="0" w:space="0" w:color="auto"/>
        <w:left w:val="none" w:sz="0" w:space="0" w:color="auto"/>
        <w:bottom w:val="none" w:sz="0" w:space="0" w:color="auto"/>
        <w:right w:val="none" w:sz="0" w:space="0" w:color="auto"/>
      </w:divBdr>
    </w:div>
    <w:div w:id="21183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60A8-6A62-4C80-BC11-C412D19F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6766</TotalTime>
  <Pages>76</Pages>
  <Words>78763</Words>
  <Characters>44896</Characters>
  <Application>Microsoft Office Word</Application>
  <DocSecurity>0</DocSecurity>
  <Lines>374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cp:lastModifiedBy>ASER</cp:lastModifiedBy>
  <cp:revision>405</cp:revision>
  <dcterms:created xsi:type="dcterms:W3CDTF">2025-05-15T23:28:00Z</dcterms:created>
  <dcterms:modified xsi:type="dcterms:W3CDTF">2025-06-11T18:39:00Z</dcterms:modified>
</cp:coreProperties>
</file>