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FBD" w:rsidRDefault="00BC22E9" w:rsidP="00723FD9">
      <w:pPr>
        <w:widowControl w:val="0"/>
        <w:spacing w:after="0" w:line="276"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КИЇВСЬКИЙ</w:t>
      </w:r>
      <w:r w:rsidR="00C10DE6">
        <w:rPr>
          <w:rFonts w:ascii="Times New Roman" w:eastAsia="Times New Roman" w:hAnsi="Times New Roman" w:cs="Times New Roman"/>
          <w:b/>
          <w:sz w:val="28"/>
          <w:szCs w:val="28"/>
        </w:rPr>
        <w:t xml:space="preserve"> СТОЛИЧНИЙ</w:t>
      </w:r>
      <w:r>
        <w:rPr>
          <w:rFonts w:ascii="Times New Roman" w:eastAsia="Times New Roman" w:hAnsi="Times New Roman" w:cs="Times New Roman"/>
          <w:b/>
          <w:sz w:val="28"/>
          <w:szCs w:val="28"/>
        </w:rPr>
        <w:t xml:space="preserve"> УНІВЕРСИТЕТ</w:t>
      </w: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ІМЕНІ БОРИСА ГРІНЧЕНКА</w:t>
      </w: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Факультет суспільно-гуманітарних наук</w:t>
      </w: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Кафедра історії України</w:t>
      </w: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p>
    <w:p w:rsidR="00BC22E9" w:rsidRPr="005B1FBD" w:rsidRDefault="00BC22E9" w:rsidP="005B1FBD">
      <w:pPr>
        <w:widowControl w:val="0"/>
        <w:spacing w:after="0" w:line="276" w:lineRule="auto"/>
        <w:ind w:firstLine="709"/>
        <w:rPr>
          <w:rFonts w:ascii="Times New Roman" w:eastAsia="Times New Roman" w:hAnsi="Times New Roman" w:cs="Times New Roman"/>
          <w:sz w:val="28"/>
          <w:szCs w:val="28"/>
          <w:lang w:val="ru-RU"/>
        </w:rPr>
      </w:pP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p>
    <w:p w:rsidR="00BC22E9" w:rsidRDefault="00BC22E9" w:rsidP="00C65723">
      <w:pPr>
        <w:widowControl w:val="0"/>
        <w:spacing w:after="0" w:line="276"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КВАЛІФІКАЦІЙНА РОБОТА</w:t>
      </w:r>
    </w:p>
    <w:p w:rsidR="003E4F4D" w:rsidRPr="003E4F4D" w:rsidRDefault="003E4F4D" w:rsidP="00C65723">
      <w:pPr>
        <w:widowControl w:val="0"/>
        <w:spacing w:after="0" w:line="276" w:lineRule="auto"/>
        <w:jc w:val="center"/>
        <w:rPr>
          <w:rFonts w:ascii="Times New Roman" w:eastAsia="Times New Roman" w:hAnsi="Times New Roman" w:cs="Times New Roman"/>
          <w:sz w:val="28"/>
          <w:szCs w:val="28"/>
          <w:lang w:val="en-US"/>
        </w:rPr>
      </w:pPr>
    </w:p>
    <w:p w:rsidR="00BC22E9" w:rsidRDefault="00BC22E9" w:rsidP="00C65723">
      <w:pPr>
        <w:widowControl w:val="0"/>
        <w:spacing w:after="0" w:line="276" w:lineRule="auto"/>
        <w:jc w:val="center"/>
        <w:rPr>
          <w:rFonts w:ascii="Times New Roman" w:eastAsia="Times New Roman" w:hAnsi="Times New Roman" w:cs="Times New Roman"/>
          <w:sz w:val="28"/>
          <w:szCs w:val="28"/>
        </w:rPr>
      </w:pPr>
    </w:p>
    <w:p w:rsidR="00BC22E9" w:rsidRDefault="0060236F" w:rsidP="00C65723">
      <w:pPr>
        <w:widowControl w:val="0"/>
        <w:spacing w:after="0" w:line="276"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РОЛЬ ПЕТРА БОЛБОЧАНА У ФОРМУВАННІ УКРАЇНСЬКОЇ АРМІЇ </w:t>
      </w:r>
    </w:p>
    <w:p w:rsidR="00723FD9" w:rsidRDefault="00723FD9" w:rsidP="00C65723">
      <w:pPr>
        <w:widowControl w:val="0"/>
        <w:spacing w:after="0" w:line="276" w:lineRule="auto"/>
        <w:jc w:val="center"/>
        <w:rPr>
          <w:rFonts w:ascii="Times New Roman" w:eastAsia="Times New Roman" w:hAnsi="Times New Roman" w:cs="Times New Roman"/>
          <w:b/>
          <w:sz w:val="28"/>
          <w:szCs w:val="28"/>
          <w:lang w:val="ru-RU"/>
        </w:rPr>
      </w:pPr>
    </w:p>
    <w:p w:rsidR="003E4F4D" w:rsidRDefault="003E4F4D" w:rsidP="00C65723">
      <w:pPr>
        <w:widowControl w:val="0"/>
        <w:spacing w:after="0" w:line="276" w:lineRule="auto"/>
        <w:jc w:val="center"/>
        <w:rPr>
          <w:rFonts w:ascii="Times New Roman" w:hAnsi="Times New Roman" w:cs="Times New Roman"/>
          <w:b/>
          <w:sz w:val="28"/>
          <w:szCs w:val="28"/>
          <w:lang w:val="en-US"/>
        </w:rPr>
      </w:pPr>
    </w:p>
    <w:p w:rsidR="00723FD9" w:rsidRDefault="00723FD9" w:rsidP="00C65723">
      <w:pPr>
        <w:widowControl w:val="0"/>
        <w:spacing w:after="0" w:line="276" w:lineRule="auto"/>
        <w:jc w:val="center"/>
        <w:rPr>
          <w:rFonts w:ascii="Times New Roman" w:hAnsi="Times New Roman" w:cs="Times New Roman"/>
          <w:b/>
          <w:sz w:val="28"/>
          <w:szCs w:val="28"/>
          <w:lang w:val="en-US"/>
        </w:rPr>
      </w:pPr>
      <w:r w:rsidRPr="00723FD9">
        <w:rPr>
          <w:rFonts w:ascii="Times New Roman" w:hAnsi="Times New Roman" w:cs="Times New Roman"/>
          <w:b/>
          <w:sz w:val="28"/>
          <w:szCs w:val="28"/>
        </w:rPr>
        <w:t xml:space="preserve">Спеціальність: 032 «Історія та археологія» </w:t>
      </w:r>
    </w:p>
    <w:p w:rsidR="00723FD9" w:rsidRPr="00723FD9" w:rsidRDefault="00723FD9" w:rsidP="00C65723">
      <w:pPr>
        <w:widowControl w:val="0"/>
        <w:spacing w:after="0" w:line="276" w:lineRule="auto"/>
        <w:jc w:val="center"/>
        <w:rPr>
          <w:rFonts w:ascii="Times New Roman" w:eastAsia="Times New Roman" w:hAnsi="Times New Roman" w:cs="Times New Roman"/>
          <w:b/>
          <w:sz w:val="28"/>
          <w:szCs w:val="28"/>
        </w:rPr>
      </w:pPr>
      <w:r w:rsidRPr="00723FD9">
        <w:rPr>
          <w:rFonts w:ascii="Times New Roman" w:hAnsi="Times New Roman" w:cs="Times New Roman"/>
          <w:b/>
          <w:sz w:val="28"/>
          <w:szCs w:val="28"/>
        </w:rPr>
        <w:t>Рівень вищої освіти: другий (магістерський)</w:t>
      </w:r>
    </w:p>
    <w:p w:rsidR="00BC22E9" w:rsidRDefault="00BC22E9" w:rsidP="00C65723">
      <w:pPr>
        <w:widowControl w:val="0"/>
        <w:spacing w:after="0" w:line="276" w:lineRule="auto"/>
        <w:ind w:hanging="1134"/>
        <w:jc w:val="right"/>
        <w:rPr>
          <w:rFonts w:ascii="Times New Roman" w:eastAsia="Times New Roman" w:hAnsi="Times New Roman" w:cs="Times New Roman"/>
          <w:sz w:val="28"/>
          <w:szCs w:val="28"/>
        </w:rPr>
      </w:pPr>
    </w:p>
    <w:p w:rsidR="00BC22E9" w:rsidRDefault="00BC22E9" w:rsidP="00C65723">
      <w:pPr>
        <w:widowControl w:val="0"/>
        <w:spacing w:after="0" w:line="276" w:lineRule="auto"/>
        <w:ind w:hanging="1134"/>
        <w:jc w:val="right"/>
        <w:rPr>
          <w:rFonts w:ascii="Times New Roman" w:eastAsia="Times New Roman" w:hAnsi="Times New Roman" w:cs="Times New Roman"/>
          <w:sz w:val="28"/>
          <w:szCs w:val="28"/>
        </w:rPr>
      </w:pPr>
    </w:p>
    <w:p w:rsidR="00BC22E9" w:rsidRPr="004836DD" w:rsidRDefault="00BC22E9" w:rsidP="004836DD">
      <w:pPr>
        <w:widowControl w:val="0"/>
        <w:spacing w:after="0" w:line="276" w:lineRule="auto"/>
        <w:rPr>
          <w:rFonts w:ascii="Times New Roman" w:eastAsia="Times New Roman" w:hAnsi="Times New Roman" w:cs="Times New Roman"/>
          <w:sz w:val="28"/>
          <w:szCs w:val="28"/>
          <w:lang w:val="ru-RU"/>
        </w:rPr>
      </w:pPr>
    </w:p>
    <w:p w:rsidR="00723FD9" w:rsidRDefault="00723FD9" w:rsidP="00C65723">
      <w:pPr>
        <w:widowControl w:val="0"/>
        <w:spacing w:after="0" w:line="276" w:lineRule="auto"/>
        <w:ind w:hanging="1134"/>
        <w:jc w:val="right"/>
        <w:rPr>
          <w:rFonts w:ascii="Times New Roman" w:eastAsia="Times New Roman" w:hAnsi="Times New Roman" w:cs="Times New Roman"/>
          <w:sz w:val="28"/>
          <w:szCs w:val="28"/>
          <w:lang w:val="ru-RU"/>
        </w:rPr>
      </w:pPr>
    </w:p>
    <w:p w:rsidR="00BC22E9" w:rsidRPr="00BC22E9" w:rsidRDefault="00BC22E9" w:rsidP="00C65723">
      <w:pPr>
        <w:widowControl w:val="0"/>
        <w:spacing w:after="0" w:line="276" w:lineRule="auto"/>
        <w:ind w:hanging="1134"/>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Михайлевич Олексій Володимирович</w:t>
      </w:r>
    </w:p>
    <w:p w:rsidR="00BC22E9" w:rsidRDefault="005B1FBD" w:rsidP="00C65723">
      <w:pPr>
        <w:widowControl w:val="0"/>
        <w:spacing w:after="0" w:line="276" w:lineRule="auto"/>
        <w:ind w:hanging="1134"/>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Студент </w:t>
      </w:r>
      <w:r w:rsidR="00BC22E9">
        <w:rPr>
          <w:rFonts w:ascii="Times New Roman" w:eastAsia="Times New Roman" w:hAnsi="Times New Roman" w:cs="Times New Roman"/>
          <w:sz w:val="28"/>
          <w:szCs w:val="28"/>
          <w:lang w:val="ru-RU"/>
        </w:rPr>
        <w:t>ІІ курс</w:t>
      </w:r>
      <w:r>
        <w:rPr>
          <w:rFonts w:ascii="Times New Roman" w:eastAsia="Times New Roman" w:hAnsi="Times New Roman" w:cs="Times New Roman"/>
          <w:sz w:val="28"/>
          <w:szCs w:val="28"/>
          <w:lang w:val="ru-RU"/>
        </w:rPr>
        <w:t>у</w:t>
      </w:r>
      <w:r w:rsidR="00723FD9">
        <w:rPr>
          <w:rFonts w:ascii="Times New Roman" w:eastAsia="Times New Roman" w:hAnsi="Times New Roman" w:cs="Times New Roman"/>
          <w:sz w:val="28"/>
          <w:szCs w:val="28"/>
          <w:lang w:val="ru-RU"/>
        </w:rPr>
        <w:t xml:space="preserve"> групи</w:t>
      </w:r>
      <w:r w:rsidR="00C3085C">
        <w:rPr>
          <w:rFonts w:ascii="Times New Roman" w:eastAsia="Times New Roman" w:hAnsi="Times New Roman" w:cs="Times New Roman"/>
          <w:sz w:val="28"/>
          <w:szCs w:val="28"/>
        </w:rPr>
        <w:t xml:space="preserve"> ІСТм-1-2</w:t>
      </w:r>
      <w:r w:rsidR="00C3085C">
        <w:rPr>
          <w:rFonts w:ascii="Times New Roman" w:eastAsia="Times New Roman" w:hAnsi="Times New Roman" w:cs="Times New Roman"/>
          <w:sz w:val="28"/>
          <w:szCs w:val="28"/>
          <w:lang w:val="ru-RU"/>
        </w:rPr>
        <w:t>3</w:t>
      </w:r>
      <w:r w:rsidR="00BC22E9">
        <w:rPr>
          <w:rFonts w:ascii="Times New Roman" w:eastAsia="Times New Roman" w:hAnsi="Times New Roman" w:cs="Times New Roman"/>
          <w:sz w:val="28"/>
          <w:szCs w:val="28"/>
        </w:rPr>
        <w:t>-2.0д.</w:t>
      </w:r>
    </w:p>
    <w:p w:rsidR="00BC22E9" w:rsidRDefault="00BC22E9" w:rsidP="00C65723">
      <w:pPr>
        <w:widowControl w:val="0"/>
        <w:spacing w:after="0" w:line="276" w:lineRule="auto"/>
        <w:ind w:firstLine="709"/>
        <w:jc w:val="right"/>
        <w:rPr>
          <w:rFonts w:ascii="Times New Roman" w:eastAsia="Times New Roman" w:hAnsi="Times New Roman" w:cs="Times New Roman"/>
          <w:sz w:val="28"/>
          <w:szCs w:val="28"/>
        </w:rPr>
      </w:pPr>
    </w:p>
    <w:p w:rsidR="00BC22E9" w:rsidRDefault="00BC22E9" w:rsidP="00C65723">
      <w:pPr>
        <w:widowControl w:val="0"/>
        <w:spacing w:after="0" w:line="276"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Науковий керівник:</w:t>
      </w:r>
    </w:p>
    <w:p w:rsidR="005B1FBD" w:rsidRDefault="005B1FBD" w:rsidP="00C65723">
      <w:pPr>
        <w:widowControl w:val="0"/>
        <w:spacing w:after="0" w:line="276"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Андрєєв</w:t>
      </w:r>
      <w:proofErr w:type="gramStart"/>
      <w:r>
        <w:rPr>
          <w:rFonts w:ascii="Times New Roman" w:eastAsia="Times New Roman" w:hAnsi="Times New Roman" w:cs="Times New Roman"/>
          <w:sz w:val="28"/>
          <w:szCs w:val="28"/>
          <w:lang w:val="ru-RU"/>
        </w:rPr>
        <w:t xml:space="preserve"> В</w:t>
      </w:r>
      <w:proofErr w:type="gramEnd"/>
      <w:r>
        <w:rPr>
          <w:rFonts w:ascii="Times New Roman" w:eastAsia="Times New Roman" w:hAnsi="Times New Roman" w:cs="Times New Roman"/>
          <w:sz w:val="28"/>
          <w:szCs w:val="28"/>
          <w:lang w:val="ru-RU"/>
        </w:rPr>
        <w:t>італій Миколайович</w:t>
      </w:r>
    </w:p>
    <w:p w:rsidR="00723FD9" w:rsidRPr="005B1FBD" w:rsidRDefault="00723FD9" w:rsidP="00C65723">
      <w:pPr>
        <w:widowControl w:val="0"/>
        <w:spacing w:after="0" w:line="276"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Доктор історичних наук, професор кафедри історії України</w:t>
      </w:r>
    </w:p>
    <w:p w:rsidR="0041403F" w:rsidRPr="0041403F" w:rsidRDefault="0041403F" w:rsidP="00C65723">
      <w:pPr>
        <w:widowControl w:val="0"/>
        <w:spacing w:after="0" w:line="276" w:lineRule="auto"/>
        <w:jc w:val="right"/>
        <w:rPr>
          <w:rFonts w:ascii="Times New Roman" w:eastAsia="Times New Roman" w:hAnsi="Times New Roman" w:cs="Times New Roman"/>
          <w:sz w:val="28"/>
          <w:szCs w:val="28"/>
          <w:lang w:val="ru-RU"/>
        </w:rPr>
      </w:pP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p>
    <w:p w:rsidR="00723FD9" w:rsidRPr="003E4F4D" w:rsidRDefault="00723FD9" w:rsidP="00C65723">
      <w:pPr>
        <w:widowControl w:val="0"/>
        <w:spacing w:after="0" w:line="276" w:lineRule="auto"/>
        <w:ind w:firstLine="709"/>
        <w:rPr>
          <w:rFonts w:ascii="Times New Roman" w:eastAsia="Times New Roman" w:hAnsi="Times New Roman" w:cs="Times New Roman"/>
          <w:sz w:val="28"/>
          <w:szCs w:val="28"/>
          <w:lang w:val="en-US"/>
        </w:rPr>
      </w:pP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Роботу захищено «___» ___________________20__р.</w:t>
      </w:r>
    </w:p>
    <w:p w:rsidR="00BC22E9" w:rsidRDefault="00BC22E9" w:rsidP="00C65723">
      <w:pPr>
        <w:widowControl w:val="0"/>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_______________________________________</w:t>
      </w:r>
    </w:p>
    <w:p w:rsidR="00BC22E9" w:rsidRDefault="00BC22E9" w:rsidP="00C65723">
      <w:pPr>
        <w:widowControl w:val="0"/>
        <w:spacing w:after="0" w:line="276" w:lineRule="auto"/>
        <w:ind w:firstLine="709"/>
        <w:jc w:val="center"/>
        <w:rPr>
          <w:rFonts w:ascii="Times New Roman" w:eastAsia="Times New Roman" w:hAnsi="Times New Roman" w:cs="Times New Roman"/>
          <w:sz w:val="28"/>
          <w:szCs w:val="28"/>
        </w:rPr>
      </w:pPr>
    </w:p>
    <w:p w:rsidR="003E4F4D" w:rsidRDefault="003E4F4D" w:rsidP="00BA753C">
      <w:pPr>
        <w:widowControl w:val="0"/>
        <w:spacing w:after="0" w:line="276" w:lineRule="auto"/>
        <w:jc w:val="center"/>
        <w:rPr>
          <w:rFonts w:ascii="Times New Roman" w:eastAsia="Times New Roman" w:hAnsi="Times New Roman" w:cs="Times New Roman"/>
          <w:sz w:val="28"/>
          <w:szCs w:val="28"/>
          <w:lang w:val="en-US"/>
        </w:rPr>
      </w:pPr>
      <w:bookmarkStart w:id="0" w:name="_Toc106094842"/>
      <w:bookmarkStart w:id="1" w:name="_Toc153664806"/>
    </w:p>
    <w:p w:rsidR="003E4F4D" w:rsidRDefault="003E4F4D" w:rsidP="00BA753C">
      <w:pPr>
        <w:widowControl w:val="0"/>
        <w:spacing w:after="0" w:line="276" w:lineRule="auto"/>
        <w:jc w:val="center"/>
        <w:rPr>
          <w:rFonts w:ascii="Times New Roman" w:eastAsia="Times New Roman" w:hAnsi="Times New Roman" w:cs="Times New Roman"/>
          <w:sz w:val="28"/>
          <w:szCs w:val="28"/>
          <w:lang w:val="en-US"/>
        </w:rPr>
      </w:pPr>
    </w:p>
    <w:p w:rsidR="004836DD" w:rsidRDefault="004836DD" w:rsidP="00BA753C">
      <w:pPr>
        <w:widowControl w:val="0"/>
        <w:spacing w:after="0" w:line="276" w:lineRule="auto"/>
        <w:jc w:val="center"/>
        <w:rPr>
          <w:rFonts w:ascii="Times New Roman" w:eastAsia="Times New Roman" w:hAnsi="Times New Roman" w:cs="Times New Roman"/>
          <w:sz w:val="28"/>
          <w:szCs w:val="28"/>
          <w:lang w:val="ru-RU"/>
        </w:rPr>
      </w:pPr>
    </w:p>
    <w:p w:rsidR="00BA753C" w:rsidRDefault="00C3085C" w:rsidP="00D60E7C">
      <w:pPr>
        <w:widowControl w:val="0"/>
        <w:spacing w:after="0" w:line="276"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Київ – 202</w:t>
      </w:r>
      <w:r>
        <w:rPr>
          <w:rFonts w:ascii="Times New Roman" w:eastAsia="Times New Roman" w:hAnsi="Times New Roman" w:cs="Times New Roman"/>
          <w:sz w:val="28"/>
          <w:szCs w:val="28"/>
          <w:lang w:val="ru-RU"/>
        </w:rPr>
        <w:t>5</w:t>
      </w:r>
    </w:p>
    <w:p w:rsidR="00D60E7C" w:rsidRDefault="000D0255" w:rsidP="000D0255">
      <w:pPr>
        <w:widowControl w:val="0"/>
        <w:tabs>
          <w:tab w:val="left" w:pos="5609"/>
        </w:tabs>
        <w:spacing w:after="0" w:line="360" w:lineRule="auto"/>
        <w:ind w:left="36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ЗМІ</w:t>
      </w:r>
      <w:proofErr w:type="gramStart"/>
      <w:r>
        <w:rPr>
          <w:rFonts w:ascii="Times New Roman" w:hAnsi="Times New Roman" w:cs="Times New Roman"/>
          <w:b/>
          <w:bCs/>
          <w:sz w:val="28"/>
          <w:szCs w:val="28"/>
          <w:lang w:val="ru-RU"/>
        </w:rPr>
        <w:t>СТ</w:t>
      </w:r>
      <w:proofErr w:type="gramEnd"/>
    </w:p>
    <w:p w:rsidR="000D0255" w:rsidRPr="000D0255" w:rsidRDefault="000D0255" w:rsidP="000D0255">
      <w:pPr>
        <w:widowControl w:val="0"/>
        <w:tabs>
          <w:tab w:val="left" w:pos="5609"/>
        </w:tabs>
        <w:spacing w:after="0" w:line="360" w:lineRule="auto"/>
        <w:ind w:left="360"/>
        <w:jc w:val="center"/>
        <w:rPr>
          <w:rFonts w:ascii="Times New Roman" w:hAnsi="Times New Roman" w:cs="Times New Roman"/>
          <w:b/>
          <w:bCs/>
          <w:sz w:val="28"/>
          <w:szCs w:val="28"/>
          <w:lang w:val="ru-RU"/>
        </w:rPr>
      </w:pPr>
    </w:p>
    <w:p w:rsidR="00474201" w:rsidRPr="00474201"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proofErr w:type="gramStart"/>
      <w:r w:rsidRPr="00474201">
        <w:rPr>
          <w:rFonts w:ascii="Times New Roman" w:eastAsia="Times New Roman" w:hAnsi="Times New Roman" w:cs="Times New Roman"/>
          <w:sz w:val="28"/>
          <w:szCs w:val="28"/>
          <w:lang w:val="ru-RU"/>
        </w:rPr>
        <w:t>ВСТУП</w:t>
      </w:r>
      <w:proofErr w:type="gramEnd"/>
      <w:r w:rsidRPr="00474201">
        <w:rPr>
          <w:rFonts w:ascii="Times New Roman" w:eastAsia="Times New Roman" w:hAnsi="Times New Roman" w:cs="Times New Roman"/>
          <w:sz w:val="28"/>
          <w:szCs w:val="28"/>
          <w:lang w:val="ru-RU"/>
        </w:rPr>
        <w:t xml:space="preserve"> .................................................................................................................... 3</w:t>
      </w:r>
    </w:p>
    <w:p w:rsidR="000D0255"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r w:rsidRPr="00474201">
        <w:rPr>
          <w:rFonts w:ascii="Times New Roman" w:eastAsia="Times New Roman" w:hAnsi="Times New Roman" w:cs="Times New Roman"/>
          <w:b/>
          <w:bCs/>
          <w:sz w:val="28"/>
          <w:szCs w:val="28"/>
          <w:lang w:val="ru-RU"/>
        </w:rPr>
        <w:t xml:space="preserve">РОЗДІЛ 1. ІСТОРІОГРАФІЯ, ДЖЕРЕЛА ТА МЕТОДОЛОГІЯ </w:t>
      </w:r>
      <w:proofErr w:type="gramStart"/>
      <w:r w:rsidRPr="00474201">
        <w:rPr>
          <w:rFonts w:ascii="Times New Roman" w:eastAsia="Times New Roman" w:hAnsi="Times New Roman" w:cs="Times New Roman"/>
          <w:b/>
          <w:bCs/>
          <w:sz w:val="28"/>
          <w:szCs w:val="28"/>
          <w:lang w:val="ru-RU"/>
        </w:rPr>
        <w:t>ДОСЛ</w:t>
      </w:r>
      <w:proofErr w:type="gramEnd"/>
      <w:r w:rsidRPr="00474201">
        <w:rPr>
          <w:rFonts w:ascii="Times New Roman" w:eastAsia="Times New Roman" w:hAnsi="Times New Roman" w:cs="Times New Roman"/>
          <w:b/>
          <w:bCs/>
          <w:sz w:val="28"/>
          <w:szCs w:val="28"/>
          <w:lang w:val="ru-RU"/>
        </w:rPr>
        <w:t>ІДЖЕННЯ</w:t>
      </w:r>
      <w:r w:rsidRPr="00474201">
        <w:rPr>
          <w:rFonts w:ascii="Times New Roman" w:eastAsia="Times New Roman" w:hAnsi="Times New Roman" w:cs="Times New Roman"/>
          <w:sz w:val="28"/>
          <w:szCs w:val="28"/>
          <w:lang w:val="ru-RU"/>
        </w:rPr>
        <w:br/>
        <w:t>1.1. Історіографія проблеми ..................................................................</w:t>
      </w:r>
      <w:r w:rsidR="000D0255">
        <w:rPr>
          <w:rFonts w:ascii="Times New Roman" w:eastAsia="Times New Roman" w:hAnsi="Times New Roman" w:cs="Times New Roman"/>
          <w:sz w:val="28"/>
          <w:szCs w:val="28"/>
          <w:lang w:val="ru-RU"/>
        </w:rPr>
        <w:t>........</w:t>
      </w:r>
      <w:r w:rsidRPr="00474201">
        <w:rPr>
          <w:rFonts w:ascii="Times New Roman" w:eastAsia="Times New Roman" w:hAnsi="Times New Roman" w:cs="Times New Roman"/>
          <w:sz w:val="28"/>
          <w:szCs w:val="28"/>
          <w:lang w:val="ru-RU"/>
        </w:rPr>
        <w:t>........ 6</w:t>
      </w:r>
      <w:r w:rsidRPr="00474201">
        <w:rPr>
          <w:rFonts w:ascii="Times New Roman" w:eastAsia="Times New Roman" w:hAnsi="Times New Roman" w:cs="Times New Roman"/>
          <w:sz w:val="28"/>
          <w:szCs w:val="28"/>
          <w:lang w:val="ru-RU"/>
        </w:rPr>
        <w:br/>
        <w:t>1.2. Джерельна база ...........................................................</w:t>
      </w:r>
      <w:r w:rsidR="000D0255">
        <w:rPr>
          <w:rFonts w:ascii="Times New Roman" w:eastAsia="Times New Roman" w:hAnsi="Times New Roman" w:cs="Times New Roman"/>
          <w:sz w:val="28"/>
          <w:szCs w:val="28"/>
          <w:lang w:val="ru-RU"/>
        </w:rPr>
        <w:t>.................................. 26</w:t>
      </w:r>
      <w:r w:rsidRPr="00474201">
        <w:rPr>
          <w:rFonts w:ascii="Times New Roman" w:eastAsia="Times New Roman" w:hAnsi="Times New Roman" w:cs="Times New Roman"/>
          <w:sz w:val="28"/>
          <w:szCs w:val="28"/>
          <w:lang w:val="ru-RU"/>
        </w:rPr>
        <w:br/>
        <w:t xml:space="preserve">1.3. Методологія та методи </w:t>
      </w:r>
      <w:proofErr w:type="gramStart"/>
      <w:r w:rsidRPr="00474201">
        <w:rPr>
          <w:rFonts w:ascii="Times New Roman" w:eastAsia="Times New Roman" w:hAnsi="Times New Roman" w:cs="Times New Roman"/>
          <w:sz w:val="28"/>
          <w:szCs w:val="28"/>
          <w:lang w:val="ru-RU"/>
        </w:rPr>
        <w:t>досл</w:t>
      </w:r>
      <w:proofErr w:type="gramEnd"/>
      <w:r w:rsidRPr="00474201">
        <w:rPr>
          <w:rFonts w:ascii="Times New Roman" w:eastAsia="Times New Roman" w:hAnsi="Times New Roman" w:cs="Times New Roman"/>
          <w:sz w:val="28"/>
          <w:szCs w:val="28"/>
          <w:lang w:val="ru-RU"/>
        </w:rPr>
        <w:t>ідження ...............</w:t>
      </w:r>
      <w:r w:rsidR="000D0255">
        <w:rPr>
          <w:rFonts w:ascii="Times New Roman" w:eastAsia="Times New Roman" w:hAnsi="Times New Roman" w:cs="Times New Roman"/>
          <w:sz w:val="28"/>
          <w:szCs w:val="28"/>
          <w:lang w:val="ru-RU"/>
        </w:rPr>
        <w:t>.........</w:t>
      </w:r>
      <w:r w:rsidRPr="00474201">
        <w:rPr>
          <w:rFonts w:ascii="Times New Roman" w:eastAsia="Times New Roman" w:hAnsi="Times New Roman" w:cs="Times New Roman"/>
          <w:sz w:val="28"/>
          <w:szCs w:val="28"/>
          <w:lang w:val="ru-RU"/>
        </w:rPr>
        <w:t>.....</w:t>
      </w:r>
      <w:r w:rsidR="000D0255">
        <w:rPr>
          <w:rFonts w:ascii="Times New Roman" w:eastAsia="Times New Roman" w:hAnsi="Times New Roman" w:cs="Times New Roman"/>
          <w:sz w:val="28"/>
          <w:szCs w:val="28"/>
          <w:lang w:val="ru-RU"/>
        </w:rPr>
        <w:t>............................. 28</w:t>
      </w:r>
    </w:p>
    <w:p w:rsidR="00474201" w:rsidRPr="00474201"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r w:rsidRPr="00474201">
        <w:rPr>
          <w:rFonts w:ascii="Times New Roman" w:eastAsia="Times New Roman" w:hAnsi="Times New Roman" w:cs="Times New Roman"/>
          <w:b/>
          <w:bCs/>
          <w:sz w:val="28"/>
          <w:szCs w:val="28"/>
          <w:lang w:val="ru-RU"/>
        </w:rPr>
        <w:t>РОЗДІЛ 2. УКРАЇНСЬКА РЕВОЛЮЦІЯ 1917–1921</w:t>
      </w:r>
      <w:r w:rsidRPr="00474201">
        <w:rPr>
          <w:rFonts w:ascii="Times New Roman" w:eastAsia="Times New Roman" w:hAnsi="Times New Roman" w:cs="Times New Roman"/>
          <w:sz w:val="28"/>
          <w:szCs w:val="28"/>
          <w:lang w:val="ru-RU"/>
        </w:rPr>
        <w:br/>
        <w:t>2.1. Політична ситуація в Україні .................................</w:t>
      </w:r>
      <w:r w:rsidR="000D0255">
        <w:rPr>
          <w:rFonts w:ascii="Times New Roman" w:eastAsia="Times New Roman" w:hAnsi="Times New Roman" w:cs="Times New Roman"/>
          <w:sz w:val="28"/>
          <w:szCs w:val="28"/>
          <w:lang w:val="ru-RU"/>
        </w:rPr>
        <w:t>..................................... 33</w:t>
      </w:r>
      <w:r w:rsidRPr="00474201">
        <w:rPr>
          <w:rFonts w:ascii="Times New Roman" w:eastAsia="Times New Roman" w:hAnsi="Times New Roman" w:cs="Times New Roman"/>
          <w:sz w:val="28"/>
          <w:szCs w:val="28"/>
          <w:lang w:val="ru-RU"/>
        </w:rPr>
        <w:br/>
        <w:t>2.2. Армія Української Народної Республіки ..............</w:t>
      </w:r>
      <w:r w:rsidR="000D0255">
        <w:rPr>
          <w:rFonts w:ascii="Times New Roman" w:eastAsia="Times New Roman" w:hAnsi="Times New Roman" w:cs="Times New Roman"/>
          <w:sz w:val="28"/>
          <w:szCs w:val="28"/>
          <w:lang w:val="ru-RU"/>
        </w:rPr>
        <w:t>..................................... 40</w:t>
      </w:r>
    </w:p>
    <w:p w:rsidR="00474201" w:rsidRPr="00474201"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r w:rsidRPr="00474201">
        <w:rPr>
          <w:rFonts w:ascii="Times New Roman" w:eastAsia="Times New Roman" w:hAnsi="Times New Roman" w:cs="Times New Roman"/>
          <w:b/>
          <w:bCs/>
          <w:sz w:val="28"/>
          <w:szCs w:val="28"/>
          <w:lang w:val="ru-RU"/>
        </w:rPr>
        <w:t>РОЗДІЛ 3. ПЕТРО ФЕДОРОВИЧ БОЛБОЧАН</w:t>
      </w:r>
      <w:r w:rsidRPr="00474201">
        <w:rPr>
          <w:rFonts w:ascii="Times New Roman" w:eastAsia="Times New Roman" w:hAnsi="Times New Roman" w:cs="Times New Roman"/>
          <w:sz w:val="28"/>
          <w:szCs w:val="28"/>
          <w:lang w:val="ru-RU"/>
        </w:rPr>
        <w:br/>
        <w:t>3.1. Ранні роки ....................................................................</w:t>
      </w:r>
      <w:r w:rsidR="000D0255">
        <w:rPr>
          <w:rFonts w:ascii="Times New Roman" w:eastAsia="Times New Roman" w:hAnsi="Times New Roman" w:cs="Times New Roman"/>
          <w:sz w:val="28"/>
          <w:szCs w:val="28"/>
          <w:lang w:val="ru-RU"/>
        </w:rPr>
        <w:t>.................................. 53</w:t>
      </w:r>
      <w:r w:rsidRPr="00474201">
        <w:rPr>
          <w:rFonts w:ascii="Times New Roman" w:eastAsia="Times New Roman" w:hAnsi="Times New Roman" w:cs="Times New Roman"/>
          <w:sz w:val="28"/>
          <w:szCs w:val="28"/>
          <w:lang w:val="ru-RU"/>
        </w:rPr>
        <w:br/>
        <w:t>3.2</w:t>
      </w:r>
      <w:r w:rsidR="007904E6">
        <w:rPr>
          <w:rFonts w:ascii="Times New Roman" w:eastAsia="Times New Roman" w:hAnsi="Times New Roman" w:cs="Times New Roman"/>
          <w:sz w:val="28"/>
          <w:szCs w:val="28"/>
          <w:lang w:val="ru-RU"/>
        </w:rPr>
        <w:t>. Початок військової кар’єри у</w:t>
      </w:r>
      <w:proofErr w:type="gramStart"/>
      <w:r w:rsidR="007904E6">
        <w:rPr>
          <w:rFonts w:ascii="Times New Roman" w:eastAsia="Times New Roman" w:hAnsi="Times New Roman" w:cs="Times New Roman"/>
          <w:sz w:val="28"/>
          <w:szCs w:val="28"/>
          <w:lang w:val="ru-RU"/>
        </w:rPr>
        <w:t xml:space="preserve"> Р</w:t>
      </w:r>
      <w:proofErr w:type="gramEnd"/>
      <w:r w:rsidRPr="00474201">
        <w:rPr>
          <w:rFonts w:ascii="Times New Roman" w:eastAsia="Times New Roman" w:hAnsi="Times New Roman" w:cs="Times New Roman"/>
          <w:sz w:val="28"/>
          <w:szCs w:val="28"/>
          <w:lang w:val="ru-RU"/>
        </w:rPr>
        <w:t>осійські</w:t>
      </w:r>
      <w:r w:rsidR="000D0255">
        <w:rPr>
          <w:rFonts w:ascii="Times New Roman" w:eastAsia="Times New Roman" w:hAnsi="Times New Roman" w:cs="Times New Roman"/>
          <w:sz w:val="28"/>
          <w:szCs w:val="28"/>
          <w:lang w:val="ru-RU"/>
        </w:rPr>
        <w:t>й імператорській армії ............... 54</w:t>
      </w:r>
      <w:r w:rsidRPr="00474201">
        <w:rPr>
          <w:rFonts w:ascii="Times New Roman" w:eastAsia="Times New Roman" w:hAnsi="Times New Roman" w:cs="Times New Roman"/>
          <w:sz w:val="28"/>
          <w:szCs w:val="28"/>
          <w:lang w:val="ru-RU"/>
        </w:rPr>
        <w:br/>
        <w:t>3.3. Військова кар’єра в українській армії ...................</w:t>
      </w:r>
      <w:r w:rsidR="000D0255">
        <w:rPr>
          <w:rFonts w:ascii="Times New Roman" w:eastAsia="Times New Roman" w:hAnsi="Times New Roman" w:cs="Times New Roman"/>
          <w:sz w:val="28"/>
          <w:szCs w:val="28"/>
          <w:lang w:val="ru-RU"/>
        </w:rPr>
        <w:t>..................................... 56</w:t>
      </w:r>
      <w:r w:rsidRPr="00474201">
        <w:rPr>
          <w:rFonts w:ascii="Times New Roman" w:eastAsia="Times New Roman" w:hAnsi="Times New Roman" w:cs="Times New Roman"/>
          <w:sz w:val="28"/>
          <w:szCs w:val="28"/>
          <w:lang w:val="ru-RU"/>
        </w:rPr>
        <w:br/>
        <w:t>3.4. Кримська воєнна кампанія ......................................</w:t>
      </w:r>
      <w:r w:rsidR="000D0255">
        <w:rPr>
          <w:rFonts w:ascii="Times New Roman" w:eastAsia="Times New Roman" w:hAnsi="Times New Roman" w:cs="Times New Roman"/>
          <w:sz w:val="28"/>
          <w:szCs w:val="28"/>
          <w:lang w:val="ru-RU"/>
        </w:rPr>
        <w:t>..................................... 61</w:t>
      </w:r>
      <w:r w:rsidRPr="00474201">
        <w:rPr>
          <w:rFonts w:ascii="Times New Roman" w:eastAsia="Times New Roman" w:hAnsi="Times New Roman" w:cs="Times New Roman"/>
          <w:sz w:val="28"/>
          <w:szCs w:val="28"/>
          <w:lang w:val="ru-RU"/>
        </w:rPr>
        <w:br/>
        <w:t>3.5. Загострення конфлікту з урядом УНР .....................................</w:t>
      </w:r>
      <w:r w:rsidR="000D0255">
        <w:rPr>
          <w:rFonts w:ascii="Times New Roman" w:eastAsia="Times New Roman" w:hAnsi="Times New Roman" w:cs="Times New Roman"/>
          <w:sz w:val="28"/>
          <w:szCs w:val="28"/>
          <w:lang w:val="ru-RU"/>
        </w:rPr>
        <w:t>...........</w:t>
      </w:r>
      <w:r w:rsidRPr="00474201">
        <w:rPr>
          <w:rFonts w:ascii="Times New Roman" w:eastAsia="Times New Roman" w:hAnsi="Times New Roman" w:cs="Times New Roman"/>
          <w:sz w:val="28"/>
          <w:szCs w:val="28"/>
          <w:lang w:val="ru-RU"/>
        </w:rPr>
        <w:t xml:space="preserve">........ </w:t>
      </w:r>
      <w:r w:rsidR="000D0255">
        <w:rPr>
          <w:rFonts w:ascii="Times New Roman" w:eastAsia="Times New Roman" w:hAnsi="Times New Roman" w:cs="Times New Roman"/>
          <w:sz w:val="28"/>
          <w:szCs w:val="28"/>
          <w:lang w:val="ru-RU"/>
        </w:rPr>
        <w:t>68</w:t>
      </w:r>
      <w:r w:rsidRPr="00474201">
        <w:rPr>
          <w:rFonts w:ascii="Times New Roman" w:eastAsia="Times New Roman" w:hAnsi="Times New Roman" w:cs="Times New Roman"/>
          <w:sz w:val="28"/>
          <w:szCs w:val="28"/>
          <w:lang w:val="ru-RU"/>
        </w:rPr>
        <w:br/>
        <w:t>3.6. Арешт і розстріл .........................................................</w:t>
      </w:r>
      <w:r w:rsidR="000D0255">
        <w:rPr>
          <w:rFonts w:ascii="Times New Roman" w:eastAsia="Times New Roman" w:hAnsi="Times New Roman" w:cs="Times New Roman"/>
          <w:sz w:val="28"/>
          <w:szCs w:val="28"/>
          <w:lang w:val="ru-RU"/>
        </w:rPr>
        <w:t>.................................. 74</w:t>
      </w:r>
    </w:p>
    <w:p w:rsidR="00474201" w:rsidRPr="00474201"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r w:rsidRPr="00474201">
        <w:rPr>
          <w:rFonts w:ascii="Times New Roman" w:eastAsia="Times New Roman" w:hAnsi="Times New Roman" w:cs="Times New Roman"/>
          <w:b/>
          <w:bCs/>
          <w:sz w:val="28"/>
          <w:szCs w:val="28"/>
          <w:lang w:val="ru-RU"/>
        </w:rPr>
        <w:t>РОЗДІЛ 4. ОЦІНКА ІСТОРИЧНОГО ЗНАЧЕННЯ ТА СУЧАСНЕ СПРИЙНЯТТЯ</w:t>
      </w:r>
      <w:r w:rsidR="007904E6">
        <w:rPr>
          <w:rFonts w:ascii="Times New Roman" w:eastAsia="Times New Roman" w:hAnsi="Times New Roman" w:cs="Times New Roman"/>
          <w:b/>
          <w:bCs/>
          <w:sz w:val="28"/>
          <w:szCs w:val="28"/>
          <w:lang w:val="ru-RU"/>
        </w:rPr>
        <w:t xml:space="preserve"> ПОСТАТІ ПЕТРА БОЛБОЧАНА</w:t>
      </w:r>
      <w:r w:rsidRPr="00474201">
        <w:rPr>
          <w:rFonts w:ascii="Times New Roman" w:eastAsia="Times New Roman" w:hAnsi="Times New Roman" w:cs="Times New Roman"/>
          <w:sz w:val="28"/>
          <w:szCs w:val="28"/>
          <w:lang w:val="ru-RU"/>
        </w:rPr>
        <w:br/>
        <w:t>4.1. Оцінка історичного значення ................</w:t>
      </w:r>
      <w:r w:rsidR="000D0255">
        <w:rPr>
          <w:rFonts w:ascii="Times New Roman" w:eastAsia="Times New Roman" w:hAnsi="Times New Roman" w:cs="Times New Roman"/>
          <w:sz w:val="28"/>
          <w:szCs w:val="28"/>
          <w:lang w:val="ru-RU"/>
        </w:rPr>
        <w:t>.........</w:t>
      </w:r>
      <w:r w:rsidRPr="00474201">
        <w:rPr>
          <w:rFonts w:ascii="Times New Roman" w:eastAsia="Times New Roman" w:hAnsi="Times New Roman" w:cs="Times New Roman"/>
          <w:sz w:val="28"/>
          <w:szCs w:val="28"/>
          <w:lang w:val="ru-RU"/>
        </w:rPr>
        <w:t>................</w:t>
      </w:r>
      <w:r w:rsidR="000D0255">
        <w:rPr>
          <w:rFonts w:ascii="Times New Roman" w:eastAsia="Times New Roman" w:hAnsi="Times New Roman" w:cs="Times New Roman"/>
          <w:sz w:val="28"/>
          <w:szCs w:val="28"/>
          <w:lang w:val="ru-RU"/>
        </w:rPr>
        <w:t>............................. 82</w:t>
      </w:r>
      <w:r w:rsidRPr="00474201">
        <w:rPr>
          <w:rFonts w:ascii="Times New Roman" w:eastAsia="Times New Roman" w:hAnsi="Times New Roman" w:cs="Times New Roman"/>
          <w:sz w:val="28"/>
          <w:szCs w:val="28"/>
          <w:lang w:val="ru-RU"/>
        </w:rPr>
        <w:br/>
        <w:t>4.2. Сучасне сприйняття .................................................</w:t>
      </w:r>
      <w:r w:rsidR="000D0255">
        <w:rPr>
          <w:rFonts w:ascii="Times New Roman" w:eastAsia="Times New Roman" w:hAnsi="Times New Roman" w:cs="Times New Roman"/>
          <w:sz w:val="28"/>
          <w:szCs w:val="28"/>
          <w:lang w:val="ru-RU"/>
        </w:rPr>
        <w:t>.................................... 83</w:t>
      </w:r>
    </w:p>
    <w:p w:rsidR="003E4F4D" w:rsidRDefault="00474201" w:rsidP="000D0255">
      <w:pPr>
        <w:spacing w:before="100" w:beforeAutospacing="1" w:after="100" w:afterAutospacing="1" w:line="360" w:lineRule="auto"/>
        <w:rPr>
          <w:rFonts w:ascii="Times New Roman" w:eastAsia="Times New Roman" w:hAnsi="Times New Roman" w:cs="Times New Roman"/>
          <w:sz w:val="28"/>
          <w:szCs w:val="28"/>
          <w:lang w:val="ru-RU"/>
        </w:rPr>
      </w:pPr>
      <w:r w:rsidRPr="000D0255">
        <w:rPr>
          <w:rFonts w:ascii="Times New Roman" w:eastAsia="Times New Roman" w:hAnsi="Times New Roman" w:cs="Times New Roman"/>
          <w:b/>
          <w:sz w:val="28"/>
          <w:szCs w:val="28"/>
          <w:lang w:val="ru-RU"/>
        </w:rPr>
        <w:t>ВИСНОВКИ</w:t>
      </w:r>
      <w:r w:rsidRPr="00474201">
        <w:rPr>
          <w:rFonts w:ascii="Times New Roman" w:eastAsia="Times New Roman" w:hAnsi="Times New Roman" w:cs="Times New Roman"/>
          <w:sz w:val="28"/>
          <w:szCs w:val="28"/>
          <w:lang w:val="ru-RU"/>
        </w:rPr>
        <w:t xml:space="preserve"> ...........................................................................</w:t>
      </w:r>
      <w:r w:rsidR="000D0255">
        <w:rPr>
          <w:rFonts w:ascii="Times New Roman" w:eastAsia="Times New Roman" w:hAnsi="Times New Roman" w:cs="Times New Roman"/>
          <w:sz w:val="28"/>
          <w:szCs w:val="28"/>
          <w:lang w:val="ru-RU"/>
        </w:rPr>
        <w:t>............................. 87</w:t>
      </w:r>
      <w:r w:rsidRPr="00474201">
        <w:rPr>
          <w:rFonts w:ascii="Times New Roman" w:eastAsia="Times New Roman" w:hAnsi="Times New Roman" w:cs="Times New Roman"/>
          <w:sz w:val="28"/>
          <w:szCs w:val="28"/>
          <w:lang w:val="ru-RU"/>
        </w:rPr>
        <w:br/>
      </w:r>
      <w:r w:rsidRPr="000D0255">
        <w:rPr>
          <w:rFonts w:ascii="Times New Roman" w:eastAsia="Times New Roman" w:hAnsi="Times New Roman" w:cs="Times New Roman"/>
          <w:b/>
          <w:sz w:val="28"/>
          <w:szCs w:val="28"/>
          <w:lang w:val="ru-RU"/>
        </w:rPr>
        <w:t>СПИСОК ВИКОРИСТАНИХ ДЖЕРЕЛ І ЛІТЕРАТУРИ</w:t>
      </w:r>
      <w:r w:rsidRPr="00474201">
        <w:rPr>
          <w:rFonts w:ascii="Times New Roman" w:eastAsia="Times New Roman" w:hAnsi="Times New Roman" w:cs="Times New Roman"/>
          <w:sz w:val="28"/>
          <w:szCs w:val="28"/>
          <w:lang w:val="ru-RU"/>
        </w:rPr>
        <w:t xml:space="preserve"> ..........</w:t>
      </w:r>
      <w:r w:rsidR="000D0255">
        <w:rPr>
          <w:rFonts w:ascii="Times New Roman" w:eastAsia="Times New Roman" w:hAnsi="Times New Roman" w:cs="Times New Roman"/>
          <w:sz w:val="28"/>
          <w:szCs w:val="28"/>
          <w:lang w:val="ru-RU"/>
        </w:rPr>
        <w:t>..</w:t>
      </w:r>
      <w:r w:rsidRPr="00474201">
        <w:rPr>
          <w:rFonts w:ascii="Times New Roman" w:eastAsia="Times New Roman" w:hAnsi="Times New Roman" w:cs="Times New Roman"/>
          <w:sz w:val="28"/>
          <w:szCs w:val="28"/>
          <w:lang w:val="ru-RU"/>
        </w:rPr>
        <w:t>..</w:t>
      </w:r>
      <w:r w:rsidR="000D0255">
        <w:rPr>
          <w:rFonts w:ascii="Times New Roman" w:eastAsia="Times New Roman" w:hAnsi="Times New Roman" w:cs="Times New Roman"/>
          <w:sz w:val="28"/>
          <w:szCs w:val="28"/>
          <w:lang w:val="ru-RU"/>
        </w:rPr>
        <w:t>........... 92</w:t>
      </w:r>
      <w:r w:rsidRPr="00474201">
        <w:rPr>
          <w:rFonts w:ascii="Times New Roman" w:eastAsia="Times New Roman" w:hAnsi="Times New Roman" w:cs="Times New Roman"/>
          <w:sz w:val="28"/>
          <w:szCs w:val="28"/>
          <w:lang w:val="ru-RU"/>
        </w:rPr>
        <w:br/>
      </w:r>
      <w:r w:rsidRPr="000D0255">
        <w:rPr>
          <w:rFonts w:ascii="Times New Roman" w:eastAsia="Times New Roman" w:hAnsi="Times New Roman" w:cs="Times New Roman"/>
          <w:b/>
          <w:sz w:val="28"/>
          <w:szCs w:val="28"/>
          <w:lang w:val="ru-RU"/>
        </w:rPr>
        <w:t>ДОДАТКИ</w:t>
      </w:r>
      <w:r w:rsidRPr="00474201">
        <w:rPr>
          <w:rFonts w:ascii="Times New Roman" w:eastAsia="Times New Roman" w:hAnsi="Times New Roman" w:cs="Times New Roman"/>
          <w:sz w:val="28"/>
          <w:szCs w:val="28"/>
          <w:lang w:val="ru-RU"/>
        </w:rPr>
        <w:t xml:space="preserve"> .............................................................................</w:t>
      </w:r>
      <w:r w:rsidR="000D0255">
        <w:rPr>
          <w:rFonts w:ascii="Times New Roman" w:eastAsia="Times New Roman" w:hAnsi="Times New Roman" w:cs="Times New Roman"/>
          <w:sz w:val="28"/>
          <w:szCs w:val="28"/>
          <w:lang w:val="ru-RU"/>
        </w:rPr>
        <w:t>.............................. 97</w:t>
      </w:r>
    </w:p>
    <w:p w:rsidR="000D0255" w:rsidRPr="000D0255" w:rsidRDefault="000D0255" w:rsidP="000D0255">
      <w:pPr>
        <w:spacing w:before="100" w:beforeAutospacing="1" w:after="100" w:afterAutospacing="1" w:line="360" w:lineRule="auto"/>
        <w:rPr>
          <w:rFonts w:ascii="Times New Roman" w:eastAsia="Times New Roman" w:hAnsi="Times New Roman" w:cs="Times New Roman"/>
          <w:sz w:val="28"/>
          <w:szCs w:val="28"/>
          <w:lang w:val="ru-RU"/>
        </w:rPr>
      </w:pPr>
    </w:p>
    <w:p w:rsidR="00BC22E9" w:rsidRPr="00CA1580" w:rsidRDefault="0060236F" w:rsidP="00CE0DA6">
      <w:pPr>
        <w:widowControl w:val="0"/>
        <w:spacing w:after="0" w:line="360" w:lineRule="auto"/>
        <w:jc w:val="center"/>
        <w:rPr>
          <w:rFonts w:ascii="Times New Roman" w:hAnsi="Times New Roman" w:cs="Times New Roman"/>
          <w:b/>
          <w:bCs/>
          <w:sz w:val="28"/>
          <w:szCs w:val="28"/>
          <w:lang w:val="ru-RU"/>
        </w:rPr>
      </w:pPr>
      <w:r w:rsidRPr="00CA1580">
        <w:rPr>
          <w:rFonts w:ascii="Times New Roman" w:hAnsi="Times New Roman" w:cs="Times New Roman"/>
          <w:b/>
          <w:bCs/>
          <w:sz w:val="28"/>
          <w:szCs w:val="28"/>
        </w:rPr>
        <w:lastRenderedPageBreak/>
        <w:t>ВСТУП</w:t>
      </w:r>
      <w:bookmarkEnd w:id="0"/>
      <w:bookmarkEnd w:id="1"/>
    </w:p>
    <w:p w:rsidR="0060236F" w:rsidRPr="00CA1580" w:rsidRDefault="0060236F" w:rsidP="00CE0DA6">
      <w:pPr>
        <w:widowControl w:val="0"/>
        <w:spacing w:after="0" w:line="360" w:lineRule="auto"/>
        <w:jc w:val="center"/>
        <w:rPr>
          <w:rFonts w:ascii="Times New Roman" w:hAnsi="Times New Roman" w:cs="Times New Roman"/>
          <w:b/>
          <w:bCs/>
          <w:sz w:val="28"/>
          <w:szCs w:val="28"/>
          <w:lang w:val="ru-RU"/>
        </w:rPr>
      </w:pPr>
    </w:p>
    <w:p w:rsidR="00AB21BF" w:rsidRPr="00CA1580" w:rsidRDefault="00AB21BF"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 xml:space="preserve">Актуальність </w:t>
      </w:r>
      <w:proofErr w:type="gramStart"/>
      <w:r w:rsidRPr="00CA1580">
        <w:rPr>
          <w:rFonts w:ascii="Times New Roman" w:hAnsi="Times New Roman" w:cs="Times New Roman"/>
          <w:b/>
          <w:bCs/>
          <w:sz w:val="28"/>
          <w:szCs w:val="28"/>
          <w:lang w:val="ru-RU"/>
        </w:rPr>
        <w:t>досл</w:t>
      </w:r>
      <w:proofErr w:type="gramEnd"/>
      <w:r w:rsidRPr="00CA1580">
        <w:rPr>
          <w:rFonts w:ascii="Times New Roman" w:hAnsi="Times New Roman" w:cs="Times New Roman"/>
          <w:b/>
          <w:bCs/>
          <w:sz w:val="28"/>
          <w:szCs w:val="28"/>
          <w:lang w:val="ru-RU"/>
        </w:rPr>
        <w:t xml:space="preserve">ідження </w:t>
      </w:r>
      <w:r w:rsidR="00EE5957" w:rsidRPr="00CA1580">
        <w:rPr>
          <w:rFonts w:ascii="Times New Roman" w:hAnsi="Times New Roman" w:cs="Times New Roman"/>
          <w:bCs/>
          <w:sz w:val="28"/>
          <w:szCs w:val="28"/>
          <w:lang w:val="ru-RU"/>
        </w:rPr>
        <w:t xml:space="preserve"> </w:t>
      </w:r>
      <w:r w:rsidR="00C510A5" w:rsidRPr="00CA1580">
        <w:rPr>
          <w:rFonts w:ascii="Times New Roman" w:hAnsi="Times New Roman" w:cs="Times New Roman"/>
          <w:bCs/>
          <w:sz w:val="28"/>
          <w:szCs w:val="28"/>
          <w:lang w:val="ru-RU"/>
        </w:rPr>
        <w:t>полягає в продовженні наукового діалогу щодо ролі ключових постатей української історії, таких як П</w:t>
      </w:r>
      <w:r w:rsidR="0041403F">
        <w:rPr>
          <w:rFonts w:ascii="Times New Roman" w:hAnsi="Times New Roman" w:cs="Times New Roman"/>
          <w:bCs/>
          <w:sz w:val="28"/>
          <w:szCs w:val="28"/>
          <w:lang w:val="ru-RU"/>
        </w:rPr>
        <w:t xml:space="preserve">етро Болбочан. Тема </w:t>
      </w:r>
      <w:proofErr w:type="gramStart"/>
      <w:r w:rsidR="0041403F">
        <w:rPr>
          <w:rFonts w:ascii="Times New Roman" w:hAnsi="Times New Roman" w:cs="Times New Roman"/>
          <w:bCs/>
          <w:sz w:val="28"/>
          <w:szCs w:val="28"/>
          <w:lang w:val="ru-RU"/>
        </w:rPr>
        <w:t>досл</w:t>
      </w:r>
      <w:proofErr w:type="gramEnd"/>
      <w:r w:rsidR="0041403F">
        <w:rPr>
          <w:rFonts w:ascii="Times New Roman" w:hAnsi="Times New Roman" w:cs="Times New Roman"/>
          <w:bCs/>
          <w:sz w:val="28"/>
          <w:szCs w:val="28"/>
          <w:lang w:val="ru-RU"/>
        </w:rPr>
        <w:t>ідження</w:t>
      </w:r>
      <w:r w:rsidR="00C510A5" w:rsidRPr="00CA1580">
        <w:rPr>
          <w:rFonts w:ascii="Times New Roman" w:hAnsi="Times New Roman" w:cs="Times New Roman"/>
          <w:bCs/>
          <w:sz w:val="28"/>
          <w:szCs w:val="28"/>
          <w:lang w:val="ru-RU"/>
        </w:rPr>
        <w:t xml:space="preserve"> відкриває нові можливості для аналізу політичних, військових та соціокультурних деталей української історії та дозволяє краще зрозуміти активний період формування національної державності 1917-1921 років.</w:t>
      </w:r>
      <w:r w:rsidRPr="00CA1580">
        <w:rPr>
          <w:rFonts w:ascii="Times New Roman" w:hAnsi="Times New Roman" w:cs="Times New Roman"/>
          <w:bCs/>
          <w:sz w:val="28"/>
          <w:szCs w:val="28"/>
          <w:lang w:val="ru-RU"/>
        </w:rPr>
        <w:t xml:space="preserve"> </w:t>
      </w:r>
    </w:p>
    <w:p w:rsidR="00AB21BF" w:rsidRPr="00CA1580" w:rsidRDefault="00AB21BF"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Cs/>
          <w:sz w:val="28"/>
          <w:szCs w:val="28"/>
          <w:lang w:val="ru-RU"/>
        </w:rPr>
        <w:t xml:space="preserve">Українська історія знає багато видатних постатей, які боролись за волю та незалежність нашого народу. Серед них особливе місце займає Петро Федорович Болбочан - один із найвидатніших українських полковників, талановитий воєначальник, яскрава постать Української революції 1917-1921 років. </w:t>
      </w:r>
      <w:proofErr w:type="gramStart"/>
      <w:r w:rsidR="00C510A5" w:rsidRPr="00CA1580">
        <w:rPr>
          <w:rFonts w:ascii="Times New Roman" w:hAnsi="Times New Roman" w:cs="Times New Roman"/>
          <w:bCs/>
          <w:sz w:val="28"/>
          <w:szCs w:val="28"/>
          <w:lang w:val="ru-RU"/>
        </w:rPr>
        <w:t>Досл</w:t>
      </w:r>
      <w:proofErr w:type="gramEnd"/>
      <w:r w:rsidR="00C510A5" w:rsidRPr="00CA1580">
        <w:rPr>
          <w:rFonts w:ascii="Times New Roman" w:hAnsi="Times New Roman" w:cs="Times New Roman"/>
          <w:bCs/>
          <w:sz w:val="28"/>
          <w:szCs w:val="28"/>
          <w:lang w:val="ru-RU"/>
        </w:rPr>
        <w:t>ідження цієї теми дозволить краще розкрити деталі діяльності Петра Болбочана, включаючи його взаємодію з іншими політичними та військовими діячами того часу, його</w:t>
      </w:r>
      <w:r w:rsidR="0041403F">
        <w:rPr>
          <w:rFonts w:ascii="Times New Roman" w:hAnsi="Times New Roman" w:cs="Times New Roman"/>
          <w:bCs/>
          <w:sz w:val="28"/>
          <w:szCs w:val="28"/>
          <w:lang w:val="ru-RU"/>
        </w:rPr>
        <w:t xml:space="preserve"> вплив на військову структуру</w:t>
      </w:r>
      <w:r w:rsidR="00C510A5" w:rsidRPr="00CA1580">
        <w:rPr>
          <w:rFonts w:ascii="Times New Roman" w:hAnsi="Times New Roman" w:cs="Times New Roman"/>
          <w:bCs/>
          <w:sz w:val="28"/>
          <w:szCs w:val="28"/>
          <w:lang w:val="ru-RU"/>
        </w:rPr>
        <w:t>, а також на формування самої армії, чи окремих її корпусі</w:t>
      </w:r>
      <w:proofErr w:type="gramStart"/>
      <w:r w:rsidR="00C510A5" w:rsidRPr="00CA1580">
        <w:rPr>
          <w:rFonts w:ascii="Times New Roman" w:hAnsi="Times New Roman" w:cs="Times New Roman"/>
          <w:bCs/>
          <w:sz w:val="28"/>
          <w:szCs w:val="28"/>
          <w:lang w:val="ru-RU"/>
        </w:rPr>
        <w:t>в</w:t>
      </w:r>
      <w:proofErr w:type="gramEnd"/>
      <w:r w:rsidR="00C510A5" w:rsidRPr="00CA1580">
        <w:rPr>
          <w:rFonts w:ascii="Times New Roman" w:hAnsi="Times New Roman" w:cs="Times New Roman"/>
          <w:bCs/>
          <w:sz w:val="28"/>
          <w:szCs w:val="28"/>
          <w:lang w:val="ru-RU"/>
        </w:rPr>
        <w:t xml:space="preserve">. </w:t>
      </w:r>
    </w:p>
    <w:p w:rsidR="00C510A5" w:rsidRPr="00CA1580" w:rsidRDefault="00C510A5" w:rsidP="00CE0DA6">
      <w:pPr>
        <w:widowControl w:val="0"/>
        <w:spacing w:after="0" w:line="360" w:lineRule="auto"/>
        <w:ind w:firstLine="708"/>
        <w:jc w:val="both"/>
        <w:rPr>
          <w:rFonts w:ascii="Times New Roman" w:hAnsi="Times New Roman" w:cs="Times New Roman"/>
          <w:bCs/>
          <w:sz w:val="28"/>
          <w:szCs w:val="28"/>
          <w:lang w:val="ru-RU"/>
        </w:rPr>
      </w:pPr>
      <w:proofErr w:type="gramStart"/>
      <w:r w:rsidRPr="00CA1580">
        <w:rPr>
          <w:rFonts w:ascii="Times New Roman" w:hAnsi="Times New Roman" w:cs="Times New Roman"/>
          <w:bCs/>
          <w:sz w:val="28"/>
          <w:szCs w:val="28"/>
          <w:lang w:val="ru-RU"/>
        </w:rPr>
        <w:t>Досл</w:t>
      </w:r>
      <w:proofErr w:type="gramEnd"/>
      <w:r w:rsidRPr="00CA1580">
        <w:rPr>
          <w:rFonts w:ascii="Times New Roman" w:hAnsi="Times New Roman" w:cs="Times New Roman"/>
          <w:bCs/>
          <w:sz w:val="28"/>
          <w:szCs w:val="28"/>
          <w:lang w:val="ru-RU"/>
        </w:rPr>
        <w:t xml:space="preserve">ідження є важливим не лише для </w:t>
      </w:r>
      <w:r w:rsidR="00AB21BF" w:rsidRPr="00CA1580">
        <w:rPr>
          <w:rFonts w:ascii="Times New Roman" w:hAnsi="Times New Roman" w:cs="Times New Roman"/>
          <w:bCs/>
          <w:sz w:val="28"/>
          <w:szCs w:val="28"/>
          <w:lang w:val="ru-RU"/>
        </w:rPr>
        <w:t>наукового</w:t>
      </w:r>
      <w:r w:rsidRPr="00CA1580">
        <w:rPr>
          <w:rFonts w:ascii="Times New Roman" w:hAnsi="Times New Roman" w:cs="Times New Roman"/>
          <w:bCs/>
          <w:sz w:val="28"/>
          <w:szCs w:val="28"/>
          <w:lang w:val="ru-RU"/>
        </w:rPr>
        <w:t xml:space="preserve"> середовища, але й для формування національної свідомості та розуміння власної історії серед широкого загалу.</w:t>
      </w:r>
      <w:r w:rsidR="00AB21BF" w:rsidRPr="00CA1580">
        <w:rPr>
          <w:rFonts w:ascii="Times New Roman" w:hAnsi="Times New Roman" w:cs="Times New Roman"/>
        </w:rPr>
        <w:t xml:space="preserve"> </w:t>
      </w:r>
      <w:r w:rsidR="00AB21BF" w:rsidRPr="00CA1580">
        <w:rPr>
          <w:rFonts w:ascii="Times New Roman" w:hAnsi="Times New Roman" w:cs="Times New Roman"/>
          <w:bCs/>
          <w:sz w:val="28"/>
          <w:szCs w:val="28"/>
          <w:lang w:val="ru-RU"/>
        </w:rPr>
        <w:t xml:space="preserve">Деякі дослідники вважають, що його розстріл за наказом Симона Петлюри був виправданим, адже він </w:t>
      </w:r>
      <w:proofErr w:type="gramStart"/>
      <w:r w:rsidR="00AB21BF" w:rsidRPr="00CA1580">
        <w:rPr>
          <w:rFonts w:ascii="Times New Roman" w:hAnsi="Times New Roman" w:cs="Times New Roman"/>
          <w:bCs/>
          <w:sz w:val="28"/>
          <w:szCs w:val="28"/>
          <w:lang w:val="ru-RU"/>
        </w:rPr>
        <w:t>н</w:t>
      </w:r>
      <w:proofErr w:type="gramEnd"/>
      <w:r w:rsidR="00AB21BF" w:rsidRPr="00CA1580">
        <w:rPr>
          <w:rFonts w:ascii="Times New Roman" w:hAnsi="Times New Roman" w:cs="Times New Roman"/>
          <w:bCs/>
          <w:sz w:val="28"/>
          <w:szCs w:val="28"/>
          <w:lang w:val="ru-RU"/>
        </w:rPr>
        <w:t xml:space="preserve">ібито планував державний переворот. Проте, більшість істориків вважають, що Болбочан став жертвою політичних інтриг.  Враховуючи складну політичну, </w:t>
      </w:r>
      <w:proofErr w:type="gramStart"/>
      <w:r w:rsidR="00AB21BF" w:rsidRPr="00CA1580">
        <w:rPr>
          <w:rFonts w:ascii="Times New Roman" w:hAnsi="Times New Roman" w:cs="Times New Roman"/>
          <w:bCs/>
          <w:sz w:val="28"/>
          <w:szCs w:val="28"/>
          <w:lang w:val="ru-RU"/>
        </w:rPr>
        <w:t>соц</w:t>
      </w:r>
      <w:proofErr w:type="gramEnd"/>
      <w:r w:rsidR="00AB21BF" w:rsidRPr="00CA1580">
        <w:rPr>
          <w:rFonts w:ascii="Times New Roman" w:hAnsi="Times New Roman" w:cs="Times New Roman"/>
          <w:bCs/>
          <w:sz w:val="28"/>
          <w:szCs w:val="28"/>
          <w:lang w:val="ru-RU"/>
        </w:rPr>
        <w:t>іальну та військову ситуацію</w:t>
      </w:r>
      <w:r w:rsidRPr="00CA1580">
        <w:rPr>
          <w:rFonts w:ascii="Times New Roman" w:hAnsi="Times New Roman" w:cs="Times New Roman"/>
          <w:bCs/>
          <w:sz w:val="28"/>
          <w:szCs w:val="28"/>
          <w:lang w:val="ru-RU"/>
        </w:rPr>
        <w:t xml:space="preserve"> того періоду, аналіз його</w:t>
      </w:r>
      <w:r w:rsidR="00921B8B">
        <w:rPr>
          <w:rFonts w:ascii="Times New Roman" w:hAnsi="Times New Roman" w:cs="Times New Roman"/>
          <w:bCs/>
          <w:sz w:val="28"/>
          <w:szCs w:val="28"/>
          <w:lang w:val="ru-RU"/>
        </w:rPr>
        <w:t xml:space="preserve"> біографії та</w:t>
      </w:r>
      <w:r w:rsidRPr="00CA1580">
        <w:rPr>
          <w:rFonts w:ascii="Times New Roman" w:hAnsi="Times New Roman" w:cs="Times New Roman"/>
          <w:bCs/>
          <w:sz w:val="28"/>
          <w:szCs w:val="28"/>
          <w:lang w:val="ru-RU"/>
        </w:rPr>
        <w:t xml:space="preserve"> внеску до формування української армії стане ключовим для розуміння не лише самого Болбочана як індивідуума, а й для розгляду більш широкого спектру історичних процесів. Таке дослідження </w:t>
      </w:r>
      <w:r w:rsidR="00921B8B">
        <w:rPr>
          <w:rFonts w:ascii="Times New Roman" w:hAnsi="Times New Roman" w:cs="Times New Roman"/>
          <w:bCs/>
          <w:sz w:val="28"/>
          <w:szCs w:val="28"/>
          <w:lang w:val="ru-RU"/>
        </w:rPr>
        <w:t>також надасть</w:t>
      </w:r>
      <w:r w:rsidRPr="00CA1580">
        <w:rPr>
          <w:rFonts w:ascii="Times New Roman" w:hAnsi="Times New Roman" w:cs="Times New Roman"/>
          <w:bCs/>
          <w:sz w:val="28"/>
          <w:szCs w:val="28"/>
          <w:lang w:val="ru-RU"/>
        </w:rPr>
        <w:t xml:space="preserve"> історичні висновки, які можуть бути корисними для </w:t>
      </w:r>
      <w:r w:rsidR="00AB21BF" w:rsidRPr="00CA1580">
        <w:rPr>
          <w:rFonts w:ascii="Times New Roman" w:hAnsi="Times New Roman" w:cs="Times New Roman"/>
          <w:bCs/>
          <w:sz w:val="28"/>
          <w:szCs w:val="28"/>
          <w:lang w:val="ru-RU"/>
        </w:rPr>
        <w:t>вирішення сучасних проблем,</w:t>
      </w:r>
      <w:r w:rsidR="00AB21BF" w:rsidRPr="00CA1580">
        <w:rPr>
          <w:rFonts w:ascii="Times New Roman" w:hAnsi="Times New Roman" w:cs="Times New Roman"/>
        </w:rPr>
        <w:t xml:space="preserve"> </w:t>
      </w:r>
      <w:r w:rsidR="00AB21BF" w:rsidRPr="00CA1580">
        <w:rPr>
          <w:rFonts w:ascii="Times New Roman" w:hAnsi="Times New Roman" w:cs="Times New Roman"/>
          <w:bCs/>
          <w:sz w:val="28"/>
          <w:szCs w:val="28"/>
          <w:lang w:val="ru-RU"/>
        </w:rPr>
        <w:t xml:space="preserve">пов'язаних з боротьбою українського народу за </w:t>
      </w:r>
      <w:proofErr w:type="gramStart"/>
      <w:r w:rsidR="00AB21BF" w:rsidRPr="00CA1580">
        <w:rPr>
          <w:rFonts w:ascii="Times New Roman" w:hAnsi="Times New Roman" w:cs="Times New Roman"/>
          <w:bCs/>
          <w:sz w:val="28"/>
          <w:szCs w:val="28"/>
          <w:lang w:val="ru-RU"/>
        </w:rPr>
        <w:t>свою</w:t>
      </w:r>
      <w:proofErr w:type="gramEnd"/>
      <w:r w:rsidR="00AB21BF" w:rsidRPr="00CA1580">
        <w:rPr>
          <w:rFonts w:ascii="Times New Roman" w:hAnsi="Times New Roman" w:cs="Times New Roman"/>
          <w:bCs/>
          <w:sz w:val="28"/>
          <w:szCs w:val="28"/>
          <w:lang w:val="ru-RU"/>
        </w:rPr>
        <w:t xml:space="preserve"> незалежність, яка з того часу і не закінчувалась</w:t>
      </w:r>
      <w:r w:rsidRPr="00CA1580">
        <w:rPr>
          <w:rFonts w:ascii="Times New Roman" w:hAnsi="Times New Roman" w:cs="Times New Roman"/>
          <w:bCs/>
          <w:sz w:val="28"/>
          <w:szCs w:val="28"/>
          <w:lang w:val="ru-RU"/>
        </w:rPr>
        <w:t>.</w:t>
      </w:r>
      <w:r w:rsidR="00AB21BF" w:rsidRPr="00CA1580">
        <w:rPr>
          <w:rFonts w:ascii="Times New Roman" w:hAnsi="Times New Roman" w:cs="Times New Roman"/>
          <w:bCs/>
          <w:sz w:val="28"/>
          <w:szCs w:val="28"/>
          <w:lang w:val="ru-RU"/>
        </w:rPr>
        <w:t xml:space="preserve"> </w:t>
      </w:r>
    </w:p>
    <w:p w:rsidR="004C38C0" w:rsidRPr="00CA1580" w:rsidRDefault="00921B8B" w:rsidP="00CE0DA6">
      <w:pPr>
        <w:widowControl w:val="0"/>
        <w:spacing w:after="0" w:line="360" w:lineRule="auto"/>
        <w:ind w:firstLine="708"/>
        <w:jc w:val="both"/>
        <w:rPr>
          <w:rFonts w:ascii="Times New Roman" w:hAnsi="Times New Roman" w:cs="Times New Roman"/>
          <w:bCs/>
          <w:sz w:val="28"/>
          <w:szCs w:val="28"/>
          <w:lang w:val="ru-RU"/>
        </w:rPr>
      </w:pPr>
      <w:r>
        <w:rPr>
          <w:rFonts w:ascii="Times New Roman" w:hAnsi="Times New Roman" w:cs="Times New Roman"/>
          <w:b/>
          <w:bCs/>
          <w:sz w:val="28"/>
          <w:szCs w:val="28"/>
          <w:lang w:val="ru-RU"/>
        </w:rPr>
        <w:t>Мета</w:t>
      </w:r>
      <w:r w:rsidR="00000635" w:rsidRPr="00CA1580">
        <w:rPr>
          <w:rFonts w:ascii="Times New Roman" w:hAnsi="Times New Roman" w:cs="Times New Roman"/>
          <w:bCs/>
          <w:sz w:val="28"/>
          <w:szCs w:val="28"/>
          <w:lang w:val="ru-RU"/>
        </w:rPr>
        <w:t xml:space="preserve"> </w:t>
      </w:r>
      <w:proofErr w:type="gramStart"/>
      <w:r w:rsidR="00000635" w:rsidRPr="00CA1580">
        <w:rPr>
          <w:rFonts w:ascii="Times New Roman" w:hAnsi="Times New Roman" w:cs="Times New Roman"/>
          <w:bCs/>
          <w:sz w:val="28"/>
          <w:szCs w:val="28"/>
          <w:lang w:val="ru-RU"/>
        </w:rPr>
        <w:t>досл</w:t>
      </w:r>
      <w:proofErr w:type="gramEnd"/>
      <w:r w:rsidR="00000635" w:rsidRPr="00CA1580">
        <w:rPr>
          <w:rFonts w:ascii="Times New Roman" w:hAnsi="Times New Roman" w:cs="Times New Roman"/>
          <w:bCs/>
          <w:sz w:val="28"/>
          <w:szCs w:val="28"/>
          <w:lang w:val="ru-RU"/>
        </w:rPr>
        <w:t xml:space="preserve">ідження полягає в аналізі внеску Петра Болбочана у становлення та організацію української армії. </w:t>
      </w:r>
    </w:p>
    <w:p w:rsidR="004225CA" w:rsidRPr="00CA1580" w:rsidRDefault="004225CA" w:rsidP="00CE0DA6">
      <w:pPr>
        <w:widowControl w:val="0"/>
        <w:spacing w:after="0" w:line="360" w:lineRule="auto"/>
        <w:ind w:firstLine="708"/>
        <w:jc w:val="both"/>
        <w:rPr>
          <w:rFonts w:ascii="Times New Roman" w:hAnsi="Times New Roman" w:cs="Times New Roman"/>
          <w:b/>
          <w:bCs/>
          <w:sz w:val="28"/>
          <w:szCs w:val="28"/>
          <w:lang w:val="ru-RU"/>
        </w:rPr>
      </w:pPr>
    </w:p>
    <w:p w:rsidR="004C38C0" w:rsidRPr="00CA1580" w:rsidRDefault="004C38C0"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Об'єкт</w:t>
      </w:r>
      <w:r w:rsidR="004225CA" w:rsidRPr="00CA1580">
        <w:rPr>
          <w:rFonts w:ascii="Times New Roman" w:hAnsi="Times New Roman" w:cs="Times New Roman"/>
          <w:b/>
          <w:bCs/>
          <w:sz w:val="28"/>
          <w:szCs w:val="28"/>
          <w:lang w:val="ru-RU"/>
        </w:rPr>
        <w:t>ом</w:t>
      </w:r>
      <w:r w:rsidRPr="00CA1580">
        <w:rPr>
          <w:rFonts w:ascii="Times New Roman" w:hAnsi="Times New Roman" w:cs="Times New Roman"/>
          <w:b/>
          <w:bCs/>
          <w:sz w:val="28"/>
          <w:szCs w:val="28"/>
          <w:lang w:val="ru-RU"/>
        </w:rPr>
        <w:t xml:space="preserve"> </w:t>
      </w:r>
      <w:proofErr w:type="gramStart"/>
      <w:r w:rsidRPr="00CA1580">
        <w:rPr>
          <w:rFonts w:ascii="Times New Roman" w:hAnsi="Times New Roman" w:cs="Times New Roman"/>
          <w:b/>
          <w:bCs/>
          <w:sz w:val="28"/>
          <w:szCs w:val="28"/>
          <w:lang w:val="ru-RU"/>
        </w:rPr>
        <w:t>досл</w:t>
      </w:r>
      <w:proofErr w:type="gramEnd"/>
      <w:r w:rsidRPr="00CA1580">
        <w:rPr>
          <w:rFonts w:ascii="Times New Roman" w:hAnsi="Times New Roman" w:cs="Times New Roman"/>
          <w:b/>
          <w:bCs/>
          <w:sz w:val="28"/>
          <w:szCs w:val="28"/>
          <w:lang w:val="ru-RU"/>
        </w:rPr>
        <w:t>ідження</w:t>
      </w:r>
      <w:r w:rsidR="004225CA" w:rsidRPr="00CA1580">
        <w:rPr>
          <w:rFonts w:ascii="Times New Roman" w:hAnsi="Times New Roman" w:cs="Times New Roman"/>
          <w:b/>
          <w:bCs/>
          <w:sz w:val="28"/>
          <w:szCs w:val="28"/>
          <w:lang w:val="ru-RU"/>
        </w:rPr>
        <w:t xml:space="preserve"> </w:t>
      </w:r>
      <w:r w:rsidR="00000635" w:rsidRPr="00CA1580">
        <w:rPr>
          <w:rFonts w:ascii="Times New Roman" w:hAnsi="Times New Roman" w:cs="Times New Roman"/>
          <w:bCs/>
          <w:sz w:val="28"/>
          <w:szCs w:val="28"/>
          <w:lang w:val="ru-RU"/>
        </w:rPr>
        <w:t xml:space="preserve"> є діяльність Петра Болбочана </w:t>
      </w:r>
      <w:r w:rsidR="004225CA" w:rsidRPr="00CA1580">
        <w:rPr>
          <w:rFonts w:ascii="Times New Roman" w:hAnsi="Times New Roman" w:cs="Times New Roman"/>
          <w:bCs/>
          <w:sz w:val="28"/>
          <w:szCs w:val="28"/>
          <w:lang w:val="ru-RU"/>
        </w:rPr>
        <w:t xml:space="preserve">на території УНР в період </w:t>
      </w:r>
      <w:r w:rsidR="00B032A9">
        <w:rPr>
          <w:rFonts w:ascii="Times New Roman" w:hAnsi="Times New Roman" w:cs="Times New Roman"/>
          <w:bCs/>
          <w:sz w:val="28"/>
          <w:szCs w:val="28"/>
          <w:lang w:val="ru-RU"/>
        </w:rPr>
        <w:t>Української Революції.</w:t>
      </w:r>
      <w:r w:rsidR="004225CA" w:rsidRPr="00CA1580">
        <w:rPr>
          <w:rFonts w:ascii="Times New Roman" w:hAnsi="Times New Roman" w:cs="Times New Roman"/>
          <w:bCs/>
          <w:sz w:val="28"/>
          <w:szCs w:val="28"/>
          <w:lang w:val="ru-RU"/>
        </w:rPr>
        <w:t>.</w:t>
      </w:r>
    </w:p>
    <w:p w:rsidR="004C38C0" w:rsidRDefault="004C38C0"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Предмет</w:t>
      </w:r>
      <w:r w:rsidR="004225CA" w:rsidRPr="00CA1580">
        <w:rPr>
          <w:rFonts w:ascii="Times New Roman" w:hAnsi="Times New Roman" w:cs="Times New Roman"/>
          <w:b/>
          <w:bCs/>
          <w:sz w:val="28"/>
          <w:szCs w:val="28"/>
          <w:lang w:val="ru-RU"/>
        </w:rPr>
        <w:t xml:space="preserve">ом </w:t>
      </w:r>
      <w:proofErr w:type="gramStart"/>
      <w:r w:rsidRPr="00CA1580">
        <w:rPr>
          <w:rFonts w:ascii="Times New Roman" w:hAnsi="Times New Roman" w:cs="Times New Roman"/>
          <w:b/>
          <w:bCs/>
          <w:sz w:val="28"/>
          <w:szCs w:val="28"/>
          <w:lang w:val="ru-RU"/>
        </w:rPr>
        <w:t>досл</w:t>
      </w:r>
      <w:proofErr w:type="gramEnd"/>
      <w:r w:rsidRPr="00CA1580">
        <w:rPr>
          <w:rFonts w:ascii="Times New Roman" w:hAnsi="Times New Roman" w:cs="Times New Roman"/>
          <w:b/>
          <w:bCs/>
          <w:sz w:val="28"/>
          <w:szCs w:val="28"/>
          <w:lang w:val="ru-RU"/>
        </w:rPr>
        <w:t>ідження</w:t>
      </w:r>
      <w:r w:rsidR="004225CA" w:rsidRPr="00CA1580">
        <w:rPr>
          <w:rFonts w:ascii="Times New Roman" w:hAnsi="Times New Roman" w:cs="Times New Roman"/>
          <w:b/>
          <w:bCs/>
          <w:sz w:val="28"/>
          <w:szCs w:val="28"/>
          <w:lang w:val="ru-RU"/>
        </w:rPr>
        <w:t xml:space="preserve"> </w:t>
      </w:r>
      <w:r w:rsidR="004225CA" w:rsidRPr="00CA1580">
        <w:rPr>
          <w:rFonts w:ascii="Times New Roman" w:hAnsi="Times New Roman" w:cs="Times New Roman"/>
          <w:bCs/>
          <w:sz w:val="28"/>
          <w:szCs w:val="28"/>
          <w:lang w:val="ru-RU"/>
        </w:rPr>
        <w:t>є</w:t>
      </w:r>
      <w:r w:rsidR="004225CA" w:rsidRPr="00CA1580">
        <w:rPr>
          <w:rFonts w:ascii="Times New Roman" w:hAnsi="Times New Roman" w:cs="Times New Roman"/>
          <w:sz w:val="28"/>
          <w:szCs w:val="28"/>
        </w:rPr>
        <w:t xml:space="preserve"> управлінські рішення </w:t>
      </w:r>
      <w:r w:rsidR="00921B8B">
        <w:rPr>
          <w:rFonts w:ascii="Times New Roman" w:hAnsi="Times New Roman" w:cs="Times New Roman"/>
          <w:sz w:val="28"/>
          <w:szCs w:val="28"/>
        </w:rPr>
        <w:t>Петра Болбочана</w:t>
      </w:r>
      <w:r w:rsidR="004225CA" w:rsidRPr="00CA1580">
        <w:rPr>
          <w:rFonts w:ascii="Times New Roman" w:hAnsi="Times New Roman" w:cs="Times New Roman"/>
          <w:sz w:val="28"/>
          <w:szCs w:val="28"/>
        </w:rPr>
        <w:t xml:space="preserve"> при перебуванні на посаді </w:t>
      </w:r>
      <w:r w:rsidR="00921B8B">
        <w:rPr>
          <w:rFonts w:ascii="Times New Roman" w:hAnsi="Times New Roman" w:cs="Times New Roman"/>
          <w:sz w:val="28"/>
          <w:szCs w:val="28"/>
        </w:rPr>
        <w:t>офіцера армії УНР</w:t>
      </w:r>
      <w:r w:rsidRPr="00CA1580">
        <w:rPr>
          <w:rFonts w:ascii="Times New Roman" w:hAnsi="Times New Roman" w:cs="Times New Roman"/>
          <w:bCs/>
          <w:sz w:val="28"/>
          <w:szCs w:val="28"/>
          <w:lang w:val="ru-RU"/>
        </w:rPr>
        <w:t>.</w:t>
      </w:r>
    </w:p>
    <w:p w:rsidR="00CA1580" w:rsidRPr="00CA1580" w:rsidRDefault="00CA1580"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Хронологічні межі</w:t>
      </w:r>
      <w:r w:rsidRPr="00CA1580">
        <w:rPr>
          <w:rFonts w:ascii="Times New Roman" w:hAnsi="Times New Roman" w:cs="Times New Roman"/>
          <w:bCs/>
          <w:sz w:val="28"/>
          <w:szCs w:val="28"/>
          <w:lang w:val="ru-RU"/>
        </w:rPr>
        <w:t xml:space="preserve"> обра</w:t>
      </w:r>
      <w:r>
        <w:rPr>
          <w:rFonts w:ascii="Times New Roman" w:hAnsi="Times New Roman" w:cs="Times New Roman"/>
          <w:bCs/>
          <w:sz w:val="28"/>
          <w:szCs w:val="28"/>
          <w:lang w:val="ru-RU"/>
        </w:rPr>
        <w:t>ної теми охоплюють період з 1917 до 1921</w:t>
      </w:r>
      <w:r w:rsidRPr="00CA1580">
        <w:rPr>
          <w:rFonts w:ascii="Times New Roman" w:hAnsi="Times New Roman" w:cs="Times New Roman"/>
          <w:bCs/>
          <w:sz w:val="28"/>
          <w:szCs w:val="28"/>
          <w:lang w:val="ru-RU"/>
        </w:rPr>
        <w:t xml:space="preserve">  року.</w:t>
      </w:r>
    </w:p>
    <w:p w:rsidR="00CA1580" w:rsidRPr="00CA1580" w:rsidRDefault="00CA1580" w:rsidP="00CE0DA6">
      <w:pPr>
        <w:widowControl w:val="0"/>
        <w:spacing w:after="0" w:line="360" w:lineRule="auto"/>
        <w:ind w:firstLine="708"/>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Географічні межі</w:t>
      </w:r>
      <w:r w:rsidRPr="00CA1580">
        <w:rPr>
          <w:rFonts w:ascii="Times New Roman" w:hAnsi="Times New Roman" w:cs="Times New Roman"/>
          <w:bCs/>
          <w:sz w:val="28"/>
          <w:szCs w:val="28"/>
          <w:lang w:val="ru-RU"/>
        </w:rPr>
        <w:t xml:space="preserve">  охоплюють </w:t>
      </w:r>
      <w:proofErr w:type="gramStart"/>
      <w:r w:rsidRPr="00CA1580">
        <w:rPr>
          <w:rFonts w:ascii="Times New Roman" w:hAnsi="Times New Roman" w:cs="Times New Roman"/>
          <w:bCs/>
          <w:sz w:val="28"/>
          <w:szCs w:val="28"/>
          <w:lang w:val="ru-RU"/>
        </w:rPr>
        <w:t>под</w:t>
      </w:r>
      <w:proofErr w:type="gramEnd"/>
      <w:r w:rsidRPr="00CA1580">
        <w:rPr>
          <w:rFonts w:ascii="Times New Roman" w:hAnsi="Times New Roman" w:cs="Times New Roman"/>
          <w:bCs/>
          <w:sz w:val="28"/>
          <w:szCs w:val="28"/>
          <w:lang w:val="ru-RU"/>
        </w:rPr>
        <w:t xml:space="preserve">ії, </w:t>
      </w:r>
      <w:proofErr w:type="gramStart"/>
      <w:r w:rsidRPr="00CA1580">
        <w:rPr>
          <w:rFonts w:ascii="Times New Roman" w:hAnsi="Times New Roman" w:cs="Times New Roman"/>
          <w:bCs/>
          <w:sz w:val="28"/>
          <w:szCs w:val="28"/>
          <w:lang w:val="ru-RU"/>
        </w:rPr>
        <w:t>як</w:t>
      </w:r>
      <w:proofErr w:type="gramEnd"/>
      <w:r w:rsidRPr="00CA1580">
        <w:rPr>
          <w:rFonts w:ascii="Times New Roman" w:hAnsi="Times New Roman" w:cs="Times New Roman"/>
          <w:bCs/>
          <w:sz w:val="28"/>
          <w:szCs w:val="28"/>
          <w:lang w:val="ru-RU"/>
        </w:rPr>
        <w:t>і</w:t>
      </w:r>
      <w:r>
        <w:rPr>
          <w:rFonts w:ascii="Times New Roman" w:hAnsi="Times New Roman" w:cs="Times New Roman"/>
          <w:bCs/>
          <w:sz w:val="28"/>
          <w:szCs w:val="28"/>
          <w:lang w:val="ru-RU"/>
        </w:rPr>
        <w:t xml:space="preserve"> відбувались на території </w:t>
      </w:r>
      <w:r w:rsidR="00B032A9">
        <w:rPr>
          <w:rFonts w:ascii="Times New Roman" w:hAnsi="Times New Roman" w:cs="Times New Roman"/>
          <w:bCs/>
          <w:sz w:val="28"/>
          <w:szCs w:val="28"/>
          <w:lang w:val="ru-RU"/>
        </w:rPr>
        <w:t>С</w:t>
      </w:r>
      <w:r w:rsidR="00537FB8">
        <w:rPr>
          <w:rFonts w:ascii="Times New Roman" w:hAnsi="Times New Roman" w:cs="Times New Roman"/>
          <w:bCs/>
          <w:sz w:val="28"/>
          <w:szCs w:val="28"/>
          <w:lang w:val="ru-RU"/>
        </w:rPr>
        <w:t>хідної Європи</w:t>
      </w:r>
      <w:r>
        <w:rPr>
          <w:rFonts w:ascii="Times New Roman" w:hAnsi="Times New Roman" w:cs="Times New Roman"/>
          <w:bCs/>
          <w:sz w:val="28"/>
          <w:szCs w:val="28"/>
          <w:lang w:val="ru-RU"/>
        </w:rPr>
        <w:t>.</w:t>
      </w:r>
    </w:p>
    <w:p w:rsidR="004C38C0" w:rsidRPr="00CA1580" w:rsidRDefault="004C38C0" w:rsidP="00CE0DA6">
      <w:pPr>
        <w:widowControl w:val="0"/>
        <w:spacing w:after="0" w:line="360" w:lineRule="auto"/>
        <w:ind w:firstLine="708"/>
        <w:jc w:val="both"/>
        <w:rPr>
          <w:rFonts w:ascii="Times New Roman" w:hAnsi="Times New Roman" w:cs="Times New Roman"/>
          <w:b/>
          <w:bCs/>
          <w:sz w:val="28"/>
          <w:szCs w:val="28"/>
          <w:lang w:val="ru-RU"/>
        </w:rPr>
      </w:pPr>
      <w:r w:rsidRPr="00CA1580">
        <w:rPr>
          <w:rFonts w:ascii="Times New Roman" w:hAnsi="Times New Roman" w:cs="Times New Roman"/>
          <w:b/>
          <w:bCs/>
          <w:sz w:val="28"/>
          <w:szCs w:val="28"/>
          <w:lang w:val="ru-RU"/>
        </w:rPr>
        <w:t>Завдання:</w:t>
      </w:r>
    </w:p>
    <w:p w:rsidR="004C38C0" w:rsidRPr="00CA1580" w:rsidRDefault="004225CA" w:rsidP="00CE0DA6">
      <w:pPr>
        <w:pStyle w:val="a3"/>
        <w:widowControl w:val="0"/>
        <w:numPr>
          <w:ilvl w:val="0"/>
          <w:numId w:val="2"/>
        </w:numPr>
        <w:spacing w:after="0" w:line="360" w:lineRule="auto"/>
        <w:jc w:val="both"/>
        <w:rPr>
          <w:rFonts w:ascii="Times New Roman" w:hAnsi="Times New Roman" w:cs="Times New Roman"/>
          <w:bCs/>
          <w:sz w:val="28"/>
          <w:szCs w:val="28"/>
          <w:lang w:val="ru-RU"/>
        </w:rPr>
      </w:pPr>
      <w:r w:rsidRPr="00CA1580">
        <w:rPr>
          <w:rFonts w:ascii="Times New Roman" w:hAnsi="Times New Roman" w:cs="Times New Roman"/>
          <w:bCs/>
          <w:sz w:val="28"/>
          <w:szCs w:val="28"/>
          <w:lang w:val="ru-RU"/>
        </w:rPr>
        <w:t>Провести аналіз діяльності Петра Болбочана з метою виявлення його ролі у військовому та політичному житті України в період 1917-1921 рокі</w:t>
      </w:r>
      <w:proofErr w:type="gramStart"/>
      <w:r w:rsidRPr="00CA1580">
        <w:rPr>
          <w:rFonts w:ascii="Times New Roman" w:hAnsi="Times New Roman" w:cs="Times New Roman"/>
          <w:bCs/>
          <w:sz w:val="28"/>
          <w:szCs w:val="28"/>
          <w:lang w:val="ru-RU"/>
        </w:rPr>
        <w:t>в</w:t>
      </w:r>
      <w:proofErr w:type="gramEnd"/>
      <w:r w:rsidR="004C38C0" w:rsidRPr="00CA1580">
        <w:rPr>
          <w:rFonts w:ascii="Times New Roman" w:hAnsi="Times New Roman" w:cs="Times New Roman"/>
          <w:bCs/>
          <w:sz w:val="28"/>
          <w:szCs w:val="28"/>
          <w:lang w:val="ru-RU"/>
        </w:rPr>
        <w:t>.</w:t>
      </w:r>
    </w:p>
    <w:p w:rsidR="004C38C0" w:rsidRPr="00CA1580" w:rsidRDefault="004225CA" w:rsidP="00CE0DA6">
      <w:pPr>
        <w:pStyle w:val="a3"/>
        <w:numPr>
          <w:ilvl w:val="0"/>
          <w:numId w:val="2"/>
        </w:numPr>
        <w:spacing w:line="360" w:lineRule="auto"/>
        <w:rPr>
          <w:rFonts w:ascii="Times New Roman" w:hAnsi="Times New Roman" w:cs="Times New Roman"/>
          <w:bCs/>
          <w:sz w:val="28"/>
          <w:szCs w:val="28"/>
          <w:lang w:val="ru-RU"/>
        </w:rPr>
      </w:pPr>
      <w:proofErr w:type="gramStart"/>
      <w:r w:rsidRPr="00CA1580">
        <w:rPr>
          <w:rFonts w:ascii="Times New Roman" w:hAnsi="Times New Roman" w:cs="Times New Roman"/>
          <w:bCs/>
          <w:sz w:val="28"/>
          <w:szCs w:val="28"/>
          <w:lang w:val="ru-RU"/>
        </w:rPr>
        <w:t>Досл</w:t>
      </w:r>
      <w:proofErr w:type="gramEnd"/>
      <w:r w:rsidRPr="00CA1580">
        <w:rPr>
          <w:rFonts w:ascii="Times New Roman" w:hAnsi="Times New Roman" w:cs="Times New Roman"/>
          <w:bCs/>
          <w:sz w:val="28"/>
          <w:szCs w:val="28"/>
          <w:lang w:val="ru-RU"/>
        </w:rPr>
        <w:t xml:space="preserve">ідити внесок Петра Болбочана у </w:t>
      </w:r>
      <w:r w:rsidR="00921B8B">
        <w:rPr>
          <w:rFonts w:ascii="Times New Roman" w:hAnsi="Times New Roman" w:cs="Times New Roman"/>
          <w:bCs/>
          <w:sz w:val="28"/>
          <w:szCs w:val="28"/>
          <w:lang w:val="ru-RU"/>
        </w:rPr>
        <w:t>процес формування та організацію</w:t>
      </w:r>
      <w:r w:rsidRPr="00CA1580">
        <w:rPr>
          <w:rFonts w:ascii="Times New Roman" w:hAnsi="Times New Roman" w:cs="Times New Roman"/>
          <w:bCs/>
          <w:sz w:val="28"/>
          <w:szCs w:val="28"/>
          <w:lang w:val="ru-RU"/>
        </w:rPr>
        <w:t xml:space="preserve"> української армії під час української революції</w:t>
      </w:r>
      <w:r w:rsidR="004C38C0" w:rsidRPr="00CA1580">
        <w:rPr>
          <w:rFonts w:ascii="Times New Roman" w:hAnsi="Times New Roman" w:cs="Times New Roman"/>
          <w:bCs/>
          <w:sz w:val="28"/>
          <w:szCs w:val="28"/>
          <w:lang w:val="ru-RU"/>
        </w:rPr>
        <w:t>.</w:t>
      </w:r>
    </w:p>
    <w:p w:rsidR="004C38C0" w:rsidRPr="00CA1580" w:rsidRDefault="004225CA" w:rsidP="00CE0DA6">
      <w:pPr>
        <w:pStyle w:val="a3"/>
        <w:widowControl w:val="0"/>
        <w:numPr>
          <w:ilvl w:val="0"/>
          <w:numId w:val="2"/>
        </w:numPr>
        <w:spacing w:after="0" w:line="360" w:lineRule="auto"/>
        <w:jc w:val="both"/>
        <w:rPr>
          <w:rFonts w:ascii="Times New Roman" w:hAnsi="Times New Roman" w:cs="Times New Roman"/>
          <w:bCs/>
          <w:sz w:val="28"/>
          <w:szCs w:val="28"/>
          <w:lang w:val="ru-RU"/>
        </w:rPr>
      </w:pPr>
      <w:r w:rsidRPr="00CA1580">
        <w:rPr>
          <w:rFonts w:ascii="Times New Roman" w:hAnsi="Times New Roman" w:cs="Times New Roman"/>
          <w:bCs/>
          <w:sz w:val="28"/>
          <w:szCs w:val="28"/>
          <w:lang w:val="ru-RU"/>
        </w:rPr>
        <w:t xml:space="preserve">Проаналізувати військові </w:t>
      </w:r>
      <w:proofErr w:type="gramStart"/>
      <w:r w:rsidRPr="00CA1580">
        <w:rPr>
          <w:rFonts w:ascii="Times New Roman" w:hAnsi="Times New Roman" w:cs="Times New Roman"/>
          <w:bCs/>
          <w:sz w:val="28"/>
          <w:szCs w:val="28"/>
          <w:lang w:val="ru-RU"/>
        </w:rPr>
        <w:t>р</w:t>
      </w:r>
      <w:proofErr w:type="gramEnd"/>
      <w:r w:rsidRPr="00CA1580">
        <w:rPr>
          <w:rFonts w:ascii="Times New Roman" w:hAnsi="Times New Roman" w:cs="Times New Roman"/>
          <w:bCs/>
          <w:sz w:val="28"/>
          <w:szCs w:val="28"/>
          <w:lang w:val="ru-RU"/>
        </w:rPr>
        <w:t xml:space="preserve">ішення, які </w:t>
      </w:r>
      <w:r w:rsidR="00921B8B">
        <w:rPr>
          <w:rFonts w:ascii="Times New Roman" w:hAnsi="Times New Roman" w:cs="Times New Roman"/>
          <w:bCs/>
          <w:sz w:val="28"/>
          <w:szCs w:val="28"/>
          <w:lang w:val="ru-RU"/>
        </w:rPr>
        <w:t>приймав</w:t>
      </w:r>
      <w:r w:rsidRPr="00CA1580">
        <w:rPr>
          <w:rFonts w:ascii="Times New Roman" w:hAnsi="Times New Roman" w:cs="Times New Roman"/>
          <w:bCs/>
          <w:sz w:val="28"/>
          <w:szCs w:val="28"/>
          <w:lang w:val="ru-RU"/>
        </w:rPr>
        <w:t xml:space="preserve"> Болбочан у ролі командира</w:t>
      </w:r>
      <w:r w:rsidR="00CA1580" w:rsidRPr="00CA1580">
        <w:rPr>
          <w:rFonts w:ascii="Times New Roman" w:hAnsi="Times New Roman" w:cs="Times New Roman"/>
          <w:bCs/>
          <w:sz w:val="28"/>
          <w:szCs w:val="28"/>
          <w:lang w:val="ru-RU"/>
        </w:rPr>
        <w:t xml:space="preserve"> Окремого Запорізького </w:t>
      </w:r>
      <w:r w:rsidR="00B032A9">
        <w:rPr>
          <w:rFonts w:ascii="Times New Roman" w:hAnsi="Times New Roman" w:cs="Times New Roman"/>
          <w:bCs/>
          <w:sz w:val="28"/>
          <w:szCs w:val="28"/>
          <w:lang w:val="ru-RU"/>
        </w:rPr>
        <w:t>загону</w:t>
      </w:r>
      <w:r w:rsidRPr="00CA1580">
        <w:rPr>
          <w:rFonts w:ascii="Times New Roman" w:hAnsi="Times New Roman" w:cs="Times New Roman"/>
          <w:bCs/>
          <w:sz w:val="28"/>
          <w:szCs w:val="28"/>
          <w:lang w:val="ru-RU"/>
        </w:rPr>
        <w:t xml:space="preserve">, та їх вплив на </w:t>
      </w:r>
      <w:r w:rsidR="00CA1580" w:rsidRPr="00CA1580">
        <w:rPr>
          <w:rFonts w:ascii="Times New Roman" w:hAnsi="Times New Roman" w:cs="Times New Roman"/>
          <w:bCs/>
          <w:sz w:val="28"/>
          <w:szCs w:val="28"/>
          <w:lang w:val="ru-RU"/>
        </w:rPr>
        <w:t xml:space="preserve">загальний </w:t>
      </w:r>
      <w:r w:rsidRPr="00CA1580">
        <w:rPr>
          <w:rFonts w:ascii="Times New Roman" w:hAnsi="Times New Roman" w:cs="Times New Roman"/>
          <w:bCs/>
          <w:sz w:val="28"/>
          <w:szCs w:val="28"/>
          <w:lang w:val="ru-RU"/>
        </w:rPr>
        <w:t>розвиток бойових дій на території України</w:t>
      </w:r>
      <w:r w:rsidR="004C38C0" w:rsidRPr="00CA1580">
        <w:rPr>
          <w:rFonts w:ascii="Times New Roman" w:hAnsi="Times New Roman" w:cs="Times New Roman"/>
          <w:bCs/>
          <w:sz w:val="28"/>
          <w:szCs w:val="28"/>
          <w:lang w:val="ru-RU"/>
        </w:rPr>
        <w:t>.</w:t>
      </w:r>
    </w:p>
    <w:p w:rsidR="00CA1580" w:rsidRPr="00CA1580" w:rsidRDefault="00CA1580" w:rsidP="00CE0DA6">
      <w:pPr>
        <w:pStyle w:val="a3"/>
        <w:widowControl w:val="0"/>
        <w:numPr>
          <w:ilvl w:val="0"/>
          <w:numId w:val="2"/>
        </w:numPr>
        <w:spacing w:after="0" w:line="360" w:lineRule="auto"/>
        <w:jc w:val="both"/>
        <w:rPr>
          <w:rFonts w:ascii="Times New Roman" w:hAnsi="Times New Roman" w:cs="Times New Roman"/>
          <w:bCs/>
          <w:sz w:val="28"/>
          <w:szCs w:val="28"/>
          <w:lang w:val="ru-RU"/>
        </w:rPr>
      </w:pPr>
      <w:r w:rsidRPr="00CA1580">
        <w:rPr>
          <w:rFonts w:ascii="Times New Roman" w:hAnsi="Times New Roman" w:cs="Times New Roman"/>
          <w:bCs/>
          <w:sz w:val="28"/>
          <w:szCs w:val="28"/>
          <w:lang w:val="ru-RU"/>
        </w:rPr>
        <w:t>Розглянути взаємодію Петра Болбочана з іншими військовими та політичними лідерами України того часу з метою з'ясування його ролі в контексті того часу.</w:t>
      </w:r>
    </w:p>
    <w:p w:rsidR="00CA1580" w:rsidRDefault="00CA1580" w:rsidP="00CE0DA6">
      <w:pPr>
        <w:pStyle w:val="a3"/>
        <w:widowControl w:val="0"/>
        <w:numPr>
          <w:ilvl w:val="0"/>
          <w:numId w:val="2"/>
        </w:numPr>
        <w:spacing w:after="0" w:line="360" w:lineRule="auto"/>
        <w:jc w:val="both"/>
        <w:rPr>
          <w:rFonts w:ascii="Times New Roman" w:hAnsi="Times New Roman" w:cs="Times New Roman"/>
          <w:bCs/>
          <w:sz w:val="28"/>
          <w:szCs w:val="28"/>
          <w:lang w:val="ru-RU"/>
        </w:rPr>
      </w:pPr>
      <w:r w:rsidRPr="00CA1580">
        <w:rPr>
          <w:rFonts w:ascii="Times New Roman" w:hAnsi="Times New Roman" w:cs="Times New Roman"/>
          <w:bCs/>
          <w:sz w:val="28"/>
          <w:szCs w:val="28"/>
          <w:lang w:val="ru-RU"/>
        </w:rPr>
        <w:t>Оцінити вплив діяльності Петра Болбочана на процес консолідації українського національного руху та забезпечення обороноздатності та національної ідентичності в умовах громадянської війни.</w:t>
      </w:r>
    </w:p>
    <w:p w:rsidR="00CA1580" w:rsidRDefault="00CA1580" w:rsidP="00CE0DA6">
      <w:pPr>
        <w:widowControl w:val="0"/>
        <w:spacing w:after="0" w:line="360" w:lineRule="auto"/>
        <w:ind w:firstLine="360"/>
        <w:jc w:val="both"/>
        <w:rPr>
          <w:rFonts w:ascii="Times New Roman" w:hAnsi="Times New Roman" w:cs="Times New Roman"/>
          <w:bCs/>
          <w:sz w:val="28"/>
          <w:szCs w:val="28"/>
          <w:lang w:val="ru-RU"/>
        </w:rPr>
      </w:pPr>
      <w:r w:rsidRPr="00CA1580">
        <w:rPr>
          <w:rFonts w:ascii="Times New Roman" w:hAnsi="Times New Roman" w:cs="Times New Roman"/>
          <w:b/>
          <w:bCs/>
          <w:sz w:val="28"/>
          <w:szCs w:val="28"/>
          <w:lang w:val="ru-RU"/>
        </w:rPr>
        <w:t>Джерельна база</w:t>
      </w:r>
      <w:r>
        <w:rPr>
          <w:rFonts w:ascii="Times New Roman" w:hAnsi="Times New Roman" w:cs="Times New Roman"/>
          <w:bCs/>
          <w:sz w:val="28"/>
          <w:szCs w:val="28"/>
          <w:lang w:val="ru-RU"/>
        </w:rPr>
        <w:t>: д</w:t>
      </w:r>
      <w:r w:rsidRPr="00CA1580">
        <w:rPr>
          <w:rFonts w:ascii="Times New Roman" w:hAnsi="Times New Roman" w:cs="Times New Roman"/>
          <w:bCs/>
          <w:sz w:val="28"/>
          <w:szCs w:val="28"/>
          <w:lang w:val="ru-RU"/>
        </w:rPr>
        <w:t xml:space="preserve">ля  </w:t>
      </w:r>
      <w:proofErr w:type="gramStart"/>
      <w:r w:rsidRPr="00CA1580">
        <w:rPr>
          <w:rFonts w:ascii="Times New Roman" w:hAnsi="Times New Roman" w:cs="Times New Roman"/>
          <w:bCs/>
          <w:sz w:val="28"/>
          <w:szCs w:val="28"/>
          <w:lang w:val="ru-RU"/>
        </w:rPr>
        <w:t>досл</w:t>
      </w:r>
      <w:proofErr w:type="gramEnd"/>
      <w:r w:rsidRPr="00CA1580">
        <w:rPr>
          <w:rFonts w:ascii="Times New Roman" w:hAnsi="Times New Roman" w:cs="Times New Roman"/>
          <w:bCs/>
          <w:sz w:val="28"/>
          <w:szCs w:val="28"/>
          <w:lang w:val="ru-RU"/>
        </w:rPr>
        <w:t xml:space="preserve">ідження використовувались письмові джерела, архівні дані, мемуари. Також автор використав джерела зображальні та інші. Джерельної бази достатньо для детального </w:t>
      </w:r>
      <w:proofErr w:type="gramStart"/>
      <w:r w:rsidRPr="00CA1580">
        <w:rPr>
          <w:rFonts w:ascii="Times New Roman" w:hAnsi="Times New Roman" w:cs="Times New Roman"/>
          <w:bCs/>
          <w:sz w:val="28"/>
          <w:szCs w:val="28"/>
          <w:lang w:val="ru-RU"/>
        </w:rPr>
        <w:t>досл</w:t>
      </w:r>
      <w:proofErr w:type="gramEnd"/>
      <w:r w:rsidRPr="00CA1580">
        <w:rPr>
          <w:rFonts w:ascii="Times New Roman" w:hAnsi="Times New Roman" w:cs="Times New Roman"/>
          <w:bCs/>
          <w:sz w:val="28"/>
          <w:szCs w:val="28"/>
          <w:lang w:val="ru-RU"/>
        </w:rPr>
        <w:t>ідження обраної теми.</w:t>
      </w:r>
    </w:p>
    <w:p w:rsidR="00E316B4" w:rsidRPr="00CA1580" w:rsidRDefault="00E316B4" w:rsidP="00CE0DA6">
      <w:pPr>
        <w:widowControl w:val="0"/>
        <w:spacing w:after="0" w:line="360" w:lineRule="auto"/>
        <w:ind w:firstLine="360"/>
        <w:jc w:val="both"/>
        <w:rPr>
          <w:rFonts w:ascii="Times New Roman" w:hAnsi="Times New Roman" w:cs="Times New Roman"/>
          <w:bCs/>
          <w:sz w:val="28"/>
          <w:szCs w:val="28"/>
          <w:lang w:val="ru-RU"/>
        </w:rPr>
      </w:pPr>
      <w:r w:rsidRPr="00E316B4">
        <w:rPr>
          <w:rFonts w:ascii="Times New Roman" w:hAnsi="Times New Roman" w:cs="Times New Roman"/>
          <w:b/>
          <w:bCs/>
          <w:sz w:val="28"/>
          <w:szCs w:val="28"/>
          <w:lang w:val="ru-RU"/>
        </w:rPr>
        <w:t>Історіографія дослідження</w:t>
      </w:r>
      <w:r>
        <w:rPr>
          <w:rFonts w:ascii="Times New Roman" w:hAnsi="Times New Roman" w:cs="Times New Roman"/>
          <w:bCs/>
          <w:sz w:val="28"/>
          <w:szCs w:val="28"/>
          <w:lang w:val="ru-RU"/>
        </w:rPr>
        <w:t xml:space="preserve"> </w:t>
      </w:r>
      <w:r w:rsidRPr="00E316B4">
        <w:rPr>
          <w:rFonts w:ascii="Times New Roman" w:hAnsi="Times New Roman" w:cs="Times New Roman"/>
          <w:bCs/>
          <w:sz w:val="28"/>
          <w:szCs w:val="28"/>
          <w:lang w:val="ru-RU"/>
        </w:rPr>
        <w:t xml:space="preserve">представлена в більшості випадків </w:t>
      </w:r>
      <w:proofErr w:type="gramStart"/>
      <w:r w:rsidRPr="00E316B4">
        <w:rPr>
          <w:rFonts w:ascii="Times New Roman" w:hAnsi="Times New Roman" w:cs="Times New Roman"/>
          <w:bCs/>
          <w:sz w:val="28"/>
          <w:szCs w:val="28"/>
          <w:lang w:val="ru-RU"/>
        </w:rPr>
        <w:t>в</w:t>
      </w:r>
      <w:proofErr w:type="gramEnd"/>
      <w:r w:rsidRPr="00E316B4">
        <w:rPr>
          <w:rFonts w:ascii="Times New Roman" w:hAnsi="Times New Roman" w:cs="Times New Roman"/>
          <w:bCs/>
          <w:sz w:val="28"/>
          <w:szCs w:val="28"/>
          <w:lang w:val="ru-RU"/>
        </w:rPr>
        <w:t xml:space="preserve">ітчизняними істориками. Написано багато статей та монографій з обраної теми, або близьких до неї. Серед  основних дослідників, роботи яких були </w:t>
      </w:r>
      <w:r w:rsidRPr="00E316B4">
        <w:rPr>
          <w:rFonts w:ascii="Times New Roman" w:hAnsi="Times New Roman" w:cs="Times New Roman"/>
          <w:bCs/>
          <w:sz w:val="28"/>
          <w:szCs w:val="28"/>
          <w:lang w:val="ru-RU"/>
        </w:rPr>
        <w:lastRenderedPageBreak/>
        <w:t xml:space="preserve">використані при вивченні даної теми, варто виділити в першу чергу праці </w:t>
      </w:r>
      <w:r w:rsidR="00537FB8">
        <w:rPr>
          <w:rFonts w:ascii="Times New Roman" w:hAnsi="Times New Roman" w:cs="Times New Roman"/>
          <w:bCs/>
          <w:sz w:val="28"/>
          <w:szCs w:val="28"/>
          <w:lang w:val="ru-RU"/>
        </w:rPr>
        <w:t>Громенко Сергія</w:t>
      </w:r>
      <w:proofErr w:type="gramStart"/>
      <w:r w:rsidR="00537FB8">
        <w:rPr>
          <w:rFonts w:ascii="Times New Roman" w:hAnsi="Times New Roman" w:cs="Times New Roman"/>
          <w:bCs/>
          <w:sz w:val="28"/>
          <w:szCs w:val="28"/>
          <w:lang w:val="ru-RU"/>
        </w:rPr>
        <w:t xml:space="preserve"> В</w:t>
      </w:r>
      <w:proofErr w:type="gramEnd"/>
      <w:r w:rsidR="00537FB8">
        <w:rPr>
          <w:rFonts w:ascii="Times New Roman" w:hAnsi="Times New Roman" w:cs="Times New Roman"/>
          <w:bCs/>
          <w:sz w:val="28"/>
          <w:szCs w:val="28"/>
          <w:lang w:val="ru-RU"/>
        </w:rPr>
        <w:t>ікторовича</w:t>
      </w:r>
      <w:r w:rsidRPr="00E316B4">
        <w:rPr>
          <w:rFonts w:ascii="Times New Roman" w:hAnsi="Times New Roman" w:cs="Times New Roman"/>
          <w:bCs/>
          <w:sz w:val="28"/>
          <w:szCs w:val="28"/>
          <w:lang w:val="ru-RU"/>
        </w:rPr>
        <w:t xml:space="preserve">, </w:t>
      </w:r>
      <w:r w:rsidR="00B032A9">
        <w:rPr>
          <w:rFonts w:ascii="Times New Roman" w:hAnsi="Times New Roman" w:cs="Times New Roman"/>
          <w:bCs/>
          <w:sz w:val="28"/>
          <w:szCs w:val="28"/>
          <w:lang w:val="ru-RU"/>
        </w:rPr>
        <w:t>Сідака Володимира Степановича</w:t>
      </w:r>
      <w:r w:rsidR="00B032A9">
        <w:rPr>
          <w:rFonts w:ascii="Times New Roman" w:hAnsi="Times New Roman" w:cs="Times New Roman"/>
          <w:bCs/>
          <w:sz w:val="28"/>
          <w:szCs w:val="28"/>
          <w:lang w:val="ru-RU"/>
        </w:rPr>
        <w:t>.</w:t>
      </w:r>
      <w:r w:rsidRPr="00E316B4">
        <w:rPr>
          <w:rFonts w:ascii="Times New Roman" w:hAnsi="Times New Roman" w:cs="Times New Roman"/>
          <w:bCs/>
          <w:sz w:val="28"/>
          <w:szCs w:val="28"/>
          <w:lang w:val="ru-RU"/>
        </w:rPr>
        <w:t xml:space="preserve"> Також варто виділити праці </w:t>
      </w:r>
      <w:r>
        <w:rPr>
          <w:rFonts w:ascii="Times New Roman" w:hAnsi="Times New Roman" w:cs="Times New Roman"/>
          <w:bCs/>
          <w:sz w:val="28"/>
          <w:szCs w:val="28"/>
          <w:lang w:val="ru-RU"/>
        </w:rPr>
        <w:t>Петра Брицького</w:t>
      </w:r>
      <w:r w:rsidRPr="00E316B4">
        <w:rPr>
          <w:rFonts w:ascii="Times New Roman" w:hAnsi="Times New Roman" w:cs="Times New Roman"/>
          <w:bCs/>
          <w:sz w:val="28"/>
          <w:szCs w:val="28"/>
          <w:lang w:val="ru-RU"/>
        </w:rPr>
        <w:t xml:space="preserve"> та </w:t>
      </w:r>
      <w:r>
        <w:rPr>
          <w:rFonts w:ascii="Times New Roman" w:hAnsi="Times New Roman" w:cs="Times New Roman"/>
          <w:bCs/>
          <w:sz w:val="28"/>
          <w:szCs w:val="28"/>
          <w:lang w:val="ru-RU"/>
        </w:rPr>
        <w:t>Юрійчук Євгенії</w:t>
      </w:r>
      <w:r w:rsidRPr="00E316B4">
        <w:rPr>
          <w:rFonts w:ascii="Times New Roman" w:hAnsi="Times New Roman" w:cs="Times New Roman"/>
          <w:bCs/>
          <w:sz w:val="28"/>
          <w:szCs w:val="28"/>
          <w:lang w:val="ru-RU"/>
        </w:rPr>
        <w:t>.</w:t>
      </w:r>
    </w:p>
    <w:p w:rsidR="0060236F" w:rsidRDefault="00E316B4" w:rsidP="00CE0DA6">
      <w:pPr>
        <w:widowControl w:val="0"/>
        <w:spacing w:after="0" w:line="360" w:lineRule="auto"/>
        <w:ind w:firstLine="36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Методологія</w:t>
      </w:r>
      <w:r w:rsidR="004C38C0" w:rsidRPr="00CA1580">
        <w:rPr>
          <w:rFonts w:ascii="Times New Roman" w:hAnsi="Times New Roman" w:cs="Times New Roman"/>
          <w:b/>
          <w:bCs/>
          <w:sz w:val="28"/>
          <w:szCs w:val="28"/>
          <w:lang w:val="ru-RU"/>
        </w:rPr>
        <w:t xml:space="preserve"> </w:t>
      </w:r>
      <w:proofErr w:type="gramStart"/>
      <w:r w:rsidR="004C38C0" w:rsidRPr="00CA1580">
        <w:rPr>
          <w:rFonts w:ascii="Times New Roman" w:hAnsi="Times New Roman" w:cs="Times New Roman"/>
          <w:b/>
          <w:bCs/>
          <w:sz w:val="28"/>
          <w:szCs w:val="28"/>
          <w:lang w:val="ru-RU"/>
        </w:rPr>
        <w:t>досл</w:t>
      </w:r>
      <w:proofErr w:type="gramEnd"/>
      <w:r w:rsidR="004C38C0" w:rsidRPr="00CA1580">
        <w:rPr>
          <w:rFonts w:ascii="Times New Roman" w:hAnsi="Times New Roman" w:cs="Times New Roman"/>
          <w:b/>
          <w:bCs/>
          <w:sz w:val="28"/>
          <w:szCs w:val="28"/>
          <w:lang w:val="ru-RU"/>
        </w:rPr>
        <w:t>ідження:</w:t>
      </w:r>
      <w:r w:rsidR="00CA1580" w:rsidRPr="00CA1580">
        <w:rPr>
          <w:rFonts w:ascii="Times New Roman" w:hAnsi="Times New Roman" w:cs="Times New Roman"/>
          <w:b/>
          <w:bCs/>
          <w:sz w:val="28"/>
          <w:szCs w:val="28"/>
          <w:lang w:val="ru-RU"/>
        </w:rPr>
        <w:t xml:space="preserve"> </w:t>
      </w:r>
      <w:r w:rsidR="00CA1580" w:rsidRPr="00CA1580">
        <w:rPr>
          <w:rFonts w:ascii="Times New Roman" w:hAnsi="Times New Roman" w:cs="Times New Roman"/>
          <w:bCs/>
          <w:sz w:val="28"/>
          <w:szCs w:val="28"/>
          <w:lang w:val="ru-RU"/>
        </w:rPr>
        <w:t>дослідження здійснювалося за допомогою історико – порівняльного, історико – типологічного та історико-генетичного методів. Слід зазначити, що під час написання автор дотр</w:t>
      </w:r>
      <w:r w:rsidR="006E00A3">
        <w:rPr>
          <w:rFonts w:ascii="Times New Roman" w:hAnsi="Times New Roman" w:cs="Times New Roman"/>
          <w:bCs/>
          <w:sz w:val="28"/>
          <w:szCs w:val="28"/>
          <w:lang w:val="ru-RU"/>
        </w:rPr>
        <w:t>имувався принципів об’єктивізму</w:t>
      </w:r>
      <w:r w:rsidR="00CA1580" w:rsidRPr="00CA1580">
        <w:rPr>
          <w:rFonts w:ascii="Times New Roman" w:hAnsi="Times New Roman" w:cs="Times New Roman"/>
          <w:bCs/>
          <w:sz w:val="28"/>
          <w:szCs w:val="28"/>
          <w:lang w:val="ru-RU"/>
        </w:rPr>
        <w:t>, історизму та альтернативності</w:t>
      </w:r>
    </w:p>
    <w:p w:rsidR="0054505B" w:rsidRDefault="005166F0" w:rsidP="005166F0">
      <w:pPr>
        <w:widowControl w:val="0"/>
        <w:spacing w:after="0"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C92683">
        <w:rPr>
          <w:rFonts w:ascii="Times New Roman" w:eastAsia="Times New Roman" w:hAnsi="Times New Roman"/>
          <w:b/>
          <w:sz w:val="28"/>
          <w:szCs w:val="28"/>
        </w:rPr>
        <w:t xml:space="preserve">Структура дослідження </w:t>
      </w:r>
      <w:r w:rsidRPr="00C92683">
        <w:rPr>
          <w:rFonts w:ascii="Times New Roman" w:eastAsia="Times New Roman" w:hAnsi="Times New Roman"/>
          <w:sz w:val="28"/>
          <w:szCs w:val="28"/>
        </w:rPr>
        <w:t xml:space="preserve">складається зі вступу, чотирьох розділів, </w:t>
      </w:r>
      <w:r>
        <w:rPr>
          <w:rFonts w:ascii="Times New Roman" w:eastAsia="Times New Roman" w:hAnsi="Times New Roman"/>
          <w:sz w:val="28"/>
          <w:szCs w:val="28"/>
        </w:rPr>
        <w:t>дванадцяти</w:t>
      </w:r>
      <w:r w:rsidRPr="00C92683">
        <w:rPr>
          <w:rFonts w:ascii="Times New Roman" w:eastAsia="Times New Roman" w:hAnsi="Times New Roman"/>
          <w:sz w:val="28"/>
          <w:szCs w:val="28"/>
        </w:rPr>
        <w:t xml:space="preserve"> підрозділів, висновків, списку використаних джерел і літератури, кількість сторінок</w:t>
      </w:r>
    </w:p>
    <w:p w:rsidR="0054505B" w:rsidRDefault="0054505B" w:rsidP="00CE0DA6">
      <w:pPr>
        <w:widowControl w:val="0"/>
        <w:spacing w:after="0" w:line="360" w:lineRule="auto"/>
        <w:ind w:firstLine="360"/>
        <w:jc w:val="both"/>
        <w:rPr>
          <w:rFonts w:ascii="Times New Roman" w:hAnsi="Times New Roman" w:cs="Times New Roman"/>
          <w:b/>
          <w:bCs/>
          <w:sz w:val="28"/>
          <w:szCs w:val="28"/>
          <w:lang w:val="ru-RU"/>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CE0DA6">
      <w:pPr>
        <w:suppressAutoHyphens/>
        <w:spacing w:after="0" w:line="360" w:lineRule="auto"/>
        <w:ind w:firstLine="709"/>
        <w:jc w:val="center"/>
        <w:rPr>
          <w:rFonts w:ascii="Times New Roman" w:eastAsia="Times New Roman" w:hAnsi="Times New Roman"/>
          <w:b/>
          <w:bCs/>
          <w:sz w:val="28"/>
          <w:szCs w:val="20"/>
        </w:rPr>
      </w:pPr>
    </w:p>
    <w:p w:rsidR="000F7E4B" w:rsidRDefault="000F7E4B" w:rsidP="00BA753C">
      <w:pPr>
        <w:suppressAutoHyphens/>
        <w:spacing w:after="0" w:line="360" w:lineRule="auto"/>
        <w:rPr>
          <w:rFonts w:ascii="Times New Roman" w:eastAsia="Times New Roman" w:hAnsi="Times New Roman"/>
          <w:b/>
          <w:bCs/>
          <w:sz w:val="28"/>
          <w:szCs w:val="20"/>
        </w:rPr>
      </w:pPr>
    </w:p>
    <w:p w:rsidR="00BA753C" w:rsidRDefault="00BA753C" w:rsidP="00BA753C">
      <w:pPr>
        <w:suppressAutoHyphens/>
        <w:spacing w:after="0" w:line="360" w:lineRule="auto"/>
        <w:rPr>
          <w:rFonts w:ascii="Times New Roman" w:eastAsia="Times New Roman" w:hAnsi="Times New Roman"/>
          <w:b/>
          <w:bCs/>
          <w:sz w:val="28"/>
          <w:szCs w:val="20"/>
        </w:rPr>
      </w:pPr>
    </w:p>
    <w:p w:rsidR="005166F0" w:rsidRDefault="005166F0" w:rsidP="00CE0DA6">
      <w:pPr>
        <w:suppressAutoHyphens/>
        <w:spacing w:after="0" w:line="360" w:lineRule="auto"/>
        <w:ind w:firstLine="709"/>
        <w:jc w:val="center"/>
        <w:rPr>
          <w:rFonts w:ascii="Times New Roman" w:eastAsia="Times New Roman" w:hAnsi="Times New Roman"/>
          <w:b/>
          <w:bCs/>
          <w:sz w:val="28"/>
          <w:szCs w:val="20"/>
        </w:rPr>
      </w:pPr>
    </w:p>
    <w:p w:rsidR="00B032A9" w:rsidRDefault="00B032A9" w:rsidP="00BF2F35">
      <w:pPr>
        <w:suppressAutoHyphens/>
        <w:spacing w:after="0" w:line="360" w:lineRule="auto"/>
        <w:ind w:firstLine="709"/>
        <w:jc w:val="center"/>
        <w:rPr>
          <w:rFonts w:ascii="Times New Roman" w:eastAsia="Times New Roman" w:hAnsi="Times New Roman"/>
          <w:b/>
          <w:bCs/>
          <w:sz w:val="28"/>
          <w:szCs w:val="20"/>
          <w:lang w:val="ru-RU"/>
        </w:rPr>
      </w:pPr>
    </w:p>
    <w:p w:rsidR="00BF2F35" w:rsidRPr="00BF2F35" w:rsidRDefault="00BF2F35" w:rsidP="00BF2F35">
      <w:pPr>
        <w:suppressAutoHyphens/>
        <w:spacing w:after="0" w:line="360" w:lineRule="auto"/>
        <w:ind w:firstLine="709"/>
        <w:jc w:val="center"/>
        <w:rPr>
          <w:rFonts w:ascii="Times New Roman" w:eastAsia="Times New Roman" w:hAnsi="Times New Roman"/>
          <w:b/>
          <w:bCs/>
          <w:sz w:val="28"/>
          <w:szCs w:val="20"/>
        </w:rPr>
      </w:pPr>
      <w:bookmarkStart w:id="2" w:name="_GoBack"/>
      <w:bookmarkEnd w:id="2"/>
      <w:r w:rsidRPr="00BF2F35">
        <w:rPr>
          <w:rFonts w:ascii="Times New Roman" w:eastAsia="Times New Roman" w:hAnsi="Times New Roman"/>
          <w:b/>
          <w:bCs/>
          <w:sz w:val="28"/>
          <w:szCs w:val="20"/>
        </w:rPr>
        <w:lastRenderedPageBreak/>
        <w:t>РОЗДІЛ 1</w:t>
      </w:r>
    </w:p>
    <w:p w:rsidR="00A7238C" w:rsidRPr="00BF2F35" w:rsidRDefault="00A7238C" w:rsidP="00BF2F35">
      <w:pPr>
        <w:suppressAutoHyphens/>
        <w:spacing w:after="0" w:line="360" w:lineRule="auto"/>
        <w:ind w:firstLine="709"/>
        <w:jc w:val="center"/>
        <w:rPr>
          <w:rFonts w:ascii="Times New Roman" w:eastAsia="Times New Roman" w:hAnsi="Times New Roman"/>
          <w:b/>
          <w:bCs/>
          <w:sz w:val="28"/>
          <w:szCs w:val="20"/>
        </w:rPr>
      </w:pPr>
      <w:r w:rsidRPr="00BF2F35">
        <w:rPr>
          <w:rFonts w:ascii="Times New Roman" w:eastAsia="Times New Roman" w:hAnsi="Times New Roman"/>
          <w:b/>
          <w:bCs/>
          <w:sz w:val="28"/>
          <w:szCs w:val="20"/>
        </w:rPr>
        <w:t>ІСТОРІОГРАФІЯ, ДЖЕРЕЛА ТА МЕТОДОЛОГІЯ ДОСЛІДЖЕННЯ</w:t>
      </w:r>
    </w:p>
    <w:p w:rsidR="00A7238C" w:rsidRDefault="00A7238C" w:rsidP="00A7238C">
      <w:pPr>
        <w:suppressAutoHyphens/>
        <w:spacing w:after="0" w:line="360" w:lineRule="auto"/>
        <w:ind w:firstLine="709"/>
        <w:jc w:val="both"/>
        <w:rPr>
          <w:rFonts w:ascii="Times New Roman" w:eastAsia="Times New Roman" w:hAnsi="Times New Roman"/>
          <w:bCs/>
          <w:sz w:val="28"/>
          <w:szCs w:val="20"/>
        </w:rPr>
      </w:pPr>
    </w:p>
    <w:p w:rsidR="00A7238C" w:rsidRPr="00D60E7C" w:rsidRDefault="00A7238C" w:rsidP="00A7238C">
      <w:pPr>
        <w:suppressAutoHyphens/>
        <w:spacing w:after="0" w:line="360" w:lineRule="auto"/>
        <w:ind w:firstLine="709"/>
        <w:jc w:val="both"/>
        <w:rPr>
          <w:rFonts w:ascii="Times New Roman" w:eastAsia="Times New Roman" w:hAnsi="Times New Roman"/>
          <w:b/>
          <w:bCs/>
          <w:sz w:val="28"/>
          <w:szCs w:val="20"/>
          <w:lang w:val="ru-RU"/>
        </w:rPr>
      </w:pPr>
      <w:r w:rsidRPr="00BF2F35">
        <w:rPr>
          <w:rFonts w:ascii="Times New Roman" w:eastAsia="Times New Roman" w:hAnsi="Times New Roman"/>
          <w:b/>
          <w:bCs/>
          <w:sz w:val="28"/>
          <w:szCs w:val="20"/>
        </w:rPr>
        <w:t>1.1.</w:t>
      </w:r>
      <w:r w:rsidRPr="00BF2F35">
        <w:rPr>
          <w:rFonts w:ascii="Times New Roman" w:eastAsia="Times New Roman" w:hAnsi="Times New Roman"/>
          <w:b/>
          <w:bCs/>
          <w:sz w:val="28"/>
          <w:szCs w:val="20"/>
        </w:rPr>
        <w:tab/>
      </w:r>
      <w:r w:rsidR="00D60E7C">
        <w:rPr>
          <w:rFonts w:ascii="Times New Roman" w:eastAsia="Times New Roman" w:hAnsi="Times New Roman"/>
          <w:b/>
          <w:bCs/>
          <w:sz w:val="28"/>
          <w:szCs w:val="20"/>
          <w:lang w:val="ru-RU"/>
        </w:rPr>
        <w:t>Історіографія проблеми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Одними з перших дослідників, які звернули увагу на постать Петра Болбочана, були його сучасники та учасники подій. До їх праць належать спогади та документальні збірки, які видавалися в еміграції. Серед них варто виділити роботи таких діячів, як Володимир Винниченко та Симон Петлюра. Їх спогади, хоча й мають суб'єктивний характер, містять цінні свідчення про роль Болбочана у формуванні армії та його військову діяльність.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У другій половині ХХ століття з'являються більш систематичні наукові дослідження. Важливим внеском у вивчення теми стала робота Бориса Монкевича, де досліджено контекст політичних та військових подій, в яких Болбочан відігравав значну роль.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Книга Б. Монкевича "Похід Болбочана на Крим" зосереджується на одній з найважливіших військових операцій, здійснених під керівництвом полковника Петра Болбочана під час революції 1917-1921 років. Ця операція, відома як Кримська операція 1918 року. Автор описує політичну та військову ситуацію в Україні та Криму перед початком операції та аналізує причини, що спонукали українське командування розпочати військові дії проти більшовиків на півострові.</w:t>
      </w:r>
      <w:r w:rsidR="00F8097D">
        <w:rPr>
          <w:rFonts w:ascii="Times New Roman" w:eastAsia="Times New Roman" w:hAnsi="Times New Roman"/>
          <w:bCs/>
          <w:sz w:val="28"/>
          <w:szCs w:val="20"/>
        </w:rPr>
        <w:t xml:space="preserve"> </w:t>
      </w:r>
      <w:r w:rsidRPr="000F7E4B">
        <w:rPr>
          <w:rFonts w:ascii="Times New Roman" w:eastAsia="Times New Roman" w:hAnsi="Times New Roman"/>
          <w:bCs/>
          <w:sz w:val="28"/>
          <w:szCs w:val="20"/>
        </w:rPr>
        <w:t>Також розглядається стратегія, розроблена Болбочаном та його штабом, аналізується готовність до проведення операції.</w:t>
      </w:r>
      <w:r w:rsidR="00F8097D">
        <w:rPr>
          <w:rStyle w:val="a7"/>
          <w:rFonts w:ascii="Times New Roman" w:eastAsia="Times New Roman" w:hAnsi="Times New Roman"/>
          <w:bCs/>
          <w:sz w:val="28"/>
          <w:szCs w:val="20"/>
        </w:rPr>
        <w:footnoteReference w:id="1"/>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Описуючи хід військових дій автор детально описує основні етапи походу на</w:t>
      </w:r>
      <w:r w:rsidR="00A768F1">
        <w:rPr>
          <w:rFonts w:ascii="Times New Roman" w:eastAsia="Times New Roman" w:hAnsi="Times New Roman"/>
          <w:bCs/>
          <w:sz w:val="28"/>
          <w:szCs w:val="20"/>
        </w:rPr>
        <w:t xml:space="preserve"> Крим, включаючи ключові бої</w:t>
      </w:r>
      <w:r w:rsidR="00A768F1">
        <w:rPr>
          <w:rFonts w:ascii="Times New Roman" w:eastAsia="Times New Roman" w:hAnsi="Times New Roman"/>
          <w:bCs/>
          <w:sz w:val="28"/>
          <w:szCs w:val="20"/>
          <w:lang w:val="ru-RU"/>
        </w:rPr>
        <w:t xml:space="preserve"> та </w:t>
      </w:r>
      <w:r w:rsidRPr="000F7E4B">
        <w:rPr>
          <w:rFonts w:ascii="Times New Roman" w:eastAsia="Times New Roman" w:hAnsi="Times New Roman"/>
          <w:bCs/>
          <w:sz w:val="28"/>
          <w:szCs w:val="20"/>
        </w:rPr>
        <w:t xml:space="preserve">маневри як то прорив через Перекоп, аналізує труднощі, з якими зіткнулися українські війська під час операції. Також розглядається роль Болбочана як командира, його військові рішення та лідерські якості. У кінці підбиваються підсумки операції, </w:t>
      </w:r>
      <w:r w:rsidRPr="000F7E4B">
        <w:rPr>
          <w:rFonts w:ascii="Times New Roman" w:eastAsia="Times New Roman" w:hAnsi="Times New Roman"/>
          <w:bCs/>
          <w:sz w:val="28"/>
          <w:szCs w:val="20"/>
        </w:rPr>
        <w:lastRenderedPageBreak/>
        <w:t>оцінюється її успішність з військової та політичної точки зору, аналізуються довгострокові наслідки для української армії.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Монкевич акцентує увагу на військовій тактиці Болбочана. Він детально описує рішення Болбочана щодо використання військових маневрів та відносин з союзниками. Особлива увага приділяється взаємодії з місцевим населенням та різними політичними силами в Криму.</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Наукова праця надає важливий контекст щодо історичної ситуації того часу. Монкевич розглядає вплив зовнішніх і внутрішніх факторів на хід операції, включаючи дії більшовиків, взаємодію з німецькими військами та позицію місцевих кримських політичних сил.</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Хоча книга є важливим джерелом інформації, вона також має бути розглянута критично, враховуючи можливу суб'єктивність автора та обмеженість доступних на той час джерел. Важливо співставляти викладені факти з іншими дослідженнями та документами того періоду для більш об'єктивної картини подій.</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Для більш цілісної картини на сучасному етапі слід відзначити дослідження Сергія Громенка, зокрема його книгу "Забута перемога. Кримська операція Петра Болбочана", де представлено детальний аналіз військової структури та особистих внесків ключових фігур, таких, як Петро Болбочан.</w:t>
      </w:r>
      <w:r w:rsidR="007B4A57">
        <w:rPr>
          <w:rFonts w:ascii="Times New Roman" w:eastAsia="Times New Roman" w:hAnsi="Times New Roman"/>
          <w:bCs/>
          <w:sz w:val="28"/>
          <w:szCs w:val="20"/>
        </w:rPr>
        <w:t xml:space="preserve"> </w:t>
      </w:r>
      <w:r w:rsidR="007B4A57">
        <w:rPr>
          <w:rStyle w:val="a7"/>
          <w:rFonts w:ascii="Times New Roman" w:eastAsia="Times New Roman" w:hAnsi="Times New Roman"/>
          <w:bCs/>
          <w:sz w:val="28"/>
          <w:szCs w:val="20"/>
        </w:rPr>
        <w:footnoteReference w:id="2"/>
      </w:r>
      <w:r w:rsidRPr="000F7E4B">
        <w:rPr>
          <w:rFonts w:ascii="Times New Roman" w:eastAsia="Times New Roman" w:hAnsi="Times New Roman"/>
          <w:bCs/>
          <w:sz w:val="28"/>
          <w:szCs w:val="20"/>
        </w:rPr>
        <w:t xml:space="preserve">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Пан Сергій розкриває свою мотивацію для написання книги та наголошує на важливості вивчення Кримської операції, яка досі залишається маловідомою в українській історії. Описує політичну ситуація в Україні та Криму на початку 1918 року та аналізує передумови операції, включаючи зовнішні та внутрішні фактори, які впливали на рішення про проведення військових дій.</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lastRenderedPageBreak/>
        <w:t xml:space="preserve">Книга містить детальний опис ходу військових дій, починаючи від перших кроків і до ключових боїв та захоплення важливих стратегічних об'єктів, таких, як Севастопольська бухта.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Автором окремо акцентується увага на ролі Петра Болбочана як командувача. Громенко аналізує його лідерські якості, стратегічне мислення та вплив на успіх операції, розглядає взаємодії Болбочана з іншими військовими та політичними діячами. У праці підсумовується вплив операції на подальший розвиток подій в Україні та Криму, аналізуються політичні наслідки та довгостроковий вплив на українську революцію. Громенко робить висновки про значення Кримської операції для української історії. Розглядаються причини, через які ця перемога та її місце у національній пам'яті залишилися забутими.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Пан Сергій детально розглядає військові деталі операції. Він аналізує ключові бої, маневри та рішення, що привели до успіху українських військ у цій операції.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 також приділяє увагу політичному контексту операції, розглядаючи взаємовідносини між різними політичними та військовими силами. Наприклад, це включає аналіз взаємодії з союзниками та протидію з боку ворогів, а також внутрішні конфлікти та інтриги.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Громенко у своїй праці використовує архівні матеріали, спогади учасників подій та попередні дослідження. Він критично оцінює наявні історіографічні роботи та пропонує власний погляд на значення Кримської операції.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Окремо, також, варто виді</w:t>
      </w:r>
      <w:r w:rsidR="00A768F1">
        <w:rPr>
          <w:rFonts w:ascii="Times New Roman" w:eastAsia="Times New Roman" w:hAnsi="Times New Roman"/>
          <w:bCs/>
          <w:sz w:val="28"/>
          <w:szCs w:val="20"/>
        </w:rPr>
        <w:t xml:space="preserve">лити праці, такі, як «Болбочан </w:t>
      </w:r>
      <w:r w:rsidR="00A768F1">
        <w:rPr>
          <w:rFonts w:ascii="Times New Roman" w:eastAsia="Times New Roman" w:hAnsi="Times New Roman"/>
          <w:bCs/>
          <w:sz w:val="28"/>
          <w:szCs w:val="20"/>
          <w:lang w:val="ru-RU"/>
        </w:rPr>
        <w:t>П</w:t>
      </w:r>
      <w:r w:rsidRPr="000F7E4B">
        <w:rPr>
          <w:rFonts w:ascii="Times New Roman" w:eastAsia="Times New Roman" w:hAnsi="Times New Roman"/>
          <w:bCs/>
          <w:sz w:val="28"/>
          <w:szCs w:val="20"/>
        </w:rPr>
        <w:t xml:space="preserve">етро Федорович» Віталія Абліцова, який досліджував біографії українських військових діячів та їхній вплив на формування армії. Абліцов намагається представити всебічний погляд на постать Болбочана. Він не тільки описує </w:t>
      </w:r>
      <w:r w:rsidRPr="000F7E4B">
        <w:rPr>
          <w:rFonts w:ascii="Times New Roman" w:eastAsia="Times New Roman" w:hAnsi="Times New Roman"/>
          <w:bCs/>
          <w:sz w:val="28"/>
          <w:szCs w:val="20"/>
        </w:rPr>
        <w:lastRenderedPageBreak/>
        <w:t xml:space="preserve">його досягнення, але й звертає увагу на конфлікти та труднощі, з якими стикнувся Болбочан. </w:t>
      </w:r>
      <w:r w:rsidR="007B4A57">
        <w:rPr>
          <w:rStyle w:val="a7"/>
          <w:rFonts w:ascii="Times New Roman" w:eastAsia="Times New Roman" w:hAnsi="Times New Roman"/>
          <w:bCs/>
          <w:sz w:val="28"/>
          <w:szCs w:val="20"/>
        </w:rPr>
        <w:footnoteReference w:id="3"/>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Зарубіжні дослідники також звертали увагу на українську революцію та роль окремих персоналій у ній. Серед них варто зазначити праці американського історика Марка Бейкера в яких розглядається розвиток українського національного руху та його військове становлення. Тімоті Снайдер у свою чергу надає оцінку впливу військових лідерів на процеси державотворення в Україні.</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У спеціалізованих історичних журналах та збірниках матеріалів конференцій також публікуються численні статті, присвячені діяльності Петра Болбочана. Наприклад, у журналі "Український історичний журнал" неодноразово публікувалися матеріали, які розкривали різні сторони його діяльності.</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Архівні документи є одним із найцінніших джерел для вивчення діяльності Петра Болбочана. У Центральному державному історичному архіві зберігається значна кількість документів, пов'язаних з періодом революції 1917-1921 років. Серед них можна знайти накази, звіти, листування та інші офіційні документи, які дозволяють відтворити конкретні епізоди військової діяльності Болбочана. Особливо цінними є документи Українського генерального військового штабу, де збереглися накази та звіти, підписані Болбочаном. </w:t>
      </w:r>
      <w:r w:rsidR="007B4A57">
        <w:rPr>
          <w:rStyle w:val="a7"/>
          <w:rFonts w:ascii="Times New Roman" w:eastAsia="Times New Roman" w:hAnsi="Times New Roman"/>
          <w:bCs/>
          <w:sz w:val="28"/>
          <w:szCs w:val="20"/>
        </w:rPr>
        <w:footnoteReference w:id="4"/>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На сучасному етапі з'являється все більше спеціалізованих досліджень, присвячених політичній діяльності Петра Болбочана. Зокрема, праця Романа Коваля  "Недовге щастя полковника Болбочана" є одним з найповніших досліджень, яке охоплює не лише військові операції, але й політичну діяльність Болбочана.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lastRenderedPageBreak/>
        <w:t>Автор розглядає як військову кар'єру Болбочана, так і його особисте життя, акцентуючи увагу на його внеску в українську революцію.</w:t>
      </w:r>
      <w:r w:rsidR="007B4A57">
        <w:rPr>
          <w:rStyle w:val="a7"/>
          <w:rFonts w:ascii="Times New Roman" w:eastAsia="Times New Roman" w:hAnsi="Times New Roman"/>
          <w:bCs/>
          <w:sz w:val="28"/>
          <w:szCs w:val="20"/>
        </w:rPr>
        <w:footnoteReference w:id="5"/>
      </w:r>
      <w:r w:rsidRPr="000F7E4B">
        <w:rPr>
          <w:rFonts w:ascii="Times New Roman" w:eastAsia="Times New Roman" w:hAnsi="Times New Roman"/>
          <w:bCs/>
          <w:sz w:val="28"/>
          <w:szCs w:val="20"/>
        </w:rPr>
        <w:t xml:space="preserve"> Пан Роман описує політичну та соціальну ситуацію в Україні на початку ХХ століття, включаючи революційні події 1917 року, висвітлює сімейний та особистий контекст, в якому зростав та виховувався Петро Болбочан. Детально описується початок військової кар'єри Болбочана, його участь у Першій світовій війні та формування як військового лідера, аналізуються його перші успіхи та невдачі в умовах революційних подій. Автор також розглядає особисте життя Болбочана, його стосунки з родиною та близькими людьми. Описуються складнощі, з якими він стикався на особистому рівні через свою військову та політичну діяльність. Коваль детально аналізує внутрішні конфлікти в українській армії та політичному керівництві, що вплинули на долю Болбочана. Описується арешт та судовий процес над Болбочаном, його боротьба, підсумовується останній період життя Болбочана, включаючи його арешт, суд та розстріл. Автор розглядає причини та обставини, які призвели до трагічної загибелі Болбочана, політичний контекст, у якому діяв Болбочан. Це включає взаємовідносини з іншими політичними та військовими лідерами, такими, як Симон Петлюра, вплив зовнішніх сил на українську армію та внутрішні конфлікти, що виникали.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Коваль базується на широкому колі джерел, включаючи архівні матеріали, документи, спогади сучасників та попередні дослідження. Він критично оцінює існуючі історіографічні підходи та пропонує власну інтерпретацію подій, пов'язаних з біографією Болбочана.</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Інше важливе дослідження – робота Осташко Тетяни Сергіївни  "Болбочан Петро Федорович". У ній розглядається роль Болбочана в контексті політичних і військових подій періоду Директорії, а також аналізуються його стосунки з іншими політичними та військовими діячами.</w:t>
      </w:r>
      <w:r w:rsidR="007B4A57">
        <w:rPr>
          <w:rStyle w:val="a7"/>
          <w:rFonts w:ascii="Times New Roman" w:eastAsia="Times New Roman" w:hAnsi="Times New Roman"/>
          <w:bCs/>
          <w:sz w:val="28"/>
          <w:szCs w:val="20"/>
        </w:rPr>
        <w:footnoteReference w:id="6"/>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lastRenderedPageBreak/>
        <w:t>Стаття пані Осташко, опублікована в першому томі "Енциклопедії історії України", надає узагальнену інформацію про життя та військову кар'єру Петра Болбочана. Це енциклопедичне джерело забезпечує стислими, але важливими відомостями про одного з ключових діячів української революції 1917-1921 років.</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У своїй праці авторка розглядає його біографію, внесок у військову справу, оцінку його ролі в історії України, зокрема у контексті боротьби за незалежність. Осташко надає короткий, але змістовний аналіз війсь</w:t>
      </w:r>
      <w:r w:rsidR="00A768F1">
        <w:rPr>
          <w:rFonts w:ascii="Times New Roman" w:eastAsia="Times New Roman" w:hAnsi="Times New Roman"/>
          <w:bCs/>
          <w:sz w:val="28"/>
          <w:szCs w:val="20"/>
        </w:rPr>
        <w:t>кових досягнень Болбочана, його</w:t>
      </w:r>
      <w:r w:rsidR="00A768F1">
        <w:rPr>
          <w:rFonts w:ascii="Times New Roman" w:eastAsia="Times New Roman" w:hAnsi="Times New Roman"/>
          <w:bCs/>
          <w:sz w:val="28"/>
          <w:szCs w:val="20"/>
          <w:lang w:val="ru-RU"/>
        </w:rPr>
        <w:t xml:space="preserve"> </w:t>
      </w:r>
      <w:r w:rsidRPr="000F7E4B">
        <w:rPr>
          <w:rFonts w:ascii="Times New Roman" w:eastAsia="Times New Roman" w:hAnsi="Times New Roman"/>
          <w:bCs/>
          <w:sz w:val="28"/>
          <w:szCs w:val="20"/>
        </w:rPr>
        <w:t xml:space="preserve">рішень під час керування військовими операціями.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Стаття розглядає політичні обставини, в яких діяв Болбочан, включаючи внутрішньополітичну ситуацію в Україні, взаємодію з Центральною Радою, з Директорією УНР, та вплив зовнішніх факторів, таких як більшовицька агресія.</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Оскільки це енциклопедична стаття, Осташко використовує уз</w:t>
      </w:r>
      <w:r w:rsidR="001303E8">
        <w:rPr>
          <w:rFonts w:ascii="Times New Roman" w:eastAsia="Times New Roman" w:hAnsi="Times New Roman"/>
          <w:bCs/>
          <w:sz w:val="28"/>
          <w:szCs w:val="20"/>
        </w:rPr>
        <w:t>агальнені дані з різних джерел</w:t>
      </w:r>
      <w:r w:rsidRPr="000F7E4B">
        <w:rPr>
          <w:rFonts w:ascii="Times New Roman" w:eastAsia="Times New Roman" w:hAnsi="Times New Roman"/>
          <w:bCs/>
          <w:sz w:val="28"/>
          <w:szCs w:val="20"/>
        </w:rPr>
        <w:t>, але надійні відомості про Болбочана. Стаття включає перевірені історичні факти, забезпечуючи базову, але достовірну інформацію.</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Енциклопедична стаття, як правило, надає стислий огляд без глибокого аналізу. Тому важливо використовувати її разом з іншими, більш детальними дослідженнями та монографіями для отримання повнішої картини про життя та діяльність Болбочана.</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Тим не менш стаття пані Осташко є цінним джерелом для базового ознайомлення з життям та діяльністю Петра Болбочана. Вона надає ключові факти та контекст у дослідження теми кваліфікаційної роботи.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Окремо слід відзначити дослідження, присвячені аналізу конкретних військових операц</w:t>
      </w:r>
      <w:r w:rsidR="007B4A57">
        <w:rPr>
          <w:rFonts w:ascii="Times New Roman" w:eastAsia="Times New Roman" w:hAnsi="Times New Roman"/>
          <w:bCs/>
          <w:sz w:val="28"/>
          <w:szCs w:val="20"/>
        </w:rPr>
        <w:t>ій того часу. Наприклад, праці С</w:t>
      </w:r>
      <w:r w:rsidRPr="000F7E4B">
        <w:rPr>
          <w:rFonts w:ascii="Times New Roman" w:eastAsia="Times New Roman" w:hAnsi="Times New Roman"/>
          <w:bCs/>
          <w:sz w:val="28"/>
          <w:szCs w:val="20"/>
        </w:rPr>
        <w:t xml:space="preserve">ергія </w:t>
      </w:r>
      <w:r w:rsidR="007B4A57">
        <w:rPr>
          <w:rFonts w:ascii="Times New Roman" w:eastAsia="Times New Roman" w:hAnsi="Times New Roman"/>
          <w:bCs/>
          <w:sz w:val="28"/>
          <w:szCs w:val="20"/>
        </w:rPr>
        <w:t>Коваленка</w:t>
      </w:r>
      <w:r w:rsidRPr="000F7E4B">
        <w:rPr>
          <w:rFonts w:ascii="Times New Roman" w:eastAsia="Times New Roman" w:hAnsi="Times New Roman"/>
          <w:bCs/>
          <w:sz w:val="28"/>
          <w:szCs w:val="20"/>
        </w:rPr>
        <w:t xml:space="preserve"> "Чорні </w:t>
      </w:r>
      <w:r w:rsidRPr="000F7E4B">
        <w:rPr>
          <w:rFonts w:ascii="Times New Roman" w:eastAsia="Times New Roman" w:hAnsi="Times New Roman"/>
          <w:bCs/>
          <w:sz w:val="28"/>
          <w:szCs w:val="20"/>
        </w:rPr>
        <w:lastRenderedPageBreak/>
        <w:t xml:space="preserve">Запорожці", де детально описуються бойові дії </w:t>
      </w:r>
      <w:r w:rsidR="001303E8">
        <w:rPr>
          <w:rFonts w:ascii="Times New Roman" w:eastAsia="Times New Roman" w:hAnsi="Times New Roman"/>
          <w:bCs/>
          <w:sz w:val="28"/>
          <w:szCs w:val="20"/>
          <w:lang w:val="ru-RU"/>
        </w:rPr>
        <w:t>під час походу «Запорожців на Крим»</w:t>
      </w:r>
      <w:r w:rsidRPr="000F7E4B">
        <w:rPr>
          <w:rFonts w:ascii="Times New Roman" w:eastAsia="Times New Roman" w:hAnsi="Times New Roman"/>
          <w:bCs/>
          <w:sz w:val="28"/>
          <w:szCs w:val="20"/>
        </w:rPr>
        <w:t>.</w:t>
      </w:r>
      <w:r w:rsidR="007B4A57">
        <w:rPr>
          <w:rStyle w:val="a7"/>
          <w:rFonts w:ascii="Times New Roman" w:eastAsia="Times New Roman" w:hAnsi="Times New Roman"/>
          <w:bCs/>
          <w:sz w:val="28"/>
          <w:szCs w:val="20"/>
        </w:rPr>
        <w:footnoteReference w:id="7"/>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В останні роки в історичній науці спостерігається пожвавлення інтересу до періоду Української революції та ролі окремих постатей у цьому процесі. Сучасні дослідження намагаються об'єктивно оцінити внесок Петра Болбочана, відокремлюючи його реальні заслуги від міфів та легенд. Важливою є дискусія про його роль у контексті національно-визвольних змагань, яку розгортають такі дослідники, як Петро Брицький та Євгенія Юрійчук.</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Дослідники також звертають увагу на порівняння Болбочана з іншими військовими лідерами того часу, аналізуючи їхні методи керівництва та стратегії. Це дозволяє глибше зрозуміти його внесок у формування української армії та вплив на подальші події.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Для глибшого розуміння ролі Петра Болбочана важливо звернутися до міждисциплінарних досліджень, які враховують не лише військовий, але й політичний, соціальний та культурний контексти. Важливі дослідження в цій сфері були проведені такими істориками, як Володимир Сідак та Тамара Вронська. Вони аналізували не тільки військові операції, але й політичну ситуацію, що склалася навколо національно-визвольних змагань, і намагалися зрозуміти мотиви та дії ключових персоналій, включаючи Болбочана.</w:t>
      </w:r>
      <w:r w:rsidR="007B4A57">
        <w:rPr>
          <w:rStyle w:val="a7"/>
          <w:rFonts w:ascii="Times New Roman" w:eastAsia="Times New Roman" w:hAnsi="Times New Roman"/>
          <w:bCs/>
          <w:sz w:val="28"/>
          <w:szCs w:val="20"/>
        </w:rPr>
        <w:footnoteReference w:id="8"/>
      </w:r>
    </w:p>
    <w:p w:rsidR="000F7E4B" w:rsidRPr="000F7E4B" w:rsidRDefault="001303E8" w:rsidP="00CE0DA6">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 xml:space="preserve">Праця пані </w:t>
      </w:r>
      <w:r>
        <w:rPr>
          <w:rFonts w:ascii="Times New Roman" w:eastAsia="Times New Roman" w:hAnsi="Times New Roman"/>
          <w:bCs/>
          <w:sz w:val="28"/>
          <w:szCs w:val="20"/>
          <w:lang w:val="ru-RU"/>
        </w:rPr>
        <w:t>В</w:t>
      </w:r>
      <w:r w:rsidR="000F7E4B" w:rsidRPr="000F7E4B">
        <w:rPr>
          <w:rFonts w:ascii="Times New Roman" w:eastAsia="Times New Roman" w:hAnsi="Times New Roman"/>
          <w:bCs/>
          <w:sz w:val="28"/>
          <w:szCs w:val="20"/>
        </w:rPr>
        <w:t xml:space="preserve">ронської та пана Сідака є науковим виданням, яке детально досліджує життя та діяльність Петра Болбочана. Автори аналізують його внесок у формування української армії, політичну та військову діяльність під час революції 1917-1921 років, а також обставини його трагічної загибелі.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lastRenderedPageBreak/>
        <w:t>Автори проводять загальний огляд історичного контексту та важливості постаті Петра Болбочана в українській історії, аналізують ранні роки та початок військової кар'єри, стисло розповідають біографічні дані: народження, освіту та перш</w:t>
      </w:r>
      <w:r w:rsidR="001303E8">
        <w:rPr>
          <w:rFonts w:ascii="Times New Roman" w:eastAsia="Times New Roman" w:hAnsi="Times New Roman"/>
          <w:bCs/>
          <w:sz w:val="28"/>
          <w:szCs w:val="20"/>
        </w:rPr>
        <w:t xml:space="preserve">і кроки </w:t>
      </w:r>
      <w:r w:rsidR="001303E8">
        <w:rPr>
          <w:rFonts w:ascii="Times New Roman" w:eastAsia="Times New Roman" w:hAnsi="Times New Roman"/>
          <w:bCs/>
          <w:sz w:val="28"/>
          <w:szCs w:val="20"/>
          <w:lang w:val="ru-RU"/>
        </w:rPr>
        <w:t>на</w:t>
      </w:r>
      <w:r w:rsidRPr="000F7E4B">
        <w:rPr>
          <w:rFonts w:ascii="Times New Roman" w:eastAsia="Times New Roman" w:hAnsi="Times New Roman"/>
          <w:bCs/>
          <w:sz w:val="28"/>
          <w:szCs w:val="20"/>
        </w:rPr>
        <w:t xml:space="preserve"> військовій службі, участь у Першій світовій війні: вплив на формування військового досвіду Болбочана,</w:t>
      </w:r>
      <w:r w:rsidR="001303E8">
        <w:rPr>
          <w:rFonts w:ascii="Times New Roman" w:eastAsia="Times New Roman" w:hAnsi="Times New Roman"/>
          <w:bCs/>
          <w:sz w:val="28"/>
          <w:szCs w:val="20"/>
        </w:rPr>
        <w:t xml:space="preserve"> революційні події та Українськ</w:t>
      </w:r>
      <w:r w:rsidR="001303E8">
        <w:rPr>
          <w:rFonts w:ascii="Times New Roman" w:eastAsia="Times New Roman" w:hAnsi="Times New Roman"/>
          <w:bCs/>
          <w:sz w:val="28"/>
          <w:szCs w:val="20"/>
          <w:lang w:val="ru-RU"/>
        </w:rPr>
        <w:t>у</w:t>
      </w:r>
      <w:r w:rsidR="001303E8">
        <w:rPr>
          <w:rFonts w:ascii="Times New Roman" w:eastAsia="Times New Roman" w:hAnsi="Times New Roman"/>
          <w:bCs/>
          <w:sz w:val="28"/>
          <w:szCs w:val="20"/>
        </w:rPr>
        <w:t xml:space="preserve"> Центральн</w:t>
      </w:r>
      <w:r w:rsidR="001303E8">
        <w:rPr>
          <w:rFonts w:ascii="Times New Roman" w:eastAsia="Times New Roman" w:hAnsi="Times New Roman"/>
          <w:bCs/>
          <w:sz w:val="28"/>
          <w:szCs w:val="20"/>
          <w:lang w:val="ru-RU"/>
        </w:rPr>
        <w:t>у</w:t>
      </w:r>
      <w:r w:rsidR="001303E8">
        <w:rPr>
          <w:rFonts w:ascii="Times New Roman" w:eastAsia="Times New Roman" w:hAnsi="Times New Roman"/>
          <w:bCs/>
          <w:sz w:val="28"/>
          <w:szCs w:val="20"/>
        </w:rPr>
        <w:t xml:space="preserve"> Рад</w:t>
      </w:r>
      <w:r w:rsidR="001303E8">
        <w:rPr>
          <w:rFonts w:ascii="Times New Roman" w:eastAsia="Times New Roman" w:hAnsi="Times New Roman"/>
          <w:bCs/>
          <w:sz w:val="28"/>
          <w:szCs w:val="20"/>
          <w:lang w:val="ru-RU"/>
        </w:rPr>
        <w:t>у</w:t>
      </w:r>
      <w:r w:rsidRPr="000F7E4B">
        <w:rPr>
          <w:rFonts w:ascii="Times New Roman" w:eastAsia="Times New Roman" w:hAnsi="Times New Roman"/>
          <w:bCs/>
          <w:sz w:val="28"/>
          <w:szCs w:val="20"/>
        </w:rPr>
        <w:t>, перехід до українського національного руху після Лютневої революції 1917 року, взаємодію з Українською Центральною Радою та участь у формуванні українських збройних сил, військові операції та командування, проводять детальний аналіз військових операцій під командуванням Болбочана, включаючи Кримську операцію 1918 року, дають оцінку його військових, вплив на хід бойових дій. У праці показуються внутрішні конфлікти в українському військовому та політичному керівництві, такі, як арешт Болбочана, судовий процес та його наслідки, обставини арешту та розстрілу Болбочана. Також автори проводять аналіз його спадщини та значення для української історії, використовуючи додатки та архівні матеріали, документи, листи, спогади сучасників, які доповнюють та ілюструють викладені факти.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Наукова робота пропонує глибокий військовий аналіз діяльності Петра Болбочана. Автори детально розглядають його командирські здібності, підходи до ведення бойових дій та роль у ключових військових операціях, особливо акцентуючись на Кримській операції. У свою чергу вони аналізують рішення, які Болбочан приймав у складних військових умовах.</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Авторами детально розглянуто політичний контекст, в якому діяв Болбочан. Особлива увага приділяється його взаємодії з політичним керівництвом Української Народної Республіки, конфліктам з іншими військовими та політичними лідерами, а також впливу зовнішніх сил на його діяльність. Внутрішні інтриги та суперечності всередині українського політичного середовища також є важливою темою дослідження.</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Книга "Полковник Петро Болбочан: трагедія українського державника" базується на широкому спектрі джерел, включаючи архівні матеріали, </w:t>
      </w:r>
      <w:r w:rsidRPr="000F7E4B">
        <w:rPr>
          <w:rFonts w:ascii="Times New Roman" w:eastAsia="Times New Roman" w:hAnsi="Times New Roman"/>
          <w:bCs/>
          <w:sz w:val="28"/>
          <w:szCs w:val="20"/>
        </w:rPr>
        <w:lastRenderedPageBreak/>
        <w:t>офіційні документи, спогади сучасників та попередні дослідження. Автори критично оцінюють існуючі історіографічні підходи до вивчення постаті Болбочана та пропонують власні інтерпретації.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Це наукове видання є одним з найповніших досліджень про Петра Болбо</w:t>
      </w:r>
      <w:r w:rsidR="00A02A20">
        <w:rPr>
          <w:rFonts w:ascii="Times New Roman" w:eastAsia="Times New Roman" w:hAnsi="Times New Roman"/>
          <w:bCs/>
          <w:sz w:val="28"/>
          <w:szCs w:val="20"/>
        </w:rPr>
        <w:t>чана та його ролі в українській</w:t>
      </w:r>
      <w:r w:rsidR="00A02A20">
        <w:rPr>
          <w:rFonts w:ascii="Times New Roman" w:eastAsia="Times New Roman" w:hAnsi="Times New Roman"/>
          <w:bCs/>
          <w:sz w:val="28"/>
          <w:szCs w:val="20"/>
          <w:lang w:val="ru-RU"/>
        </w:rPr>
        <w:t xml:space="preserve"> </w:t>
      </w:r>
      <w:r w:rsidRPr="000F7E4B">
        <w:rPr>
          <w:rFonts w:ascii="Times New Roman" w:eastAsia="Times New Roman" w:hAnsi="Times New Roman"/>
          <w:bCs/>
          <w:sz w:val="28"/>
          <w:szCs w:val="20"/>
        </w:rPr>
        <w:t>історії. Робота надає всебічний аналіз його діяльності, що є важливим для розуміння складних процесів, які відбувалися під час революції 1917-1921 років. Вона також допомагає зрозуміти внутрішні конфлікти та суперечності, які вплинули на долю Болбочана та українського державотворення загалом.</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Як і будь-яке історичне дослідження, книга потребує критичного підходу. Важливо враховувати можливу суб'єктивність авторів та їхні інтерпретації подій.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Поряд з науковими дослідженнями існує велика кількість публіцистичних та популярних праць, які висвітлюють постать Петра Болбочана. Наприклад, книга Йосипа Струцюка "Отаман Болбочан та інші: роман, майже документальний " популяризує  знання про військових лідерів часів Української революції, включаючи Болбочана. Такі праці зазвичай мають на меті привернути увагу широкого загалу до важливих історичних персоналій та подій.</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Книга Йосипа Георгійовича Струцюка "Отаман Болбочан та інші: роман, майже документальний " є унікальним твором, що поєднує елементи художнього роману та документального дослідження. Автор намагається відтворити історичний контекст, в якому діяв Петро Болбочан, використовуючи як архівні матеріали, так і художні прийоми, щоб зробити розповідь живою та емоційно насиченою.</w:t>
      </w:r>
      <w:r w:rsidR="00F158D3">
        <w:rPr>
          <w:rStyle w:val="a7"/>
          <w:rFonts w:ascii="Times New Roman" w:eastAsia="Times New Roman" w:hAnsi="Times New Roman"/>
          <w:bCs/>
          <w:sz w:val="28"/>
          <w:szCs w:val="20"/>
        </w:rPr>
        <w:footnoteReference w:id="9"/>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Струцюк пояснює свій підхід до написання книги та важливість постаті Петра Болбочана. Книга складається з кількох розділів, кожен з яких присвячений певному етапу життя та діяльності Болбочана. Автор розповідає </w:t>
      </w:r>
      <w:r w:rsidRPr="000F7E4B">
        <w:rPr>
          <w:rFonts w:ascii="Times New Roman" w:eastAsia="Times New Roman" w:hAnsi="Times New Roman"/>
          <w:bCs/>
          <w:sz w:val="28"/>
          <w:szCs w:val="20"/>
        </w:rPr>
        <w:lastRenderedPageBreak/>
        <w:t>про ранні роки та початок кар'єри, проводить опис дитинства, юності та перших кроків у військовій службі, про Першу світову війну: участь Болбочана у бойових діях та вплив цих подій на його подальшу діяльність. Також описується революційний період, перехід до національного руху, діяльність в Українській Центральній Раді та формування українських збройних сил. Аналізується Кримська операція, проводиться детальний опис військової операції під командуванням Болбочана а також опис конфліктів з іншими військовими та політичними лідерами, арешт та судовий процес. Пан Йосип розповідає обставини розстрілу.</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Робота включає у себе архівні документи, листи, спогади сучасників, які допомагають відтворити реальні події та підкріплюють художню частину книги. Струцюк використовує різноманітні художні прийоми, щоб зробити книгу більш захоплюючою для читача, такі, як діалоги, опис битв, психологічні портрети учасників.</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Праця містить значну кількість документальних матеріалів, які підкріплюють викладені факти, такі, як архівні документи, спогади сучасників, фотографії та ілюстрації.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 надає глибокий огляд історичного контексту, в якому діяв Болбочан. Аналізує внутрішнью політичну ситуацію, боротьбу за владу, взаємодію з іншими державами, проводить докладний опис військових кампаній, в яких брав участь Болбочан, особлива увага привертається до Кримської операції, доносить вплив революційних подій на формування української армії та ролі Болбочана в цьому процесі.</w:t>
      </w:r>
    </w:p>
    <w:p w:rsidR="000F7E4B" w:rsidRPr="000F7E4B" w:rsidRDefault="00C3085C" w:rsidP="00CE0DA6">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Книга Йосипа Струцюка є</w:t>
      </w:r>
      <w:r>
        <w:rPr>
          <w:rFonts w:ascii="Times New Roman" w:eastAsia="Times New Roman" w:hAnsi="Times New Roman"/>
          <w:bCs/>
          <w:sz w:val="28"/>
          <w:szCs w:val="20"/>
          <w:lang w:val="ru-RU"/>
        </w:rPr>
        <w:t xml:space="preserve"> </w:t>
      </w:r>
      <w:r w:rsidR="000F7E4B" w:rsidRPr="000F7E4B">
        <w:rPr>
          <w:rFonts w:ascii="Times New Roman" w:eastAsia="Times New Roman" w:hAnsi="Times New Roman"/>
          <w:bCs/>
          <w:sz w:val="28"/>
          <w:szCs w:val="20"/>
        </w:rPr>
        <w:t>джерелом для розуміння постаті Петра Болбочана та його ролі в історії України. Поєднання художнього викладу з документальними матеріалами дозволяє створити повну та багатогранну карти</w:t>
      </w:r>
      <w:r>
        <w:rPr>
          <w:rFonts w:ascii="Times New Roman" w:eastAsia="Times New Roman" w:hAnsi="Times New Roman"/>
          <w:bCs/>
          <w:sz w:val="28"/>
          <w:szCs w:val="20"/>
        </w:rPr>
        <w:t>ну життя та діяльності</w:t>
      </w:r>
      <w:r>
        <w:rPr>
          <w:rFonts w:ascii="Times New Roman" w:eastAsia="Times New Roman" w:hAnsi="Times New Roman"/>
          <w:bCs/>
          <w:sz w:val="28"/>
          <w:szCs w:val="20"/>
          <w:lang w:val="ru-RU"/>
        </w:rPr>
        <w:t xml:space="preserve"> </w:t>
      </w:r>
      <w:r w:rsidR="000F7E4B" w:rsidRPr="000F7E4B">
        <w:rPr>
          <w:rFonts w:ascii="Times New Roman" w:eastAsia="Times New Roman" w:hAnsi="Times New Roman"/>
          <w:bCs/>
          <w:sz w:val="28"/>
          <w:szCs w:val="20"/>
        </w:rPr>
        <w:t>військового діяча.</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Важливою деталлю є вивчення ролі Петра Болбочана у культурній пам'яті та його місце в національному наративі. Історики, такі як Володимир В'ятрович, аналізують те, як образ Болбочана формується у свідомості </w:t>
      </w:r>
      <w:r w:rsidRPr="000F7E4B">
        <w:rPr>
          <w:rFonts w:ascii="Times New Roman" w:eastAsia="Times New Roman" w:hAnsi="Times New Roman"/>
          <w:bCs/>
          <w:sz w:val="28"/>
          <w:szCs w:val="20"/>
        </w:rPr>
        <w:lastRenderedPageBreak/>
        <w:t>сучасних українців через літературу, кіно, меморіальні заходи та освітні програми. Це дозволяє зрозуміти, як історична постать інтегрується в національну ідентичність.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Історіографія Петра Болбочана також включає критичні оцінки його діяльності. Наприклад, деякі історики, такі як Жанна Василівна Мина у своїй роботі «Постать полковника Петра Болбочана на тлі подій національної революції 1917—1921 років» піддають сумніву деякі сторони його військових операцій та політичної лояльності, ставлячи питання про його роль у внутрішніх конфліктах серед українських лідерів. Ці критичні дослідження сприяють більш повному та збалансованому розумінню історичної постаті.</w:t>
      </w:r>
      <w:r w:rsidR="00F158D3">
        <w:rPr>
          <w:rStyle w:val="a7"/>
          <w:rFonts w:ascii="Times New Roman" w:eastAsia="Times New Roman" w:hAnsi="Times New Roman"/>
          <w:bCs/>
          <w:sz w:val="28"/>
          <w:szCs w:val="20"/>
        </w:rPr>
        <w:footnoteReference w:id="10"/>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У статті пані Мини детально аналізується роль полковника Петра Болбочана в подіях національної революції 1917-1921 років. Авторка розглядає його військові досягнення, політичні погляди та особисті якості, які вплинули на хід подій в цей період.</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Критичність діяльності Петра Болбочана авторка поділяє на позитивні та негативні. Пані Мина підкреслює видатні військові здібності Болбочана, його вміння швидко реагувати на змінні обставини на полі бою та ефективно використовувати наявні ресурси. Важливу роль Болбочан відіграв у Кримській операції 1918 року, яка вважається одним з його найбільших досягнень. З іншої сторони зазначаються прорахунки Болбочана в стратегічному плануванні, що іноді призводили до втрат та поразок. Мина звертає увагу на його схильність до ризикованих дій, які не завжди виправдовували себе.</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На рахунок політичної діяльності авторка описує Болбочана як активного учасника політичних процесів, що підтримував ідею незалежної України. Його внесок у створення українських збройних сил та підтримку націоналістичних поглядів, що сприяло зміцненню української державності. </w:t>
      </w:r>
      <w:r w:rsidRPr="000F7E4B">
        <w:rPr>
          <w:rFonts w:ascii="Times New Roman" w:eastAsia="Times New Roman" w:hAnsi="Times New Roman"/>
          <w:bCs/>
          <w:sz w:val="28"/>
          <w:szCs w:val="20"/>
        </w:rPr>
        <w:lastRenderedPageBreak/>
        <w:t>З іншого боку Мина зазначає, що Болбочан через політичні погляди часто вступав у конфлікт з іншими лідерами українського руху, що призводило до внутрішніх конфліктів у командуванні. Ці суперечки ослаблювали український рух і ускладнювали боротьбу за незалежність.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Авторка визнає, що Болбочан був харизматичним лідером, який користувався повагою серед підлеглих. Його рішучість та сміливість часто надихали інших на боротьбу. Однак, Мина також акцентує увагу на авторитарному стилі керівництва Болбочана, що іноді викликало незадоволення серед його оточення. Його прямолінійність та жорсткість могли призводити до конфліктів з підлеглими та колегами.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Пані Жанна детально розглядає обставини арешту та розстрілу Болбочана. Авторка критикує рішення українського керівництва щодо арешту Болбочана, вважаючи, що це було політично мотивоване рішення, яке послабило українську армію та національний рух загалом.</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Жанна Василівна Мина робить висновок, що постать Петра Болбочана є надзвичайно важливою для розуміння історії української революції 1917-1921 років. Його діяльність мала як позитивні, так і негативні аспекти, що відображає складність і суперечливість тогочасних подій. Мина підкреслює, що, незважаючи на певні помилки та прорахунки, Болбочан зробив значний внесок у боротьбу за незалежність України і його роль повинна бути оцінена об'єктивно.</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Аналіз історіографії ролі Петра Болбочана у формуванні української армії показує, що його постать є важливою для розуміння національно-визвольних змагань українського народу. Внесок Болбочана у військову справу та його лідерські якості залишаються предметом активних досліджень і дискусій серед істориків.</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Важливою деталлю популяризації знань про Петра Болбочана є документальні фільми та медіапроєкти. Документальні фільми, такі як "Петро Болбочан – визволитель Криму", надають глядачам можливість ознайомитися з його життям та військовою діяльністю за допомогою </w:t>
      </w:r>
      <w:r w:rsidRPr="000F7E4B">
        <w:rPr>
          <w:rFonts w:ascii="Times New Roman" w:eastAsia="Times New Roman" w:hAnsi="Times New Roman"/>
          <w:bCs/>
          <w:sz w:val="28"/>
          <w:szCs w:val="20"/>
        </w:rPr>
        <w:lastRenderedPageBreak/>
        <w:t>архівних матеріалів, інтерв'ю з істориками та реконструкцією історичних подій. Такі медіапроєкти допомагають формувати суспільну пам'ять та інтерес до історичних постатей.</w:t>
      </w:r>
      <w:r w:rsidR="00F158D3">
        <w:rPr>
          <w:rFonts w:ascii="Times New Roman" w:eastAsia="Times New Roman" w:hAnsi="Times New Roman"/>
          <w:bCs/>
          <w:sz w:val="28"/>
          <w:szCs w:val="20"/>
        </w:rPr>
        <w:t xml:space="preserve"> </w:t>
      </w:r>
      <w:r w:rsidR="00F158D3">
        <w:rPr>
          <w:rStyle w:val="a7"/>
          <w:rFonts w:ascii="Times New Roman" w:eastAsia="Times New Roman" w:hAnsi="Times New Roman"/>
          <w:bCs/>
          <w:sz w:val="28"/>
          <w:szCs w:val="20"/>
        </w:rPr>
        <w:footnoteReference w:id="11"/>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Важливо також розглянути роль Петра Болбочана у контексті міжнародних відносин того часу. Дослідження, які аналізують взаємодію Української Народної Республіки з іншими державами, такими як Німеччина, Польща та РСФСР, допомагають краще зрозуміти дипломатичні зусилля та військові стратегії Болбочана. Наприклад, дослідження Миколи Варварцева "Україна у міжнародних </w:t>
      </w:r>
      <w:r w:rsidR="00AB3ED4">
        <w:rPr>
          <w:rFonts w:ascii="Times New Roman" w:eastAsia="Times New Roman" w:hAnsi="Times New Roman"/>
          <w:bCs/>
          <w:sz w:val="28"/>
          <w:szCs w:val="20"/>
        </w:rPr>
        <w:t>відносинах</w:t>
      </w:r>
      <w:r w:rsidRPr="000F7E4B">
        <w:rPr>
          <w:rFonts w:ascii="Times New Roman" w:eastAsia="Times New Roman" w:hAnsi="Times New Roman"/>
          <w:bCs/>
          <w:sz w:val="28"/>
          <w:szCs w:val="20"/>
        </w:rPr>
        <w:t>" детально розглядає, як взаємодія з іншими державами впливала на формування української армії та політичну ситуацію.</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Дослідження особистих якостей Петра Болбочана та його лідерських навичок є ще одним </w:t>
      </w:r>
      <w:r w:rsidR="00AB3ED4">
        <w:rPr>
          <w:rFonts w:ascii="Times New Roman" w:eastAsia="Times New Roman" w:hAnsi="Times New Roman"/>
          <w:bCs/>
          <w:sz w:val="28"/>
          <w:szCs w:val="20"/>
          <w:lang w:val="ru-RU"/>
        </w:rPr>
        <w:t>важливою</w:t>
      </w:r>
      <w:r w:rsidRPr="000F7E4B">
        <w:rPr>
          <w:rFonts w:ascii="Times New Roman" w:eastAsia="Times New Roman" w:hAnsi="Times New Roman"/>
          <w:bCs/>
          <w:sz w:val="28"/>
          <w:szCs w:val="20"/>
        </w:rPr>
        <w:t xml:space="preserve"> </w:t>
      </w:r>
      <w:r w:rsidR="00AB3ED4">
        <w:rPr>
          <w:rFonts w:ascii="Times New Roman" w:eastAsia="Times New Roman" w:hAnsi="Times New Roman"/>
          <w:bCs/>
          <w:sz w:val="28"/>
          <w:szCs w:val="20"/>
          <w:lang w:val="ru-RU"/>
        </w:rPr>
        <w:t>деталлю</w:t>
      </w:r>
      <w:r w:rsidRPr="000F7E4B">
        <w:rPr>
          <w:rFonts w:ascii="Times New Roman" w:eastAsia="Times New Roman" w:hAnsi="Times New Roman"/>
          <w:bCs/>
          <w:sz w:val="28"/>
          <w:szCs w:val="20"/>
        </w:rPr>
        <w:t xml:space="preserve"> історіографії. Важливо зрозуміти, які саме риси дозволили йому ефективно керувати військовими підрозділами та організовувати успішні військові операції. Зокрема, у праці " Петро Болбочан - той, хто не схилив знамен " Георгія Лук'янчука  аналізуються особисті якості Болбочана та їх вплив на його військові досягнення.</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Аналіз його військового хисту може дати корисні уроки для сучасних військових теоретиків. Наприклад, праця  "Полковник Петро Болбочан на тлі своєї доби. Воєнна історія." Сідака Володимира Степановича розглядає теоретичні аспекти військової діяльності Болбочана та інших українських військових лідерів.</w:t>
      </w:r>
      <w:r w:rsidR="00F158D3">
        <w:rPr>
          <w:rStyle w:val="a7"/>
          <w:rFonts w:ascii="Times New Roman" w:eastAsia="Times New Roman" w:hAnsi="Times New Roman"/>
          <w:bCs/>
          <w:sz w:val="28"/>
          <w:szCs w:val="20"/>
        </w:rPr>
        <w:footnoteReference w:id="12"/>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Праця Володимира Сідака "Полковник Петро Болбочан на тлі своєї доби" була опублікована у 2006 році в журналі "Воєнна історія". Стаття присвячена дослідженню життя та діяльності Петра Болбочана.</w:t>
      </w:r>
    </w:p>
    <w:p w:rsidR="000F7E4B" w:rsidRPr="000F7E4B" w:rsidRDefault="00AB3ED4" w:rsidP="00CE0DA6">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Пан Сід</w:t>
      </w:r>
      <w:r>
        <w:rPr>
          <w:rFonts w:ascii="Times New Roman" w:eastAsia="Times New Roman" w:hAnsi="Times New Roman"/>
          <w:bCs/>
          <w:sz w:val="28"/>
          <w:szCs w:val="20"/>
          <w:lang w:val="ru-RU"/>
        </w:rPr>
        <w:t>а</w:t>
      </w:r>
      <w:r w:rsidR="000F7E4B" w:rsidRPr="000F7E4B">
        <w:rPr>
          <w:rFonts w:ascii="Times New Roman" w:eastAsia="Times New Roman" w:hAnsi="Times New Roman"/>
          <w:bCs/>
          <w:sz w:val="28"/>
          <w:szCs w:val="20"/>
        </w:rPr>
        <w:t xml:space="preserve">к аналізує діяльність Болбочана у контексті складних політичних та військових обставин того часу. Автор відзначає, що попри трагічний кінець, Болбочан залишив вагомий слід в історії українських </w:t>
      </w:r>
      <w:r w:rsidR="000F7E4B" w:rsidRPr="000F7E4B">
        <w:rPr>
          <w:rFonts w:ascii="Times New Roman" w:eastAsia="Times New Roman" w:hAnsi="Times New Roman"/>
          <w:bCs/>
          <w:sz w:val="28"/>
          <w:szCs w:val="20"/>
        </w:rPr>
        <w:lastRenderedPageBreak/>
        <w:t>визвольних змагань. Стаття підкреслює його внесок у формування українських збройних сил та боротьбу за незалежність України а також важливість його ролі як військового лідера та трагічну долю в умовах внутрішніх конфліктів молодої української держави.</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Розгляд діяльності Петра Болбочана у контексті регіональної політики та війської справи є важливою деталлю історіографії. Важливими є праці, що досліджують військові операції в цих регіонах, наприклад, робота Крип'якевича Івана "Історія українського війська".</w:t>
      </w:r>
      <w:r w:rsidR="00F158D3">
        <w:rPr>
          <w:rStyle w:val="a7"/>
          <w:rFonts w:ascii="Times New Roman" w:eastAsia="Times New Roman" w:hAnsi="Times New Roman"/>
          <w:bCs/>
          <w:sz w:val="28"/>
          <w:szCs w:val="20"/>
        </w:rPr>
        <w:footnoteReference w:id="13"/>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Фундаментальна праця Івана Крип'якевича, одного з найвидатніших українських істориків XX століття. Опублікована в 1936 році, ця книга є детальним дослідженням військової історії українського народу від найдавніших часів до початку XX століття.</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Праця охоплює період від давньоруських часів, Київської Русі, через середньовіччя і добу козацтва, до перших спроб створення національної армії у XX столітті. Вона детально аналізує організацію війська, військові традиції, зброю і стратегію ведення бойових дій.</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Автор у своїй праці "Історія українського війська" приділяє значну увагу періоду новітньої історії, зокрема періоду Української революції 1917-1921 років. Він детально розглядає процес створення і діяльності українських збройних сил, акцентуючи увагу на ключових подіях, організаційних питаннях та видатних особистостях.</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 Крип'якевич описує створення Легіону Українських січових стрільців у складі австро-угорської армії під час Першої світової війни. УСС були першим організованим українським військовим формуванням у XX столітті. Висвітлюються їхні бойові дії на східному фронті, включаючи участь у битвах на території Галичини, де вони здобули репутацію сміливих і дисциплінованих воїнів. Крип'якевич детально розповідає про зусилля Центральної Ради зі створення національної армії після Лютневої революції в Росії. Розглядаються складнощі, з якими зіткнулася Центральна Рада, </w:t>
      </w:r>
      <w:r w:rsidRPr="000F7E4B">
        <w:rPr>
          <w:rFonts w:ascii="Times New Roman" w:eastAsia="Times New Roman" w:hAnsi="Times New Roman"/>
          <w:bCs/>
          <w:sz w:val="28"/>
          <w:szCs w:val="20"/>
        </w:rPr>
        <w:lastRenderedPageBreak/>
        <w:t>зокрема проблеми мобілізації, озброєння та навчання військ, а також політичні суперечності, що ускладнювали процес створення боєздатної армії. Автором аналізується період правління гетьмана Скоропадського, коли було зроблено спробу реформувати армію за зразком старої російської імперської армії, описуються заходи Директорії з реорганізації збройних сил після повалення Скоропадського, зокрема створення нових військових частин та боротьба з більшовиками. Крип'якевич детально розглядає ключові військові операції та кампанії Української народної республіки і Західноукраїнської народної республіки проти більшовиків, білих, поляків та інших ворогів. Окремо висвітлюється битва під Крутами як символ героїзму української молоді та трагедія, що стала однією з визначальних подій у боротьбі за незалежність.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Крип'якевич приділяє увагу біографіям і діяльності ключових військових лідерів тієї епохи, таких як Симон Петлюра, Нестор Махно, Петро Болбочан та інших. Автор аналізує внесок цих лідерів у розвиток української військової справи та їхній вплив на перебіг бойових дій.</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Праця була видана в міжвоєнний період, коли питання української державності було актуальним, і мала на меті підкреслити історичні корені та традиції українського війська. Вона сприяла формуванню національної ідентичності та патріотичного духу серед українців. Іван Крип'якевич  висвітлює період новітньої історії українського війська як час великих зрушень та випробувань. Він підкреслює, що попри численні труднощі, українці змогли створити боєздатні збройні формування, які мужньо боролися за незалежність своєї держави.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Праця Крип'якевича базується на широкому колі джерел і досліджень, включаючи літописи, архівні документи, старовинні карти та матеріали з військової історії інших народів.</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Детальні аналітичні статті та монографії, що розглядають військові операції, в яких брав участь Болбочан, є важливими для розуміння його внеску у військову справу. Наприклад, стаття Олександра Ткачука  "Петро </w:t>
      </w:r>
      <w:r w:rsidRPr="000F7E4B">
        <w:rPr>
          <w:rFonts w:ascii="Times New Roman" w:eastAsia="Times New Roman" w:hAnsi="Times New Roman"/>
          <w:bCs/>
          <w:sz w:val="28"/>
          <w:szCs w:val="20"/>
        </w:rPr>
        <w:lastRenderedPageBreak/>
        <w:t>Болбочан - захисник української державності та жертва її дрібних авантюристів та інтриганів при владі".</w:t>
      </w:r>
      <w:r w:rsidR="00E21D95">
        <w:rPr>
          <w:rStyle w:val="a7"/>
          <w:rFonts w:ascii="Times New Roman" w:eastAsia="Times New Roman" w:hAnsi="Times New Roman"/>
          <w:bCs/>
          <w:sz w:val="28"/>
          <w:szCs w:val="20"/>
        </w:rPr>
        <w:footnoteReference w:id="14"/>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Стаття опублікована в газеті "Українське слово" у червні-липні 2019 року, розглядає життя та діяльність полковника Петра Болбочана, зокрема його роль у боротьбі за українську державність і трагічну долю через інтриги в українському уряді.</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Ткачук детально розглядає конфлікти між Болбочаном та керівництвом Директорії УНР, особливо з Симоном Петлюрою. Зазначається, що Болбочан мав власні погляд</w:t>
      </w:r>
      <w:r w:rsidR="00B56945">
        <w:rPr>
          <w:rFonts w:ascii="Times New Roman" w:eastAsia="Times New Roman" w:hAnsi="Times New Roman"/>
          <w:bCs/>
          <w:sz w:val="28"/>
          <w:szCs w:val="20"/>
        </w:rPr>
        <w:t xml:space="preserve">и на стратегію </w:t>
      </w:r>
      <w:r w:rsidRPr="000F7E4B">
        <w:rPr>
          <w:rFonts w:ascii="Times New Roman" w:eastAsia="Times New Roman" w:hAnsi="Times New Roman"/>
          <w:bCs/>
          <w:sz w:val="28"/>
          <w:szCs w:val="20"/>
        </w:rPr>
        <w:t>ведення війни, що призвело до напружених відносин з політичним керівництвом. Автор підкреслює, що Болбочан був об'єктом інтриг і змов, які зрештою привели до його арешту і страти. Ткачук наводить деталі судового процесу, підкреслюючи його несправедливість і політичну мотивованість. Автор акцентує увагу на тому, що Болбочан був талановитим і відданим військовим, який прагнув незалежності України і став жертвою політичних інтриг та дрібних амбіцій деяких представників керівництва УНР, які бачили у ньому загрозу своїм позиціям.</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Стаття Олександра Ткачука є спробою реабілітувати ім'я Петра Болбочана і підкреслити його важливу роль у боротьбі за українську державність. Ткачук детально аналізує причини конфліктів Болбочана з керівництвом Директорії, акцентуючи увагу на політичних інтригах і змовах, що призвели до його трагічної смерті. Автор прагне показати, що Болбочан був справжнім патріотом, який став жертвою політичної боротьби всередині українського уряду.</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Дослідження впливу Петра Болбочана на сучасні військові доктрини України є важливим напрямком історіографії. Наприклад, у статті "15 людей, які змінили армію України у різні історичні періоди її існування" аналізується, як спадщина Болбочана впливає на сучасну військову стратегію та підготовку українських солдатів.</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lastRenderedPageBreak/>
        <w:t>Дослідження історико-культурних деталей діяльності Петра Болбочана також є важливими для розуміння його ролі в українській історії. Наприклад, Олександр Реєнт у праці "Українська революція і робітництво" розглядає, як культурні та історичні традиції впливали на формування української армії, зокрема під керівництвом Болбочана.</w:t>
      </w:r>
      <w:r w:rsidR="00E21D95">
        <w:rPr>
          <w:rStyle w:val="a7"/>
          <w:rFonts w:ascii="Times New Roman" w:eastAsia="Times New Roman" w:hAnsi="Times New Roman"/>
          <w:bCs/>
          <w:sz w:val="28"/>
          <w:szCs w:val="20"/>
        </w:rPr>
        <w:footnoteReference w:id="15"/>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Роль Петра Болбочана у політичному житті України того часу є важливою складовою його діяльності. Дослідження, що аналізують його політичну позицію та взаємини з іншими політичними діячами, є важливими для розуміння його ролі у формуванні української державності. Наприклад, робота Бориса Сивенко " Українська революція 1917 р. і Симон Петлюра" аналізує політичні аспекти діяльності Болбочана та його взаємини з керівництвом УНР.</w:t>
      </w:r>
      <w:r w:rsidR="00E21D95">
        <w:rPr>
          <w:rStyle w:val="a7"/>
          <w:rFonts w:ascii="Times New Roman" w:eastAsia="Times New Roman" w:hAnsi="Times New Roman"/>
          <w:bCs/>
          <w:sz w:val="28"/>
          <w:szCs w:val="20"/>
        </w:rPr>
        <w:footnoteReference w:id="16"/>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Статті у спеціалізованій періодиці, такі як "Пам'ять століть" та "Український історик", містять матеріали, присвячені ролі Петра Болбочана. Вони часто включають як архівні матеріали, так і аналітичні дослідження, що допомагає створити більш повну картину його діяльності.</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Порівняльний аналіз діяльності Петра Болбочана з іншими військовими лідерами того часу, такими як Нестор Махно, Симон Петлюра та інші, допомагає зрозуміти його унікальний внесок у військову справу. Наприклад, робота Валерія Федоровича Солдатенко "Українська революція: Концепція та історіографія" надає можливість порівняти цих особистостей.</w:t>
      </w:r>
      <w:r w:rsidR="00E21D95">
        <w:rPr>
          <w:rFonts w:ascii="Times New Roman" w:eastAsia="Times New Roman" w:hAnsi="Times New Roman"/>
          <w:bCs/>
          <w:sz w:val="28"/>
          <w:szCs w:val="20"/>
        </w:rPr>
        <w:t xml:space="preserve"> </w:t>
      </w:r>
      <w:r w:rsidR="00E21D95">
        <w:rPr>
          <w:rStyle w:val="a7"/>
          <w:rFonts w:ascii="Times New Roman" w:eastAsia="Times New Roman" w:hAnsi="Times New Roman"/>
          <w:bCs/>
          <w:sz w:val="28"/>
          <w:szCs w:val="20"/>
        </w:rPr>
        <w:footnoteReference w:id="17"/>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Біографічні дослідження, присвячені Петру Болбочану, є важливими для розуміння його особистості, життєвого шляху та впливу на військову справу. Наприклад, праця Ярослава Штендера "Засуджений до розстрілу" надає детальний опис його трагічної смерті. Ці дослідження допомагають зрозуміти особисті мотиви та цінності Болбочана, що вплинули на його військову кар'єру. Наукова праця, видана у Львові в 1995 році, яка </w:t>
      </w:r>
      <w:r w:rsidRPr="000F7E4B">
        <w:rPr>
          <w:rFonts w:ascii="Times New Roman" w:eastAsia="Times New Roman" w:hAnsi="Times New Roman"/>
          <w:bCs/>
          <w:sz w:val="28"/>
          <w:szCs w:val="20"/>
        </w:rPr>
        <w:lastRenderedPageBreak/>
        <w:t>присвячена життю та діяльності полковника Петра Болбочана. Робота містить детальний аналіз його ролі в українському визвольному русі, обставин його арешту, суду та страти.</w:t>
      </w:r>
      <w:r w:rsidR="00E21D95">
        <w:rPr>
          <w:rFonts w:ascii="Times New Roman" w:eastAsia="Times New Roman" w:hAnsi="Times New Roman"/>
          <w:bCs/>
          <w:sz w:val="28"/>
          <w:szCs w:val="20"/>
        </w:rPr>
        <w:t xml:space="preserve"> </w:t>
      </w:r>
      <w:r w:rsidR="00E21D95">
        <w:rPr>
          <w:rStyle w:val="a7"/>
          <w:rFonts w:ascii="Times New Roman" w:eastAsia="Times New Roman" w:hAnsi="Times New Roman"/>
          <w:bCs/>
          <w:sz w:val="28"/>
          <w:szCs w:val="20"/>
        </w:rPr>
        <w:footnoteReference w:id="18"/>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Дослідження соціально-політичного контексту періоду революції 1917-1921 років є важливими для розуміння діяльності Петра Болбочана. Зокрема, праця Василя Шейка "Учительство й українська революція" аналізує соціально-політичні умови, в яких діяли українські військові та політичні лідери. Розуміння цього контексту допомагає краще оцінити виклики, з якими стикався Болбочан, та його внесок у національно-визвольну боротьбу.</w:t>
      </w:r>
      <w:r w:rsidR="00E21D95">
        <w:rPr>
          <w:rStyle w:val="a7"/>
          <w:rFonts w:ascii="Times New Roman" w:eastAsia="Times New Roman" w:hAnsi="Times New Roman"/>
          <w:bCs/>
          <w:sz w:val="28"/>
          <w:szCs w:val="20"/>
        </w:rPr>
        <w:footnoteReference w:id="19"/>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Стаття Володимира Миколайовича Шейка у 2017 році у "Віснику Харківської державної академії культури". Вона досліджує роль вчительства в Українській революції 1917-1921 років, зосереджуючись на їхньому впливі на суспільні про</w:t>
      </w:r>
      <w:r w:rsidR="00A7238C">
        <w:rPr>
          <w:rFonts w:ascii="Times New Roman" w:eastAsia="Times New Roman" w:hAnsi="Times New Roman"/>
          <w:bCs/>
          <w:sz w:val="28"/>
          <w:szCs w:val="20"/>
        </w:rPr>
        <w:t>цеси та національну свідомість.</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Шейко аналізує передреволюційний період, звертаючи увагу на становище українського вчительст</w:t>
      </w:r>
      <w:r w:rsidR="007E26CC">
        <w:rPr>
          <w:rFonts w:ascii="Times New Roman" w:eastAsia="Times New Roman" w:hAnsi="Times New Roman"/>
          <w:bCs/>
          <w:sz w:val="28"/>
          <w:szCs w:val="20"/>
        </w:rPr>
        <w:t>ва в Російській імперії описує</w:t>
      </w:r>
      <w:r w:rsidRPr="000F7E4B">
        <w:rPr>
          <w:rFonts w:ascii="Times New Roman" w:eastAsia="Times New Roman" w:hAnsi="Times New Roman"/>
          <w:bCs/>
          <w:sz w:val="28"/>
          <w:szCs w:val="20"/>
        </w:rPr>
        <w:t xml:space="preserve"> соціальні та політичні умови, які впливали на українських вчителів до революції. Автором розглядаються події Лютневої революції 1917 року, яка дала поштовх до активної політичної діяльності вчителів. Вчителі відігравали важливу роль у поширенні революційних ідей і формуванні національної свідомості серед населення. Шейко висвітлює співпрацю вчителів з Центральною Радою, зокрема їхню участь у формуванні освітньої політики. Описуються зусилля з українізації шкільної освіти, створення українських підручників і навчальних програм.</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Вчителі брали активну участь у розробці законодавчих актів, спрямованих на реформування освіти. Вони виступали за створення національної школи, яка б виховувала свідомих громадян України. Автор аналізує діяльність вчителів у період правління гетьмана Павла </w:t>
      </w:r>
      <w:r w:rsidRPr="000F7E4B">
        <w:rPr>
          <w:rFonts w:ascii="Times New Roman" w:eastAsia="Times New Roman" w:hAnsi="Times New Roman"/>
          <w:bCs/>
          <w:sz w:val="28"/>
          <w:szCs w:val="20"/>
        </w:rPr>
        <w:lastRenderedPageBreak/>
        <w:t xml:space="preserve">Скоропадського і Директорії УНР. Вчителі продовжували підтримувати національні ідеї і брали участь у боротьбі проти більшовиків. Шейко описує труднощі, з якими зіткнулося вчительство під час революції, зокрема нестачу фінансування, кадрові проблеми і політичні репресії. Висвітлюються випадки переслідування вчителів з боку радянської влади. Автор підкреслює важливу роль вчителів у формуванні національної свідомості та підтримці ідей незалежності серед населення. Вчителі були одними з провідних діячів, які сприяли розбудові української держави. </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Володимир Шейко наголошує на ключовій ролі вчителів у революційних подіях, їхньому внеску в національне відродження та освітню реформу. Вчителі не лише навчали, але й активно впливали на суспільні процеси, брали участь у політичних і культурних рухах, підтримували ідеї незалежності. Попри численні труднощі, діяльність вчителів залишила значний слід в історії України, сприяючи формуванню нових поколінь з національною свідомістю.</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Дослідження впливу Петра Болбочана на формування національної ідентичності є важливими для розуміння його ролі в історії України. Наприклад, стаття Василя Куйбіди "Українська Революція: сто років протистояння московській деспотії" розглядає, як діяльність видатних діячів в УНР сприяли формуванню української національної ідентичності та історичної пам'яті.</w:t>
      </w:r>
      <w:r w:rsidR="00E21D95">
        <w:rPr>
          <w:rStyle w:val="a7"/>
          <w:rFonts w:ascii="Times New Roman" w:eastAsia="Times New Roman" w:hAnsi="Times New Roman"/>
          <w:bCs/>
          <w:sz w:val="28"/>
          <w:szCs w:val="20"/>
        </w:rPr>
        <w:footnoteReference w:id="20"/>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Сама стаття Василя Куйбіди, опублікована в газеті "Літературна Україна" 13 квітня 2017 року, є аналітичним оглядом подій Української революції 1917-1921 років, підкреслюючи боротьбу українського народу проти російської агресії та імперської деспотії.</w:t>
      </w:r>
    </w:p>
    <w:p w:rsidR="000F7E4B" w:rsidRPr="000F7E4B" w:rsidRDefault="000F7E4B" w:rsidP="00CE0DA6">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 xml:space="preserve">Куйбіда починає з огляду історичних передумов, що призвели до Української революції. Висвітлює період Російської імперії, коли українці зазнавали культурного і політичного гноблення. Автор аналізує події </w:t>
      </w:r>
      <w:r w:rsidRPr="000F7E4B">
        <w:rPr>
          <w:rFonts w:ascii="Times New Roman" w:eastAsia="Times New Roman" w:hAnsi="Times New Roman"/>
          <w:bCs/>
          <w:sz w:val="28"/>
          <w:szCs w:val="20"/>
        </w:rPr>
        <w:lastRenderedPageBreak/>
        <w:t>Лютневої революції 1917 року в Росії, яка дала поштовх національно-визвольному руху в Україні. У праці описується створення Центральної Ради та її діяльність, підкреслюється роль Михайла Грушевського та інших провідних діячів, розглядаються основні законодавчі акти, ухвалені Центральною Радою, зокрема IV Універсал, що проголосив незалежність Української Народної Республіки (УНР). Стаття детально описує військові дії, які вели українські війська проти більшовицьких, білих та інших армій. Куйбіда підкреслює складність ситуації, в якій опинилася Україна через внутрішні політичні</w:t>
      </w:r>
      <w:r w:rsidR="007E26CC">
        <w:rPr>
          <w:rFonts w:ascii="Times New Roman" w:eastAsia="Times New Roman" w:hAnsi="Times New Roman"/>
          <w:bCs/>
          <w:sz w:val="28"/>
          <w:szCs w:val="20"/>
        </w:rPr>
        <w:t xml:space="preserve"> розбіжності та зовнішній тиск.</w:t>
      </w:r>
      <w:r w:rsidR="007E26CC">
        <w:rPr>
          <w:rFonts w:ascii="Times New Roman" w:eastAsia="Times New Roman" w:hAnsi="Times New Roman"/>
          <w:bCs/>
          <w:sz w:val="28"/>
          <w:szCs w:val="20"/>
          <w:lang w:val="ru-RU"/>
        </w:rPr>
        <w:t xml:space="preserve"> </w:t>
      </w:r>
      <w:r w:rsidRPr="000F7E4B">
        <w:rPr>
          <w:rFonts w:ascii="Times New Roman" w:eastAsia="Times New Roman" w:hAnsi="Times New Roman"/>
          <w:bCs/>
          <w:sz w:val="28"/>
          <w:szCs w:val="20"/>
        </w:rPr>
        <w:t>Особлива увага приділяється конфліктам між українськими політичними лідерами, що ускладнювали зусилля зі створення стабільної держави, аналізується роль Німеччини та Австро-Угорщини, які спочатку підтримували Україну, але згодом підписали сепаратний мир із Росією, описується вплив Антанти та їхні спроби втручання у внутрішні справи України, описується правління гетьмана Павла Скоропадського, його спроби реформ і створення Української Держави. Куйбіда розглядає падіння Гетьманату і прихід до влади Директорії, яка знову проголосила УНР. Автор детально висвітлює події, що призвели до поразки Української революції і встановлення радянської влади. Підкреслюються репресії та терор, що супроводжували окупацію України більшовиками.</w:t>
      </w:r>
    </w:p>
    <w:p w:rsidR="000F7E4B" w:rsidRPr="000F7E4B" w:rsidRDefault="000F7E4B" w:rsidP="00C94B93">
      <w:pPr>
        <w:suppressAutoHyphens/>
        <w:spacing w:after="0" w:line="360" w:lineRule="auto"/>
        <w:ind w:firstLine="709"/>
        <w:jc w:val="both"/>
        <w:rPr>
          <w:rFonts w:ascii="Times New Roman" w:eastAsia="Times New Roman" w:hAnsi="Times New Roman"/>
          <w:bCs/>
          <w:sz w:val="28"/>
          <w:szCs w:val="20"/>
        </w:rPr>
      </w:pPr>
      <w:r w:rsidRPr="000F7E4B">
        <w:rPr>
          <w:rFonts w:ascii="Times New Roman" w:eastAsia="Times New Roman" w:hAnsi="Times New Roman"/>
          <w:bCs/>
          <w:sz w:val="28"/>
          <w:szCs w:val="20"/>
        </w:rPr>
        <w:t>Василь Куйбіда наголошує на важливості подій Української революції як ключового етапу в боротьбі за національну незалежність. Стаття підкреслює, що революція була частиною тривалого протистояння українського народу російській імперській політиці, яке триває і до сьогодні. Куйбіда зазначає, що уроки Української революції мають бути враховані в сучасній боротьбі України за свою незалежність.</w:t>
      </w:r>
    </w:p>
    <w:p w:rsidR="000F7E4B" w:rsidRPr="007E26CC" w:rsidRDefault="000F7E4B" w:rsidP="007E26CC">
      <w:pPr>
        <w:suppressAutoHyphens/>
        <w:spacing w:after="0" w:line="360" w:lineRule="auto"/>
        <w:ind w:firstLine="709"/>
        <w:jc w:val="both"/>
        <w:rPr>
          <w:rFonts w:ascii="Times New Roman" w:eastAsia="Times New Roman" w:hAnsi="Times New Roman"/>
          <w:bCs/>
          <w:sz w:val="28"/>
          <w:szCs w:val="20"/>
          <w:lang w:val="ru-RU"/>
        </w:rPr>
      </w:pPr>
      <w:r w:rsidRPr="000F7E4B">
        <w:rPr>
          <w:rFonts w:ascii="Times New Roman" w:eastAsia="Times New Roman" w:hAnsi="Times New Roman"/>
          <w:bCs/>
          <w:sz w:val="28"/>
          <w:szCs w:val="20"/>
        </w:rPr>
        <w:t xml:space="preserve">Постать Петра Болбочана залишається однією з ключових у вивченні національно-визвольних змагань українського народу в період Української революції. Його внесок у формування української армії є багатогранним і включає військові, політичні та організаторські сторони. Сучасні </w:t>
      </w:r>
      <w:r w:rsidRPr="000F7E4B">
        <w:rPr>
          <w:rFonts w:ascii="Times New Roman" w:eastAsia="Times New Roman" w:hAnsi="Times New Roman"/>
          <w:bCs/>
          <w:sz w:val="28"/>
          <w:szCs w:val="20"/>
        </w:rPr>
        <w:lastRenderedPageBreak/>
        <w:t>дослідження продовжують розкривати нові сторони його діяльності, використовуючи ши</w:t>
      </w:r>
      <w:r w:rsidR="007E26CC">
        <w:rPr>
          <w:rFonts w:ascii="Times New Roman" w:eastAsia="Times New Roman" w:hAnsi="Times New Roman"/>
          <w:bCs/>
          <w:sz w:val="28"/>
          <w:szCs w:val="20"/>
        </w:rPr>
        <w:t>рокий спектр джерел та методів.</w:t>
      </w:r>
    </w:p>
    <w:p w:rsidR="00892F45" w:rsidRDefault="000F7E4B" w:rsidP="00C94B93">
      <w:pPr>
        <w:suppressAutoHyphens/>
        <w:spacing w:after="0" w:line="360" w:lineRule="auto"/>
        <w:ind w:firstLine="709"/>
        <w:jc w:val="both"/>
        <w:rPr>
          <w:rFonts w:ascii="Times New Roman" w:eastAsia="Times New Roman" w:hAnsi="Times New Roman"/>
          <w:bCs/>
          <w:sz w:val="28"/>
          <w:szCs w:val="20"/>
          <w:lang w:val="ru-RU"/>
        </w:rPr>
      </w:pPr>
      <w:r w:rsidRPr="000F7E4B">
        <w:rPr>
          <w:rFonts w:ascii="Times New Roman" w:eastAsia="Times New Roman" w:hAnsi="Times New Roman"/>
          <w:bCs/>
          <w:sz w:val="28"/>
          <w:szCs w:val="20"/>
        </w:rPr>
        <w:t>Перспективи подальших досліджень включають більш детальний аналіз архівних матеріалів, використання новітніх методів історичного дослідження, а також міждисциплінарний підхід, який враховує різні аспекти історичного контексту. Важливою є також популяризація результатів наукових досліджень серед широкого загалу для підвищення обізнаності про роль Петра Болбочана у формуванні української державності та військової традиції.</w:t>
      </w:r>
    </w:p>
    <w:p w:rsidR="001459C5" w:rsidRPr="001459C5" w:rsidRDefault="001459C5" w:rsidP="001459C5">
      <w:pPr>
        <w:spacing w:before="100" w:beforeAutospacing="1" w:after="100" w:afterAutospacing="1" w:line="360" w:lineRule="auto"/>
        <w:ind w:firstLine="708"/>
        <w:outlineLvl w:val="2"/>
        <w:rPr>
          <w:rFonts w:ascii="Times New Roman" w:eastAsia="Times New Roman" w:hAnsi="Times New Roman" w:cs="Times New Roman"/>
          <w:b/>
          <w:bCs/>
          <w:sz w:val="28"/>
          <w:szCs w:val="28"/>
          <w:lang w:val="ru-RU"/>
        </w:rPr>
      </w:pPr>
      <w:r w:rsidRPr="001459C5">
        <w:rPr>
          <w:rFonts w:ascii="Times New Roman" w:eastAsia="Times New Roman" w:hAnsi="Times New Roman" w:cs="Times New Roman"/>
          <w:b/>
          <w:bCs/>
          <w:sz w:val="28"/>
          <w:szCs w:val="28"/>
          <w:lang w:val="ru-RU"/>
        </w:rPr>
        <w:t>1.2. Джерельна база</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Джерельна база </w:t>
      </w:r>
      <w:proofErr w:type="gramStart"/>
      <w:r w:rsidRPr="001459C5">
        <w:rPr>
          <w:rFonts w:ascii="Times New Roman" w:eastAsia="Times New Roman" w:hAnsi="Times New Roman" w:cs="Times New Roman"/>
          <w:sz w:val="28"/>
          <w:szCs w:val="28"/>
          <w:lang w:val="ru-RU"/>
        </w:rPr>
        <w:t>досл</w:t>
      </w:r>
      <w:proofErr w:type="gramEnd"/>
      <w:r w:rsidRPr="001459C5">
        <w:rPr>
          <w:rFonts w:ascii="Times New Roman" w:eastAsia="Times New Roman" w:hAnsi="Times New Roman" w:cs="Times New Roman"/>
          <w:sz w:val="28"/>
          <w:szCs w:val="28"/>
          <w:lang w:val="ru-RU"/>
        </w:rPr>
        <w:t xml:space="preserve">ідження постаті Петра Болбочана у контексті формування української армії 1917–1921 років є надзвичайно широкою, багатошаровою та міжтиповою. Вона охоплює документальні </w:t>
      </w:r>
      <w:proofErr w:type="gramStart"/>
      <w:r w:rsidRPr="001459C5">
        <w:rPr>
          <w:rFonts w:ascii="Times New Roman" w:eastAsia="Times New Roman" w:hAnsi="Times New Roman" w:cs="Times New Roman"/>
          <w:sz w:val="28"/>
          <w:szCs w:val="28"/>
          <w:lang w:val="ru-RU"/>
        </w:rPr>
        <w:t>арх</w:t>
      </w:r>
      <w:proofErr w:type="gramEnd"/>
      <w:r w:rsidRPr="001459C5">
        <w:rPr>
          <w:rFonts w:ascii="Times New Roman" w:eastAsia="Times New Roman" w:hAnsi="Times New Roman" w:cs="Times New Roman"/>
          <w:sz w:val="28"/>
          <w:szCs w:val="28"/>
          <w:lang w:val="ru-RU"/>
        </w:rPr>
        <w:t>івні матеріали, мемуаристику, військову документацію, публіцистику, енциклопедичні видання, фотодокументи, аудіовізуальні джерела, а також електронні ресурси.</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У першу чергу, до основних писемних джерел належать </w:t>
      </w:r>
      <w:r w:rsidRPr="001459C5">
        <w:rPr>
          <w:rFonts w:ascii="Times New Roman" w:eastAsia="Times New Roman" w:hAnsi="Times New Roman" w:cs="Times New Roman"/>
          <w:bCs/>
          <w:sz w:val="28"/>
          <w:szCs w:val="28"/>
          <w:lang w:val="ru-RU"/>
        </w:rPr>
        <w:t>документи періоду Української революції</w:t>
      </w:r>
      <w:r w:rsidRPr="001459C5">
        <w:rPr>
          <w:rFonts w:ascii="Times New Roman" w:eastAsia="Times New Roman" w:hAnsi="Times New Roman" w:cs="Times New Roman"/>
          <w:sz w:val="28"/>
          <w:szCs w:val="28"/>
          <w:lang w:val="ru-RU"/>
        </w:rPr>
        <w:t xml:space="preserve">, які зберігаються у фондах Центрального державного </w:t>
      </w:r>
      <w:proofErr w:type="gramStart"/>
      <w:r w:rsidRPr="001459C5">
        <w:rPr>
          <w:rFonts w:ascii="Times New Roman" w:eastAsia="Times New Roman" w:hAnsi="Times New Roman" w:cs="Times New Roman"/>
          <w:sz w:val="28"/>
          <w:szCs w:val="28"/>
          <w:lang w:val="ru-RU"/>
        </w:rPr>
        <w:t>арх</w:t>
      </w:r>
      <w:proofErr w:type="gramEnd"/>
      <w:r w:rsidRPr="001459C5">
        <w:rPr>
          <w:rFonts w:ascii="Times New Roman" w:eastAsia="Times New Roman" w:hAnsi="Times New Roman" w:cs="Times New Roman"/>
          <w:sz w:val="28"/>
          <w:szCs w:val="28"/>
          <w:lang w:val="ru-RU"/>
        </w:rPr>
        <w:t xml:space="preserve">іву вищих органів влади та управління України (ЦДАВО), Центрального державного історичного архіву України (ЦДІА) у м. Києві. Особливо цінними є накази, бойові зведення, звіти, телеграми та протоколи допитів, підписані або стосовні Петра Болбочана. Документи Генерального штабу армії УНР, включаючи стратегічні доповіді та мобілізаційні плани, дають можливість реконструювати контекст його військової діяльності та командирських </w:t>
      </w:r>
      <w:proofErr w:type="gramStart"/>
      <w:r w:rsidRPr="001459C5">
        <w:rPr>
          <w:rFonts w:ascii="Times New Roman" w:eastAsia="Times New Roman" w:hAnsi="Times New Roman" w:cs="Times New Roman"/>
          <w:sz w:val="28"/>
          <w:szCs w:val="28"/>
          <w:lang w:val="ru-RU"/>
        </w:rPr>
        <w:t>р</w:t>
      </w:r>
      <w:proofErr w:type="gramEnd"/>
      <w:r w:rsidRPr="001459C5">
        <w:rPr>
          <w:rFonts w:ascii="Times New Roman" w:eastAsia="Times New Roman" w:hAnsi="Times New Roman" w:cs="Times New Roman"/>
          <w:sz w:val="28"/>
          <w:szCs w:val="28"/>
          <w:lang w:val="ru-RU"/>
        </w:rPr>
        <w:t>ішень.</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Важливу роль у </w:t>
      </w:r>
      <w:proofErr w:type="gramStart"/>
      <w:r w:rsidRPr="001459C5">
        <w:rPr>
          <w:rFonts w:ascii="Times New Roman" w:eastAsia="Times New Roman" w:hAnsi="Times New Roman" w:cs="Times New Roman"/>
          <w:sz w:val="28"/>
          <w:szCs w:val="28"/>
          <w:lang w:val="ru-RU"/>
        </w:rPr>
        <w:t>досл</w:t>
      </w:r>
      <w:proofErr w:type="gramEnd"/>
      <w:r w:rsidRPr="001459C5">
        <w:rPr>
          <w:rFonts w:ascii="Times New Roman" w:eastAsia="Times New Roman" w:hAnsi="Times New Roman" w:cs="Times New Roman"/>
          <w:sz w:val="28"/>
          <w:szCs w:val="28"/>
          <w:lang w:val="ru-RU"/>
        </w:rPr>
        <w:t xml:space="preserve">ідженні відіграє </w:t>
      </w:r>
      <w:r w:rsidRPr="001459C5">
        <w:rPr>
          <w:rFonts w:ascii="Times New Roman" w:eastAsia="Times New Roman" w:hAnsi="Times New Roman" w:cs="Times New Roman"/>
          <w:bCs/>
          <w:sz w:val="28"/>
          <w:szCs w:val="28"/>
          <w:lang w:val="ru-RU"/>
        </w:rPr>
        <w:t>мемуарна література</w:t>
      </w:r>
      <w:r w:rsidRPr="001459C5">
        <w:rPr>
          <w:rFonts w:ascii="Times New Roman" w:eastAsia="Times New Roman" w:hAnsi="Times New Roman" w:cs="Times New Roman"/>
          <w:sz w:val="28"/>
          <w:szCs w:val="28"/>
          <w:lang w:val="ru-RU"/>
        </w:rPr>
        <w:t xml:space="preserve">, створена як сучасниками Болбочана, так і наступними дослідниками. Мемуари Симона </w:t>
      </w:r>
      <w:r w:rsidRPr="001459C5">
        <w:rPr>
          <w:rFonts w:ascii="Times New Roman" w:eastAsia="Times New Roman" w:hAnsi="Times New Roman" w:cs="Times New Roman"/>
          <w:sz w:val="28"/>
          <w:szCs w:val="28"/>
          <w:lang w:val="ru-RU"/>
        </w:rPr>
        <w:lastRenderedPageBreak/>
        <w:t xml:space="preserve">Петлюри, Володимира Винниченка, Юрія Тютюнника, а також Бориса Монкевича, автора праці «Похід Болбочана на Крим», є важливими джерелами, які не лише надають фактичний матеріал, </w:t>
      </w:r>
      <w:proofErr w:type="gramStart"/>
      <w:r w:rsidRPr="001459C5">
        <w:rPr>
          <w:rFonts w:ascii="Times New Roman" w:eastAsia="Times New Roman" w:hAnsi="Times New Roman" w:cs="Times New Roman"/>
          <w:sz w:val="28"/>
          <w:szCs w:val="28"/>
          <w:lang w:val="ru-RU"/>
        </w:rPr>
        <w:t>а й</w:t>
      </w:r>
      <w:proofErr w:type="gramEnd"/>
      <w:r w:rsidRPr="001459C5">
        <w:rPr>
          <w:rFonts w:ascii="Times New Roman" w:eastAsia="Times New Roman" w:hAnsi="Times New Roman" w:cs="Times New Roman"/>
          <w:sz w:val="28"/>
          <w:szCs w:val="28"/>
          <w:lang w:val="ru-RU"/>
        </w:rPr>
        <w:t xml:space="preserve"> виявляють суб’єктивне бачення подій. У цих джерелах Болбочан часто постає як суперечлива, але визначна фігура.</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Особливу увагу привертають </w:t>
      </w:r>
      <w:r w:rsidRPr="001459C5">
        <w:rPr>
          <w:rFonts w:ascii="Times New Roman" w:eastAsia="Times New Roman" w:hAnsi="Times New Roman" w:cs="Times New Roman"/>
          <w:bCs/>
          <w:sz w:val="28"/>
          <w:szCs w:val="28"/>
          <w:lang w:val="ru-RU"/>
        </w:rPr>
        <w:t>військово-аналітичні праці</w:t>
      </w:r>
      <w:r w:rsidRPr="001459C5">
        <w:rPr>
          <w:rFonts w:ascii="Times New Roman" w:eastAsia="Times New Roman" w:hAnsi="Times New Roman" w:cs="Times New Roman"/>
          <w:sz w:val="28"/>
          <w:szCs w:val="28"/>
          <w:lang w:val="ru-RU"/>
        </w:rPr>
        <w:t xml:space="preserve"> міжвоєнного періоду української еміграції. Такі джерела, як «Українська Тризуба Армія», «Літопис Червоної Калини», а також публікації у журналі «Український історик», відображають емігрантське бачення військово-політичних процесів </w:t>
      </w:r>
      <w:proofErr w:type="gramStart"/>
      <w:r w:rsidRPr="001459C5">
        <w:rPr>
          <w:rFonts w:ascii="Times New Roman" w:eastAsia="Times New Roman" w:hAnsi="Times New Roman" w:cs="Times New Roman"/>
          <w:sz w:val="28"/>
          <w:szCs w:val="28"/>
          <w:lang w:val="ru-RU"/>
        </w:rPr>
        <w:t>в</w:t>
      </w:r>
      <w:proofErr w:type="gramEnd"/>
      <w:r w:rsidRPr="001459C5">
        <w:rPr>
          <w:rFonts w:ascii="Times New Roman" w:eastAsia="Times New Roman" w:hAnsi="Times New Roman" w:cs="Times New Roman"/>
          <w:sz w:val="28"/>
          <w:szCs w:val="28"/>
          <w:lang w:val="ru-RU"/>
        </w:rPr>
        <w:t xml:space="preserve"> УНР і дають змогу оцінити роль Болбочана крізь призму національної трагедії.</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До важливих </w:t>
      </w:r>
      <w:r w:rsidRPr="001459C5">
        <w:rPr>
          <w:rFonts w:ascii="Times New Roman" w:eastAsia="Times New Roman" w:hAnsi="Times New Roman" w:cs="Times New Roman"/>
          <w:bCs/>
          <w:sz w:val="28"/>
          <w:szCs w:val="28"/>
          <w:lang w:val="ru-RU"/>
        </w:rPr>
        <w:t>зображальних джерел</w:t>
      </w:r>
      <w:r w:rsidRPr="001459C5">
        <w:rPr>
          <w:rFonts w:ascii="Times New Roman" w:eastAsia="Times New Roman" w:hAnsi="Times New Roman" w:cs="Times New Roman"/>
          <w:sz w:val="28"/>
          <w:szCs w:val="28"/>
          <w:lang w:val="ru-RU"/>
        </w:rPr>
        <w:t xml:space="preserve"> належать фотографії Петра Болбочана та його підрозділів, карти бойових дій Кримської операції, схеми військових маневрів. Частина цих джерел репрезентована у фондах Національного музею історії України та електронних колекціях архіві</w:t>
      </w:r>
      <w:proofErr w:type="gramStart"/>
      <w:r w:rsidRPr="001459C5">
        <w:rPr>
          <w:rFonts w:ascii="Times New Roman" w:eastAsia="Times New Roman" w:hAnsi="Times New Roman" w:cs="Times New Roman"/>
          <w:sz w:val="28"/>
          <w:szCs w:val="28"/>
          <w:lang w:val="ru-RU"/>
        </w:rPr>
        <w:t>в</w:t>
      </w:r>
      <w:proofErr w:type="gramEnd"/>
      <w:r w:rsidRPr="001459C5">
        <w:rPr>
          <w:rFonts w:ascii="Times New Roman" w:eastAsia="Times New Roman" w:hAnsi="Times New Roman" w:cs="Times New Roman"/>
          <w:sz w:val="28"/>
          <w:szCs w:val="28"/>
          <w:lang w:val="ru-RU"/>
        </w:rPr>
        <w:t>, зокрема на платформі e-archives.gov.ua.</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Окремий блок складають </w:t>
      </w:r>
      <w:r w:rsidRPr="001459C5">
        <w:rPr>
          <w:rFonts w:ascii="Times New Roman" w:eastAsia="Times New Roman" w:hAnsi="Times New Roman" w:cs="Times New Roman"/>
          <w:bCs/>
          <w:sz w:val="28"/>
          <w:szCs w:val="28"/>
          <w:lang w:val="ru-RU"/>
        </w:rPr>
        <w:t>енциклопедичні та довідкові джерела</w:t>
      </w:r>
      <w:r w:rsidRPr="001459C5">
        <w:rPr>
          <w:rFonts w:ascii="Times New Roman" w:eastAsia="Times New Roman" w:hAnsi="Times New Roman" w:cs="Times New Roman"/>
          <w:sz w:val="28"/>
          <w:szCs w:val="28"/>
          <w:lang w:val="ru-RU"/>
        </w:rPr>
        <w:t xml:space="preserve">, серед яких — стаття Тетяни Осташко у </w:t>
      </w:r>
      <w:r w:rsidRPr="001459C5">
        <w:rPr>
          <w:rFonts w:ascii="Times New Roman" w:eastAsia="Times New Roman" w:hAnsi="Times New Roman" w:cs="Times New Roman"/>
          <w:i/>
          <w:iCs/>
          <w:sz w:val="28"/>
          <w:szCs w:val="28"/>
          <w:lang w:val="ru-RU"/>
        </w:rPr>
        <w:t>Енциклопедії історії України</w:t>
      </w:r>
      <w:r w:rsidRPr="001459C5">
        <w:rPr>
          <w:rFonts w:ascii="Times New Roman" w:eastAsia="Times New Roman" w:hAnsi="Times New Roman" w:cs="Times New Roman"/>
          <w:sz w:val="28"/>
          <w:szCs w:val="28"/>
          <w:lang w:val="ru-RU"/>
        </w:rPr>
        <w:t>, біографічні довідки у працях</w:t>
      </w:r>
      <w:proofErr w:type="gramStart"/>
      <w:r w:rsidRPr="001459C5">
        <w:rPr>
          <w:rFonts w:ascii="Times New Roman" w:eastAsia="Times New Roman" w:hAnsi="Times New Roman" w:cs="Times New Roman"/>
          <w:sz w:val="28"/>
          <w:szCs w:val="28"/>
          <w:lang w:val="ru-RU"/>
        </w:rPr>
        <w:t xml:space="preserve"> В</w:t>
      </w:r>
      <w:proofErr w:type="gramEnd"/>
      <w:r w:rsidRPr="001459C5">
        <w:rPr>
          <w:rFonts w:ascii="Times New Roman" w:eastAsia="Times New Roman" w:hAnsi="Times New Roman" w:cs="Times New Roman"/>
          <w:sz w:val="28"/>
          <w:szCs w:val="28"/>
          <w:lang w:val="ru-RU"/>
        </w:rPr>
        <w:t xml:space="preserve">італія Абліцова та Романа Коваля, а також матеріали збірника «Здобутки і втрати: військові діячі УНР». Вони надають стислі, але верифіковані біографічні дані, що дозволяють точніше сформулювати фактичну основу </w:t>
      </w:r>
      <w:proofErr w:type="gramStart"/>
      <w:r w:rsidRPr="001459C5">
        <w:rPr>
          <w:rFonts w:ascii="Times New Roman" w:eastAsia="Times New Roman" w:hAnsi="Times New Roman" w:cs="Times New Roman"/>
          <w:sz w:val="28"/>
          <w:szCs w:val="28"/>
          <w:lang w:val="ru-RU"/>
        </w:rPr>
        <w:t>досл</w:t>
      </w:r>
      <w:proofErr w:type="gramEnd"/>
      <w:r w:rsidRPr="001459C5">
        <w:rPr>
          <w:rFonts w:ascii="Times New Roman" w:eastAsia="Times New Roman" w:hAnsi="Times New Roman" w:cs="Times New Roman"/>
          <w:sz w:val="28"/>
          <w:szCs w:val="28"/>
          <w:lang w:val="ru-RU"/>
        </w:rPr>
        <w:t>ідження.</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bCs/>
          <w:sz w:val="28"/>
          <w:szCs w:val="28"/>
          <w:lang w:val="ru-RU"/>
        </w:rPr>
        <w:t>Новітні електронні джерела</w:t>
      </w:r>
      <w:r w:rsidRPr="001459C5">
        <w:rPr>
          <w:rFonts w:ascii="Times New Roman" w:eastAsia="Times New Roman" w:hAnsi="Times New Roman" w:cs="Times New Roman"/>
          <w:sz w:val="28"/>
          <w:szCs w:val="28"/>
          <w:lang w:val="ru-RU"/>
        </w:rPr>
        <w:t xml:space="preserve"> — це значний масив контенту, зокрема цифрові </w:t>
      </w:r>
      <w:proofErr w:type="gramStart"/>
      <w:r w:rsidRPr="001459C5">
        <w:rPr>
          <w:rFonts w:ascii="Times New Roman" w:eastAsia="Times New Roman" w:hAnsi="Times New Roman" w:cs="Times New Roman"/>
          <w:sz w:val="28"/>
          <w:szCs w:val="28"/>
          <w:lang w:val="ru-RU"/>
        </w:rPr>
        <w:t>арх</w:t>
      </w:r>
      <w:proofErr w:type="gramEnd"/>
      <w:r w:rsidRPr="001459C5">
        <w:rPr>
          <w:rFonts w:ascii="Times New Roman" w:eastAsia="Times New Roman" w:hAnsi="Times New Roman" w:cs="Times New Roman"/>
          <w:sz w:val="28"/>
          <w:szCs w:val="28"/>
          <w:lang w:val="ru-RU"/>
        </w:rPr>
        <w:t xml:space="preserve">іви Українського інституту національної пам’яті, бази відкритих даних Українського інституту історії України НАН, сайти проєктів «Історична правда», «Архів національної пам’яті», відеоматеріали з фільмів </w:t>
      </w:r>
      <w:r w:rsidRPr="001459C5">
        <w:rPr>
          <w:rFonts w:ascii="Times New Roman" w:eastAsia="Times New Roman" w:hAnsi="Times New Roman" w:cs="Times New Roman"/>
          <w:sz w:val="28"/>
          <w:szCs w:val="28"/>
          <w:lang w:val="ru-RU"/>
        </w:rPr>
        <w:lastRenderedPageBreak/>
        <w:t>«Петро Болбочан — визволитель Криму» (телеканал Суспільне), інтерв’ю істориків Сергія Громенка та Володимира</w:t>
      </w:r>
      <w:proofErr w:type="gramStart"/>
      <w:r w:rsidRPr="001459C5">
        <w:rPr>
          <w:rFonts w:ascii="Times New Roman" w:eastAsia="Times New Roman" w:hAnsi="Times New Roman" w:cs="Times New Roman"/>
          <w:sz w:val="28"/>
          <w:szCs w:val="28"/>
          <w:lang w:val="ru-RU"/>
        </w:rPr>
        <w:t xml:space="preserve"> В</w:t>
      </w:r>
      <w:proofErr w:type="gramEnd"/>
      <w:r w:rsidRPr="001459C5">
        <w:rPr>
          <w:rFonts w:ascii="Times New Roman" w:eastAsia="Times New Roman" w:hAnsi="Times New Roman" w:cs="Times New Roman"/>
          <w:sz w:val="28"/>
          <w:szCs w:val="28"/>
          <w:lang w:val="ru-RU"/>
        </w:rPr>
        <w:t>’ятровича.</w:t>
      </w:r>
    </w:p>
    <w:p w:rsidR="001459C5" w:rsidRPr="001459C5" w:rsidRDefault="001459C5" w:rsidP="001459C5">
      <w:pPr>
        <w:spacing w:before="100" w:beforeAutospacing="1" w:after="100" w:afterAutospacing="1" w:line="360" w:lineRule="auto"/>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Важливо зазначити, що </w:t>
      </w:r>
      <w:proofErr w:type="gramStart"/>
      <w:r w:rsidRPr="001459C5">
        <w:rPr>
          <w:rFonts w:ascii="Times New Roman" w:eastAsia="Times New Roman" w:hAnsi="Times New Roman" w:cs="Times New Roman"/>
          <w:sz w:val="28"/>
          <w:szCs w:val="28"/>
          <w:lang w:val="ru-RU"/>
        </w:rPr>
        <w:t>п</w:t>
      </w:r>
      <w:proofErr w:type="gramEnd"/>
      <w:r w:rsidRPr="001459C5">
        <w:rPr>
          <w:rFonts w:ascii="Times New Roman" w:eastAsia="Times New Roman" w:hAnsi="Times New Roman" w:cs="Times New Roman"/>
          <w:sz w:val="28"/>
          <w:szCs w:val="28"/>
          <w:lang w:val="ru-RU"/>
        </w:rPr>
        <w:t xml:space="preserve">ід час підготовки дослідження було використано </w:t>
      </w:r>
      <w:r w:rsidRPr="001459C5">
        <w:rPr>
          <w:rFonts w:ascii="Times New Roman" w:eastAsia="Times New Roman" w:hAnsi="Times New Roman" w:cs="Times New Roman"/>
          <w:bCs/>
          <w:sz w:val="28"/>
          <w:szCs w:val="28"/>
          <w:lang w:val="ru-RU"/>
        </w:rPr>
        <w:t>інтердисциплінарний підхід до джерел</w:t>
      </w:r>
      <w:r w:rsidRPr="001459C5">
        <w:rPr>
          <w:rFonts w:ascii="Times New Roman" w:eastAsia="Times New Roman" w:hAnsi="Times New Roman" w:cs="Times New Roman"/>
          <w:sz w:val="28"/>
          <w:szCs w:val="28"/>
          <w:lang w:val="ru-RU"/>
        </w:rPr>
        <w:t xml:space="preserve">, що включав історичний аналіз документів, військово-тактичну реконструкцію подій за допомогою схем, а також соціально-психологічний аналіз мемуарної спадщини. Цей </w:t>
      </w:r>
      <w:proofErr w:type="gramStart"/>
      <w:r w:rsidRPr="001459C5">
        <w:rPr>
          <w:rFonts w:ascii="Times New Roman" w:eastAsia="Times New Roman" w:hAnsi="Times New Roman" w:cs="Times New Roman"/>
          <w:sz w:val="28"/>
          <w:szCs w:val="28"/>
          <w:lang w:val="ru-RU"/>
        </w:rPr>
        <w:t>п</w:t>
      </w:r>
      <w:proofErr w:type="gramEnd"/>
      <w:r w:rsidRPr="001459C5">
        <w:rPr>
          <w:rFonts w:ascii="Times New Roman" w:eastAsia="Times New Roman" w:hAnsi="Times New Roman" w:cs="Times New Roman"/>
          <w:sz w:val="28"/>
          <w:szCs w:val="28"/>
          <w:lang w:val="ru-RU"/>
        </w:rPr>
        <w:t>ідхід забезпечив комплексне бачення постаті Болбочана та його впливу на розвиток військових структур УНР.</w:t>
      </w:r>
    </w:p>
    <w:p w:rsidR="001459C5" w:rsidRPr="001459C5" w:rsidRDefault="001459C5" w:rsidP="001459C5">
      <w:pPr>
        <w:spacing w:before="100" w:beforeAutospacing="1" w:after="100" w:afterAutospacing="1" w:line="360" w:lineRule="auto"/>
        <w:ind w:firstLine="708"/>
        <w:rPr>
          <w:rFonts w:ascii="Times New Roman" w:eastAsia="Times New Roman" w:hAnsi="Times New Roman" w:cs="Times New Roman"/>
          <w:sz w:val="28"/>
          <w:szCs w:val="28"/>
          <w:lang w:val="ru-RU"/>
        </w:rPr>
      </w:pPr>
      <w:proofErr w:type="gramStart"/>
      <w:r w:rsidRPr="001459C5">
        <w:rPr>
          <w:rFonts w:ascii="Times New Roman" w:eastAsia="Times New Roman" w:hAnsi="Times New Roman" w:cs="Times New Roman"/>
          <w:sz w:val="28"/>
          <w:szCs w:val="28"/>
          <w:lang w:val="ru-RU"/>
        </w:rPr>
        <w:t>Кр</w:t>
      </w:r>
      <w:proofErr w:type="gramEnd"/>
      <w:r w:rsidRPr="001459C5">
        <w:rPr>
          <w:rFonts w:ascii="Times New Roman" w:eastAsia="Times New Roman" w:hAnsi="Times New Roman" w:cs="Times New Roman"/>
          <w:sz w:val="28"/>
          <w:szCs w:val="28"/>
          <w:lang w:val="ru-RU"/>
        </w:rPr>
        <w:t xml:space="preserve">ім того, дослідницька увага зверталася і до </w:t>
      </w:r>
      <w:r w:rsidRPr="001459C5">
        <w:rPr>
          <w:rFonts w:ascii="Times New Roman" w:eastAsia="Times New Roman" w:hAnsi="Times New Roman" w:cs="Times New Roman"/>
          <w:bCs/>
          <w:sz w:val="28"/>
          <w:szCs w:val="28"/>
          <w:lang w:val="ru-RU"/>
        </w:rPr>
        <w:t>критичних джерел</w:t>
      </w:r>
      <w:r w:rsidRPr="001459C5">
        <w:rPr>
          <w:rFonts w:ascii="Times New Roman" w:eastAsia="Times New Roman" w:hAnsi="Times New Roman" w:cs="Times New Roman"/>
          <w:sz w:val="28"/>
          <w:szCs w:val="28"/>
          <w:lang w:val="ru-RU"/>
        </w:rPr>
        <w:t xml:space="preserve">, де події навколо Петра Болбочана оцінюються з альтернативних або суперечливих позицій. Наприклад, у роботах Жанни Мина висвітлено авторитарні риси Болбочана та його </w:t>
      </w:r>
      <w:proofErr w:type="gramStart"/>
      <w:r w:rsidRPr="001459C5">
        <w:rPr>
          <w:rFonts w:ascii="Times New Roman" w:eastAsia="Times New Roman" w:hAnsi="Times New Roman" w:cs="Times New Roman"/>
          <w:sz w:val="28"/>
          <w:szCs w:val="28"/>
          <w:lang w:val="ru-RU"/>
        </w:rPr>
        <w:t>непрост</w:t>
      </w:r>
      <w:proofErr w:type="gramEnd"/>
      <w:r w:rsidRPr="001459C5">
        <w:rPr>
          <w:rFonts w:ascii="Times New Roman" w:eastAsia="Times New Roman" w:hAnsi="Times New Roman" w:cs="Times New Roman"/>
          <w:sz w:val="28"/>
          <w:szCs w:val="28"/>
          <w:lang w:val="ru-RU"/>
        </w:rPr>
        <w:t xml:space="preserve">і взаємини з вищим керівництвом УНР. Такі джерела дозволяють збалансовано </w:t>
      </w:r>
      <w:proofErr w:type="gramStart"/>
      <w:r w:rsidRPr="001459C5">
        <w:rPr>
          <w:rFonts w:ascii="Times New Roman" w:eastAsia="Times New Roman" w:hAnsi="Times New Roman" w:cs="Times New Roman"/>
          <w:sz w:val="28"/>
          <w:szCs w:val="28"/>
          <w:lang w:val="ru-RU"/>
        </w:rPr>
        <w:t>п</w:t>
      </w:r>
      <w:proofErr w:type="gramEnd"/>
      <w:r w:rsidRPr="001459C5">
        <w:rPr>
          <w:rFonts w:ascii="Times New Roman" w:eastAsia="Times New Roman" w:hAnsi="Times New Roman" w:cs="Times New Roman"/>
          <w:sz w:val="28"/>
          <w:szCs w:val="28"/>
          <w:lang w:val="ru-RU"/>
        </w:rPr>
        <w:t>ідходити до інтерпретації історичних фактів.</w:t>
      </w:r>
    </w:p>
    <w:p w:rsidR="00C94B93" w:rsidRPr="00BE0F4E" w:rsidRDefault="001459C5" w:rsidP="00BE0F4E">
      <w:pPr>
        <w:spacing w:before="100" w:beforeAutospacing="1" w:after="100" w:afterAutospacing="1" w:line="360" w:lineRule="auto"/>
        <w:ind w:firstLine="708"/>
        <w:rPr>
          <w:rFonts w:ascii="Times New Roman" w:eastAsia="Times New Roman" w:hAnsi="Times New Roman" w:cs="Times New Roman"/>
          <w:sz w:val="28"/>
          <w:szCs w:val="28"/>
          <w:lang w:val="ru-RU"/>
        </w:rPr>
      </w:pPr>
      <w:r w:rsidRPr="001459C5">
        <w:rPr>
          <w:rFonts w:ascii="Times New Roman" w:eastAsia="Times New Roman" w:hAnsi="Times New Roman" w:cs="Times New Roman"/>
          <w:sz w:val="28"/>
          <w:szCs w:val="28"/>
          <w:lang w:val="ru-RU"/>
        </w:rPr>
        <w:t xml:space="preserve">Таким чином, джерельна база </w:t>
      </w:r>
      <w:proofErr w:type="gramStart"/>
      <w:r w:rsidRPr="001459C5">
        <w:rPr>
          <w:rFonts w:ascii="Times New Roman" w:eastAsia="Times New Roman" w:hAnsi="Times New Roman" w:cs="Times New Roman"/>
          <w:sz w:val="28"/>
          <w:szCs w:val="28"/>
          <w:lang w:val="ru-RU"/>
        </w:rPr>
        <w:t>досл</w:t>
      </w:r>
      <w:proofErr w:type="gramEnd"/>
      <w:r w:rsidRPr="001459C5">
        <w:rPr>
          <w:rFonts w:ascii="Times New Roman" w:eastAsia="Times New Roman" w:hAnsi="Times New Roman" w:cs="Times New Roman"/>
          <w:sz w:val="28"/>
          <w:szCs w:val="28"/>
          <w:lang w:val="ru-RU"/>
        </w:rPr>
        <w:t>ідження є повною, достовірною та різноманітною, що забезпечує наукову обґрунтованість аналізу та дозволяє здійснити всебічне вивчення ролі Петра Болбочана у формуванні української армії під час рево</w:t>
      </w:r>
      <w:r w:rsidR="00BE0F4E">
        <w:rPr>
          <w:rFonts w:ascii="Times New Roman" w:eastAsia="Times New Roman" w:hAnsi="Times New Roman" w:cs="Times New Roman"/>
          <w:sz w:val="28"/>
          <w:szCs w:val="28"/>
          <w:lang w:val="ru-RU"/>
        </w:rPr>
        <w:t>люційних подій 1917–1921 років.</w:t>
      </w:r>
    </w:p>
    <w:p w:rsidR="00C94B93" w:rsidRPr="00D60E7C" w:rsidRDefault="00C94B93" w:rsidP="00D60E7C">
      <w:pPr>
        <w:pStyle w:val="a3"/>
        <w:numPr>
          <w:ilvl w:val="1"/>
          <w:numId w:val="14"/>
        </w:numPr>
        <w:spacing w:after="0" w:line="360" w:lineRule="auto"/>
        <w:jc w:val="both"/>
        <w:rPr>
          <w:rFonts w:ascii="Times New Roman" w:hAnsi="Times New Roman"/>
          <w:b/>
          <w:sz w:val="28"/>
          <w:szCs w:val="28"/>
        </w:rPr>
      </w:pPr>
      <w:r w:rsidRPr="00D60E7C">
        <w:rPr>
          <w:rFonts w:ascii="Times New Roman" w:hAnsi="Times New Roman"/>
          <w:b/>
          <w:sz w:val="28"/>
          <w:szCs w:val="28"/>
        </w:rPr>
        <w:t xml:space="preserve">Методологія та методи дослідження  </w:t>
      </w:r>
    </w:p>
    <w:p w:rsidR="00892F45" w:rsidRDefault="00892F45"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В</w:t>
      </w:r>
      <w:r w:rsidRPr="000F7E4B">
        <w:rPr>
          <w:rFonts w:ascii="Times New Roman" w:eastAsia="Times New Roman" w:hAnsi="Times New Roman"/>
          <w:bCs/>
          <w:sz w:val="28"/>
          <w:szCs w:val="20"/>
        </w:rPr>
        <w:t xml:space="preserve">ажливою деталлю є розгляд методологічних підходів до вивчення діяльності Петра Болбочана. Використання різних методологій, таких як біографічний метод, історико-соціологічний аналіз, порівняльний підхід та інші, дозволяє створити більш комплексну та об'єктивну картину його діяльності. </w:t>
      </w:r>
    </w:p>
    <w:p w:rsidR="00892F45" w:rsidRDefault="00892F45"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 xml:space="preserve">Історичний </w:t>
      </w:r>
      <w:r w:rsidRPr="00892F45">
        <w:rPr>
          <w:rFonts w:ascii="Times New Roman" w:eastAsia="Times New Roman" w:hAnsi="Times New Roman"/>
          <w:bCs/>
          <w:sz w:val="28"/>
          <w:szCs w:val="20"/>
        </w:rPr>
        <w:t xml:space="preserve">метод передбачає вивчення хронології подій, пов'язаних з діяльністю Петра Болбочана. Важливо зосередитись на ключових етапах його військової кар'єри, таких як участь у боях, командування військовими </w:t>
      </w:r>
      <w:r w:rsidRPr="00892F45">
        <w:rPr>
          <w:rFonts w:ascii="Times New Roman" w:eastAsia="Times New Roman" w:hAnsi="Times New Roman"/>
          <w:bCs/>
          <w:sz w:val="28"/>
          <w:szCs w:val="20"/>
        </w:rPr>
        <w:lastRenderedPageBreak/>
        <w:t>підрозділами та прийняття важливих рішень. Історичний метод допомагає відтворити послідовність подій та виявити причинно-наслідкові зв'язки між діями Болбочана та розвитком української армії.</w:t>
      </w:r>
    </w:p>
    <w:p w:rsidR="00892F45" w:rsidRDefault="00892F45"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 xml:space="preserve">Біографічний </w:t>
      </w:r>
      <w:r w:rsidRPr="00892F45">
        <w:rPr>
          <w:rFonts w:ascii="Times New Roman" w:eastAsia="Times New Roman" w:hAnsi="Times New Roman"/>
          <w:bCs/>
          <w:sz w:val="28"/>
          <w:szCs w:val="20"/>
        </w:rPr>
        <w:t>метод включає детальне вивчення життєвого шляху Петра Болбочана, його особистих якостей, впливу родини, освіти та ранніх етапів кар'єри на його подальшу діяльність. Аналіз біографічних даних дозволяє краще зрозуміти мотивацію та прийняття рішень Болбочаном у критичні моменти.</w:t>
      </w:r>
    </w:p>
    <w:p w:rsidR="00892F45" w:rsidRDefault="00892F45"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 xml:space="preserve">Порівняльний аналіз </w:t>
      </w:r>
      <w:r w:rsidRPr="00892F45">
        <w:rPr>
          <w:rFonts w:ascii="Times New Roman" w:eastAsia="Times New Roman" w:hAnsi="Times New Roman"/>
          <w:bCs/>
          <w:sz w:val="28"/>
          <w:szCs w:val="20"/>
        </w:rPr>
        <w:t>діяльності Болбочана з іншими військовими лідерами того часу дозволяє визначити його унікальний внесок у формування української армії. Цей метод включає аналіз військових стратегій, тактичних прийомів та лідерських якостей Болбочана у порівнянні з його колегами.</w:t>
      </w:r>
    </w:p>
    <w:p w:rsidR="00C94B93" w:rsidRDefault="00C94B93"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 xml:space="preserve">Соціальний аналіз </w:t>
      </w:r>
      <w:r w:rsidRPr="00C94B93">
        <w:rPr>
          <w:rFonts w:ascii="Times New Roman" w:eastAsia="Times New Roman" w:hAnsi="Times New Roman"/>
          <w:bCs/>
          <w:sz w:val="28"/>
          <w:szCs w:val="20"/>
        </w:rPr>
        <w:t>фокусується на вивченні соціально-політичного контексту, в якому діяв Болбочан. Важливо зрозуміти, як його діяльність впливала на різні соціальні групи, яке було ставлення суспільства до нього та його рішень, а також як зовнішні та внутрішні політичні фактори впливали на його діяльність.</w:t>
      </w:r>
    </w:p>
    <w:p w:rsidR="00C94B93" w:rsidRDefault="00C94B93" w:rsidP="00C94B93">
      <w:pPr>
        <w:suppressAutoHyphens/>
        <w:spacing w:after="0" w:line="360" w:lineRule="auto"/>
        <w:ind w:firstLine="709"/>
        <w:jc w:val="both"/>
        <w:rPr>
          <w:rFonts w:ascii="Times New Roman" w:eastAsia="Times New Roman" w:hAnsi="Times New Roman"/>
          <w:bCs/>
          <w:sz w:val="28"/>
          <w:szCs w:val="20"/>
        </w:rPr>
      </w:pPr>
      <w:r w:rsidRPr="00C94B93">
        <w:rPr>
          <w:rFonts w:ascii="Times New Roman" w:eastAsia="Times New Roman" w:hAnsi="Times New Roman"/>
          <w:bCs/>
          <w:sz w:val="28"/>
          <w:szCs w:val="20"/>
        </w:rPr>
        <w:t>Контент-аналіз передбачає детальний аналіз текстів, зокрема архівних документів, мемуарів, листування та інших джерел. Основна мета — виявити ключові теми, мотиви, часто вживані терміни та концепції, які характеризують діяльність Болбочана. Цей метод дозволяє зрозуміти, які питання були найбільш важливими для Болбочана, як він сприймав свою роль та які цілі ставив перед собою.</w:t>
      </w:r>
    </w:p>
    <w:p w:rsidR="00C94B93" w:rsidRDefault="00C94B93" w:rsidP="00C94B93">
      <w:pPr>
        <w:suppressAutoHyphens/>
        <w:spacing w:after="0" w:line="360" w:lineRule="auto"/>
        <w:ind w:firstLine="709"/>
        <w:jc w:val="both"/>
        <w:rPr>
          <w:rFonts w:ascii="Times New Roman" w:eastAsia="Times New Roman" w:hAnsi="Times New Roman"/>
          <w:bCs/>
          <w:sz w:val="28"/>
          <w:szCs w:val="20"/>
        </w:rPr>
      </w:pPr>
      <w:r w:rsidRPr="00C94B93">
        <w:rPr>
          <w:rFonts w:ascii="Times New Roman" w:eastAsia="Times New Roman" w:hAnsi="Times New Roman"/>
          <w:bCs/>
          <w:sz w:val="28"/>
          <w:szCs w:val="20"/>
        </w:rPr>
        <w:t>Кількісний аналіз використовується для оцінки масштабів впливу Болбочана на українську армію. Це може включати аналіз статистичних даних, таких як кількість підрозділів, якими він командував, кількість успішних військових операцій, чисельність армії під його командуванням та інші кількісні показники. Такий аналіз допомагає об'єктивно оцінити результати його діяльності.</w:t>
      </w:r>
    </w:p>
    <w:p w:rsidR="00C94B93" w:rsidRDefault="00C94B93" w:rsidP="00C94B93">
      <w:pPr>
        <w:suppressAutoHyphens/>
        <w:spacing w:after="0" w:line="360" w:lineRule="auto"/>
        <w:ind w:firstLine="709"/>
        <w:jc w:val="both"/>
        <w:rPr>
          <w:rFonts w:ascii="Times New Roman" w:eastAsia="Times New Roman" w:hAnsi="Times New Roman"/>
          <w:bCs/>
          <w:sz w:val="28"/>
          <w:szCs w:val="20"/>
        </w:rPr>
      </w:pPr>
      <w:r w:rsidRPr="00C94B93">
        <w:rPr>
          <w:rFonts w:ascii="Times New Roman" w:eastAsia="Times New Roman" w:hAnsi="Times New Roman"/>
          <w:bCs/>
          <w:sz w:val="28"/>
          <w:szCs w:val="20"/>
        </w:rPr>
        <w:lastRenderedPageBreak/>
        <w:t>Критичний аналіз джерел полягає в оцінці достовірності та надійності інформації, отриманої з різних джерел. Важливо враховувати можливі упередження авторів документів, контекст створення джерел, а також перевіряти інформацію з кількох</w:t>
      </w:r>
      <w:r>
        <w:rPr>
          <w:rFonts w:ascii="Times New Roman" w:eastAsia="Times New Roman" w:hAnsi="Times New Roman"/>
          <w:bCs/>
          <w:sz w:val="28"/>
          <w:szCs w:val="20"/>
        </w:rPr>
        <w:t xml:space="preserve"> незалежних джерел. Це допоможе</w:t>
      </w:r>
      <w:r w:rsidRPr="00C94B93">
        <w:rPr>
          <w:rFonts w:ascii="Times New Roman" w:eastAsia="Times New Roman" w:hAnsi="Times New Roman"/>
          <w:bCs/>
          <w:sz w:val="28"/>
          <w:szCs w:val="20"/>
        </w:rPr>
        <w:t xml:space="preserve"> уникнути помилок у дослідженні.</w:t>
      </w:r>
    </w:p>
    <w:p w:rsidR="00892F45" w:rsidRDefault="00C94B93" w:rsidP="00C94B93">
      <w:pPr>
        <w:suppressAutoHyphens/>
        <w:spacing w:after="0" w:line="360" w:lineRule="auto"/>
        <w:ind w:firstLine="709"/>
        <w:jc w:val="both"/>
        <w:rPr>
          <w:rFonts w:ascii="Times New Roman" w:eastAsia="Times New Roman" w:hAnsi="Times New Roman"/>
          <w:bCs/>
          <w:sz w:val="28"/>
          <w:szCs w:val="20"/>
        </w:rPr>
      </w:pPr>
      <w:r>
        <w:rPr>
          <w:rFonts w:ascii="Times New Roman" w:eastAsia="Times New Roman" w:hAnsi="Times New Roman"/>
          <w:bCs/>
          <w:sz w:val="28"/>
          <w:szCs w:val="20"/>
        </w:rPr>
        <w:t>Р</w:t>
      </w:r>
      <w:r w:rsidR="00892F45" w:rsidRPr="000F7E4B">
        <w:rPr>
          <w:rFonts w:ascii="Times New Roman" w:eastAsia="Times New Roman" w:hAnsi="Times New Roman"/>
          <w:bCs/>
          <w:sz w:val="28"/>
          <w:szCs w:val="20"/>
        </w:rPr>
        <w:t>обота Сергія Петровича Стельмаха "Методологія історії, методологія історичної науки" пропонує різні підходи до аналізу історичних персоналій та подій, що можуть бути застосовані до вивчення постаті Петра Болбочана.</w:t>
      </w:r>
      <w:r w:rsidR="00892F45">
        <w:rPr>
          <w:rFonts w:ascii="Times New Roman" w:eastAsia="Times New Roman" w:hAnsi="Times New Roman"/>
          <w:bCs/>
          <w:sz w:val="28"/>
          <w:szCs w:val="20"/>
        </w:rPr>
        <w:t xml:space="preserve"> </w:t>
      </w:r>
      <w:r w:rsidR="00E21D95">
        <w:rPr>
          <w:rStyle w:val="a7"/>
          <w:rFonts w:ascii="Times New Roman" w:eastAsia="Times New Roman" w:hAnsi="Times New Roman"/>
          <w:bCs/>
          <w:sz w:val="28"/>
          <w:szCs w:val="20"/>
        </w:rPr>
        <w:footnoteReference w:id="21"/>
      </w:r>
    </w:p>
    <w:p w:rsidR="00C51E19" w:rsidRDefault="00C51E19" w:rsidP="00C51E19">
      <w:pPr>
        <w:suppressAutoHyphens/>
        <w:spacing w:after="0" w:line="360" w:lineRule="auto"/>
        <w:jc w:val="both"/>
        <w:rPr>
          <w:rFonts w:ascii="Times New Roman" w:eastAsia="Times New Roman" w:hAnsi="Times New Roman"/>
          <w:bCs/>
          <w:sz w:val="28"/>
          <w:szCs w:val="20"/>
        </w:rPr>
      </w:pPr>
    </w:p>
    <w:p w:rsidR="00C51E19" w:rsidRPr="00BF2F35" w:rsidRDefault="004B3D93" w:rsidP="00BE0F4E">
      <w:pPr>
        <w:suppressAutoHyphens/>
        <w:spacing w:after="0" w:line="360" w:lineRule="auto"/>
        <w:ind w:firstLine="708"/>
        <w:jc w:val="both"/>
        <w:rPr>
          <w:rFonts w:ascii="Times New Roman" w:eastAsia="Times New Roman" w:hAnsi="Times New Roman"/>
          <w:b/>
          <w:bCs/>
          <w:sz w:val="28"/>
          <w:szCs w:val="20"/>
        </w:rPr>
      </w:pPr>
      <w:r w:rsidRPr="00BF2F35">
        <w:rPr>
          <w:rFonts w:ascii="Times New Roman" w:eastAsia="Times New Roman" w:hAnsi="Times New Roman"/>
          <w:b/>
          <w:bCs/>
          <w:sz w:val="28"/>
          <w:szCs w:val="20"/>
        </w:rPr>
        <w:t>ВИСНОВКИ</w:t>
      </w:r>
      <w:r w:rsidR="00C51E19" w:rsidRPr="00BF2F35">
        <w:rPr>
          <w:rFonts w:ascii="Times New Roman" w:eastAsia="Times New Roman" w:hAnsi="Times New Roman"/>
          <w:b/>
          <w:bCs/>
          <w:sz w:val="28"/>
          <w:szCs w:val="20"/>
        </w:rPr>
        <w:t xml:space="preserve"> ДО РОЗДІЛУ 1</w:t>
      </w:r>
    </w:p>
    <w:p w:rsidR="008D535F" w:rsidRPr="007A7966" w:rsidRDefault="00C51E19" w:rsidP="008D535F">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eastAsia="Times New Roman" w:hAnsi="Times New Roman"/>
          <w:bCs/>
          <w:sz w:val="28"/>
          <w:szCs w:val="20"/>
        </w:rPr>
        <w:tab/>
      </w:r>
      <w:r w:rsidR="008D535F" w:rsidRPr="007A7966">
        <w:rPr>
          <w:rFonts w:ascii="Times New Roman" w:eastAsia="Times New Roman" w:hAnsi="Times New Roman" w:cs="Times New Roman"/>
          <w:sz w:val="28"/>
          <w:szCs w:val="28"/>
          <w:lang w:val="ru-RU"/>
        </w:rPr>
        <w:t xml:space="preserve">Розділ </w:t>
      </w:r>
      <w:proofErr w:type="gramStart"/>
      <w:r w:rsidR="008D535F" w:rsidRPr="007A7966">
        <w:rPr>
          <w:rFonts w:ascii="Times New Roman" w:eastAsia="Times New Roman" w:hAnsi="Times New Roman" w:cs="Times New Roman"/>
          <w:sz w:val="28"/>
          <w:szCs w:val="28"/>
          <w:lang w:val="ru-RU"/>
        </w:rPr>
        <w:t>досл</w:t>
      </w:r>
      <w:proofErr w:type="gramEnd"/>
      <w:r w:rsidR="008D535F" w:rsidRPr="007A7966">
        <w:rPr>
          <w:rFonts w:ascii="Times New Roman" w:eastAsia="Times New Roman" w:hAnsi="Times New Roman" w:cs="Times New Roman"/>
          <w:sz w:val="28"/>
          <w:szCs w:val="28"/>
          <w:lang w:val="ru-RU"/>
        </w:rPr>
        <w:t xml:space="preserve">ідження присвячено ґрунтовному аналізу історіографічної бази, характеристиці джерел та методології, яка використовується у вивченні постаті Петра Болбочана. Це заклало </w:t>
      </w:r>
      <w:proofErr w:type="gramStart"/>
      <w:r w:rsidR="008D535F" w:rsidRPr="007A7966">
        <w:rPr>
          <w:rFonts w:ascii="Times New Roman" w:eastAsia="Times New Roman" w:hAnsi="Times New Roman" w:cs="Times New Roman"/>
          <w:sz w:val="28"/>
          <w:szCs w:val="28"/>
          <w:lang w:val="ru-RU"/>
        </w:rPr>
        <w:t>м</w:t>
      </w:r>
      <w:proofErr w:type="gramEnd"/>
      <w:r w:rsidR="008D535F" w:rsidRPr="007A7966">
        <w:rPr>
          <w:rFonts w:ascii="Times New Roman" w:eastAsia="Times New Roman" w:hAnsi="Times New Roman" w:cs="Times New Roman"/>
          <w:sz w:val="28"/>
          <w:szCs w:val="28"/>
          <w:lang w:val="ru-RU"/>
        </w:rPr>
        <w:t>іцний науковий фундамент для подальшого розгляду його життєвого шляху, військової діяльності та оцінки його внеску в історію українського війська.</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Передусім, було виявлено, що історіографія теми є багаторівневою та динамічною. Умовно її можна поділити </w:t>
      </w:r>
      <w:r>
        <w:rPr>
          <w:rFonts w:ascii="Times New Roman" w:eastAsia="Times New Roman" w:hAnsi="Times New Roman" w:cs="Times New Roman"/>
          <w:sz w:val="28"/>
          <w:szCs w:val="28"/>
          <w:lang w:val="ru-RU"/>
        </w:rPr>
        <w:t xml:space="preserve">на </w:t>
      </w:r>
      <w:r w:rsidRPr="007A7966">
        <w:rPr>
          <w:rFonts w:ascii="Times New Roman" w:eastAsia="Times New Roman" w:hAnsi="Times New Roman" w:cs="Times New Roman"/>
          <w:sz w:val="28"/>
          <w:szCs w:val="28"/>
          <w:lang w:val="ru-RU"/>
        </w:rPr>
        <w:t>праці сучасників Болбочана (1910–1930-ті роки), що мають</w:t>
      </w:r>
      <w:r>
        <w:rPr>
          <w:rFonts w:ascii="Times New Roman" w:eastAsia="Times New Roman" w:hAnsi="Times New Roman" w:cs="Times New Roman"/>
          <w:sz w:val="28"/>
          <w:szCs w:val="28"/>
          <w:lang w:val="ru-RU"/>
        </w:rPr>
        <w:t xml:space="preserve"> значну мемуарну цінність,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ідження української еміграції (1950–1980-ті роки), які намагалися реа</w:t>
      </w:r>
      <w:r>
        <w:rPr>
          <w:rFonts w:ascii="Times New Roman" w:eastAsia="Times New Roman" w:hAnsi="Times New Roman" w:cs="Times New Roman"/>
          <w:sz w:val="28"/>
          <w:szCs w:val="28"/>
          <w:lang w:val="ru-RU"/>
        </w:rPr>
        <w:t>білітувати замовчувані імена,</w:t>
      </w:r>
      <w:r w:rsidRPr="007A7966">
        <w:rPr>
          <w:rFonts w:ascii="Times New Roman" w:eastAsia="Times New Roman" w:hAnsi="Times New Roman" w:cs="Times New Roman"/>
          <w:sz w:val="28"/>
          <w:szCs w:val="28"/>
          <w:lang w:val="ru-RU"/>
        </w:rPr>
        <w:t xml:space="preserve"> сучасні академічні й публіцистичні публікації (від початку 2000-х і до сьогодні), що демонструють міждисциплінарний підхід, оперують архівами та критично переосмислюють події Української революції.</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Аналіз літератури показав, що ключовими авторами, чиї роботи значно вплинули на розуміння військової кар’єри Болбочана, є Сергій Громенко, </w:t>
      </w:r>
      <w:r w:rsidRPr="007A7966">
        <w:rPr>
          <w:rFonts w:ascii="Times New Roman" w:eastAsia="Times New Roman" w:hAnsi="Times New Roman" w:cs="Times New Roman"/>
          <w:sz w:val="28"/>
          <w:szCs w:val="28"/>
          <w:lang w:val="ru-RU"/>
        </w:rPr>
        <w:lastRenderedPageBreak/>
        <w:t>Роман Коваль, Віталій Абліцов, Тетяна Осташко, Володимир</w:t>
      </w:r>
      <w:proofErr w:type="gramStart"/>
      <w:r w:rsidRPr="007A7966">
        <w:rPr>
          <w:rFonts w:ascii="Times New Roman" w:eastAsia="Times New Roman" w:hAnsi="Times New Roman" w:cs="Times New Roman"/>
          <w:sz w:val="28"/>
          <w:szCs w:val="28"/>
          <w:lang w:val="ru-RU"/>
        </w:rPr>
        <w:t xml:space="preserve"> С</w:t>
      </w:r>
      <w:proofErr w:type="gramEnd"/>
      <w:r w:rsidRPr="007A7966">
        <w:rPr>
          <w:rFonts w:ascii="Times New Roman" w:eastAsia="Times New Roman" w:hAnsi="Times New Roman" w:cs="Times New Roman"/>
          <w:sz w:val="28"/>
          <w:szCs w:val="28"/>
          <w:lang w:val="ru-RU"/>
        </w:rPr>
        <w:t xml:space="preserve">ідак. Їхні публікації надають не лише фактологічну базу, але й пропонують аналітичний погляд на політичні й воєнні контексти діяльності полковника. Наприклад, Сергій Громенко в праці «Забута перемога»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іджує Кримську операцію, наголошуючи на ролі Болбочана як стратегічного лідера, а Роман Коваль у «Недовгому щасті полковника Болбочана» розширює фокус, включаючи особистісний і моральний аспект.</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Особливо цінною є увага до джерел, які тривалий час залишались недоступними або маловідомими. Йдеться про документи Українського генерального штабу, матеріали Центрального державного історичного </w:t>
      </w:r>
      <w:proofErr w:type="gramStart"/>
      <w:r w:rsidRPr="007A7966">
        <w:rPr>
          <w:rFonts w:ascii="Times New Roman" w:eastAsia="Times New Roman" w:hAnsi="Times New Roman" w:cs="Times New Roman"/>
          <w:sz w:val="28"/>
          <w:szCs w:val="28"/>
          <w:lang w:val="ru-RU"/>
        </w:rPr>
        <w:t>арх</w:t>
      </w:r>
      <w:proofErr w:type="gramEnd"/>
      <w:r w:rsidRPr="007A7966">
        <w:rPr>
          <w:rFonts w:ascii="Times New Roman" w:eastAsia="Times New Roman" w:hAnsi="Times New Roman" w:cs="Times New Roman"/>
          <w:sz w:val="28"/>
          <w:szCs w:val="28"/>
          <w:lang w:val="ru-RU"/>
        </w:rPr>
        <w:t xml:space="preserve">іву, а також листування, накази та свідчення очевидців, що проливають світло на конкретні епізоди з життя Болбочана. </w:t>
      </w:r>
      <w:proofErr w:type="gramStart"/>
      <w:r w:rsidRPr="007A7966">
        <w:rPr>
          <w:rFonts w:ascii="Times New Roman" w:eastAsia="Times New Roman" w:hAnsi="Times New Roman" w:cs="Times New Roman"/>
          <w:sz w:val="28"/>
          <w:szCs w:val="28"/>
          <w:lang w:val="ru-RU"/>
        </w:rPr>
        <w:t>Ц</w:t>
      </w:r>
      <w:proofErr w:type="gramEnd"/>
      <w:r w:rsidRPr="007A7966">
        <w:rPr>
          <w:rFonts w:ascii="Times New Roman" w:eastAsia="Times New Roman" w:hAnsi="Times New Roman" w:cs="Times New Roman"/>
          <w:sz w:val="28"/>
          <w:szCs w:val="28"/>
          <w:lang w:val="ru-RU"/>
        </w:rPr>
        <w:t>і джерела дозволяють об'єктивніше оцінити причини конфліктів між ним і вищим керівництвом УНР, зокрема з Симоном Петлюрою, а також зрозуміти мотиви, які керували полковником у прийнятті ключових рішень.</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Разом з тим, історіографія постаті Болбочана не позбавлена суперечностей. Одні автори вважають його героєм і жертвою політичних інтриг, інші — звинувачують у надмірних амбіці</w:t>
      </w:r>
      <w:proofErr w:type="gramStart"/>
      <w:r w:rsidRPr="007A7966">
        <w:rPr>
          <w:rFonts w:ascii="Times New Roman" w:eastAsia="Times New Roman" w:hAnsi="Times New Roman" w:cs="Times New Roman"/>
          <w:sz w:val="28"/>
          <w:szCs w:val="28"/>
          <w:lang w:val="ru-RU"/>
        </w:rPr>
        <w:t>ях та</w:t>
      </w:r>
      <w:proofErr w:type="gramEnd"/>
      <w:r w:rsidRPr="007A7966">
        <w:rPr>
          <w:rFonts w:ascii="Times New Roman" w:eastAsia="Times New Roman" w:hAnsi="Times New Roman" w:cs="Times New Roman"/>
          <w:sz w:val="28"/>
          <w:szCs w:val="28"/>
          <w:lang w:val="ru-RU"/>
        </w:rPr>
        <w:t xml:space="preserve"> схильності до авторитарного стилю управління. Такий плюралізм оцінок </w:t>
      </w:r>
      <w:proofErr w:type="gramStart"/>
      <w:r w:rsidRPr="007A7966">
        <w:rPr>
          <w:rFonts w:ascii="Times New Roman" w:eastAsia="Times New Roman" w:hAnsi="Times New Roman" w:cs="Times New Roman"/>
          <w:sz w:val="28"/>
          <w:szCs w:val="28"/>
          <w:lang w:val="ru-RU"/>
        </w:rPr>
        <w:t>св</w:t>
      </w:r>
      <w:proofErr w:type="gramEnd"/>
      <w:r w:rsidRPr="007A7966">
        <w:rPr>
          <w:rFonts w:ascii="Times New Roman" w:eastAsia="Times New Roman" w:hAnsi="Times New Roman" w:cs="Times New Roman"/>
          <w:sz w:val="28"/>
          <w:szCs w:val="28"/>
          <w:lang w:val="ru-RU"/>
        </w:rPr>
        <w:t xml:space="preserve">ідчить про складність і багатогранність особистості досліджуваного діяча. Важливо, що автор кваліфікаційної роботи не уникає цих суперечностей, а намагається критично осмислити </w:t>
      </w:r>
      <w:proofErr w:type="gramStart"/>
      <w:r w:rsidRPr="007A7966">
        <w:rPr>
          <w:rFonts w:ascii="Times New Roman" w:eastAsia="Times New Roman" w:hAnsi="Times New Roman" w:cs="Times New Roman"/>
          <w:sz w:val="28"/>
          <w:szCs w:val="28"/>
          <w:lang w:val="ru-RU"/>
        </w:rPr>
        <w:t>р</w:t>
      </w:r>
      <w:proofErr w:type="gramEnd"/>
      <w:r w:rsidRPr="007A7966">
        <w:rPr>
          <w:rFonts w:ascii="Times New Roman" w:eastAsia="Times New Roman" w:hAnsi="Times New Roman" w:cs="Times New Roman"/>
          <w:sz w:val="28"/>
          <w:szCs w:val="28"/>
          <w:lang w:val="ru-RU"/>
        </w:rPr>
        <w:t>ізні точки зору, спираючись на перевірені джерела.</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Методологічна база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 xml:space="preserve">ідження є достатньо розгалуженою. У роботі поєднано історико-порівняльний, історико-генетичний, біографічний, критичний, кількісний та </w:t>
      </w:r>
      <w:proofErr w:type="gramStart"/>
      <w:r w:rsidRPr="007A7966">
        <w:rPr>
          <w:rFonts w:ascii="Times New Roman" w:eastAsia="Times New Roman" w:hAnsi="Times New Roman" w:cs="Times New Roman"/>
          <w:sz w:val="28"/>
          <w:szCs w:val="28"/>
          <w:lang w:val="ru-RU"/>
        </w:rPr>
        <w:t>соц</w:t>
      </w:r>
      <w:proofErr w:type="gramEnd"/>
      <w:r w:rsidRPr="007A7966">
        <w:rPr>
          <w:rFonts w:ascii="Times New Roman" w:eastAsia="Times New Roman" w:hAnsi="Times New Roman" w:cs="Times New Roman"/>
          <w:sz w:val="28"/>
          <w:szCs w:val="28"/>
          <w:lang w:val="ru-RU"/>
        </w:rPr>
        <w:t xml:space="preserve">іальний методи. Такий арсенал дозволив не лише відтворити події, а й з’ясувати їхні причини, наслідки, </w:t>
      </w:r>
      <w:proofErr w:type="gramStart"/>
      <w:r w:rsidRPr="007A7966">
        <w:rPr>
          <w:rFonts w:ascii="Times New Roman" w:eastAsia="Times New Roman" w:hAnsi="Times New Roman" w:cs="Times New Roman"/>
          <w:sz w:val="28"/>
          <w:szCs w:val="28"/>
          <w:lang w:val="ru-RU"/>
        </w:rPr>
        <w:t>соц</w:t>
      </w:r>
      <w:proofErr w:type="gramEnd"/>
      <w:r w:rsidRPr="007A7966">
        <w:rPr>
          <w:rFonts w:ascii="Times New Roman" w:eastAsia="Times New Roman" w:hAnsi="Times New Roman" w:cs="Times New Roman"/>
          <w:sz w:val="28"/>
          <w:szCs w:val="28"/>
          <w:lang w:val="ru-RU"/>
        </w:rPr>
        <w:t xml:space="preserve">іальний та політичний контекст. Історичний метод забезпечив хронологічну послідовність викладу, біографічний — акцент на особистих якостях </w:t>
      </w:r>
      <w:r w:rsidRPr="007A7966">
        <w:rPr>
          <w:rFonts w:ascii="Times New Roman" w:eastAsia="Times New Roman" w:hAnsi="Times New Roman" w:cs="Times New Roman"/>
          <w:sz w:val="28"/>
          <w:szCs w:val="28"/>
          <w:lang w:val="ru-RU"/>
        </w:rPr>
        <w:lastRenderedPageBreak/>
        <w:t xml:space="preserve">Болбочана, критичний — перевірку достовірності джерел, а порівняльний — співвіднесення його діяльності з іншими лідерами революції (С. </w:t>
      </w:r>
      <w:proofErr w:type="gramStart"/>
      <w:r w:rsidRPr="007A7966">
        <w:rPr>
          <w:rFonts w:ascii="Times New Roman" w:eastAsia="Times New Roman" w:hAnsi="Times New Roman" w:cs="Times New Roman"/>
          <w:sz w:val="28"/>
          <w:szCs w:val="28"/>
          <w:lang w:val="ru-RU"/>
        </w:rPr>
        <w:t>Петлюрою, М. Омеляновичем-Павленком, Н. Махном).</w:t>
      </w:r>
      <w:proofErr w:type="gramEnd"/>
    </w:p>
    <w:p w:rsidR="008D535F" w:rsidRPr="007A7966" w:rsidRDefault="008D535F" w:rsidP="008D535F">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Автор</w:t>
      </w:r>
      <w:r w:rsidRPr="007A7966">
        <w:rPr>
          <w:rFonts w:ascii="Times New Roman" w:eastAsia="Times New Roman" w:hAnsi="Times New Roman" w:cs="Times New Roman"/>
          <w:sz w:val="28"/>
          <w:szCs w:val="28"/>
          <w:lang w:val="ru-RU"/>
        </w:rPr>
        <w:t xml:space="preserve"> також звертає увагу на важливість міждисциплінарного </w:t>
      </w:r>
      <w:proofErr w:type="gramStart"/>
      <w:r w:rsidRPr="007A7966">
        <w:rPr>
          <w:rFonts w:ascii="Times New Roman" w:eastAsia="Times New Roman" w:hAnsi="Times New Roman" w:cs="Times New Roman"/>
          <w:sz w:val="28"/>
          <w:szCs w:val="28"/>
          <w:lang w:val="ru-RU"/>
        </w:rPr>
        <w:t>п</w:t>
      </w:r>
      <w:proofErr w:type="gramEnd"/>
      <w:r w:rsidRPr="007A7966">
        <w:rPr>
          <w:rFonts w:ascii="Times New Roman" w:eastAsia="Times New Roman" w:hAnsi="Times New Roman" w:cs="Times New Roman"/>
          <w:sz w:val="28"/>
          <w:szCs w:val="28"/>
          <w:lang w:val="ru-RU"/>
        </w:rPr>
        <w:t>ідходу — залучення знань з політичної науки, воєнної історії, соціології, культурології. Це дає змогу розглядати Болбочана не лише як полководця, а як символічну постать, чия діяльність вплинула на формування української національної пам’яті.</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Важливим є і те, що в огляді враховано не лише академічну, </w:t>
      </w:r>
      <w:proofErr w:type="gramStart"/>
      <w:r w:rsidRPr="007A7966">
        <w:rPr>
          <w:rFonts w:ascii="Times New Roman" w:eastAsia="Times New Roman" w:hAnsi="Times New Roman" w:cs="Times New Roman"/>
          <w:sz w:val="28"/>
          <w:szCs w:val="28"/>
          <w:lang w:val="ru-RU"/>
        </w:rPr>
        <w:t>а й</w:t>
      </w:r>
      <w:proofErr w:type="gramEnd"/>
      <w:r w:rsidRPr="007A7966">
        <w:rPr>
          <w:rFonts w:ascii="Times New Roman" w:eastAsia="Times New Roman" w:hAnsi="Times New Roman" w:cs="Times New Roman"/>
          <w:sz w:val="28"/>
          <w:szCs w:val="28"/>
          <w:lang w:val="ru-RU"/>
        </w:rPr>
        <w:t xml:space="preserve"> публіцистичну, меморіальну, медійну продукцію, яка відіграє важливу роль у популяризації постаті Петра Болбочана. Висвітлення образу Болбочана у сучасній культурі — фільмах, телевізійних програмах, художній літературі — </w:t>
      </w:r>
      <w:proofErr w:type="gramStart"/>
      <w:r w:rsidRPr="007A7966">
        <w:rPr>
          <w:rFonts w:ascii="Times New Roman" w:eastAsia="Times New Roman" w:hAnsi="Times New Roman" w:cs="Times New Roman"/>
          <w:sz w:val="28"/>
          <w:szCs w:val="28"/>
          <w:lang w:val="ru-RU"/>
        </w:rPr>
        <w:t>св</w:t>
      </w:r>
      <w:proofErr w:type="gramEnd"/>
      <w:r w:rsidRPr="007A7966">
        <w:rPr>
          <w:rFonts w:ascii="Times New Roman" w:eastAsia="Times New Roman" w:hAnsi="Times New Roman" w:cs="Times New Roman"/>
          <w:sz w:val="28"/>
          <w:szCs w:val="28"/>
          <w:lang w:val="ru-RU"/>
        </w:rPr>
        <w:t>ідчить про актуальність його спадщини в національному наративі.</w:t>
      </w:r>
    </w:p>
    <w:p w:rsidR="008D535F" w:rsidRPr="007A7966" w:rsidRDefault="008D535F" w:rsidP="00BE0F4E">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Таким чином, перший розділ не лише систематизує джерельну базу та наукові погляди, а й </w:t>
      </w:r>
      <w:proofErr w:type="gramStart"/>
      <w:r w:rsidRPr="007A7966">
        <w:rPr>
          <w:rFonts w:ascii="Times New Roman" w:eastAsia="Times New Roman" w:hAnsi="Times New Roman" w:cs="Times New Roman"/>
          <w:sz w:val="28"/>
          <w:szCs w:val="28"/>
          <w:lang w:val="ru-RU"/>
        </w:rPr>
        <w:t>п</w:t>
      </w:r>
      <w:proofErr w:type="gramEnd"/>
      <w:r w:rsidRPr="007A7966">
        <w:rPr>
          <w:rFonts w:ascii="Times New Roman" w:eastAsia="Times New Roman" w:hAnsi="Times New Roman" w:cs="Times New Roman"/>
          <w:sz w:val="28"/>
          <w:szCs w:val="28"/>
          <w:lang w:val="ru-RU"/>
        </w:rPr>
        <w:t xml:space="preserve">ідкреслює глибоку наукову цінність дослідження. Він дає змогу перейти до аналітичного викладу подій революційного періоду та діяльності Петра Болбочана з чітким розумінням джерельного фундаменту та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ідницьких підходів. Саме завдяки обґрунтованій методології та різноплановій джерельній базі наступні розділи роботи набувають глибини, достовірності й актуальності.</w:t>
      </w:r>
    </w:p>
    <w:p w:rsidR="004B3D93" w:rsidRDefault="004B3D93" w:rsidP="008D535F">
      <w:pPr>
        <w:suppressAutoHyphens/>
        <w:spacing w:after="0" w:line="360" w:lineRule="auto"/>
        <w:jc w:val="both"/>
        <w:rPr>
          <w:rFonts w:ascii="Times New Roman" w:eastAsia="Times New Roman" w:hAnsi="Times New Roman"/>
          <w:bCs/>
          <w:sz w:val="28"/>
          <w:szCs w:val="20"/>
        </w:rPr>
      </w:pPr>
    </w:p>
    <w:p w:rsidR="0009781A" w:rsidRDefault="0009781A" w:rsidP="00C94B93">
      <w:pPr>
        <w:suppressAutoHyphens/>
        <w:spacing w:after="0" w:line="360" w:lineRule="auto"/>
        <w:rPr>
          <w:rFonts w:ascii="Times New Roman" w:eastAsia="Times New Roman" w:hAnsi="Times New Roman"/>
          <w:bCs/>
          <w:sz w:val="28"/>
          <w:szCs w:val="20"/>
          <w:lang w:val="ru-RU"/>
        </w:rPr>
      </w:pPr>
    </w:p>
    <w:p w:rsidR="00D52DA8" w:rsidRPr="00D52DA8" w:rsidRDefault="00D52DA8" w:rsidP="00C94B93">
      <w:pPr>
        <w:suppressAutoHyphens/>
        <w:spacing w:after="0" w:line="360" w:lineRule="auto"/>
        <w:rPr>
          <w:rFonts w:ascii="Times New Roman" w:eastAsia="Times New Roman" w:hAnsi="Times New Roman"/>
          <w:bCs/>
          <w:sz w:val="28"/>
          <w:szCs w:val="20"/>
          <w:lang w:val="ru-RU"/>
        </w:rPr>
      </w:pPr>
    </w:p>
    <w:p w:rsidR="0009781A" w:rsidRDefault="0009781A" w:rsidP="00C94B93">
      <w:pPr>
        <w:suppressAutoHyphens/>
        <w:spacing w:after="0" w:line="360" w:lineRule="auto"/>
        <w:rPr>
          <w:rFonts w:ascii="Times New Roman" w:eastAsia="Times New Roman" w:hAnsi="Times New Roman"/>
          <w:bCs/>
          <w:sz w:val="28"/>
          <w:szCs w:val="20"/>
          <w:lang w:val="ru-RU"/>
        </w:rPr>
      </w:pPr>
    </w:p>
    <w:p w:rsidR="008D535F" w:rsidRDefault="008D535F" w:rsidP="00C94B93">
      <w:pPr>
        <w:suppressAutoHyphens/>
        <w:spacing w:after="0" w:line="360" w:lineRule="auto"/>
        <w:rPr>
          <w:rFonts w:ascii="Times New Roman" w:eastAsia="Times New Roman" w:hAnsi="Times New Roman"/>
          <w:bCs/>
          <w:sz w:val="28"/>
          <w:szCs w:val="20"/>
          <w:lang w:val="ru-RU"/>
        </w:rPr>
      </w:pPr>
    </w:p>
    <w:p w:rsidR="008D535F" w:rsidRDefault="008D535F" w:rsidP="00C94B93">
      <w:pPr>
        <w:suppressAutoHyphens/>
        <w:spacing w:after="0" w:line="360" w:lineRule="auto"/>
        <w:rPr>
          <w:rFonts w:ascii="Times New Roman" w:eastAsia="Times New Roman" w:hAnsi="Times New Roman"/>
          <w:bCs/>
          <w:sz w:val="28"/>
          <w:szCs w:val="20"/>
          <w:lang w:val="ru-RU"/>
        </w:rPr>
      </w:pPr>
    </w:p>
    <w:p w:rsidR="00613159" w:rsidRPr="008D535F" w:rsidRDefault="00613159" w:rsidP="00C94B93">
      <w:pPr>
        <w:suppressAutoHyphens/>
        <w:spacing w:after="0" w:line="360" w:lineRule="auto"/>
        <w:rPr>
          <w:rFonts w:ascii="Times New Roman" w:eastAsia="Times New Roman" w:hAnsi="Times New Roman"/>
          <w:bCs/>
          <w:sz w:val="28"/>
          <w:szCs w:val="20"/>
          <w:lang w:val="ru-RU"/>
        </w:rPr>
      </w:pPr>
    </w:p>
    <w:p w:rsidR="00BF2F35" w:rsidRPr="00BF2F35" w:rsidRDefault="00BF2F35" w:rsidP="00BF2F35">
      <w:pPr>
        <w:suppressAutoHyphens/>
        <w:spacing w:after="0" w:line="360" w:lineRule="auto"/>
        <w:jc w:val="center"/>
        <w:rPr>
          <w:rFonts w:ascii="Times New Roman" w:eastAsia="Times New Roman" w:hAnsi="Times New Roman"/>
          <w:b/>
          <w:bCs/>
          <w:sz w:val="28"/>
          <w:szCs w:val="20"/>
        </w:rPr>
      </w:pPr>
      <w:r w:rsidRPr="00BF2F35">
        <w:rPr>
          <w:rFonts w:ascii="Times New Roman" w:eastAsia="Times New Roman" w:hAnsi="Times New Roman"/>
          <w:b/>
          <w:bCs/>
          <w:sz w:val="28"/>
          <w:szCs w:val="20"/>
        </w:rPr>
        <w:lastRenderedPageBreak/>
        <w:t>РОЗДІЛ 2</w:t>
      </w:r>
    </w:p>
    <w:p w:rsidR="00C94B93" w:rsidRPr="00BF2F35" w:rsidRDefault="00C94B93" w:rsidP="00BF2F35">
      <w:pPr>
        <w:suppressAutoHyphens/>
        <w:spacing w:after="0" w:line="360" w:lineRule="auto"/>
        <w:jc w:val="center"/>
        <w:rPr>
          <w:rFonts w:ascii="Times New Roman" w:eastAsia="Times New Roman" w:hAnsi="Times New Roman"/>
          <w:b/>
          <w:bCs/>
          <w:sz w:val="28"/>
          <w:szCs w:val="20"/>
        </w:rPr>
      </w:pPr>
      <w:r w:rsidRPr="00BF2F35">
        <w:rPr>
          <w:rFonts w:ascii="Times New Roman" w:eastAsia="Times New Roman" w:hAnsi="Times New Roman"/>
          <w:b/>
          <w:bCs/>
          <w:sz w:val="28"/>
          <w:szCs w:val="20"/>
        </w:rPr>
        <w:t>УКРАЇНСЬКА РЕВОЛЮЦІЯ 1917-1921 р.р.</w:t>
      </w:r>
    </w:p>
    <w:p w:rsidR="00C94B93" w:rsidRDefault="00C94B93" w:rsidP="00C94B93">
      <w:pPr>
        <w:suppressAutoHyphens/>
        <w:spacing w:after="0" w:line="360" w:lineRule="auto"/>
        <w:ind w:firstLine="709"/>
        <w:jc w:val="both"/>
        <w:rPr>
          <w:rFonts w:ascii="Times New Roman" w:eastAsia="Times New Roman" w:hAnsi="Times New Roman"/>
          <w:bCs/>
          <w:sz w:val="28"/>
          <w:szCs w:val="20"/>
        </w:rPr>
      </w:pPr>
    </w:p>
    <w:p w:rsidR="00C94B93" w:rsidRPr="00D60E7C" w:rsidRDefault="00C94B93" w:rsidP="00BE0F4E">
      <w:pPr>
        <w:suppressAutoHyphens/>
        <w:spacing w:after="0" w:line="360" w:lineRule="auto"/>
        <w:ind w:firstLine="708"/>
        <w:jc w:val="both"/>
        <w:rPr>
          <w:rFonts w:ascii="Times New Roman" w:eastAsia="Times New Roman" w:hAnsi="Times New Roman"/>
          <w:b/>
          <w:bCs/>
          <w:sz w:val="28"/>
          <w:szCs w:val="20"/>
          <w:lang w:val="ru-RU"/>
        </w:rPr>
      </w:pPr>
      <w:r w:rsidRPr="00BF2F35">
        <w:rPr>
          <w:rFonts w:ascii="Times New Roman" w:eastAsia="Times New Roman" w:hAnsi="Times New Roman"/>
          <w:b/>
          <w:bCs/>
          <w:sz w:val="28"/>
          <w:szCs w:val="20"/>
        </w:rPr>
        <w:t>2.</w:t>
      </w:r>
      <w:r w:rsidR="007904E6">
        <w:rPr>
          <w:rFonts w:ascii="Times New Roman" w:eastAsia="Times New Roman" w:hAnsi="Times New Roman"/>
          <w:b/>
          <w:bCs/>
          <w:sz w:val="28"/>
          <w:szCs w:val="20"/>
        </w:rPr>
        <w:t xml:space="preserve">1. Політична </w:t>
      </w:r>
      <w:r w:rsidR="007904E6">
        <w:rPr>
          <w:rFonts w:ascii="Times New Roman" w:eastAsia="Times New Roman" w:hAnsi="Times New Roman"/>
          <w:b/>
          <w:bCs/>
          <w:sz w:val="28"/>
          <w:szCs w:val="20"/>
          <w:lang w:val="ru-RU"/>
        </w:rPr>
        <w:t>с</w:t>
      </w:r>
      <w:r w:rsidR="00D60E7C">
        <w:rPr>
          <w:rFonts w:ascii="Times New Roman" w:eastAsia="Times New Roman" w:hAnsi="Times New Roman"/>
          <w:b/>
          <w:bCs/>
          <w:sz w:val="28"/>
          <w:szCs w:val="20"/>
        </w:rPr>
        <w:t>итуація в Україні</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В українській історіографії події в Україні в період, що опи</w:t>
      </w:r>
      <w:r w:rsidR="00C94B93">
        <w:rPr>
          <w:rFonts w:ascii="Times New Roman" w:eastAsia="Times New Roman" w:hAnsi="Times New Roman"/>
          <w:bCs/>
          <w:sz w:val="28"/>
          <w:szCs w:val="20"/>
        </w:rPr>
        <w:t>сується, прийнято іменувати</w:t>
      </w:r>
      <w:r w:rsidRPr="00CE0DA6">
        <w:rPr>
          <w:rFonts w:ascii="Times New Roman" w:eastAsia="Times New Roman" w:hAnsi="Times New Roman"/>
          <w:bCs/>
          <w:sz w:val="28"/>
          <w:szCs w:val="20"/>
        </w:rPr>
        <w:t xml:space="preserve"> </w:t>
      </w:r>
      <w:r w:rsidR="00C94B93">
        <w:rPr>
          <w:rFonts w:ascii="Times New Roman" w:eastAsia="Times New Roman" w:hAnsi="Times New Roman"/>
          <w:bCs/>
          <w:sz w:val="28"/>
          <w:szCs w:val="20"/>
        </w:rPr>
        <w:t>«</w:t>
      </w:r>
      <w:r w:rsidRPr="00CE0DA6">
        <w:rPr>
          <w:rFonts w:ascii="Times New Roman" w:eastAsia="Times New Roman" w:hAnsi="Times New Roman"/>
          <w:bCs/>
          <w:sz w:val="28"/>
          <w:szCs w:val="20"/>
        </w:rPr>
        <w:t>Українська революція</w:t>
      </w:r>
      <w:r w:rsidR="00C94B93">
        <w:rPr>
          <w:rFonts w:ascii="Times New Roman" w:eastAsia="Times New Roman" w:hAnsi="Times New Roman"/>
          <w:bCs/>
          <w:sz w:val="28"/>
          <w:szCs w:val="20"/>
        </w:rPr>
        <w:t>»</w:t>
      </w:r>
      <w:r w:rsidRPr="00CE0DA6">
        <w:rPr>
          <w:rFonts w:ascii="Times New Roman" w:eastAsia="Times New Roman" w:hAnsi="Times New Roman"/>
          <w:bCs/>
          <w:sz w:val="28"/>
          <w:szCs w:val="20"/>
        </w:rPr>
        <w:t xml:space="preserve"> та її висвітлення має низку особливостей. Теорія про відокремлену «українську революцію» з'явилася серед українських політичних емігрантів ще в 20-ті роки XX століття. Відповідно до цієї теорії українська революція розвивалася паралельно російській і, на відміну від неї, мала особливий характер — вона й висувала на перший план не соціальний, але національно-визвольний компонент і основним своїм завданням мала відродження незалежної української державності, зруйнованої свого часу Московським царством. Після здобуття Україною незалежності внаслідок розпаду СРСР 1991 року ця думка стала основною серед українських істориків.</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У радянській та російській історіографії події революції в Україні прийнято розглядати як складову частину загальноросійського революційного процесу. Цю ж думку поділяє і низка українських істориків.</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У західній історіографії існує точка зору, що збігається з домінуючою точкою зору в українській історіографії є також точка зору, що полягає в тому, що революційні процеси, що відбувалися в Україні, були результатом і частково побічним продуктом німецьких і австрійських планів «революціонування (інсург</w:t>
      </w:r>
      <w:r w:rsidR="0089177D">
        <w:rPr>
          <w:rFonts w:ascii="Times New Roman" w:eastAsia="Times New Roman" w:hAnsi="Times New Roman"/>
          <w:bCs/>
          <w:sz w:val="28"/>
          <w:szCs w:val="20"/>
        </w:rPr>
        <w:t>енізації) Росії», що проводилась</w:t>
      </w:r>
      <w:r w:rsidRPr="00CE0DA6">
        <w:rPr>
          <w:rFonts w:ascii="Times New Roman" w:eastAsia="Times New Roman" w:hAnsi="Times New Roman"/>
          <w:bCs/>
          <w:sz w:val="28"/>
          <w:szCs w:val="20"/>
        </w:rPr>
        <w:t xml:space="preserve"> під час Першої світової війни.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На думку історика Я.Грицака автономність характеру української революції обґрунтовується таким чином: 1) Революція в Україні не може розглядатися як частина російської революції, оскільки вона зачіпала землі, що не входили до складу Російської Імперії. 2) Українська революція мала іншу політичну програму. 3) Включення Української революції у міжнародний контекст дозволяє розширити тимчасовий діапазон з 1917—</w:t>
      </w:r>
      <w:r w:rsidRPr="00CE0DA6">
        <w:rPr>
          <w:rFonts w:ascii="Times New Roman" w:eastAsia="Times New Roman" w:hAnsi="Times New Roman"/>
          <w:bCs/>
          <w:sz w:val="28"/>
          <w:szCs w:val="20"/>
        </w:rPr>
        <w:lastRenderedPageBreak/>
        <w:t>1921, до 1914—1923 — час глобальних змін у Центральній та Східній Європі.</w:t>
      </w:r>
      <w:r w:rsidR="0009781A">
        <w:rPr>
          <w:rStyle w:val="a7"/>
          <w:rFonts w:ascii="Times New Roman" w:eastAsia="Times New Roman" w:hAnsi="Times New Roman"/>
          <w:bCs/>
          <w:sz w:val="28"/>
          <w:szCs w:val="20"/>
        </w:rPr>
        <w:footnoteReference w:id="22"/>
      </w:r>
    </w:p>
    <w:p w:rsidR="00CE0DA6" w:rsidRPr="00CE0DA6" w:rsidRDefault="00CE0DA6" w:rsidP="0089177D">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Українська революція 1917–1921 років. увійшла до історіографічного дискурсу як самостійне явище одразу після її завершення, була маргіналізована як концепт у радянській історіографії та переживає новий ренесанс у пострадянській українській історичній науці. Міфи і помилки завжди були частиною осмислення історії революції, і звернення до них не суперечить дослідженню наукових парадигм. </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Після Лютневої революції у Росії встановилося дві влади: Тимчасовий уряд із представників партій ліберальної буржуазії та Ради робочих і солдатських депутатів із представників трудящого народу, партій революційної демократії. Спочатку Ради підтримували Тимчасовий уряд. Проти Тимчасового уряду виступила лише одна радянська партія. Це була партія більшовиків (комуністів) на чолі із В.І. Леніним.</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В Україні після Лютневої революції окрім адміністрації Тимчасового уряду та Рад робітничих та солдатських депутатів з'явилася ще й третя сила.</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17 березня 1917 року у Києві зібралися представники різних українських політичних партій, громадських, культурних, професійних організацій та утворили Українську Центральну Раду. Своїм головою Українська Центральна Рада обрала Михайла Грушевського – видатного українського вченого-історика та громадського діяча.</w:t>
      </w:r>
      <w:r w:rsidR="0009781A">
        <w:rPr>
          <w:rStyle w:val="a7"/>
          <w:rFonts w:ascii="Times New Roman" w:eastAsia="Times New Roman" w:hAnsi="Times New Roman"/>
          <w:bCs/>
          <w:sz w:val="28"/>
          <w:szCs w:val="20"/>
        </w:rPr>
        <w:footnoteReference w:id="23"/>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Центральна Рада була національною організацією. Вона вимагала демократичної федеративної системи в Росії та української автономії у цій системі. Тимчасовий уряд визнав Центральну Раду парламентом України. Центральна Рада сформувала свій уряд в Україні – Генеральний секретаріат.</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lastRenderedPageBreak/>
        <w:t>Після Лютневої революції почала вільно розвиватися українська культура. З'явилося багато українських газет та журналів. Українська мова стала використовуватись в освіті.</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7–8 листопада 1917 року у Петрограді (так під час Першої світової війни стала називатися столиця Р</w:t>
      </w:r>
      <w:r w:rsidR="009A4076">
        <w:rPr>
          <w:rFonts w:ascii="Times New Roman" w:eastAsia="Times New Roman" w:hAnsi="Times New Roman"/>
          <w:bCs/>
          <w:sz w:val="28"/>
          <w:szCs w:val="20"/>
        </w:rPr>
        <w:t>осії) відбулася Велика Жовтнева</w:t>
      </w:r>
      <w:r w:rsidR="009A4076">
        <w:rPr>
          <w:rFonts w:ascii="Times New Roman" w:eastAsia="Times New Roman" w:hAnsi="Times New Roman"/>
          <w:bCs/>
          <w:sz w:val="28"/>
          <w:szCs w:val="20"/>
          <w:lang w:val="ru-RU"/>
        </w:rPr>
        <w:t xml:space="preserve"> </w:t>
      </w:r>
      <w:r w:rsidRPr="00CE0DA6">
        <w:rPr>
          <w:rFonts w:ascii="Times New Roman" w:eastAsia="Times New Roman" w:hAnsi="Times New Roman"/>
          <w:bCs/>
          <w:sz w:val="28"/>
          <w:szCs w:val="20"/>
        </w:rPr>
        <w:t>революція. Більшовики ліквідували Тимчасовий уряд. Влада перейшла до Рад, тобто встановилася Радянська влада. До першого радянського уряду увійшли лише більшовики. Воно отримало назву Рада Народних Комісарів. Головою цього уряду став В.І. Ленін.</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Центральна Рада не визнала влади більшовиків і взяла у Києві владу у свої руки. 20 листопада 1917 року Центральна Рада проголосила утворення української держави – Української Народної Республіки (УНР).</w:t>
      </w:r>
    </w:p>
    <w:p w:rsidR="00CE0DA6" w:rsidRPr="00CE0DA6" w:rsidRDefault="00CE0DA6" w:rsidP="00605067">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Відносини УНР та Радянської Росії були ворожими. У грудні 1917 року розпочалася війна Центральної Ради з більшовиками.</w:t>
      </w:r>
      <w:r w:rsidR="00605067">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Більшовики України зібрали у Харкові I Всеукраїнський з'їзд Рад та 25 грудня 1917 року проголосили на ньому Україну Республікою Рад. Було утворено Радянський уряд України – Народний Секретаріат. Таким чином, з кінця грудня 1917 року в Україні існували дві влади: Радянська влада та влада Центральної Ради. Українським більшовикам допомагала Радянська Росія.</w:t>
      </w:r>
      <w:r w:rsidR="0009781A">
        <w:rPr>
          <w:rStyle w:val="a7"/>
          <w:rFonts w:ascii="Times New Roman" w:eastAsia="Times New Roman" w:hAnsi="Times New Roman"/>
          <w:bCs/>
          <w:sz w:val="28"/>
          <w:szCs w:val="20"/>
        </w:rPr>
        <w:footnoteReference w:id="24"/>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За січень 1918 року радянські війська зайняли всю Лівобережну Україну та підійшли до Києва. У цей час робітники у Києві підняли повстання проти Центральної Ради. Повстання зазнало поразки. Але все одно на початку лютого радянські війська зайняли Київ. До Києва з Харкова переїхав Радянський уряд України. Центральна Рада бігла до Житомира. Радянські війська почали займати Правобережну Україну.</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Центральна Рада вирішила звернутися за допомогою до Німеччини та Австро-Угорщини. 9 лютого 1918 року Центральна Рада уклала мирний договір із Німеччиною, Австро-Угорщиною та їх союзниками. А 19 лютого 1918 року німецькі та австрійські війська розпочали окупацію України. </w:t>
      </w:r>
      <w:r w:rsidRPr="00CE0DA6">
        <w:rPr>
          <w:rFonts w:ascii="Times New Roman" w:eastAsia="Times New Roman" w:hAnsi="Times New Roman"/>
          <w:bCs/>
          <w:sz w:val="28"/>
          <w:szCs w:val="20"/>
        </w:rPr>
        <w:lastRenderedPageBreak/>
        <w:t>Німеччина та Австро-Угорщина обіцяли Центральній Раді звільнити Україну від більшовиків, а Центральна Рада мала забезпечити Німеччину та Австро-Угорщину продуктами сільського господарства. До квітня 1918 року всі українські землі були зайняті німецькими та австрійськими військами, а Центральна Рада повернулася до Києва.</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Німці та австрійці забирали в українських селян усі продукти сільського господарства. Почалися</w:t>
      </w:r>
      <w:r w:rsidR="00BD12EB">
        <w:rPr>
          <w:rFonts w:ascii="Times New Roman" w:eastAsia="Times New Roman" w:hAnsi="Times New Roman"/>
          <w:bCs/>
          <w:sz w:val="28"/>
          <w:szCs w:val="20"/>
          <w:lang w:val="ru-RU"/>
        </w:rPr>
        <w:t xml:space="preserve"> часткові</w:t>
      </w:r>
      <w:r w:rsidRPr="00CE0DA6">
        <w:rPr>
          <w:rFonts w:ascii="Times New Roman" w:eastAsia="Times New Roman" w:hAnsi="Times New Roman"/>
          <w:bCs/>
          <w:sz w:val="28"/>
          <w:szCs w:val="20"/>
        </w:rPr>
        <w:t xml:space="preserve"> повстання проти німців та австрійців. Центральна Рада не могла і не хотіла надавати допомогу Німеччині та Австро-Угорщині у боротьбі проти українського народу. І німці вирішили її замінити.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Німцям потрібна була своя людина на чолі України, яка б забезпечувала постачання німецької армії українськими продуктами і діяла за вказівкою Німеччини у вирішенні всіх політичних питань. І вони знайшли таку людину. Ним став генерал Павло Скоропадський, представник консервативних сил, великий землевласник.</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29 квітня 1918 року Центральна Рада ухвалила Конституцію УНР та обрала Михайла Грушевського першим президентом України. Але того ж дня за допомогою німців Скоропадського проголосили гетьманом України. Він отримав всю вищу владу. Центральна Рада перестала існувати.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УНР почала називатися «Українська Держава». Політична та економічна системи в Українській Державі були схожі на ті політичну та економічну системи, що існували в Р</w:t>
      </w:r>
      <w:r w:rsidR="00BD12EB">
        <w:rPr>
          <w:rFonts w:ascii="Times New Roman" w:eastAsia="Times New Roman" w:hAnsi="Times New Roman"/>
          <w:bCs/>
          <w:sz w:val="28"/>
          <w:szCs w:val="20"/>
        </w:rPr>
        <w:t>осійській імперії до революції.</w:t>
      </w:r>
      <w:r w:rsidR="00BD12EB">
        <w:rPr>
          <w:rFonts w:ascii="Times New Roman" w:eastAsia="Times New Roman" w:hAnsi="Times New Roman"/>
          <w:bCs/>
          <w:sz w:val="28"/>
          <w:szCs w:val="20"/>
          <w:lang w:val="ru-RU"/>
        </w:rPr>
        <w:t xml:space="preserve"> </w:t>
      </w:r>
      <w:r w:rsidRPr="00CE0DA6">
        <w:rPr>
          <w:rFonts w:ascii="Times New Roman" w:eastAsia="Times New Roman" w:hAnsi="Times New Roman"/>
          <w:bCs/>
          <w:sz w:val="28"/>
          <w:szCs w:val="20"/>
        </w:rPr>
        <w:t>За гетьмана німецька армія в Україні посилила свою владу. Німці поводилися в Україні як господарі. Політика гетьмана Скоропадського викликала опір українського народу.</w:t>
      </w:r>
      <w:r w:rsidR="0009781A">
        <w:rPr>
          <w:rStyle w:val="a7"/>
          <w:rFonts w:ascii="Times New Roman" w:eastAsia="Times New Roman" w:hAnsi="Times New Roman"/>
          <w:bCs/>
          <w:sz w:val="28"/>
          <w:szCs w:val="20"/>
        </w:rPr>
        <w:footnoteReference w:id="25"/>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Внаслідок підписання Брестського </w:t>
      </w:r>
      <w:r w:rsidR="00605067">
        <w:rPr>
          <w:rFonts w:ascii="Times New Roman" w:eastAsia="Times New Roman" w:hAnsi="Times New Roman"/>
          <w:bCs/>
          <w:sz w:val="28"/>
          <w:szCs w:val="20"/>
        </w:rPr>
        <w:t>миру</w:t>
      </w:r>
      <w:r w:rsidRPr="00CE0DA6">
        <w:rPr>
          <w:rFonts w:ascii="Times New Roman" w:eastAsia="Times New Roman" w:hAnsi="Times New Roman"/>
          <w:bCs/>
          <w:sz w:val="28"/>
          <w:szCs w:val="20"/>
        </w:rPr>
        <w:t xml:space="preserve"> УНР стала суб'єктом міжнародних відносин. УНР була де-факто визнана всіма державами Четверного союзу, які підписали Брестський мирний договір - Німецькою імперією, Австро-Угорщиною, Османський імперією та Болгарським </w:t>
      </w:r>
      <w:r w:rsidRPr="00CE0DA6">
        <w:rPr>
          <w:rFonts w:ascii="Times New Roman" w:eastAsia="Times New Roman" w:hAnsi="Times New Roman"/>
          <w:bCs/>
          <w:sz w:val="28"/>
          <w:szCs w:val="20"/>
        </w:rPr>
        <w:lastRenderedPageBreak/>
        <w:t>царством. Де-юре незалежну Україну визнали дві країни — Німецька імперія та Австро-Угорщина. Відкриття посольств та обмін послами відбулося у березні — квітні 1918 года. Після переходу Румунії на бік Центральних держав та укладання Бухарестського мирного договору між новими «союзниками» — Україною та Румунією — також відбувся обмін послами. Однак події розвивалися стрімко і восени 1918 року, передбачаючи військовий крах Центральних держав, Румунія знову перейшла на бік Антанти. Тому український посол у Бухаресті так і не приступив до своїх обов'язків.</w:t>
      </w:r>
    </w:p>
    <w:p w:rsidR="00605067" w:rsidRDefault="00CE0DA6" w:rsidP="00605067">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У той же період — зима — весна 1918 року — УНР вислала консульські та дипломатичні делегації, для здійснення консульської роботи та для налагодження міждержавних відносин, у низку самопроголошених на руїнах Російської імперії держав і до ряду нейтральн</w:t>
      </w:r>
      <w:r w:rsidR="00605067">
        <w:rPr>
          <w:rFonts w:ascii="Times New Roman" w:eastAsia="Times New Roman" w:hAnsi="Times New Roman"/>
          <w:bCs/>
          <w:sz w:val="28"/>
          <w:szCs w:val="20"/>
        </w:rPr>
        <w:t>их країн — до Грузії, Фінляндії</w:t>
      </w:r>
      <w:r w:rsidRPr="00CE0DA6">
        <w:rPr>
          <w:rFonts w:ascii="Times New Roman" w:eastAsia="Times New Roman" w:hAnsi="Times New Roman"/>
          <w:bCs/>
          <w:sz w:val="28"/>
          <w:szCs w:val="20"/>
        </w:rPr>
        <w:t xml:space="preserve"> </w:t>
      </w:r>
      <w:r w:rsidR="00605067">
        <w:rPr>
          <w:rFonts w:ascii="Times New Roman" w:eastAsia="Times New Roman" w:hAnsi="Times New Roman"/>
          <w:bCs/>
          <w:sz w:val="28"/>
          <w:szCs w:val="20"/>
        </w:rPr>
        <w:t xml:space="preserve">( у </w:t>
      </w:r>
      <w:r w:rsidRPr="00CE0DA6">
        <w:rPr>
          <w:rFonts w:ascii="Times New Roman" w:eastAsia="Times New Roman" w:hAnsi="Times New Roman"/>
          <w:bCs/>
          <w:sz w:val="28"/>
          <w:szCs w:val="20"/>
        </w:rPr>
        <w:t>1920 визнала незалежність УНР де-юре, ставши таким чином тр</w:t>
      </w:r>
      <w:r w:rsidR="00605067">
        <w:rPr>
          <w:rFonts w:ascii="Times New Roman" w:eastAsia="Times New Roman" w:hAnsi="Times New Roman"/>
          <w:bCs/>
          <w:sz w:val="28"/>
          <w:szCs w:val="20"/>
        </w:rPr>
        <w:t>етьою країною), Вірменію, у В</w:t>
      </w:r>
      <w:r w:rsidRPr="00CE0DA6">
        <w:rPr>
          <w:rFonts w:ascii="Times New Roman" w:eastAsia="Times New Roman" w:hAnsi="Times New Roman"/>
          <w:bCs/>
          <w:sz w:val="28"/>
          <w:szCs w:val="20"/>
        </w:rPr>
        <w:t xml:space="preserve">елике Військо Донське, Кубанську Народну Республіку, Румунію і Швейцарію (через Швейцарську місію планувалося налагодити контакти з країнами Антанти та їх союзниками: Італією, Бельгією, Іспанією, Великобританією та Францією), Голландію, Данію, Швецію, Новегію. Було ухвалено закони про створення консульських служб та про цілі їх роботи — у першій редакції від 4 липня 1918 року та у другій — від 6 листопада 1918 року. </w:t>
      </w:r>
      <w:r w:rsidR="0009781A">
        <w:rPr>
          <w:rStyle w:val="a7"/>
          <w:rFonts w:ascii="Times New Roman" w:eastAsia="Times New Roman" w:hAnsi="Times New Roman"/>
          <w:bCs/>
          <w:sz w:val="28"/>
          <w:szCs w:val="20"/>
        </w:rPr>
        <w:footnoteReference w:id="26"/>
      </w:r>
    </w:p>
    <w:p w:rsidR="00CE0DA6" w:rsidRPr="00CE0DA6" w:rsidRDefault="00CE0DA6" w:rsidP="00605067">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Завданнями консульської служби проголошувалися: підготовка засад для розширення торговельно-економічних відносин між Україною та іншими країнами, матеріальна та юридична допомога громадянам України, як</w:t>
      </w:r>
      <w:r w:rsidR="00605067">
        <w:rPr>
          <w:rFonts w:ascii="Times New Roman" w:eastAsia="Times New Roman" w:hAnsi="Times New Roman"/>
          <w:bCs/>
          <w:sz w:val="28"/>
          <w:szCs w:val="20"/>
        </w:rPr>
        <w:t>і перебувають за кордоном. За за</w:t>
      </w:r>
      <w:r w:rsidRPr="00CE0DA6">
        <w:rPr>
          <w:rFonts w:ascii="Times New Roman" w:eastAsia="Times New Roman" w:hAnsi="Times New Roman"/>
          <w:bCs/>
          <w:sz w:val="28"/>
          <w:szCs w:val="20"/>
        </w:rPr>
        <w:t xml:space="preserve">коном від 6 листопада 1918 року планувалося створити консульські відділи у багатьох містах колишньої Російської імперії та багатьох країнах Європи, а також у Туреччині та Персії. Усього планувалося відкрити 54 штатних консульських установ у 24 країнах, а також </w:t>
      </w:r>
      <w:r w:rsidRPr="00CE0DA6">
        <w:rPr>
          <w:rFonts w:ascii="Times New Roman" w:eastAsia="Times New Roman" w:hAnsi="Times New Roman"/>
          <w:bCs/>
          <w:sz w:val="28"/>
          <w:szCs w:val="20"/>
        </w:rPr>
        <w:lastRenderedPageBreak/>
        <w:t>низку почесних консульств. У той же час в Україні відкрилися консульства Данії, Іспанії, Норвегії, Персії, Португалії, Швейцарії, Швеції.</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У листопаді 1918 року Німеччина, Австро-Угорщина та їхні союзники зазнали поразки у Першій світовій війні. У Німеччині розпочалася революція. Німецькі солдати не хотіли залишатися в Україні. </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За цих умов колишні лідери Центральної Ради Володимир Винниченко, Симон Петлюра та інші утворили Директорію для організації повстання проти гетьмана Скоропадського. 16 листопада 1918 повстання почалося. Німці не змогли допомогти гетьманові. Більшість гетьманських військ перейшла на бік Директорії. Гетьман Скоропадський відмовився від влади і поїхав до Німеччини. Влада перейшла до рук Директорії. Німецькі та австрійські війська залишили Україну. У грудні 1918 року Директорія проголосила відновлення УНР. Усі закони УНР знову набули чинності.</w:t>
      </w:r>
      <w:r w:rsidR="009F3892">
        <w:rPr>
          <w:rStyle w:val="a7"/>
          <w:rFonts w:ascii="Times New Roman" w:eastAsia="Times New Roman" w:hAnsi="Times New Roman"/>
          <w:bCs/>
          <w:sz w:val="28"/>
          <w:szCs w:val="20"/>
        </w:rPr>
        <w:footnoteReference w:id="27"/>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Міжнародне становище Директорії було дуже важким. З усіх боків Директорію оточували вороги. З півночі та сходу на Україну наступала Червона Армія, з північного заходу</w:t>
      </w:r>
      <w:r w:rsidR="00605067">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w:t>
      </w:r>
      <w:r w:rsidR="00605067">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Польща (Польща була відновлена як держава після закінчення Першої світової війни), з Дону загрожувала армія царського генерала Денікіна, який хотів знищити Радянську Рос</w:t>
      </w:r>
      <w:r w:rsidR="00605067">
        <w:rPr>
          <w:rFonts w:ascii="Times New Roman" w:eastAsia="Times New Roman" w:hAnsi="Times New Roman"/>
          <w:bCs/>
          <w:sz w:val="28"/>
          <w:szCs w:val="20"/>
        </w:rPr>
        <w:t>ію та повернути Україну до складу</w:t>
      </w:r>
      <w:r w:rsidRPr="00CE0DA6">
        <w:rPr>
          <w:rFonts w:ascii="Times New Roman" w:eastAsia="Times New Roman" w:hAnsi="Times New Roman"/>
          <w:bCs/>
          <w:sz w:val="28"/>
          <w:szCs w:val="20"/>
        </w:rPr>
        <w:t xml:space="preserve"> Російської імперії. Румунія хотіла забрати частину українських земель. Південь України окупували війська держав Антанти.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Більшовики дуже швидко зайняли Лівобережну Україну та у лютому 1919 року увійшли до Києва. Директорія поїхала до Вінниці. Єдиним лідером Директорії став Симон Петлюра.</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У березні-квітні 1919 року Червона Армія завдала поразки військам Антанти та зайняла південь України. У травні 1919 року армія УНР вела боротьбу проти Польщі та проти більшовиків.</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lastRenderedPageBreak/>
        <w:t>На початку серпня 1919 року армія УНР розпочала наступ на більшовиків. У цей час наступ проти більшовиків на Лівобережній Україні розпочав генерал Денікін.</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31 серпня 1919 року армія УНР зайняла Київ, але цього ж дня віддала його Денікіну. Армія Денікіна на території України повертала землі поміщикам. Вона встановлювала порядок, який існував за царизму. Проти армії Денікіна почалися повстання селян. Тому Петлюра оголосив війну Денікіну. У цій війні армія УНР зазнала поразки. Але Денікін також не залишився в Україні. Йому завдала поразки Червона Армія. Петлюра поїхав до Польщі, а більшовики до кінця 1919 року зайняли більшу частину України.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Петлюра пообіцяв Польщі віддати значну частину українських земель, і Польща у травні 1920 року розпочала війну проти Радянської Росії та Радянської України.</w:t>
      </w:r>
      <w:r w:rsidR="009F3892">
        <w:rPr>
          <w:rStyle w:val="a7"/>
          <w:rFonts w:ascii="Times New Roman" w:eastAsia="Times New Roman" w:hAnsi="Times New Roman"/>
          <w:bCs/>
          <w:sz w:val="28"/>
          <w:szCs w:val="20"/>
        </w:rPr>
        <w:footnoteReference w:id="28"/>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У березні 1921 року Російська Соціалістична Федеративна Радянська Республіка та Українська Соціалістична Радянська Республіка з одного боку, і Польща, з іншого боку, уклали мирний договір. За цим договором Польща визнавала УРСР, а Радянська Росія та Радянська Україна визнавали приєднання до Польщі Західної України.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До кінця Першої світової війни землі Західної України (Східна Галичина, Північна Буковина та Закарпатська Україна) входили до складу Австро-Угорщини.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З вересня 1918 року українці почали готуватися взяти владу у Східній Галичині. У ніч проти 1 листопада 1918 року український Військовий Комітет взяв владу у Львові. Після цього українські організації взяли владу й у інших містах Східної Галичини. Німецькі та австро-угорські війська пішли з Галичини. Було проголошено Західноукраїнську Народну Республіку (ЗУНР) та сформовано її уряд – Державний секретаріат. До складу ЗУНР </w:t>
      </w:r>
      <w:r w:rsidRPr="00CE0DA6">
        <w:rPr>
          <w:rFonts w:ascii="Times New Roman" w:eastAsia="Times New Roman" w:hAnsi="Times New Roman"/>
          <w:bCs/>
          <w:sz w:val="28"/>
          <w:szCs w:val="20"/>
        </w:rPr>
        <w:lastRenderedPageBreak/>
        <w:t>входили Східна Галичина, Північна Буковина та Закарпатська Україна. Але незабаром Північну Буковину окупувала Румунія.</w:t>
      </w:r>
      <w:r w:rsidR="009F3892">
        <w:rPr>
          <w:rStyle w:val="a7"/>
          <w:rFonts w:ascii="Times New Roman" w:eastAsia="Times New Roman" w:hAnsi="Times New Roman"/>
          <w:bCs/>
          <w:sz w:val="28"/>
          <w:szCs w:val="20"/>
        </w:rPr>
        <w:footnoteReference w:id="29"/>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22 січня 1919 року у Києві було оголошено про об'єднання УНР та ЗУНР. А вже у травні 1919 року представники Закарпатської України оголосили про приєднання Закарпатської України до нової держави – Чехословаччини.</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Державний секретаріат до середини липня 1919 провадив війну з Польщею. В результаті Польща окупувала Східну Галичину та Західну Волинь.</w:t>
      </w:r>
    </w:p>
    <w:p w:rsidR="00CE0DA6" w:rsidRPr="00CE0DA6" w:rsidRDefault="00CE0DA6" w:rsidP="00C94B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Таким чином, до початку 20-х років XX століття більшість українських земель було об'єднано у УРСР. Східна Галичина та Західна Волинь увійшли до складу Польщі, Закарпатська Україна – до складу Чехословаччини, Румунія зайняла Північну Буковину та Південну Бессарабію (південно-західні українські землі).</w:t>
      </w:r>
      <w:r w:rsidR="009F3892">
        <w:rPr>
          <w:rStyle w:val="a7"/>
          <w:rFonts w:ascii="Times New Roman" w:eastAsia="Times New Roman" w:hAnsi="Times New Roman"/>
          <w:bCs/>
          <w:sz w:val="28"/>
          <w:szCs w:val="20"/>
        </w:rPr>
        <w:footnoteReference w:id="30"/>
      </w:r>
    </w:p>
    <w:p w:rsidR="004B3D93" w:rsidRDefault="004B3D93" w:rsidP="001E38AD">
      <w:pPr>
        <w:suppressAutoHyphens/>
        <w:spacing w:after="0" w:line="360" w:lineRule="auto"/>
        <w:jc w:val="both"/>
        <w:rPr>
          <w:rFonts w:ascii="Times New Roman" w:eastAsia="Times New Roman" w:hAnsi="Times New Roman"/>
          <w:bCs/>
          <w:sz w:val="28"/>
          <w:szCs w:val="20"/>
        </w:rPr>
      </w:pPr>
    </w:p>
    <w:p w:rsidR="001E38AD" w:rsidRPr="00D60E7C" w:rsidRDefault="001E38AD" w:rsidP="00BE0F4E">
      <w:pPr>
        <w:suppressAutoHyphens/>
        <w:spacing w:after="0" w:line="360" w:lineRule="auto"/>
        <w:ind w:firstLine="708"/>
        <w:jc w:val="both"/>
        <w:rPr>
          <w:rFonts w:ascii="Times New Roman" w:eastAsia="Times New Roman" w:hAnsi="Times New Roman"/>
          <w:b/>
          <w:bCs/>
          <w:sz w:val="28"/>
          <w:szCs w:val="20"/>
          <w:lang w:val="ru-RU"/>
        </w:rPr>
      </w:pPr>
      <w:r w:rsidRPr="00BF2F35">
        <w:rPr>
          <w:rFonts w:ascii="Times New Roman" w:hAnsi="Times New Roman"/>
          <w:b/>
          <w:sz w:val="28"/>
          <w:szCs w:val="28"/>
        </w:rPr>
        <w:t xml:space="preserve">2.2. Армія </w:t>
      </w:r>
      <w:r w:rsidR="00D60E7C">
        <w:rPr>
          <w:rFonts w:ascii="Times New Roman" w:hAnsi="Times New Roman"/>
          <w:b/>
          <w:sz w:val="28"/>
          <w:szCs w:val="28"/>
        </w:rPr>
        <w:t>Української Народної Республіки</w:t>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На відміну від Української Галицької Армії, регулярних збройних сил ЗУНР, Армія УНР ніколи не була регулярною, добре структурованою організацією, а складалася з різних озброєних добровольчих підрозділів. Історію Армії УНР можна поділити на три основні етапи: періоди Центральної Ради, гетьманського уряду та Директорії УНР, хоча формування її підрозділів на всіх етапах було значною мірою стихійним </w:t>
      </w:r>
      <w:r w:rsidR="001E38AD">
        <w:rPr>
          <w:rFonts w:ascii="Times New Roman" w:eastAsia="Times New Roman" w:hAnsi="Times New Roman"/>
          <w:bCs/>
          <w:sz w:val="28"/>
          <w:szCs w:val="20"/>
        </w:rPr>
        <w:t>хаотичним</w:t>
      </w:r>
      <w:r w:rsidRPr="00CE0DA6">
        <w:rPr>
          <w:rFonts w:ascii="Times New Roman" w:eastAsia="Times New Roman" w:hAnsi="Times New Roman"/>
          <w:bCs/>
          <w:sz w:val="28"/>
          <w:szCs w:val="20"/>
        </w:rPr>
        <w:t>.</w:t>
      </w:r>
    </w:p>
    <w:p w:rsidR="00CE0DA6" w:rsidRPr="00CE0DA6" w:rsidRDefault="00CE0DA6" w:rsidP="00CE0DA6">
      <w:pPr>
        <w:suppressAutoHyphens/>
        <w:spacing w:after="0" w:line="360" w:lineRule="auto"/>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 У період Центральної Ради Армія УНР бул</w:t>
      </w:r>
      <w:r w:rsidR="001E38AD">
        <w:rPr>
          <w:rFonts w:ascii="Times New Roman" w:eastAsia="Times New Roman" w:hAnsi="Times New Roman"/>
          <w:bCs/>
          <w:sz w:val="28"/>
          <w:szCs w:val="20"/>
        </w:rPr>
        <w:t xml:space="preserve">а сформована трьома шляхами: </w:t>
      </w:r>
      <w:r w:rsidRPr="00CE0DA6">
        <w:rPr>
          <w:rFonts w:ascii="Times New Roman" w:eastAsia="Times New Roman" w:hAnsi="Times New Roman"/>
          <w:bCs/>
          <w:sz w:val="28"/>
          <w:szCs w:val="20"/>
        </w:rPr>
        <w:t xml:space="preserve"> шляхом стихійного відокремлення українських частин від російської армії, утворивши на західному </w:t>
      </w:r>
      <w:r w:rsidR="001E38AD">
        <w:rPr>
          <w:rFonts w:ascii="Times New Roman" w:eastAsia="Times New Roman" w:hAnsi="Times New Roman"/>
          <w:bCs/>
          <w:sz w:val="28"/>
          <w:szCs w:val="20"/>
        </w:rPr>
        <w:t>фронті Гайдамацький кінний полк,</w:t>
      </w:r>
      <w:r w:rsidRPr="00CE0DA6">
        <w:rPr>
          <w:rFonts w:ascii="Times New Roman" w:eastAsia="Times New Roman" w:hAnsi="Times New Roman"/>
          <w:bCs/>
          <w:sz w:val="28"/>
          <w:szCs w:val="20"/>
        </w:rPr>
        <w:t xml:space="preserve"> у</w:t>
      </w:r>
      <w:r w:rsidR="001E38AD">
        <w:rPr>
          <w:rFonts w:ascii="Times New Roman" w:eastAsia="Times New Roman" w:hAnsi="Times New Roman"/>
          <w:bCs/>
          <w:sz w:val="28"/>
          <w:szCs w:val="20"/>
        </w:rPr>
        <w:t xml:space="preserve"> Москві три Шевченківські полки,</w:t>
      </w:r>
      <w:r w:rsidRPr="00CE0DA6">
        <w:rPr>
          <w:rFonts w:ascii="Times New Roman" w:eastAsia="Times New Roman" w:hAnsi="Times New Roman"/>
          <w:bCs/>
          <w:sz w:val="28"/>
          <w:szCs w:val="20"/>
        </w:rPr>
        <w:t xml:space="preserve"> у Сімферополі</w:t>
      </w:r>
      <w:r w:rsidR="001E38AD">
        <w:rPr>
          <w:rFonts w:ascii="Times New Roman" w:eastAsia="Times New Roman" w:hAnsi="Times New Roman"/>
          <w:bCs/>
          <w:sz w:val="28"/>
          <w:szCs w:val="20"/>
        </w:rPr>
        <w:t xml:space="preserve"> та Чернігові — полки Дорошенка,</w:t>
      </w:r>
      <w:r w:rsidRPr="00CE0DA6">
        <w:rPr>
          <w:rFonts w:ascii="Times New Roman" w:eastAsia="Times New Roman" w:hAnsi="Times New Roman"/>
          <w:bCs/>
          <w:sz w:val="28"/>
          <w:szCs w:val="20"/>
        </w:rPr>
        <w:t xml:space="preserve"> у Києві — полк Полуботка, Хмельницького (Бо</w:t>
      </w:r>
      <w:r w:rsidR="001E38AD">
        <w:rPr>
          <w:rFonts w:ascii="Times New Roman" w:eastAsia="Times New Roman" w:hAnsi="Times New Roman"/>
          <w:bCs/>
          <w:sz w:val="28"/>
          <w:szCs w:val="20"/>
        </w:rPr>
        <w:t xml:space="preserve">гданівці) та інші менші частини, </w:t>
      </w:r>
      <w:r w:rsidRPr="00CE0DA6">
        <w:rPr>
          <w:rFonts w:ascii="Times New Roman" w:eastAsia="Times New Roman" w:hAnsi="Times New Roman"/>
          <w:bCs/>
          <w:sz w:val="28"/>
          <w:szCs w:val="20"/>
        </w:rPr>
        <w:t xml:space="preserve"> шляхом українізації підрозділів російської армії (спочатку без, а </w:t>
      </w:r>
      <w:r w:rsidRPr="00CE0DA6">
        <w:rPr>
          <w:rFonts w:ascii="Times New Roman" w:eastAsia="Times New Roman" w:hAnsi="Times New Roman"/>
          <w:bCs/>
          <w:sz w:val="28"/>
          <w:szCs w:val="20"/>
        </w:rPr>
        <w:lastRenderedPageBreak/>
        <w:t>потім зі згоди</w:t>
      </w:r>
      <w:r w:rsidR="001E38AD">
        <w:rPr>
          <w:rFonts w:ascii="Times New Roman" w:eastAsia="Times New Roman" w:hAnsi="Times New Roman"/>
          <w:bCs/>
          <w:sz w:val="28"/>
          <w:szCs w:val="20"/>
        </w:rPr>
        <w:t xml:space="preserve"> командування російської армії),</w:t>
      </w:r>
      <w:r w:rsidRPr="00CE0DA6">
        <w:rPr>
          <w:rFonts w:ascii="Times New Roman" w:eastAsia="Times New Roman" w:hAnsi="Times New Roman"/>
          <w:bCs/>
          <w:sz w:val="28"/>
          <w:szCs w:val="20"/>
        </w:rPr>
        <w:t xml:space="preserve"> шляхом реорганізації колишніх армійських частин (наприклад, рота Січових Стрільців була сформована з австрійських військовополонених у Росії) або створення нових частин з різного особового складу армії (наприклад, Сині мундири були сформовані з українських полонених). </w:t>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Формування українських частин у російській армії було частиною процесу загального </w:t>
      </w:r>
      <w:r w:rsidR="00BD12EB">
        <w:rPr>
          <w:rFonts w:ascii="Times New Roman" w:eastAsia="Times New Roman" w:hAnsi="Times New Roman"/>
          <w:bCs/>
          <w:sz w:val="28"/>
          <w:szCs w:val="20"/>
          <w:lang w:val="ru-RU"/>
        </w:rPr>
        <w:t>поділу</w:t>
      </w:r>
      <w:r w:rsidRPr="00CE0DA6">
        <w:rPr>
          <w:rFonts w:ascii="Times New Roman" w:eastAsia="Times New Roman" w:hAnsi="Times New Roman"/>
          <w:bCs/>
          <w:sz w:val="28"/>
          <w:szCs w:val="20"/>
        </w:rPr>
        <w:t xml:space="preserve"> багатонаціональної російської армії за національною ознакою, який розпочався на фронті й у тилу одразу після Лютневої революції 1917 р. Обиралися Ради солдатських депутатів. У частинах зі значною чисельністю українських вояків паралельно із загальними утворювалися окремі українські солдатські ради (в тилу їх називали також солдатськими клубами, зборами, комітетами). Крім стихійного національного пробудження, важливу роль у формуванні українських частин відіграв Український Військовий Клуб (утворений</w:t>
      </w:r>
      <w:r w:rsidR="00BD12EB">
        <w:rPr>
          <w:rFonts w:ascii="Times New Roman" w:eastAsia="Times New Roman" w:hAnsi="Times New Roman"/>
          <w:bCs/>
          <w:sz w:val="28"/>
          <w:szCs w:val="20"/>
        </w:rPr>
        <w:t xml:space="preserve"> у Києві 22 лютого з ініціативи</w:t>
      </w:r>
      <w:r w:rsidR="00BD12EB">
        <w:rPr>
          <w:rFonts w:ascii="Times New Roman" w:eastAsia="Times New Roman" w:hAnsi="Times New Roman"/>
          <w:bCs/>
          <w:sz w:val="28"/>
          <w:szCs w:val="20"/>
          <w:lang w:val="ru-RU"/>
        </w:rPr>
        <w:t xml:space="preserve"> </w:t>
      </w:r>
      <w:r w:rsidRPr="00CE0DA6">
        <w:rPr>
          <w:rFonts w:ascii="Times New Roman" w:eastAsia="Times New Roman" w:hAnsi="Times New Roman"/>
          <w:bCs/>
          <w:sz w:val="28"/>
          <w:szCs w:val="20"/>
        </w:rPr>
        <w:t>Миколи Міхновського), який утворив Український Військовий Організаційний Комітет, завданням якого було: організувати українські добровольчі загони. Заклики комітету мали великий успіх і стимулювали перший прояв української військової сили під час Всеукраїнських військових з’їздів у Києві (перший 18–21 травня 1917 р., другий 18–23 червня, третій 2–12 листопад), яка беззастережно підтримала Центральну Раду, виступила за відокремлення українських частин від російської армії та обрала перше військове керівництво — Український генеральний військовий комітет.</w:t>
      </w:r>
      <w:r w:rsidR="009F3892">
        <w:rPr>
          <w:rStyle w:val="a7"/>
          <w:rFonts w:ascii="Times New Roman" w:eastAsia="Times New Roman" w:hAnsi="Times New Roman"/>
          <w:bCs/>
          <w:sz w:val="28"/>
          <w:szCs w:val="20"/>
        </w:rPr>
        <w:footnoteReference w:id="31"/>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Набули масового характеру випадки стихійної українізації на фронті (на північному фронті — 21-й корпус, на румунському фронті — 10-й і 11-й корпуси, на західному фронті — частина 9-го корпусу). У частинах, які були національно мішаними, українські вояки створювали свої підрозділи, в яких і дисципліна, і боєздат</w:t>
      </w:r>
      <w:r w:rsidR="00BD12EB">
        <w:rPr>
          <w:rFonts w:ascii="Times New Roman" w:eastAsia="Times New Roman" w:hAnsi="Times New Roman"/>
          <w:bCs/>
          <w:sz w:val="28"/>
          <w:szCs w:val="20"/>
        </w:rPr>
        <w:t>ність були вищими, а опір б</w:t>
      </w:r>
      <w:r w:rsidR="00BD12EB">
        <w:rPr>
          <w:rFonts w:ascii="Times New Roman" w:eastAsia="Times New Roman" w:hAnsi="Times New Roman"/>
          <w:bCs/>
          <w:sz w:val="28"/>
          <w:szCs w:val="20"/>
          <w:lang w:val="ru-RU"/>
        </w:rPr>
        <w:t>ільшо</w:t>
      </w:r>
      <w:r w:rsidRPr="00CE0DA6">
        <w:rPr>
          <w:rFonts w:ascii="Times New Roman" w:eastAsia="Times New Roman" w:hAnsi="Times New Roman"/>
          <w:bCs/>
          <w:sz w:val="28"/>
          <w:szCs w:val="20"/>
        </w:rPr>
        <w:t xml:space="preserve">вицьким закликам до </w:t>
      </w:r>
      <w:r w:rsidRPr="00CE0DA6">
        <w:rPr>
          <w:rFonts w:ascii="Times New Roman" w:eastAsia="Times New Roman" w:hAnsi="Times New Roman"/>
          <w:bCs/>
          <w:sz w:val="28"/>
          <w:szCs w:val="20"/>
        </w:rPr>
        <w:lastRenderedPageBreak/>
        <w:t>демобілізації був сильнішим, ніж в інших підрозділах. Через це та через вимоги представників оргкомітету російський головнокомандувач генерал А. Брусилов погодився на офіційну</w:t>
      </w:r>
      <w:r w:rsidR="001E38AD">
        <w:rPr>
          <w:rFonts w:ascii="Times New Roman" w:eastAsia="Times New Roman" w:hAnsi="Times New Roman"/>
          <w:bCs/>
          <w:sz w:val="28"/>
          <w:szCs w:val="20"/>
        </w:rPr>
        <w:t xml:space="preserve"> українізацію деяких частин: </w:t>
      </w:r>
      <w:r w:rsidRPr="00CE0DA6">
        <w:rPr>
          <w:rFonts w:ascii="Times New Roman" w:eastAsia="Times New Roman" w:hAnsi="Times New Roman"/>
          <w:bCs/>
          <w:sz w:val="28"/>
          <w:szCs w:val="20"/>
        </w:rPr>
        <w:t>дивізійного 34-го російського корпусу під командуванням генерала Павла Скоропадського (перейменовано 1-й Український) і 6-й російський корпус (перейменований на 2-й Січовий Запорозький корпус) під командуванням ген. Мандрики. З 4 мільйонів українців у російській армії в 1917 році лише 1,5 мільйона були українізовані, і більшість із них визнали себе нейтральними, коли йшлося про боротьбу з більшовиками, або демобілізувалися під впливом більшовицької агітації.</w:t>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Сама Центральна Рада не мала чітких планів військової організації і не визнавала необхідності постійної армії на основі обов'язкової військової служби. Натомість перемогла концепція Вільного козацтва — добровольчої, територіальної, народної міліції, яка була затверджена Радою 13 листопада 1917 р. У результаті напередодні більшовицької навали Центральна Рада оголосила про демобілізацію регулярної армії. армії (16 січня 1918). Замість створення постійної армії уряд розпочав набір до народного ополчення, для якого вже були розроблені уніформа та знаки розрізнення. Українсько-більшовицька війна переконала Центральну Раду в потребі України</w:t>
      </w:r>
      <w:r w:rsidR="001E38AD">
        <w:rPr>
          <w:rFonts w:ascii="Times New Roman" w:eastAsia="Times New Roman" w:hAnsi="Times New Roman"/>
          <w:bCs/>
          <w:sz w:val="28"/>
          <w:szCs w:val="20"/>
        </w:rPr>
        <w:t xml:space="preserve"> у </w:t>
      </w:r>
      <w:r w:rsidRPr="00CE0DA6">
        <w:rPr>
          <w:rFonts w:ascii="Times New Roman" w:eastAsia="Times New Roman" w:hAnsi="Times New Roman"/>
          <w:bCs/>
          <w:sz w:val="28"/>
          <w:szCs w:val="20"/>
        </w:rPr>
        <w:t xml:space="preserve"> </w:t>
      </w:r>
      <w:r w:rsidR="001E38AD">
        <w:rPr>
          <w:rFonts w:ascii="Times New Roman" w:eastAsia="Times New Roman" w:hAnsi="Times New Roman"/>
          <w:bCs/>
          <w:sz w:val="28"/>
          <w:szCs w:val="20"/>
        </w:rPr>
        <w:t xml:space="preserve">регулярній постійній </w:t>
      </w:r>
      <w:r w:rsidRPr="00CE0DA6">
        <w:rPr>
          <w:rFonts w:ascii="Times New Roman" w:eastAsia="Times New Roman" w:hAnsi="Times New Roman"/>
          <w:bCs/>
          <w:sz w:val="28"/>
          <w:szCs w:val="20"/>
        </w:rPr>
        <w:t>армії. Був розроблений план комплектування армії, яка мала складатися з восьми піхотних корпусів і чотирьох кавалерійських дивізій. Не встигли реалізувати ці плани, Центральна Рада була скинута німцями й замінена гетьманським урядом. До розвалу Центральної Ради Армі</w:t>
      </w:r>
      <w:r w:rsidR="001E38AD">
        <w:rPr>
          <w:rFonts w:ascii="Times New Roman" w:eastAsia="Times New Roman" w:hAnsi="Times New Roman"/>
          <w:bCs/>
          <w:sz w:val="28"/>
          <w:szCs w:val="20"/>
        </w:rPr>
        <w:t>я УНР складалася з З запорозького</w:t>
      </w:r>
      <w:r w:rsidRPr="00CE0DA6">
        <w:rPr>
          <w:rFonts w:ascii="Times New Roman" w:eastAsia="Times New Roman" w:hAnsi="Times New Roman"/>
          <w:bCs/>
          <w:sz w:val="28"/>
          <w:szCs w:val="20"/>
        </w:rPr>
        <w:t xml:space="preserve"> корпус</w:t>
      </w:r>
      <w:r w:rsidR="001E38AD">
        <w:rPr>
          <w:rFonts w:ascii="Times New Roman" w:eastAsia="Times New Roman" w:hAnsi="Times New Roman"/>
          <w:bCs/>
          <w:sz w:val="28"/>
          <w:szCs w:val="20"/>
        </w:rPr>
        <w:t>у</w:t>
      </w:r>
      <w:r w:rsidRPr="00CE0DA6">
        <w:rPr>
          <w:rFonts w:ascii="Times New Roman" w:eastAsia="Times New Roman" w:hAnsi="Times New Roman"/>
          <w:bCs/>
          <w:sz w:val="28"/>
          <w:szCs w:val="20"/>
        </w:rPr>
        <w:t xml:space="preserve"> (чотири полки піхоти, один полк кінноти та два загони легкої артилерії), полк</w:t>
      </w:r>
      <w:r w:rsidR="001E38AD">
        <w:rPr>
          <w:rFonts w:ascii="Times New Roman" w:eastAsia="Times New Roman" w:hAnsi="Times New Roman"/>
          <w:bCs/>
          <w:sz w:val="28"/>
          <w:szCs w:val="20"/>
        </w:rPr>
        <w:t>у</w:t>
      </w:r>
      <w:r w:rsidRPr="00CE0DA6">
        <w:rPr>
          <w:rFonts w:ascii="Times New Roman" w:eastAsia="Times New Roman" w:hAnsi="Times New Roman"/>
          <w:bCs/>
          <w:sz w:val="28"/>
          <w:szCs w:val="20"/>
        </w:rPr>
        <w:t xml:space="preserve"> січових стрільців, синіх, сірих (у процесі формування), плюс невизначена кількість Вільного козацтва, разом приблизно 15 000 солдатів.</w:t>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Після І Всеукраїнського військового з’їзду керівництво Армією УНР перебрав Український генеральний військовий комітет на чолі з Симоном Петлюрою. Після проголошення УНР 20 листопада 1917 р. було утворено </w:t>
      </w:r>
      <w:r w:rsidRPr="00CE0DA6">
        <w:rPr>
          <w:rFonts w:ascii="Times New Roman" w:eastAsia="Times New Roman" w:hAnsi="Times New Roman"/>
          <w:bCs/>
          <w:sz w:val="28"/>
          <w:szCs w:val="20"/>
        </w:rPr>
        <w:lastRenderedPageBreak/>
        <w:t>Генеральний секретаріат військових справ (генеральний писар Петлюра, начальник генерального штабу Олександр Греков). Після проголошення незалежності України 22 січня 1918 р. було утворено Міністерство військових справ УНР (міністрами були Микола Порш, А. Немоловський, полковник Олександр Жуковський), а під його егідою — Військовий Генеральний штаб. створено (кер. ген. Греков, ген. Б. Бобровський, полк. Олександер Сливинський). Спочатку генеральний штаб мав кілька відділів (організаційний, зв'язковий, постачання, навчальний і артилерійський), кількість яких після реорганізації полковником Сливинським скоротилася до двох — організаційного та інтендантського.</w:t>
      </w:r>
      <w:r w:rsidR="009F3892">
        <w:rPr>
          <w:rStyle w:val="a7"/>
          <w:rFonts w:ascii="Times New Roman" w:eastAsia="Times New Roman" w:hAnsi="Times New Roman"/>
          <w:bCs/>
          <w:sz w:val="28"/>
          <w:szCs w:val="20"/>
        </w:rPr>
        <w:footnoteReference w:id="32"/>
      </w:r>
    </w:p>
    <w:p w:rsidR="001E38AD"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У період Центральної Ради Армія УНР перебувала в постійному стані організації. Сформовані на фронті частини продовжували служити там аж до перемир’я, залишивши оборону Києва та уряд переважно частинам Київського гарнізону (батальйон «Гайдамаки» Слобідської України під командуванням отамана Симона Петлюри, «Галицький батальйон» Січових Стрільців, 16 малих ватаг Вільного козацтва під проводом Михайла Ковенка та допоміжний Студентський батальйон Січових Стрільців під проводом сотника Аверкія Гончаренка, розбитого в бою під Крутами). </w:t>
      </w:r>
    </w:p>
    <w:p w:rsidR="00CE0DA6" w:rsidRPr="00CE0DA6" w:rsidRDefault="00CE0DA6" w:rsidP="001E38AD">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Така слабка сила не могла втримати Київ, і більшовики зайняли місто 8 лютого 1918 р. Лише наприкінці місяця, після Брест-Литовського миру та підписання перемир’</w:t>
      </w:r>
      <w:r w:rsidR="00BD12EB">
        <w:rPr>
          <w:rFonts w:ascii="Times New Roman" w:eastAsia="Times New Roman" w:hAnsi="Times New Roman"/>
          <w:bCs/>
          <w:sz w:val="28"/>
          <w:szCs w:val="20"/>
        </w:rPr>
        <w:t>я з Центральними державами, укр</w:t>
      </w:r>
      <w:r w:rsidR="00BD12EB">
        <w:rPr>
          <w:rFonts w:ascii="Times New Roman" w:eastAsia="Times New Roman" w:hAnsi="Times New Roman"/>
          <w:bCs/>
          <w:sz w:val="28"/>
          <w:szCs w:val="20"/>
          <w:lang w:val="ru-RU"/>
        </w:rPr>
        <w:t>аїнським</w:t>
      </w:r>
      <w:r w:rsidR="00BD12EB">
        <w:rPr>
          <w:rFonts w:ascii="Times New Roman" w:eastAsia="Times New Roman" w:hAnsi="Times New Roman"/>
          <w:bCs/>
          <w:sz w:val="28"/>
          <w:szCs w:val="20"/>
        </w:rPr>
        <w:t xml:space="preserve"> силами під проводом ген</w:t>
      </w:r>
      <w:r w:rsidR="00BD12EB">
        <w:rPr>
          <w:rFonts w:ascii="Times New Roman" w:eastAsia="Times New Roman" w:hAnsi="Times New Roman"/>
          <w:bCs/>
          <w:sz w:val="28"/>
          <w:szCs w:val="20"/>
          <w:lang w:val="ru-RU"/>
        </w:rPr>
        <w:t>ерала</w:t>
      </w:r>
      <w:r w:rsidR="00BD68D7">
        <w:rPr>
          <w:rFonts w:ascii="Times New Roman" w:eastAsia="Times New Roman" w:hAnsi="Times New Roman"/>
          <w:bCs/>
          <w:sz w:val="28"/>
          <w:szCs w:val="20"/>
        </w:rPr>
        <w:t xml:space="preserve"> К.</w:t>
      </w:r>
      <w:r w:rsidRPr="00CE0DA6">
        <w:rPr>
          <w:rFonts w:ascii="Times New Roman" w:eastAsia="Times New Roman" w:hAnsi="Times New Roman"/>
          <w:bCs/>
          <w:sz w:val="28"/>
          <w:szCs w:val="20"/>
        </w:rPr>
        <w:t>Прісовського та отамана Петлюри та за допомогою авст</w:t>
      </w:r>
      <w:r w:rsidR="001E38AD">
        <w:rPr>
          <w:rFonts w:ascii="Times New Roman" w:eastAsia="Times New Roman" w:hAnsi="Times New Roman"/>
          <w:bCs/>
          <w:sz w:val="28"/>
          <w:szCs w:val="20"/>
        </w:rPr>
        <w:t>ро-угорської та німецької армій</w:t>
      </w:r>
      <w:r w:rsidR="00BD68D7">
        <w:rPr>
          <w:rFonts w:ascii="Times New Roman" w:eastAsia="Times New Roman" w:hAnsi="Times New Roman"/>
          <w:bCs/>
          <w:sz w:val="28"/>
          <w:szCs w:val="20"/>
          <w:lang w:val="ru-RU"/>
        </w:rPr>
        <w:t xml:space="preserve"> змогли звільнити Київ</w:t>
      </w:r>
      <w:r w:rsidRPr="00CE0DA6">
        <w:rPr>
          <w:rFonts w:ascii="Times New Roman" w:eastAsia="Times New Roman" w:hAnsi="Times New Roman"/>
          <w:bCs/>
          <w:sz w:val="28"/>
          <w:szCs w:val="20"/>
        </w:rPr>
        <w:t xml:space="preserve">. Окрім боїв за Київ, українські війська (Запорозький корпус генерала Олександра Натієва та загони отамана Петра Болбочана та отамана Володимира Сікевича) зайняли Крим і Донщину. Але німці змусили українську армію залишити Крим, оскільки він не входив до складу УНР, і напередодні встановлення </w:t>
      </w:r>
      <w:r w:rsidRPr="00CE0DA6">
        <w:rPr>
          <w:rFonts w:ascii="Times New Roman" w:eastAsia="Times New Roman" w:hAnsi="Times New Roman"/>
          <w:bCs/>
          <w:sz w:val="28"/>
          <w:szCs w:val="20"/>
        </w:rPr>
        <w:lastRenderedPageBreak/>
        <w:t>гетьманської влади скоротили Армію УНР до Запорозького корпусу, роззброївши синіх мун</w:t>
      </w:r>
      <w:r w:rsidR="001E38AD">
        <w:rPr>
          <w:rFonts w:ascii="Times New Roman" w:eastAsia="Times New Roman" w:hAnsi="Times New Roman"/>
          <w:bCs/>
          <w:sz w:val="28"/>
          <w:szCs w:val="20"/>
        </w:rPr>
        <w:t>дирів і січових стрільців.</w:t>
      </w:r>
    </w:p>
    <w:p w:rsidR="00CE0DA6" w:rsidRPr="00CE0DA6" w:rsidRDefault="00CE0DA6" w:rsidP="00BD68D7">
      <w:pPr>
        <w:suppressAutoHyphens/>
        <w:spacing w:after="0" w:line="360" w:lineRule="auto"/>
        <w:ind w:firstLine="708"/>
        <w:jc w:val="both"/>
        <w:rPr>
          <w:rFonts w:ascii="Times New Roman" w:eastAsia="Times New Roman" w:hAnsi="Times New Roman"/>
          <w:bCs/>
          <w:sz w:val="28"/>
          <w:szCs w:val="20"/>
        </w:rPr>
      </w:pPr>
      <w:r w:rsidRPr="001E38AD">
        <w:rPr>
          <w:rFonts w:ascii="Times New Roman" w:eastAsia="Times New Roman" w:hAnsi="Times New Roman"/>
          <w:bCs/>
          <w:sz w:val="28"/>
          <w:szCs w:val="20"/>
        </w:rPr>
        <w:t xml:space="preserve"> Хоча уряд і навіть назва країни були змінені (на Українську державу), плани створення регулярної армії продовжували здійснюватися. 24 липня 1918 р. Рада міністрів ухвалила закон про обов’язкову військову повинність і затвердила плани організації армії (раніше пропонувалися</w:t>
      </w:r>
      <w:r w:rsidRPr="00CE0DA6">
        <w:rPr>
          <w:rFonts w:ascii="Times New Roman" w:eastAsia="Times New Roman" w:hAnsi="Times New Roman"/>
          <w:bCs/>
          <w:sz w:val="28"/>
          <w:szCs w:val="20"/>
        </w:rPr>
        <w:t xml:space="preserve"> Центральній Раді), військових судів, медичного обслуговування та постачання. У мирний час армія мала складатися з 310 тис. військовослужбовців у восьми територіальних корпусах з бюджетом 1,254 млн. карбованців щорічно. Однострою для української армії не встановлювали, але військові звання та відзнаки мали бути за німецьким зразком, а тризуб був затверджений як відзнака на кашкеті (таким він залишився і після падіння гетьмана). 16 жовтня 1918 р. проголошенням гетьмана було відновлено козацьку організаційну систему, яка базувалася на територіальних одиницях (по кілька полків у кожній частині) та отаманських старшинах під керівництвом гетьмана. Козацтвом мала керувати Велика козацька рада (з 32 членів, з яких одні були виборними, а інші призначалися). Хоча отаманські старшини були призначені, козацький устрій не вдалося ввести в дію до листопадового повстання проти гетьмана Павла Скоропадського.</w:t>
      </w:r>
    </w:p>
    <w:p w:rsidR="00CE0DA6" w:rsidRPr="00CE0DA6" w:rsidRDefault="00CE0DA6" w:rsidP="009F3892">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Крім частин, що залишилися з періоду Центральної Ради (Запорозький корпус, перейменований на Запорізьку дивізію; Запорозький і Чорноморський гарнізони), деякі частини були сформовані ще за гетьманського уряду: гвардійська дивізія Сердюка (у л</w:t>
      </w:r>
      <w:r w:rsidR="00BD68D7">
        <w:rPr>
          <w:rFonts w:ascii="Times New Roman" w:eastAsia="Times New Roman" w:hAnsi="Times New Roman"/>
          <w:bCs/>
          <w:sz w:val="28"/>
          <w:szCs w:val="20"/>
        </w:rPr>
        <w:t>ипні 1918 р. 5 тис. чол.)</w:t>
      </w:r>
      <w:r w:rsidR="00BD68D7">
        <w:rPr>
          <w:rFonts w:ascii="Times New Roman" w:eastAsia="Times New Roman" w:hAnsi="Times New Roman"/>
          <w:bCs/>
          <w:sz w:val="28"/>
          <w:szCs w:val="20"/>
          <w:lang w:val="ru-RU"/>
        </w:rPr>
        <w:t xml:space="preserve"> (</w:t>
      </w:r>
      <w:r w:rsidRPr="00CE0DA6">
        <w:rPr>
          <w:rFonts w:ascii="Times New Roman" w:eastAsia="Times New Roman" w:hAnsi="Times New Roman"/>
          <w:bCs/>
          <w:sz w:val="28"/>
          <w:szCs w:val="20"/>
        </w:rPr>
        <w:t xml:space="preserve">гвардійські дивізії Сердюка), сірих (розпочато в </w:t>
      </w:r>
      <w:proofErr w:type="gramStart"/>
      <w:r w:rsidRPr="00CE0DA6">
        <w:rPr>
          <w:rFonts w:ascii="Times New Roman" w:eastAsia="Times New Roman" w:hAnsi="Times New Roman"/>
          <w:bCs/>
          <w:sz w:val="28"/>
          <w:szCs w:val="20"/>
        </w:rPr>
        <w:t>Австр</w:t>
      </w:r>
      <w:proofErr w:type="gramEnd"/>
      <w:r w:rsidRPr="00CE0DA6">
        <w:rPr>
          <w:rFonts w:ascii="Times New Roman" w:eastAsia="Times New Roman" w:hAnsi="Times New Roman"/>
          <w:bCs/>
          <w:sz w:val="28"/>
          <w:szCs w:val="20"/>
        </w:rPr>
        <w:t>ії за Центральної Ради), з’єднання Січових Стрільців (відроджено як окремий загін Січових Стрільців наприкінці серпня 1918 р.). Восени 1918 року були сформовані командні і унтер-офіцерські корпуси і кавалерійські дивізії. У жовтні 1918 р. з російських офіцерів було сформовано Особливий корпус, а в більших містах у складі українськ</w:t>
      </w:r>
      <w:r w:rsidR="00897A7A">
        <w:rPr>
          <w:rFonts w:ascii="Times New Roman" w:eastAsia="Times New Roman" w:hAnsi="Times New Roman"/>
          <w:bCs/>
          <w:sz w:val="28"/>
          <w:szCs w:val="20"/>
        </w:rPr>
        <w:t xml:space="preserve">ої армії — російські добровольчі </w:t>
      </w:r>
      <w:r w:rsidRPr="00CE0DA6">
        <w:rPr>
          <w:rFonts w:ascii="Times New Roman" w:eastAsia="Times New Roman" w:hAnsi="Times New Roman"/>
          <w:bCs/>
          <w:sz w:val="28"/>
          <w:szCs w:val="20"/>
        </w:rPr>
        <w:t xml:space="preserve">-офіцерські роти. Збройні сили набували російського характеру через «Національну гвардію» </w:t>
      </w:r>
      <w:r w:rsidRPr="00CE0DA6">
        <w:rPr>
          <w:rFonts w:ascii="Times New Roman" w:eastAsia="Times New Roman" w:hAnsi="Times New Roman"/>
          <w:bCs/>
          <w:sz w:val="28"/>
          <w:szCs w:val="20"/>
        </w:rPr>
        <w:lastRenderedPageBreak/>
        <w:t>(Державну варту), яка за своїм складом робила її продовженням царської поліції, та окружні спеці</w:t>
      </w:r>
      <w:r w:rsidR="00897A7A">
        <w:rPr>
          <w:rFonts w:ascii="Times New Roman" w:eastAsia="Times New Roman" w:hAnsi="Times New Roman"/>
          <w:bCs/>
          <w:sz w:val="28"/>
          <w:szCs w:val="20"/>
        </w:rPr>
        <w:t>альні роти, які використовувалися</w:t>
      </w:r>
      <w:r w:rsidRPr="00CE0DA6">
        <w:rPr>
          <w:rFonts w:ascii="Times New Roman" w:eastAsia="Times New Roman" w:hAnsi="Times New Roman"/>
          <w:bCs/>
          <w:sz w:val="28"/>
          <w:szCs w:val="20"/>
        </w:rPr>
        <w:t xml:space="preserve"> для каральних експедицій. У листопаді 1918 р. Армія Української Держави налічув</w:t>
      </w:r>
      <w:r w:rsidR="00897A7A">
        <w:rPr>
          <w:rFonts w:ascii="Times New Roman" w:eastAsia="Times New Roman" w:hAnsi="Times New Roman"/>
          <w:bCs/>
          <w:sz w:val="28"/>
          <w:szCs w:val="20"/>
        </w:rPr>
        <w:t>ала 60 тис. осіб і перебувала при командуванні</w:t>
      </w:r>
      <w:r w:rsidRPr="00CE0DA6">
        <w:rPr>
          <w:rFonts w:ascii="Times New Roman" w:eastAsia="Times New Roman" w:hAnsi="Times New Roman"/>
          <w:bCs/>
          <w:sz w:val="28"/>
          <w:szCs w:val="20"/>
        </w:rPr>
        <w:t xml:space="preserve"> Військового міністерства. Генерал Олександр Рогоза, росіянин, був </w:t>
      </w:r>
      <w:r w:rsidR="00897A7A">
        <w:rPr>
          <w:rFonts w:ascii="Times New Roman" w:eastAsia="Times New Roman" w:hAnsi="Times New Roman"/>
          <w:bCs/>
          <w:sz w:val="28"/>
          <w:szCs w:val="20"/>
        </w:rPr>
        <w:t>призначений гетьманом міністром,</w:t>
      </w:r>
      <w:r w:rsidRPr="00CE0DA6">
        <w:rPr>
          <w:rFonts w:ascii="Times New Roman" w:eastAsia="Times New Roman" w:hAnsi="Times New Roman"/>
          <w:bCs/>
          <w:sz w:val="28"/>
          <w:szCs w:val="20"/>
        </w:rPr>
        <w:t xml:space="preserve"> Начальником генерального штабу бу</w:t>
      </w:r>
      <w:r w:rsidR="00897A7A">
        <w:rPr>
          <w:rFonts w:ascii="Times New Roman" w:eastAsia="Times New Roman" w:hAnsi="Times New Roman"/>
          <w:bCs/>
          <w:sz w:val="28"/>
          <w:szCs w:val="20"/>
        </w:rPr>
        <w:t>в призначений полковник Какурін,</w:t>
      </w:r>
      <w:r w:rsidRPr="00CE0DA6">
        <w:rPr>
          <w:rFonts w:ascii="Times New Roman" w:eastAsia="Times New Roman" w:hAnsi="Times New Roman"/>
          <w:bCs/>
          <w:sz w:val="28"/>
          <w:szCs w:val="20"/>
        </w:rPr>
        <w:t xml:space="preserve"> Ген</w:t>
      </w:r>
      <w:r w:rsidR="00897A7A">
        <w:rPr>
          <w:rFonts w:ascii="Times New Roman" w:eastAsia="Times New Roman" w:hAnsi="Times New Roman"/>
          <w:bCs/>
          <w:sz w:val="28"/>
          <w:szCs w:val="20"/>
        </w:rPr>
        <w:t>.</w:t>
      </w:r>
      <w:r w:rsidRPr="00CE0DA6">
        <w:rPr>
          <w:rFonts w:ascii="Times New Roman" w:eastAsia="Times New Roman" w:hAnsi="Times New Roman"/>
          <w:bCs/>
          <w:sz w:val="28"/>
          <w:szCs w:val="20"/>
        </w:rPr>
        <w:t xml:space="preserve"> Дроздовський і Ген</w:t>
      </w:r>
      <w:r w:rsidR="00897A7A">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Прохорович були призначені обер-квартирмейстерами.</w:t>
      </w:r>
      <w:r w:rsidR="009F3892">
        <w:rPr>
          <w:rStyle w:val="a7"/>
          <w:rFonts w:ascii="Times New Roman" w:eastAsia="Times New Roman" w:hAnsi="Times New Roman"/>
          <w:bCs/>
          <w:sz w:val="28"/>
          <w:szCs w:val="20"/>
        </w:rPr>
        <w:footnoteReference w:id="33"/>
      </w:r>
    </w:p>
    <w:p w:rsidR="00CE0DA6" w:rsidRPr="00CE0DA6" w:rsidRDefault="00CE0DA6" w:rsidP="00897A7A">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Хоча в період з липня по жовтень 1918 р. в Україні не було війни, гетьманський уряд активно цікавився армією. Однак Армія Української Держави не розвинулася далі організаційної фази, хоч і отримала добру організаційну основу. Його розвитку перешкоджали офіцери, які часто були байдужі або ворожі до українського руху (щоб стати офіцером, потрібно було мати довоєнний досвід дійсної служби, а багато з них були росіянами), а також німецьке верховне командування, яке боялося </w:t>
      </w:r>
      <w:r w:rsidR="00897A7A">
        <w:rPr>
          <w:rFonts w:ascii="Times New Roman" w:eastAsia="Times New Roman" w:hAnsi="Times New Roman"/>
          <w:bCs/>
          <w:sz w:val="28"/>
          <w:szCs w:val="20"/>
        </w:rPr>
        <w:t>розвитку  українських збройних сил</w:t>
      </w:r>
      <w:r w:rsidRPr="00CE0DA6">
        <w:rPr>
          <w:rFonts w:ascii="Times New Roman" w:eastAsia="Times New Roman" w:hAnsi="Times New Roman"/>
          <w:bCs/>
          <w:sz w:val="28"/>
          <w:szCs w:val="20"/>
        </w:rPr>
        <w:t>. Ситуація дещо покращилася внаслідок особистого візиту гетьмана до кайзера Вільгельма ІІ у Берлін, але триваючі повстання населення проти гноблення гетьманського уряду та</w:t>
      </w:r>
      <w:r w:rsidR="00897A7A">
        <w:rPr>
          <w:rFonts w:ascii="Times New Roman" w:eastAsia="Times New Roman" w:hAnsi="Times New Roman"/>
          <w:bCs/>
          <w:sz w:val="28"/>
          <w:szCs w:val="20"/>
        </w:rPr>
        <w:t xml:space="preserve"> свавілля російських білих, яких </w:t>
      </w:r>
      <w:r w:rsidRPr="00CE0DA6">
        <w:rPr>
          <w:rFonts w:ascii="Times New Roman" w:eastAsia="Times New Roman" w:hAnsi="Times New Roman"/>
          <w:bCs/>
          <w:sz w:val="28"/>
          <w:szCs w:val="20"/>
        </w:rPr>
        <w:t>толерував гетьман, змусили його призначити головнокомандуючим збройними силами генерала Федора Келлера, який 11 листопада скасував усі статути української армії та замінив їх російськими. Лише листопадове повстання проти гетьмана, організоване Українським Національним Союзом (який пізніше назвав Директорією УНР), врятувало Армію УНР від русифікації, а Українську державу — від поглинання російським антибільшовицьким рухом.</w:t>
      </w:r>
    </w:p>
    <w:p w:rsidR="00CE0DA6" w:rsidRPr="00CE0DA6" w:rsidRDefault="00CE0DA6" w:rsidP="00897A7A">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Хоча в повстанні проти гетьмана Павла Скоропадського брали участь чимало самостійних повстанських загонів (наприклад, Дніпровська дивізія, яка розпалася після окупації Києва, Чорноморська дивізія, </w:t>
      </w:r>
      <w:r w:rsidR="00BD68D7">
        <w:rPr>
          <w:rFonts w:ascii="Times New Roman" w:eastAsia="Times New Roman" w:hAnsi="Times New Roman"/>
          <w:bCs/>
          <w:sz w:val="28"/>
          <w:szCs w:val="20"/>
          <w:lang w:val="ru-RU"/>
        </w:rPr>
        <w:t>розбита</w:t>
      </w:r>
      <w:r w:rsidRPr="00CE0DA6">
        <w:rPr>
          <w:rFonts w:ascii="Times New Roman" w:eastAsia="Times New Roman" w:hAnsi="Times New Roman"/>
          <w:bCs/>
          <w:sz w:val="28"/>
          <w:szCs w:val="20"/>
        </w:rPr>
        <w:t xml:space="preserve"> більшовиками в боях), основна частина спочатку складалася з частин, які переходили з боку гетьмана до Д</w:t>
      </w:r>
      <w:r w:rsidR="00897A7A">
        <w:rPr>
          <w:rFonts w:ascii="Times New Roman" w:eastAsia="Times New Roman" w:hAnsi="Times New Roman"/>
          <w:bCs/>
          <w:sz w:val="28"/>
          <w:szCs w:val="20"/>
        </w:rPr>
        <w:t xml:space="preserve">иректорії: Запорозької дивізії </w:t>
      </w:r>
      <w:r w:rsidRPr="00CE0DA6">
        <w:rPr>
          <w:rFonts w:ascii="Times New Roman" w:eastAsia="Times New Roman" w:hAnsi="Times New Roman"/>
          <w:bCs/>
          <w:sz w:val="28"/>
          <w:szCs w:val="20"/>
        </w:rPr>
        <w:t xml:space="preserve">і полку </w:t>
      </w:r>
      <w:r w:rsidRPr="00CE0DA6">
        <w:rPr>
          <w:rFonts w:ascii="Times New Roman" w:eastAsia="Times New Roman" w:hAnsi="Times New Roman"/>
          <w:bCs/>
          <w:sz w:val="28"/>
          <w:szCs w:val="20"/>
        </w:rPr>
        <w:lastRenderedPageBreak/>
        <w:t xml:space="preserve">січових </w:t>
      </w:r>
      <w:r w:rsidR="00897A7A">
        <w:rPr>
          <w:rFonts w:ascii="Times New Roman" w:eastAsia="Times New Roman" w:hAnsi="Times New Roman"/>
          <w:bCs/>
          <w:sz w:val="28"/>
          <w:szCs w:val="20"/>
        </w:rPr>
        <w:t xml:space="preserve">стрільців, які розширилися у </w:t>
      </w:r>
      <w:r w:rsidRPr="00CE0DA6">
        <w:rPr>
          <w:rFonts w:ascii="Times New Roman" w:eastAsia="Times New Roman" w:hAnsi="Times New Roman"/>
          <w:bCs/>
          <w:sz w:val="28"/>
          <w:szCs w:val="20"/>
        </w:rPr>
        <w:t xml:space="preserve">дивізійний корпус, до якого увійшли гвардійські відділи Сердюка та інші частини. Пізніше за наказом Директорії були сформовані інші частини: Волинська дивізія (у складі гетьманського полку імені Наливайка, Галицького полку, Чесько-Українського полку та ін.) і Подільська дивізія (у складі різних революційних груп, які на Поділлі діяли полки Кармелюків, Залізняків, Чорносличників та ін.). У грудні 1918 р. Генеральна рада військового міністерства </w:t>
      </w:r>
      <w:r w:rsidR="00897A7A">
        <w:rPr>
          <w:rFonts w:ascii="Times New Roman" w:eastAsia="Times New Roman" w:hAnsi="Times New Roman"/>
          <w:bCs/>
          <w:sz w:val="28"/>
          <w:szCs w:val="20"/>
        </w:rPr>
        <w:t>поділила</w:t>
      </w:r>
      <w:r w:rsidRPr="00CE0DA6">
        <w:rPr>
          <w:rFonts w:ascii="Times New Roman" w:eastAsia="Times New Roman" w:hAnsi="Times New Roman"/>
          <w:bCs/>
          <w:sz w:val="28"/>
          <w:szCs w:val="20"/>
        </w:rPr>
        <w:t xml:space="preserve"> Армію УНР на чотири групи, відповідно до вимог фронту: Лівобережну (під командуванням отамана Петра Болбочана, керуючого більшовицьким фронтом), Північну Праву. Береговий (під керівництвом отамана Володимира Оскілка, керував більшовицько-польським фронтом), Південний (під керівництвом генерала Олександра Грекова, керував фронтом проти Антанти), Дністровський (на румунському фронті). У лютому 1919 р. Південну та Дністровську групи було розформовано, а їхні частини перекинуто на більшовицький фронт.</w:t>
      </w:r>
    </w:p>
    <w:p w:rsidR="00CE0DA6" w:rsidRPr="00CE0DA6" w:rsidRDefault="00CE0DA6" w:rsidP="00897A7A">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Крім регулярних частин існували також партизанські загони, якими керували політично недосвідчені офіцери, позбавлені національної свідомості. Вони охоче повстали проти Павла Скоропадського, але в боях з більшовиками піддалися їхній пропаганді, оголошували нейтралітет і часто в критичні моменти переходили на</w:t>
      </w:r>
      <w:r w:rsidR="00BD68D7">
        <w:rPr>
          <w:rFonts w:ascii="Times New Roman" w:eastAsia="Times New Roman" w:hAnsi="Times New Roman"/>
          <w:bCs/>
          <w:sz w:val="28"/>
          <w:szCs w:val="20"/>
        </w:rPr>
        <w:t xml:space="preserve"> бік більшовиків (</w:t>
      </w:r>
      <w:r w:rsidRPr="00CE0DA6">
        <w:rPr>
          <w:rFonts w:ascii="Times New Roman" w:eastAsia="Times New Roman" w:hAnsi="Times New Roman"/>
          <w:bCs/>
          <w:sz w:val="28"/>
          <w:szCs w:val="20"/>
        </w:rPr>
        <w:t>Никифор Григорі</w:t>
      </w:r>
      <w:r w:rsidR="00897A7A">
        <w:rPr>
          <w:rFonts w:ascii="Times New Roman" w:eastAsia="Times New Roman" w:hAnsi="Times New Roman"/>
          <w:bCs/>
          <w:sz w:val="28"/>
          <w:szCs w:val="20"/>
        </w:rPr>
        <w:t>в, Данило Зелений</w:t>
      </w:r>
      <w:r w:rsidRPr="00CE0DA6">
        <w:rPr>
          <w:rFonts w:ascii="Times New Roman" w:eastAsia="Times New Roman" w:hAnsi="Times New Roman"/>
          <w:bCs/>
          <w:sz w:val="28"/>
          <w:szCs w:val="20"/>
        </w:rPr>
        <w:t>). Після відступу на Правобережжя (весна 1919 р.) Армію УНР знову реорганізували: дрібні частини об’єднали в 11 дивізій (по 3 піхотних, 1 артилерійського та 1 кінного полків) і розділили на</w:t>
      </w:r>
      <w:r w:rsidR="00BE1835">
        <w:rPr>
          <w:rFonts w:ascii="Times New Roman" w:eastAsia="Times New Roman" w:hAnsi="Times New Roman"/>
          <w:bCs/>
          <w:sz w:val="28"/>
          <w:szCs w:val="20"/>
        </w:rPr>
        <w:t xml:space="preserve"> 5 самостійних загонів: Січовий,</w:t>
      </w:r>
      <w:r w:rsidRPr="00CE0DA6">
        <w:rPr>
          <w:rFonts w:ascii="Times New Roman" w:eastAsia="Times New Roman" w:hAnsi="Times New Roman"/>
          <w:bCs/>
          <w:sz w:val="28"/>
          <w:szCs w:val="20"/>
        </w:rPr>
        <w:t xml:space="preserve"> Стрільці (три дивізії) полковника Євгена Коновальця, Запорізька група (три дивізії) полковника Володимира Сальського, Волинська група (дві дивізії) полковника Всеволода Петріва, дивізія полковника Олександра Удовиченка та дві дивізії отамана Василя Тютюнника.</w:t>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У середині липня 1919 р. Українська Галицька Армія форсувала Збруч і, хоч і продовжувала існувати як окремий підрозділ під власним командуванням, координувала свої дії з Армією УНР під спільним </w:t>
      </w:r>
      <w:r w:rsidRPr="00CE0DA6">
        <w:rPr>
          <w:rFonts w:ascii="Times New Roman" w:eastAsia="Times New Roman" w:hAnsi="Times New Roman"/>
          <w:bCs/>
          <w:sz w:val="28"/>
          <w:szCs w:val="20"/>
        </w:rPr>
        <w:lastRenderedPageBreak/>
        <w:t xml:space="preserve">оперативним керівництвом — Штабом Верховного Отамана. У цей час збройні сили Української Держави складалися з трьох Галицьких корпусів (50 тис. осіб) і п’яти формувань Армії УНР (30 тис. осіб). Загальний бойовий склад об’єднаних армій разом із партизанськими загонами (Нестора Махна на Катеринославщині, </w:t>
      </w:r>
      <w:r w:rsidR="00BE1835">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 xml:space="preserve">Данила Зеленого на півдні, Я. Шепеля на Літинщині, Никифора Григоріва на Херсонщині та ін.). становив близько 100 000 чоловік особового складу (включаючи 35 000 бойових частин), 335 гармат, </w:t>
      </w:r>
      <w:r w:rsidR="00BE1835">
        <w:rPr>
          <w:rFonts w:ascii="Times New Roman" w:eastAsia="Times New Roman" w:hAnsi="Times New Roman"/>
          <w:bCs/>
          <w:sz w:val="28"/>
          <w:szCs w:val="20"/>
        </w:rPr>
        <w:t xml:space="preserve">2 </w:t>
      </w:r>
      <w:r w:rsidRPr="00CE0DA6">
        <w:rPr>
          <w:rFonts w:ascii="Times New Roman" w:eastAsia="Times New Roman" w:hAnsi="Times New Roman"/>
          <w:bCs/>
          <w:sz w:val="28"/>
          <w:szCs w:val="20"/>
        </w:rPr>
        <w:t>авіаполки, бронепотяги й автомашини.</w:t>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Зі створенням Директорії УНР військову справу перебрав Симон Петлюра. Його було призначено верхов</w:t>
      </w:r>
      <w:r w:rsidR="00BE1835">
        <w:rPr>
          <w:rFonts w:ascii="Times New Roman" w:eastAsia="Times New Roman" w:hAnsi="Times New Roman"/>
          <w:bCs/>
          <w:sz w:val="28"/>
          <w:szCs w:val="20"/>
        </w:rPr>
        <w:t>ним отаманом (головнокомандувачем</w:t>
      </w:r>
      <w:r w:rsidRPr="00CE0DA6">
        <w:rPr>
          <w:rFonts w:ascii="Times New Roman" w:eastAsia="Times New Roman" w:hAnsi="Times New Roman"/>
          <w:bCs/>
          <w:sz w:val="28"/>
          <w:szCs w:val="20"/>
        </w:rPr>
        <w:t xml:space="preserve">) і йому підпорядковано Військове </w:t>
      </w:r>
      <w:r w:rsidR="00BE1835">
        <w:rPr>
          <w:rFonts w:ascii="Times New Roman" w:eastAsia="Times New Roman" w:hAnsi="Times New Roman"/>
          <w:bCs/>
          <w:sz w:val="28"/>
          <w:szCs w:val="20"/>
        </w:rPr>
        <w:t>міністерство.</w:t>
      </w:r>
      <w:r w:rsidRPr="00CE0DA6">
        <w:rPr>
          <w:rFonts w:ascii="Times New Roman" w:eastAsia="Times New Roman" w:hAnsi="Times New Roman"/>
          <w:bCs/>
          <w:sz w:val="28"/>
          <w:szCs w:val="20"/>
        </w:rPr>
        <w:t xml:space="preserve"> Генштаб знову був реорганізований у двоквартмейстерський (оперативний відділ під керівництвом ген. Дроздовського та організаційний</w:t>
      </w:r>
      <w:r w:rsidR="00BD68D7">
        <w:rPr>
          <w:rFonts w:ascii="Times New Roman" w:eastAsia="Times New Roman" w:hAnsi="Times New Roman"/>
          <w:bCs/>
          <w:sz w:val="28"/>
          <w:szCs w:val="20"/>
        </w:rPr>
        <w:t xml:space="preserve"> відділ під керівництвом ген. К</w:t>
      </w:r>
      <w:r w:rsidR="00BD68D7">
        <w:rPr>
          <w:rFonts w:ascii="Times New Roman" w:eastAsia="Times New Roman" w:hAnsi="Times New Roman"/>
          <w:bCs/>
          <w:sz w:val="28"/>
          <w:szCs w:val="20"/>
          <w:lang w:val="ru-RU"/>
        </w:rPr>
        <w:t>о</w:t>
      </w:r>
      <w:r w:rsidRPr="00CE0DA6">
        <w:rPr>
          <w:rFonts w:ascii="Times New Roman" w:eastAsia="Times New Roman" w:hAnsi="Times New Roman"/>
          <w:bCs/>
          <w:sz w:val="28"/>
          <w:szCs w:val="20"/>
        </w:rPr>
        <w:t>куріна) з відповідними відділами (оперативний, розвідувальний, зовнішніх зв'язків тощо). Після відступу з Києва командування Армією УНР прийняв штаб діючої армії, який радився з Петлюрою лише щодо найважливіших рішень. Штаб діючої армії очолював отаман Андрій Мельник, другим</w:t>
      </w:r>
      <w:r w:rsidR="00BD68D7">
        <w:rPr>
          <w:rFonts w:ascii="Times New Roman" w:eastAsia="Times New Roman" w:hAnsi="Times New Roman"/>
          <w:bCs/>
          <w:sz w:val="28"/>
          <w:szCs w:val="20"/>
          <w:lang w:val="ru-RU"/>
        </w:rPr>
        <w:t xml:space="preserve"> був</w:t>
      </w:r>
      <w:r w:rsidRPr="00CE0DA6">
        <w:rPr>
          <w:rFonts w:ascii="Times New Roman" w:eastAsia="Times New Roman" w:hAnsi="Times New Roman"/>
          <w:bCs/>
          <w:sz w:val="28"/>
          <w:szCs w:val="20"/>
        </w:rPr>
        <w:t xml:space="preserve"> Василь Тютюнник. Головним квартирмейстером був генерал Володимир Сінклер, оперативним начальником – полковник Микола Капустянський, начальником розвідки – полковник Микола Чеботарів. Після оперативного об’єднання двох армій (Української Галицької Армії та Армії УНР) було створено Верховний Отаманський Штаб. До її складу входив особовий склад обох армій (начальником штабу був генерал Микола Юнаків, головним квартирмейстером – генерал Віктор Курманович, оперативним керував підполковник К. Долежал, розвідкою – підполковник Гриців).</w:t>
      </w:r>
      <w:r w:rsidR="009F3892">
        <w:rPr>
          <w:rStyle w:val="a7"/>
          <w:rFonts w:ascii="Times New Roman" w:eastAsia="Times New Roman" w:hAnsi="Times New Roman"/>
          <w:bCs/>
          <w:sz w:val="28"/>
          <w:szCs w:val="20"/>
        </w:rPr>
        <w:footnoteReference w:id="34"/>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Від Першого Зимового походу до кінця війни за незалежність командування Армії УНР складалося з генерала Михайла Омелянови</w:t>
      </w:r>
      <w:r w:rsidR="00BE1835">
        <w:rPr>
          <w:rFonts w:ascii="Times New Roman" w:eastAsia="Times New Roman" w:hAnsi="Times New Roman"/>
          <w:bCs/>
          <w:sz w:val="28"/>
          <w:szCs w:val="20"/>
        </w:rPr>
        <w:t>ча-</w:t>
      </w:r>
      <w:r w:rsidR="00BE1835">
        <w:rPr>
          <w:rFonts w:ascii="Times New Roman" w:eastAsia="Times New Roman" w:hAnsi="Times New Roman"/>
          <w:bCs/>
          <w:sz w:val="28"/>
          <w:szCs w:val="20"/>
        </w:rPr>
        <w:lastRenderedPageBreak/>
        <w:t xml:space="preserve">Павленка, головнокомандувача </w:t>
      </w:r>
      <w:r w:rsidRPr="00CE0DA6">
        <w:rPr>
          <w:rFonts w:ascii="Times New Roman" w:eastAsia="Times New Roman" w:hAnsi="Times New Roman"/>
          <w:bCs/>
          <w:sz w:val="28"/>
          <w:szCs w:val="20"/>
        </w:rPr>
        <w:t xml:space="preserve"> полковник</w:t>
      </w:r>
      <w:r w:rsidR="00BE1835">
        <w:rPr>
          <w:rFonts w:ascii="Times New Roman" w:eastAsia="Times New Roman" w:hAnsi="Times New Roman"/>
          <w:bCs/>
          <w:sz w:val="28"/>
          <w:szCs w:val="20"/>
        </w:rPr>
        <w:t>а Петра Липка</w:t>
      </w:r>
      <w:r w:rsidRPr="00CE0DA6">
        <w:rPr>
          <w:rFonts w:ascii="Times New Roman" w:eastAsia="Times New Roman" w:hAnsi="Times New Roman"/>
          <w:bCs/>
          <w:sz w:val="28"/>
          <w:szCs w:val="20"/>
        </w:rPr>
        <w:t>, начальник</w:t>
      </w:r>
      <w:r w:rsidR="00BE1835">
        <w:rPr>
          <w:rFonts w:ascii="Times New Roman" w:eastAsia="Times New Roman" w:hAnsi="Times New Roman"/>
          <w:bCs/>
          <w:sz w:val="28"/>
          <w:szCs w:val="20"/>
        </w:rPr>
        <w:t>а штабу; та головного</w:t>
      </w:r>
      <w:r w:rsidRPr="00CE0DA6">
        <w:rPr>
          <w:rFonts w:ascii="Times New Roman" w:eastAsia="Times New Roman" w:hAnsi="Times New Roman"/>
          <w:bCs/>
          <w:sz w:val="28"/>
          <w:szCs w:val="20"/>
        </w:rPr>
        <w:t xml:space="preserve"> інтендант</w:t>
      </w:r>
      <w:r w:rsidR="00BE1835">
        <w:rPr>
          <w:rFonts w:ascii="Times New Roman" w:eastAsia="Times New Roman" w:hAnsi="Times New Roman"/>
          <w:bCs/>
          <w:sz w:val="28"/>
          <w:szCs w:val="20"/>
        </w:rPr>
        <w:t>а</w:t>
      </w:r>
      <w:r w:rsidRPr="00CE0DA6">
        <w:rPr>
          <w:rFonts w:ascii="Times New Roman" w:eastAsia="Times New Roman" w:hAnsi="Times New Roman"/>
          <w:bCs/>
          <w:sz w:val="28"/>
          <w:szCs w:val="20"/>
        </w:rPr>
        <w:t xml:space="preserve"> генерал Віктор</w:t>
      </w:r>
      <w:r w:rsidR="00BE1835">
        <w:rPr>
          <w:rFonts w:ascii="Times New Roman" w:eastAsia="Times New Roman" w:hAnsi="Times New Roman"/>
          <w:bCs/>
          <w:sz w:val="28"/>
          <w:szCs w:val="20"/>
        </w:rPr>
        <w:t>а</w:t>
      </w:r>
      <w:r w:rsidRPr="00CE0DA6">
        <w:rPr>
          <w:rFonts w:ascii="Times New Roman" w:eastAsia="Times New Roman" w:hAnsi="Times New Roman"/>
          <w:bCs/>
          <w:sz w:val="28"/>
          <w:szCs w:val="20"/>
        </w:rPr>
        <w:t xml:space="preserve"> Кущ</w:t>
      </w:r>
      <w:r w:rsidR="00BE1835">
        <w:rPr>
          <w:rFonts w:ascii="Times New Roman" w:eastAsia="Times New Roman" w:hAnsi="Times New Roman"/>
          <w:bCs/>
          <w:sz w:val="28"/>
          <w:szCs w:val="20"/>
        </w:rPr>
        <w:t>а</w:t>
      </w:r>
      <w:r w:rsidRPr="00CE0DA6">
        <w:rPr>
          <w:rFonts w:ascii="Times New Roman" w:eastAsia="Times New Roman" w:hAnsi="Times New Roman"/>
          <w:bCs/>
          <w:sz w:val="28"/>
          <w:szCs w:val="20"/>
        </w:rPr>
        <w:t xml:space="preserve">. Військове міністерство очолили генерал Олекса Галкин, а потім полковник В. Сальський. Відновлений Генеральний штаб очолив генерал В. Сінклер, а </w:t>
      </w:r>
      <w:r w:rsidR="00BE1835">
        <w:rPr>
          <w:rFonts w:ascii="Times New Roman" w:eastAsia="Times New Roman" w:hAnsi="Times New Roman"/>
          <w:bCs/>
          <w:sz w:val="28"/>
          <w:szCs w:val="20"/>
        </w:rPr>
        <w:t>генерал М. Юнаків – Вищу Військову Раду</w:t>
      </w:r>
      <w:r w:rsidRPr="00CE0DA6">
        <w:rPr>
          <w:rFonts w:ascii="Times New Roman" w:eastAsia="Times New Roman" w:hAnsi="Times New Roman"/>
          <w:bCs/>
          <w:sz w:val="28"/>
          <w:szCs w:val="20"/>
        </w:rPr>
        <w:t xml:space="preserve"> УНР.</w:t>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Від грудня 1918 року до падіння Директорії УНР безперервно тривала війна. Фронт змістився, а разом з тим відбувалося переформування та перейменування частин. Після важкого відступу восени 1919 р. Армія УНР опинилася на Волині, оточена польськими військами, більшовиками та армією Антона Денікіна, не маючи можливості підтримувати регулярний фронт. Вона була змушена вдатися до партизанської війни, і 6 грудня 1919 року Армія УНР виступила в Перший зимовий похід. У цьому поході брали участь: Запорізька дивізія, Волинська дивізія, Київська дивізія (селянська) та окремі загони січових стрільців. У травні 1920 року з походу повернулося 2680 чоловік, які брали участь в українсько-радянській війні 1917–1921 років. У січні 1920 року з інтернованих у Польщі українських військовополонених були сформовані Шоста Січова дивізія Армії УНР під командуванням полковника Марка Безручка та відроджена Третя Залізна стрілецька дивізія Армії УНР під проводом пол</w:t>
      </w:r>
      <w:r w:rsidR="00BE1835">
        <w:rPr>
          <w:rFonts w:ascii="Times New Roman" w:eastAsia="Times New Roman" w:hAnsi="Times New Roman"/>
          <w:bCs/>
          <w:sz w:val="28"/>
          <w:szCs w:val="20"/>
        </w:rPr>
        <w:t>ковника Олександра Удовиченка.</w:t>
      </w:r>
      <w:r w:rsidRPr="00CE0DA6">
        <w:rPr>
          <w:rFonts w:ascii="Times New Roman" w:eastAsia="Times New Roman" w:hAnsi="Times New Roman"/>
          <w:bCs/>
          <w:sz w:val="28"/>
          <w:szCs w:val="20"/>
        </w:rPr>
        <w:t xml:space="preserve"> Вони були приєднані до 3-ї та 6-ї польських армій, залишаючись там під час польсько-української кампанії проти більшовиків. На початку спільних польсько-українських зусиль Армія УНР складалася з таких дивізій: Запорозької дивізії, Волинської дивізії, 3-ї Залізної стрілецької дивізії, Київської дивізії, Херсонської дивізії та Січової дивізії (кожна складалася з трьох бригад піхоти). з артилерією, один кавале</w:t>
      </w:r>
      <w:r w:rsidR="00BE1835">
        <w:rPr>
          <w:rFonts w:ascii="Times New Roman" w:eastAsia="Times New Roman" w:hAnsi="Times New Roman"/>
          <w:bCs/>
          <w:sz w:val="28"/>
          <w:szCs w:val="20"/>
        </w:rPr>
        <w:t>рійський і один технічний полк),</w:t>
      </w:r>
      <w:r w:rsidRPr="00CE0DA6">
        <w:rPr>
          <w:rFonts w:ascii="Times New Roman" w:eastAsia="Times New Roman" w:hAnsi="Times New Roman"/>
          <w:bCs/>
          <w:sz w:val="28"/>
          <w:szCs w:val="20"/>
        </w:rPr>
        <w:t xml:space="preserve"> була також Окрема к</w:t>
      </w:r>
      <w:r w:rsidR="00BE0F4E">
        <w:rPr>
          <w:rFonts w:ascii="Times New Roman" w:eastAsia="Times New Roman" w:hAnsi="Times New Roman"/>
          <w:bCs/>
          <w:sz w:val="28"/>
          <w:szCs w:val="20"/>
        </w:rPr>
        <w:t>інна дивізія</w:t>
      </w:r>
      <w:r w:rsidR="00BE1835">
        <w:rPr>
          <w:rFonts w:ascii="Times New Roman" w:eastAsia="Times New Roman" w:hAnsi="Times New Roman"/>
          <w:bCs/>
          <w:sz w:val="28"/>
          <w:szCs w:val="20"/>
        </w:rPr>
        <w:t>.</w:t>
      </w:r>
      <w:r w:rsidR="00BE0F4E">
        <w:rPr>
          <w:rFonts w:ascii="Times New Roman" w:eastAsia="Times New Roman" w:hAnsi="Times New Roman"/>
          <w:bCs/>
          <w:sz w:val="28"/>
          <w:szCs w:val="20"/>
          <w:lang w:val="ru-RU"/>
        </w:rPr>
        <w:t xml:space="preserve"> </w:t>
      </w:r>
      <w:proofErr w:type="gramStart"/>
      <w:r w:rsidR="00BE0F4E">
        <w:rPr>
          <w:rFonts w:ascii="Times New Roman" w:eastAsia="Times New Roman" w:hAnsi="Times New Roman"/>
          <w:bCs/>
          <w:sz w:val="28"/>
          <w:szCs w:val="20"/>
          <w:lang w:val="ru-RU"/>
        </w:rPr>
        <w:t>(Див.</w:t>
      </w:r>
      <w:proofErr w:type="gramEnd"/>
      <w:r w:rsidR="00BE0F4E">
        <w:rPr>
          <w:rFonts w:ascii="Times New Roman" w:eastAsia="Times New Roman" w:hAnsi="Times New Roman"/>
          <w:bCs/>
          <w:sz w:val="28"/>
          <w:szCs w:val="20"/>
          <w:lang w:val="ru-RU"/>
        </w:rPr>
        <w:t xml:space="preserve"> Рис.1)</w:t>
      </w:r>
      <w:r w:rsidR="00BE1835">
        <w:rPr>
          <w:rFonts w:ascii="Times New Roman" w:eastAsia="Times New Roman" w:hAnsi="Times New Roman"/>
          <w:bCs/>
          <w:sz w:val="28"/>
          <w:szCs w:val="20"/>
        </w:rPr>
        <w:t xml:space="preserve"> </w:t>
      </w:r>
      <w:r w:rsidRPr="00CE0DA6">
        <w:rPr>
          <w:rFonts w:ascii="Times New Roman" w:eastAsia="Times New Roman" w:hAnsi="Times New Roman"/>
          <w:bCs/>
          <w:sz w:val="28"/>
          <w:szCs w:val="20"/>
        </w:rPr>
        <w:t xml:space="preserve">Наприкінці польсько-української війни у жовтні 1920 р. Армія УНР налічувала 23 тис. осіб. </w:t>
      </w:r>
      <w:proofErr w:type="gramStart"/>
      <w:r w:rsidRPr="00CE0DA6">
        <w:rPr>
          <w:rFonts w:ascii="Times New Roman" w:eastAsia="Times New Roman" w:hAnsi="Times New Roman"/>
          <w:bCs/>
          <w:sz w:val="28"/>
          <w:szCs w:val="20"/>
        </w:rPr>
        <w:t>П</w:t>
      </w:r>
      <w:proofErr w:type="gramEnd"/>
      <w:r w:rsidRPr="00CE0DA6">
        <w:rPr>
          <w:rFonts w:ascii="Times New Roman" w:eastAsia="Times New Roman" w:hAnsi="Times New Roman"/>
          <w:bCs/>
          <w:sz w:val="28"/>
          <w:szCs w:val="20"/>
        </w:rPr>
        <w:t xml:space="preserve">ісля польсько-більшовицького перемир’я штаб Армії УНР готував антибільшовицький наступ, але Червона Армія розпочала власний наступ, і після напружених боїв (11–12 листопада 1920 р.) українська армія відступила на захід. 21 </w:t>
      </w:r>
      <w:r w:rsidRPr="00CE0DA6">
        <w:rPr>
          <w:rFonts w:ascii="Times New Roman" w:eastAsia="Times New Roman" w:hAnsi="Times New Roman"/>
          <w:bCs/>
          <w:sz w:val="28"/>
          <w:szCs w:val="20"/>
        </w:rPr>
        <w:lastRenderedPageBreak/>
        <w:t>листопада Армія УНР форсувала Збруч і була інтернована польською владою.</w:t>
      </w:r>
      <w:r w:rsidR="009F3892">
        <w:rPr>
          <w:rStyle w:val="a7"/>
          <w:rFonts w:ascii="Times New Roman" w:eastAsia="Times New Roman" w:hAnsi="Times New Roman"/>
          <w:bCs/>
          <w:sz w:val="28"/>
          <w:szCs w:val="20"/>
        </w:rPr>
        <w:footnoteReference w:id="35"/>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В Україні тривала війна, яку вели партизанські загони революційного штабу на чолі з генералом Юрієм Тютюнником. На початку листопада 1921 р. революційний штаб віддав наказ здійснити партизанський рейд на Правобережжя (так званий ІІ Зимовий похід) двома групами — подільською та волинською з 1,5 тис. добровольців. інтернованих вояків Армії УНР. Більшовики </w:t>
      </w:r>
      <w:r w:rsidR="00F33B1A">
        <w:rPr>
          <w:rFonts w:ascii="Times New Roman" w:eastAsia="Times New Roman" w:hAnsi="Times New Roman"/>
          <w:bCs/>
          <w:sz w:val="28"/>
          <w:szCs w:val="20"/>
          <w:lang w:val="ru-RU"/>
        </w:rPr>
        <w:t>розбили</w:t>
      </w:r>
      <w:r w:rsidRPr="00CE0DA6">
        <w:rPr>
          <w:rFonts w:ascii="Times New Roman" w:eastAsia="Times New Roman" w:hAnsi="Times New Roman"/>
          <w:bCs/>
          <w:sz w:val="28"/>
          <w:szCs w:val="20"/>
        </w:rPr>
        <w:t xml:space="preserve"> обидві групи. Під Базаром волинське з'єднання було оточено і </w:t>
      </w:r>
      <w:r w:rsidR="00F33B1A">
        <w:rPr>
          <w:rFonts w:ascii="Times New Roman" w:eastAsia="Times New Roman" w:hAnsi="Times New Roman"/>
          <w:bCs/>
          <w:sz w:val="28"/>
          <w:szCs w:val="20"/>
          <w:lang w:val="ru-RU"/>
        </w:rPr>
        <w:t>розбито</w:t>
      </w:r>
      <w:r w:rsidRPr="00CE0DA6">
        <w:rPr>
          <w:rFonts w:ascii="Times New Roman" w:eastAsia="Times New Roman" w:hAnsi="Times New Roman"/>
          <w:bCs/>
          <w:sz w:val="28"/>
          <w:szCs w:val="20"/>
        </w:rPr>
        <w:t>; 359 солдатів було страчено (23 листопада 1921).</w:t>
      </w:r>
      <w:r w:rsidR="009F3892">
        <w:rPr>
          <w:rStyle w:val="a7"/>
          <w:rFonts w:ascii="Times New Roman" w:eastAsia="Times New Roman" w:hAnsi="Times New Roman"/>
          <w:bCs/>
          <w:sz w:val="28"/>
          <w:szCs w:val="20"/>
        </w:rPr>
        <w:footnoteReference w:id="36"/>
      </w:r>
    </w:p>
    <w:p w:rsidR="00CE0DA6" w:rsidRPr="00CE0DA6" w:rsidRDefault="00CE0DA6" w:rsidP="00BE1835">
      <w:pPr>
        <w:suppressAutoHyphens/>
        <w:spacing w:after="0" w:line="360" w:lineRule="auto"/>
        <w:ind w:firstLine="708"/>
        <w:jc w:val="both"/>
        <w:rPr>
          <w:rFonts w:ascii="Times New Roman" w:eastAsia="Times New Roman" w:hAnsi="Times New Roman"/>
          <w:bCs/>
          <w:sz w:val="28"/>
          <w:szCs w:val="20"/>
        </w:rPr>
      </w:pPr>
      <w:r w:rsidRPr="00CE0DA6">
        <w:rPr>
          <w:rFonts w:ascii="Times New Roman" w:eastAsia="Times New Roman" w:hAnsi="Times New Roman"/>
          <w:bCs/>
          <w:sz w:val="28"/>
          <w:szCs w:val="20"/>
        </w:rPr>
        <w:t>Після тривалого й тяжкого перебування в таборах для інтернованих у Польщі (Вадовіце, Пйотркув-Трибунальський, Тухоля, Александрів-Куявський, Ланьцут, Стшалкув, Каліш, Щепьорно) інтерновані вояки Армії УНР отримали статус емігрантів. Штаб Армії УНР продовжував існувати як установа, підпорядкована Уряду УНР. Бойові традиції Армії УНР зберігали різноманітні українські ветеранські організації, найактивнішою з яких було Товариство колишніх комбатантів Української Республіканської Демократичної Армії у Франції (1927 р.).</w:t>
      </w:r>
    </w:p>
    <w:p w:rsidR="00BE1835" w:rsidRDefault="00BE1835" w:rsidP="00CE0DA6">
      <w:pPr>
        <w:suppressAutoHyphens/>
        <w:spacing w:after="0" w:line="360" w:lineRule="auto"/>
        <w:jc w:val="both"/>
        <w:rPr>
          <w:rFonts w:ascii="Times New Roman" w:eastAsia="Times New Roman" w:hAnsi="Times New Roman"/>
          <w:bCs/>
          <w:sz w:val="28"/>
          <w:szCs w:val="20"/>
        </w:rPr>
      </w:pPr>
    </w:p>
    <w:p w:rsidR="00BE1835" w:rsidRPr="00BF2F35" w:rsidRDefault="004B3D93" w:rsidP="00BE0F4E">
      <w:pPr>
        <w:suppressAutoHyphens/>
        <w:spacing w:after="0" w:line="360" w:lineRule="auto"/>
        <w:ind w:firstLine="708"/>
        <w:jc w:val="both"/>
        <w:rPr>
          <w:rFonts w:ascii="Times New Roman" w:eastAsia="Times New Roman" w:hAnsi="Times New Roman"/>
          <w:b/>
          <w:bCs/>
          <w:sz w:val="28"/>
          <w:szCs w:val="20"/>
        </w:rPr>
      </w:pPr>
      <w:r w:rsidRPr="00BF2F35">
        <w:rPr>
          <w:rFonts w:ascii="Times New Roman" w:eastAsia="Times New Roman" w:hAnsi="Times New Roman"/>
          <w:b/>
          <w:bCs/>
          <w:sz w:val="28"/>
          <w:szCs w:val="20"/>
        </w:rPr>
        <w:t>ВИСНОВКИ</w:t>
      </w:r>
      <w:r w:rsidR="00C227F3" w:rsidRPr="00BF2F35">
        <w:rPr>
          <w:rFonts w:ascii="Times New Roman" w:eastAsia="Times New Roman" w:hAnsi="Times New Roman"/>
          <w:b/>
          <w:bCs/>
          <w:sz w:val="28"/>
          <w:szCs w:val="20"/>
        </w:rPr>
        <w:t xml:space="preserve"> </w:t>
      </w:r>
      <w:r w:rsidRPr="00BF2F35">
        <w:rPr>
          <w:rFonts w:ascii="Times New Roman" w:eastAsia="Times New Roman" w:hAnsi="Times New Roman"/>
          <w:b/>
          <w:bCs/>
          <w:sz w:val="28"/>
          <w:szCs w:val="20"/>
        </w:rPr>
        <w:t>ДО РОЗДІЛУ 2</w:t>
      </w:r>
    </w:p>
    <w:p w:rsidR="004B3D93"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Українська революція 1917-1920-х років мала ознаки як соціальної революції, так і національно-визвольної. Це підтверджують події, що відбувалися у цей період. Соціальні революції призводять до зміни одного соціально-економічного ладу іншим, що спричиняє зміни у класовій структурі суспільства. Національно-визвольна ж революція має на </w:t>
      </w:r>
      <w:r>
        <w:rPr>
          <w:rFonts w:ascii="Times New Roman" w:eastAsia="Times New Roman" w:hAnsi="Times New Roman"/>
          <w:bCs/>
          <w:sz w:val="28"/>
          <w:szCs w:val="20"/>
        </w:rPr>
        <w:t>меті</w:t>
      </w:r>
      <w:r w:rsidRPr="00CE0DA6">
        <w:rPr>
          <w:rFonts w:ascii="Times New Roman" w:eastAsia="Times New Roman" w:hAnsi="Times New Roman"/>
          <w:bCs/>
          <w:sz w:val="28"/>
          <w:szCs w:val="20"/>
        </w:rPr>
        <w:t xml:space="preserve"> прагнення до самостійності, відродження культури, мови, формування національного самопізнання. </w:t>
      </w:r>
    </w:p>
    <w:p w:rsidR="004B3D93"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Визначальний вплив початку Української революції мала Лютнева революція у Росії (1917 р.), результатом якої стало повалення </w:t>
      </w:r>
      <w:r w:rsidRPr="00CE0DA6">
        <w:rPr>
          <w:rFonts w:ascii="Times New Roman" w:eastAsia="Times New Roman" w:hAnsi="Times New Roman"/>
          <w:bCs/>
          <w:sz w:val="28"/>
          <w:szCs w:val="20"/>
        </w:rPr>
        <w:lastRenderedPageBreak/>
        <w:t>самодержавного режиму. Під її впливом на території України посилюєт</w:t>
      </w:r>
      <w:r>
        <w:rPr>
          <w:rFonts w:ascii="Times New Roman" w:eastAsia="Times New Roman" w:hAnsi="Times New Roman"/>
          <w:bCs/>
          <w:sz w:val="28"/>
          <w:szCs w:val="20"/>
        </w:rPr>
        <w:t>ься національно-визвольний рух. Г</w:t>
      </w:r>
      <w:r w:rsidRPr="00CE0DA6">
        <w:rPr>
          <w:rFonts w:ascii="Times New Roman" w:eastAsia="Times New Roman" w:hAnsi="Times New Roman"/>
          <w:bCs/>
          <w:sz w:val="28"/>
          <w:szCs w:val="20"/>
        </w:rPr>
        <w:t xml:space="preserve">оловний історичний зміст – боротьба українського народу за своє національне та соціальне визволення, створення власної вільної держави. Підтвердження чого ми бачимо у подіях, що відбувалися на території України на той час. Після утворення Центральної Ради УНР, уже у березні 1917 року </w:t>
      </w:r>
      <w:r>
        <w:rPr>
          <w:rFonts w:ascii="Times New Roman" w:eastAsia="Times New Roman" w:hAnsi="Times New Roman"/>
          <w:bCs/>
          <w:sz w:val="28"/>
          <w:szCs w:val="20"/>
        </w:rPr>
        <w:t>фактично припиняє діяти заборона української мови</w:t>
      </w:r>
      <w:r w:rsidRPr="00CE0DA6">
        <w:rPr>
          <w:rFonts w:ascii="Times New Roman" w:eastAsia="Times New Roman" w:hAnsi="Times New Roman"/>
          <w:bCs/>
          <w:sz w:val="28"/>
          <w:szCs w:val="20"/>
        </w:rPr>
        <w:t xml:space="preserve">, з'явилася масова українська преса. 31 березня було відкрито першу українську гімназію. Центральна Рада видала низку універсалів, що закріплюють становлення української держави документально. Так, в останньому IV універсалі (09.01.18), УНР проголошувалась повністю незалежною, суверенною державою. Пізніше вже за часів Гетьманату з'явилися такі знакові культурні об'єкти як Український Державний театр, Національна галерея, Національний музей і </w:t>
      </w:r>
      <w:r>
        <w:rPr>
          <w:rFonts w:ascii="Times New Roman" w:eastAsia="Times New Roman" w:hAnsi="Times New Roman"/>
          <w:bCs/>
          <w:sz w:val="28"/>
          <w:szCs w:val="20"/>
        </w:rPr>
        <w:t xml:space="preserve">навіть Українська Академія Наук. </w:t>
      </w:r>
      <w:r w:rsidRPr="00CE0DA6">
        <w:rPr>
          <w:rFonts w:ascii="Times New Roman" w:eastAsia="Times New Roman" w:hAnsi="Times New Roman"/>
          <w:bCs/>
          <w:sz w:val="28"/>
          <w:szCs w:val="20"/>
        </w:rPr>
        <w:t>Ці факти свідчать про відродження українців як окремої нації зі своєю мовою, своєю культурою. Так само важливим залишався і соціальний аспект революції. Рушійні сили революції були більшою мірою зацікавлені у вирішенні земельного питання та часто залишали національний фактор поза увагою. Але, незважаючи на це, українській революції 1917-1920 р.р. притаманні і соціальні, і національні риси. На жаль, у той період соціально-економічні орієнтири взяли гору над національними</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Перед українським визвольним рухом (як і перед будь-яким визвольним рухом в історії) стояло два головних завдання: привернути увагу міжнародної спільноти та продемонструвати свою здатність власними силами здобути державну незалежність. В силу історичних обставин найбільш загрозливим для українців був міжнародний контекст. </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Можна стверджувати, що спадщина Української Народної Республіки допомогла українському визвольному руху зберегти почуття відповідальності за державу, за яку вони боролися. Саме така відповідальність відрізняє борців за незалежність від звичайних терористів. </w:t>
      </w:r>
      <w:r w:rsidRPr="00CE0DA6">
        <w:rPr>
          <w:rFonts w:ascii="Times New Roman" w:eastAsia="Times New Roman" w:hAnsi="Times New Roman"/>
          <w:bCs/>
          <w:sz w:val="28"/>
          <w:szCs w:val="20"/>
        </w:rPr>
        <w:lastRenderedPageBreak/>
        <w:t>Надзвичайно символічним було обрання колишнього члена Центральної Ради Кирила Осьмака головою Української Головної Визвольної Ради, що означало підтвердження спадкоємності державницьких традицій.</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Випадок визвольної боротьби українського народу у ХХ столітті може бути цікавим для розуміння феномену визвольного націоналізму, коли нація чинить опір асиміляційній політиці окупантів і прагне самостійно організувати власне державне життя. Початок ХХ століття український народ зустрів у складному суспільно-політичному стані. Українська етнічна територія була поділена між Російською та Австро-Угорською імперіями. Саме питання «етнічної території» контекстуальне, пов’язане з мобілізацією недержавних націй у той історичний період.</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Численне селянство, самовіддана, але нечисленна інтелектуальна еліта, дуже невелика кількість багатіїв, насамперед дворян-землевласників і представників буржуазії, які відчували певний сентимент до свого українського походження, лише репрезентували українську націю. Велику роль відіграла історична спадщина козацької доби. Це стало основою стійкої традиції наполягання в українському суспільстві політичних прав і свобод, а також потужної мілітаристської традиції.</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На початку ХХ століття виникли перші українські партії, які лягли в основу першого українського парламенту та уряду 1917 року. Тобто українці виявились нацією у вирішальний момент розпаду російської та австро- Угорські імперії. Їм вдалося швидко визначитися зі своїми політичними принципами, організувати свої збройні сили та інститути влади. Найважливішим для порядку денного нашої конференції є те, що Об’єднана Українська Народна Республіка (УНР), безперечно, була демократичною державою.</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 xml:space="preserve">Не витримала під тиском сусідів. Майже всі вони виявилися новими імперіалістами (за винятком Чехословаччини часів Томаша Масарика), які не визнавали права українців на власну незалежність. До речі, сучасна Республіка Польща офіційно толерує традицію співпраці з Головним </w:t>
      </w:r>
      <w:r w:rsidRPr="00CE0DA6">
        <w:rPr>
          <w:rFonts w:ascii="Times New Roman" w:eastAsia="Times New Roman" w:hAnsi="Times New Roman"/>
          <w:bCs/>
          <w:sz w:val="28"/>
          <w:szCs w:val="20"/>
        </w:rPr>
        <w:lastRenderedPageBreak/>
        <w:t xml:space="preserve">Отаманом (Воєначальником) Симоном Петлюрою у 1919-1921 рр. саме через слабкість УНР, яка не </w:t>
      </w:r>
      <w:r w:rsidR="00F33B1A">
        <w:rPr>
          <w:rFonts w:ascii="Times New Roman" w:eastAsia="Times New Roman" w:hAnsi="Times New Roman"/>
          <w:bCs/>
          <w:sz w:val="28"/>
          <w:szCs w:val="20"/>
          <w:lang w:val="ru-RU"/>
        </w:rPr>
        <w:t>могла</w:t>
      </w:r>
      <w:r w:rsidRPr="00CE0DA6">
        <w:rPr>
          <w:rFonts w:ascii="Times New Roman" w:eastAsia="Times New Roman" w:hAnsi="Times New Roman"/>
          <w:bCs/>
          <w:sz w:val="28"/>
          <w:szCs w:val="20"/>
        </w:rPr>
        <w:t xml:space="preserve"> воювати одночасно на кількох фронтах, а тому була тактично поступливою. до територіальних порушень з польського боку.</w:t>
      </w:r>
    </w:p>
    <w:p w:rsidR="004B3D93" w:rsidRPr="00CE0DA6"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Після поразки УНР політично активна частина українського суспільства була деморалізована. Українцям довелося адаптуватися до життя в нових обставинах Радянського Союзу, Польщі, Чехословаччини, Румунії та Угорщини, що значною мірою означало втрату соціальної бази визвольного руху на території УРСР. Поряд з цим українські націонал-комуністи, представники інших українських соціалістичних партій, у тому числі ті, що раніше активно брали участь у діяльності УНР, мали значний вплив на суспільно-культурне життя радянської України аж до Голодомору.</w:t>
      </w:r>
    </w:p>
    <w:p w:rsidR="004B3D93" w:rsidRDefault="004B3D93" w:rsidP="004B3D93">
      <w:pPr>
        <w:suppressAutoHyphens/>
        <w:spacing w:after="0" w:line="360" w:lineRule="auto"/>
        <w:ind w:firstLine="709"/>
        <w:jc w:val="both"/>
        <w:rPr>
          <w:rFonts w:ascii="Times New Roman" w:eastAsia="Times New Roman" w:hAnsi="Times New Roman"/>
          <w:bCs/>
          <w:sz w:val="28"/>
          <w:szCs w:val="20"/>
        </w:rPr>
      </w:pPr>
      <w:r w:rsidRPr="00CE0DA6">
        <w:rPr>
          <w:rFonts w:ascii="Times New Roman" w:eastAsia="Times New Roman" w:hAnsi="Times New Roman"/>
          <w:bCs/>
          <w:sz w:val="28"/>
          <w:szCs w:val="20"/>
        </w:rPr>
        <w:t>Поразка у Визвольному русі призвела до великого розчарування політикою Антанти, яка підтримувала нові європейські держави, що стали суб'єктами міжнародної політики. українці були поза правовим полем; їхні права на власну державу ігнорувалися, а політика нових сусідніх держав була спрямована передусім на денаціоналізацію українського населення.</w:t>
      </w:r>
    </w:p>
    <w:p w:rsidR="00F716CB" w:rsidRPr="00CE0DA6" w:rsidRDefault="004B3D93" w:rsidP="004B3D93">
      <w:pPr>
        <w:suppressAutoHyphens/>
        <w:spacing w:after="0" w:line="360" w:lineRule="auto"/>
        <w:ind w:firstLine="708"/>
        <w:jc w:val="both"/>
        <w:rPr>
          <w:rFonts w:ascii="Times New Roman" w:eastAsia="Times New Roman" w:hAnsi="Times New Roman"/>
          <w:bCs/>
          <w:sz w:val="28"/>
          <w:szCs w:val="20"/>
        </w:rPr>
      </w:pPr>
      <w:r>
        <w:rPr>
          <w:rFonts w:ascii="Times New Roman" w:eastAsia="Times New Roman" w:hAnsi="Times New Roman"/>
          <w:bCs/>
          <w:sz w:val="28"/>
          <w:szCs w:val="20"/>
        </w:rPr>
        <w:t>Натомість, с</w:t>
      </w:r>
      <w:r w:rsidR="00CE0DA6" w:rsidRPr="00CE0DA6">
        <w:rPr>
          <w:rFonts w:ascii="Times New Roman" w:eastAsia="Times New Roman" w:hAnsi="Times New Roman"/>
          <w:bCs/>
          <w:sz w:val="28"/>
          <w:szCs w:val="20"/>
        </w:rPr>
        <w:t>формована переважно з кадрів російської армії, Армія УНР наслідувала російські організаційно-тактичні моделі. Через часту зміну фронтів, режимів і військових командувань, через анархію, створювану партизанськими загонами, а також через опозицію Німеччини та Австрії Армія УНР так і не змогла завершити свою організацію шляхом призову чи загальної мобілізації і тому залишилася по суті армія добровольців. Армія не мала міцного тилу, а отже, постійної бази, звідки можна було б черпати людські та матеріальні ресурси. Організація, навчання, однострої, зброя — усі елементи армії — були в процесі організації й залежали від перипетій української боро</w:t>
      </w:r>
      <w:r w:rsidR="00BE1835">
        <w:rPr>
          <w:rFonts w:ascii="Times New Roman" w:eastAsia="Times New Roman" w:hAnsi="Times New Roman"/>
          <w:bCs/>
          <w:sz w:val="28"/>
          <w:szCs w:val="20"/>
        </w:rPr>
        <w:t>тьби за незалежність</w:t>
      </w:r>
      <w:r w:rsidR="00CE0DA6" w:rsidRPr="00CE0DA6">
        <w:rPr>
          <w:rFonts w:ascii="Times New Roman" w:eastAsia="Times New Roman" w:hAnsi="Times New Roman"/>
          <w:bCs/>
          <w:sz w:val="28"/>
          <w:szCs w:val="20"/>
        </w:rPr>
        <w:t>.</w:t>
      </w:r>
    </w:p>
    <w:p w:rsidR="00CE0DA6" w:rsidRDefault="00CE0DA6" w:rsidP="00CE0DA6">
      <w:pPr>
        <w:suppressAutoHyphens/>
        <w:spacing w:after="0" w:line="360" w:lineRule="auto"/>
        <w:jc w:val="center"/>
        <w:rPr>
          <w:rFonts w:ascii="Times New Roman" w:eastAsia="Times New Roman" w:hAnsi="Times New Roman"/>
          <w:b/>
          <w:bCs/>
          <w:sz w:val="28"/>
          <w:szCs w:val="20"/>
        </w:rPr>
      </w:pPr>
    </w:p>
    <w:p w:rsidR="00BE1835" w:rsidRDefault="00BE1835" w:rsidP="00CE0DA6">
      <w:pPr>
        <w:spacing w:line="360" w:lineRule="auto"/>
        <w:jc w:val="both"/>
        <w:rPr>
          <w:rFonts w:ascii="Times New Roman" w:hAnsi="Times New Roman" w:cs="Times New Roman"/>
          <w:b/>
          <w:sz w:val="28"/>
          <w:szCs w:val="28"/>
        </w:rPr>
      </w:pPr>
    </w:p>
    <w:p w:rsidR="009F3892" w:rsidRPr="000D0255" w:rsidRDefault="009F3892" w:rsidP="00BE1835">
      <w:pPr>
        <w:spacing w:after="0" w:line="360" w:lineRule="auto"/>
        <w:jc w:val="both"/>
        <w:rPr>
          <w:rFonts w:ascii="Times New Roman" w:hAnsi="Times New Roman" w:cs="Times New Roman"/>
          <w:b/>
          <w:sz w:val="28"/>
          <w:szCs w:val="28"/>
          <w:lang w:val="ru-RU"/>
        </w:rPr>
      </w:pPr>
    </w:p>
    <w:p w:rsidR="00BF2F35" w:rsidRPr="00BF2F35" w:rsidRDefault="00BF2F35" w:rsidP="00BF2F35">
      <w:pPr>
        <w:spacing w:after="0" w:line="360" w:lineRule="auto"/>
        <w:jc w:val="center"/>
        <w:rPr>
          <w:rFonts w:ascii="Times New Roman" w:hAnsi="Times New Roman"/>
          <w:b/>
          <w:bCs/>
          <w:sz w:val="28"/>
          <w:szCs w:val="28"/>
        </w:rPr>
      </w:pPr>
      <w:r w:rsidRPr="00BF2F35">
        <w:rPr>
          <w:rFonts w:ascii="Times New Roman" w:hAnsi="Times New Roman"/>
          <w:b/>
          <w:bCs/>
          <w:sz w:val="28"/>
          <w:szCs w:val="28"/>
        </w:rPr>
        <w:lastRenderedPageBreak/>
        <w:t>РОЗДІЛ 3</w:t>
      </w:r>
    </w:p>
    <w:p w:rsidR="00BE1835" w:rsidRPr="00BF2F35" w:rsidRDefault="00BE1835" w:rsidP="00BF2F35">
      <w:pPr>
        <w:spacing w:after="0" w:line="360" w:lineRule="auto"/>
        <w:jc w:val="center"/>
        <w:rPr>
          <w:rFonts w:ascii="Times New Roman" w:hAnsi="Times New Roman"/>
          <w:b/>
          <w:bCs/>
          <w:sz w:val="28"/>
          <w:szCs w:val="28"/>
        </w:rPr>
      </w:pPr>
      <w:r w:rsidRPr="00BF2F35">
        <w:rPr>
          <w:rFonts w:ascii="Times New Roman" w:hAnsi="Times New Roman"/>
          <w:b/>
          <w:bCs/>
          <w:sz w:val="28"/>
          <w:szCs w:val="28"/>
        </w:rPr>
        <w:t>ПЕТРО ФЕДОРОВИЧ БОЛБОЧАН</w:t>
      </w:r>
    </w:p>
    <w:p w:rsidR="00BE1835" w:rsidRDefault="00BE1835" w:rsidP="00BE1835">
      <w:pPr>
        <w:tabs>
          <w:tab w:val="left" w:pos="9000"/>
        </w:tabs>
        <w:spacing w:after="0" w:line="360" w:lineRule="auto"/>
        <w:jc w:val="both"/>
        <w:rPr>
          <w:rFonts w:ascii="Times New Roman" w:hAnsi="Times New Roman"/>
          <w:sz w:val="28"/>
          <w:szCs w:val="28"/>
        </w:rPr>
      </w:pPr>
    </w:p>
    <w:p w:rsidR="00BE1835" w:rsidRPr="00BF2F35" w:rsidRDefault="00BE0F4E" w:rsidP="00BE1835">
      <w:pPr>
        <w:tabs>
          <w:tab w:val="left" w:pos="9000"/>
        </w:tabs>
        <w:spacing w:after="0" w:line="360" w:lineRule="auto"/>
        <w:jc w:val="both"/>
        <w:rPr>
          <w:rFonts w:ascii="Times New Roman" w:hAnsi="Times New Roman"/>
          <w:b/>
          <w:sz w:val="28"/>
          <w:szCs w:val="28"/>
        </w:rPr>
      </w:pPr>
      <w:r>
        <w:rPr>
          <w:rFonts w:ascii="Times New Roman" w:hAnsi="Times New Roman"/>
          <w:b/>
          <w:sz w:val="28"/>
          <w:szCs w:val="28"/>
          <w:lang w:val="ru-RU"/>
        </w:rPr>
        <w:t xml:space="preserve">          </w:t>
      </w:r>
      <w:r w:rsidR="00BE1835" w:rsidRPr="00BF2F35">
        <w:rPr>
          <w:rFonts w:ascii="Times New Roman" w:hAnsi="Times New Roman"/>
          <w:b/>
          <w:sz w:val="28"/>
          <w:szCs w:val="28"/>
        </w:rPr>
        <w:t xml:space="preserve">3.1. Ранні роки </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Петро Федорович Болбочан народився 5 жовтня 1885 року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с. Геджев Хотинського повіту Бессарабської губернії у </w:t>
      </w:r>
      <w:r w:rsidRPr="002B03C7">
        <w:rPr>
          <w:rFonts w:ascii="Times New Roman" w:hAnsi="Times New Roman" w:cs="Times New Roman"/>
          <w:sz w:val="28"/>
          <w:szCs w:val="28"/>
          <w:lang w:val="ru-RU"/>
        </w:rPr>
        <w:t>сім'ї</w:t>
      </w:r>
      <w:r>
        <w:rPr>
          <w:rFonts w:ascii="Times New Roman" w:hAnsi="Times New Roman" w:cs="Times New Roman"/>
          <w:sz w:val="28"/>
          <w:szCs w:val="28"/>
          <w:lang w:val="ru-RU"/>
        </w:rPr>
        <w:t xml:space="preserve"> </w:t>
      </w:r>
      <w:r w:rsidRPr="00DC33E8">
        <w:rPr>
          <w:rFonts w:ascii="Times New Roman" w:hAnsi="Times New Roman" w:cs="Times New Roman"/>
          <w:sz w:val="28"/>
          <w:szCs w:val="28"/>
          <w:lang w:val="ru-RU"/>
        </w:rPr>
        <w:t xml:space="preserve">священика. </w:t>
      </w:r>
      <w:r w:rsidRPr="00D63A8A">
        <w:rPr>
          <w:rFonts w:ascii="Times New Roman" w:hAnsi="Times New Roman" w:cs="Times New Roman"/>
          <w:sz w:val="28"/>
          <w:szCs w:val="28"/>
          <w:lang w:val="ru-RU"/>
        </w:rPr>
        <w:t xml:space="preserve">За національністю - молдаванин. </w:t>
      </w:r>
      <w:proofErr w:type="gramStart"/>
      <w:r w:rsidRPr="00D63A8A">
        <w:rPr>
          <w:rFonts w:ascii="Times New Roman" w:hAnsi="Times New Roman" w:cs="Times New Roman"/>
          <w:sz w:val="28"/>
          <w:szCs w:val="28"/>
          <w:lang w:val="ru-RU"/>
        </w:rPr>
        <w:t>Пр</w:t>
      </w:r>
      <w:proofErr w:type="gramEnd"/>
      <w:r w:rsidRPr="00D63A8A">
        <w:rPr>
          <w:rFonts w:ascii="Times New Roman" w:hAnsi="Times New Roman" w:cs="Times New Roman"/>
          <w:sz w:val="28"/>
          <w:szCs w:val="28"/>
          <w:lang w:val="ru-RU"/>
        </w:rPr>
        <w:t xml:space="preserve">ізвище походить від рум. Bulboacă - «вир». </w:t>
      </w:r>
      <w:r w:rsidRPr="00DC33E8">
        <w:rPr>
          <w:rFonts w:ascii="Times New Roman" w:hAnsi="Times New Roman" w:cs="Times New Roman"/>
          <w:sz w:val="28"/>
          <w:szCs w:val="28"/>
          <w:lang w:val="ru-RU"/>
        </w:rPr>
        <w:t xml:space="preserve">Здобувати освіту він почав у Кишинівській семінарії, а 1905-го року вступив до Чугуївської юнкерської школи, яку закінчив 1908-го в ранзі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ідпоручика. </w:t>
      </w:r>
    </w:p>
    <w:p w:rsidR="00CE0DA6" w:rsidRPr="00D63A8A" w:rsidRDefault="00CE0DA6" w:rsidP="00CE0DA6">
      <w:pPr>
        <w:spacing w:line="360" w:lineRule="auto"/>
        <w:ind w:firstLine="708"/>
        <w:jc w:val="both"/>
        <w:rPr>
          <w:rFonts w:ascii="Times New Roman" w:hAnsi="Times New Roman" w:cs="Times New Roman"/>
          <w:sz w:val="28"/>
          <w:szCs w:val="28"/>
          <w:lang w:val="ru-RU"/>
        </w:rPr>
      </w:pPr>
      <w:proofErr w:type="gramStart"/>
      <w:r w:rsidRPr="00D63A8A">
        <w:rPr>
          <w:rFonts w:ascii="Times New Roman" w:hAnsi="Times New Roman" w:cs="Times New Roman"/>
          <w:sz w:val="28"/>
          <w:szCs w:val="28"/>
          <w:lang w:val="ru-RU"/>
        </w:rPr>
        <w:t>П</w:t>
      </w:r>
      <w:proofErr w:type="gramEnd"/>
      <w:r w:rsidRPr="00D63A8A">
        <w:rPr>
          <w:rFonts w:ascii="Times New Roman" w:hAnsi="Times New Roman" w:cs="Times New Roman"/>
          <w:sz w:val="28"/>
          <w:szCs w:val="28"/>
          <w:lang w:val="ru-RU"/>
        </w:rPr>
        <w:t>ід час російсько-японської війни, досягнувши призовного ві</w:t>
      </w:r>
      <w:r>
        <w:rPr>
          <w:rFonts w:ascii="Times New Roman" w:hAnsi="Times New Roman" w:cs="Times New Roman"/>
          <w:sz w:val="28"/>
          <w:szCs w:val="28"/>
          <w:lang w:val="ru-RU"/>
        </w:rPr>
        <w:t>ку, у серпні 1905 року вступив на</w:t>
      </w:r>
      <w:r w:rsidRPr="00D63A8A">
        <w:rPr>
          <w:rFonts w:ascii="Times New Roman" w:hAnsi="Times New Roman" w:cs="Times New Roman"/>
          <w:sz w:val="28"/>
          <w:szCs w:val="28"/>
          <w:lang w:val="ru-RU"/>
        </w:rPr>
        <w:t xml:space="preserve"> службу рядовим на правах 2-го розряду. У січні 1906 року був </w:t>
      </w:r>
      <w:proofErr w:type="gramStart"/>
      <w:r w:rsidRPr="00D63A8A">
        <w:rPr>
          <w:rFonts w:ascii="Times New Roman" w:hAnsi="Times New Roman" w:cs="Times New Roman"/>
          <w:sz w:val="28"/>
          <w:szCs w:val="28"/>
          <w:lang w:val="ru-RU"/>
        </w:rPr>
        <w:t>п</w:t>
      </w:r>
      <w:proofErr w:type="gramEnd"/>
      <w:r w:rsidRPr="00D63A8A">
        <w:rPr>
          <w:rFonts w:ascii="Times New Roman" w:hAnsi="Times New Roman" w:cs="Times New Roman"/>
          <w:sz w:val="28"/>
          <w:szCs w:val="28"/>
          <w:lang w:val="ru-RU"/>
        </w:rPr>
        <w:t>ідвищений у званні до молодшого унтер-офіцера і того ж року направлений на навчання до Чугуївського юнкерського піхотного училища.</w:t>
      </w:r>
    </w:p>
    <w:p w:rsidR="00CE0DA6" w:rsidRDefault="00CE0DA6" w:rsidP="00CE0DA6">
      <w:pPr>
        <w:spacing w:line="360" w:lineRule="auto"/>
        <w:ind w:firstLine="708"/>
        <w:jc w:val="both"/>
        <w:rPr>
          <w:rFonts w:ascii="Times New Roman" w:hAnsi="Times New Roman" w:cs="Times New Roman"/>
          <w:sz w:val="28"/>
          <w:szCs w:val="28"/>
          <w:lang w:val="ru-RU"/>
        </w:rPr>
      </w:pPr>
      <w:r w:rsidRPr="00D63A8A">
        <w:rPr>
          <w:rFonts w:ascii="Times New Roman" w:hAnsi="Times New Roman" w:cs="Times New Roman"/>
          <w:sz w:val="28"/>
          <w:szCs w:val="28"/>
          <w:lang w:val="ru-RU"/>
        </w:rPr>
        <w:t xml:space="preserve">Після закінчення (по 1-му розряду) трирічного курсу наук в училищі, 6 серпня 1909 року був </w:t>
      </w:r>
      <w:r>
        <w:rPr>
          <w:rFonts w:ascii="Times New Roman" w:hAnsi="Times New Roman" w:cs="Times New Roman"/>
          <w:sz w:val="28"/>
          <w:szCs w:val="28"/>
          <w:lang w:val="ru-RU"/>
        </w:rPr>
        <w:t>переведений</w:t>
      </w:r>
      <w:r w:rsidRPr="00D63A8A">
        <w:rPr>
          <w:rFonts w:ascii="Times New Roman" w:hAnsi="Times New Roman" w:cs="Times New Roman"/>
          <w:sz w:val="28"/>
          <w:szCs w:val="28"/>
          <w:lang w:val="ru-RU"/>
        </w:rPr>
        <w:t xml:space="preserve"> з юнкерів у підпоручики (зі старшинством з 15 червня 1908 року) і призначений на службу в 38-й піхотний Тобольський полк</w:t>
      </w:r>
      <w:proofErr w:type="gramStart"/>
      <w:r w:rsidRPr="00D63A8A">
        <w:rPr>
          <w:rFonts w:ascii="Times New Roman" w:hAnsi="Times New Roman" w:cs="Times New Roman"/>
          <w:sz w:val="28"/>
          <w:szCs w:val="28"/>
          <w:lang w:val="ru-RU"/>
        </w:rPr>
        <w:t xml:space="preserve"> Р</w:t>
      </w:r>
      <w:proofErr w:type="gramEnd"/>
      <w:r w:rsidRPr="00D63A8A">
        <w:rPr>
          <w:rFonts w:ascii="Times New Roman" w:hAnsi="Times New Roman" w:cs="Times New Roman"/>
          <w:sz w:val="28"/>
          <w:szCs w:val="28"/>
          <w:lang w:val="ru-RU"/>
        </w:rPr>
        <w:t>осійської імператорської армії дислокації полку – містечко Скерневиці, Царство Польське, з 1910 року – Нижній Новгород).</w:t>
      </w:r>
      <w:r>
        <w:rPr>
          <w:rFonts w:ascii="Times New Roman" w:hAnsi="Times New Roman" w:cs="Times New Roman"/>
          <w:sz w:val="28"/>
          <w:szCs w:val="28"/>
          <w:lang w:val="ru-RU"/>
        </w:rPr>
        <w:t xml:space="preserve"> </w:t>
      </w:r>
      <w:proofErr w:type="gramStart"/>
      <w:r w:rsidRPr="00D63A8A">
        <w:rPr>
          <w:rFonts w:ascii="Times New Roman" w:hAnsi="Times New Roman" w:cs="Times New Roman"/>
          <w:sz w:val="28"/>
          <w:szCs w:val="28"/>
          <w:lang w:val="ru-RU"/>
        </w:rPr>
        <w:t>З</w:t>
      </w:r>
      <w:proofErr w:type="gramEnd"/>
      <w:r w:rsidRPr="00D63A8A">
        <w:rPr>
          <w:rFonts w:ascii="Times New Roman" w:hAnsi="Times New Roman" w:cs="Times New Roman"/>
          <w:sz w:val="28"/>
          <w:szCs w:val="28"/>
          <w:lang w:val="ru-RU"/>
        </w:rPr>
        <w:t xml:space="preserve"> серпня 1909 року служив молодшим офіцером 6-ї роти. У квітні 1910 тимчасово виконував посаду полкового </w:t>
      </w:r>
      <w:proofErr w:type="gramStart"/>
      <w:r w:rsidRPr="00D63A8A">
        <w:rPr>
          <w:rFonts w:ascii="Times New Roman" w:hAnsi="Times New Roman" w:cs="Times New Roman"/>
          <w:sz w:val="28"/>
          <w:szCs w:val="28"/>
          <w:lang w:val="ru-RU"/>
        </w:rPr>
        <w:t>ад'ютанта</w:t>
      </w:r>
      <w:proofErr w:type="gramEnd"/>
      <w:r w:rsidRPr="00D63A8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D63A8A">
        <w:rPr>
          <w:rFonts w:ascii="Times New Roman" w:hAnsi="Times New Roman" w:cs="Times New Roman"/>
          <w:sz w:val="28"/>
          <w:szCs w:val="28"/>
          <w:lang w:val="ru-RU"/>
        </w:rPr>
        <w:t xml:space="preserve">У травні 1911 року був призначений помічником полкового </w:t>
      </w:r>
      <w:proofErr w:type="gramStart"/>
      <w:r w:rsidRPr="00D63A8A">
        <w:rPr>
          <w:rFonts w:ascii="Times New Roman" w:hAnsi="Times New Roman" w:cs="Times New Roman"/>
          <w:sz w:val="28"/>
          <w:szCs w:val="28"/>
          <w:lang w:val="ru-RU"/>
        </w:rPr>
        <w:t>а</w:t>
      </w:r>
      <w:r>
        <w:rPr>
          <w:rFonts w:ascii="Times New Roman" w:hAnsi="Times New Roman" w:cs="Times New Roman"/>
          <w:sz w:val="28"/>
          <w:szCs w:val="28"/>
          <w:lang w:val="ru-RU"/>
        </w:rPr>
        <w:t>д'ютанта</w:t>
      </w:r>
      <w:proofErr w:type="gramEnd"/>
      <w:r>
        <w:rPr>
          <w:rFonts w:ascii="Times New Roman" w:hAnsi="Times New Roman" w:cs="Times New Roman"/>
          <w:sz w:val="28"/>
          <w:szCs w:val="28"/>
          <w:lang w:val="ru-RU"/>
        </w:rPr>
        <w:t xml:space="preserve">. </w:t>
      </w:r>
      <w:r w:rsidRPr="00D63A8A">
        <w:rPr>
          <w:rFonts w:ascii="Times New Roman" w:hAnsi="Times New Roman" w:cs="Times New Roman"/>
          <w:sz w:val="28"/>
          <w:szCs w:val="28"/>
          <w:lang w:val="ru-RU"/>
        </w:rPr>
        <w:t>15 грудня 1912 року здійснено поручиками (старшинство з 15 червня 1912 року).</w:t>
      </w:r>
      <w:r w:rsidR="009F3892">
        <w:rPr>
          <w:rStyle w:val="a7"/>
          <w:rFonts w:ascii="Times New Roman" w:hAnsi="Times New Roman" w:cs="Times New Roman"/>
          <w:sz w:val="28"/>
          <w:szCs w:val="28"/>
          <w:lang w:val="ru-RU"/>
        </w:rPr>
        <w:footnoteReference w:id="37"/>
      </w:r>
    </w:p>
    <w:p w:rsidR="00DC0BDE" w:rsidRDefault="00DC0BDE" w:rsidP="00DC0BDE">
      <w:pPr>
        <w:spacing w:line="360" w:lineRule="auto"/>
        <w:jc w:val="both"/>
        <w:rPr>
          <w:rFonts w:ascii="Times New Roman" w:hAnsi="Times New Roman" w:cs="Times New Roman"/>
          <w:sz w:val="28"/>
          <w:szCs w:val="28"/>
          <w:lang w:val="ru-RU"/>
        </w:rPr>
      </w:pPr>
    </w:p>
    <w:p w:rsidR="00BE0F4E" w:rsidRDefault="00BE0F4E" w:rsidP="00D60E7C">
      <w:pPr>
        <w:widowControl w:val="0"/>
        <w:tabs>
          <w:tab w:val="left" w:pos="5609"/>
        </w:tabs>
        <w:spacing w:after="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ab/>
      </w:r>
    </w:p>
    <w:p w:rsidR="00BE0F4E" w:rsidRDefault="00BE0F4E" w:rsidP="00D60E7C">
      <w:pPr>
        <w:widowControl w:val="0"/>
        <w:tabs>
          <w:tab w:val="left" w:pos="5609"/>
        </w:tabs>
        <w:spacing w:after="0" w:line="360" w:lineRule="auto"/>
        <w:rPr>
          <w:rFonts w:ascii="Times New Roman" w:hAnsi="Times New Roman" w:cs="Times New Roman"/>
          <w:b/>
          <w:sz w:val="28"/>
          <w:szCs w:val="28"/>
          <w:lang w:val="ru-RU"/>
        </w:rPr>
      </w:pPr>
    </w:p>
    <w:p w:rsidR="00BE0F4E" w:rsidRDefault="00BE0F4E" w:rsidP="00D60E7C">
      <w:pPr>
        <w:widowControl w:val="0"/>
        <w:tabs>
          <w:tab w:val="left" w:pos="5609"/>
        </w:tabs>
        <w:spacing w:after="0" w:line="360" w:lineRule="auto"/>
        <w:rPr>
          <w:rFonts w:ascii="Times New Roman" w:hAnsi="Times New Roman" w:cs="Times New Roman"/>
          <w:b/>
          <w:sz w:val="28"/>
          <w:szCs w:val="28"/>
          <w:lang w:val="ru-RU"/>
        </w:rPr>
      </w:pPr>
    </w:p>
    <w:p w:rsidR="00D60E7C" w:rsidRPr="00D60E7C" w:rsidRDefault="00DC0BDE" w:rsidP="00D60E7C">
      <w:pPr>
        <w:widowControl w:val="0"/>
        <w:tabs>
          <w:tab w:val="left" w:pos="5609"/>
        </w:tabs>
        <w:spacing w:after="0" w:line="360" w:lineRule="auto"/>
        <w:rPr>
          <w:rFonts w:ascii="Times New Roman" w:hAnsi="Times New Roman" w:cs="Times New Roman"/>
          <w:bCs/>
          <w:sz w:val="28"/>
          <w:szCs w:val="28"/>
          <w:lang w:val="ru-RU"/>
        </w:rPr>
      </w:pPr>
      <w:r w:rsidRPr="00BF2F35">
        <w:rPr>
          <w:rFonts w:ascii="Times New Roman" w:hAnsi="Times New Roman" w:cs="Times New Roman"/>
          <w:b/>
          <w:sz w:val="28"/>
          <w:szCs w:val="28"/>
          <w:lang w:val="ru-RU"/>
        </w:rPr>
        <w:lastRenderedPageBreak/>
        <w:t xml:space="preserve">3.2. </w:t>
      </w:r>
      <w:r w:rsidR="007904E6">
        <w:rPr>
          <w:rFonts w:ascii="Times New Roman" w:hAnsi="Times New Roman" w:cs="Times New Roman"/>
          <w:b/>
          <w:bCs/>
          <w:sz w:val="28"/>
          <w:szCs w:val="28"/>
          <w:lang w:val="ru-RU"/>
        </w:rPr>
        <w:t>Початок військової кар’єри у</w:t>
      </w:r>
      <w:proofErr w:type="gramStart"/>
      <w:r w:rsidR="007904E6">
        <w:rPr>
          <w:rFonts w:ascii="Times New Roman" w:hAnsi="Times New Roman" w:cs="Times New Roman"/>
          <w:b/>
          <w:bCs/>
          <w:sz w:val="28"/>
          <w:szCs w:val="28"/>
          <w:lang w:val="ru-RU"/>
        </w:rPr>
        <w:t xml:space="preserve"> Р</w:t>
      </w:r>
      <w:proofErr w:type="gramEnd"/>
      <w:r w:rsidR="00D60E7C" w:rsidRPr="00D60E7C">
        <w:rPr>
          <w:rFonts w:ascii="Times New Roman" w:hAnsi="Times New Roman" w:cs="Times New Roman"/>
          <w:b/>
          <w:bCs/>
          <w:sz w:val="28"/>
          <w:szCs w:val="28"/>
          <w:lang w:val="ru-RU"/>
        </w:rPr>
        <w:t>осійській імператорській армії</w:t>
      </w:r>
    </w:p>
    <w:p w:rsidR="00CE0DA6" w:rsidRDefault="00DC0BDE" w:rsidP="00D60E7C">
      <w:pPr>
        <w:spacing w:line="360" w:lineRule="auto"/>
        <w:jc w:val="both"/>
        <w:rPr>
          <w:rFonts w:ascii="Times New Roman" w:hAnsi="Times New Roman" w:cs="Times New Roman"/>
          <w:sz w:val="28"/>
          <w:szCs w:val="28"/>
          <w:lang w:val="ru-RU"/>
        </w:rPr>
      </w:pPr>
      <w:r w:rsidRPr="00DC0BDE">
        <w:rPr>
          <w:rFonts w:ascii="Times New Roman" w:hAnsi="Times New Roman" w:cs="Times New Roman"/>
          <w:sz w:val="28"/>
          <w:szCs w:val="28"/>
          <w:lang w:val="ru-RU"/>
        </w:rPr>
        <w:t xml:space="preserve"> </w:t>
      </w:r>
      <w:r w:rsidR="00CE0DA6" w:rsidRPr="00D63A8A">
        <w:rPr>
          <w:rFonts w:ascii="Times New Roman" w:hAnsi="Times New Roman" w:cs="Times New Roman"/>
          <w:sz w:val="28"/>
          <w:szCs w:val="28"/>
          <w:lang w:val="ru-RU"/>
        </w:rPr>
        <w:t>Учасник Першої світової війни</w:t>
      </w:r>
      <w:r>
        <w:rPr>
          <w:rFonts w:ascii="Times New Roman" w:hAnsi="Times New Roman" w:cs="Times New Roman"/>
          <w:sz w:val="28"/>
          <w:szCs w:val="28"/>
          <w:lang w:val="ru-RU"/>
        </w:rPr>
        <w:t>,</w:t>
      </w:r>
      <w:r w:rsidR="00CE0DA6" w:rsidRPr="00D63A8A">
        <w:rPr>
          <w:rFonts w:ascii="Times New Roman" w:hAnsi="Times New Roman" w:cs="Times New Roman"/>
          <w:sz w:val="28"/>
          <w:szCs w:val="28"/>
          <w:lang w:val="ru-RU"/>
        </w:rPr>
        <w:t xml:space="preserve"> 9 серпня 1914 року у складі свого 38-го піхотного Тобольського полку (10-ї піхотної дивізії 5-го армійського корпусу) прибув залізницями</w:t>
      </w:r>
      <w:r w:rsidR="00154CBD">
        <w:rPr>
          <w:rFonts w:ascii="Times New Roman" w:hAnsi="Times New Roman" w:cs="Times New Roman"/>
          <w:sz w:val="28"/>
          <w:szCs w:val="28"/>
          <w:lang w:val="ru-RU"/>
        </w:rPr>
        <w:t xml:space="preserve"> до міста Володимир-Волинський </w:t>
      </w:r>
      <w:r w:rsidR="00CE0DA6" w:rsidRPr="00D63A8A">
        <w:rPr>
          <w:rFonts w:ascii="Times New Roman" w:hAnsi="Times New Roman" w:cs="Times New Roman"/>
          <w:sz w:val="28"/>
          <w:szCs w:val="28"/>
          <w:lang w:val="ru-RU"/>
        </w:rPr>
        <w:t>і взяв участь: у Галицькій битві та в наступних битвах 1914 року року на Південно-Західному фронті, у 1915 році - у</w:t>
      </w:r>
      <w:proofErr w:type="gramStart"/>
      <w:r w:rsidR="00CE0DA6" w:rsidRPr="00D63A8A">
        <w:rPr>
          <w:rFonts w:ascii="Times New Roman" w:hAnsi="Times New Roman" w:cs="Times New Roman"/>
          <w:sz w:val="28"/>
          <w:szCs w:val="28"/>
          <w:lang w:val="ru-RU"/>
        </w:rPr>
        <w:t xml:space="preserve"> В</w:t>
      </w:r>
      <w:proofErr w:type="gramEnd"/>
      <w:r w:rsidR="00CE0DA6" w:rsidRPr="00D63A8A">
        <w:rPr>
          <w:rFonts w:ascii="Times New Roman" w:hAnsi="Times New Roman" w:cs="Times New Roman"/>
          <w:sz w:val="28"/>
          <w:szCs w:val="28"/>
          <w:lang w:val="ru-RU"/>
        </w:rPr>
        <w:t xml:space="preserve">іленській операції та у ліквідації </w:t>
      </w:r>
      <w:proofErr w:type="gramStart"/>
      <w:r w:rsidR="00CE0DA6" w:rsidRPr="00D63A8A">
        <w:rPr>
          <w:rFonts w:ascii="Times New Roman" w:hAnsi="Times New Roman" w:cs="Times New Roman"/>
          <w:sz w:val="28"/>
          <w:szCs w:val="28"/>
          <w:lang w:val="ru-RU"/>
        </w:rPr>
        <w:t>Св</w:t>
      </w:r>
      <w:proofErr w:type="gramEnd"/>
      <w:r w:rsidR="00CE0DA6" w:rsidRPr="00D63A8A">
        <w:rPr>
          <w:rFonts w:ascii="Times New Roman" w:hAnsi="Times New Roman" w:cs="Times New Roman"/>
          <w:sz w:val="28"/>
          <w:szCs w:val="28"/>
          <w:lang w:val="ru-RU"/>
        </w:rPr>
        <w:t xml:space="preserve">єнцянського прориву, у 1916 році - у Нарочській операції та у літньому наступі на Південно-Західному фронті, у 1917 році - у військових діях на </w:t>
      </w:r>
      <w:r w:rsidR="00154CBD">
        <w:rPr>
          <w:rFonts w:ascii="Times New Roman" w:hAnsi="Times New Roman" w:cs="Times New Roman"/>
          <w:sz w:val="28"/>
          <w:szCs w:val="28"/>
          <w:lang w:val="ru-RU"/>
        </w:rPr>
        <w:t>Західному фронті (на південному</w:t>
      </w:r>
      <w:r w:rsidR="00CE0DA6" w:rsidRPr="00D63A8A">
        <w:rPr>
          <w:rFonts w:ascii="Times New Roman" w:hAnsi="Times New Roman" w:cs="Times New Roman"/>
          <w:sz w:val="28"/>
          <w:szCs w:val="28"/>
          <w:lang w:val="ru-RU"/>
        </w:rPr>
        <w:t>-заході Полісся) і, з квітня 1917, - на Південно-Західному фронті (у Східній Галичині).</w:t>
      </w:r>
      <w:r w:rsidR="00E45503">
        <w:rPr>
          <w:rFonts w:ascii="Times New Roman" w:hAnsi="Times New Roman" w:cs="Times New Roman"/>
          <w:sz w:val="28"/>
          <w:szCs w:val="28"/>
          <w:lang w:val="ru-RU"/>
        </w:rPr>
        <w:t xml:space="preserve"> </w:t>
      </w:r>
      <w:proofErr w:type="gramStart"/>
      <w:r w:rsidR="00E45503">
        <w:rPr>
          <w:rFonts w:ascii="Times New Roman" w:hAnsi="Times New Roman" w:cs="Times New Roman"/>
          <w:sz w:val="28"/>
          <w:szCs w:val="28"/>
          <w:lang w:val="ru-RU"/>
        </w:rPr>
        <w:t>(Див.</w:t>
      </w:r>
      <w:proofErr w:type="gramEnd"/>
      <w:r w:rsidR="00E45503">
        <w:rPr>
          <w:rFonts w:ascii="Times New Roman" w:hAnsi="Times New Roman" w:cs="Times New Roman"/>
          <w:sz w:val="28"/>
          <w:szCs w:val="28"/>
          <w:lang w:val="ru-RU"/>
        </w:rPr>
        <w:t xml:space="preserve"> Рис.</w:t>
      </w:r>
      <w:r w:rsidR="00BE0F4E">
        <w:rPr>
          <w:rFonts w:ascii="Times New Roman" w:hAnsi="Times New Roman" w:cs="Times New Roman"/>
          <w:sz w:val="28"/>
          <w:szCs w:val="28"/>
          <w:lang w:val="ru-RU"/>
        </w:rPr>
        <w:t>2)</w:t>
      </w:r>
    </w:p>
    <w:p w:rsidR="00CE0DA6"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призначення в 38-й Тобольський полк Болбочан стає поручиком, а з 1913 року стає ад'ютантом полковника Ейгеля. Робота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його керівництвом давала гарні перспективи молодому офіцеру. </w:t>
      </w:r>
    </w:p>
    <w:p w:rsidR="00CE0DA6" w:rsidRDefault="00CE0DA6" w:rsidP="00CE0DA6">
      <w:pPr>
        <w:spacing w:line="360" w:lineRule="auto"/>
        <w:ind w:firstLine="708"/>
        <w:jc w:val="both"/>
        <w:rPr>
          <w:rFonts w:ascii="Times New Roman" w:hAnsi="Times New Roman" w:cs="Times New Roman"/>
          <w:sz w:val="28"/>
          <w:szCs w:val="28"/>
          <w:lang w:val="ru-RU"/>
        </w:rPr>
      </w:pPr>
      <w:r w:rsidRPr="00D63A8A">
        <w:rPr>
          <w:rFonts w:ascii="Times New Roman" w:hAnsi="Times New Roman" w:cs="Times New Roman"/>
          <w:sz w:val="28"/>
          <w:szCs w:val="28"/>
          <w:lang w:val="ru-RU"/>
        </w:rPr>
        <w:t xml:space="preserve">У 1914—1915 роках у ході військових дій поручик Болбочан, залишаючись на посаді полкового ад'ютанта, призначався командиром </w:t>
      </w:r>
      <w:proofErr w:type="gramStart"/>
      <w:r w:rsidRPr="00D63A8A">
        <w:rPr>
          <w:rFonts w:ascii="Times New Roman" w:hAnsi="Times New Roman" w:cs="Times New Roman"/>
          <w:sz w:val="28"/>
          <w:szCs w:val="28"/>
          <w:lang w:val="ru-RU"/>
        </w:rPr>
        <w:t>п</w:t>
      </w:r>
      <w:proofErr w:type="gramEnd"/>
      <w:r w:rsidRPr="00D63A8A">
        <w:rPr>
          <w:rFonts w:ascii="Times New Roman" w:hAnsi="Times New Roman" w:cs="Times New Roman"/>
          <w:sz w:val="28"/>
          <w:szCs w:val="28"/>
          <w:lang w:val="ru-RU"/>
        </w:rPr>
        <w:t>ідрозділів свого полку, який тимчасово виконував посади: 11-ї роти (08.12.1914—21.01.1915</w:t>
      </w:r>
      <w:r>
        <w:rPr>
          <w:rFonts w:ascii="Times New Roman" w:hAnsi="Times New Roman" w:cs="Times New Roman"/>
          <w:sz w:val="28"/>
          <w:szCs w:val="28"/>
          <w:lang w:val="ru-RU"/>
        </w:rPr>
        <w:t>), команди зв'язку (02-15.5.15)</w:t>
      </w:r>
      <w:r w:rsidRPr="00D63A8A">
        <w:rPr>
          <w:rFonts w:ascii="Times New Roman" w:hAnsi="Times New Roman" w:cs="Times New Roman"/>
          <w:sz w:val="28"/>
          <w:szCs w:val="28"/>
          <w:lang w:val="ru-RU"/>
        </w:rPr>
        <w:t>, команди піших розвідників (18.02-19.03.1915), кулеметної команди (24.03-01.04.1915), 2-ї роти (02-04.07.1915), 1-ї роти (24.07-11.08.1)</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Болбочан планував вступити до військової юридичної школи, але плани залишилися лише планами: розпочалася Перша Світова</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 xml:space="preserve">ійна.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склад</w:t>
      </w:r>
      <w:proofErr w:type="gramEnd"/>
      <w:r w:rsidRPr="00DC33E8">
        <w:rPr>
          <w:rFonts w:ascii="Times New Roman" w:hAnsi="Times New Roman" w:cs="Times New Roman"/>
          <w:sz w:val="28"/>
          <w:szCs w:val="28"/>
          <w:lang w:val="ru-RU"/>
        </w:rPr>
        <w:t>і Тобольського полку Болбочан бився на Мінському фронті, де був серйозно поранений 1916-го. Після повернення зі шпиталю, Болбочан стає начальником обозу 5-го корпусу</w:t>
      </w:r>
      <w:proofErr w:type="gramStart"/>
      <w:r w:rsidRPr="00DC33E8">
        <w:rPr>
          <w:rFonts w:ascii="Times New Roman" w:hAnsi="Times New Roman" w:cs="Times New Roman"/>
          <w:sz w:val="28"/>
          <w:szCs w:val="28"/>
          <w:lang w:val="ru-RU"/>
        </w:rPr>
        <w:t xml:space="preserve"> Р</w:t>
      </w:r>
      <w:proofErr w:type="gramEnd"/>
      <w:r w:rsidRPr="00DC33E8">
        <w:rPr>
          <w:rFonts w:ascii="Times New Roman" w:hAnsi="Times New Roman" w:cs="Times New Roman"/>
          <w:sz w:val="28"/>
          <w:szCs w:val="28"/>
          <w:lang w:val="ru-RU"/>
        </w:rPr>
        <w:t>осійської Армії.</w:t>
      </w:r>
      <w:r w:rsidR="003F0492">
        <w:rPr>
          <w:rStyle w:val="a7"/>
          <w:rFonts w:ascii="Times New Roman" w:hAnsi="Times New Roman" w:cs="Times New Roman"/>
          <w:sz w:val="28"/>
          <w:szCs w:val="28"/>
          <w:lang w:val="ru-RU"/>
        </w:rPr>
        <w:footnoteReference w:id="38"/>
      </w:r>
    </w:p>
    <w:p w:rsidR="00CE0DA6" w:rsidRPr="00DC0BDE" w:rsidRDefault="00CE0DA6" w:rsidP="00DC0BDE">
      <w:pPr>
        <w:spacing w:line="360" w:lineRule="auto"/>
        <w:ind w:firstLine="360"/>
        <w:jc w:val="both"/>
        <w:rPr>
          <w:rFonts w:ascii="Times New Roman" w:hAnsi="Times New Roman" w:cs="Times New Roman"/>
          <w:sz w:val="28"/>
          <w:szCs w:val="28"/>
          <w:lang w:val="ru-RU"/>
        </w:rPr>
      </w:pPr>
      <w:r w:rsidRPr="00DC0BDE">
        <w:rPr>
          <w:rFonts w:ascii="Times New Roman" w:hAnsi="Times New Roman" w:cs="Times New Roman"/>
          <w:sz w:val="28"/>
          <w:szCs w:val="28"/>
          <w:lang w:val="ru-RU"/>
        </w:rPr>
        <w:t xml:space="preserve">Брав участь у боях </w:t>
      </w:r>
      <w:r w:rsidR="00DC0BDE">
        <w:rPr>
          <w:rFonts w:ascii="Times New Roman" w:hAnsi="Times New Roman" w:cs="Times New Roman"/>
          <w:sz w:val="28"/>
          <w:szCs w:val="28"/>
          <w:lang w:val="ru-RU"/>
        </w:rPr>
        <w:t>у Лащів, б</w:t>
      </w:r>
      <w:r w:rsidRPr="00DC0BDE">
        <w:rPr>
          <w:rFonts w:ascii="Times New Roman" w:hAnsi="Times New Roman" w:cs="Times New Roman"/>
          <w:sz w:val="28"/>
          <w:szCs w:val="28"/>
          <w:lang w:val="ru-RU"/>
        </w:rPr>
        <w:t>іля села Вожучин</w:t>
      </w:r>
      <w:r w:rsidR="00154CBD">
        <w:rPr>
          <w:rFonts w:ascii="Times New Roman" w:hAnsi="Times New Roman" w:cs="Times New Roman"/>
          <w:sz w:val="28"/>
          <w:szCs w:val="28"/>
          <w:lang w:val="ru-RU"/>
        </w:rPr>
        <w:t>, б</w:t>
      </w:r>
      <w:r w:rsidRPr="00DC0BDE">
        <w:rPr>
          <w:rFonts w:ascii="Times New Roman" w:hAnsi="Times New Roman" w:cs="Times New Roman"/>
          <w:sz w:val="28"/>
          <w:szCs w:val="28"/>
          <w:lang w:val="ru-RU"/>
        </w:rPr>
        <w:t>іля сел</w:t>
      </w:r>
      <w:r w:rsidR="00DC0BDE">
        <w:rPr>
          <w:rFonts w:ascii="Times New Roman" w:hAnsi="Times New Roman" w:cs="Times New Roman"/>
          <w:sz w:val="28"/>
          <w:szCs w:val="28"/>
          <w:lang w:val="ru-RU"/>
        </w:rPr>
        <w:t xml:space="preserve">а Рагузине </w:t>
      </w:r>
      <w:proofErr w:type="gramStart"/>
      <w:r w:rsidR="00DC0BDE">
        <w:rPr>
          <w:rFonts w:ascii="Times New Roman" w:hAnsi="Times New Roman" w:cs="Times New Roman"/>
          <w:sz w:val="28"/>
          <w:szCs w:val="28"/>
          <w:lang w:val="ru-RU"/>
        </w:rPr>
        <w:t>п</w:t>
      </w:r>
      <w:proofErr w:type="gramEnd"/>
      <w:r w:rsidR="00DC0BDE">
        <w:rPr>
          <w:rFonts w:ascii="Times New Roman" w:hAnsi="Times New Roman" w:cs="Times New Roman"/>
          <w:sz w:val="28"/>
          <w:szCs w:val="28"/>
          <w:lang w:val="ru-RU"/>
        </w:rPr>
        <w:t>ід містом Томашовим, при взятті міста Ярослава, біля села Промни на річці Піліце, б</w:t>
      </w:r>
      <w:r w:rsidRPr="00DC0BDE">
        <w:rPr>
          <w:rFonts w:ascii="Times New Roman" w:hAnsi="Times New Roman" w:cs="Times New Roman"/>
          <w:sz w:val="28"/>
          <w:szCs w:val="28"/>
          <w:lang w:val="ru-RU"/>
        </w:rPr>
        <w:t>іля села Острів (на північ</w:t>
      </w:r>
      <w:r w:rsidR="00DC0BDE">
        <w:rPr>
          <w:rFonts w:ascii="Times New Roman" w:hAnsi="Times New Roman" w:cs="Times New Roman"/>
          <w:sz w:val="28"/>
          <w:szCs w:val="28"/>
          <w:lang w:val="ru-RU"/>
        </w:rPr>
        <w:t xml:space="preserve">ний захід від міста Ченстохова), біля села </w:t>
      </w:r>
      <w:r w:rsidR="00DC0BDE">
        <w:rPr>
          <w:rFonts w:ascii="Times New Roman" w:hAnsi="Times New Roman" w:cs="Times New Roman"/>
          <w:sz w:val="28"/>
          <w:szCs w:val="28"/>
          <w:lang w:val="ru-RU"/>
        </w:rPr>
        <w:lastRenderedPageBreak/>
        <w:t xml:space="preserve">Подолін, біля села Хрусти-Старе, </w:t>
      </w:r>
      <w:proofErr w:type="gramStart"/>
      <w:r w:rsidR="00DC0BDE">
        <w:rPr>
          <w:rFonts w:ascii="Times New Roman" w:hAnsi="Times New Roman" w:cs="Times New Roman"/>
          <w:sz w:val="28"/>
          <w:szCs w:val="28"/>
          <w:lang w:val="ru-RU"/>
        </w:rPr>
        <w:t>п</w:t>
      </w:r>
      <w:proofErr w:type="gramEnd"/>
      <w:r w:rsidRPr="00DC0BDE">
        <w:rPr>
          <w:rFonts w:ascii="Times New Roman" w:hAnsi="Times New Roman" w:cs="Times New Roman"/>
          <w:sz w:val="28"/>
          <w:szCs w:val="28"/>
          <w:lang w:val="ru-RU"/>
        </w:rPr>
        <w:t xml:space="preserve">ід містом </w:t>
      </w:r>
      <w:r w:rsidR="00DC0BDE">
        <w:rPr>
          <w:rFonts w:ascii="Times New Roman" w:hAnsi="Times New Roman" w:cs="Times New Roman"/>
          <w:sz w:val="28"/>
          <w:szCs w:val="28"/>
          <w:lang w:val="ru-RU"/>
        </w:rPr>
        <w:t>Брезінами, біля села Новостави, біля села Лазнова-Воля, біля села Рожкова-Воля, п</w:t>
      </w:r>
      <w:r w:rsidRPr="00DC0BDE">
        <w:rPr>
          <w:rFonts w:ascii="Times New Roman" w:hAnsi="Times New Roman" w:cs="Times New Roman"/>
          <w:sz w:val="28"/>
          <w:szCs w:val="28"/>
          <w:lang w:val="ru-RU"/>
        </w:rPr>
        <w:t>ід містом Раво</w:t>
      </w:r>
      <w:r w:rsidR="00DC0BDE">
        <w:rPr>
          <w:rFonts w:ascii="Times New Roman" w:hAnsi="Times New Roman" w:cs="Times New Roman"/>
          <w:sz w:val="28"/>
          <w:szCs w:val="28"/>
          <w:lang w:val="ru-RU"/>
        </w:rPr>
        <w:t xml:space="preserve">ю: під н.п. Конопниця та Загуже, </w:t>
      </w:r>
      <w:proofErr w:type="gramStart"/>
      <w:r w:rsidR="00DC0BDE">
        <w:rPr>
          <w:rFonts w:ascii="Times New Roman" w:hAnsi="Times New Roman" w:cs="Times New Roman"/>
          <w:sz w:val="28"/>
          <w:szCs w:val="28"/>
          <w:lang w:val="ru-RU"/>
        </w:rPr>
        <w:t>при</w:t>
      </w:r>
      <w:proofErr w:type="gramEnd"/>
      <w:r w:rsidR="00DC0BDE">
        <w:rPr>
          <w:rFonts w:ascii="Times New Roman" w:hAnsi="Times New Roman" w:cs="Times New Roman"/>
          <w:sz w:val="28"/>
          <w:szCs w:val="28"/>
          <w:lang w:val="ru-RU"/>
        </w:rPr>
        <w:t xml:space="preserve"> се</w:t>
      </w:r>
      <w:r w:rsidR="00154CBD">
        <w:rPr>
          <w:rFonts w:ascii="Times New Roman" w:hAnsi="Times New Roman" w:cs="Times New Roman"/>
          <w:sz w:val="28"/>
          <w:szCs w:val="28"/>
          <w:lang w:val="ru-RU"/>
        </w:rPr>
        <w:t>лі Пореди, у села Тсетсери, за</w:t>
      </w:r>
      <w:r w:rsidR="00DC0BDE">
        <w:rPr>
          <w:rFonts w:ascii="Times New Roman" w:hAnsi="Times New Roman" w:cs="Times New Roman"/>
          <w:sz w:val="28"/>
          <w:szCs w:val="28"/>
          <w:lang w:val="ru-RU"/>
        </w:rPr>
        <w:t xml:space="preserve"> н.п. Гетке та Руда – Скрода, за н.п. Круша і Тсетсери, з</w:t>
      </w:r>
      <w:r w:rsidRPr="00DC0BDE">
        <w:rPr>
          <w:rFonts w:ascii="Times New Roman" w:hAnsi="Times New Roman" w:cs="Times New Roman"/>
          <w:sz w:val="28"/>
          <w:szCs w:val="28"/>
          <w:lang w:val="ru-RU"/>
        </w:rPr>
        <w:t xml:space="preserve">а н.п. Гетке та Руда </w:t>
      </w:r>
      <w:r w:rsidR="00DC0BDE">
        <w:rPr>
          <w:rFonts w:ascii="Times New Roman" w:hAnsi="Times New Roman" w:cs="Times New Roman"/>
          <w:sz w:val="28"/>
          <w:szCs w:val="28"/>
          <w:lang w:val="ru-RU"/>
        </w:rPr>
        <w:t>–</w:t>
      </w:r>
      <w:r w:rsidRPr="00DC0BDE">
        <w:rPr>
          <w:rFonts w:ascii="Times New Roman" w:hAnsi="Times New Roman" w:cs="Times New Roman"/>
          <w:sz w:val="28"/>
          <w:szCs w:val="28"/>
          <w:lang w:val="ru-RU"/>
        </w:rPr>
        <w:t xml:space="preserve"> Ск</w:t>
      </w:r>
      <w:r w:rsidR="00DC0BDE">
        <w:rPr>
          <w:rFonts w:ascii="Times New Roman" w:hAnsi="Times New Roman" w:cs="Times New Roman"/>
          <w:sz w:val="28"/>
          <w:szCs w:val="28"/>
          <w:lang w:val="ru-RU"/>
        </w:rPr>
        <w:t>рода, п</w:t>
      </w:r>
      <w:r w:rsidRPr="00DC0BDE">
        <w:rPr>
          <w:rFonts w:ascii="Times New Roman" w:hAnsi="Times New Roman" w:cs="Times New Roman"/>
          <w:sz w:val="28"/>
          <w:szCs w:val="28"/>
          <w:lang w:val="ru-RU"/>
        </w:rPr>
        <w:t>ри сел</w:t>
      </w:r>
      <w:r w:rsidR="00DC0BDE">
        <w:rPr>
          <w:rFonts w:ascii="Times New Roman" w:hAnsi="Times New Roman" w:cs="Times New Roman"/>
          <w:sz w:val="28"/>
          <w:szCs w:val="28"/>
          <w:lang w:val="ru-RU"/>
        </w:rPr>
        <w:t>і Добрий - Лясь і на річці Пісе, при селі Новосідліни, при селі Орло-Подосьє, біля села Дембово-Ушник, біля села Дембово-Хомунтове, біля села Ємеліти-Старі, біля села Закшеве-Нове, юіля села Павлевенти, н</w:t>
      </w:r>
      <w:r w:rsidRPr="00DC0BDE">
        <w:rPr>
          <w:rFonts w:ascii="Times New Roman" w:hAnsi="Times New Roman" w:cs="Times New Roman"/>
          <w:sz w:val="28"/>
          <w:szCs w:val="28"/>
          <w:lang w:val="ru-RU"/>
        </w:rPr>
        <w:t>а п</w:t>
      </w:r>
      <w:r w:rsidR="00DC0BDE">
        <w:rPr>
          <w:rFonts w:ascii="Times New Roman" w:hAnsi="Times New Roman" w:cs="Times New Roman"/>
          <w:sz w:val="28"/>
          <w:szCs w:val="28"/>
          <w:lang w:val="ru-RU"/>
        </w:rPr>
        <w:t>івніч від села Конопки-Плебанки, у</w:t>
      </w:r>
      <w:r w:rsidRPr="00DC0BDE">
        <w:rPr>
          <w:rFonts w:ascii="Times New Roman" w:hAnsi="Times New Roman" w:cs="Times New Roman"/>
          <w:sz w:val="28"/>
          <w:szCs w:val="28"/>
          <w:lang w:val="ru-RU"/>
        </w:rPr>
        <w:t xml:space="preserve"> посада Типодої (схід від села</w:t>
      </w:r>
      <w:proofErr w:type="gramStart"/>
      <w:r w:rsidRPr="00DC0BDE">
        <w:rPr>
          <w:rFonts w:ascii="Times New Roman" w:hAnsi="Times New Roman" w:cs="Times New Roman"/>
          <w:sz w:val="28"/>
          <w:szCs w:val="28"/>
          <w:lang w:val="ru-RU"/>
        </w:rPr>
        <w:t xml:space="preserve"> С</w:t>
      </w:r>
      <w:proofErr w:type="gramEnd"/>
      <w:r w:rsidRPr="00DC0BDE">
        <w:rPr>
          <w:rFonts w:ascii="Times New Roman" w:hAnsi="Times New Roman" w:cs="Times New Roman"/>
          <w:sz w:val="28"/>
          <w:szCs w:val="28"/>
          <w:lang w:val="ru-RU"/>
        </w:rPr>
        <w:t>ірки)</w:t>
      </w:r>
      <w:r w:rsidR="00DC0BDE">
        <w:rPr>
          <w:rFonts w:ascii="Times New Roman" w:hAnsi="Times New Roman" w:cs="Times New Roman"/>
          <w:sz w:val="28"/>
          <w:szCs w:val="28"/>
          <w:lang w:val="ru-RU"/>
        </w:rPr>
        <w:t xml:space="preserve">, у </w:t>
      </w:r>
      <w:r w:rsidRPr="00DC0BDE">
        <w:rPr>
          <w:rFonts w:ascii="Times New Roman" w:hAnsi="Times New Roman" w:cs="Times New Roman"/>
          <w:sz w:val="28"/>
          <w:szCs w:val="28"/>
          <w:lang w:val="ru-RU"/>
        </w:rPr>
        <w:t>станиці Ландво</w:t>
      </w:r>
      <w:r w:rsidR="00DC0BDE">
        <w:rPr>
          <w:rFonts w:ascii="Times New Roman" w:hAnsi="Times New Roman" w:cs="Times New Roman"/>
          <w:sz w:val="28"/>
          <w:szCs w:val="28"/>
          <w:lang w:val="ru-RU"/>
        </w:rPr>
        <w:t>рове на лінії озера Єв'євського, біля села Гервяти – вересень, відхід до станиці Вілейка</w:t>
      </w:r>
      <w:proofErr w:type="gramStart"/>
      <w:r w:rsidR="00DC0BDE">
        <w:rPr>
          <w:rFonts w:ascii="Times New Roman" w:hAnsi="Times New Roman" w:cs="Times New Roman"/>
          <w:sz w:val="28"/>
          <w:szCs w:val="28"/>
          <w:lang w:val="ru-RU"/>
        </w:rPr>
        <w:t>,у</w:t>
      </w:r>
      <w:proofErr w:type="gramEnd"/>
      <w:r w:rsidR="00DC0BDE">
        <w:rPr>
          <w:rFonts w:ascii="Times New Roman" w:hAnsi="Times New Roman" w:cs="Times New Roman"/>
          <w:sz w:val="28"/>
          <w:szCs w:val="28"/>
          <w:lang w:val="ru-RU"/>
        </w:rPr>
        <w:t xml:space="preserve"> села Жупрани, біля села Осташкове, у села Черемшиці, біля села Занароча.</w:t>
      </w:r>
    </w:p>
    <w:p w:rsidR="00CE0DA6" w:rsidRDefault="00CE0DA6" w:rsidP="00DC0BDE">
      <w:pPr>
        <w:spacing w:line="360" w:lineRule="auto"/>
        <w:ind w:firstLine="360"/>
        <w:jc w:val="both"/>
        <w:rPr>
          <w:rFonts w:ascii="Times New Roman" w:hAnsi="Times New Roman" w:cs="Times New Roman"/>
          <w:sz w:val="28"/>
          <w:szCs w:val="28"/>
        </w:rPr>
      </w:pPr>
      <w:r w:rsidRPr="00D63A8A">
        <w:rPr>
          <w:rFonts w:ascii="Times New Roman" w:hAnsi="Times New Roman" w:cs="Times New Roman"/>
          <w:sz w:val="28"/>
          <w:szCs w:val="28"/>
          <w:lang w:val="ru-RU"/>
        </w:rPr>
        <w:t xml:space="preserve">9 березня 1916 року, біля села Колодино, </w:t>
      </w:r>
      <w:proofErr w:type="gramStart"/>
      <w:r w:rsidRPr="00D63A8A">
        <w:rPr>
          <w:rFonts w:ascii="Times New Roman" w:hAnsi="Times New Roman" w:cs="Times New Roman"/>
          <w:sz w:val="28"/>
          <w:szCs w:val="28"/>
          <w:lang w:val="ru-RU"/>
        </w:rPr>
        <w:t>п</w:t>
      </w:r>
      <w:proofErr w:type="gramEnd"/>
      <w:r w:rsidRPr="00D63A8A">
        <w:rPr>
          <w:rFonts w:ascii="Times New Roman" w:hAnsi="Times New Roman" w:cs="Times New Roman"/>
          <w:sz w:val="28"/>
          <w:szCs w:val="28"/>
          <w:lang w:val="ru-RU"/>
        </w:rPr>
        <w:t>ід час Нарочської операції, був контужений ударн</w:t>
      </w:r>
      <w:r>
        <w:rPr>
          <w:rFonts w:ascii="Times New Roman" w:hAnsi="Times New Roman" w:cs="Times New Roman"/>
          <w:sz w:val="28"/>
          <w:szCs w:val="28"/>
          <w:lang w:val="ru-RU"/>
        </w:rPr>
        <w:t>ою хвилею снаряда</w:t>
      </w:r>
      <w:r w:rsidRPr="00D63A8A">
        <w:rPr>
          <w:rFonts w:ascii="Times New Roman" w:hAnsi="Times New Roman" w:cs="Times New Roman"/>
          <w:sz w:val="28"/>
          <w:szCs w:val="28"/>
          <w:lang w:val="ru-RU"/>
        </w:rPr>
        <w:t xml:space="preserve">. </w:t>
      </w:r>
      <w:proofErr w:type="gramStart"/>
      <w:r w:rsidRPr="00D63A8A">
        <w:rPr>
          <w:rFonts w:ascii="Times New Roman" w:hAnsi="Times New Roman" w:cs="Times New Roman"/>
          <w:sz w:val="28"/>
          <w:szCs w:val="28"/>
          <w:lang w:val="ru-RU"/>
        </w:rPr>
        <w:t>У</w:t>
      </w:r>
      <w:proofErr w:type="gramEnd"/>
      <w:r w:rsidRPr="00D63A8A">
        <w:rPr>
          <w:rFonts w:ascii="Times New Roman" w:hAnsi="Times New Roman" w:cs="Times New Roman"/>
          <w:sz w:val="28"/>
          <w:szCs w:val="28"/>
          <w:lang w:val="ru-RU"/>
        </w:rPr>
        <w:t xml:space="preserve"> </w:t>
      </w:r>
      <w:proofErr w:type="gramStart"/>
      <w:r w:rsidRPr="00D63A8A">
        <w:rPr>
          <w:rFonts w:ascii="Times New Roman" w:hAnsi="Times New Roman" w:cs="Times New Roman"/>
          <w:sz w:val="28"/>
          <w:szCs w:val="28"/>
          <w:lang w:val="ru-RU"/>
        </w:rPr>
        <w:t>лазарет</w:t>
      </w:r>
      <w:proofErr w:type="gramEnd"/>
      <w:r w:rsidRPr="00D63A8A">
        <w:rPr>
          <w:rFonts w:ascii="Times New Roman" w:hAnsi="Times New Roman" w:cs="Times New Roman"/>
          <w:sz w:val="28"/>
          <w:szCs w:val="28"/>
          <w:lang w:val="ru-RU"/>
        </w:rPr>
        <w:t xml:space="preserve">і не лікувався — </w:t>
      </w:r>
      <w:r>
        <w:rPr>
          <w:rFonts w:ascii="Times New Roman" w:hAnsi="Times New Roman" w:cs="Times New Roman"/>
          <w:sz w:val="28"/>
          <w:szCs w:val="28"/>
          <w:lang w:val="ru-RU"/>
        </w:rPr>
        <w:t xml:space="preserve">залишився в полку. </w:t>
      </w:r>
      <w:r w:rsidRPr="00D63A8A">
        <w:rPr>
          <w:rFonts w:ascii="Times New Roman" w:hAnsi="Times New Roman" w:cs="Times New Roman"/>
          <w:sz w:val="28"/>
          <w:szCs w:val="28"/>
          <w:lang w:val="ru-RU"/>
        </w:rPr>
        <w:t xml:space="preserve">22 травня 1916 року Найвищим наказом Болбочану дарований чин штабс-капітана за бойові </w:t>
      </w:r>
      <w:r>
        <w:rPr>
          <w:rFonts w:ascii="Times New Roman" w:hAnsi="Times New Roman" w:cs="Times New Roman"/>
          <w:sz w:val="28"/>
          <w:szCs w:val="28"/>
          <w:lang w:val="ru-RU"/>
        </w:rPr>
        <w:t xml:space="preserve">заслуги </w:t>
      </w:r>
      <w:r w:rsidRPr="00D63A8A">
        <w:rPr>
          <w:rFonts w:ascii="Times New Roman" w:hAnsi="Times New Roman" w:cs="Times New Roman"/>
          <w:sz w:val="28"/>
          <w:szCs w:val="28"/>
          <w:lang w:val="ru-RU"/>
        </w:rPr>
        <w:t xml:space="preserve"> з 4 по 28 липня 1915 року</w:t>
      </w:r>
      <w:r>
        <w:rPr>
          <w:rFonts w:ascii="Times New Roman" w:hAnsi="Times New Roman" w:cs="Times New Roman"/>
          <w:sz w:val="28"/>
          <w:szCs w:val="28"/>
          <w:lang w:val="ru-RU"/>
        </w:rPr>
        <w:t>; Н</w:t>
      </w:r>
      <w:r w:rsidRPr="00D63A8A">
        <w:rPr>
          <w:rFonts w:ascii="Times New Roman" w:hAnsi="Times New Roman" w:cs="Times New Roman"/>
          <w:sz w:val="28"/>
          <w:szCs w:val="28"/>
          <w:lang w:val="ru-RU"/>
        </w:rPr>
        <w:t xml:space="preserve">аказом від 11 жовтня 1916 року даровано </w:t>
      </w:r>
      <w:r>
        <w:rPr>
          <w:rFonts w:ascii="Times New Roman" w:hAnsi="Times New Roman" w:cs="Times New Roman"/>
          <w:sz w:val="28"/>
          <w:szCs w:val="28"/>
          <w:lang w:val="ru-RU"/>
        </w:rPr>
        <w:t xml:space="preserve">старшинство. </w:t>
      </w:r>
      <w:r w:rsidRPr="00D63A8A">
        <w:rPr>
          <w:rFonts w:ascii="Times New Roman" w:hAnsi="Times New Roman" w:cs="Times New Roman"/>
          <w:sz w:val="28"/>
          <w:szCs w:val="28"/>
          <w:lang w:val="ru-RU"/>
        </w:rPr>
        <w:t xml:space="preserve">Найвищим наказом від 15 жовтня 1916 року, виходячи </w:t>
      </w:r>
      <w:r>
        <w:rPr>
          <w:rFonts w:ascii="Times New Roman" w:hAnsi="Times New Roman" w:cs="Times New Roman"/>
          <w:sz w:val="28"/>
          <w:szCs w:val="28"/>
          <w:lang w:val="ru-RU"/>
        </w:rPr>
        <w:t>з Наказу з Військового відомства</w:t>
      </w:r>
      <w:r w:rsidRPr="00D63A8A">
        <w:rPr>
          <w:rFonts w:ascii="Times New Roman" w:hAnsi="Times New Roman" w:cs="Times New Roman"/>
          <w:sz w:val="28"/>
          <w:szCs w:val="28"/>
          <w:lang w:val="ru-RU"/>
        </w:rPr>
        <w:t xml:space="preserve"> 1915 року № 563, ст. 1, був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ідвищений</w:t>
      </w:r>
      <w:r w:rsidRPr="00D63A8A">
        <w:rPr>
          <w:rFonts w:ascii="Times New Roman" w:hAnsi="Times New Roman" w:cs="Times New Roman"/>
          <w:sz w:val="28"/>
          <w:szCs w:val="28"/>
          <w:lang w:val="ru-RU"/>
        </w:rPr>
        <w:t xml:space="preserve"> у капітани зі ста</w:t>
      </w:r>
      <w:r>
        <w:rPr>
          <w:rFonts w:ascii="Times New Roman" w:hAnsi="Times New Roman" w:cs="Times New Roman"/>
          <w:sz w:val="28"/>
          <w:szCs w:val="28"/>
          <w:lang w:val="ru-RU"/>
        </w:rPr>
        <w:t xml:space="preserve">ршинством з 19 липня 1916 року. </w:t>
      </w:r>
      <w:r w:rsidRPr="00D63A8A">
        <w:rPr>
          <w:rFonts w:ascii="Times New Roman" w:hAnsi="Times New Roman" w:cs="Times New Roman"/>
          <w:sz w:val="28"/>
          <w:szCs w:val="28"/>
          <w:lang w:val="ru-RU"/>
        </w:rPr>
        <w:t xml:space="preserve">9 грудня 1916 призначений спостерігачем за кулеметними командами полку на правах командира батальйону по відношенню до названих команд, </w:t>
      </w:r>
      <w:r>
        <w:rPr>
          <w:rFonts w:ascii="Times New Roman" w:hAnsi="Times New Roman" w:cs="Times New Roman"/>
          <w:sz w:val="28"/>
          <w:szCs w:val="28"/>
          <w:lang w:val="ru-RU"/>
        </w:rPr>
        <w:t xml:space="preserve">на посаді полкового ад'ютанта. </w:t>
      </w:r>
      <w:r w:rsidRPr="00D63A8A">
        <w:rPr>
          <w:rFonts w:ascii="Times New Roman" w:hAnsi="Times New Roman" w:cs="Times New Roman"/>
          <w:sz w:val="28"/>
          <w:szCs w:val="28"/>
          <w:lang w:val="ru-RU"/>
        </w:rPr>
        <w:t>22 грудня 1916 року здав посаду полкового ад'ютанта і прийняв посаду начальника кулеметної команди «Максима».</w:t>
      </w:r>
      <w:r>
        <w:rPr>
          <w:rFonts w:ascii="Times New Roman" w:hAnsi="Times New Roman" w:cs="Times New Roman"/>
          <w:sz w:val="28"/>
          <w:szCs w:val="28"/>
          <w:lang w:val="ru-RU"/>
        </w:rPr>
        <w:t xml:space="preserve"> </w:t>
      </w:r>
      <w:r w:rsidRPr="00A06504">
        <w:rPr>
          <w:rFonts w:ascii="Times New Roman" w:hAnsi="Times New Roman" w:cs="Times New Roman"/>
          <w:sz w:val="28"/>
          <w:szCs w:val="28"/>
        </w:rPr>
        <w:t>9 лютого 1917 року відправлений у відрядження для ознайомлення з посадою команди</w:t>
      </w:r>
      <w:r>
        <w:rPr>
          <w:rFonts w:ascii="Times New Roman" w:hAnsi="Times New Roman" w:cs="Times New Roman"/>
          <w:sz w:val="28"/>
          <w:szCs w:val="28"/>
        </w:rPr>
        <w:t xml:space="preserve">ра обозу 10-ї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іхотної дивізії. </w:t>
      </w:r>
      <w:r w:rsidRPr="00A06504">
        <w:rPr>
          <w:rFonts w:ascii="Times New Roman" w:hAnsi="Times New Roman" w:cs="Times New Roman"/>
          <w:sz w:val="28"/>
          <w:szCs w:val="28"/>
        </w:rPr>
        <w:t>17 лютого 1917 року - призначений командувачем 9-ї ротою на законній підставі (фактично 9-й ротою не командува</w:t>
      </w:r>
      <w:r>
        <w:rPr>
          <w:rFonts w:ascii="Times New Roman" w:hAnsi="Times New Roman" w:cs="Times New Roman"/>
          <w:sz w:val="28"/>
          <w:szCs w:val="28"/>
        </w:rPr>
        <w:t xml:space="preserve">в, - знаходився у відрядженні). </w:t>
      </w:r>
      <w:r w:rsidRPr="00A06504">
        <w:rPr>
          <w:rFonts w:ascii="Times New Roman" w:hAnsi="Times New Roman" w:cs="Times New Roman"/>
          <w:sz w:val="28"/>
          <w:szCs w:val="28"/>
        </w:rPr>
        <w:t xml:space="preserve">26 лютого 1917 року - на підставі наказу 10-ї піхотної дивізії за № 81 призначений командувачем дивізійного обозу </w:t>
      </w:r>
      <w:r w:rsidRPr="00A06504">
        <w:rPr>
          <w:rFonts w:ascii="Times New Roman" w:hAnsi="Times New Roman" w:cs="Times New Roman"/>
          <w:sz w:val="28"/>
          <w:szCs w:val="28"/>
        </w:rPr>
        <w:lastRenderedPageBreak/>
        <w:t>названої дивізії і на цій посаді перебував до кінця бойових дій (до кінця листопада 1917 року), залишаючись у списках полку.</w:t>
      </w:r>
      <w:r w:rsidR="003F0492">
        <w:rPr>
          <w:rStyle w:val="a7"/>
          <w:rFonts w:ascii="Times New Roman" w:hAnsi="Times New Roman" w:cs="Times New Roman"/>
          <w:sz w:val="28"/>
          <w:szCs w:val="28"/>
        </w:rPr>
        <w:footnoteReference w:id="39"/>
      </w:r>
    </w:p>
    <w:p w:rsidR="00DC0BDE" w:rsidRPr="00613159" w:rsidRDefault="00E304CA" w:rsidP="00613159">
      <w:pPr>
        <w:spacing w:line="360" w:lineRule="auto"/>
        <w:ind w:firstLine="360"/>
        <w:jc w:val="both"/>
        <w:rPr>
          <w:rFonts w:ascii="Times New Roman" w:hAnsi="Times New Roman" w:cs="Times New Roman"/>
          <w:sz w:val="28"/>
          <w:szCs w:val="28"/>
          <w:lang w:val="ru-RU"/>
        </w:rPr>
      </w:pPr>
      <w:r w:rsidRPr="00E304CA">
        <w:rPr>
          <w:rFonts w:ascii="Times New Roman" w:hAnsi="Times New Roman" w:cs="Times New Roman"/>
          <w:sz w:val="28"/>
          <w:szCs w:val="28"/>
        </w:rPr>
        <w:t>За військову кар’єру був нагороджений  медаллю «На згадку про 100-річчя Вітчизняної війни 1812» (30 жовтня 1912 року), медаллю «На згадку про 300-річчя царювання будинку Романових» (9 березня 1913 року),</w:t>
      </w:r>
      <w:r>
        <w:rPr>
          <w:rFonts w:ascii="Times New Roman" w:hAnsi="Times New Roman" w:cs="Times New Roman"/>
          <w:sz w:val="28"/>
          <w:szCs w:val="28"/>
        </w:rPr>
        <w:t xml:space="preserve"> о</w:t>
      </w:r>
      <w:r w:rsidRPr="00E304CA">
        <w:rPr>
          <w:rFonts w:ascii="Times New Roman" w:hAnsi="Times New Roman" w:cs="Times New Roman"/>
          <w:sz w:val="28"/>
          <w:szCs w:val="28"/>
        </w:rPr>
        <w:t>рден</w:t>
      </w:r>
      <w:r>
        <w:rPr>
          <w:rFonts w:ascii="Times New Roman" w:hAnsi="Times New Roman" w:cs="Times New Roman"/>
          <w:sz w:val="28"/>
          <w:szCs w:val="28"/>
        </w:rPr>
        <w:t>ом</w:t>
      </w:r>
      <w:r w:rsidRPr="00E304CA">
        <w:rPr>
          <w:rFonts w:ascii="Times New Roman" w:hAnsi="Times New Roman" w:cs="Times New Roman"/>
          <w:sz w:val="28"/>
          <w:szCs w:val="28"/>
        </w:rPr>
        <w:t xml:space="preserve"> Святого Станіслава 3-го ступеня з мечами та бантом (за бойові дії 17-18 серпня 1914 року; затверджено Н</w:t>
      </w:r>
      <w:r>
        <w:rPr>
          <w:rFonts w:ascii="Times New Roman" w:hAnsi="Times New Roman" w:cs="Times New Roman"/>
          <w:sz w:val="28"/>
          <w:szCs w:val="28"/>
        </w:rPr>
        <w:t>айвищим наказом від 06.10.1915), ор</w:t>
      </w:r>
      <w:r w:rsidRPr="00E304CA">
        <w:rPr>
          <w:rFonts w:ascii="Times New Roman" w:hAnsi="Times New Roman" w:cs="Times New Roman"/>
          <w:sz w:val="28"/>
          <w:szCs w:val="28"/>
        </w:rPr>
        <w:t>ден</w:t>
      </w:r>
      <w:r>
        <w:rPr>
          <w:rFonts w:ascii="Times New Roman" w:hAnsi="Times New Roman" w:cs="Times New Roman"/>
          <w:sz w:val="28"/>
          <w:szCs w:val="28"/>
        </w:rPr>
        <w:t>ом</w:t>
      </w:r>
      <w:r w:rsidRPr="00E304CA">
        <w:rPr>
          <w:rFonts w:ascii="Times New Roman" w:hAnsi="Times New Roman" w:cs="Times New Roman"/>
          <w:sz w:val="28"/>
          <w:szCs w:val="28"/>
        </w:rPr>
        <w:t xml:space="preserve"> Святої Анни 3-го ступеня з мечами та бантом (за бойові дії в період з 20 жовтня по 1 грудня 1914 року; Наказ 5-ї армії від 24 січня 1915 року № 185, - затверджено Найвищим наказом від 09.07.1915)</w:t>
      </w:r>
      <w:r>
        <w:rPr>
          <w:rFonts w:ascii="Times New Roman" w:hAnsi="Times New Roman" w:cs="Times New Roman"/>
          <w:sz w:val="28"/>
          <w:szCs w:val="28"/>
        </w:rPr>
        <w:t>, о</w:t>
      </w:r>
      <w:r w:rsidRPr="00E304CA">
        <w:rPr>
          <w:rFonts w:ascii="Times New Roman" w:hAnsi="Times New Roman" w:cs="Times New Roman"/>
          <w:sz w:val="28"/>
          <w:szCs w:val="28"/>
        </w:rPr>
        <w:t>рден</w:t>
      </w:r>
      <w:r>
        <w:rPr>
          <w:rFonts w:ascii="Times New Roman" w:hAnsi="Times New Roman" w:cs="Times New Roman"/>
          <w:sz w:val="28"/>
          <w:szCs w:val="28"/>
        </w:rPr>
        <w:t>ом</w:t>
      </w:r>
      <w:r w:rsidRPr="00E304CA">
        <w:rPr>
          <w:rFonts w:ascii="Times New Roman" w:hAnsi="Times New Roman" w:cs="Times New Roman"/>
          <w:sz w:val="28"/>
          <w:szCs w:val="28"/>
        </w:rPr>
        <w:t xml:space="preserve"> Святого Станіслава 2-го ступеня з мечами (за бойові дії в період з 1 січня до 4 лютого 1915 року; затверджено Найвищим наказом від 22.04.1915)</w:t>
      </w:r>
      <w:r>
        <w:rPr>
          <w:rFonts w:ascii="Times New Roman" w:hAnsi="Times New Roman" w:cs="Times New Roman"/>
          <w:sz w:val="28"/>
          <w:szCs w:val="28"/>
        </w:rPr>
        <w:t>, о</w:t>
      </w:r>
      <w:r w:rsidRPr="00E304CA">
        <w:rPr>
          <w:rFonts w:ascii="Times New Roman" w:hAnsi="Times New Roman" w:cs="Times New Roman"/>
          <w:sz w:val="28"/>
          <w:szCs w:val="28"/>
        </w:rPr>
        <w:t>рден</w:t>
      </w:r>
      <w:r>
        <w:rPr>
          <w:rFonts w:ascii="Times New Roman" w:hAnsi="Times New Roman" w:cs="Times New Roman"/>
          <w:sz w:val="28"/>
          <w:szCs w:val="28"/>
        </w:rPr>
        <w:t>ом</w:t>
      </w:r>
      <w:r w:rsidRPr="00E304CA">
        <w:rPr>
          <w:rFonts w:ascii="Times New Roman" w:hAnsi="Times New Roman" w:cs="Times New Roman"/>
          <w:sz w:val="28"/>
          <w:szCs w:val="28"/>
        </w:rPr>
        <w:t xml:space="preserve"> Святої Анни 2-го ступеня з мечами (за бойові дії 15 лютого 1915 року; затверджено Н</w:t>
      </w:r>
      <w:r w:rsidR="00613159">
        <w:rPr>
          <w:rFonts w:ascii="Times New Roman" w:hAnsi="Times New Roman" w:cs="Times New Roman"/>
          <w:sz w:val="28"/>
          <w:szCs w:val="28"/>
        </w:rPr>
        <w:t>айвищим наказом від 03.06.1915)</w:t>
      </w:r>
    </w:p>
    <w:p w:rsidR="00613159" w:rsidRDefault="00BE0F4E" w:rsidP="00DC0BDE">
      <w:pPr>
        <w:tabs>
          <w:tab w:val="left" w:pos="9000"/>
        </w:tabs>
        <w:spacing w:after="0" w:line="360" w:lineRule="auto"/>
        <w:jc w:val="both"/>
        <w:rPr>
          <w:rFonts w:ascii="Times New Roman" w:hAnsi="Times New Roman"/>
          <w:b/>
          <w:bCs/>
          <w:sz w:val="28"/>
          <w:szCs w:val="28"/>
          <w:lang w:val="ru-RU"/>
        </w:rPr>
      </w:pPr>
      <w:r>
        <w:rPr>
          <w:rFonts w:ascii="Times New Roman" w:hAnsi="Times New Roman"/>
          <w:b/>
          <w:bCs/>
          <w:sz w:val="28"/>
          <w:szCs w:val="28"/>
          <w:lang w:val="ru-RU"/>
        </w:rPr>
        <w:tab/>
      </w:r>
    </w:p>
    <w:p w:rsidR="00DC0BDE" w:rsidRPr="00BF2F35" w:rsidRDefault="00613159" w:rsidP="00DC0BDE">
      <w:pPr>
        <w:tabs>
          <w:tab w:val="left" w:pos="9000"/>
        </w:tabs>
        <w:spacing w:after="0" w:line="360" w:lineRule="auto"/>
        <w:jc w:val="both"/>
        <w:rPr>
          <w:rFonts w:ascii="Times New Roman" w:hAnsi="Times New Roman"/>
          <w:b/>
          <w:bCs/>
          <w:sz w:val="28"/>
          <w:szCs w:val="28"/>
        </w:rPr>
      </w:pPr>
      <w:r>
        <w:rPr>
          <w:rFonts w:ascii="Times New Roman" w:hAnsi="Times New Roman"/>
          <w:b/>
          <w:bCs/>
          <w:sz w:val="28"/>
          <w:szCs w:val="28"/>
          <w:lang w:val="ru-RU"/>
        </w:rPr>
        <w:t xml:space="preserve">          </w:t>
      </w:r>
      <w:r w:rsidR="00DC0BDE" w:rsidRPr="00BF2F35">
        <w:rPr>
          <w:rFonts w:ascii="Times New Roman" w:hAnsi="Times New Roman"/>
          <w:b/>
          <w:bCs/>
          <w:sz w:val="28"/>
          <w:szCs w:val="28"/>
        </w:rPr>
        <w:t xml:space="preserve">3.3. </w:t>
      </w:r>
      <w:r w:rsidR="00D60E7C" w:rsidRPr="00D60E7C">
        <w:rPr>
          <w:rFonts w:ascii="Times New Roman" w:hAnsi="Times New Roman" w:cs="Times New Roman"/>
          <w:b/>
          <w:bCs/>
          <w:sz w:val="28"/>
          <w:szCs w:val="28"/>
          <w:lang w:val="ru-RU"/>
        </w:rPr>
        <w:t>Військова кар’єра в українській армії</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 xml:space="preserve">Із прибуттям на фронт першого українського полку (ім. Гетьмана Богдана Хмельницького) Болбочан почав брати активну участь в українізації армії. Як начальник обозу корпусу він зміг організувати забезпечення </w:t>
      </w:r>
      <w:r>
        <w:rPr>
          <w:rFonts w:ascii="Times New Roman" w:hAnsi="Times New Roman" w:cs="Times New Roman"/>
          <w:sz w:val="28"/>
          <w:szCs w:val="28"/>
          <w:lang w:val="ru-RU"/>
        </w:rPr>
        <w:t>«</w:t>
      </w:r>
      <w:r w:rsidRPr="00DC33E8">
        <w:rPr>
          <w:rFonts w:ascii="Times New Roman" w:hAnsi="Times New Roman" w:cs="Times New Roman"/>
          <w:sz w:val="28"/>
          <w:szCs w:val="28"/>
          <w:lang w:val="ru-RU"/>
        </w:rPr>
        <w:t>богданівців</w:t>
      </w:r>
      <w:r>
        <w:rPr>
          <w:rFonts w:ascii="Times New Roman" w:hAnsi="Times New Roman" w:cs="Times New Roman"/>
          <w:sz w:val="28"/>
          <w:szCs w:val="28"/>
          <w:lang w:val="ru-RU"/>
        </w:rPr>
        <w:t>»</w:t>
      </w:r>
      <w:r w:rsidRPr="00DC33E8">
        <w:rPr>
          <w:rFonts w:ascii="Times New Roman" w:hAnsi="Times New Roman" w:cs="Times New Roman"/>
          <w:sz w:val="28"/>
          <w:szCs w:val="28"/>
          <w:lang w:val="ru-RU"/>
        </w:rPr>
        <w:t>, розпочав організацію українців корпусу. 4 листопада 1917 року з Києва прийшов наказ військового міністерства: на баз</w:t>
      </w:r>
      <w:proofErr w:type="gramEnd"/>
      <w:r w:rsidRPr="00DC33E8">
        <w:rPr>
          <w:rFonts w:ascii="Times New Roman" w:hAnsi="Times New Roman" w:cs="Times New Roman"/>
          <w:sz w:val="28"/>
          <w:szCs w:val="28"/>
          <w:lang w:val="ru-RU"/>
        </w:rPr>
        <w:t xml:space="preserve">і 5-го корпусу мав бути організований 1-й Республіканський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іхотний полк, на чолі якого був поставлений підполковник Петро Болбочан. Через кілька днів полк налічував близько 5000 чоловік, але створення полку викликало реакцію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відповідь. Солдатський Комітет почав розробляти плани роззброєння чи навіть знищення українського полку. Болбочан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ішов на ризик: будучи на чолі загону старшин, він заарештував членів Солдатського Комітету... Але це не допомогло: 11 грудня 1917-го Республіканський полк був розформований, </w:t>
      </w:r>
      <w:r w:rsidRPr="00DC33E8">
        <w:rPr>
          <w:rFonts w:ascii="Times New Roman" w:hAnsi="Times New Roman" w:cs="Times New Roman"/>
          <w:sz w:val="28"/>
          <w:szCs w:val="28"/>
          <w:lang w:val="ru-RU"/>
        </w:rPr>
        <w:lastRenderedPageBreak/>
        <w:t xml:space="preserve">його казарми було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ідірвано, а сам Болбочан із невеликою групою солдатів зміг з боєм пробитися з оточення та дістатися до Києва, до якого вже підходили більшовики.</w:t>
      </w:r>
      <w:r w:rsidR="003F0492">
        <w:rPr>
          <w:rStyle w:val="a7"/>
          <w:rFonts w:ascii="Times New Roman" w:hAnsi="Times New Roman" w:cs="Times New Roman"/>
          <w:sz w:val="28"/>
          <w:szCs w:val="28"/>
          <w:lang w:val="ru-RU"/>
        </w:rPr>
        <w:footnoteReference w:id="40"/>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У Києві Болбочан на чолі загону Республіканців кілька днів вів бої с</w:t>
      </w:r>
      <w:r>
        <w:rPr>
          <w:rFonts w:ascii="Times New Roman" w:hAnsi="Times New Roman" w:cs="Times New Roman"/>
          <w:sz w:val="28"/>
          <w:szCs w:val="28"/>
          <w:lang w:val="ru-RU"/>
        </w:rPr>
        <w:t xml:space="preserve">початку з </w:t>
      </w:r>
      <w:r w:rsidRPr="00DC33E8">
        <w:rPr>
          <w:rFonts w:ascii="Times New Roman" w:hAnsi="Times New Roman" w:cs="Times New Roman"/>
          <w:sz w:val="28"/>
          <w:szCs w:val="28"/>
          <w:lang w:val="ru-RU"/>
        </w:rPr>
        <w:t>більшовицькими повстанцями, а коли</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ічневе повстання було придушене – з частинам</w:t>
      </w:r>
      <w:r>
        <w:rPr>
          <w:rFonts w:ascii="Times New Roman" w:hAnsi="Times New Roman" w:cs="Times New Roman"/>
          <w:sz w:val="28"/>
          <w:szCs w:val="28"/>
          <w:lang w:val="ru-RU"/>
        </w:rPr>
        <w:t>и армії Муравйова, що наступали</w:t>
      </w:r>
      <w:r w:rsidRPr="00DC33E8">
        <w:rPr>
          <w:rFonts w:ascii="Times New Roman" w:hAnsi="Times New Roman" w:cs="Times New Roman"/>
          <w:sz w:val="28"/>
          <w:szCs w:val="28"/>
          <w:lang w:val="ru-RU"/>
        </w:rPr>
        <w:t>. Республі</w:t>
      </w:r>
      <w:proofErr w:type="gramStart"/>
      <w:r w:rsidRPr="00DC33E8">
        <w:rPr>
          <w:rFonts w:ascii="Times New Roman" w:hAnsi="Times New Roman" w:cs="Times New Roman"/>
          <w:sz w:val="28"/>
          <w:szCs w:val="28"/>
          <w:lang w:val="ru-RU"/>
        </w:rPr>
        <w:t>канц</w:t>
      </w:r>
      <w:proofErr w:type="gramEnd"/>
      <w:r w:rsidRPr="00DC33E8">
        <w:rPr>
          <w:rFonts w:ascii="Times New Roman" w:hAnsi="Times New Roman" w:cs="Times New Roman"/>
          <w:sz w:val="28"/>
          <w:szCs w:val="28"/>
          <w:lang w:val="ru-RU"/>
        </w:rPr>
        <w:t xml:space="preserve">і показали себе відважними бійцями, але втримати Київ уже не могли: під прикриттям Січових Стрільців Євгена Коновальця уряд УНР евакуювався до Житомира. Республіканський полк Болбочана був останньою частиною Армії УНР, яка продовжувала боротися у Києві, але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результаті і він відступив на захід.</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Після відходу з Києва військові сили, що залишилися, були реорганізовані – з розрізнених частин полків було сформовано єдиний Запорізький Загін (пізніше Запорізька Дивізія) під командуванням ген. Присовського, окремими бойовими одиницями також залишилися Січові Стрільці Коновальця і ​​Гайдамацький Слобідський</w:t>
      </w:r>
      <w:proofErr w:type="gramStart"/>
      <w:r w:rsidRPr="00DC33E8">
        <w:rPr>
          <w:rFonts w:ascii="Times New Roman" w:hAnsi="Times New Roman" w:cs="Times New Roman"/>
          <w:sz w:val="28"/>
          <w:szCs w:val="28"/>
          <w:lang w:val="ru-RU"/>
        </w:rPr>
        <w:t xml:space="preserve"> К</w:t>
      </w:r>
      <w:proofErr w:type="gramEnd"/>
      <w:r w:rsidRPr="00DC33E8">
        <w:rPr>
          <w:rFonts w:ascii="Times New Roman" w:hAnsi="Times New Roman" w:cs="Times New Roman"/>
          <w:sz w:val="28"/>
          <w:szCs w:val="28"/>
          <w:lang w:val="ru-RU"/>
        </w:rPr>
        <w:t xml:space="preserve">іш Петлюри. </w:t>
      </w:r>
    </w:p>
    <w:p w:rsidR="00CE0DA6" w:rsidRPr="00B85899" w:rsidRDefault="00CE0DA6" w:rsidP="00CE0DA6">
      <w:pPr>
        <w:spacing w:line="360" w:lineRule="auto"/>
        <w:ind w:firstLine="708"/>
        <w:jc w:val="both"/>
        <w:rPr>
          <w:rFonts w:ascii="Times New Roman" w:hAnsi="Times New Roman" w:cs="Times New Roman"/>
          <w:sz w:val="28"/>
          <w:szCs w:val="28"/>
        </w:rPr>
      </w:pPr>
      <w:r w:rsidRPr="00A06504">
        <w:rPr>
          <w:rFonts w:ascii="Times New Roman" w:hAnsi="Times New Roman" w:cs="Times New Roman"/>
          <w:sz w:val="28"/>
          <w:szCs w:val="28"/>
        </w:rPr>
        <w:t>На початку січня 1918 року Болбочан і його загін були зараховані до складу 2-ї сердюкської дивізії військ Центральної ради, що формується в Київському військовому окрузі.</w:t>
      </w:r>
      <w:r>
        <w:rPr>
          <w:rFonts w:ascii="Times New Roman" w:hAnsi="Times New Roman" w:cs="Times New Roman"/>
          <w:sz w:val="28"/>
          <w:szCs w:val="28"/>
        </w:rPr>
        <w:t xml:space="preserve"> </w:t>
      </w:r>
      <w:r w:rsidRPr="00DC33E8">
        <w:rPr>
          <w:rFonts w:ascii="Times New Roman" w:hAnsi="Times New Roman" w:cs="Times New Roman"/>
          <w:sz w:val="28"/>
          <w:szCs w:val="28"/>
          <w:lang w:val="ru-RU"/>
        </w:rPr>
        <w:t xml:space="preserve">Болбочан став на чолі 2-го Куреня Запорізького загону. Щоправда, наявність нехай і такої, нечисленної армії, не подобалася уряду УНР. Навіть в умовах відкритої війни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іалістичний уряд виступав проти створення нових частин; також у Києві було скасовано всі звання та ранги в армії. І, природно, невдоволення викликав сам факт того, що на чолі військової частини став генерал - "потенційний реакціонер". Починаючи з </w:t>
      </w:r>
      <w:r>
        <w:rPr>
          <w:rFonts w:ascii="Times New Roman" w:hAnsi="Times New Roman" w:cs="Times New Roman"/>
          <w:sz w:val="28"/>
          <w:szCs w:val="28"/>
          <w:lang w:val="ru-RU"/>
        </w:rPr>
        <w:t>того</w:t>
      </w:r>
      <w:r w:rsidRPr="00DC33E8">
        <w:rPr>
          <w:rFonts w:ascii="Times New Roman" w:hAnsi="Times New Roman" w:cs="Times New Roman"/>
          <w:sz w:val="28"/>
          <w:szCs w:val="28"/>
          <w:lang w:val="ru-RU"/>
        </w:rPr>
        <w:t xml:space="preserve"> моменту, практично весь час уряд з недовірою ставився до Запорожців, вважаючи їх реакційною, контрреволюційною силою. Масла у вогонь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ідлив і Болбочан: укорінюючи у своєму курені військову дисципліну, він повернув відзнаки спершу своїм людям, а потім і всьому </w:t>
      </w:r>
      <w:r w:rsidRPr="00DC33E8">
        <w:rPr>
          <w:rFonts w:ascii="Times New Roman" w:hAnsi="Times New Roman" w:cs="Times New Roman"/>
          <w:sz w:val="28"/>
          <w:szCs w:val="28"/>
          <w:lang w:val="ru-RU"/>
        </w:rPr>
        <w:lastRenderedPageBreak/>
        <w:t xml:space="preserve">Запорізькому загону, відмовився створювати у військах комітети та приймати комісарів, став одним із рідкісних командирів, які замість мітингів </w:t>
      </w:r>
      <w:r w:rsidR="00154CBD">
        <w:rPr>
          <w:rFonts w:ascii="Times New Roman" w:hAnsi="Times New Roman" w:cs="Times New Roman"/>
          <w:sz w:val="28"/>
          <w:szCs w:val="28"/>
          <w:lang w:val="ru-RU"/>
        </w:rPr>
        <w:t>займався питаннями забезпечення</w:t>
      </w:r>
      <w:r w:rsidRPr="00DC33E8">
        <w:rPr>
          <w:rFonts w:ascii="Times New Roman" w:hAnsi="Times New Roman" w:cs="Times New Roman"/>
          <w:sz w:val="28"/>
          <w:szCs w:val="28"/>
          <w:lang w:val="ru-RU"/>
        </w:rPr>
        <w:t xml:space="preserve"> та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ідготовки солдатів.</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Уряд УНР розташувався в Житомирі, а Запорожці рушили на Коростень, Сарни та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івне – щоб зайняти заздалегідь ці важливі пункти. Там же Запорожці зіткнулися з ешелонами колишніх солдаті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російської армії, які прямували до Сходу. Ці ешелони були роззброєні. Але у</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ійськовому Мініст</w:t>
      </w:r>
      <w:r w:rsidR="00154CBD">
        <w:rPr>
          <w:rFonts w:ascii="Times New Roman" w:hAnsi="Times New Roman" w:cs="Times New Roman"/>
          <w:sz w:val="28"/>
          <w:szCs w:val="28"/>
          <w:lang w:val="ru-RU"/>
        </w:rPr>
        <w:t>е</w:t>
      </w:r>
      <w:r w:rsidRPr="00DC33E8">
        <w:rPr>
          <w:rFonts w:ascii="Times New Roman" w:hAnsi="Times New Roman" w:cs="Times New Roman"/>
          <w:sz w:val="28"/>
          <w:szCs w:val="28"/>
          <w:lang w:val="ru-RU"/>
        </w:rPr>
        <w:t xml:space="preserve">рстві все одно не довіряли Болбочану, і в результаті його було відкликано до Житомира, де став військовим комендантом Волині.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На місце Болбочана був призначений прапорщик Мацюк, </w:t>
      </w:r>
      <w:r>
        <w:rPr>
          <w:rFonts w:ascii="Times New Roman" w:hAnsi="Times New Roman" w:cs="Times New Roman"/>
          <w:sz w:val="28"/>
          <w:szCs w:val="28"/>
          <w:lang w:val="ru-RU"/>
        </w:rPr>
        <w:t>«</w:t>
      </w:r>
      <w:proofErr w:type="gramStart"/>
      <w:r>
        <w:rPr>
          <w:rFonts w:ascii="Times New Roman" w:hAnsi="Times New Roman" w:cs="Times New Roman"/>
          <w:sz w:val="28"/>
          <w:szCs w:val="28"/>
          <w:lang w:val="ru-RU"/>
        </w:rPr>
        <w:t>безграмотна</w:t>
      </w:r>
      <w:proofErr w:type="gramEnd"/>
      <w:r>
        <w:rPr>
          <w:rFonts w:ascii="Times New Roman" w:hAnsi="Times New Roman" w:cs="Times New Roman"/>
          <w:sz w:val="28"/>
          <w:szCs w:val="28"/>
          <w:lang w:val="ru-RU"/>
        </w:rPr>
        <w:t xml:space="preserve">» </w:t>
      </w:r>
      <w:r w:rsidRPr="00DC33E8">
        <w:rPr>
          <w:rFonts w:ascii="Times New Roman" w:hAnsi="Times New Roman" w:cs="Times New Roman"/>
          <w:sz w:val="28"/>
          <w:szCs w:val="28"/>
          <w:lang w:val="ru-RU"/>
        </w:rPr>
        <w:t xml:space="preserve">у військовому плані людина, зате політично надійна. Результати не змусили на себе чекати: вже через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івтора тижні Курінь був розбитий під Бердичевим, і лише завдяки вмілим діям старшин вдалося зберегти його частину біля Житомира. Сам Мацюк ганебно втік із поля бою. Болбочан не витримав – самовільно прийняв командування і особисто повів у контратаку солдаті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Більшовики були відкинуті від Житомира, а за кілька днів вибиті і з Бердичева. Уряд був змушений змиритися із самоуправством – переможці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не судять. У цей час надійшла звістка про укладання Брестського миру – українські війська готувалися до повернення до Києва.</w:t>
      </w:r>
      <w:r w:rsidR="003F0492">
        <w:rPr>
          <w:rStyle w:val="a7"/>
          <w:rFonts w:ascii="Times New Roman" w:hAnsi="Times New Roman" w:cs="Times New Roman"/>
          <w:sz w:val="28"/>
          <w:szCs w:val="28"/>
          <w:lang w:val="ru-RU"/>
        </w:rPr>
        <w:footnoteReference w:id="41"/>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Д</w:t>
      </w:r>
      <w:r w:rsidRPr="00DC33E8">
        <w:rPr>
          <w:rFonts w:ascii="Times New Roman" w:hAnsi="Times New Roman" w:cs="Times New Roman"/>
          <w:sz w:val="28"/>
          <w:szCs w:val="28"/>
          <w:lang w:val="ru-RU"/>
        </w:rPr>
        <w:t>омовленість із німецьким командуванням передбачала, що першими до Києва увійдуть німці, а українці прийдуть туди «як гості».</w:t>
      </w:r>
      <w:proofErr w:type="gramEnd"/>
      <w:r w:rsidRPr="00DC33E8">
        <w:rPr>
          <w:rFonts w:ascii="Times New Roman" w:hAnsi="Times New Roman" w:cs="Times New Roman"/>
          <w:sz w:val="28"/>
          <w:szCs w:val="28"/>
          <w:lang w:val="ru-RU"/>
        </w:rPr>
        <w:t xml:space="preserve"> Це не влаштовувало ані українських солдатів, ані офіцерів. Болбочан двічі подавав план обходу та форсованого заняття Києва, але обидва рази Військовий міні</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 xml:space="preserve"> категорично заборонив робити будь-які дії – рухатися виключно в ар'єргарді німців. Але 1 березня 1918 року Запорожці зайняли с. Святошин під Києвом і цієї ж ночі Болбочан на чолі групи бронеавтомобілів </w:t>
      </w:r>
      <w:proofErr w:type="gramStart"/>
      <w:r w:rsidRPr="00DC33E8">
        <w:rPr>
          <w:rFonts w:ascii="Times New Roman" w:hAnsi="Times New Roman" w:cs="Times New Roman"/>
          <w:sz w:val="28"/>
          <w:szCs w:val="28"/>
          <w:lang w:val="ru-RU"/>
        </w:rPr>
        <w:t>першим</w:t>
      </w:r>
      <w:proofErr w:type="gramEnd"/>
      <w:r w:rsidRPr="00DC33E8">
        <w:rPr>
          <w:rFonts w:ascii="Times New Roman" w:hAnsi="Times New Roman" w:cs="Times New Roman"/>
          <w:sz w:val="28"/>
          <w:szCs w:val="28"/>
          <w:lang w:val="ru-RU"/>
        </w:rPr>
        <w:t xml:space="preserve"> увійшов до столиці. </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Але, незважаючи на ейфорію від приходу до Киє</w:t>
      </w:r>
      <w:proofErr w:type="gramStart"/>
      <w:r w:rsidRPr="00DC33E8">
        <w:rPr>
          <w:rFonts w:ascii="Times New Roman" w:hAnsi="Times New Roman" w:cs="Times New Roman"/>
          <w:sz w:val="28"/>
          <w:szCs w:val="28"/>
          <w:lang w:val="ru-RU"/>
        </w:rPr>
        <w:t>ва та</w:t>
      </w:r>
      <w:proofErr w:type="gramEnd"/>
      <w:r w:rsidRPr="00DC33E8">
        <w:rPr>
          <w:rFonts w:ascii="Times New Roman" w:hAnsi="Times New Roman" w:cs="Times New Roman"/>
          <w:sz w:val="28"/>
          <w:szCs w:val="28"/>
          <w:lang w:val="ru-RU"/>
        </w:rPr>
        <w:t xml:space="preserve"> радісну зустріч, яку організували жителі, у Києві Запорожцям не полегшало. Генерал Присовський вступив у конфронтацію з Петлюрою (дисципліна у Запорізькому загоні була виняткова, тоді як гайдамаки Петлюри, щойно вступивши до Києва, почали самовільні розстріли комуні</w:t>
      </w:r>
      <w:proofErr w:type="gramStart"/>
      <w:r w:rsidRPr="00DC33E8">
        <w:rPr>
          <w:rFonts w:ascii="Times New Roman" w:hAnsi="Times New Roman" w:cs="Times New Roman"/>
          <w:sz w:val="28"/>
          <w:szCs w:val="28"/>
          <w:lang w:val="ru-RU"/>
        </w:rPr>
        <w:t>ст</w:t>
      </w:r>
      <w:proofErr w:type="gramEnd"/>
      <w:r w:rsidRPr="00DC33E8">
        <w:rPr>
          <w:rFonts w:ascii="Times New Roman" w:hAnsi="Times New Roman" w:cs="Times New Roman"/>
          <w:sz w:val="28"/>
          <w:szCs w:val="28"/>
          <w:lang w:val="ru-RU"/>
        </w:rPr>
        <w:t xml:space="preserve">ів). Петлюра залишив Київ, а </w:t>
      </w:r>
      <w:proofErr w:type="gramStart"/>
      <w:r w:rsidRPr="00DC33E8">
        <w:rPr>
          <w:rFonts w:ascii="Times New Roman" w:hAnsi="Times New Roman" w:cs="Times New Roman"/>
          <w:sz w:val="28"/>
          <w:szCs w:val="28"/>
          <w:lang w:val="ru-RU"/>
        </w:rPr>
        <w:t>Пр</w:t>
      </w:r>
      <w:proofErr w:type="gramEnd"/>
      <w:r w:rsidRPr="00DC33E8">
        <w:rPr>
          <w:rFonts w:ascii="Times New Roman" w:hAnsi="Times New Roman" w:cs="Times New Roman"/>
          <w:sz w:val="28"/>
          <w:szCs w:val="28"/>
          <w:lang w:val="ru-RU"/>
        </w:rPr>
        <w:t xml:space="preserve">ісовського було відсторонено від командування (переведено на формальну посаду Коменданта Київщини), самі ж Запорожці вкотре були оголошені контрреволюційною силою. Запорізький Загін був реорганізований в окрему Запорізьку дивізію, на чолі якої планувалося поставити політично благонадійного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іаліста, аби «викорінити реакцію».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Однак на спроби призначення Шинкаря та Капкана старшини Запорожців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ідповіли коротко – у разі прибуття на них чекав розстріл. Тоді Болбочан разом із Присовським змогли домовитися з урядом – на чолі дивізії став Зураб Натієв, а фактичні обов'язки були розподілені між ним та Болбочаном: Натієв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ідповідав за «політичні питання» і зв'язок з урядом, а Болбочан – за безпосереднє військове командування.</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Новим завданням Запорізької Дивізії стало звільнення ві</w:t>
      </w:r>
      <w:proofErr w:type="gramStart"/>
      <w:r w:rsidRPr="00DC33E8">
        <w:rPr>
          <w:rFonts w:ascii="Times New Roman" w:hAnsi="Times New Roman" w:cs="Times New Roman"/>
          <w:sz w:val="28"/>
          <w:szCs w:val="28"/>
          <w:lang w:val="ru-RU"/>
        </w:rPr>
        <w:t>д б</w:t>
      </w:r>
      <w:proofErr w:type="gramEnd"/>
      <w:r w:rsidRPr="00DC33E8">
        <w:rPr>
          <w:rFonts w:ascii="Times New Roman" w:hAnsi="Times New Roman" w:cs="Times New Roman"/>
          <w:sz w:val="28"/>
          <w:szCs w:val="28"/>
          <w:lang w:val="ru-RU"/>
        </w:rPr>
        <w:t>ільшовиків Лівобережної України. Спільно з німецькими військами (діючи цього разу в авангарді) Запорожці вирушили до Лубні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Ромодану та Полтави, де сконцентрували свої сили більшовики.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Вже на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ідході до Лубнів німці зупинилися. Вони не ризикували майже відразу вплутуватися в бій з переважаючими силами супротивника, та </w:t>
      </w:r>
      <w:proofErr w:type="gramStart"/>
      <w:r w:rsidRPr="00DC33E8">
        <w:rPr>
          <w:rFonts w:ascii="Times New Roman" w:hAnsi="Times New Roman" w:cs="Times New Roman"/>
          <w:sz w:val="28"/>
          <w:szCs w:val="28"/>
          <w:lang w:val="ru-RU"/>
        </w:rPr>
        <w:t>ще й</w:t>
      </w:r>
      <w:proofErr w:type="gramEnd"/>
      <w:r w:rsidRPr="00DC33E8">
        <w:rPr>
          <w:rFonts w:ascii="Times New Roman" w:hAnsi="Times New Roman" w:cs="Times New Roman"/>
          <w:sz w:val="28"/>
          <w:szCs w:val="28"/>
          <w:lang w:val="ru-RU"/>
        </w:rPr>
        <w:t xml:space="preserve"> за більшої кількості артилерії та бронепоїздів </w:t>
      </w:r>
      <w:r>
        <w:rPr>
          <w:rFonts w:ascii="Times New Roman" w:hAnsi="Times New Roman" w:cs="Times New Roman"/>
          <w:sz w:val="28"/>
          <w:szCs w:val="28"/>
          <w:lang w:val="ru-RU"/>
        </w:rPr>
        <w:t>порівнюючи з оборонцями</w:t>
      </w:r>
      <w:r w:rsidRPr="00DC33E8">
        <w:rPr>
          <w:rFonts w:ascii="Times New Roman" w:hAnsi="Times New Roman" w:cs="Times New Roman"/>
          <w:sz w:val="28"/>
          <w:szCs w:val="28"/>
          <w:lang w:val="ru-RU"/>
        </w:rPr>
        <w:t>.</w:t>
      </w:r>
      <w:r>
        <w:rPr>
          <w:rFonts w:ascii="Times New Roman" w:hAnsi="Times New Roman" w:cs="Times New Roman"/>
          <w:sz w:val="28"/>
          <w:szCs w:val="28"/>
          <w:lang w:val="ru-RU"/>
        </w:rPr>
        <w:t xml:space="preserve"> К</w:t>
      </w:r>
      <w:r w:rsidRPr="00DC33E8">
        <w:rPr>
          <w:rFonts w:ascii="Times New Roman" w:hAnsi="Times New Roman" w:cs="Times New Roman"/>
          <w:sz w:val="28"/>
          <w:szCs w:val="28"/>
          <w:lang w:val="ru-RU"/>
        </w:rPr>
        <w:t xml:space="preserve">оли Болбочан </w:t>
      </w:r>
      <w:proofErr w:type="gramStart"/>
      <w:r w:rsidRPr="00DC33E8">
        <w:rPr>
          <w:rFonts w:ascii="Times New Roman" w:hAnsi="Times New Roman" w:cs="Times New Roman"/>
          <w:sz w:val="28"/>
          <w:szCs w:val="28"/>
          <w:lang w:val="ru-RU"/>
        </w:rPr>
        <w:t>над</w:t>
      </w:r>
      <w:proofErr w:type="gramEnd"/>
      <w:r w:rsidRPr="00DC33E8">
        <w:rPr>
          <w:rFonts w:ascii="Times New Roman" w:hAnsi="Times New Roman" w:cs="Times New Roman"/>
          <w:sz w:val="28"/>
          <w:szCs w:val="28"/>
          <w:lang w:val="ru-RU"/>
        </w:rPr>
        <w:t xml:space="preserve">іслав телеграму німецькому командуванню з пропозицією німцям увійти до Лубнів, її розцінили виключно як провокацію більшовиків. Німці не уявляли, що у такій ситуації можна перемогти. Надалі,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боях за Ромодан, Запорожці зіткнулися з ще більшою перевагою більшовиків – артилерія, бр</w:t>
      </w:r>
      <w:r w:rsidR="00166670">
        <w:rPr>
          <w:rFonts w:ascii="Times New Roman" w:hAnsi="Times New Roman" w:cs="Times New Roman"/>
          <w:sz w:val="28"/>
          <w:szCs w:val="28"/>
          <w:lang w:val="ru-RU"/>
        </w:rPr>
        <w:t>онепоїзди, значні тилові склади.</w:t>
      </w:r>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боями Запорожці просувалися далі, було взято Ромодан,</w:t>
      </w:r>
      <w:r>
        <w:rPr>
          <w:rFonts w:ascii="Times New Roman" w:hAnsi="Times New Roman" w:cs="Times New Roman"/>
          <w:sz w:val="28"/>
          <w:szCs w:val="28"/>
          <w:lang w:val="ru-RU"/>
        </w:rPr>
        <w:t xml:space="preserve"> запорожці</w:t>
      </w:r>
      <w:r w:rsidRPr="00DC33E8">
        <w:rPr>
          <w:rFonts w:ascii="Times New Roman" w:hAnsi="Times New Roman" w:cs="Times New Roman"/>
          <w:sz w:val="28"/>
          <w:szCs w:val="28"/>
          <w:lang w:val="ru-RU"/>
        </w:rPr>
        <w:t xml:space="preserve"> </w:t>
      </w:r>
      <w:r>
        <w:rPr>
          <w:rFonts w:ascii="Times New Roman" w:hAnsi="Times New Roman" w:cs="Times New Roman"/>
          <w:sz w:val="28"/>
          <w:szCs w:val="28"/>
          <w:lang w:val="ru-RU"/>
        </w:rPr>
        <w:t>запобігли спробам його відбити.</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Зрештою, опі</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 більшовиків в</w:t>
      </w:r>
      <w:r w:rsidRPr="00DC33E8">
        <w:rPr>
          <w:rFonts w:ascii="Times New Roman" w:hAnsi="Times New Roman" w:cs="Times New Roman"/>
          <w:sz w:val="28"/>
          <w:szCs w:val="28"/>
          <w:lang w:val="ru-RU"/>
        </w:rPr>
        <w:t>далося зламати – 27 березня 1918-го року до Полтави увійшли козаки Гордієнківс</w:t>
      </w:r>
      <w:r>
        <w:rPr>
          <w:rFonts w:ascii="Times New Roman" w:hAnsi="Times New Roman" w:cs="Times New Roman"/>
          <w:sz w:val="28"/>
          <w:szCs w:val="28"/>
          <w:lang w:val="ru-RU"/>
        </w:rPr>
        <w:t>ького полку. Полтава була взята.</w:t>
      </w:r>
      <w:r w:rsidRPr="00DC33E8">
        <w:rPr>
          <w:rFonts w:ascii="Times New Roman" w:hAnsi="Times New Roman" w:cs="Times New Roman"/>
          <w:sz w:val="28"/>
          <w:szCs w:val="28"/>
          <w:lang w:val="ru-RU"/>
        </w:rPr>
        <w:t xml:space="preserve"> А більшовики, </w:t>
      </w:r>
      <w:r>
        <w:rPr>
          <w:rFonts w:ascii="Times New Roman" w:hAnsi="Times New Roman" w:cs="Times New Roman"/>
          <w:sz w:val="28"/>
          <w:szCs w:val="28"/>
          <w:lang w:val="ru-RU"/>
        </w:rPr>
        <w:t>які</w:t>
      </w:r>
      <w:r w:rsidRPr="00DC33E8">
        <w:rPr>
          <w:rFonts w:ascii="Times New Roman" w:hAnsi="Times New Roman" w:cs="Times New Roman"/>
          <w:sz w:val="28"/>
          <w:szCs w:val="28"/>
          <w:lang w:val="ru-RU"/>
        </w:rPr>
        <w:t xml:space="preserve"> відступали, в пресі в цей час повідомляли, про «реакційного царського генерала Болбочана» і пропонували за його голову 50 тисяч рублі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6 квітня 1918-го року український прапор </w:t>
      </w:r>
      <w:r>
        <w:rPr>
          <w:rFonts w:ascii="Times New Roman" w:hAnsi="Times New Roman" w:cs="Times New Roman"/>
          <w:sz w:val="28"/>
          <w:szCs w:val="28"/>
          <w:lang w:val="ru-RU"/>
        </w:rPr>
        <w:t>замайорів</w:t>
      </w:r>
      <w:r w:rsidRPr="00DC33E8">
        <w:rPr>
          <w:rFonts w:ascii="Times New Roman" w:hAnsi="Times New Roman" w:cs="Times New Roman"/>
          <w:sz w:val="28"/>
          <w:szCs w:val="28"/>
          <w:lang w:val="ru-RU"/>
        </w:rPr>
        <w:t xml:space="preserve"> над Харковом – війська Болбочана увійшли до </w:t>
      </w:r>
      <w:proofErr w:type="gramStart"/>
      <w:r w:rsidRPr="00DC33E8">
        <w:rPr>
          <w:rFonts w:ascii="Times New Roman" w:hAnsi="Times New Roman" w:cs="Times New Roman"/>
          <w:sz w:val="28"/>
          <w:szCs w:val="28"/>
          <w:lang w:val="ru-RU"/>
        </w:rPr>
        <w:t>м</w:t>
      </w:r>
      <w:proofErr w:type="gramEnd"/>
      <w:r w:rsidRPr="00DC33E8">
        <w:rPr>
          <w:rFonts w:ascii="Times New Roman" w:hAnsi="Times New Roman" w:cs="Times New Roman"/>
          <w:sz w:val="28"/>
          <w:szCs w:val="28"/>
          <w:lang w:val="ru-RU"/>
        </w:rPr>
        <w:t>іста, ставши там гарнізоном. Мешканці Харкова радісно зустрічали українців – рев</w:t>
      </w:r>
      <w:r>
        <w:rPr>
          <w:rFonts w:ascii="Times New Roman" w:hAnsi="Times New Roman" w:cs="Times New Roman"/>
          <w:sz w:val="28"/>
          <w:szCs w:val="28"/>
          <w:lang w:val="ru-RU"/>
        </w:rPr>
        <w:t>олюційний терор набрид населенню</w:t>
      </w:r>
      <w:r w:rsidRPr="00DC33E8">
        <w:rPr>
          <w:rFonts w:ascii="Times New Roman" w:hAnsi="Times New Roman" w:cs="Times New Roman"/>
          <w:sz w:val="28"/>
          <w:szCs w:val="28"/>
          <w:lang w:val="ru-RU"/>
        </w:rPr>
        <w:t>. Вже 9 квітня у Харкові пройшов спільний парад українських та німецьких військ.</w:t>
      </w:r>
      <w:r w:rsidR="003F0492">
        <w:rPr>
          <w:rStyle w:val="a7"/>
          <w:rFonts w:ascii="Times New Roman" w:hAnsi="Times New Roman" w:cs="Times New Roman"/>
          <w:sz w:val="28"/>
          <w:szCs w:val="28"/>
          <w:lang w:val="ru-RU"/>
        </w:rPr>
        <w:footnoteReference w:id="42"/>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 Харкові ж Запорізьку дивізію було реорганізовано – війська розгорталися до Запорізького корпусу, поділеного на дві дивізії. На чолі 1-го став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ідполковник Болбочан, 2-а ж мала бути сформована під час походу. Окремо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складу</w:t>
      </w:r>
      <w:proofErr w:type="gramEnd"/>
      <w:r w:rsidRPr="00DC33E8">
        <w:rPr>
          <w:rFonts w:ascii="Times New Roman" w:hAnsi="Times New Roman" w:cs="Times New Roman"/>
          <w:sz w:val="28"/>
          <w:szCs w:val="28"/>
          <w:lang w:val="ru-RU"/>
        </w:rPr>
        <w:t xml:space="preserve"> корпусу входили кі</w:t>
      </w:r>
      <w:r>
        <w:rPr>
          <w:rFonts w:ascii="Times New Roman" w:hAnsi="Times New Roman" w:cs="Times New Roman"/>
          <w:sz w:val="28"/>
          <w:szCs w:val="28"/>
          <w:lang w:val="ru-RU"/>
        </w:rPr>
        <w:t xml:space="preserve">нні загони </w:t>
      </w:r>
      <w:r w:rsidRPr="00DC33E8">
        <w:rPr>
          <w:rFonts w:ascii="Times New Roman" w:hAnsi="Times New Roman" w:cs="Times New Roman"/>
          <w:sz w:val="28"/>
          <w:szCs w:val="28"/>
          <w:lang w:val="ru-RU"/>
        </w:rPr>
        <w:t xml:space="preserve">ім. Костя Гордієнко, артилеристський, інженерний і навіть авіаційний полки, бронеавтомобільний дивізіон. Але довго Запорожці у Харкові не залишалися – наступ продовжувався 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івденному напрямку, з кінцевою метою, яку озвучив Натієв після прибуття до Харкова – Криму. </w:t>
      </w:r>
    </w:p>
    <w:p w:rsidR="008D535F" w:rsidRPr="00613159" w:rsidRDefault="00CE0DA6" w:rsidP="00613159">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Офіційно уряд відправляв війська тільки до Мелітополя, але неофіційно було наказано поспішно прорвати оборону більшовиків, і захопити Крим і Чорноморський флот (адже якщо флот буде захоплений німцями</w:t>
      </w:r>
      <w:r>
        <w:rPr>
          <w:rFonts w:ascii="Times New Roman" w:hAnsi="Times New Roman" w:cs="Times New Roman"/>
          <w:sz w:val="28"/>
          <w:szCs w:val="28"/>
          <w:lang w:val="ru-RU"/>
        </w:rPr>
        <w:t>,</w:t>
      </w:r>
      <w:r w:rsidRPr="00DC33E8">
        <w:rPr>
          <w:rFonts w:ascii="Times New Roman" w:hAnsi="Times New Roman" w:cs="Times New Roman"/>
          <w:sz w:val="28"/>
          <w:szCs w:val="28"/>
          <w:lang w:val="ru-RU"/>
        </w:rPr>
        <w:t xml:space="preserve"> ті зможуть його оголосити військовим трофеєм, а у разі, якщо флот належатиме УНР – цього не станеться).</w:t>
      </w:r>
      <w:proofErr w:type="gramEnd"/>
      <w:r w:rsidRPr="00DC33E8">
        <w:rPr>
          <w:rFonts w:ascii="Times New Roman" w:hAnsi="Times New Roman" w:cs="Times New Roman"/>
          <w:sz w:val="28"/>
          <w:szCs w:val="28"/>
          <w:lang w:val="ru-RU"/>
        </w:rPr>
        <w:t xml:space="preserve"> Ще частина Запорізького к</w:t>
      </w:r>
      <w:r>
        <w:rPr>
          <w:rFonts w:ascii="Times New Roman" w:hAnsi="Times New Roman" w:cs="Times New Roman"/>
          <w:sz w:val="28"/>
          <w:szCs w:val="28"/>
          <w:lang w:val="ru-RU"/>
        </w:rPr>
        <w:t xml:space="preserve">орпусу вирушала далі на Донбас. </w:t>
      </w:r>
      <w:r w:rsidRPr="00A06504">
        <w:rPr>
          <w:rFonts w:ascii="Times New Roman" w:hAnsi="Times New Roman" w:cs="Times New Roman"/>
          <w:sz w:val="28"/>
          <w:szCs w:val="28"/>
        </w:rPr>
        <w:t xml:space="preserve">10 квітня 1918 року штаб Запорізького корпусу отримав таємний наказ уряду УНР: випереджаючи німецькі війська, захопити Крим. Петра Болбочана було призначено командиром Кримської групи військ армії УНР на правах дивізії. </w:t>
      </w:r>
      <w:r w:rsidRPr="00DC33E8">
        <w:rPr>
          <w:rFonts w:ascii="Times New Roman" w:hAnsi="Times New Roman" w:cs="Times New Roman"/>
          <w:sz w:val="28"/>
          <w:szCs w:val="28"/>
          <w:lang w:val="ru-RU"/>
        </w:rPr>
        <w:t>11 квітня За</w:t>
      </w:r>
      <w:r w:rsidR="00613159">
        <w:rPr>
          <w:rFonts w:ascii="Times New Roman" w:hAnsi="Times New Roman" w:cs="Times New Roman"/>
          <w:sz w:val="28"/>
          <w:szCs w:val="28"/>
          <w:lang w:val="ru-RU"/>
        </w:rPr>
        <w:t>порожці виступили у новий похід.</w:t>
      </w:r>
    </w:p>
    <w:p w:rsidR="00DC0BDE" w:rsidRPr="00BF2F35" w:rsidRDefault="00613159" w:rsidP="00DC0BDE">
      <w:pPr>
        <w:tabs>
          <w:tab w:val="left" w:pos="9000"/>
        </w:tabs>
        <w:spacing w:after="0" w:line="360" w:lineRule="auto"/>
        <w:jc w:val="both"/>
        <w:rPr>
          <w:rFonts w:ascii="Times New Roman" w:hAnsi="Times New Roman"/>
          <w:b/>
          <w:bCs/>
          <w:sz w:val="28"/>
          <w:szCs w:val="28"/>
        </w:rPr>
      </w:pPr>
      <w:r>
        <w:rPr>
          <w:rFonts w:ascii="Times New Roman" w:hAnsi="Times New Roman"/>
          <w:b/>
          <w:bCs/>
          <w:sz w:val="28"/>
          <w:szCs w:val="28"/>
          <w:lang w:val="ru-RU"/>
        </w:rPr>
        <w:lastRenderedPageBreak/>
        <w:t xml:space="preserve">          </w:t>
      </w:r>
      <w:r w:rsidR="00DC0BDE" w:rsidRPr="00BF2F35">
        <w:rPr>
          <w:rFonts w:ascii="Times New Roman" w:hAnsi="Times New Roman"/>
          <w:b/>
          <w:bCs/>
          <w:sz w:val="28"/>
          <w:szCs w:val="28"/>
        </w:rPr>
        <w:t xml:space="preserve">3.4. Кримська воєнна кампанія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Шлях до Криму лежав по </w:t>
      </w:r>
      <w:proofErr w:type="gramStart"/>
      <w:r w:rsidRPr="00DC33E8">
        <w:rPr>
          <w:rFonts w:ascii="Times New Roman" w:hAnsi="Times New Roman" w:cs="Times New Roman"/>
          <w:sz w:val="28"/>
          <w:szCs w:val="28"/>
          <w:lang w:val="ru-RU"/>
        </w:rPr>
        <w:t>л</w:t>
      </w:r>
      <w:proofErr w:type="gramEnd"/>
      <w:r w:rsidRPr="00DC33E8">
        <w:rPr>
          <w:rFonts w:ascii="Times New Roman" w:hAnsi="Times New Roman" w:cs="Times New Roman"/>
          <w:sz w:val="28"/>
          <w:szCs w:val="28"/>
          <w:lang w:val="ru-RU"/>
        </w:rPr>
        <w:t xml:space="preserve">інії Лозова – Павлоград – Олександрівськ (сучасне Запоріжжя) – Мелітополь. Спочатку планувалося далі йти на Перекоп-Сімферополь, а кінцевою метою було захоплення Севастополя та флоту. </w:t>
      </w: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невеликими боями Запорожці просувалися на південь. Під час цього просування відбулася до певної міри знакова подія – перша зустріч українського війська з легіонерами УСС – га</w:t>
      </w:r>
      <w:r>
        <w:rPr>
          <w:rFonts w:ascii="Times New Roman" w:hAnsi="Times New Roman" w:cs="Times New Roman"/>
          <w:sz w:val="28"/>
          <w:szCs w:val="28"/>
          <w:lang w:val="ru-RU"/>
        </w:rPr>
        <w:t xml:space="preserve">личанами, під командуванням </w:t>
      </w:r>
      <w:r w:rsidRPr="00DC33E8">
        <w:rPr>
          <w:rFonts w:ascii="Times New Roman" w:hAnsi="Times New Roman" w:cs="Times New Roman"/>
          <w:sz w:val="28"/>
          <w:szCs w:val="28"/>
          <w:lang w:val="ru-RU"/>
        </w:rPr>
        <w:t>князя</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 xml:space="preserve">ільгельма Габсбурга (Василя Вишиваного). Слід зазначити, що з </w:t>
      </w:r>
      <w:proofErr w:type="gramStart"/>
      <w:r w:rsidRPr="00DC33E8">
        <w:rPr>
          <w:rFonts w:ascii="Times New Roman" w:hAnsi="Times New Roman" w:cs="Times New Roman"/>
          <w:sz w:val="28"/>
          <w:szCs w:val="28"/>
          <w:lang w:val="ru-RU"/>
        </w:rPr>
        <w:t>австр</w:t>
      </w:r>
      <w:proofErr w:type="gramEnd"/>
      <w:r w:rsidRPr="00DC33E8">
        <w:rPr>
          <w:rFonts w:ascii="Times New Roman" w:hAnsi="Times New Roman" w:cs="Times New Roman"/>
          <w:sz w:val="28"/>
          <w:szCs w:val="28"/>
          <w:lang w:val="ru-RU"/>
        </w:rPr>
        <w:t xml:space="preserve">ійським командуванням у Запорожців були великі проблеми: так кілька разів австрійці намагалися роззброїти козаків, а ті, звісно, ​​не піддавалися. </w:t>
      </w:r>
      <w:proofErr w:type="gramStart"/>
      <w:r w:rsidR="00BE0F4E">
        <w:rPr>
          <w:rFonts w:ascii="Times New Roman" w:hAnsi="Times New Roman" w:cs="Times New Roman"/>
          <w:sz w:val="28"/>
          <w:szCs w:val="28"/>
          <w:lang w:val="ru-RU"/>
        </w:rPr>
        <w:t>(Див.</w:t>
      </w:r>
      <w:proofErr w:type="gramEnd"/>
      <w:r w:rsidR="00BE0F4E">
        <w:rPr>
          <w:rFonts w:ascii="Times New Roman" w:hAnsi="Times New Roman" w:cs="Times New Roman"/>
          <w:sz w:val="28"/>
          <w:szCs w:val="28"/>
          <w:lang w:val="ru-RU"/>
        </w:rPr>
        <w:t xml:space="preserve"> Рис.3) </w:t>
      </w:r>
      <w:r w:rsidRPr="00DC33E8">
        <w:rPr>
          <w:rFonts w:ascii="Times New Roman" w:hAnsi="Times New Roman" w:cs="Times New Roman"/>
          <w:sz w:val="28"/>
          <w:szCs w:val="28"/>
          <w:lang w:val="ru-RU"/>
        </w:rPr>
        <w:t>Ос</w:t>
      </w:r>
      <w:r>
        <w:rPr>
          <w:rFonts w:ascii="Times New Roman" w:hAnsi="Times New Roman" w:cs="Times New Roman"/>
          <w:sz w:val="28"/>
          <w:szCs w:val="28"/>
          <w:lang w:val="ru-RU"/>
        </w:rPr>
        <w:t>ь як описує першу зустріч із УС</w:t>
      </w:r>
      <w:r w:rsidRPr="00DC33E8">
        <w:rPr>
          <w:rFonts w:ascii="Times New Roman" w:hAnsi="Times New Roman" w:cs="Times New Roman"/>
          <w:sz w:val="28"/>
          <w:szCs w:val="28"/>
          <w:lang w:val="ru-RU"/>
        </w:rPr>
        <w:t>Сами командир полку ім. Гордієнко Всеволод Петрі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…Прибуваємо до Синельникового – там уже чекають </w:t>
      </w:r>
      <w:proofErr w:type="gramStart"/>
      <w:r w:rsidRPr="00DC33E8">
        <w:rPr>
          <w:rFonts w:ascii="Times New Roman" w:hAnsi="Times New Roman" w:cs="Times New Roman"/>
          <w:sz w:val="28"/>
          <w:szCs w:val="28"/>
          <w:lang w:val="ru-RU"/>
        </w:rPr>
        <w:t>австр</w:t>
      </w:r>
      <w:proofErr w:type="gramEnd"/>
      <w:r w:rsidRPr="00DC33E8">
        <w:rPr>
          <w:rFonts w:ascii="Times New Roman" w:hAnsi="Times New Roman" w:cs="Times New Roman"/>
          <w:sz w:val="28"/>
          <w:szCs w:val="28"/>
          <w:lang w:val="ru-RU"/>
        </w:rPr>
        <w:t xml:space="preserve">ійці з «Оберкомандо»… На відкликання труби швидко будуються гайдамаки і про всяк випадок – повертаються на мостах вагонів гармати. Андрієнко з "Партизаном" йде в депо "попросити дозволу" взяти паровози, а я з невеликою вартою збираюся до "Оберкомандо" оголосити </w:t>
      </w:r>
      <w:proofErr w:type="gramStart"/>
      <w:r w:rsidRPr="00DC33E8">
        <w:rPr>
          <w:rFonts w:ascii="Times New Roman" w:hAnsi="Times New Roman" w:cs="Times New Roman"/>
          <w:sz w:val="28"/>
          <w:szCs w:val="28"/>
          <w:lang w:val="ru-RU"/>
        </w:rPr>
        <w:t>св</w:t>
      </w:r>
      <w:proofErr w:type="gramEnd"/>
      <w:r w:rsidRPr="00DC33E8">
        <w:rPr>
          <w:rFonts w:ascii="Times New Roman" w:hAnsi="Times New Roman" w:cs="Times New Roman"/>
          <w:sz w:val="28"/>
          <w:szCs w:val="28"/>
          <w:lang w:val="ru-RU"/>
        </w:rPr>
        <w:t>ій приїзд та від'їзд.</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Ще не закінчили наші вивантаження, як бачимо великий рух коло </w:t>
      </w:r>
      <w:proofErr w:type="gramStart"/>
      <w:r w:rsidRPr="00DC33E8">
        <w:rPr>
          <w:rFonts w:ascii="Times New Roman" w:hAnsi="Times New Roman" w:cs="Times New Roman"/>
          <w:sz w:val="28"/>
          <w:szCs w:val="28"/>
          <w:lang w:val="ru-RU"/>
        </w:rPr>
        <w:t>австр</w:t>
      </w:r>
      <w:proofErr w:type="gramEnd"/>
      <w:r w:rsidRPr="00DC33E8">
        <w:rPr>
          <w:rFonts w:ascii="Times New Roman" w:hAnsi="Times New Roman" w:cs="Times New Roman"/>
          <w:sz w:val="28"/>
          <w:szCs w:val="28"/>
          <w:lang w:val="ru-RU"/>
        </w:rPr>
        <w:t>ійських ешелонів, звідки починають рухатися до нас військові постаті поодинці та натовпами</w:t>
      </w:r>
      <w:r>
        <w:rPr>
          <w:rFonts w:ascii="Times New Roman" w:hAnsi="Times New Roman" w:cs="Times New Roman"/>
          <w:sz w:val="28"/>
          <w:szCs w:val="28"/>
          <w:lang w:val="ru-RU"/>
        </w:rPr>
        <w:t>, але все без зброї і махаючи</w:t>
      </w:r>
      <w:r w:rsidRPr="00DC33E8">
        <w:rPr>
          <w:rFonts w:ascii="Times New Roman" w:hAnsi="Times New Roman" w:cs="Times New Roman"/>
          <w:sz w:val="28"/>
          <w:szCs w:val="28"/>
          <w:lang w:val="ru-RU"/>
        </w:rPr>
        <w:t xml:space="preserve"> шапками.</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ідійшли, нагромаджуються біля нас, чуємо українську мову та вигуки: - "Дивись, а ось Запорожці! Справжні та ненамальовані - живі!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"Оберкомандо" приймає мене холодно, але чемно.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"А чому вивантажили так бурхливо людей?" - похмуро запитує шановного вже віку генерал. - "Вечеряти", - відповідаю, не моргнувши оком, </w:t>
      </w:r>
      <w:r w:rsidRPr="00DC33E8">
        <w:rPr>
          <w:rFonts w:ascii="Times New Roman" w:hAnsi="Times New Roman" w:cs="Times New Roman"/>
          <w:sz w:val="28"/>
          <w:szCs w:val="28"/>
          <w:lang w:val="ru-RU"/>
        </w:rPr>
        <w:lastRenderedPageBreak/>
        <w:t>- "ніщо є з вікон, та ще розмовляли із земляками, триста ж рокі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не бачилися"... Обличчя генерала раптом прояснилося, він вибухає сміхом…</w:t>
      </w:r>
      <w:r>
        <w:rPr>
          <w:rFonts w:ascii="Times New Roman" w:hAnsi="Times New Roman" w:cs="Times New Roman"/>
          <w:sz w:val="28"/>
          <w:szCs w:val="28"/>
          <w:lang w:val="ru-RU"/>
        </w:rPr>
        <w:t>»</w:t>
      </w:r>
      <w:r w:rsidR="003F0492">
        <w:rPr>
          <w:rStyle w:val="a7"/>
          <w:rFonts w:ascii="Times New Roman" w:hAnsi="Times New Roman" w:cs="Times New Roman"/>
          <w:sz w:val="28"/>
          <w:szCs w:val="28"/>
          <w:lang w:val="ru-RU"/>
        </w:rPr>
        <w:footnoteReference w:id="43"/>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Ще в Олександрівську Болбочан почав розробляти конкретний план операції із захоплення Криму. Ускладнювалася ситуація тим, що провести все необхідно було максимально потай</w:t>
      </w:r>
      <w:r>
        <w:rPr>
          <w:rFonts w:ascii="Times New Roman" w:hAnsi="Times New Roman" w:cs="Times New Roman"/>
          <w:sz w:val="28"/>
          <w:szCs w:val="28"/>
          <w:lang w:val="ru-RU"/>
        </w:rPr>
        <w:t>ки</w:t>
      </w:r>
      <w:r w:rsidRPr="00DC33E8">
        <w:rPr>
          <w:rFonts w:ascii="Times New Roman" w:hAnsi="Times New Roman" w:cs="Times New Roman"/>
          <w:sz w:val="28"/>
          <w:szCs w:val="28"/>
          <w:lang w:val="ru-RU"/>
        </w:rPr>
        <w:t xml:space="preserve"> і без зв'язку з німцями. Спочатку планувалося по Дніпру спуститися на кораблях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ічкового флоту та десантувати</w:t>
      </w:r>
      <w:r>
        <w:rPr>
          <w:rFonts w:ascii="Times New Roman" w:hAnsi="Times New Roman" w:cs="Times New Roman"/>
          <w:sz w:val="28"/>
          <w:szCs w:val="28"/>
          <w:lang w:val="ru-RU"/>
        </w:rPr>
        <w:t>ся у Криму</w:t>
      </w:r>
      <w:r w:rsidRPr="00DC33E8">
        <w:rPr>
          <w:rFonts w:ascii="Times New Roman" w:hAnsi="Times New Roman" w:cs="Times New Roman"/>
          <w:sz w:val="28"/>
          <w:szCs w:val="28"/>
          <w:lang w:val="ru-RU"/>
        </w:rPr>
        <w:t xml:space="preserve">. Варіант із проривом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район</w:t>
      </w:r>
      <w:proofErr w:type="gramEnd"/>
      <w:r w:rsidRPr="00DC33E8">
        <w:rPr>
          <w:rFonts w:ascii="Times New Roman" w:hAnsi="Times New Roman" w:cs="Times New Roman"/>
          <w:sz w:val="28"/>
          <w:szCs w:val="28"/>
          <w:lang w:val="ru-RU"/>
        </w:rPr>
        <w:t xml:space="preserve">і Перекопа був найпростішим, однак і в цьому випадку потрібний був флот. Тому Болбочан ухвалив сміливе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ішення – прориватися до Криму через Сиваш – найбільш укріплену частину оборони т.зв. «Армії Кримської Соціалістичної Республіки», якою керував Штаб</w:t>
      </w:r>
      <w:proofErr w:type="gramStart"/>
      <w:r w:rsidRPr="00DC33E8">
        <w:rPr>
          <w:rFonts w:ascii="Times New Roman" w:hAnsi="Times New Roman" w:cs="Times New Roman"/>
          <w:sz w:val="28"/>
          <w:szCs w:val="28"/>
          <w:lang w:val="ru-RU"/>
        </w:rPr>
        <w:t xml:space="preserve"> О</w:t>
      </w:r>
      <w:proofErr w:type="gramEnd"/>
      <w:r w:rsidRPr="00DC33E8">
        <w:rPr>
          <w:rFonts w:ascii="Times New Roman" w:hAnsi="Times New Roman" w:cs="Times New Roman"/>
          <w:sz w:val="28"/>
          <w:szCs w:val="28"/>
          <w:lang w:val="ru-RU"/>
        </w:rPr>
        <w:t>борони у Сімферополі. Для успішного початку операції залишалося зайняти Мелітополь.</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взяття Павлограда та Олександрівська українські війська підійшли до Мелітополя. У цей час там уже точився бій: більшовики боролися з німцями, і шансів захопити місто було мало. Проте допомога прийшла з несподіваного боку – з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івденного заходу до міста підійшли загони «Дроздівців», які з боями пробивалися на Дон. Битися проти трьох армій більшовики не могли: Мелітополь був зайнятий, але умовно розділений на дві частини – українську та російську</w:t>
      </w:r>
      <w:r>
        <w:rPr>
          <w:rFonts w:ascii="Times New Roman" w:hAnsi="Times New Roman" w:cs="Times New Roman"/>
          <w:sz w:val="28"/>
          <w:szCs w:val="28"/>
          <w:lang w:val="ru-RU"/>
        </w:rPr>
        <w:t>.</w:t>
      </w:r>
      <w:r w:rsidRPr="00DC33E8">
        <w:rPr>
          <w:rFonts w:ascii="Times New Roman" w:hAnsi="Times New Roman" w:cs="Times New Roman"/>
          <w:sz w:val="28"/>
          <w:szCs w:val="28"/>
          <w:lang w:val="ru-RU"/>
        </w:rPr>
        <w:t xml:space="preserve"> Безпеку між ними забезпечували німці, і не дарма, тому що зіткнення російських офіцерів та українських козаків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ідбувалися повсюдно.</w:t>
      </w:r>
    </w:p>
    <w:p w:rsidR="00CE0DA6"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Мелітополі розпочалися переговори Болбоча</w:t>
      </w:r>
      <w:r>
        <w:rPr>
          <w:rFonts w:ascii="Times New Roman" w:hAnsi="Times New Roman" w:cs="Times New Roman"/>
          <w:sz w:val="28"/>
          <w:szCs w:val="28"/>
          <w:lang w:val="ru-RU"/>
        </w:rPr>
        <w:t>на з німцями. Не маючи змоги роз</w:t>
      </w:r>
      <w:r w:rsidRPr="00DC33E8">
        <w:rPr>
          <w:rFonts w:ascii="Times New Roman" w:hAnsi="Times New Roman" w:cs="Times New Roman"/>
          <w:sz w:val="28"/>
          <w:szCs w:val="28"/>
          <w:lang w:val="ru-RU"/>
        </w:rPr>
        <w:t xml:space="preserve">крити справжню мету своєї операції, він наполягав на спільному захопленні Криму чи принаймні спокійному проході українських військ. Німці ж в особі генерала Коша не погоджувалися з цим. У результаті дійшли згоди – німці атакують Крим через Перекоп (зі Сходу), Болбочан же з </w:t>
      </w:r>
      <w:proofErr w:type="gramStart"/>
      <w:r w:rsidRPr="00DC33E8">
        <w:rPr>
          <w:rFonts w:ascii="Times New Roman" w:hAnsi="Times New Roman" w:cs="Times New Roman"/>
          <w:sz w:val="28"/>
          <w:szCs w:val="28"/>
          <w:lang w:val="ru-RU"/>
        </w:rPr>
        <w:t>невеликою</w:t>
      </w:r>
      <w:proofErr w:type="gramEnd"/>
      <w:r w:rsidRPr="00DC33E8">
        <w:rPr>
          <w:rFonts w:ascii="Times New Roman" w:hAnsi="Times New Roman" w:cs="Times New Roman"/>
          <w:sz w:val="28"/>
          <w:szCs w:val="28"/>
          <w:lang w:val="ru-RU"/>
        </w:rPr>
        <w:t xml:space="preserve"> час</w:t>
      </w:r>
      <w:r>
        <w:rPr>
          <w:rFonts w:ascii="Times New Roman" w:hAnsi="Times New Roman" w:cs="Times New Roman"/>
          <w:sz w:val="28"/>
          <w:szCs w:val="28"/>
          <w:lang w:val="ru-RU"/>
        </w:rPr>
        <w:t>тиною військ організує похід в сторону Сиваша</w:t>
      </w:r>
      <w:r w:rsidRPr="00DC33E8">
        <w:rPr>
          <w:rFonts w:ascii="Times New Roman" w:hAnsi="Times New Roman" w:cs="Times New Roman"/>
          <w:sz w:val="28"/>
          <w:szCs w:val="28"/>
          <w:lang w:val="ru-RU"/>
        </w:rPr>
        <w:t xml:space="preserve"> (на заході), щоб не дати перекинути війська.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Щойно операція розпочалася, українці виступили на Сиваш</w:t>
      </w:r>
      <w:proofErr w:type="gramStart"/>
      <w:r w:rsidRPr="00DC33E8">
        <w:rPr>
          <w:rFonts w:ascii="Times New Roman" w:hAnsi="Times New Roman" w:cs="Times New Roman"/>
          <w:sz w:val="28"/>
          <w:szCs w:val="28"/>
          <w:lang w:val="ru-RU"/>
        </w:rPr>
        <w:t>.</w:t>
      </w:r>
      <w:proofErr w:type="gramEnd"/>
      <w:r w:rsidRPr="00DC33E8">
        <w:rPr>
          <w:rFonts w:ascii="Times New Roman" w:hAnsi="Times New Roman" w:cs="Times New Roman"/>
          <w:sz w:val="28"/>
          <w:szCs w:val="28"/>
          <w:lang w:val="ru-RU"/>
        </w:rPr>
        <w:t xml:space="preserve"> І </w:t>
      </w:r>
      <w:proofErr w:type="gramStart"/>
      <w:r w:rsidRPr="00DC33E8">
        <w:rPr>
          <w:rFonts w:ascii="Times New Roman" w:hAnsi="Times New Roman" w:cs="Times New Roman"/>
          <w:sz w:val="28"/>
          <w:szCs w:val="28"/>
          <w:lang w:val="ru-RU"/>
        </w:rPr>
        <w:t>н</w:t>
      </w:r>
      <w:proofErr w:type="gramEnd"/>
      <w:r w:rsidRPr="00DC33E8">
        <w:rPr>
          <w:rFonts w:ascii="Times New Roman" w:hAnsi="Times New Roman" w:cs="Times New Roman"/>
          <w:sz w:val="28"/>
          <w:szCs w:val="28"/>
          <w:lang w:val="ru-RU"/>
        </w:rPr>
        <w:t xml:space="preserve">е в обмеженій кількості, а практично всією дивізією. Маючи своїх людей на всіх телеграфних станціях, вдалося більш </w:t>
      </w:r>
      <w:proofErr w:type="gramStart"/>
      <w:r w:rsidRPr="00DC33E8">
        <w:rPr>
          <w:rFonts w:ascii="Times New Roman" w:hAnsi="Times New Roman" w:cs="Times New Roman"/>
          <w:sz w:val="28"/>
          <w:szCs w:val="28"/>
          <w:lang w:val="ru-RU"/>
        </w:rPr>
        <w:t>ніж</w:t>
      </w:r>
      <w:proofErr w:type="gramEnd"/>
      <w:r w:rsidRPr="00DC33E8">
        <w:rPr>
          <w:rFonts w:ascii="Times New Roman" w:hAnsi="Times New Roman" w:cs="Times New Roman"/>
          <w:sz w:val="28"/>
          <w:szCs w:val="28"/>
          <w:lang w:val="ru-RU"/>
        </w:rPr>
        <w:t xml:space="preserve"> на добу повністю обірвати зв'язок Мелітополя зі станціями сиваського спрямування. За цей час практично вся дивізія встигла висунутися до Новоолексіївки, останнього міста перед Сивашем. Слід зазначити, що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ісля прориву оборони у Мелітополі більшовики частково відступили на Сиваш, а частково продовжували перебувати у районі Мелітополя-Бердянська, де ще тривали бої.</w:t>
      </w:r>
    </w:p>
    <w:p w:rsidR="00CE0DA6" w:rsidRDefault="00CE0DA6" w:rsidP="00CE0DA6">
      <w:pPr>
        <w:spacing w:line="360" w:lineRule="auto"/>
        <w:ind w:firstLine="708"/>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ідійшовши до Сиваша</w:t>
      </w:r>
      <w:r w:rsidRPr="00DC33E8">
        <w:rPr>
          <w:rFonts w:ascii="Times New Roman" w:hAnsi="Times New Roman" w:cs="Times New Roman"/>
          <w:sz w:val="28"/>
          <w:szCs w:val="28"/>
          <w:lang w:val="ru-RU"/>
        </w:rPr>
        <w:t xml:space="preserve">, Болбочан відмовився від початкового плану десанту за допомогою </w:t>
      </w:r>
      <w:r>
        <w:rPr>
          <w:rFonts w:ascii="Times New Roman" w:hAnsi="Times New Roman" w:cs="Times New Roman"/>
          <w:sz w:val="28"/>
          <w:szCs w:val="28"/>
          <w:lang w:val="ru-RU"/>
        </w:rPr>
        <w:t>човнів</w:t>
      </w:r>
      <w:r w:rsidRPr="00DC33E8">
        <w:rPr>
          <w:rFonts w:ascii="Times New Roman" w:hAnsi="Times New Roman" w:cs="Times New Roman"/>
          <w:sz w:val="28"/>
          <w:szCs w:val="28"/>
          <w:lang w:val="ru-RU"/>
        </w:rPr>
        <w:t xml:space="preserve">. </w:t>
      </w:r>
      <w:r>
        <w:rPr>
          <w:rFonts w:ascii="Times New Roman" w:hAnsi="Times New Roman" w:cs="Times New Roman"/>
          <w:sz w:val="28"/>
          <w:szCs w:val="28"/>
          <w:lang w:val="ru-RU"/>
        </w:rPr>
        <w:t>Човнів</w:t>
      </w:r>
      <w:r w:rsidRPr="00DC33E8">
        <w:rPr>
          <w:rFonts w:ascii="Times New Roman" w:hAnsi="Times New Roman" w:cs="Times New Roman"/>
          <w:sz w:val="28"/>
          <w:szCs w:val="28"/>
          <w:lang w:val="ru-RU"/>
        </w:rPr>
        <w:t xml:space="preserve"> було недостатньо, зате були бронепоїзди та кіннота, залишалося тільки не дати підірвати міст, де було зміцнено оборону.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Тут вд</w:t>
      </w:r>
      <w:r>
        <w:rPr>
          <w:rFonts w:ascii="Times New Roman" w:hAnsi="Times New Roman" w:cs="Times New Roman"/>
          <w:sz w:val="28"/>
          <w:szCs w:val="28"/>
          <w:lang w:val="ru-RU"/>
        </w:rPr>
        <w:t>алася хитрість. Штаб більшовики не знали</w:t>
      </w:r>
      <w:r w:rsidRPr="00DC33E8">
        <w:rPr>
          <w:rFonts w:ascii="Times New Roman" w:hAnsi="Times New Roman" w:cs="Times New Roman"/>
          <w:sz w:val="28"/>
          <w:szCs w:val="28"/>
          <w:lang w:val="ru-RU"/>
        </w:rPr>
        <w:t xml:space="preserve"> точної обстановки на фро</w:t>
      </w:r>
      <w:r>
        <w:rPr>
          <w:rFonts w:ascii="Times New Roman" w:hAnsi="Times New Roman" w:cs="Times New Roman"/>
          <w:sz w:val="28"/>
          <w:szCs w:val="28"/>
          <w:lang w:val="ru-RU"/>
        </w:rPr>
        <w:t>нті – зв'язок часто переривався, а від частин, що відступали</w:t>
      </w:r>
      <w:r w:rsidRPr="00DC33E8">
        <w:rPr>
          <w:rFonts w:ascii="Times New Roman" w:hAnsi="Times New Roman" w:cs="Times New Roman"/>
          <w:sz w:val="28"/>
          <w:szCs w:val="28"/>
          <w:lang w:val="ru-RU"/>
        </w:rPr>
        <w:t>, приходила суперечлива інформація. Наближаючись до Сиваша, Болбочан посилав телеграми до Штабу</w:t>
      </w:r>
      <w:proofErr w:type="gramStart"/>
      <w:r w:rsidRPr="00DC33E8">
        <w:rPr>
          <w:rFonts w:ascii="Times New Roman" w:hAnsi="Times New Roman" w:cs="Times New Roman"/>
          <w:sz w:val="28"/>
          <w:szCs w:val="28"/>
          <w:lang w:val="ru-RU"/>
        </w:rPr>
        <w:t xml:space="preserve"> О</w:t>
      </w:r>
      <w:proofErr w:type="gramEnd"/>
      <w:r w:rsidRPr="00DC33E8">
        <w:rPr>
          <w:rFonts w:ascii="Times New Roman" w:hAnsi="Times New Roman" w:cs="Times New Roman"/>
          <w:sz w:val="28"/>
          <w:szCs w:val="28"/>
          <w:lang w:val="ru-RU"/>
        </w:rPr>
        <w:t>борони, у яких запевняв існування фронту оборони більшовиків до Сиваша. Повної інформації не мало й командування на Сиваші, тому, коли вночі 20 квітня передові частини Запорожців почали проникати через Чонгарський мі</w:t>
      </w:r>
      <w:proofErr w:type="gramStart"/>
      <w:r w:rsidRPr="00DC33E8">
        <w:rPr>
          <w:rFonts w:ascii="Times New Roman" w:hAnsi="Times New Roman" w:cs="Times New Roman"/>
          <w:sz w:val="28"/>
          <w:szCs w:val="28"/>
          <w:lang w:val="ru-RU"/>
        </w:rPr>
        <w:t>ст</w:t>
      </w:r>
      <w:proofErr w:type="gramEnd"/>
      <w:r w:rsidRPr="00DC33E8">
        <w:rPr>
          <w:rFonts w:ascii="Times New Roman" w:hAnsi="Times New Roman" w:cs="Times New Roman"/>
          <w:sz w:val="28"/>
          <w:szCs w:val="28"/>
          <w:lang w:val="ru-RU"/>
        </w:rPr>
        <w:t xml:space="preserve">, їх прийняли за частини, що відступають. Упродовж кількох годин вдалося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ідготувати форсування протоки – атака Запорожців стала настільки стрімкою, що ні підірвати міст, ні організувати опір більшовикам не вдалося. Запорожці увійшли до Криму.</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Зупинятися не можна було, і вже 22 квітня війська Болбочана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ісля важкого бою взяли Джанкой -</w:t>
      </w:r>
      <w:r w:rsidRPr="00DC33E8">
        <w:rPr>
          <w:rFonts w:ascii="Times New Roman" w:hAnsi="Times New Roman" w:cs="Times New Roman"/>
          <w:sz w:val="28"/>
          <w:szCs w:val="28"/>
          <w:lang w:val="ru-RU"/>
        </w:rPr>
        <w:t xml:space="preserve"> ключову вузлову станцію північного Криму. Німці ж у цей час не могли зрозуміти, де знаходиться Болбочан: навіть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чесного повідомлення від нього, що Сиваш узятий, ген. Кіш йому не повірив. Як сказав він пізніше самому Болбочану, він не вірив у можливість прориву, сподівався, що Запорожці будуть легко розбиті та відступлять. І тільки після </w:t>
      </w:r>
      <w:r w:rsidRPr="00DC33E8">
        <w:rPr>
          <w:rFonts w:ascii="Times New Roman" w:hAnsi="Times New Roman" w:cs="Times New Roman"/>
          <w:sz w:val="28"/>
          <w:szCs w:val="28"/>
          <w:lang w:val="ru-RU"/>
        </w:rPr>
        <w:lastRenderedPageBreak/>
        <w:t>того, як Запорожці почали рухатися шосе та залізницею у бік</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імферополя та Феодосії, німці слідом за українцями увійшли до Криму.</w:t>
      </w:r>
      <w:r w:rsidR="003F0492">
        <w:rPr>
          <w:rStyle w:val="a7"/>
          <w:rFonts w:ascii="Times New Roman" w:hAnsi="Times New Roman" w:cs="Times New Roman"/>
          <w:sz w:val="28"/>
          <w:szCs w:val="28"/>
          <w:lang w:val="ru-RU"/>
        </w:rPr>
        <w:footnoteReference w:id="44"/>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Маючи можливість швидко маневрувати, відрізаючи більшовицькі частини, Болбочан використав максимально ефективно свою кінноту та бронеавтомобілі. Вже 24 квітня передові загони увійшли до</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імферополя, який був категорично не готовий до оборони. Весь Штаб</w:t>
      </w:r>
      <w:proofErr w:type="gramStart"/>
      <w:r w:rsidRPr="00DC33E8">
        <w:rPr>
          <w:rFonts w:ascii="Times New Roman" w:hAnsi="Times New Roman" w:cs="Times New Roman"/>
          <w:sz w:val="28"/>
          <w:szCs w:val="28"/>
          <w:lang w:val="ru-RU"/>
        </w:rPr>
        <w:t xml:space="preserve"> О</w:t>
      </w:r>
      <w:proofErr w:type="gramEnd"/>
      <w:r w:rsidRPr="00DC33E8">
        <w:rPr>
          <w:rFonts w:ascii="Times New Roman" w:hAnsi="Times New Roman" w:cs="Times New Roman"/>
          <w:sz w:val="28"/>
          <w:szCs w:val="28"/>
          <w:lang w:val="ru-RU"/>
        </w:rPr>
        <w:t>борони було захопл</w:t>
      </w:r>
      <w:r>
        <w:rPr>
          <w:rFonts w:ascii="Times New Roman" w:hAnsi="Times New Roman" w:cs="Times New Roman"/>
          <w:sz w:val="28"/>
          <w:szCs w:val="28"/>
          <w:lang w:val="ru-RU"/>
        </w:rPr>
        <w:t>ено, як і документи та скарбницю</w:t>
      </w:r>
      <w:r w:rsidRPr="00DC33E8">
        <w:rPr>
          <w:rFonts w:ascii="Times New Roman" w:hAnsi="Times New Roman" w:cs="Times New Roman"/>
          <w:sz w:val="28"/>
          <w:szCs w:val="28"/>
          <w:lang w:val="ru-RU"/>
        </w:rPr>
        <w:t xml:space="preserve">. І знову повторилася ситуація з Сивашем: завдяки блискавичному захопленню Сімферополя, вдалося перервати зв'язок із Севастополем, звідки ще протягом кількох годин йшли повідомлення про стан справ, переміщення військ і становище на флоті, які йшли на </w:t>
      </w:r>
      <w:r>
        <w:rPr>
          <w:rFonts w:ascii="Times New Roman" w:hAnsi="Times New Roman" w:cs="Times New Roman"/>
          <w:sz w:val="28"/>
          <w:szCs w:val="28"/>
          <w:lang w:val="ru-RU"/>
        </w:rPr>
        <w:t xml:space="preserve">Штаб Оборони. </w:t>
      </w:r>
    </w:p>
    <w:p w:rsidR="00CE0DA6" w:rsidRDefault="00CE0DA6" w:rsidP="00CE0DA6">
      <w:pPr>
        <w:spacing w:line="360" w:lineRule="auto"/>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До міста урочисто увійшли Запорожці. У своїй більшості вони були схожі на легендарних козаків: шаблі, шапки з довгими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ізнокольоровими шликами, і обов'язкові оселедці надавали їм вигляду українського війська часів гетьмана Дорошенка. Сам же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ідполковник Болбочан виглядав сучасним командиром – він віддавав перевагу англійському мундиру. Завжди ідеально охайний, він більше був схожий на </w:t>
      </w:r>
      <w:proofErr w:type="gramStart"/>
      <w:r w:rsidRPr="00DC33E8">
        <w:rPr>
          <w:rFonts w:ascii="Times New Roman" w:hAnsi="Times New Roman" w:cs="Times New Roman"/>
          <w:sz w:val="28"/>
          <w:szCs w:val="28"/>
          <w:lang w:val="ru-RU"/>
        </w:rPr>
        <w:t>англ</w:t>
      </w:r>
      <w:proofErr w:type="gramEnd"/>
      <w:r w:rsidRPr="00DC33E8">
        <w:rPr>
          <w:rFonts w:ascii="Times New Roman" w:hAnsi="Times New Roman" w:cs="Times New Roman"/>
          <w:sz w:val="28"/>
          <w:szCs w:val="28"/>
          <w:lang w:val="ru-RU"/>
        </w:rPr>
        <w:t>і</w:t>
      </w:r>
      <w:r>
        <w:rPr>
          <w:rFonts w:ascii="Times New Roman" w:hAnsi="Times New Roman" w:cs="Times New Roman"/>
          <w:sz w:val="28"/>
          <w:szCs w:val="28"/>
          <w:lang w:val="ru-RU"/>
        </w:rPr>
        <w:t>йського чи французького офіцера.</w:t>
      </w:r>
    </w:p>
    <w:p w:rsidR="00CE0DA6" w:rsidRDefault="00CE0DA6" w:rsidP="00166670">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 У Сімферополі укра</w:t>
      </w:r>
      <w:r>
        <w:rPr>
          <w:rFonts w:ascii="Times New Roman" w:hAnsi="Times New Roman" w:cs="Times New Roman"/>
          <w:sz w:val="28"/>
          <w:szCs w:val="28"/>
          <w:lang w:val="ru-RU"/>
        </w:rPr>
        <w:t>їнське військо зустріли загальною радістю</w:t>
      </w:r>
      <w:r w:rsidRPr="00DC33E8">
        <w:rPr>
          <w:rFonts w:ascii="Times New Roman" w:hAnsi="Times New Roman" w:cs="Times New Roman"/>
          <w:sz w:val="28"/>
          <w:szCs w:val="28"/>
          <w:lang w:val="ru-RU"/>
        </w:rPr>
        <w:t xml:space="preserve"> – як визволителів зустрічали українців жителі, частина з яких записува</w:t>
      </w:r>
      <w:r>
        <w:rPr>
          <w:rFonts w:ascii="Times New Roman" w:hAnsi="Times New Roman" w:cs="Times New Roman"/>
          <w:sz w:val="28"/>
          <w:szCs w:val="28"/>
          <w:lang w:val="ru-RU"/>
        </w:rPr>
        <w:t xml:space="preserve">лася добровольцями в дивізію. </w:t>
      </w:r>
      <w:proofErr w:type="gramStart"/>
      <w:r>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Запорізької дивізії почали формуватись загони з місцевих українців, російських офіцерів, татар. У цей же час німці вимагали зупинити просування Запорожців. Не бажаючи вступати відразу у відкрите протистояння, Болбочан погодився зупинити свої ешелони, щоправда при цьому виділив 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ідкріплення власної кінноти додат</w:t>
      </w:r>
      <w:r>
        <w:rPr>
          <w:rFonts w:ascii="Times New Roman" w:hAnsi="Times New Roman" w:cs="Times New Roman"/>
          <w:sz w:val="28"/>
          <w:szCs w:val="28"/>
          <w:lang w:val="ru-RU"/>
        </w:rPr>
        <w:t xml:space="preserve">кові бронеавтомобілі та </w:t>
      </w:r>
      <w:r w:rsidRPr="00DC33E8">
        <w:rPr>
          <w:rFonts w:ascii="Times New Roman" w:hAnsi="Times New Roman" w:cs="Times New Roman"/>
          <w:sz w:val="28"/>
          <w:szCs w:val="28"/>
          <w:lang w:val="ru-RU"/>
        </w:rPr>
        <w:t>артилеристський полк, тож тепер кінний полк ім. Гордієнко міг продовжувати операцію самост</w:t>
      </w:r>
      <w:r w:rsidR="00166670">
        <w:rPr>
          <w:rFonts w:ascii="Times New Roman" w:hAnsi="Times New Roman" w:cs="Times New Roman"/>
          <w:sz w:val="28"/>
          <w:szCs w:val="28"/>
          <w:lang w:val="ru-RU"/>
        </w:rPr>
        <w:t>ійно.</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 xml:space="preserve">24-25 квітня гордієнківці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керівництвом Петріва захопили Бахчисарай і мали рухатися на Севастополь. Однак посилення конфлікту з німцями стало перешкодою: Петрів прийняв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ішення відійти в гори, де почав формувати татарські сотні, і, відбиваючись від більшовиків, вести переговори з гарнізоном Севастополя. Ситуація в Севастополі була складна: на чолі гарнізону стали колишні офіцери флоту, що викликало ненависть у більшовиків (які ще недавно розстрілювали та топили офіцерів), команди кораблів ЧФ дедалі більше схилялися до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ідняття українського прапора, а російське керівн</w:t>
      </w:r>
      <w:r>
        <w:rPr>
          <w:rFonts w:ascii="Times New Roman" w:hAnsi="Times New Roman" w:cs="Times New Roman"/>
          <w:sz w:val="28"/>
          <w:szCs w:val="28"/>
          <w:lang w:val="ru-RU"/>
        </w:rPr>
        <w:t>ицтво посилало накази про евакуацію міста</w:t>
      </w:r>
      <w:r w:rsidRPr="00DC33E8">
        <w:rPr>
          <w:rFonts w:ascii="Times New Roman" w:hAnsi="Times New Roman" w:cs="Times New Roman"/>
          <w:sz w:val="28"/>
          <w:szCs w:val="28"/>
          <w:lang w:val="ru-RU"/>
        </w:rPr>
        <w:t>. Швидше за все, переговори завершилися б вдало, якби не гострий конфлікт із німцями, який вибухнув у</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імферополі.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Прибувши до</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імферополя, генерал Кош зажадав від Болбочана вивести війська із Криму. Виявляється, Український Уряд у Києві повідомив Німецькому Командуванню, що жодних українських частин у Криму нема</w:t>
      </w:r>
      <w:proofErr w:type="gramStart"/>
      <w:r w:rsidRPr="00DC33E8">
        <w:rPr>
          <w:rFonts w:ascii="Times New Roman" w:hAnsi="Times New Roman" w:cs="Times New Roman"/>
          <w:sz w:val="28"/>
          <w:szCs w:val="28"/>
          <w:lang w:val="ru-RU"/>
        </w:rPr>
        <w:t>є,</w:t>
      </w:r>
      <w:proofErr w:type="gramEnd"/>
      <w:r w:rsidRPr="00DC33E8">
        <w:rPr>
          <w:rFonts w:ascii="Times New Roman" w:hAnsi="Times New Roman" w:cs="Times New Roman"/>
          <w:sz w:val="28"/>
          <w:szCs w:val="28"/>
          <w:lang w:val="ru-RU"/>
        </w:rPr>
        <w:t xml:space="preserve"> сам Крим за Брестським договором не є частиною УНР, і жодних наказів щодо Криму уряд не віддавав. Тому єдиними військовими частинами там можуть бути німці та більшовики, а отже, Болбочан іде на </w:t>
      </w:r>
      <w:r>
        <w:rPr>
          <w:rFonts w:ascii="Times New Roman" w:hAnsi="Times New Roman" w:cs="Times New Roman"/>
          <w:sz w:val="28"/>
          <w:szCs w:val="28"/>
          <w:lang w:val="ru-RU"/>
        </w:rPr>
        <w:t>союз з більшовиками.</w:t>
      </w:r>
      <w:r w:rsidRPr="00DC33E8">
        <w:rPr>
          <w:rFonts w:ascii="Times New Roman" w:hAnsi="Times New Roman" w:cs="Times New Roman"/>
          <w:sz w:val="28"/>
          <w:szCs w:val="28"/>
          <w:lang w:val="ru-RU"/>
        </w:rPr>
        <w:t xml:space="preserve"> Генерал Кош зажадав роззброєння Запорожців,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ісля чого німці мали вивезти їх із Криму, де вже український уряд вирішуватиме їхню подальшу долю. Також мали бути роззброєні та залишені в Криму всі новостворені з'єднання. Болбочан категорично відкинув ці умови: українська армія не виконує наказів німецького командування, не збирається виходити з Криму і тим більше роззброюватися. Усі питання мають вирішуватись з Українським Урядом чи отаманом Натієвим. До того часу Запорожці погоджуються залишатися на своїх позиціях, не просуваючись далі.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Спеціально для своїх офіцерів Болбочан </w:t>
      </w:r>
      <w:proofErr w:type="gramStart"/>
      <w:r w:rsidRPr="00DC33E8">
        <w:rPr>
          <w:rFonts w:ascii="Times New Roman" w:hAnsi="Times New Roman" w:cs="Times New Roman"/>
          <w:sz w:val="28"/>
          <w:szCs w:val="28"/>
          <w:lang w:val="ru-RU"/>
        </w:rPr>
        <w:t>видав</w:t>
      </w:r>
      <w:proofErr w:type="gramEnd"/>
      <w:r w:rsidRPr="00DC33E8">
        <w:rPr>
          <w:rFonts w:ascii="Times New Roman" w:hAnsi="Times New Roman" w:cs="Times New Roman"/>
          <w:sz w:val="28"/>
          <w:szCs w:val="28"/>
          <w:lang w:val="ru-RU"/>
        </w:rPr>
        <w:t xml:space="preserve"> указ із планом подальших дій. У разі відкритого військового конфлікту більша частина Запорожців, яка перебуває у Джанкої та Сімферополі, мала з боями відходити на Феодосію, і згодом закріпитися на Керченському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івострові. </w:t>
      </w:r>
      <w:r w:rsidRPr="00DC33E8">
        <w:rPr>
          <w:rFonts w:ascii="Times New Roman" w:hAnsi="Times New Roman" w:cs="Times New Roman"/>
          <w:sz w:val="28"/>
          <w:szCs w:val="28"/>
          <w:lang w:val="ru-RU"/>
        </w:rPr>
        <w:lastRenderedPageBreak/>
        <w:t>Гордієнківці мали якнайдовше протриматися в горах, а за неможливості – відступати через гори до тієї ж Феодосії. У Сімферополі Запорожці були приведені у повну бойову готовність: дійшло до того, що довкола українських ешелоні</w:t>
      </w:r>
      <w:proofErr w:type="gramStart"/>
      <w:r w:rsidRPr="00DC33E8">
        <w:rPr>
          <w:rFonts w:ascii="Times New Roman" w:hAnsi="Times New Roman" w:cs="Times New Roman"/>
          <w:sz w:val="28"/>
          <w:szCs w:val="28"/>
          <w:lang w:val="ru-RU"/>
        </w:rPr>
        <w:t>в сто</w:t>
      </w:r>
      <w:r>
        <w:rPr>
          <w:rFonts w:ascii="Times New Roman" w:hAnsi="Times New Roman" w:cs="Times New Roman"/>
          <w:sz w:val="28"/>
          <w:szCs w:val="28"/>
          <w:lang w:val="ru-RU"/>
        </w:rPr>
        <w:t>яли</w:t>
      </w:r>
      <w:proofErr w:type="gramEnd"/>
      <w:r>
        <w:rPr>
          <w:rFonts w:ascii="Times New Roman" w:hAnsi="Times New Roman" w:cs="Times New Roman"/>
          <w:sz w:val="28"/>
          <w:szCs w:val="28"/>
          <w:lang w:val="ru-RU"/>
        </w:rPr>
        <w:t xml:space="preserve"> німецькі кулемети, а украї</w:t>
      </w:r>
      <w:r w:rsidRPr="00DC33E8">
        <w:rPr>
          <w:rFonts w:ascii="Times New Roman" w:hAnsi="Times New Roman" w:cs="Times New Roman"/>
          <w:sz w:val="28"/>
          <w:szCs w:val="28"/>
          <w:lang w:val="ru-RU"/>
        </w:rPr>
        <w:t>нці виставили свої кулемети прямо навпроти них.</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 цей час до Сімферополя приїхав отаман Натієв.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ізніше німці дуже дивувалися, як вдавалося Болбочану підтримувати зв'язок із Києвом. Він продовжив переговори з генералом Кошем, пояснивши, що прийняти німецький ультиматум неможливо, водночас спільні дії в Криму можуть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іти на користь обом сторонам конфлікту. Вдалося вийти на зв'язок із Києвом, і військовий міні</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 xml:space="preserve"> Жуковський погодився прояснити ситуацію. У розмові з Болбочаном він радив виконати всі вимоги німців, </w:t>
      </w:r>
      <w:proofErr w:type="gramStart"/>
      <w:r w:rsidRPr="00DC33E8">
        <w:rPr>
          <w:rFonts w:ascii="Times New Roman" w:hAnsi="Times New Roman" w:cs="Times New Roman"/>
          <w:sz w:val="28"/>
          <w:szCs w:val="28"/>
          <w:lang w:val="ru-RU"/>
        </w:rPr>
        <w:t>але й</w:t>
      </w:r>
      <w:proofErr w:type="gramEnd"/>
      <w:r w:rsidRPr="00DC33E8">
        <w:rPr>
          <w:rFonts w:ascii="Times New Roman" w:hAnsi="Times New Roman" w:cs="Times New Roman"/>
          <w:sz w:val="28"/>
          <w:szCs w:val="28"/>
          <w:lang w:val="ru-RU"/>
        </w:rPr>
        <w:t xml:space="preserve"> Болбочан пообіцяв, що нізащо не дасть роззброїти дивізію. Тоді Жуковський повідомив Натієву та Кошу, що сталося непорозуміння: </w:t>
      </w:r>
      <w:proofErr w:type="gramStart"/>
      <w:r w:rsidRPr="00DC33E8">
        <w:rPr>
          <w:rFonts w:ascii="Times New Roman" w:hAnsi="Times New Roman" w:cs="Times New Roman"/>
          <w:sz w:val="28"/>
          <w:szCs w:val="28"/>
          <w:lang w:val="ru-RU"/>
        </w:rPr>
        <w:t>уряд</w:t>
      </w:r>
      <w:proofErr w:type="gramEnd"/>
      <w:r w:rsidRPr="00DC33E8">
        <w:rPr>
          <w:rFonts w:ascii="Times New Roman" w:hAnsi="Times New Roman" w:cs="Times New Roman"/>
          <w:sz w:val="28"/>
          <w:szCs w:val="28"/>
          <w:lang w:val="ru-RU"/>
        </w:rPr>
        <w:t xml:space="preserve"> просто не думав, що Запорожці пройшли вже так глибоко до Криму, і переговори з цього питання вже тривають між урядом та німецьким командуванням. Міні</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 xml:space="preserve"> наказував Запорожцям вийти у бойовому порядку із Криму. Навіть місце нової дислокації не повідомлялося. Пізніше у Києві Болбочан дізнався, що</w:t>
      </w:r>
      <w:r>
        <w:rPr>
          <w:rFonts w:ascii="Times New Roman" w:hAnsi="Times New Roman" w:cs="Times New Roman"/>
          <w:sz w:val="28"/>
          <w:szCs w:val="28"/>
          <w:lang w:val="ru-RU"/>
        </w:rPr>
        <w:t xml:space="preserve"> жодних переговорів уряд не вів</w:t>
      </w:r>
      <w:r w:rsidRPr="00DC33E8">
        <w:rPr>
          <w:rFonts w:ascii="Times New Roman" w:hAnsi="Times New Roman" w:cs="Times New Roman"/>
          <w:sz w:val="28"/>
          <w:szCs w:val="28"/>
          <w:lang w:val="ru-RU"/>
        </w:rPr>
        <w:t xml:space="preserve">, а питання про належність Криму </w:t>
      </w:r>
      <w:r>
        <w:rPr>
          <w:rFonts w:ascii="Times New Roman" w:hAnsi="Times New Roman" w:cs="Times New Roman"/>
          <w:sz w:val="28"/>
          <w:szCs w:val="28"/>
          <w:lang w:val="ru-RU"/>
        </w:rPr>
        <w:t xml:space="preserve">до </w:t>
      </w:r>
      <w:r w:rsidRPr="00DC33E8">
        <w:rPr>
          <w:rFonts w:ascii="Times New Roman" w:hAnsi="Times New Roman" w:cs="Times New Roman"/>
          <w:sz w:val="28"/>
          <w:szCs w:val="28"/>
          <w:lang w:val="ru-RU"/>
        </w:rPr>
        <w:t>УНР сама українська делегація у Бресті відкинула, оголосивши, що Крим не є частиною України… 27 квітня перші українські ешелони вийшли із</w:t>
      </w:r>
      <w:proofErr w:type="gramStart"/>
      <w:r w:rsidRPr="00DC33E8">
        <w:rPr>
          <w:rFonts w:ascii="Times New Roman" w:hAnsi="Times New Roman" w:cs="Times New Roman"/>
          <w:sz w:val="28"/>
          <w:szCs w:val="28"/>
          <w:lang w:val="ru-RU"/>
        </w:rPr>
        <w:t xml:space="preserve"> С</w:t>
      </w:r>
      <w:proofErr w:type="gramEnd"/>
      <w:r w:rsidRPr="00DC33E8">
        <w:rPr>
          <w:rFonts w:ascii="Times New Roman" w:hAnsi="Times New Roman" w:cs="Times New Roman"/>
          <w:sz w:val="28"/>
          <w:szCs w:val="28"/>
          <w:lang w:val="ru-RU"/>
        </w:rPr>
        <w:t>імферополя – Запорожці залишали Крим.</w:t>
      </w:r>
      <w:r w:rsidR="003F0492">
        <w:rPr>
          <w:rStyle w:val="a7"/>
          <w:rFonts w:ascii="Times New Roman" w:hAnsi="Times New Roman" w:cs="Times New Roman"/>
          <w:sz w:val="28"/>
          <w:szCs w:val="28"/>
          <w:lang w:val="ru-RU"/>
        </w:rPr>
        <w:footnoteReference w:id="45"/>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Так, практично досягнувши всіх цілей, українці змушені були вийти з Криму.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час походу було захоплено основні міста степового Криму, було взято Бахчисарай, практично завершилися переговори про вхід Запорожців до Севастополя та перехід ЧФ під український прапор. Було сформовано досить численні татарські озброєні загони, які, щоправда, довелося роззброїти та залишити у Криму. Татарський уряд, Курултай, навіть </w:t>
      </w:r>
      <w:r w:rsidRPr="00DC33E8">
        <w:rPr>
          <w:rFonts w:ascii="Times New Roman" w:hAnsi="Times New Roman" w:cs="Times New Roman"/>
          <w:sz w:val="28"/>
          <w:szCs w:val="28"/>
          <w:lang w:val="ru-RU"/>
        </w:rPr>
        <w:lastRenderedPageBreak/>
        <w:t xml:space="preserve">зверталися до Гордієнківців, з </w:t>
      </w:r>
      <w:proofErr w:type="gramStart"/>
      <w:r w:rsidRPr="00DC33E8">
        <w:rPr>
          <w:rFonts w:ascii="Times New Roman" w:hAnsi="Times New Roman" w:cs="Times New Roman"/>
          <w:sz w:val="28"/>
          <w:szCs w:val="28"/>
          <w:lang w:val="ru-RU"/>
        </w:rPr>
        <w:t>такою</w:t>
      </w:r>
      <w:proofErr w:type="gramEnd"/>
      <w:r w:rsidRPr="00DC33E8">
        <w:rPr>
          <w:rFonts w:ascii="Times New Roman" w:hAnsi="Times New Roman" w:cs="Times New Roman"/>
          <w:sz w:val="28"/>
          <w:szCs w:val="28"/>
          <w:lang w:val="ru-RU"/>
        </w:rPr>
        <w:t xml:space="preserve"> пропозицією: якщо не приєднувати татарську кінноту до Запорожців, то хоч би самим Гордієнківцям залишитись у Криму – на службі Курултаю. Петрів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ідмовився.</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Похід на Крим став </w:t>
      </w:r>
      <w:proofErr w:type="gramStart"/>
      <w:r w:rsidRPr="00DC33E8">
        <w:rPr>
          <w:rFonts w:ascii="Times New Roman" w:hAnsi="Times New Roman" w:cs="Times New Roman"/>
          <w:sz w:val="28"/>
          <w:szCs w:val="28"/>
          <w:lang w:val="ru-RU"/>
        </w:rPr>
        <w:t>тр</w:t>
      </w:r>
      <w:proofErr w:type="gramEnd"/>
      <w:r w:rsidRPr="00DC33E8">
        <w:rPr>
          <w:rFonts w:ascii="Times New Roman" w:hAnsi="Times New Roman" w:cs="Times New Roman"/>
          <w:sz w:val="28"/>
          <w:szCs w:val="28"/>
          <w:lang w:val="ru-RU"/>
        </w:rPr>
        <w:t>іумфом молодого українського війська. Він показав, що він може вирішувати найскладніші бойові завдання, перемагати в безнадійних ситуаціях перед переважаючим</w:t>
      </w:r>
      <w:r>
        <w:rPr>
          <w:rFonts w:ascii="Times New Roman" w:hAnsi="Times New Roman" w:cs="Times New Roman"/>
          <w:sz w:val="28"/>
          <w:szCs w:val="28"/>
          <w:lang w:val="ru-RU"/>
        </w:rPr>
        <w:t>и силами</w:t>
      </w:r>
      <w:r w:rsidRPr="00DC33E8">
        <w:rPr>
          <w:rFonts w:ascii="Times New Roman" w:hAnsi="Times New Roman" w:cs="Times New Roman"/>
          <w:sz w:val="28"/>
          <w:szCs w:val="28"/>
          <w:lang w:val="ru-RU"/>
        </w:rPr>
        <w:t xml:space="preserve"> противника. І Чорноморський флот все ж таки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ідняв 29-го квітня 1918 року український прапор і оголосив факт підпорядкування Києву. Щоправда, у цей час до Севастополя входили не очікувані українці, а німці.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Роль самого Петра Болбочана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тому</w:t>
      </w:r>
      <w:proofErr w:type="gramEnd"/>
      <w:r w:rsidRPr="00DC33E8">
        <w:rPr>
          <w:rFonts w:ascii="Times New Roman" w:hAnsi="Times New Roman" w:cs="Times New Roman"/>
          <w:sz w:val="28"/>
          <w:szCs w:val="28"/>
          <w:lang w:val="ru-RU"/>
        </w:rPr>
        <w:t>, що сталося, важко переоцінити. Ось, наприклад, що пише про нього сотник Запорожці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Борис Монкевич:</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Болбочан був однією з найяскравіших фі</w:t>
      </w:r>
      <w:proofErr w:type="gramStart"/>
      <w:r w:rsidRPr="00DC33E8">
        <w:rPr>
          <w:rFonts w:ascii="Times New Roman" w:hAnsi="Times New Roman" w:cs="Times New Roman"/>
          <w:sz w:val="28"/>
          <w:szCs w:val="28"/>
          <w:lang w:val="ru-RU"/>
        </w:rPr>
        <w:t>гур у</w:t>
      </w:r>
      <w:proofErr w:type="gramEnd"/>
      <w:r w:rsidRPr="00DC33E8">
        <w:rPr>
          <w:rFonts w:ascii="Times New Roman" w:hAnsi="Times New Roman" w:cs="Times New Roman"/>
          <w:sz w:val="28"/>
          <w:szCs w:val="28"/>
          <w:lang w:val="ru-RU"/>
        </w:rPr>
        <w:t xml:space="preserve"> цілому корпусі. Великий організатор та здібний стратег. Його вмінням користуватися всі</w:t>
      </w:r>
      <w:proofErr w:type="gramStart"/>
      <w:r w:rsidRPr="00DC33E8">
        <w:rPr>
          <w:rFonts w:ascii="Times New Roman" w:hAnsi="Times New Roman" w:cs="Times New Roman"/>
          <w:sz w:val="28"/>
          <w:szCs w:val="28"/>
          <w:lang w:val="ru-RU"/>
        </w:rPr>
        <w:t>м</w:t>
      </w:r>
      <w:proofErr w:type="gramEnd"/>
      <w:r w:rsidRPr="00DC33E8">
        <w:rPr>
          <w:rFonts w:ascii="Times New Roman" w:hAnsi="Times New Roman" w:cs="Times New Roman"/>
          <w:sz w:val="28"/>
          <w:szCs w:val="28"/>
          <w:lang w:val="ru-RU"/>
        </w:rPr>
        <w:t xml:space="preserve"> на благо справи та успіху пояснюється такий швидкий наступ Запорожців на Крим, хоча завжди вони мали перед собою значно сильнішого ворога.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боях проявив себе Болбочан справді талановитим полководцем. У жодному </w:t>
      </w:r>
      <w:proofErr w:type="gramStart"/>
      <w:r w:rsidRPr="00DC33E8">
        <w:rPr>
          <w:rFonts w:ascii="Times New Roman" w:hAnsi="Times New Roman" w:cs="Times New Roman"/>
          <w:sz w:val="28"/>
          <w:szCs w:val="28"/>
          <w:lang w:val="ru-RU"/>
        </w:rPr>
        <w:t>складному</w:t>
      </w:r>
      <w:proofErr w:type="gramEnd"/>
      <w:r w:rsidRPr="00DC33E8">
        <w:rPr>
          <w:rFonts w:ascii="Times New Roman" w:hAnsi="Times New Roman" w:cs="Times New Roman"/>
          <w:sz w:val="28"/>
          <w:szCs w:val="28"/>
          <w:lang w:val="ru-RU"/>
        </w:rPr>
        <w:t xml:space="preserve"> становищі, ні за яких обставин не втрачав можливості орієнтуватися. Особисто був надзвичайно хоробрим. Найчастіше керував боєм особисто і завжди був у найнебезпечніших місцях, чим викликав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іднесення духу Запорожців, які під його керуванням завжди були переможцями. Слава про нього дуже швидко розійшлася і приваблювала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його прапори багато військових людей. Приїжджали здалеку, щоби запропонувати йому свої послуги. Запорожці, які служили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 його керівництвом, пишалися цим…</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Йому вірили всі, бачачи в ньому взірець чесноти та порядку. У житті був дуже скромний, без манії величі. Хороший товариш, який ніколи нікого не залишив у біді і завжди дотримувався свого слова та обітниці. Всі ці риси викликали в людини безмежну дові</w:t>
      </w:r>
      <w:proofErr w:type="gramStart"/>
      <w:r w:rsidRPr="00DC33E8">
        <w:rPr>
          <w:rFonts w:ascii="Times New Roman" w:hAnsi="Times New Roman" w:cs="Times New Roman"/>
          <w:sz w:val="28"/>
          <w:szCs w:val="28"/>
          <w:lang w:val="ru-RU"/>
        </w:rPr>
        <w:t>ру до</w:t>
      </w:r>
      <w:proofErr w:type="gramEnd"/>
      <w:r w:rsidRPr="00DC33E8">
        <w:rPr>
          <w:rFonts w:ascii="Times New Roman" w:hAnsi="Times New Roman" w:cs="Times New Roman"/>
          <w:sz w:val="28"/>
          <w:szCs w:val="28"/>
          <w:lang w:val="ru-RU"/>
        </w:rPr>
        <w:t xml:space="preserve"> неї. Запорожці щиро любили його, </w:t>
      </w:r>
      <w:r w:rsidRPr="00DC33E8">
        <w:rPr>
          <w:rFonts w:ascii="Times New Roman" w:hAnsi="Times New Roman" w:cs="Times New Roman"/>
          <w:sz w:val="28"/>
          <w:szCs w:val="28"/>
          <w:lang w:val="ru-RU"/>
        </w:rPr>
        <w:lastRenderedPageBreak/>
        <w:t xml:space="preserve">були віддані йому та готові виконати кожне його бажання. Ніколи не було в частинах непорозуміння, якого не можна було б залагодити одним ім'ям Болбочана. Він </w:t>
      </w:r>
      <w:proofErr w:type="gramStart"/>
      <w:r w:rsidRPr="00DC33E8">
        <w:rPr>
          <w:rFonts w:ascii="Times New Roman" w:hAnsi="Times New Roman" w:cs="Times New Roman"/>
          <w:sz w:val="28"/>
          <w:szCs w:val="28"/>
          <w:lang w:val="ru-RU"/>
        </w:rPr>
        <w:t>н</w:t>
      </w:r>
      <w:proofErr w:type="gramEnd"/>
      <w:r w:rsidRPr="00DC33E8">
        <w:rPr>
          <w:rFonts w:ascii="Times New Roman" w:hAnsi="Times New Roman" w:cs="Times New Roman"/>
          <w:sz w:val="28"/>
          <w:szCs w:val="28"/>
          <w:lang w:val="ru-RU"/>
        </w:rPr>
        <w:t>іколи не підвищував голоси, нікого не розносив, як це робить більшість стройових командирів. Вистачало одного погляду Болбочана, щоб людина розуміла, чого вона бажає і задоволена вона чи ні…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При проїзді автомобіля Болбочана до міського самоврядування натовп народу так щільно його оточив, що він не міг проїхати і боявся, що його понесуть на руках. Усі вулиці були заповнені народом, як</w:t>
      </w:r>
      <w:r w:rsidR="00F9560B">
        <w:rPr>
          <w:rFonts w:ascii="Times New Roman" w:hAnsi="Times New Roman" w:cs="Times New Roman"/>
          <w:sz w:val="28"/>
          <w:szCs w:val="28"/>
          <w:lang w:val="ru-RU"/>
        </w:rPr>
        <w:t>ий вийшов проводжати Запорожців.</w:t>
      </w:r>
      <w:r w:rsidRPr="00DC33E8">
        <w:rPr>
          <w:rFonts w:ascii="Times New Roman" w:hAnsi="Times New Roman" w:cs="Times New Roman"/>
          <w:sz w:val="28"/>
          <w:szCs w:val="28"/>
          <w:lang w:val="ru-RU"/>
        </w:rPr>
        <w:t xml:space="preserve"> Мешканці всієї Таврії виходили з містечок </w:t>
      </w:r>
      <w:r w:rsidR="00F9560B">
        <w:rPr>
          <w:rFonts w:ascii="Times New Roman" w:hAnsi="Times New Roman" w:cs="Times New Roman"/>
          <w:sz w:val="28"/>
          <w:szCs w:val="28"/>
          <w:lang w:val="ru-RU"/>
        </w:rPr>
        <w:t xml:space="preserve">та сіл, щоб вітати </w:t>
      </w:r>
      <w:proofErr w:type="gramStart"/>
      <w:r w:rsidR="00F9560B">
        <w:rPr>
          <w:rFonts w:ascii="Times New Roman" w:hAnsi="Times New Roman" w:cs="Times New Roman"/>
          <w:sz w:val="28"/>
          <w:szCs w:val="28"/>
          <w:lang w:val="ru-RU"/>
        </w:rPr>
        <w:t>наше</w:t>
      </w:r>
      <w:proofErr w:type="gramEnd"/>
      <w:r w:rsidR="00F9560B">
        <w:rPr>
          <w:rFonts w:ascii="Times New Roman" w:hAnsi="Times New Roman" w:cs="Times New Roman"/>
          <w:sz w:val="28"/>
          <w:szCs w:val="28"/>
          <w:lang w:val="ru-RU"/>
        </w:rPr>
        <w:t xml:space="preserve"> військо.</w:t>
      </w:r>
    </w:p>
    <w:p w:rsidR="00DC0BDE" w:rsidRDefault="00DC0BDE" w:rsidP="00DC0BDE">
      <w:pPr>
        <w:tabs>
          <w:tab w:val="left" w:pos="9000"/>
        </w:tabs>
        <w:spacing w:after="0" w:line="360" w:lineRule="auto"/>
        <w:jc w:val="both"/>
        <w:rPr>
          <w:rFonts w:ascii="Times New Roman" w:hAnsi="Times New Roman"/>
          <w:bCs/>
          <w:sz w:val="28"/>
          <w:szCs w:val="28"/>
        </w:rPr>
      </w:pPr>
    </w:p>
    <w:p w:rsidR="00DC0BDE" w:rsidRPr="00BF2F35" w:rsidRDefault="00613159" w:rsidP="00DC0BDE">
      <w:pPr>
        <w:tabs>
          <w:tab w:val="left" w:pos="9000"/>
        </w:tabs>
        <w:spacing w:after="0" w:line="360" w:lineRule="auto"/>
        <w:jc w:val="both"/>
        <w:rPr>
          <w:rFonts w:ascii="Times New Roman" w:hAnsi="Times New Roman"/>
          <w:b/>
          <w:bCs/>
          <w:sz w:val="28"/>
          <w:szCs w:val="28"/>
        </w:rPr>
      </w:pPr>
      <w:r>
        <w:rPr>
          <w:rFonts w:ascii="Times New Roman" w:hAnsi="Times New Roman"/>
          <w:b/>
          <w:bCs/>
          <w:sz w:val="28"/>
          <w:szCs w:val="28"/>
          <w:lang w:val="ru-RU"/>
        </w:rPr>
        <w:t xml:space="preserve">          </w:t>
      </w:r>
      <w:r w:rsidR="00DC0BDE" w:rsidRPr="00BF2F35">
        <w:rPr>
          <w:rFonts w:ascii="Times New Roman" w:hAnsi="Times New Roman"/>
          <w:b/>
          <w:bCs/>
          <w:sz w:val="28"/>
          <w:szCs w:val="28"/>
        </w:rPr>
        <w:t xml:space="preserve">3.5. Загострення конфлікту з урядом УНР </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виходу із Криму Запорожці розквартувалися у Мелітополі. Тут продовжилася історія Києва: представники уряду з крайньою недовірою ставилися до Болбочана та Запорожців. </w:t>
      </w:r>
      <w:r>
        <w:rPr>
          <w:rFonts w:ascii="Times New Roman" w:hAnsi="Times New Roman" w:cs="Times New Roman"/>
          <w:sz w:val="28"/>
          <w:szCs w:val="28"/>
          <w:lang w:val="ru-RU"/>
        </w:rPr>
        <w:t>Їх звинувачцвали у реакційності</w:t>
      </w:r>
      <w:r w:rsidRPr="00DC33E8">
        <w:rPr>
          <w:rFonts w:ascii="Times New Roman" w:hAnsi="Times New Roman" w:cs="Times New Roman"/>
          <w:sz w:val="28"/>
          <w:szCs w:val="28"/>
          <w:lang w:val="ru-RU"/>
        </w:rPr>
        <w:t>, а після випадку зі зупинкою і роззброєнням кількох ешелонів з матросами, що вирушали з Криму, мелітопольський комісар поставив питання про усунення Болбочана. У результаті конфлікт вдалося залагодити – Болбочан залишився на своїй посаді, але випустив з-під арешту частину ма</w:t>
      </w:r>
      <w:r w:rsidR="00F9560B">
        <w:rPr>
          <w:rFonts w:ascii="Times New Roman" w:hAnsi="Times New Roman" w:cs="Times New Roman"/>
          <w:sz w:val="28"/>
          <w:szCs w:val="28"/>
          <w:lang w:val="ru-RU"/>
        </w:rPr>
        <w:t xml:space="preserve">тросів, не повернувши їм зброї. </w:t>
      </w: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приходом до влади Гетьмана Скоропадського Мелітопольське керівництво змінилося. Тепер посади зайняли не затяті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іалісти, а російські офіцери. Тепер Болбочана та Запорожців звинувачували вже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русофобії та шовінізмі. Їх вважали </w:t>
      </w:r>
      <w:r>
        <w:rPr>
          <w:rFonts w:ascii="Times New Roman" w:hAnsi="Times New Roman" w:cs="Times New Roman"/>
          <w:sz w:val="28"/>
          <w:szCs w:val="28"/>
          <w:lang w:val="ru-RU"/>
        </w:rPr>
        <w:t>небезпечними</w:t>
      </w:r>
      <w:r w:rsidRPr="00DC33E8">
        <w:rPr>
          <w:rFonts w:ascii="Times New Roman" w:hAnsi="Times New Roman" w:cs="Times New Roman"/>
          <w:sz w:val="28"/>
          <w:szCs w:val="28"/>
          <w:lang w:val="ru-RU"/>
        </w:rPr>
        <w:t xml:space="preserve"> елементами. На сам факт перевороту Болбочан та Натієв відреагували спокійно, розгін Центрально</w:t>
      </w:r>
      <w:proofErr w:type="gramStart"/>
      <w:r w:rsidRPr="00DC33E8">
        <w:rPr>
          <w:rFonts w:ascii="Times New Roman" w:hAnsi="Times New Roman" w:cs="Times New Roman"/>
          <w:sz w:val="28"/>
          <w:szCs w:val="28"/>
          <w:lang w:val="ru-RU"/>
        </w:rPr>
        <w:t>ї Р</w:t>
      </w:r>
      <w:proofErr w:type="gramEnd"/>
      <w:r w:rsidRPr="00DC33E8">
        <w:rPr>
          <w:rFonts w:ascii="Times New Roman" w:hAnsi="Times New Roman" w:cs="Times New Roman"/>
          <w:sz w:val="28"/>
          <w:szCs w:val="28"/>
          <w:lang w:val="ru-RU"/>
        </w:rPr>
        <w:t>ади мало кого хвилював, дуже мало козаків та старшин покинули Запорожців. Інші спокійно залишилися на українській службі. Сама ж дивізія переїхала до Олександрівська, розкварту</w:t>
      </w:r>
      <w:r>
        <w:rPr>
          <w:rFonts w:ascii="Times New Roman" w:hAnsi="Times New Roman" w:cs="Times New Roman"/>
          <w:sz w:val="28"/>
          <w:szCs w:val="28"/>
          <w:lang w:val="ru-RU"/>
        </w:rPr>
        <w:t>вавшись знову поряд з УССцями</w:t>
      </w:r>
      <w:r w:rsidRPr="00DC33E8">
        <w:rPr>
          <w:rFonts w:ascii="Times New Roman" w:hAnsi="Times New Roman" w:cs="Times New Roman"/>
          <w:sz w:val="28"/>
          <w:szCs w:val="28"/>
          <w:lang w:val="ru-RU"/>
        </w:rPr>
        <w:t>.</w:t>
      </w:r>
    </w:p>
    <w:p w:rsidR="00CE0DA6" w:rsidRPr="00DC33E8" w:rsidRDefault="00CE0DA6" w:rsidP="003F0492">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Олександрівська практично відразу Запорізька Дивізія була переведена на схід, на кордон Курської та Воронезької областей, де </w:t>
      </w:r>
      <w:r w:rsidRPr="00DC33E8">
        <w:rPr>
          <w:rFonts w:ascii="Times New Roman" w:hAnsi="Times New Roman" w:cs="Times New Roman"/>
          <w:sz w:val="28"/>
          <w:szCs w:val="28"/>
          <w:lang w:val="ru-RU"/>
        </w:rPr>
        <w:lastRenderedPageBreak/>
        <w:t xml:space="preserve">з'єдналася з рештою корпусу. Сам Петро Болбочан 5 листопада 1918 року був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ідвищений до полковника. Почалася охорона кордонів Української Держави. Майже три місяці Запорізька дивізія вела виснажливі бої з більшовиками у Слов'янську.</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Ситуація в Україні на той час була не спокійна. Частина українських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іалістів розпочала переговори з більшовиками щодо підтримки всеукраїнського повстання. Так Винниченко домовився через Раковського та Мануїльського про підтримку Радянсько</w:t>
      </w:r>
      <w:proofErr w:type="gramStart"/>
      <w:r w:rsidRPr="00DC33E8">
        <w:rPr>
          <w:rFonts w:ascii="Times New Roman" w:hAnsi="Times New Roman" w:cs="Times New Roman"/>
          <w:sz w:val="28"/>
          <w:szCs w:val="28"/>
          <w:lang w:val="ru-RU"/>
        </w:rPr>
        <w:t>ї Р</w:t>
      </w:r>
      <w:proofErr w:type="gramEnd"/>
      <w:r w:rsidRPr="00DC33E8">
        <w:rPr>
          <w:rFonts w:ascii="Times New Roman" w:hAnsi="Times New Roman" w:cs="Times New Roman"/>
          <w:sz w:val="28"/>
          <w:szCs w:val="28"/>
          <w:lang w:val="ru-RU"/>
        </w:rPr>
        <w:t xml:space="preserve">осії. Повстання ставало неминучим: становище селян, які становили більшість населення, стало нестерпним через внутрішню політику Скоропадського, робітники в масі </w:t>
      </w:r>
      <w:r>
        <w:rPr>
          <w:rFonts w:ascii="Times New Roman" w:hAnsi="Times New Roman" w:cs="Times New Roman"/>
          <w:sz w:val="28"/>
          <w:szCs w:val="28"/>
          <w:lang w:val="ru-RU"/>
        </w:rPr>
        <w:t>своїй були про</w:t>
      </w:r>
      <w:r w:rsidRPr="00DC33E8">
        <w:rPr>
          <w:rFonts w:ascii="Times New Roman" w:hAnsi="Times New Roman" w:cs="Times New Roman"/>
          <w:sz w:val="28"/>
          <w:szCs w:val="28"/>
          <w:lang w:val="ru-RU"/>
        </w:rPr>
        <w:t>більшовицьки налаш</w:t>
      </w:r>
      <w:r>
        <w:rPr>
          <w:rFonts w:ascii="Times New Roman" w:hAnsi="Times New Roman" w:cs="Times New Roman"/>
          <w:sz w:val="28"/>
          <w:szCs w:val="28"/>
          <w:lang w:val="ru-RU"/>
        </w:rPr>
        <w:t>товані і виступали проти «панів</w:t>
      </w:r>
      <w:r w:rsidRPr="00DC33E8">
        <w:rPr>
          <w:rFonts w:ascii="Times New Roman" w:hAnsi="Times New Roman" w:cs="Times New Roman"/>
          <w:sz w:val="28"/>
          <w:szCs w:val="28"/>
          <w:lang w:val="ru-RU"/>
        </w:rPr>
        <w:t xml:space="preserve">». </w:t>
      </w:r>
      <w:r w:rsidR="003F0492">
        <w:rPr>
          <w:rStyle w:val="a7"/>
          <w:rFonts w:ascii="Times New Roman" w:hAnsi="Times New Roman" w:cs="Times New Roman"/>
          <w:sz w:val="28"/>
          <w:szCs w:val="28"/>
          <w:lang w:val="ru-RU"/>
        </w:rPr>
        <w:footnoteReference w:id="46"/>
      </w:r>
    </w:p>
    <w:p w:rsidR="00CE0DA6" w:rsidRPr="00DC33E8" w:rsidRDefault="00CE0DA6" w:rsidP="00CE0DA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Неминучість</w:t>
      </w:r>
      <w:r w:rsidRPr="00DC33E8">
        <w:rPr>
          <w:rFonts w:ascii="Times New Roman" w:hAnsi="Times New Roman" w:cs="Times New Roman"/>
          <w:sz w:val="28"/>
          <w:szCs w:val="28"/>
          <w:lang w:val="ru-RU"/>
        </w:rPr>
        <w:t xml:space="preserve"> повстання розумів і Болбочан. Однак він не був політиком – як інакше розцінювати факт, що він звернувся до</w:t>
      </w:r>
      <w:r>
        <w:rPr>
          <w:rFonts w:ascii="Times New Roman" w:hAnsi="Times New Roman" w:cs="Times New Roman"/>
          <w:sz w:val="28"/>
          <w:szCs w:val="28"/>
          <w:lang w:val="ru-RU"/>
        </w:rPr>
        <w:t xml:space="preserve"> Скоропадського із пропозицією </w:t>
      </w:r>
      <w:r w:rsidRPr="00DC33E8">
        <w:rPr>
          <w:rFonts w:ascii="Times New Roman" w:hAnsi="Times New Roman" w:cs="Times New Roman"/>
          <w:sz w:val="28"/>
          <w:szCs w:val="28"/>
          <w:lang w:val="ru-RU"/>
        </w:rPr>
        <w:t xml:space="preserve">особисто Гетьману очолити повстання, об'єднавшись із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іалістами, та змінити форму держави. Природно, ця пропозиція </w:t>
      </w:r>
      <w:proofErr w:type="gramStart"/>
      <w:r w:rsidRPr="00DC33E8">
        <w:rPr>
          <w:rFonts w:ascii="Times New Roman" w:hAnsi="Times New Roman" w:cs="Times New Roman"/>
          <w:sz w:val="28"/>
          <w:szCs w:val="28"/>
          <w:lang w:val="ru-RU"/>
        </w:rPr>
        <w:t>була в</w:t>
      </w:r>
      <w:proofErr w:type="gramEnd"/>
      <w:r w:rsidRPr="00DC33E8">
        <w:rPr>
          <w:rFonts w:ascii="Times New Roman" w:hAnsi="Times New Roman" w:cs="Times New Roman"/>
          <w:sz w:val="28"/>
          <w:szCs w:val="28"/>
          <w:lang w:val="ru-RU"/>
        </w:rPr>
        <w:t>ідкинута. Натомість активну діяльність проти Української Держави почали вести «бі</w:t>
      </w:r>
      <w:proofErr w:type="gramStart"/>
      <w:r w:rsidRPr="00DC33E8">
        <w:rPr>
          <w:rFonts w:ascii="Times New Roman" w:hAnsi="Times New Roman" w:cs="Times New Roman"/>
          <w:sz w:val="28"/>
          <w:szCs w:val="28"/>
          <w:lang w:val="ru-RU"/>
        </w:rPr>
        <w:t>л</w:t>
      </w:r>
      <w:proofErr w:type="gramEnd"/>
      <w:r w:rsidRPr="00DC33E8">
        <w:rPr>
          <w:rFonts w:ascii="Times New Roman" w:hAnsi="Times New Roman" w:cs="Times New Roman"/>
          <w:sz w:val="28"/>
          <w:szCs w:val="28"/>
          <w:lang w:val="ru-RU"/>
        </w:rPr>
        <w:t>і» сили. Оцінивши всі ці чинники, Болбочан погодився взяти участь у повстанні на боці Директорії на чолі з Петлюрою та Винниченком.</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15 листопада 1918 року полковник Петро Болбочан отримав призначення від Директорії стати на чолі Запорізького корпусу та стати командувачем усіх сил Лівобережної України. Цього ж дня він прибув до Харкова для встановлення там влади Директорії. Там насамперед він припини</w:t>
      </w:r>
      <w:r>
        <w:rPr>
          <w:rFonts w:ascii="Times New Roman" w:hAnsi="Times New Roman" w:cs="Times New Roman"/>
          <w:sz w:val="28"/>
          <w:szCs w:val="28"/>
          <w:lang w:val="ru-RU"/>
        </w:rPr>
        <w:t xml:space="preserve">в спроби захоплення влади як </w:t>
      </w:r>
      <w:proofErr w:type="gramStart"/>
      <w:r>
        <w:rPr>
          <w:rFonts w:ascii="Times New Roman" w:hAnsi="Times New Roman" w:cs="Times New Roman"/>
          <w:sz w:val="28"/>
          <w:szCs w:val="28"/>
          <w:lang w:val="ru-RU"/>
        </w:rPr>
        <w:t>про</w:t>
      </w:r>
      <w:r w:rsidRPr="00DC33E8">
        <w:rPr>
          <w:rFonts w:ascii="Times New Roman" w:hAnsi="Times New Roman" w:cs="Times New Roman"/>
          <w:sz w:val="28"/>
          <w:szCs w:val="28"/>
          <w:lang w:val="ru-RU"/>
        </w:rPr>
        <w:t>-б</w:t>
      </w:r>
      <w:proofErr w:type="gramEnd"/>
      <w:r w:rsidRPr="00DC33E8">
        <w:rPr>
          <w:rFonts w:ascii="Times New Roman" w:hAnsi="Times New Roman" w:cs="Times New Roman"/>
          <w:sz w:val="28"/>
          <w:szCs w:val="28"/>
          <w:lang w:val="ru-RU"/>
        </w:rPr>
        <w:t>ільшовицькими радами, так</w:t>
      </w:r>
      <w:r>
        <w:rPr>
          <w:rFonts w:ascii="Times New Roman" w:hAnsi="Times New Roman" w:cs="Times New Roman"/>
          <w:sz w:val="28"/>
          <w:szCs w:val="28"/>
          <w:lang w:val="ru-RU"/>
        </w:rPr>
        <w:t xml:space="preserve"> і про</w:t>
      </w:r>
      <w:r w:rsidRPr="00DC33E8">
        <w:rPr>
          <w:rFonts w:ascii="Times New Roman" w:hAnsi="Times New Roman" w:cs="Times New Roman"/>
          <w:sz w:val="28"/>
          <w:szCs w:val="28"/>
          <w:lang w:val="ru-RU"/>
        </w:rPr>
        <w:t>-білими організаціями. Як говорилося у його наказі:</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Оголошую, що жодних Рад робітничих депутаті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монарх</w:t>
      </w:r>
      <w:proofErr w:type="gramEnd"/>
      <w:r w:rsidRPr="00DC33E8">
        <w:rPr>
          <w:rFonts w:ascii="Times New Roman" w:hAnsi="Times New Roman" w:cs="Times New Roman"/>
          <w:sz w:val="28"/>
          <w:szCs w:val="28"/>
          <w:lang w:val="ru-RU"/>
        </w:rPr>
        <w:t xml:space="preserve">ічних організацій, які намагаються захопити владу, я не допущу. Наголошую, що </w:t>
      </w:r>
      <w:r w:rsidRPr="00DC33E8">
        <w:rPr>
          <w:rFonts w:ascii="Times New Roman" w:hAnsi="Times New Roman" w:cs="Times New Roman"/>
          <w:sz w:val="28"/>
          <w:szCs w:val="28"/>
          <w:lang w:val="ru-RU"/>
        </w:rPr>
        <w:lastRenderedPageBreak/>
        <w:t>ми боремося за самостійну демократичну Українську Державу, а не за єдину</w:t>
      </w:r>
      <w:proofErr w:type="gramStart"/>
      <w:r w:rsidRPr="00DC33E8">
        <w:rPr>
          <w:rFonts w:ascii="Times New Roman" w:hAnsi="Times New Roman" w:cs="Times New Roman"/>
          <w:sz w:val="28"/>
          <w:szCs w:val="28"/>
          <w:lang w:val="ru-RU"/>
        </w:rPr>
        <w:t xml:space="preserve"> Р</w:t>
      </w:r>
      <w:proofErr w:type="gramEnd"/>
      <w:r w:rsidRPr="00DC33E8">
        <w:rPr>
          <w:rFonts w:ascii="Times New Roman" w:hAnsi="Times New Roman" w:cs="Times New Roman"/>
          <w:sz w:val="28"/>
          <w:szCs w:val="28"/>
          <w:lang w:val="ru-RU"/>
        </w:rPr>
        <w:t>осію, якою б вона не була – монархічною чи більшовицькою.</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Без боїв не обійшлося – Полтаву,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якій був гетьманський гарнізон та німецькі загони, довелося брати силою. При цьому німці за деякий час оголосили про </w:t>
      </w:r>
      <w:proofErr w:type="gramStart"/>
      <w:r w:rsidRPr="00DC33E8">
        <w:rPr>
          <w:rFonts w:ascii="Times New Roman" w:hAnsi="Times New Roman" w:cs="Times New Roman"/>
          <w:sz w:val="28"/>
          <w:szCs w:val="28"/>
          <w:lang w:val="ru-RU"/>
        </w:rPr>
        <w:t>св</w:t>
      </w:r>
      <w:proofErr w:type="gramEnd"/>
      <w:r w:rsidRPr="00DC33E8">
        <w:rPr>
          <w:rFonts w:ascii="Times New Roman" w:hAnsi="Times New Roman" w:cs="Times New Roman"/>
          <w:sz w:val="28"/>
          <w:szCs w:val="28"/>
          <w:lang w:val="ru-RU"/>
        </w:rPr>
        <w:t>ій нейтралітет (як і практично по всій Україні). Коли війська Болбочана вели бої за місто, владу захопили повс</w:t>
      </w:r>
      <w:r>
        <w:rPr>
          <w:rFonts w:ascii="Times New Roman" w:hAnsi="Times New Roman" w:cs="Times New Roman"/>
          <w:sz w:val="28"/>
          <w:szCs w:val="28"/>
          <w:lang w:val="ru-RU"/>
        </w:rPr>
        <w:t>танц</w:t>
      </w:r>
      <w:proofErr w:type="gramStart"/>
      <w:r>
        <w:rPr>
          <w:rFonts w:ascii="Times New Roman" w:hAnsi="Times New Roman" w:cs="Times New Roman"/>
          <w:sz w:val="28"/>
          <w:szCs w:val="28"/>
          <w:lang w:val="ru-RU"/>
        </w:rPr>
        <w:t>і-</w:t>
      </w:r>
      <w:proofErr w:type="gramEnd"/>
      <w:r>
        <w:rPr>
          <w:rFonts w:ascii="Times New Roman" w:hAnsi="Times New Roman" w:cs="Times New Roman"/>
          <w:sz w:val="28"/>
          <w:szCs w:val="28"/>
          <w:lang w:val="ru-RU"/>
        </w:rPr>
        <w:t>соціалісти, які виступали</w:t>
      </w:r>
      <w:r w:rsidRPr="00DC33E8">
        <w:rPr>
          <w:rFonts w:ascii="Times New Roman" w:hAnsi="Times New Roman" w:cs="Times New Roman"/>
          <w:sz w:val="28"/>
          <w:szCs w:val="28"/>
          <w:lang w:val="ru-RU"/>
        </w:rPr>
        <w:t xml:space="preserve"> проти Директорії. На решті Лівобережжя владу, як правило,</w:t>
      </w:r>
      <w:r>
        <w:rPr>
          <w:rFonts w:ascii="Times New Roman" w:hAnsi="Times New Roman" w:cs="Times New Roman"/>
          <w:sz w:val="28"/>
          <w:szCs w:val="28"/>
          <w:lang w:val="ru-RU"/>
        </w:rPr>
        <w:t xml:space="preserve"> захоплювали повстанці, що йшли</w:t>
      </w:r>
      <w:r w:rsidRPr="00DC33E8">
        <w:rPr>
          <w:rFonts w:ascii="Times New Roman" w:hAnsi="Times New Roman" w:cs="Times New Roman"/>
          <w:sz w:val="28"/>
          <w:szCs w:val="28"/>
          <w:lang w:val="ru-RU"/>
        </w:rPr>
        <w:t xml:space="preserve"> під гаслами Директорії, проте фактично багато хто з повстанських отаманів не зважав на центральну владу. Нерідко спалахували заколоти та відбувалися </w:t>
      </w:r>
      <w:proofErr w:type="gramStart"/>
      <w:r w:rsidRPr="00DC33E8">
        <w:rPr>
          <w:rFonts w:ascii="Times New Roman" w:hAnsi="Times New Roman" w:cs="Times New Roman"/>
          <w:sz w:val="28"/>
          <w:szCs w:val="28"/>
          <w:lang w:val="ru-RU"/>
        </w:rPr>
        <w:t>бої м</w:t>
      </w:r>
      <w:proofErr w:type="gramEnd"/>
      <w:r w:rsidRPr="00DC33E8">
        <w:rPr>
          <w:rFonts w:ascii="Times New Roman" w:hAnsi="Times New Roman" w:cs="Times New Roman"/>
          <w:sz w:val="28"/>
          <w:szCs w:val="28"/>
          <w:lang w:val="ru-RU"/>
        </w:rPr>
        <w:t>іж Запорожцями та пра-більшовицькими повстанцями.</w:t>
      </w:r>
    </w:p>
    <w:p w:rsidR="00CE0DA6" w:rsidRDefault="00CE0DA6" w:rsidP="00CE0DA6">
      <w:pPr>
        <w:spacing w:line="360" w:lineRule="auto"/>
        <w:ind w:firstLine="708"/>
        <w:jc w:val="both"/>
        <w:rPr>
          <w:rFonts w:ascii="Times New Roman" w:hAnsi="Times New Roman" w:cs="Times New Roman"/>
          <w:sz w:val="28"/>
          <w:szCs w:val="28"/>
          <w:lang w:val="ru-RU"/>
        </w:rPr>
      </w:pPr>
      <w:r w:rsidRPr="000506A1">
        <w:rPr>
          <w:rFonts w:ascii="Times New Roman" w:hAnsi="Times New Roman" w:cs="Times New Roman"/>
          <w:sz w:val="28"/>
          <w:szCs w:val="28"/>
          <w:lang w:val="ru-RU"/>
        </w:rPr>
        <w:t xml:space="preserve">У самому Харкові Болбочан владу в руки взяв швидко та </w:t>
      </w:r>
      <w:proofErr w:type="gramStart"/>
      <w:r w:rsidRPr="000506A1">
        <w:rPr>
          <w:rFonts w:ascii="Times New Roman" w:hAnsi="Times New Roman" w:cs="Times New Roman"/>
          <w:sz w:val="28"/>
          <w:szCs w:val="28"/>
          <w:lang w:val="ru-RU"/>
        </w:rPr>
        <w:t>р</w:t>
      </w:r>
      <w:proofErr w:type="gramEnd"/>
      <w:r w:rsidRPr="000506A1">
        <w:rPr>
          <w:rFonts w:ascii="Times New Roman" w:hAnsi="Times New Roman" w:cs="Times New Roman"/>
          <w:sz w:val="28"/>
          <w:szCs w:val="28"/>
          <w:lang w:val="ru-RU"/>
        </w:rPr>
        <w:t>ішуче, не намагаючись лавірувати між політичними угрупованнями. Так двічі були розігнані спроби провести з'їзд більшовиків, було частково заарештовано більшовицький «уряд», також розігнано з'їзд</w:t>
      </w:r>
      <w:r w:rsidRPr="00DC33E8">
        <w:rPr>
          <w:rFonts w:ascii="Times New Roman" w:hAnsi="Times New Roman" w:cs="Times New Roman"/>
          <w:sz w:val="28"/>
          <w:szCs w:val="28"/>
          <w:lang w:val="ru-RU"/>
        </w:rPr>
        <w:t xml:space="preserve"> меншовикі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які агітували проти Української Держави. Зрештою, Болбочан наказав передавати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військово-польового </w:t>
      </w:r>
      <w:proofErr w:type="gramStart"/>
      <w:r w:rsidRPr="00DC33E8">
        <w:rPr>
          <w:rFonts w:ascii="Times New Roman" w:hAnsi="Times New Roman" w:cs="Times New Roman"/>
          <w:sz w:val="28"/>
          <w:szCs w:val="28"/>
          <w:lang w:val="ru-RU"/>
        </w:rPr>
        <w:t>суду</w:t>
      </w:r>
      <w:proofErr w:type="gramEnd"/>
      <w:r w:rsidRPr="00DC33E8">
        <w:rPr>
          <w:rFonts w:ascii="Times New Roman" w:hAnsi="Times New Roman" w:cs="Times New Roman"/>
          <w:sz w:val="28"/>
          <w:szCs w:val="28"/>
          <w:lang w:val="ru-RU"/>
        </w:rPr>
        <w:t xml:space="preserve"> всіх агітаторів незалежно від того, до якої партії ті належали.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Це викликало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ізку реакцію Винниченка та інших соціалістів. Так, Винниченко (на той момент – голова Директорії) вкрай негативно висловлювався про «реакціонера-отамана», через пресу поливав його брудом за розгони робітників та селянських з'їздів, називав «дутим національним героєм», вимагав відставки Болбочана. Однак Петлюра не погодився </w:t>
      </w:r>
      <w:proofErr w:type="gramStart"/>
      <w:r w:rsidRPr="00DC33E8">
        <w:rPr>
          <w:rFonts w:ascii="Times New Roman" w:hAnsi="Times New Roman" w:cs="Times New Roman"/>
          <w:sz w:val="28"/>
          <w:szCs w:val="28"/>
          <w:lang w:val="ru-RU"/>
        </w:rPr>
        <w:t>на</w:t>
      </w:r>
      <w:proofErr w:type="gramEnd"/>
      <w:r w:rsidRPr="00DC33E8">
        <w:rPr>
          <w:rFonts w:ascii="Times New Roman" w:hAnsi="Times New Roman" w:cs="Times New Roman"/>
          <w:sz w:val="28"/>
          <w:szCs w:val="28"/>
          <w:lang w:val="ru-RU"/>
        </w:rPr>
        <w:t xml:space="preserve"> відставку. Щоправда, і вимоги Болбочана про переведення частини Запорожців до Киє</w:t>
      </w:r>
      <w:proofErr w:type="gramStart"/>
      <w:r w:rsidRPr="00DC33E8">
        <w:rPr>
          <w:rFonts w:ascii="Times New Roman" w:hAnsi="Times New Roman" w:cs="Times New Roman"/>
          <w:sz w:val="28"/>
          <w:szCs w:val="28"/>
          <w:lang w:val="ru-RU"/>
        </w:rPr>
        <w:t>ва та</w:t>
      </w:r>
      <w:proofErr w:type="gramEnd"/>
      <w:r w:rsidRPr="00DC33E8">
        <w:rPr>
          <w:rFonts w:ascii="Times New Roman" w:hAnsi="Times New Roman" w:cs="Times New Roman"/>
          <w:sz w:val="28"/>
          <w:szCs w:val="28"/>
          <w:lang w:val="ru-RU"/>
        </w:rPr>
        <w:t xml:space="preserve"> призначення на старшинські посади справді бойових старшин, а не політиків, не були задоволені. Винниченко продовжував вести переговори з більшовиками, а Болбочан, бачачи ситуацію на східному кордоні, намагався максимально зміцнити оборону.</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 xml:space="preserve">Переговори та загравання з більшовиками з боку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іалістів тривали, але й війна т</w:t>
      </w:r>
      <w:r>
        <w:rPr>
          <w:rFonts w:ascii="Times New Roman" w:hAnsi="Times New Roman" w:cs="Times New Roman"/>
          <w:sz w:val="28"/>
          <w:szCs w:val="28"/>
          <w:lang w:val="ru-RU"/>
        </w:rPr>
        <w:t>ривала. Почався широкомасштабний</w:t>
      </w:r>
      <w:r w:rsidRPr="00DC33E8">
        <w:rPr>
          <w:rFonts w:ascii="Times New Roman" w:hAnsi="Times New Roman" w:cs="Times New Roman"/>
          <w:sz w:val="28"/>
          <w:szCs w:val="28"/>
          <w:lang w:val="ru-RU"/>
        </w:rPr>
        <w:t xml:space="preserve"> наступ на Лівобережжі. Болбочан неодноразово доповідав до Києва, що більшовицькі війська вже не просто сконцентровані біля кордонів УНР, </w:t>
      </w:r>
      <w:proofErr w:type="gramStart"/>
      <w:r w:rsidRPr="00DC33E8">
        <w:rPr>
          <w:rFonts w:ascii="Times New Roman" w:hAnsi="Times New Roman" w:cs="Times New Roman"/>
          <w:sz w:val="28"/>
          <w:szCs w:val="28"/>
          <w:lang w:val="ru-RU"/>
        </w:rPr>
        <w:t>вони</w:t>
      </w:r>
      <w:proofErr w:type="gramEnd"/>
      <w:r w:rsidRPr="00DC33E8">
        <w:rPr>
          <w:rFonts w:ascii="Times New Roman" w:hAnsi="Times New Roman" w:cs="Times New Roman"/>
          <w:sz w:val="28"/>
          <w:szCs w:val="28"/>
          <w:lang w:val="ru-RU"/>
        </w:rPr>
        <w:t xml:space="preserve"> їх переходять: бої йдуть уже в районі самого Харкова... Але Винниченко вважав за краще вірити запевненням наркома закордонних справ Росії Чичеріну, який запевняв, що жодних військ там немає, а ось своїми діями Болбочан провокує війну Радянсько</w:t>
      </w:r>
      <w:proofErr w:type="gramStart"/>
      <w:r w:rsidRPr="00DC33E8">
        <w:rPr>
          <w:rFonts w:ascii="Times New Roman" w:hAnsi="Times New Roman" w:cs="Times New Roman"/>
          <w:sz w:val="28"/>
          <w:szCs w:val="28"/>
          <w:lang w:val="ru-RU"/>
        </w:rPr>
        <w:t>ї Р</w:t>
      </w:r>
      <w:proofErr w:type="gramEnd"/>
      <w:r w:rsidRPr="00DC33E8">
        <w:rPr>
          <w:rFonts w:ascii="Times New Roman" w:hAnsi="Times New Roman" w:cs="Times New Roman"/>
          <w:sz w:val="28"/>
          <w:szCs w:val="28"/>
          <w:lang w:val="ru-RU"/>
        </w:rPr>
        <w:t xml:space="preserve">осії із УНР. Позиція Українського Уряду виявилася парадоксальною: замість допомоги та сприяння </w:t>
      </w:r>
      <w:r>
        <w:rPr>
          <w:rFonts w:ascii="Times New Roman" w:hAnsi="Times New Roman" w:cs="Times New Roman"/>
          <w:sz w:val="28"/>
          <w:szCs w:val="28"/>
          <w:lang w:val="ru-RU"/>
        </w:rPr>
        <w:t>своїй же власній армії, яка вела</w:t>
      </w:r>
      <w:r w:rsidRPr="00DC33E8">
        <w:rPr>
          <w:rFonts w:ascii="Times New Roman" w:hAnsi="Times New Roman" w:cs="Times New Roman"/>
          <w:sz w:val="28"/>
          <w:szCs w:val="28"/>
          <w:lang w:val="ru-RU"/>
        </w:rPr>
        <w:t xml:space="preserve"> бої з більшовиками</w:t>
      </w:r>
      <w:proofErr w:type="gramStart"/>
      <w:r w:rsidRPr="00DC33E8">
        <w:rPr>
          <w:rFonts w:ascii="Times New Roman" w:hAnsi="Times New Roman" w:cs="Times New Roman"/>
          <w:sz w:val="28"/>
          <w:szCs w:val="28"/>
          <w:lang w:val="ru-RU"/>
        </w:rPr>
        <w:t xml:space="preserve"> ,</w:t>
      </w:r>
      <w:proofErr w:type="gramEnd"/>
      <w:r w:rsidRPr="00DC33E8">
        <w:rPr>
          <w:rFonts w:ascii="Times New Roman" w:hAnsi="Times New Roman" w:cs="Times New Roman"/>
          <w:sz w:val="28"/>
          <w:szCs w:val="28"/>
          <w:lang w:val="ru-RU"/>
        </w:rPr>
        <w:t xml:space="preserve"> Воно воліло вести з ними переговори, запевняючи в дружбі, і звинувачувати Болбочана у пр</w:t>
      </w:r>
      <w:r>
        <w:rPr>
          <w:rFonts w:ascii="Times New Roman" w:hAnsi="Times New Roman" w:cs="Times New Roman"/>
          <w:sz w:val="28"/>
          <w:szCs w:val="28"/>
          <w:lang w:val="ru-RU"/>
        </w:rPr>
        <w:t>овокаціях та розпалюванні війни.</w:t>
      </w:r>
      <w:r w:rsidRPr="00DC33E8">
        <w:rPr>
          <w:rFonts w:ascii="Times New Roman" w:hAnsi="Times New Roman" w:cs="Times New Roman"/>
          <w:sz w:val="28"/>
          <w:szCs w:val="28"/>
          <w:lang w:val="ru-RU"/>
        </w:rPr>
        <w:t xml:space="preserve"> Усі вимоги Болбочана дати йому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ідкріплення ігнорувалися, а звинувачення через пресу продовжувалися.</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Не маючи підтримки з Києва, Болбочан мусив вести оборонні бої. Цього разу удача не супроводжувал</w:t>
      </w:r>
      <w:r>
        <w:rPr>
          <w:rFonts w:ascii="Times New Roman" w:hAnsi="Times New Roman" w:cs="Times New Roman"/>
          <w:sz w:val="28"/>
          <w:szCs w:val="28"/>
          <w:lang w:val="ru-RU"/>
        </w:rPr>
        <w:t xml:space="preserve">а його – паралельно з наступом </w:t>
      </w:r>
      <w:r w:rsidRPr="00DC33E8">
        <w:rPr>
          <w:rFonts w:ascii="Times New Roman" w:hAnsi="Times New Roman" w:cs="Times New Roman"/>
          <w:sz w:val="28"/>
          <w:szCs w:val="28"/>
          <w:lang w:val="ru-RU"/>
        </w:rPr>
        <w:t>більшовиків з боку</w:t>
      </w:r>
      <w:proofErr w:type="gramStart"/>
      <w:r w:rsidRPr="00DC33E8">
        <w:rPr>
          <w:rFonts w:ascii="Times New Roman" w:hAnsi="Times New Roman" w:cs="Times New Roman"/>
          <w:sz w:val="28"/>
          <w:szCs w:val="28"/>
          <w:lang w:val="ru-RU"/>
        </w:rPr>
        <w:t xml:space="preserve"> Р</w:t>
      </w:r>
      <w:proofErr w:type="gramEnd"/>
      <w:r w:rsidRPr="00DC33E8">
        <w:rPr>
          <w:rFonts w:ascii="Times New Roman" w:hAnsi="Times New Roman" w:cs="Times New Roman"/>
          <w:sz w:val="28"/>
          <w:szCs w:val="28"/>
          <w:lang w:val="ru-RU"/>
        </w:rPr>
        <w:t>осії стали відбуватися повстання в самій Україні. Та ще й німці, які хотіли вже тільки якнайшвидше вирушити додому, почали вести переговори з більшовиками. Так у Харкові дійшло до того, що німці спробували заарештувати Болбочана та його штаб, а також оголосили себе нейтральними при настанні більшовикі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і продавали їм зброю. 1 січня 1919 року в Харкові спалахнуло більшовицьке повстання. Відповідно до домовленостей, німці не робили дій до його придушення, а, навпаки, виставили ультиматум Болбочану – відвести війська з міста. 3 січня Харкі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був зайнятий 5-м радянським полком. Паралельно відбувається наступ на всьому фронті. </w:t>
      </w: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тяжкими втратами Запорожці, а також і частини С</w:t>
      </w:r>
      <w:r>
        <w:rPr>
          <w:rFonts w:ascii="Times New Roman" w:hAnsi="Times New Roman" w:cs="Times New Roman"/>
          <w:sz w:val="28"/>
          <w:szCs w:val="28"/>
          <w:lang w:val="ru-RU"/>
        </w:rPr>
        <w:t>лобідського Коша, що знаходилися</w:t>
      </w:r>
      <w:r w:rsidRPr="00DC33E8">
        <w:rPr>
          <w:rFonts w:ascii="Times New Roman" w:hAnsi="Times New Roman" w:cs="Times New Roman"/>
          <w:sz w:val="28"/>
          <w:szCs w:val="28"/>
          <w:lang w:val="ru-RU"/>
        </w:rPr>
        <w:t xml:space="preserve"> на Лівобережжі, змушені</w:t>
      </w:r>
      <w:r>
        <w:rPr>
          <w:rFonts w:ascii="Times New Roman" w:hAnsi="Times New Roman" w:cs="Times New Roman"/>
          <w:sz w:val="28"/>
          <w:szCs w:val="28"/>
          <w:lang w:val="ru-RU"/>
        </w:rPr>
        <w:t xml:space="preserve"> були</w:t>
      </w:r>
      <w:r w:rsidRPr="00DC33E8">
        <w:rPr>
          <w:rFonts w:ascii="Times New Roman" w:hAnsi="Times New Roman" w:cs="Times New Roman"/>
          <w:sz w:val="28"/>
          <w:szCs w:val="28"/>
          <w:lang w:val="ru-RU"/>
        </w:rPr>
        <w:t xml:space="preserve"> відступати по залізничних лініях.</w:t>
      </w:r>
      <w:r w:rsidR="003F0492">
        <w:rPr>
          <w:rStyle w:val="a7"/>
          <w:rFonts w:ascii="Times New Roman" w:hAnsi="Times New Roman" w:cs="Times New Roman"/>
          <w:sz w:val="28"/>
          <w:szCs w:val="28"/>
          <w:lang w:val="ru-RU"/>
        </w:rPr>
        <w:footnoteReference w:id="47"/>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 xml:space="preserve">І в цей же час Український уряд відмовляється офіційно оголосити війну Радянській Росії, а Болбочана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ізко критикують за «невміння самостійно впоратися у простій ситуації».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чергової доповіді Болбочан, описав всю критичність ситуації, констатував, що змушений відступати далі від Харкова – на Полтаву та Лозову.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w:t>
      </w:r>
      <w:proofErr w:type="gramStart"/>
      <w:r w:rsidRPr="00DC33E8">
        <w:rPr>
          <w:rFonts w:ascii="Times New Roman" w:hAnsi="Times New Roman" w:cs="Times New Roman"/>
          <w:sz w:val="28"/>
          <w:szCs w:val="28"/>
          <w:lang w:val="ru-RU"/>
        </w:rPr>
        <w:t>штабу</w:t>
      </w:r>
      <w:proofErr w:type="gramEnd"/>
      <w:r w:rsidRPr="00DC33E8">
        <w:rPr>
          <w:rFonts w:ascii="Times New Roman" w:hAnsi="Times New Roman" w:cs="Times New Roman"/>
          <w:sz w:val="28"/>
          <w:szCs w:val="28"/>
          <w:lang w:val="ru-RU"/>
        </w:rPr>
        <w:t xml:space="preserve"> до нього прислали з Києва отамана Василя Тютюнника. Він мав «допомогти» впоратися із ситуацією, а на практиці виявилося, що приїхав для чергових нападок на Болобчана. Так Тютюнник на</w:t>
      </w:r>
      <w:r>
        <w:rPr>
          <w:rFonts w:ascii="Times New Roman" w:hAnsi="Times New Roman" w:cs="Times New Roman"/>
          <w:sz w:val="28"/>
          <w:szCs w:val="28"/>
          <w:lang w:val="ru-RU"/>
        </w:rPr>
        <w:t>віть загрожував йому арештом за</w:t>
      </w:r>
      <w:r w:rsidRPr="00DC33E8">
        <w:rPr>
          <w:rFonts w:ascii="Times New Roman" w:hAnsi="Times New Roman" w:cs="Times New Roman"/>
          <w:sz w:val="28"/>
          <w:szCs w:val="28"/>
          <w:lang w:val="ru-RU"/>
        </w:rPr>
        <w:t xml:space="preserve"> відсутність на формі Запорожців «революційно-червоного кольору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тризубцями». Болбочан не зазнав цього – Тютюнник залишив Полтаву. Дивно, але в той же час Болбочана почали звинувачувати в змові з Добровольчою Армією: мовляв, він частину своїх військ </w:t>
      </w:r>
      <w:proofErr w:type="gramStart"/>
      <w:r w:rsidRPr="00DC33E8">
        <w:rPr>
          <w:rFonts w:ascii="Times New Roman" w:hAnsi="Times New Roman" w:cs="Times New Roman"/>
          <w:sz w:val="28"/>
          <w:szCs w:val="28"/>
          <w:lang w:val="ru-RU"/>
        </w:rPr>
        <w:t>передає їй</w:t>
      </w:r>
      <w:proofErr w:type="gramEnd"/>
      <w:r w:rsidRPr="00DC33E8">
        <w:rPr>
          <w:rFonts w:ascii="Times New Roman" w:hAnsi="Times New Roman" w:cs="Times New Roman"/>
          <w:sz w:val="28"/>
          <w:szCs w:val="28"/>
          <w:lang w:val="ru-RU"/>
        </w:rPr>
        <w:t xml:space="preserve">. Досить дивні звинувачення, якщо ще </w:t>
      </w:r>
      <w:proofErr w:type="gramStart"/>
      <w:r w:rsidRPr="00DC33E8">
        <w:rPr>
          <w:rFonts w:ascii="Times New Roman" w:hAnsi="Times New Roman" w:cs="Times New Roman"/>
          <w:sz w:val="28"/>
          <w:szCs w:val="28"/>
          <w:lang w:val="ru-RU"/>
        </w:rPr>
        <w:t>за</w:t>
      </w:r>
      <w:proofErr w:type="gramEnd"/>
      <w:r w:rsidRPr="00DC33E8">
        <w:rPr>
          <w:rFonts w:ascii="Times New Roman" w:hAnsi="Times New Roman" w:cs="Times New Roman"/>
          <w:sz w:val="28"/>
          <w:szCs w:val="28"/>
          <w:lang w:val="ru-RU"/>
        </w:rPr>
        <w:t xml:space="preserve"> кілька місяці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до цього денікінські агенти спробували вбити Болбочана в Харкові (тоді внаслідок замаху було поранено солдатів варти).</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Тільки 16 січня, після втрати Харкова, відступу по всьому фронту і масових повстань у тилу, Український Уряд офіційно «констатував стан війни України з Радянсь</w:t>
      </w:r>
      <w:r>
        <w:rPr>
          <w:rFonts w:ascii="Times New Roman" w:hAnsi="Times New Roman" w:cs="Times New Roman"/>
          <w:sz w:val="28"/>
          <w:szCs w:val="28"/>
          <w:lang w:val="ru-RU"/>
        </w:rPr>
        <w:t>кою</w:t>
      </w:r>
      <w:proofErr w:type="gramStart"/>
      <w:r>
        <w:rPr>
          <w:rFonts w:ascii="Times New Roman" w:hAnsi="Times New Roman" w:cs="Times New Roman"/>
          <w:sz w:val="28"/>
          <w:szCs w:val="28"/>
          <w:lang w:val="ru-RU"/>
        </w:rPr>
        <w:t xml:space="preserve"> Р</w:t>
      </w:r>
      <w:proofErr w:type="gramEnd"/>
      <w:r>
        <w:rPr>
          <w:rFonts w:ascii="Times New Roman" w:hAnsi="Times New Roman" w:cs="Times New Roman"/>
          <w:sz w:val="28"/>
          <w:szCs w:val="28"/>
          <w:lang w:val="ru-RU"/>
        </w:rPr>
        <w:t>осією, який фактично тривав</w:t>
      </w:r>
      <w:r w:rsidRPr="00DC33E8">
        <w:rPr>
          <w:rFonts w:ascii="Times New Roman" w:hAnsi="Times New Roman" w:cs="Times New Roman"/>
          <w:sz w:val="28"/>
          <w:szCs w:val="28"/>
          <w:lang w:val="ru-RU"/>
        </w:rPr>
        <w:t xml:space="preserve"> з листопада 1918 року».</w:t>
      </w:r>
    </w:p>
    <w:p w:rsidR="00CE0DA6" w:rsidRDefault="00CE0DA6" w:rsidP="00CA689D">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Протягом кількох днів тривали бої за Лозову та Павлоград – ці вузлові станції кілька разів переходили з рук до рук, але в результаті</w:t>
      </w:r>
      <w:r>
        <w:rPr>
          <w:rFonts w:ascii="Times New Roman" w:hAnsi="Times New Roman" w:cs="Times New Roman"/>
          <w:sz w:val="28"/>
          <w:szCs w:val="28"/>
          <w:lang w:val="ru-RU"/>
        </w:rPr>
        <w:t>,</w:t>
      </w:r>
      <w:r w:rsidRPr="00DC33E8">
        <w:rPr>
          <w:rFonts w:ascii="Times New Roman" w:hAnsi="Times New Roman" w:cs="Times New Roman"/>
          <w:sz w:val="28"/>
          <w:szCs w:val="28"/>
          <w:lang w:val="ru-RU"/>
        </w:rPr>
        <w:t xml:space="preserve"> 17 січня Лозова була взята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ійськами Дибенка. Тепер уже й у Києві усвідомили весь тягар ситуації, і навіть відправили на допомогу Запорожцям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ідкріплення – Фастівський курінь та один полк Січових Стрільців під командуванням Сушка. Причому с</w:t>
      </w:r>
      <w:r>
        <w:rPr>
          <w:rFonts w:ascii="Times New Roman" w:hAnsi="Times New Roman" w:cs="Times New Roman"/>
          <w:sz w:val="28"/>
          <w:szCs w:val="28"/>
          <w:lang w:val="ru-RU"/>
        </w:rPr>
        <w:t>початку Петлюра, відправляючи сі</w:t>
      </w:r>
      <w:r w:rsidRPr="00DC33E8">
        <w:rPr>
          <w:rFonts w:ascii="Times New Roman" w:hAnsi="Times New Roman" w:cs="Times New Roman"/>
          <w:sz w:val="28"/>
          <w:szCs w:val="28"/>
          <w:lang w:val="ru-RU"/>
        </w:rPr>
        <w:t xml:space="preserve">човиків, планував поставити на чолі всього фронту Сушка,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ідкоривши йому Болбочана. Фактично цього не сталося.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Ось як описує цю ситуацію сам Болбочан у своєму рапорті Петлюрі </w:t>
      </w:r>
      <w:proofErr w:type="gramStart"/>
      <w:r w:rsidRPr="00DC33E8">
        <w:rPr>
          <w:rFonts w:ascii="Times New Roman" w:hAnsi="Times New Roman" w:cs="Times New Roman"/>
          <w:sz w:val="28"/>
          <w:szCs w:val="28"/>
          <w:lang w:val="ru-RU"/>
        </w:rPr>
        <w:t>перед</w:t>
      </w:r>
      <w:proofErr w:type="gramEnd"/>
      <w:r w:rsidRPr="00DC33E8">
        <w:rPr>
          <w:rFonts w:ascii="Times New Roman" w:hAnsi="Times New Roman" w:cs="Times New Roman"/>
          <w:sz w:val="28"/>
          <w:szCs w:val="28"/>
          <w:lang w:val="ru-RU"/>
        </w:rPr>
        <w:t xml:space="preserve"> відступом із Полтави:</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Pr="00DC33E8">
        <w:rPr>
          <w:rFonts w:ascii="Times New Roman" w:hAnsi="Times New Roman" w:cs="Times New Roman"/>
          <w:sz w:val="28"/>
          <w:szCs w:val="28"/>
          <w:lang w:val="ru-RU"/>
        </w:rPr>
        <w:t xml:space="preserve">Усі мої старання, докладені до того, щоб Київ оцінив та зрозумів поточний момент на фронті, не принесли успіху. У своїх спробах я йтиму далі. Ситуація Вам відома. Наступати на ворога я не маю сил, всі мої вірні полки втомлені, з </w:t>
      </w:r>
      <w:proofErr w:type="gramStart"/>
      <w:r w:rsidRPr="00DC33E8">
        <w:rPr>
          <w:rFonts w:ascii="Times New Roman" w:hAnsi="Times New Roman" w:cs="Times New Roman"/>
          <w:sz w:val="28"/>
          <w:szCs w:val="28"/>
          <w:lang w:val="ru-RU"/>
        </w:rPr>
        <w:t>них б</w:t>
      </w:r>
      <w:proofErr w:type="gramEnd"/>
      <w:r w:rsidRPr="00DC33E8">
        <w:rPr>
          <w:rFonts w:ascii="Times New Roman" w:hAnsi="Times New Roman" w:cs="Times New Roman"/>
          <w:sz w:val="28"/>
          <w:szCs w:val="28"/>
          <w:lang w:val="ru-RU"/>
        </w:rPr>
        <w:t xml:space="preserve">ільшість уже перебита, а решта до бою не готова. … </w:t>
      </w:r>
      <w:proofErr w:type="gramStart"/>
      <w:r w:rsidRPr="00DC33E8">
        <w:rPr>
          <w:rFonts w:ascii="Times New Roman" w:hAnsi="Times New Roman" w:cs="Times New Roman"/>
          <w:sz w:val="28"/>
          <w:szCs w:val="28"/>
          <w:lang w:val="ru-RU"/>
        </w:rPr>
        <w:t>Ваша</w:t>
      </w:r>
      <w:proofErr w:type="gramEnd"/>
      <w:r w:rsidRPr="00DC33E8">
        <w:rPr>
          <w:rFonts w:ascii="Times New Roman" w:hAnsi="Times New Roman" w:cs="Times New Roman"/>
          <w:sz w:val="28"/>
          <w:szCs w:val="28"/>
          <w:lang w:val="ru-RU"/>
        </w:rPr>
        <w:t xml:space="preserve"> допомога – один міф… авангарди моєї допомоги вже прийшли. Але я не маю</w:t>
      </w:r>
      <w:r>
        <w:rPr>
          <w:rFonts w:ascii="Times New Roman" w:hAnsi="Times New Roman" w:cs="Times New Roman"/>
          <w:sz w:val="28"/>
          <w:szCs w:val="28"/>
          <w:lang w:val="ru-RU"/>
        </w:rPr>
        <w:t xml:space="preserve"> часу їх обеззброїти, бо це збрі</w:t>
      </w:r>
      <w:r w:rsidRPr="00DC33E8">
        <w:rPr>
          <w:rFonts w:ascii="Times New Roman" w:hAnsi="Times New Roman" w:cs="Times New Roman"/>
          <w:sz w:val="28"/>
          <w:szCs w:val="28"/>
          <w:lang w:val="ru-RU"/>
        </w:rPr>
        <w:t xml:space="preserve">д, а не військо: це фастівський курінь. Інші частини, які йдуть із Києва, такі самі. Січовики будуть кращими, але один полк, який тільки виходить з Києва — це не допомога, і це буде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ізно!... Київ надсилає частини неодягнені, без продовольства – так можуть чинити лише люди, які не розуміють військового стану. Але це все </w:t>
      </w:r>
      <w:proofErr w:type="gramStart"/>
      <w:r w:rsidRPr="00DC33E8">
        <w:rPr>
          <w:rFonts w:ascii="Times New Roman" w:hAnsi="Times New Roman" w:cs="Times New Roman"/>
          <w:sz w:val="28"/>
          <w:szCs w:val="28"/>
          <w:lang w:val="ru-RU"/>
        </w:rPr>
        <w:t>др</w:t>
      </w:r>
      <w:proofErr w:type="gramEnd"/>
      <w:r w:rsidRPr="00DC33E8">
        <w:rPr>
          <w:rFonts w:ascii="Times New Roman" w:hAnsi="Times New Roman" w:cs="Times New Roman"/>
          <w:sz w:val="28"/>
          <w:szCs w:val="28"/>
          <w:lang w:val="ru-RU"/>
        </w:rPr>
        <w:t>ібниці. Полтаву я залишаю, бо втримати її не маю сил. …</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В цей же час Болбочан знову вчинив не як політик: він спробував переконати Директорію, що необхідно укласти союз із Антантою (проти чого категорично виступали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іалісти).</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 </w:t>
      </w:r>
      <w:proofErr w:type="gramStart"/>
      <w:r w:rsidRPr="00DC33E8">
        <w:rPr>
          <w:rFonts w:ascii="Times New Roman" w:hAnsi="Times New Roman" w:cs="Times New Roman"/>
          <w:sz w:val="28"/>
          <w:szCs w:val="28"/>
          <w:lang w:val="ru-RU"/>
        </w:rPr>
        <w:t>своїй</w:t>
      </w:r>
      <w:proofErr w:type="gramEnd"/>
      <w:r w:rsidRPr="00DC33E8">
        <w:rPr>
          <w:rFonts w:ascii="Times New Roman" w:hAnsi="Times New Roman" w:cs="Times New Roman"/>
          <w:sz w:val="28"/>
          <w:szCs w:val="28"/>
          <w:lang w:val="ru-RU"/>
        </w:rPr>
        <w:t xml:space="preserve"> доповіді я просив Директорію домовитися з Антантою. Може, треба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іти на компроміс – але нам критично потрібно хоча б 3 дивізії французів, щоб з їхньою допомогою очистити Україну від ворогів. Потрібно три дивізії, а якщо зволікатимете – то й трьох не вистачить. Я не боюся говорити правду і не боюся суду історії, це мій погляд патріота. Я все сказав – тепер слово </w:t>
      </w:r>
      <w:proofErr w:type="gramStart"/>
      <w:r w:rsidRPr="00DC33E8">
        <w:rPr>
          <w:rFonts w:ascii="Times New Roman" w:hAnsi="Times New Roman" w:cs="Times New Roman"/>
          <w:sz w:val="28"/>
          <w:szCs w:val="28"/>
          <w:lang w:val="ru-RU"/>
        </w:rPr>
        <w:t>за</w:t>
      </w:r>
      <w:proofErr w:type="gramEnd"/>
      <w:r w:rsidRPr="00DC33E8">
        <w:rPr>
          <w:rFonts w:ascii="Times New Roman" w:hAnsi="Times New Roman" w:cs="Times New Roman"/>
          <w:sz w:val="28"/>
          <w:szCs w:val="28"/>
          <w:lang w:val="ru-RU"/>
        </w:rPr>
        <w:t xml:space="preserve"> Директорією. Моє прохання – не губіть Україну!</w:t>
      </w:r>
      <w:r>
        <w:rPr>
          <w:rFonts w:ascii="Times New Roman" w:hAnsi="Times New Roman" w:cs="Times New Roman"/>
          <w:sz w:val="28"/>
          <w:szCs w:val="28"/>
          <w:lang w:val="ru-RU"/>
        </w:rPr>
        <w:t>»</w:t>
      </w:r>
    </w:p>
    <w:p w:rsidR="00CE0DA6" w:rsidRDefault="00CE0DA6" w:rsidP="00CA689D">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Але переговори з Антантою провалилися: французьке командування небезпідставно заявило, що Винниченко той же більшовик, а тому вести з ним </w:t>
      </w:r>
      <w:proofErr w:type="gramStart"/>
      <w:r w:rsidRPr="00DC33E8">
        <w:rPr>
          <w:rFonts w:ascii="Times New Roman" w:hAnsi="Times New Roman" w:cs="Times New Roman"/>
          <w:sz w:val="28"/>
          <w:szCs w:val="28"/>
          <w:lang w:val="ru-RU"/>
        </w:rPr>
        <w:t>будь-як</w:t>
      </w:r>
      <w:proofErr w:type="gramEnd"/>
      <w:r w:rsidRPr="00DC33E8">
        <w:rPr>
          <w:rFonts w:ascii="Times New Roman" w:hAnsi="Times New Roman" w:cs="Times New Roman"/>
          <w:sz w:val="28"/>
          <w:szCs w:val="28"/>
          <w:lang w:val="ru-RU"/>
        </w:rPr>
        <w:t>і переговори воно не має наміру. Запорожці відступили на Кременчук, де планувалося організу</w:t>
      </w:r>
      <w:r w:rsidR="00CA689D">
        <w:rPr>
          <w:rFonts w:ascii="Times New Roman" w:hAnsi="Times New Roman" w:cs="Times New Roman"/>
          <w:sz w:val="28"/>
          <w:szCs w:val="28"/>
          <w:lang w:val="ru-RU"/>
        </w:rPr>
        <w:t xml:space="preserve">вати новий </w:t>
      </w:r>
      <w:proofErr w:type="gramStart"/>
      <w:r w:rsidR="00CA689D">
        <w:rPr>
          <w:rFonts w:ascii="Times New Roman" w:hAnsi="Times New Roman" w:cs="Times New Roman"/>
          <w:sz w:val="28"/>
          <w:szCs w:val="28"/>
          <w:lang w:val="ru-RU"/>
        </w:rPr>
        <w:t>рубіж</w:t>
      </w:r>
      <w:proofErr w:type="gramEnd"/>
      <w:r w:rsidR="00CA689D">
        <w:rPr>
          <w:rFonts w:ascii="Times New Roman" w:hAnsi="Times New Roman" w:cs="Times New Roman"/>
          <w:sz w:val="28"/>
          <w:szCs w:val="28"/>
          <w:lang w:val="ru-RU"/>
        </w:rPr>
        <w:t xml:space="preserve"> оборони Києва.</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 цей час Болбочан наказав отаманові Волоху, чиї сили стояли найближче до Дону, розпочати переговори з Донським військом для того, щоб вести спільні бойові дії проти більшовиків. Болбочан вирішив розпочати переговори на </w:t>
      </w:r>
      <w:proofErr w:type="gramStart"/>
      <w:r w:rsidRPr="00DC33E8">
        <w:rPr>
          <w:rFonts w:ascii="Times New Roman" w:hAnsi="Times New Roman" w:cs="Times New Roman"/>
          <w:sz w:val="28"/>
          <w:szCs w:val="28"/>
          <w:lang w:val="ru-RU"/>
        </w:rPr>
        <w:t>св</w:t>
      </w:r>
      <w:proofErr w:type="gramEnd"/>
      <w:r w:rsidRPr="00DC33E8">
        <w:rPr>
          <w:rFonts w:ascii="Times New Roman" w:hAnsi="Times New Roman" w:cs="Times New Roman"/>
          <w:sz w:val="28"/>
          <w:szCs w:val="28"/>
          <w:lang w:val="ru-RU"/>
        </w:rPr>
        <w:t xml:space="preserve">ій страх та ризик. Тут же посилилися звинувачення у </w:t>
      </w:r>
      <w:r w:rsidRPr="00DC33E8">
        <w:rPr>
          <w:rFonts w:ascii="Times New Roman" w:hAnsi="Times New Roman" w:cs="Times New Roman"/>
          <w:sz w:val="28"/>
          <w:szCs w:val="28"/>
          <w:lang w:val="ru-RU"/>
        </w:rPr>
        <w:lastRenderedPageBreak/>
        <w:t>спробах увійти в союз із Добр</w:t>
      </w:r>
      <w:r>
        <w:rPr>
          <w:rFonts w:ascii="Times New Roman" w:hAnsi="Times New Roman" w:cs="Times New Roman"/>
          <w:sz w:val="28"/>
          <w:szCs w:val="28"/>
          <w:lang w:val="ru-RU"/>
        </w:rPr>
        <w:t xml:space="preserve">овольчою армією, Винниченко </w:t>
      </w:r>
      <w:r w:rsidRPr="00DC33E8">
        <w:rPr>
          <w:rFonts w:ascii="Times New Roman" w:hAnsi="Times New Roman" w:cs="Times New Roman"/>
          <w:sz w:val="28"/>
          <w:szCs w:val="28"/>
          <w:lang w:val="ru-RU"/>
        </w:rPr>
        <w:t xml:space="preserve">та його однопартійці вкотре повели </w:t>
      </w:r>
      <w:r>
        <w:rPr>
          <w:rFonts w:ascii="Times New Roman" w:hAnsi="Times New Roman" w:cs="Times New Roman"/>
          <w:sz w:val="28"/>
          <w:szCs w:val="28"/>
          <w:lang w:val="ru-RU"/>
        </w:rPr>
        <w:t>тиск</w:t>
      </w:r>
      <w:r w:rsidRPr="00DC33E8">
        <w:rPr>
          <w:rFonts w:ascii="Times New Roman" w:hAnsi="Times New Roman" w:cs="Times New Roman"/>
          <w:sz w:val="28"/>
          <w:szCs w:val="28"/>
          <w:lang w:val="ru-RU"/>
        </w:rPr>
        <w:t xml:space="preserve"> на Болбочана у пресі та на урядовому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івні. </w:t>
      </w:r>
    </w:p>
    <w:p w:rsidR="00CA689D" w:rsidRPr="00BF2F35" w:rsidRDefault="00613159" w:rsidP="00CA689D">
      <w:pPr>
        <w:tabs>
          <w:tab w:val="left" w:pos="9000"/>
        </w:tabs>
        <w:spacing w:after="0" w:line="360" w:lineRule="auto"/>
        <w:jc w:val="both"/>
        <w:rPr>
          <w:rFonts w:ascii="Times New Roman" w:hAnsi="Times New Roman"/>
          <w:b/>
          <w:bCs/>
          <w:sz w:val="28"/>
          <w:szCs w:val="28"/>
        </w:rPr>
      </w:pPr>
      <w:r>
        <w:rPr>
          <w:rFonts w:ascii="Times New Roman" w:hAnsi="Times New Roman"/>
          <w:b/>
          <w:bCs/>
          <w:sz w:val="28"/>
          <w:szCs w:val="28"/>
          <w:lang w:val="ru-RU"/>
        </w:rPr>
        <w:t xml:space="preserve">          </w:t>
      </w:r>
      <w:r w:rsidR="00CA689D" w:rsidRPr="00BF2F35">
        <w:rPr>
          <w:rFonts w:ascii="Times New Roman" w:hAnsi="Times New Roman"/>
          <w:b/>
          <w:bCs/>
          <w:sz w:val="28"/>
          <w:szCs w:val="28"/>
        </w:rPr>
        <w:t xml:space="preserve">3.6. Арешт і розстріл  </w:t>
      </w:r>
    </w:p>
    <w:p w:rsidR="00CA689D" w:rsidRDefault="00CE0DA6" w:rsidP="00CA689D">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Несподівано Волох зняв свої сили з фронту, і в ніч із 24 на 25 січня </w:t>
      </w:r>
      <w:proofErr w:type="gramStart"/>
      <w:r w:rsidRPr="00DC33E8">
        <w:rPr>
          <w:rFonts w:ascii="Times New Roman" w:hAnsi="Times New Roman" w:cs="Times New Roman"/>
          <w:sz w:val="28"/>
          <w:szCs w:val="28"/>
          <w:lang w:val="ru-RU"/>
        </w:rPr>
        <w:t>вв</w:t>
      </w:r>
      <w:proofErr w:type="gramEnd"/>
      <w:r w:rsidRPr="00DC33E8">
        <w:rPr>
          <w:rFonts w:ascii="Times New Roman" w:hAnsi="Times New Roman" w:cs="Times New Roman"/>
          <w:sz w:val="28"/>
          <w:szCs w:val="28"/>
          <w:lang w:val="ru-RU"/>
        </w:rPr>
        <w:t>ів їх до Кременчука. Болбочан був заарештований за наказом Петлюри – за самові</w:t>
      </w:r>
      <w:proofErr w:type="gramStart"/>
      <w:r w:rsidRPr="00DC33E8">
        <w:rPr>
          <w:rFonts w:ascii="Times New Roman" w:hAnsi="Times New Roman" w:cs="Times New Roman"/>
          <w:sz w:val="28"/>
          <w:szCs w:val="28"/>
          <w:lang w:val="ru-RU"/>
        </w:rPr>
        <w:t>льне</w:t>
      </w:r>
      <w:proofErr w:type="gramEnd"/>
      <w:r w:rsidRPr="00DC33E8">
        <w:rPr>
          <w:rFonts w:ascii="Times New Roman" w:hAnsi="Times New Roman" w:cs="Times New Roman"/>
          <w:sz w:val="28"/>
          <w:szCs w:val="28"/>
          <w:lang w:val="ru-RU"/>
        </w:rPr>
        <w:t xml:space="preserve"> ведення переговорів із донцями. Сам Волох писав Петлюрі, що заарештував Болбочана у зв'язку з його «орієнтацією на Дон» і через повну недові</w:t>
      </w:r>
      <w:proofErr w:type="gramStart"/>
      <w:r w:rsidRPr="00DC33E8">
        <w:rPr>
          <w:rFonts w:ascii="Times New Roman" w:hAnsi="Times New Roman" w:cs="Times New Roman"/>
          <w:sz w:val="28"/>
          <w:szCs w:val="28"/>
          <w:lang w:val="ru-RU"/>
        </w:rPr>
        <w:t>ру до</w:t>
      </w:r>
      <w:proofErr w:type="gramEnd"/>
      <w:r w:rsidRPr="00DC33E8">
        <w:rPr>
          <w:rFonts w:ascii="Times New Roman" w:hAnsi="Times New Roman" w:cs="Times New Roman"/>
          <w:sz w:val="28"/>
          <w:szCs w:val="28"/>
          <w:lang w:val="ru-RU"/>
        </w:rPr>
        <w:t xml:space="preserve"> нього з боку війська. Волох став на чолі Запорожців. Відразу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ісля арешту, вірні Болбочану полки спробували організувати штурм, щоб відбити його, але за власним наказом Болбочана вони відійшли — він не хотів проливати зайву кров. За деякими даними, Петлюра особисто наказав </w:t>
      </w:r>
      <w:r>
        <w:rPr>
          <w:rFonts w:ascii="Times New Roman" w:hAnsi="Times New Roman" w:cs="Times New Roman"/>
          <w:sz w:val="28"/>
          <w:szCs w:val="28"/>
          <w:lang w:val="ru-RU"/>
        </w:rPr>
        <w:t>арештувати</w:t>
      </w:r>
      <w:r w:rsidRPr="00DC33E8">
        <w:rPr>
          <w:rFonts w:ascii="Times New Roman" w:hAnsi="Times New Roman" w:cs="Times New Roman"/>
          <w:sz w:val="28"/>
          <w:szCs w:val="28"/>
          <w:lang w:val="ru-RU"/>
        </w:rPr>
        <w:t xml:space="preserve"> Болбочана: Волох мав його розстріляти разом зі штабом на місці, але виступ Запорожців ясно показав, що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ра</w:t>
      </w:r>
      <w:r w:rsidR="00CA689D">
        <w:rPr>
          <w:rFonts w:ascii="Times New Roman" w:hAnsi="Times New Roman" w:cs="Times New Roman"/>
          <w:sz w:val="28"/>
          <w:szCs w:val="28"/>
          <w:lang w:val="ru-RU"/>
        </w:rPr>
        <w:t>зі розстрілу бійні не уникнути.</w:t>
      </w:r>
    </w:p>
    <w:p w:rsidR="00CE0DA6" w:rsidRDefault="00CE0DA6" w:rsidP="00CA689D">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Заарештованого Болбочана доставили до Києва, де </w:t>
      </w:r>
      <w:r>
        <w:rPr>
          <w:rFonts w:ascii="Times New Roman" w:hAnsi="Times New Roman" w:cs="Times New Roman"/>
          <w:sz w:val="28"/>
          <w:szCs w:val="28"/>
          <w:lang w:val="ru-RU"/>
        </w:rPr>
        <w:t xml:space="preserve">посадили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 домашній арешт</w:t>
      </w:r>
      <w:r w:rsidRPr="00DC33E8">
        <w:rPr>
          <w:rFonts w:ascii="Times New Roman" w:hAnsi="Times New Roman" w:cs="Times New Roman"/>
          <w:sz w:val="28"/>
          <w:szCs w:val="28"/>
          <w:lang w:val="ru-RU"/>
        </w:rPr>
        <w:t xml:space="preserve"> у готелі Континенталь, у сусідньому номері з Петлюрою. Однак жодного спілкування з Петлюрою не було – ні офіційно, ні особисто Болбочану не було висунуто жодних звинувачень. За версією Мартоса, ще одного колишнього прем'єр-міністра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іаліста, Болбочана та його полковників мали судити, проте суду не сталося через те, що «Болбочан уже відкрив фронт, і почалася евакуація Києва». Досить дивне звинувачення, враховуючи, що саме для арешту Болбочана було знято з фронту частину військ </w:t>
      </w:r>
      <w:proofErr w:type="gramStart"/>
      <w:r w:rsidRPr="00DC33E8">
        <w:rPr>
          <w:rFonts w:ascii="Times New Roman" w:hAnsi="Times New Roman" w:cs="Times New Roman"/>
          <w:sz w:val="28"/>
          <w:szCs w:val="28"/>
          <w:lang w:val="ru-RU"/>
        </w:rPr>
        <w:t>та й</w:t>
      </w:r>
      <w:proofErr w:type="gramEnd"/>
      <w:r w:rsidRPr="00DC33E8">
        <w:rPr>
          <w:rFonts w:ascii="Times New Roman" w:hAnsi="Times New Roman" w:cs="Times New Roman"/>
          <w:sz w:val="28"/>
          <w:szCs w:val="28"/>
          <w:lang w:val="ru-RU"/>
        </w:rPr>
        <w:t xml:space="preserve"> навряд чи арешт головнокомандувача міг сприяти перемогам Запорожців. Як би там не було, жодного суду не відбулося. </w:t>
      </w:r>
      <w:r w:rsidR="003F0492">
        <w:rPr>
          <w:rStyle w:val="a7"/>
          <w:rFonts w:ascii="Times New Roman" w:hAnsi="Times New Roman" w:cs="Times New Roman"/>
          <w:sz w:val="28"/>
          <w:szCs w:val="28"/>
          <w:lang w:val="ru-RU"/>
        </w:rPr>
        <w:footnoteReference w:id="48"/>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Від Запорожців до Києва прибула делегація старшин, які просили повернути командування Болбочану (від</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інниченка вони отримали пояснення, що Болбочан</w:t>
      </w:r>
      <w:r>
        <w:rPr>
          <w:rFonts w:ascii="Times New Roman" w:hAnsi="Times New Roman" w:cs="Times New Roman"/>
          <w:sz w:val="28"/>
          <w:szCs w:val="28"/>
          <w:lang w:val="ru-RU"/>
        </w:rPr>
        <w:t>а</w:t>
      </w:r>
      <w:r w:rsidRPr="00DC33E8">
        <w:rPr>
          <w:rFonts w:ascii="Times New Roman" w:hAnsi="Times New Roman" w:cs="Times New Roman"/>
          <w:sz w:val="28"/>
          <w:szCs w:val="28"/>
          <w:lang w:val="ru-RU"/>
        </w:rPr>
        <w:t xml:space="preserve"> заарештовано за «недемократичність»). Зверталися до Петлюри отамани Григор'єв та Божко, які не могли зрозуміти, за що заарештовано одного з найкращих </w:t>
      </w:r>
      <w:proofErr w:type="gramStart"/>
      <w:r w:rsidRPr="00DC33E8">
        <w:rPr>
          <w:rFonts w:ascii="Times New Roman" w:hAnsi="Times New Roman" w:cs="Times New Roman"/>
          <w:sz w:val="28"/>
          <w:szCs w:val="28"/>
          <w:lang w:val="ru-RU"/>
        </w:rPr>
        <w:t>во</w:t>
      </w:r>
      <w:proofErr w:type="gramEnd"/>
      <w:r w:rsidRPr="00DC33E8">
        <w:rPr>
          <w:rFonts w:ascii="Times New Roman" w:hAnsi="Times New Roman" w:cs="Times New Roman"/>
          <w:sz w:val="28"/>
          <w:szCs w:val="28"/>
          <w:lang w:val="ru-RU"/>
        </w:rPr>
        <w:t xml:space="preserve">єначальників. Сам Болбочан </w:t>
      </w:r>
      <w:r w:rsidRPr="00DC33E8">
        <w:rPr>
          <w:rFonts w:ascii="Times New Roman" w:hAnsi="Times New Roman" w:cs="Times New Roman"/>
          <w:sz w:val="28"/>
          <w:szCs w:val="28"/>
          <w:lang w:val="ru-RU"/>
        </w:rPr>
        <w:lastRenderedPageBreak/>
        <w:t xml:space="preserve">неодноразово звертався до Петлюри та військового міністра з вимогою висунути йому звинувачення та судити, або відпустити назад до штабу Запорожців. У результаті, не отримавши жодних офіційних звинувачень і без суду, Петро Болбочан отримав дозвіл виїхати з дружиною до Галичини та заборону виїжджати за її межі. 31 січня 1919 року родина Болбочанів виїхала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Станіслава (сучасний Івано-Франківськ).</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Вже перебуваючи у Станіславі</w:t>
      </w:r>
      <w:r w:rsidRPr="00DC33E8">
        <w:rPr>
          <w:rFonts w:ascii="Times New Roman" w:hAnsi="Times New Roman" w:cs="Times New Roman"/>
          <w:sz w:val="28"/>
          <w:szCs w:val="28"/>
          <w:lang w:val="ru-RU"/>
        </w:rPr>
        <w:t xml:space="preserve">, Болбочан продовжував звертатися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Уряду, намагаючись з'ясувати, в чому він був звинувачений і чому не може продовжувати далі керувати Запорожцями. Жодних відповідей на </w:t>
      </w:r>
      <w:proofErr w:type="gramStart"/>
      <w:r w:rsidRPr="00DC33E8">
        <w:rPr>
          <w:rFonts w:ascii="Times New Roman" w:hAnsi="Times New Roman" w:cs="Times New Roman"/>
          <w:sz w:val="28"/>
          <w:szCs w:val="28"/>
          <w:lang w:val="ru-RU"/>
        </w:rPr>
        <w:t>це не</w:t>
      </w:r>
      <w:proofErr w:type="gramEnd"/>
      <w:r w:rsidRPr="00DC33E8">
        <w:rPr>
          <w:rFonts w:ascii="Times New Roman" w:hAnsi="Times New Roman" w:cs="Times New Roman"/>
          <w:sz w:val="28"/>
          <w:szCs w:val="28"/>
          <w:lang w:val="ru-RU"/>
        </w:rPr>
        <w:t xml:space="preserve"> було. Про Болбочана наче забули: не проходило ні суду, ні слідства над полковником.</w:t>
      </w:r>
    </w:p>
    <w:p w:rsidR="00CE0DA6"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А сам уряд тим часом рухався "назустріч йому" - на захід. Більшовики зайняли Київ, розпочався період, який їдко, але справедливо називали «у вагоні Директорія,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 вагоном територія». Відкотившись на захід, залишки армії УНР намагалися перегрупуватися, столиця постійно переносилася з міста в місто, змінювався і сам уряд (Винниченко на догоду Антанті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ішов зі складу Директорії). Все це супроводжувалося постійною політичною боротьбою – боролися між собою партії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іалістів-демократів, соціалістів-революціонерів (що склали Уряд УНР), соціалістів-самостійників, демократі</w:t>
      </w:r>
      <w:r>
        <w:rPr>
          <w:rFonts w:ascii="Times New Roman" w:hAnsi="Times New Roman" w:cs="Times New Roman"/>
          <w:sz w:val="28"/>
          <w:szCs w:val="28"/>
          <w:lang w:val="ru-RU"/>
        </w:rPr>
        <w:t xml:space="preserve">в-хліборобів та інші, дрібніші. </w:t>
      </w:r>
    </w:p>
    <w:p w:rsidR="00CE0DA6" w:rsidRPr="00A06504" w:rsidRDefault="00CE0DA6" w:rsidP="00CA689D">
      <w:pPr>
        <w:spacing w:line="360" w:lineRule="auto"/>
        <w:ind w:firstLine="708"/>
        <w:jc w:val="both"/>
        <w:rPr>
          <w:rFonts w:ascii="Times New Roman" w:hAnsi="Times New Roman" w:cs="Times New Roman"/>
          <w:sz w:val="28"/>
          <w:szCs w:val="28"/>
        </w:rPr>
      </w:pPr>
      <w:r w:rsidRPr="00DC33E8">
        <w:rPr>
          <w:rFonts w:ascii="Times New Roman" w:hAnsi="Times New Roman" w:cs="Times New Roman"/>
          <w:sz w:val="28"/>
          <w:szCs w:val="28"/>
          <w:lang w:val="ru-RU"/>
        </w:rPr>
        <w:t xml:space="preserve">Також були спроби реорганізувати армію, яка складалася з малої кількості кадрових військових, але </w:t>
      </w:r>
      <w:r>
        <w:rPr>
          <w:rFonts w:ascii="Times New Roman" w:hAnsi="Times New Roman" w:cs="Times New Roman"/>
          <w:sz w:val="28"/>
          <w:szCs w:val="28"/>
          <w:lang w:val="ru-RU"/>
        </w:rPr>
        <w:t>великої кількості</w:t>
      </w:r>
      <w:r w:rsidRPr="00DC33E8">
        <w:rPr>
          <w:rFonts w:ascii="Times New Roman" w:hAnsi="Times New Roman" w:cs="Times New Roman"/>
          <w:sz w:val="28"/>
          <w:szCs w:val="28"/>
          <w:lang w:val="ru-RU"/>
        </w:rPr>
        <w:t xml:space="preserve"> повстанців, колишніх селян.</w:t>
      </w:r>
      <w:r w:rsidRPr="00C12441">
        <w:rPr>
          <w:rFonts w:ascii="Times New Roman" w:hAnsi="Times New Roman" w:cs="Times New Roman"/>
          <w:sz w:val="28"/>
          <w:szCs w:val="28"/>
        </w:rPr>
        <w:t xml:space="preserve"> </w:t>
      </w:r>
      <w:r w:rsidRPr="00A06504">
        <w:rPr>
          <w:rFonts w:ascii="Times New Roman" w:hAnsi="Times New Roman" w:cs="Times New Roman"/>
          <w:sz w:val="28"/>
          <w:szCs w:val="28"/>
        </w:rPr>
        <w:t>Хлібороби-демократи (УДХП) розробили план усунення Директорії від влади. Він перебував у</w:t>
      </w:r>
      <w:r>
        <w:rPr>
          <w:rFonts w:ascii="Times New Roman" w:hAnsi="Times New Roman" w:cs="Times New Roman"/>
          <w:sz w:val="28"/>
          <w:szCs w:val="28"/>
        </w:rPr>
        <w:t xml:space="preserve"> </w:t>
      </w:r>
      <w:r w:rsidRPr="00A06504">
        <w:rPr>
          <w:rFonts w:ascii="Times New Roman" w:hAnsi="Times New Roman" w:cs="Times New Roman"/>
          <w:sz w:val="28"/>
          <w:szCs w:val="28"/>
        </w:rPr>
        <w:t>тому, щоб за допомогою двох найбільш боєздатних об'єднань української армії — Запорізького корпусу полковника Болбочана та корпусу Січових стрільців полковника Коновальця встановити на Україні військову диктатуру. Рішення УДХП було однозначним: «Необхідно їхати до Болбочана. Єдина надія на нього».</w:t>
      </w:r>
    </w:p>
    <w:p w:rsidR="00CE0DA6" w:rsidRPr="00C12441" w:rsidRDefault="00CE0DA6" w:rsidP="00CA689D">
      <w:pPr>
        <w:spacing w:line="360" w:lineRule="auto"/>
        <w:ind w:firstLine="708"/>
        <w:jc w:val="both"/>
        <w:rPr>
          <w:rFonts w:ascii="Times New Roman" w:hAnsi="Times New Roman" w:cs="Times New Roman"/>
          <w:sz w:val="28"/>
          <w:szCs w:val="28"/>
        </w:rPr>
      </w:pPr>
      <w:r w:rsidRPr="00A06504">
        <w:rPr>
          <w:rFonts w:ascii="Times New Roman" w:hAnsi="Times New Roman" w:cs="Times New Roman"/>
          <w:sz w:val="28"/>
          <w:szCs w:val="28"/>
        </w:rPr>
        <w:lastRenderedPageBreak/>
        <w:t>Крім цього, Міхновський хотів запропонувати полковнику поповнити його військові частини «добровольцями-хліборобами», яких на той час налічувалося приблизно 3 тисячі. Надалі УДХП після переговорів із «Союзом хліборобів-власників» висловила готовність мобілізувати ще приблизно 40 тисяч людей. Здебільшого це були представники українських середніх та дрібних землевласників.</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 Замість комісарів було створено інститут державних інспекторів. Інспектори мали стежити за виконанням наказі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центральної влади, допомагати командирам у зв'язках із Центром. </w:t>
      </w:r>
      <w:proofErr w:type="gramStart"/>
      <w:r w:rsidRPr="00DC33E8">
        <w:rPr>
          <w:rFonts w:ascii="Times New Roman" w:hAnsi="Times New Roman" w:cs="Times New Roman"/>
          <w:sz w:val="28"/>
          <w:szCs w:val="28"/>
          <w:lang w:val="ru-RU"/>
        </w:rPr>
        <w:t>У</w:t>
      </w:r>
      <w:proofErr w:type="gramEnd"/>
      <w:r w:rsidRPr="00DC33E8">
        <w:rPr>
          <w:rFonts w:ascii="Times New Roman" w:hAnsi="Times New Roman" w:cs="Times New Roman"/>
          <w:sz w:val="28"/>
          <w:szCs w:val="28"/>
          <w:lang w:val="ru-RU"/>
        </w:rPr>
        <w:t xml:space="preserve"> разі надзвичайних подій інспектори мали право усувати командирів, замінюючи їх тимчасово людьми на власний розсуд (до офіційного призначення з центру). Також було створено</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ійськовий Суд чинної Армії, внесено зміни до законів (доти смертної кари в УНР не було, випадки страти, як правило, пов'язані з вирішенням конкретних отаманів). Усе це було спрямовано утримання армії від розкладання, зміцнення її боєздатності.</w:t>
      </w:r>
      <w:r w:rsidR="0065493B">
        <w:rPr>
          <w:rStyle w:val="a7"/>
          <w:rFonts w:ascii="Times New Roman" w:hAnsi="Times New Roman" w:cs="Times New Roman"/>
          <w:sz w:val="28"/>
          <w:szCs w:val="28"/>
          <w:lang w:val="ru-RU"/>
        </w:rPr>
        <w:footnoteReference w:id="49"/>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У травні 1919 року делегація Запорожців знову попросила повернути Болбочана. На це Петлюра вже відпові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"Запорізький корпус хоче поставити нового монарха, нового Гетьмана... Поки я стою на чолі Республіки – не буде Болбочана </w:t>
      </w:r>
      <w:proofErr w:type="gramStart"/>
      <w:r w:rsidRPr="00DC33E8">
        <w:rPr>
          <w:rFonts w:ascii="Times New Roman" w:hAnsi="Times New Roman" w:cs="Times New Roman"/>
          <w:sz w:val="28"/>
          <w:szCs w:val="28"/>
          <w:lang w:val="ru-RU"/>
        </w:rPr>
        <w:t>на</w:t>
      </w:r>
      <w:proofErr w:type="gramEnd"/>
      <w:r w:rsidRPr="00DC33E8">
        <w:rPr>
          <w:rFonts w:ascii="Times New Roman" w:hAnsi="Times New Roman" w:cs="Times New Roman"/>
          <w:sz w:val="28"/>
          <w:szCs w:val="28"/>
          <w:lang w:val="ru-RU"/>
        </w:rPr>
        <w:t xml:space="preserve"> службі в Республіці!"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Самому ж Болбочану Уряд запропонував виїхати до Італії – офіційно для вирішення питань з українцями-військовополоненими у цій </w:t>
      </w:r>
      <w:proofErr w:type="gramStart"/>
      <w:r w:rsidRPr="00DC33E8">
        <w:rPr>
          <w:rFonts w:ascii="Times New Roman" w:hAnsi="Times New Roman" w:cs="Times New Roman"/>
          <w:sz w:val="28"/>
          <w:szCs w:val="28"/>
          <w:lang w:val="ru-RU"/>
        </w:rPr>
        <w:t>країн</w:t>
      </w:r>
      <w:proofErr w:type="gramEnd"/>
      <w:r w:rsidRPr="00DC33E8">
        <w:rPr>
          <w:rFonts w:ascii="Times New Roman" w:hAnsi="Times New Roman" w:cs="Times New Roman"/>
          <w:sz w:val="28"/>
          <w:szCs w:val="28"/>
          <w:lang w:val="ru-RU"/>
        </w:rPr>
        <w:t>і, неофіційно – щоб позбутися його. Полковник погодився з цим призначенням і став чекати на відправлення, для чого переїхав до Проскурова (сучасного Хмельницького), туди ж, де були розквартовані Запорожці.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У цей час ще більше посилилися політичні тертя - займаючи територію всього в кілька повітів, українські політики все одно продовжували </w:t>
      </w:r>
      <w:r w:rsidRPr="00DC33E8">
        <w:rPr>
          <w:rFonts w:ascii="Times New Roman" w:hAnsi="Times New Roman" w:cs="Times New Roman"/>
          <w:sz w:val="28"/>
          <w:szCs w:val="28"/>
          <w:lang w:val="ru-RU"/>
        </w:rPr>
        <w:lastRenderedPageBreak/>
        <w:t xml:space="preserve">відчайдушно битися за владу, не зважаючи </w:t>
      </w:r>
      <w:proofErr w:type="gramStart"/>
      <w:r w:rsidRPr="00DC33E8">
        <w:rPr>
          <w:rFonts w:ascii="Times New Roman" w:hAnsi="Times New Roman" w:cs="Times New Roman"/>
          <w:sz w:val="28"/>
          <w:szCs w:val="28"/>
          <w:lang w:val="ru-RU"/>
        </w:rPr>
        <w:t>на</w:t>
      </w:r>
      <w:proofErr w:type="gramEnd"/>
      <w:r w:rsidRPr="00DC33E8">
        <w:rPr>
          <w:rFonts w:ascii="Times New Roman" w:hAnsi="Times New Roman" w:cs="Times New Roman"/>
          <w:sz w:val="28"/>
          <w:szCs w:val="28"/>
          <w:lang w:val="ru-RU"/>
        </w:rPr>
        <w:t xml:space="preserve"> </w:t>
      </w:r>
      <w:r>
        <w:rPr>
          <w:rFonts w:ascii="Times New Roman" w:hAnsi="Times New Roman" w:cs="Times New Roman"/>
          <w:sz w:val="28"/>
          <w:szCs w:val="28"/>
          <w:lang w:val="ru-RU"/>
        </w:rPr>
        <w:t>важкий період</w:t>
      </w:r>
      <w:r w:rsidRPr="00DC33E8">
        <w:rPr>
          <w:rFonts w:ascii="Times New Roman" w:hAnsi="Times New Roman" w:cs="Times New Roman"/>
          <w:sz w:val="28"/>
          <w:szCs w:val="28"/>
          <w:lang w:val="ru-RU"/>
        </w:rPr>
        <w:t xml:space="preserve">. Найбільш активними у цьому плані були партії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іалістів-самостійників і демократів-хліборобів (обидві партії перебували в своєрідній опозиції до Уряду, що складався з лівіших соціалістів). Своїми діями і вони, і </w:t>
      </w:r>
      <w:proofErr w:type="gramStart"/>
      <w:r w:rsidRPr="00DC33E8">
        <w:rPr>
          <w:rFonts w:ascii="Times New Roman" w:hAnsi="Times New Roman" w:cs="Times New Roman"/>
          <w:sz w:val="28"/>
          <w:szCs w:val="28"/>
          <w:lang w:val="ru-RU"/>
        </w:rPr>
        <w:t>соц</w:t>
      </w:r>
      <w:proofErr w:type="gramEnd"/>
      <w:r w:rsidRPr="00DC33E8">
        <w:rPr>
          <w:rFonts w:ascii="Times New Roman" w:hAnsi="Times New Roman" w:cs="Times New Roman"/>
          <w:sz w:val="28"/>
          <w:szCs w:val="28"/>
          <w:lang w:val="ru-RU"/>
        </w:rPr>
        <w:t xml:space="preserve">іал-демократи призвели до чергової урядової кризи: деякі міністри просто зникли, взявши виділені гроші, інші виявлялися абсолютно неготовими до роботи. </w:t>
      </w:r>
      <w:proofErr w:type="gramStart"/>
      <w:r w:rsidRPr="00DC33E8">
        <w:rPr>
          <w:rFonts w:ascii="Times New Roman" w:hAnsi="Times New Roman" w:cs="Times New Roman"/>
          <w:sz w:val="28"/>
          <w:szCs w:val="28"/>
          <w:lang w:val="ru-RU"/>
        </w:rPr>
        <w:t>Петлюра своїм особистим наказом створив</w:t>
      </w:r>
      <w:proofErr w:type="gramEnd"/>
      <w:r w:rsidRPr="00DC33E8">
        <w:rPr>
          <w:rFonts w:ascii="Times New Roman" w:hAnsi="Times New Roman" w:cs="Times New Roman"/>
          <w:sz w:val="28"/>
          <w:szCs w:val="28"/>
          <w:lang w:val="ru-RU"/>
        </w:rPr>
        <w:t xml:space="preserve"> новий Уряд – на чолі з Борисом Мартосом, одним із найлівіших політиків УНР.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ізніше ч</w:t>
      </w:r>
      <w:r w:rsidRPr="00DC33E8">
        <w:rPr>
          <w:rFonts w:ascii="Times New Roman" w:hAnsi="Times New Roman" w:cs="Times New Roman"/>
          <w:sz w:val="28"/>
          <w:szCs w:val="28"/>
          <w:lang w:val="ru-RU"/>
        </w:rPr>
        <w:t xml:space="preserve">ленів Уряду було заарештовано, сам Петлюра терміново залишив столицю, Рівне. Але того ж дня із вірними йому солдатами Петлюра захопив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івне без бою. Міні</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ів було відпущено, сам Оскілко зміг втекти.</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ісля невдалої спроби перевороту, дійшли висновку, що єдиним опонентом Петлюрі серед військових може стати Болбочан. До Станіславова приїхав друг Болбочана, один із лідері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партії демократів-хліборобів Сергій Шемет. Він і переконав Болбочана спробувати щастя ще раз – спробувати знову стати на чолі Запорізького корпусу. Полковник погодився – весь цей час він жадав повернутись до Запорожці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w:t>
      </w:r>
    </w:p>
    <w:p w:rsidR="00CE0DA6" w:rsidRPr="00DC33E8" w:rsidRDefault="00CE0DA6" w:rsidP="00CE0DA6">
      <w:pPr>
        <w:spacing w:line="360" w:lineRule="auto"/>
        <w:ind w:firstLine="708"/>
        <w:jc w:val="both"/>
        <w:rPr>
          <w:rFonts w:ascii="Times New Roman" w:hAnsi="Times New Roman" w:cs="Times New Roman"/>
          <w:sz w:val="28"/>
          <w:szCs w:val="28"/>
          <w:lang w:val="ru-RU"/>
        </w:rPr>
      </w:pPr>
      <w:proofErr w:type="gramStart"/>
      <w:r w:rsidRPr="00DC33E8">
        <w:rPr>
          <w:rFonts w:ascii="Times New Roman" w:hAnsi="Times New Roman" w:cs="Times New Roman"/>
          <w:sz w:val="28"/>
          <w:szCs w:val="28"/>
          <w:lang w:val="ru-RU"/>
        </w:rPr>
        <w:t>9 червня 1919 року Петро Болбочан приїхав до штабу Запорожців, де зустрівся зі своїми старшинами.</w:t>
      </w:r>
      <w:proofErr w:type="gramEnd"/>
      <w:r w:rsidRPr="00DC33E8">
        <w:rPr>
          <w:rFonts w:ascii="Times New Roman" w:hAnsi="Times New Roman" w:cs="Times New Roman"/>
          <w:sz w:val="28"/>
          <w:szCs w:val="28"/>
          <w:lang w:val="ru-RU"/>
        </w:rPr>
        <w:t xml:space="preserve"> Тут же старшини вкотре написали прохання Петлюрі про призначення Болбочана командувачем, а державний інспектор Гавришко на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ідставі цього прохання зняв чинного командувача з посади, призначивши полковника Болбочана командувачем Запорожців.</w:t>
      </w:r>
    </w:p>
    <w:p w:rsidR="00CE0DA6" w:rsidRDefault="00CE0DA6" w:rsidP="0078228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Реакція Петлюри була швидкою та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ізкою – негайно до розташування Запорожців виїхав генеральний інспектор Кедровський, який оголосив призначення Болбочана незаконним. Однак Болбочан оголосив, що його хочуть козаки та старшини, а отже, він не може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іти проти їхньої волі. Самі козаки вимагали, щоб Петлюра особисто приїхав і роз'яснив ситуацію, а до того часу їх командувачем вважають Болбочана. Старшини навіть хотіли заарештувати Кедровського, але Болбочан наказав </w:t>
      </w:r>
      <w:proofErr w:type="gramStart"/>
      <w:r w:rsidRPr="00DC33E8">
        <w:rPr>
          <w:rFonts w:ascii="Times New Roman" w:hAnsi="Times New Roman" w:cs="Times New Roman"/>
          <w:sz w:val="28"/>
          <w:szCs w:val="28"/>
          <w:lang w:val="ru-RU"/>
        </w:rPr>
        <w:t>його в</w:t>
      </w:r>
      <w:proofErr w:type="gramEnd"/>
      <w:r w:rsidRPr="00DC33E8">
        <w:rPr>
          <w:rFonts w:ascii="Times New Roman" w:hAnsi="Times New Roman" w:cs="Times New Roman"/>
          <w:sz w:val="28"/>
          <w:szCs w:val="28"/>
          <w:lang w:val="ru-RU"/>
        </w:rPr>
        <w:t xml:space="preserve">ідпустити вільно. </w:t>
      </w:r>
      <w:r w:rsidRPr="00DC33E8">
        <w:rPr>
          <w:rFonts w:ascii="Times New Roman" w:hAnsi="Times New Roman" w:cs="Times New Roman"/>
          <w:sz w:val="28"/>
          <w:szCs w:val="28"/>
          <w:lang w:val="ru-RU"/>
        </w:rPr>
        <w:lastRenderedPageBreak/>
        <w:t>Наказавши заарештувати інспектора Гавришка та Шемета, Кедровський відбув. А Болбочан поширив за Проскуровим звернення, в якому повідомляв, що нарешті знову став на чолі Запорожці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і не намагається жодним чином вплинути на політичну ситуацію.</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Петлюра </w:t>
      </w:r>
      <w:r>
        <w:rPr>
          <w:rFonts w:ascii="Times New Roman" w:hAnsi="Times New Roman" w:cs="Times New Roman"/>
          <w:sz w:val="28"/>
          <w:szCs w:val="28"/>
          <w:lang w:val="ru-RU"/>
        </w:rPr>
        <w:t>спочатку</w:t>
      </w:r>
      <w:r w:rsidRPr="00DC33E8">
        <w:rPr>
          <w:rFonts w:ascii="Times New Roman" w:hAnsi="Times New Roman" w:cs="Times New Roman"/>
          <w:sz w:val="28"/>
          <w:szCs w:val="28"/>
          <w:lang w:val="ru-RU"/>
        </w:rPr>
        <w:t xml:space="preserve"> наказав старшині Січових </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ільців Сушко заарештувати Болбочана, проте особистим наказом полковник Коновалець заборонив Сушку залишати фронт.</w:t>
      </w:r>
      <w:r w:rsidR="00E45503">
        <w:rPr>
          <w:rFonts w:ascii="Times New Roman" w:hAnsi="Times New Roman" w:cs="Times New Roman"/>
          <w:sz w:val="28"/>
          <w:szCs w:val="28"/>
          <w:lang w:val="ru-RU"/>
        </w:rPr>
        <w:t xml:space="preserve"> </w:t>
      </w:r>
      <w:proofErr w:type="gramStart"/>
      <w:r w:rsidR="00E45503">
        <w:rPr>
          <w:rFonts w:ascii="Times New Roman" w:hAnsi="Times New Roman" w:cs="Times New Roman"/>
          <w:sz w:val="28"/>
          <w:szCs w:val="28"/>
          <w:lang w:val="ru-RU"/>
        </w:rPr>
        <w:t>(Див.</w:t>
      </w:r>
      <w:proofErr w:type="gramEnd"/>
      <w:r w:rsidR="00E45503">
        <w:rPr>
          <w:rFonts w:ascii="Times New Roman" w:hAnsi="Times New Roman" w:cs="Times New Roman"/>
          <w:sz w:val="28"/>
          <w:szCs w:val="28"/>
          <w:lang w:val="ru-RU"/>
        </w:rPr>
        <w:t xml:space="preserve"> Рис.</w:t>
      </w:r>
      <w:r w:rsidR="00474201">
        <w:rPr>
          <w:rFonts w:ascii="Times New Roman" w:hAnsi="Times New Roman" w:cs="Times New Roman"/>
          <w:sz w:val="28"/>
          <w:szCs w:val="28"/>
          <w:lang w:val="ru-RU"/>
        </w:rPr>
        <w:t>4)</w:t>
      </w:r>
      <w:r w:rsidRPr="00DC33E8">
        <w:rPr>
          <w:rFonts w:ascii="Times New Roman" w:hAnsi="Times New Roman" w:cs="Times New Roman"/>
          <w:sz w:val="28"/>
          <w:szCs w:val="28"/>
          <w:lang w:val="ru-RU"/>
        </w:rPr>
        <w:t xml:space="preserve"> Тоді Петлюра знов відправив до Запорожців представників для переговорів. Сам Болбочан пропонував зустрітися з Петлюрою, щоби в особистій розмові вирішити ситуацію, але той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ідмовився. Навпаки, Петлюра викликав </w:t>
      </w:r>
      <w:r>
        <w:rPr>
          <w:rFonts w:ascii="Times New Roman" w:hAnsi="Times New Roman" w:cs="Times New Roman"/>
          <w:sz w:val="28"/>
          <w:szCs w:val="28"/>
          <w:lang w:val="ru-RU"/>
        </w:rPr>
        <w:t>до</w:t>
      </w:r>
      <w:r w:rsidRPr="00DC33E8">
        <w:rPr>
          <w:rFonts w:ascii="Times New Roman" w:hAnsi="Times New Roman" w:cs="Times New Roman"/>
          <w:sz w:val="28"/>
          <w:szCs w:val="28"/>
          <w:lang w:val="ru-RU"/>
        </w:rPr>
        <w:t xml:space="preserve">себе делегатів </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ід Запорожців і вкотре оголосив, що Болбочан незаконно захопив владу. Повага до Головного Отамана переважила любов до бойового командира – Болобчана заарештували самі Запорожці.</w:t>
      </w:r>
      <w:r w:rsidR="0065493B">
        <w:rPr>
          <w:rStyle w:val="a7"/>
          <w:rFonts w:ascii="Times New Roman" w:hAnsi="Times New Roman" w:cs="Times New Roman"/>
          <w:sz w:val="28"/>
          <w:szCs w:val="28"/>
          <w:lang w:val="ru-RU"/>
        </w:rPr>
        <w:footnoteReference w:id="50"/>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Суд на полковником був швидким: вже 10 червня</w:t>
      </w:r>
      <w:proofErr w:type="gramStart"/>
      <w:r w:rsidRPr="00DC33E8">
        <w:rPr>
          <w:rFonts w:ascii="Times New Roman" w:hAnsi="Times New Roman" w:cs="Times New Roman"/>
          <w:sz w:val="28"/>
          <w:szCs w:val="28"/>
          <w:lang w:val="ru-RU"/>
        </w:rPr>
        <w:t xml:space="preserve"> В</w:t>
      </w:r>
      <w:proofErr w:type="gramEnd"/>
      <w:r w:rsidRPr="00DC33E8">
        <w:rPr>
          <w:rFonts w:ascii="Times New Roman" w:hAnsi="Times New Roman" w:cs="Times New Roman"/>
          <w:sz w:val="28"/>
          <w:szCs w:val="28"/>
          <w:lang w:val="ru-RU"/>
        </w:rPr>
        <w:t>ійськовий суд розглянув справу. Того ж дня Петра Болбочана було засуджено до смерті. До останнього він не вірив у можливість такого результату – і він сам, і старшини Запорожці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писали петиції до Уряду та Петлюри. Але Петлюра демонстративно відмовився втручатися у процес, просто ігноруючи ці послання. Так самі Запорожці зверталися </w:t>
      </w:r>
      <w:proofErr w:type="gramStart"/>
      <w:r w:rsidRPr="00DC33E8">
        <w:rPr>
          <w:rFonts w:ascii="Times New Roman" w:hAnsi="Times New Roman" w:cs="Times New Roman"/>
          <w:sz w:val="28"/>
          <w:szCs w:val="28"/>
          <w:lang w:val="ru-RU"/>
        </w:rPr>
        <w:t>до</w:t>
      </w:r>
      <w:proofErr w:type="gramEnd"/>
      <w:r w:rsidRPr="00DC33E8">
        <w:rPr>
          <w:rFonts w:ascii="Times New Roman" w:hAnsi="Times New Roman" w:cs="Times New Roman"/>
          <w:sz w:val="28"/>
          <w:szCs w:val="28"/>
          <w:lang w:val="ru-RU"/>
        </w:rPr>
        <w:t xml:space="preserve"> уряду Мартоса:</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proofErr w:type="gramStart"/>
      <w:r w:rsidRPr="00DC33E8">
        <w:rPr>
          <w:rFonts w:ascii="Times New Roman" w:hAnsi="Times New Roman" w:cs="Times New Roman"/>
          <w:sz w:val="28"/>
          <w:szCs w:val="28"/>
          <w:lang w:val="ru-RU"/>
        </w:rPr>
        <w:t>З</w:t>
      </w:r>
      <w:proofErr w:type="gramEnd"/>
      <w:r w:rsidRPr="00DC33E8">
        <w:rPr>
          <w:rFonts w:ascii="Times New Roman" w:hAnsi="Times New Roman" w:cs="Times New Roman"/>
          <w:sz w:val="28"/>
          <w:szCs w:val="28"/>
          <w:lang w:val="ru-RU"/>
        </w:rPr>
        <w:t xml:space="preserve"> болем у серці... тим колам, які руйнували Україну і досі продовжують цю руйнацію... що життя вважаємо під персональною відповідальністю урядовців УНР... Отамана ніхто не має права від нас ...</w:t>
      </w:r>
      <w:r>
        <w:rPr>
          <w:rFonts w:ascii="Times New Roman" w:hAnsi="Times New Roman" w:cs="Times New Roman"/>
          <w:sz w:val="28"/>
          <w:szCs w:val="28"/>
          <w:lang w:val="ru-RU"/>
        </w:rPr>
        <w:t>»</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Але Мартос не взявся захищати «реакціонера», а навпаки, всіма силами намагався «відкрити змову». Петлюра ж, маючи право помилувати полковника, сам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ізко запитував у Мартоса, з якого права той затримує виконання вироку.</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lastRenderedPageBreak/>
        <w:t xml:space="preserve">У в'язниці Болбочана «обробляли», щоби він видав спільників. Вже побитого, напівживого, його двічі виводили на розстріл, де </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 xml:space="preserve">іляли </w:t>
      </w:r>
      <w:r>
        <w:rPr>
          <w:rFonts w:ascii="Times New Roman" w:hAnsi="Times New Roman" w:cs="Times New Roman"/>
          <w:sz w:val="28"/>
          <w:szCs w:val="28"/>
          <w:lang w:val="ru-RU"/>
        </w:rPr>
        <w:t>не зарядженою зброєю.</w:t>
      </w:r>
      <w:r w:rsidRPr="00DC33E8">
        <w:rPr>
          <w:rFonts w:ascii="Times New Roman" w:hAnsi="Times New Roman" w:cs="Times New Roman"/>
          <w:sz w:val="28"/>
          <w:szCs w:val="28"/>
          <w:lang w:val="ru-RU"/>
        </w:rPr>
        <w:t xml:space="preserve"> Втретє, 28 червня 1919 року, розстріл був справжній. За командою "Вогонь!" розстрільна команда не ворухнулася – не могли солдати </w:t>
      </w:r>
      <w:proofErr w:type="gramStart"/>
      <w:r w:rsidRPr="00DC33E8">
        <w:rPr>
          <w:rFonts w:ascii="Times New Roman" w:hAnsi="Times New Roman" w:cs="Times New Roman"/>
          <w:sz w:val="28"/>
          <w:szCs w:val="28"/>
          <w:lang w:val="ru-RU"/>
        </w:rPr>
        <w:t>стр</w:t>
      </w:r>
      <w:proofErr w:type="gramEnd"/>
      <w:r w:rsidRPr="00DC33E8">
        <w:rPr>
          <w:rFonts w:ascii="Times New Roman" w:hAnsi="Times New Roman" w:cs="Times New Roman"/>
          <w:sz w:val="28"/>
          <w:szCs w:val="28"/>
          <w:lang w:val="ru-RU"/>
        </w:rPr>
        <w:t xml:space="preserve">іляти у легендарного полковника, підкорювача Криму. Тоді начальник розстрільної команди Чеботарьов особисто вистрілив у нього двічі,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ісля чого скинув у яму і наказав закопати. Місце поховання полковника Петра Болбочана неві</w:t>
      </w:r>
      <w:proofErr w:type="gramStart"/>
      <w:r w:rsidRPr="00DC33E8">
        <w:rPr>
          <w:rFonts w:ascii="Times New Roman" w:hAnsi="Times New Roman" w:cs="Times New Roman"/>
          <w:sz w:val="28"/>
          <w:szCs w:val="28"/>
          <w:lang w:val="ru-RU"/>
        </w:rPr>
        <w:t>доме</w:t>
      </w:r>
      <w:proofErr w:type="gramEnd"/>
      <w:r w:rsidRPr="00DC33E8">
        <w:rPr>
          <w:rFonts w:ascii="Times New Roman" w:hAnsi="Times New Roman" w:cs="Times New Roman"/>
          <w:sz w:val="28"/>
          <w:szCs w:val="28"/>
          <w:lang w:val="ru-RU"/>
        </w:rPr>
        <w:t>; відомо лише те, що розстріл відбувався поряд із платформою Балін (зараз Дунаєвецький район Хмельницької області).</w:t>
      </w:r>
    </w:p>
    <w:p w:rsidR="00CE0DA6" w:rsidRPr="00DC33E8" w:rsidRDefault="00CE0DA6" w:rsidP="00CE0DA6">
      <w:pPr>
        <w:spacing w:line="360" w:lineRule="auto"/>
        <w:ind w:firstLine="708"/>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Так безславно закінчилося життя одного з найвидатніших українських воєначальників Громадянсько</w:t>
      </w:r>
      <w:proofErr w:type="gramStart"/>
      <w:r w:rsidRPr="00DC33E8">
        <w:rPr>
          <w:rFonts w:ascii="Times New Roman" w:hAnsi="Times New Roman" w:cs="Times New Roman"/>
          <w:sz w:val="28"/>
          <w:szCs w:val="28"/>
          <w:lang w:val="ru-RU"/>
        </w:rPr>
        <w:t>ї В</w:t>
      </w:r>
      <w:proofErr w:type="gramEnd"/>
      <w:r w:rsidRPr="00DC33E8">
        <w:rPr>
          <w:rFonts w:ascii="Times New Roman" w:hAnsi="Times New Roman" w:cs="Times New Roman"/>
          <w:sz w:val="28"/>
          <w:szCs w:val="28"/>
          <w:lang w:val="ru-RU"/>
        </w:rPr>
        <w:t>ійни. Не будучи політиком, він не розпізнав моменту, коли його спробували використати у своїх інтересах люди, яких влада цікавила більше, ніж Украї</w:t>
      </w:r>
      <w:proofErr w:type="gramStart"/>
      <w:r w:rsidRPr="00DC33E8">
        <w:rPr>
          <w:rFonts w:ascii="Times New Roman" w:hAnsi="Times New Roman" w:cs="Times New Roman"/>
          <w:sz w:val="28"/>
          <w:szCs w:val="28"/>
          <w:lang w:val="ru-RU"/>
        </w:rPr>
        <w:t>на</w:t>
      </w:r>
      <w:proofErr w:type="gramEnd"/>
      <w:r w:rsidRPr="00DC33E8">
        <w:rPr>
          <w:rFonts w:ascii="Times New Roman" w:hAnsi="Times New Roman" w:cs="Times New Roman"/>
          <w:sz w:val="28"/>
          <w:szCs w:val="28"/>
          <w:lang w:val="ru-RU"/>
        </w:rPr>
        <w:t xml:space="preserve">. За свою аполітичність він і поплатився. Розмовляючи з прокурором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ід час суду, Болбочан так охарактеризував свою «політичну платформу»:</w:t>
      </w:r>
    </w:p>
    <w:p w:rsidR="00CE0DA6" w:rsidRPr="00DC33E8" w:rsidRDefault="00CE0DA6" w:rsidP="00CE0DA6">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C33E8">
        <w:rPr>
          <w:rFonts w:ascii="Times New Roman" w:hAnsi="Times New Roman" w:cs="Times New Roman"/>
          <w:sz w:val="28"/>
          <w:szCs w:val="28"/>
          <w:lang w:val="ru-RU"/>
        </w:rPr>
        <w:t xml:space="preserve">...- У політиці не розуміюся, - відповів обвинувачений - навіть не знаю, яка є </w:t>
      </w:r>
      <w:proofErr w:type="gramStart"/>
      <w:r w:rsidRPr="00DC33E8">
        <w:rPr>
          <w:rFonts w:ascii="Times New Roman" w:hAnsi="Times New Roman" w:cs="Times New Roman"/>
          <w:sz w:val="28"/>
          <w:szCs w:val="28"/>
          <w:lang w:val="ru-RU"/>
        </w:rPr>
        <w:t>р</w:t>
      </w:r>
      <w:proofErr w:type="gramEnd"/>
      <w:r w:rsidRPr="00DC33E8">
        <w:rPr>
          <w:rFonts w:ascii="Times New Roman" w:hAnsi="Times New Roman" w:cs="Times New Roman"/>
          <w:sz w:val="28"/>
          <w:szCs w:val="28"/>
          <w:lang w:val="ru-RU"/>
        </w:rPr>
        <w:t xml:space="preserve">ізниця між есерами та есдеками. Відчував лише, що </w:t>
      </w:r>
      <w:proofErr w:type="gramStart"/>
      <w:r w:rsidRPr="00DC33E8">
        <w:rPr>
          <w:rFonts w:ascii="Times New Roman" w:hAnsi="Times New Roman" w:cs="Times New Roman"/>
          <w:sz w:val="28"/>
          <w:szCs w:val="28"/>
          <w:lang w:val="ru-RU"/>
        </w:rPr>
        <w:t>вони</w:t>
      </w:r>
      <w:proofErr w:type="gramEnd"/>
      <w:r w:rsidRPr="00DC33E8">
        <w:rPr>
          <w:rFonts w:ascii="Times New Roman" w:hAnsi="Times New Roman" w:cs="Times New Roman"/>
          <w:sz w:val="28"/>
          <w:szCs w:val="28"/>
          <w:lang w:val="ru-RU"/>
        </w:rPr>
        <w:t xml:space="preserve"> вносять хаос у життя.</w:t>
      </w:r>
    </w:p>
    <w:p w:rsidR="00CE0DA6" w:rsidRPr="00DC33E8" w:rsidRDefault="00CE0DA6" w:rsidP="00CE0DA6">
      <w:pPr>
        <w:spacing w:line="360" w:lineRule="auto"/>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 Не дуже </w:t>
      </w:r>
      <w:proofErr w:type="gramStart"/>
      <w:r w:rsidRPr="00DC33E8">
        <w:rPr>
          <w:rFonts w:ascii="Times New Roman" w:hAnsi="Times New Roman" w:cs="Times New Roman"/>
          <w:sz w:val="28"/>
          <w:szCs w:val="28"/>
          <w:lang w:val="ru-RU"/>
        </w:rPr>
        <w:t>добре</w:t>
      </w:r>
      <w:proofErr w:type="gramEnd"/>
      <w:r w:rsidRPr="00DC33E8">
        <w:rPr>
          <w:rFonts w:ascii="Times New Roman" w:hAnsi="Times New Roman" w:cs="Times New Roman"/>
          <w:sz w:val="28"/>
          <w:szCs w:val="28"/>
          <w:lang w:val="ru-RU"/>
        </w:rPr>
        <w:t xml:space="preserve"> це характеризує пана полковника. Звісно, ​​Уряд УНР складається із представників двох партій. Якщо дозволите, </w:t>
      </w:r>
      <w:proofErr w:type="gramStart"/>
      <w:r w:rsidRPr="00DC33E8">
        <w:rPr>
          <w:rFonts w:ascii="Times New Roman" w:hAnsi="Times New Roman" w:cs="Times New Roman"/>
          <w:sz w:val="28"/>
          <w:szCs w:val="28"/>
          <w:lang w:val="ru-RU"/>
        </w:rPr>
        <w:t>чи не</w:t>
      </w:r>
      <w:proofErr w:type="gramEnd"/>
      <w:r w:rsidRPr="00DC33E8">
        <w:rPr>
          <w:rFonts w:ascii="Times New Roman" w:hAnsi="Times New Roman" w:cs="Times New Roman"/>
          <w:sz w:val="28"/>
          <w:szCs w:val="28"/>
          <w:lang w:val="ru-RU"/>
        </w:rPr>
        <w:t xml:space="preserve"> дозволите повідомити, якою була ваша політична концепція?</w:t>
      </w:r>
    </w:p>
    <w:p w:rsidR="00CE0DA6" w:rsidRPr="00DC33E8" w:rsidRDefault="00CE0DA6" w:rsidP="00CE0DA6">
      <w:pPr>
        <w:spacing w:line="360" w:lineRule="auto"/>
        <w:jc w:val="both"/>
        <w:rPr>
          <w:rFonts w:ascii="Times New Roman" w:hAnsi="Times New Roman" w:cs="Times New Roman"/>
          <w:sz w:val="28"/>
          <w:szCs w:val="28"/>
          <w:lang w:val="ru-RU"/>
        </w:rPr>
      </w:pPr>
      <w:r w:rsidRPr="00DC33E8">
        <w:rPr>
          <w:rFonts w:ascii="Times New Roman" w:hAnsi="Times New Roman" w:cs="Times New Roman"/>
          <w:sz w:val="28"/>
          <w:szCs w:val="28"/>
          <w:lang w:val="ru-RU"/>
        </w:rPr>
        <w:t xml:space="preserve">- Худо зробив, - відповів обвинувачений. - По суті, я й політичної концепції жодної не мав. </w:t>
      </w:r>
      <w:proofErr w:type="gramStart"/>
      <w:r w:rsidRPr="00DC33E8">
        <w:rPr>
          <w:rFonts w:ascii="Times New Roman" w:hAnsi="Times New Roman" w:cs="Times New Roman"/>
          <w:sz w:val="28"/>
          <w:szCs w:val="28"/>
          <w:lang w:val="ru-RU"/>
        </w:rPr>
        <w:t>Знав</w:t>
      </w:r>
      <w:proofErr w:type="gramEnd"/>
      <w:r w:rsidRPr="00DC33E8">
        <w:rPr>
          <w:rFonts w:ascii="Times New Roman" w:hAnsi="Times New Roman" w:cs="Times New Roman"/>
          <w:sz w:val="28"/>
          <w:szCs w:val="28"/>
          <w:lang w:val="ru-RU"/>
        </w:rPr>
        <w:t xml:space="preserve"> лише одне, що партії – це народ. Якби народ був за партіями, то ми давно вже звільнили б Україну від більшовикі</w:t>
      </w:r>
      <w:proofErr w:type="gramStart"/>
      <w:r w:rsidRPr="00DC33E8">
        <w:rPr>
          <w:rFonts w:ascii="Times New Roman" w:hAnsi="Times New Roman" w:cs="Times New Roman"/>
          <w:sz w:val="28"/>
          <w:szCs w:val="28"/>
          <w:lang w:val="ru-RU"/>
        </w:rPr>
        <w:t>в</w:t>
      </w:r>
      <w:proofErr w:type="gramEnd"/>
      <w:r w:rsidRPr="00DC33E8">
        <w:rPr>
          <w:rFonts w:ascii="Times New Roman" w:hAnsi="Times New Roman" w:cs="Times New Roman"/>
          <w:sz w:val="28"/>
          <w:szCs w:val="28"/>
          <w:lang w:val="ru-RU"/>
        </w:rPr>
        <w:t xml:space="preserve">. Я за тверду владу був. Народ поважає ту владу, яка може надати йому наказ і виконання цього наказу може проконтролювати. Одне </w:t>
      </w:r>
      <w:proofErr w:type="gramStart"/>
      <w:r w:rsidRPr="00DC33E8">
        <w:rPr>
          <w:rFonts w:ascii="Times New Roman" w:hAnsi="Times New Roman" w:cs="Times New Roman"/>
          <w:sz w:val="28"/>
          <w:szCs w:val="28"/>
          <w:lang w:val="ru-RU"/>
        </w:rPr>
        <w:t>п</w:t>
      </w:r>
      <w:proofErr w:type="gramEnd"/>
      <w:r w:rsidRPr="00DC33E8">
        <w:rPr>
          <w:rFonts w:ascii="Times New Roman" w:hAnsi="Times New Roman" w:cs="Times New Roman"/>
          <w:sz w:val="28"/>
          <w:szCs w:val="28"/>
          <w:lang w:val="ru-RU"/>
        </w:rPr>
        <w:t xml:space="preserve">ідтверджую, погано зробив, що </w:t>
      </w:r>
      <w:r w:rsidRPr="00DC33E8">
        <w:rPr>
          <w:rFonts w:ascii="Times New Roman" w:hAnsi="Times New Roman" w:cs="Times New Roman"/>
          <w:sz w:val="28"/>
          <w:szCs w:val="28"/>
          <w:lang w:val="ru-RU"/>
        </w:rPr>
        <w:lastRenderedPageBreak/>
        <w:t xml:space="preserve">довірився людям, які мене підвели. Тепер я, власне, один. Україна — моя батьківщина, їй </w:t>
      </w:r>
      <w:proofErr w:type="gramStart"/>
      <w:r w:rsidRPr="00DC33E8">
        <w:rPr>
          <w:rFonts w:ascii="Times New Roman" w:hAnsi="Times New Roman" w:cs="Times New Roman"/>
          <w:sz w:val="28"/>
          <w:szCs w:val="28"/>
          <w:lang w:val="ru-RU"/>
        </w:rPr>
        <w:t>я</w:t>
      </w:r>
      <w:proofErr w:type="gramEnd"/>
      <w:r w:rsidRPr="00DC33E8">
        <w:rPr>
          <w:rFonts w:ascii="Times New Roman" w:hAnsi="Times New Roman" w:cs="Times New Roman"/>
          <w:sz w:val="28"/>
          <w:szCs w:val="28"/>
          <w:lang w:val="ru-RU"/>
        </w:rPr>
        <w:t xml:space="preserve"> служив і хочу служити.</w:t>
      </w:r>
      <w:r>
        <w:rPr>
          <w:rFonts w:ascii="Times New Roman" w:hAnsi="Times New Roman" w:cs="Times New Roman"/>
          <w:sz w:val="28"/>
          <w:szCs w:val="28"/>
          <w:lang w:val="ru-RU"/>
        </w:rPr>
        <w:t>»</w:t>
      </w:r>
      <w:r w:rsidR="0065493B">
        <w:rPr>
          <w:rStyle w:val="a7"/>
          <w:rFonts w:ascii="Times New Roman" w:hAnsi="Times New Roman" w:cs="Times New Roman"/>
          <w:sz w:val="28"/>
          <w:szCs w:val="28"/>
          <w:lang w:val="ru-RU"/>
        </w:rPr>
        <w:footnoteReference w:id="51"/>
      </w:r>
    </w:p>
    <w:p w:rsidR="00782286" w:rsidRDefault="00782286" w:rsidP="00CA689D">
      <w:pPr>
        <w:spacing w:line="360" w:lineRule="auto"/>
        <w:jc w:val="both"/>
        <w:rPr>
          <w:rFonts w:ascii="Times New Roman" w:hAnsi="Times New Roman" w:cs="Times New Roman"/>
          <w:b/>
          <w:sz w:val="28"/>
          <w:szCs w:val="28"/>
          <w:lang w:val="ru-RU"/>
        </w:rPr>
      </w:pPr>
    </w:p>
    <w:p w:rsidR="00CE0DA6" w:rsidRPr="00BF2F35" w:rsidRDefault="004B3D93" w:rsidP="00613159">
      <w:pPr>
        <w:spacing w:line="360" w:lineRule="auto"/>
        <w:ind w:firstLine="708"/>
        <w:jc w:val="both"/>
        <w:rPr>
          <w:rFonts w:ascii="Times New Roman" w:hAnsi="Times New Roman" w:cs="Times New Roman"/>
          <w:b/>
          <w:sz w:val="28"/>
          <w:szCs w:val="28"/>
          <w:lang w:val="ru-RU"/>
        </w:rPr>
      </w:pPr>
      <w:r w:rsidRPr="00BF2F35">
        <w:rPr>
          <w:rFonts w:ascii="Times New Roman" w:hAnsi="Times New Roman" w:cs="Times New Roman"/>
          <w:b/>
          <w:sz w:val="28"/>
          <w:szCs w:val="28"/>
          <w:lang w:val="ru-RU"/>
        </w:rPr>
        <w:t>ВИСНОВ</w:t>
      </w:r>
      <w:r w:rsidR="00CA689D" w:rsidRPr="00BF2F35">
        <w:rPr>
          <w:rFonts w:ascii="Times New Roman" w:hAnsi="Times New Roman" w:cs="Times New Roman"/>
          <w:b/>
          <w:sz w:val="28"/>
          <w:szCs w:val="28"/>
          <w:lang w:val="ru-RU"/>
        </w:rPr>
        <w:t>К</w:t>
      </w:r>
      <w:r w:rsidRPr="00BF2F35">
        <w:rPr>
          <w:rFonts w:ascii="Times New Roman" w:hAnsi="Times New Roman" w:cs="Times New Roman"/>
          <w:b/>
          <w:sz w:val="28"/>
          <w:szCs w:val="28"/>
          <w:lang w:val="ru-RU"/>
        </w:rPr>
        <w:t>И ДО РОЗДІЛУ 3</w:t>
      </w:r>
    </w:p>
    <w:p w:rsidR="004F26D1" w:rsidRPr="004F26D1" w:rsidRDefault="00DC1220" w:rsidP="004F26D1">
      <w:pPr>
        <w:spacing w:before="100" w:beforeAutospacing="1" w:after="100" w:afterAutospacing="1" w:line="360" w:lineRule="auto"/>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Розділ </w:t>
      </w:r>
      <w:r w:rsidRPr="00DC1220">
        <w:rPr>
          <w:rFonts w:ascii="Times New Roman" w:hAnsi="Times New Roman" w:cs="Times New Roman"/>
          <w:sz w:val="28"/>
          <w:szCs w:val="28"/>
          <w:lang w:val="ru-RU"/>
        </w:rPr>
        <w:t>присвячений життю та військовій кар'є</w:t>
      </w:r>
      <w:proofErr w:type="gramStart"/>
      <w:r w:rsidRPr="00DC1220">
        <w:rPr>
          <w:rFonts w:ascii="Times New Roman" w:hAnsi="Times New Roman" w:cs="Times New Roman"/>
          <w:sz w:val="28"/>
          <w:szCs w:val="28"/>
          <w:lang w:val="ru-RU"/>
        </w:rPr>
        <w:t>р</w:t>
      </w:r>
      <w:proofErr w:type="gramEnd"/>
      <w:r w:rsidRPr="00DC1220">
        <w:rPr>
          <w:rFonts w:ascii="Times New Roman" w:hAnsi="Times New Roman" w:cs="Times New Roman"/>
          <w:sz w:val="28"/>
          <w:szCs w:val="28"/>
          <w:lang w:val="ru-RU"/>
        </w:rPr>
        <w:t xml:space="preserve">і Петра Федоровича Болбочана, надає глибоке розуміння його шляху від народження до ключових етапів служби у російській імператорській армії, а потім і в армії УНР. </w:t>
      </w:r>
      <w:r w:rsidR="004F26D1" w:rsidRPr="004F26D1">
        <w:rPr>
          <w:rFonts w:ascii="Times New Roman" w:eastAsia="Times New Roman" w:hAnsi="Times New Roman" w:cs="Times New Roman"/>
          <w:sz w:val="28"/>
          <w:szCs w:val="28"/>
          <w:lang w:val="ru-RU"/>
        </w:rPr>
        <w:t xml:space="preserve">Біографія Петра Федоровича Болбочана є яскравим прикладом трансформації людини з </w:t>
      </w:r>
      <w:proofErr w:type="gramStart"/>
      <w:r w:rsidR="004F26D1" w:rsidRPr="004F26D1">
        <w:rPr>
          <w:rFonts w:ascii="Times New Roman" w:eastAsia="Times New Roman" w:hAnsi="Times New Roman" w:cs="Times New Roman"/>
          <w:sz w:val="28"/>
          <w:szCs w:val="28"/>
          <w:lang w:val="ru-RU"/>
        </w:rPr>
        <w:t>пров</w:t>
      </w:r>
      <w:proofErr w:type="gramEnd"/>
      <w:r w:rsidR="004F26D1" w:rsidRPr="004F26D1">
        <w:rPr>
          <w:rFonts w:ascii="Times New Roman" w:eastAsia="Times New Roman" w:hAnsi="Times New Roman" w:cs="Times New Roman"/>
          <w:sz w:val="28"/>
          <w:szCs w:val="28"/>
          <w:lang w:val="ru-RU"/>
        </w:rPr>
        <w:t>інційного духовного середовища на лідера військово-національного руху. Його шлях — від сина священника до одного з найталановитіших українських командирів доби визвольних змагань — демонстру</w:t>
      </w:r>
      <w:proofErr w:type="gramStart"/>
      <w:r w:rsidR="004F26D1" w:rsidRPr="004F26D1">
        <w:rPr>
          <w:rFonts w:ascii="Times New Roman" w:eastAsia="Times New Roman" w:hAnsi="Times New Roman" w:cs="Times New Roman"/>
          <w:sz w:val="28"/>
          <w:szCs w:val="28"/>
          <w:lang w:val="ru-RU"/>
        </w:rPr>
        <w:t>є,</w:t>
      </w:r>
      <w:proofErr w:type="gramEnd"/>
      <w:r w:rsidR="004F26D1" w:rsidRPr="004F26D1">
        <w:rPr>
          <w:rFonts w:ascii="Times New Roman" w:eastAsia="Times New Roman" w:hAnsi="Times New Roman" w:cs="Times New Roman"/>
          <w:sz w:val="28"/>
          <w:szCs w:val="28"/>
          <w:lang w:val="ru-RU"/>
        </w:rPr>
        <w:t xml:space="preserve"> наскільки глибокими можуть бути мотиви служіння ідеї незалежної України. Освіта, здобута в семінарії та Чугуївському юнкерському училищі, сформувала у ньому водночас дисципліну, моральну </w:t>
      </w:r>
      <w:proofErr w:type="gramStart"/>
      <w:r w:rsidR="004F26D1" w:rsidRPr="004F26D1">
        <w:rPr>
          <w:rFonts w:ascii="Times New Roman" w:eastAsia="Times New Roman" w:hAnsi="Times New Roman" w:cs="Times New Roman"/>
          <w:sz w:val="28"/>
          <w:szCs w:val="28"/>
          <w:lang w:val="ru-RU"/>
        </w:rPr>
        <w:t>ст</w:t>
      </w:r>
      <w:proofErr w:type="gramEnd"/>
      <w:r w:rsidR="004F26D1" w:rsidRPr="004F26D1">
        <w:rPr>
          <w:rFonts w:ascii="Times New Roman" w:eastAsia="Times New Roman" w:hAnsi="Times New Roman" w:cs="Times New Roman"/>
          <w:sz w:val="28"/>
          <w:szCs w:val="28"/>
          <w:lang w:val="ru-RU"/>
        </w:rPr>
        <w:t>ійкість і гнучкість мислення, що проявилися з особливою силою в роки Першої світової війни.</w:t>
      </w:r>
    </w:p>
    <w:p w:rsidR="004F26D1" w:rsidRPr="004F26D1" w:rsidRDefault="004F26D1" w:rsidP="004F26D1">
      <w:pPr>
        <w:spacing w:before="100" w:beforeAutospacing="1" w:after="100" w:afterAutospacing="1" w:line="360" w:lineRule="auto"/>
        <w:jc w:val="both"/>
        <w:rPr>
          <w:rFonts w:ascii="Times New Roman" w:eastAsia="Times New Roman" w:hAnsi="Times New Roman" w:cs="Times New Roman"/>
          <w:sz w:val="28"/>
          <w:szCs w:val="28"/>
          <w:lang w:val="ru-RU"/>
        </w:rPr>
      </w:pPr>
      <w:r w:rsidRPr="004F26D1">
        <w:rPr>
          <w:rFonts w:ascii="Times New Roman" w:eastAsia="Times New Roman" w:hAnsi="Times New Roman" w:cs="Times New Roman"/>
          <w:sz w:val="28"/>
          <w:szCs w:val="28"/>
          <w:lang w:val="ru-RU"/>
        </w:rPr>
        <w:t xml:space="preserve">Його активна участь у бойових діях, отримані нагороди, а згодом — цілковите переосмислення ідентичності та </w:t>
      </w:r>
      <w:proofErr w:type="gramStart"/>
      <w:r w:rsidRPr="004F26D1">
        <w:rPr>
          <w:rFonts w:ascii="Times New Roman" w:eastAsia="Times New Roman" w:hAnsi="Times New Roman" w:cs="Times New Roman"/>
          <w:sz w:val="28"/>
          <w:szCs w:val="28"/>
          <w:lang w:val="ru-RU"/>
        </w:rPr>
        <w:t>р</w:t>
      </w:r>
      <w:proofErr w:type="gramEnd"/>
      <w:r w:rsidRPr="004F26D1">
        <w:rPr>
          <w:rFonts w:ascii="Times New Roman" w:eastAsia="Times New Roman" w:hAnsi="Times New Roman" w:cs="Times New Roman"/>
          <w:sz w:val="28"/>
          <w:szCs w:val="28"/>
          <w:lang w:val="ru-RU"/>
        </w:rPr>
        <w:t xml:space="preserve">ішуча підтримка українізації армії, свідчать про глибоку національну самосвідомість Болбочана. Він не лише став одним із перших офіцерів, що перейшли на бік УНР, </w:t>
      </w:r>
      <w:proofErr w:type="gramStart"/>
      <w:r w:rsidRPr="004F26D1">
        <w:rPr>
          <w:rFonts w:ascii="Times New Roman" w:eastAsia="Times New Roman" w:hAnsi="Times New Roman" w:cs="Times New Roman"/>
          <w:sz w:val="28"/>
          <w:szCs w:val="28"/>
          <w:lang w:val="ru-RU"/>
        </w:rPr>
        <w:t>а й</w:t>
      </w:r>
      <w:proofErr w:type="gramEnd"/>
      <w:r w:rsidRPr="004F26D1">
        <w:rPr>
          <w:rFonts w:ascii="Times New Roman" w:eastAsia="Times New Roman" w:hAnsi="Times New Roman" w:cs="Times New Roman"/>
          <w:sz w:val="28"/>
          <w:szCs w:val="28"/>
          <w:lang w:val="ru-RU"/>
        </w:rPr>
        <w:t xml:space="preserve"> активно формував її військову силу, залишаючись вірним українській справі до останнього.</w:t>
      </w:r>
    </w:p>
    <w:p w:rsidR="004F26D1" w:rsidRPr="004F26D1" w:rsidRDefault="004F26D1" w:rsidP="004F26D1">
      <w:pPr>
        <w:spacing w:before="100" w:beforeAutospacing="1" w:after="100" w:afterAutospacing="1" w:line="360" w:lineRule="auto"/>
        <w:jc w:val="both"/>
        <w:rPr>
          <w:rFonts w:ascii="Times New Roman" w:eastAsia="Times New Roman" w:hAnsi="Times New Roman" w:cs="Times New Roman"/>
          <w:sz w:val="28"/>
          <w:szCs w:val="28"/>
          <w:lang w:val="ru-RU"/>
        </w:rPr>
      </w:pPr>
      <w:r w:rsidRPr="004F26D1">
        <w:rPr>
          <w:rFonts w:ascii="Times New Roman" w:eastAsia="Times New Roman" w:hAnsi="Times New Roman" w:cs="Times New Roman"/>
          <w:sz w:val="28"/>
          <w:szCs w:val="28"/>
          <w:lang w:val="ru-RU"/>
        </w:rPr>
        <w:t>Постать Болбочана символізує велику кількість українських офіцері</w:t>
      </w:r>
      <w:proofErr w:type="gramStart"/>
      <w:r w:rsidRPr="004F26D1">
        <w:rPr>
          <w:rFonts w:ascii="Times New Roman" w:eastAsia="Times New Roman" w:hAnsi="Times New Roman" w:cs="Times New Roman"/>
          <w:sz w:val="28"/>
          <w:szCs w:val="28"/>
          <w:lang w:val="ru-RU"/>
        </w:rPr>
        <w:t>в</w:t>
      </w:r>
      <w:proofErr w:type="gramEnd"/>
      <w:r w:rsidRPr="004F26D1">
        <w:rPr>
          <w:rFonts w:ascii="Times New Roman" w:eastAsia="Times New Roman" w:hAnsi="Times New Roman" w:cs="Times New Roman"/>
          <w:sz w:val="28"/>
          <w:szCs w:val="28"/>
          <w:lang w:val="ru-RU"/>
        </w:rPr>
        <w:t xml:space="preserve">, </w:t>
      </w:r>
      <w:proofErr w:type="gramStart"/>
      <w:r w:rsidRPr="004F26D1">
        <w:rPr>
          <w:rFonts w:ascii="Times New Roman" w:eastAsia="Times New Roman" w:hAnsi="Times New Roman" w:cs="Times New Roman"/>
          <w:sz w:val="28"/>
          <w:szCs w:val="28"/>
          <w:lang w:val="ru-RU"/>
        </w:rPr>
        <w:t>як</w:t>
      </w:r>
      <w:proofErr w:type="gramEnd"/>
      <w:r w:rsidRPr="004F26D1">
        <w:rPr>
          <w:rFonts w:ascii="Times New Roman" w:eastAsia="Times New Roman" w:hAnsi="Times New Roman" w:cs="Times New Roman"/>
          <w:sz w:val="28"/>
          <w:szCs w:val="28"/>
          <w:lang w:val="ru-RU"/>
        </w:rPr>
        <w:t xml:space="preserve">і, пройшовши школу імперської армії, зрештою стали на захист незалежності своєї Батьківщини. Його біографія є водночас </w:t>
      </w:r>
      <w:proofErr w:type="gramStart"/>
      <w:r w:rsidRPr="004F26D1">
        <w:rPr>
          <w:rFonts w:ascii="Times New Roman" w:eastAsia="Times New Roman" w:hAnsi="Times New Roman" w:cs="Times New Roman"/>
          <w:sz w:val="28"/>
          <w:szCs w:val="28"/>
          <w:lang w:val="ru-RU"/>
        </w:rPr>
        <w:t>драматичною</w:t>
      </w:r>
      <w:proofErr w:type="gramEnd"/>
      <w:r w:rsidRPr="004F26D1">
        <w:rPr>
          <w:rFonts w:ascii="Times New Roman" w:eastAsia="Times New Roman" w:hAnsi="Times New Roman" w:cs="Times New Roman"/>
          <w:sz w:val="28"/>
          <w:szCs w:val="28"/>
          <w:lang w:val="ru-RU"/>
        </w:rPr>
        <w:t xml:space="preserve"> і героїчною, а його приклад — джерелом натхнення для наступних поколінь українських </w:t>
      </w:r>
      <w:r w:rsidRPr="004F26D1">
        <w:rPr>
          <w:rFonts w:ascii="Times New Roman" w:eastAsia="Times New Roman" w:hAnsi="Times New Roman" w:cs="Times New Roman"/>
          <w:sz w:val="28"/>
          <w:szCs w:val="28"/>
          <w:lang w:val="ru-RU"/>
        </w:rPr>
        <w:lastRenderedPageBreak/>
        <w:t xml:space="preserve">військових і громадян. Це життя, яке варто пам’ятати, вивчати й осмислювати — як з погляду історії, так і з огляду на національні цінності, </w:t>
      </w:r>
      <w:proofErr w:type="gramStart"/>
      <w:r w:rsidRPr="004F26D1">
        <w:rPr>
          <w:rFonts w:ascii="Times New Roman" w:eastAsia="Times New Roman" w:hAnsi="Times New Roman" w:cs="Times New Roman"/>
          <w:sz w:val="28"/>
          <w:szCs w:val="28"/>
          <w:lang w:val="ru-RU"/>
        </w:rPr>
        <w:t>за</w:t>
      </w:r>
      <w:proofErr w:type="gramEnd"/>
      <w:r w:rsidRPr="004F26D1">
        <w:rPr>
          <w:rFonts w:ascii="Times New Roman" w:eastAsia="Times New Roman" w:hAnsi="Times New Roman" w:cs="Times New Roman"/>
          <w:sz w:val="28"/>
          <w:szCs w:val="28"/>
          <w:lang w:val="ru-RU"/>
        </w:rPr>
        <w:t xml:space="preserve"> які він боровся.</w:t>
      </w:r>
    </w:p>
    <w:p w:rsidR="00DC1220" w:rsidRDefault="00DC1220" w:rsidP="004F26D1">
      <w:pPr>
        <w:spacing w:line="360" w:lineRule="auto"/>
        <w:ind w:firstLine="708"/>
        <w:jc w:val="both"/>
        <w:rPr>
          <w:rFonts w:ascii="Times New Roman" w:hAnsi="Times New Roman" w:cs="Times New Roman"/>
          <w:sz w:val="28"/>
          <w:szCs w:val="28"/>
          <w:lang w:val="ru-RU"/>
        </w:rPr>
      </w:pPr>
    </w:p>
    <w:p w:rsidR="004B3D93" w:rsidRDefault="004B3D93" w:rsidP="00CA689D">
      <w:pPr>
        <w:spacing w:line="360" w:lineRule="auto"/>
        <w:jc w:val="both"/>
        <w:rPr>
          <w:rFonts w:ascii="Times New Roman" w:hAnsi="Times New Roman" w:cs="Times New Roman"/>
          <w:sz w:val="28"/>
          <w:szCs w:val="28"/>
          <w:lang w:val="ru-RU"/>
        </w:rPr>
      </w:pPr>
    </w:p>
    <w:p w:rsidR="0065493B" w:rsidRDefault="0065493B" w:rsidP="00E304CA">
      <w:pPr>
        <w:spacing w:after="0" w:line="360" w:lineRule="auto"/>
        <w:jc w:val="both"/>
        <w:rPr>
          <w:rFonts w:ascii="Times New Roman" w:hAnsi="Times New Roman" w:cs="Times New Roman"/>
          <w:sz w:val="28"/>
          <w:szCs w:val="28"/>
          <w:lang w:val="ru-RU"/>
        </w:rPr>
      </w:pPr>
    </w:p>
    <w:p w:rsidR="004F26D1" w:rsidRDefault="004F26D1" w:rsidP="00E304CA">
      <w:pPr>
        <w:spacing w:after="0" w:line="360" w:lineRule="auto"/>
        <w:jc w:val="both"/>
        <w:rPr>
          <w:rFonts w:ascii="Times New Roman" w:hAnsi="Times New Roman" w:cs="Times New Roman"/>
          <w:sz w:val="28"/>
          <w:szCs w:val="28"/>
          <w:lang w:val="en-US"/>
        </w:rPr>
      </w:pPr>
    </w:p>
    <w:p w:rsidR="003E4F4D" w:rsidRDefault="003E4F4D"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Default="00613159" w:rsidP="00E304CA">
      <w:pPr>
        <w:spacing w:after="0" w:line="360" w:lineRule="auto"/>
        <w:jc w:val="both"/>
        <w:rPr>
          <w:rFonts w:ascii="Times New Roman" w:hAnsi="Times New Roman"/>
          <w:b/>
          <w:bCs/>
          <w:sz w:val="28"/>
          <w:szCs w:val="28"/>
          <w:lang w:val="ru-RU"/>
        </w:rPr>
      </w:pPr>
    </w:p>
    <w:p w:rsidR="00613159" w:rsidRPr="00613159" w:rsidRDefault="00613159" w:rsidP="00E304CA">
      <w:pPr>
        <w:spacing w:after="0" w:line="360" w:lineRule="auto"/>
        <w:jc w:val="both"/>
        <w:rPr>
          <w:rFonts w:ascii="Times New Roman" w:hAnsi="Times New Roman"/>
          <w:b/>
          <w:bCs/>
          <w:sz w:val="28"/>
          <w:szCs w:val="28"/>
          <w:lang w:val="ru-RU"/>
        </w:rPr>
      </w:pPr>
    </w:p>
    <w:p w:rsidR="00BF2F35" w:rsidRDefault="00BF2F35" w:rsidP="00E304CA">
      <w:pPr>
        <w:spacing w:after="0" w:line="360" w:lineRule="auto"/>
        <w:jc w:val="both"/>
        <w:rPr>
          <w:rFonts w:ascii="Times New Roman" w:hAnsi="Times New Roman"/>
          <w:bCs/>
          <w:sz w:val="28"/>
          <w:szCs w:val="28"/>
        </w:rPr>
      </w:pPr>
    </w:p>
    <w:p w:rsidR="00BF2F35" w:rsidRPr="00BF2F35" w:rsidRDefault="00BF2F35" w:rsidP="00BF2F35">
      <w:pPr>
        <w:spacing w:after="0" w:line="360" w:lineRule="auto"/>
        <w:jc w:val="center"/>
        <w:rPr>
          <w:rFonts w:ascii="Times New Roman" w:hAnsi="Times New Roman"/>
          <w:b/>
          <w:bCs/>
          <w:sz w:val="28"/>
          <w:szCs w:val="28"/>
        </w:rPr>
      </w:pPr>
      <w:r w:rsidRPr="00BF2F35">
        <w:rPr>
          <w:rFonts w:ascii="Times New Roman" w:hAnsi="Times New Roman"/>
          <w:b/>
          <w:bCs/>
          <w:sz w:val="28"/>
          <w:szCs w:val="28"/>
        </w:rPr>
        <w:lastRenderedPageBreak/>
        <w:t>РОЗДІЛ 4</w:t>
      </w:r>
    </w:p>
    <w:p w:rsidR="00E304CA" w:rsidRPr="007904E6" w:rsidRDefault="00E304CA" w:rsidP="00BF2F35">
      <w:pPr>
        <w:spacing w:after="0" w:line="360" w:lineRule="auto"/>
        <w:jc w:val="center"/>
        <w:rPr>
          <w:rFonts w:ascii="Times New Roman" w:hAnsi="Times New Roman"/>
          <w:b/>
          <w:bCs/>
          <w:sz w:val="28"/>
          <w:szCs w:val="28"/>
          <w:lang w:val="ru-RU"/>
        </w:rPr>
      </w:pPr>
      <w:r w:rsidRPr="00BF2F35">
        <w:rPr>
          <w:rFonts w:ascii="Times New Roman" w:hAnsi="Times New Roman"/>
          <w:b/>
          <w:bCs/>
          <w:sz w:val="28"/>
          <w:szCs w:val="28"/>
        </w:rPr>
        <w:t>ОЦІНКА ІСТОРИЧНОГО ЗНАЧЕННЯ ТА СУЧАСНЕ СПРИЙНЯТТЯ</w:t>
      </w:r>
      <w:r w:rsidR="007904E6">
        <w:rPr>
          <w:rFonts w:ascii="Times New Roman" w:hAnsi="Times New Roman"/>
          <w:b/>
          <w:bCs/>
          <w:sz w:val="28"/>
          <w:szCs w:val="28"/>
          <w:lang w:val="ru-RU"/>
        </w:rPr>
        <w:t xml:space="preserve"> ПОСТАТІ ПЕТРА БОЛБОЧАНА</w:t>
      </w:r>
    </w:p>
    <w:p w:rsidR="00E70577" w:rsidRDefault="00E70577" w:rsidP="00E304CA">
      <w:pPr>
        <w:spacing w:after="0" w:line="360" w:lineRule="auto"/>
        <w:jc w:val="both"/>
        <w:rPr>
          <w:rFonts w:ascii="Times New Roman" w:hAnsi="Times New Roman"/>
          <w:sz w:val="28"/>
          <w:szCs w:val="28"/>
        </w:rPr>
      </w:pPr>
    </w:p>
    <w:p w:rsidR="00E304CA" w:rsidRPr="00BF2F35" w:rsidRDefault="00E304CA" w:rsidP="00613159">
      <w:pPr>
        <w:spacing w:after="0" w:line="360" w:lineRule="auto"/>
        <w:ind w:firstLine="708"/>
        <w:jc w:val="both"/>
        <w:rPr>
          <w:rFonts w:ascii="Times New Roman" w:hAnsi="Times New Roman"/>
          <w:b/>
          <w:sz w:val="28"/>
          <w:szCs w:val="28"/>
        </w:rPr>
      </w:pPr>
      <w:r w:rsidRPr="00BF2F35">
        <w:rPr>
          <w:rFonts w:ascii="Times New Roman" w:hAnsi="Times New Roman"/>
          <w:b/>
          <w:sz w:val="28"/>
          <w:szCs w:val="28"/>
        </w:rPr>
        <w:t xml:space="preserve">4.1. </w:t>
      </w:r>
      <w:r w:rsidR="00E70577" w:rsidRPr="00BF2F35">
        <w:rPr>
          <w:rFonts w:ascii="Times New Roman" w:hAnsi="Times New Roman"/>
          <w:b/>
          <w:sz w:val="28"/>
          <w:szCs w:val="28"/>
        </w:rPr>
        <w:t xml:space="preserve">Оцінка історичного </w:t>
      </w:r>
      <w:r w:rsidRPr="00BF2F35">
        <w:rPr>
          <w:rFonts w:ascii="Times New Roman" w:hAnsi="Times New Roman"/>
          <w:b/>
          <w:sz w:val="28"/>
          <w:szCs w:val="28"/>
        </w:rPr>
        <w:t xml:space="preserve">значення  </w:t>
      </w:r>
    </w:p>
    <w:p w:rsidR="00E70577" w:rsidRPr="00E70577" w:rsidRDefault="00E70577" w:rsidP="00E7057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Петро Болбочан</w:t>
      </w:r>
      <w:r w:rsidRPr="00E70577">
        <w:rPr>
          <w:rFonts w:ascii="Times New Roman" w:hAnsi="Times New Roman" w:cs="Times New Roman"/>
          <w:sz w:val="28"/>
          <w:szCs w:val="28"/>
        </w:rPr>
        <w:t xml:space="preserve"> є однією з ключових фігур в історії українського національно-визвольного руху початку XX століття. </w:t>
      </w:r>
      <w:r>
        <w:rPr>
          <w:rFonts w:ascii="Times New Roman" w:hAnsi="Times New Roman" w:cs="Times New Roman"/>
          <w:sz w:val="28"/>
          <w:szCs w:val="28"/>
        </w:rPr>
        <w:t>. Він</w:t>
      </w:r>
      <w:r w:rsidRPr="00E70577">
        <w:rPr>
          <w:rFonts w:ascii="Times New Roman" w:hAnsi="Times New Roman" w:cs="Times New Roman"/>
          <w:sz w:val="28"/>
          <w:szCs w:val="28"/>
        </w:rPr>
        <w:t xml:space="preserve"> прославився завдяки своїм військовим талантам та сміливості. Він очолював успішні операції під час українсько-російської війни, включаючи визволення Криму від більшовиків у 1918 році. Його діяльність сприяла зміцненню Української держави у складний період її становлення.</w:t>
      </w:r>
      <w:r w:rsidR="0065493B">
        <w:rPr>
          <w:rFonts w:ascii="Times New Roman" w:hAnsi="Times New Roman" w:cs="Times New Roman"/>
          <w:sz w:val="28"/>
          <w:szCs w:val="28"/>
        </w:rPr>
        <w:t xml:space="preserve"> </w:t>
      </w:r>
    </w:p>
    <w:p w:rsidR="00E70577" w:rsidRPr="00E70577" w:rsidRDefault="00E70577" w:rsidP="00E70577">
      <w:pPr>
        <w:spacing w:after="0" w:line="360" w:lineRule="auto"/>
        <w:ind w:firstLine="708"/>
        <w:jc w:val="both"/>
        <w:rPr>
          <w:rFonts w:ascii="Times New Roman" w:hAnsi="Times New Roman" w:cs="Times New Roman"/>
          <w:sz w:val="28"/>
          <w:szCs w:val="28"/>
        </w:rPr>
      </w:pPr>
      <w:r w:rsidRPr="00E70577">
        <w:rPr>
          <w:rFonts w:ascii="Times New Roman" w:hAnsi="Times New Roman" w:cs="Times New Roman"/>
          <w:sz w:val="28"/>
          <w:szCs w:val="28"/>
        </w:rPr>
        <w:t>Болбочан проявив себе як видатний військовий лідер. Його найвідоміша операція – Кримський похід 1918 року – стала блискучим прикладом військової стратегії. Він зумів організувати і провести швидкий і успішний наступ, звільнивши Крим від більшовиків. Цей успіх підвищив моральний дух українських військ і продемонстрував можливість ефективного спротиву більшовицьким силам.</w:t>
      </w:r>
      <w:r w:rsidR="0065493B">
        <w:rPr>
          <w:rFonts w:ascii="Times New Roman" w:hAnsi="Times New Roman" w:cs="Times New Roman"/>
          <w:sz w:val="28"/>
          <w:szCs w:val="28"/>
        </w:rPr>
        <w:t xml:space="preserve"> </w:t>
      </w:r>
    </w:p>
    <w:p w:rsidR="00E70577" w:rsidRPr="00E70577" w:rsidRDefault="00E70577" w:rsidP="00E70577">
      <w:pPr>
        <w:spacing w:after="0" w:line="360" w:lineRule="auto"/>
        <w:ind w:firstLine="708"/>
        <w:jc w:val="both"/>
        <w:rPr>
          <w:rFonts w:ascii="Times New Roman" w:hAnsi="Times New Roman" w:cs="Times New Roman"/>
          <w:sz w:val="28"/>
          <w:szCs w:val="28"/>
        </w:rPr>
      </w:pPr>
      <w:r w:rsidRPr="00E70577">
        <w:rPr>
          <w:rFonts w:ascii="Times New Roman" w:hAnsi="Times New Roman" w:cs="Times New Roman"/>
          <w:sz w:val="28"/>
          <w:szCs w:val="28"/>
        </w:rPr>
        <w:t>Болбочан був одним з ключових військових лідерів Української Народної Республіки (УНР). Його діяльність сприяла зміцненню української державності в період її становлення. Він активно підтримував Центральну Раду і був прихильником незалежної України, що робило його однією з ключових фігур у формуванні національної армії та захисті суверенітету країни.</w:t>
      </w:r>
      <w:r w:rsidR="0065493B">
        <w:rPr>
          <w:rStyle w:val="a7"/>
          <w:rFonts w:ascii="Times New Roman" w:hAnsi="Times New Roman" w:cs="Times New Roman"/>
          <w:sz w:val="28"/>
          <w:szCs w:val="28"/>
        </w:rPr>
        <w:footnoteReference w:id="52"/>
      </w:r>
    </w:p>
    <w:p w:rsidR="00E70577" w:rsidRPr="00E70577" w:rsidRDefault="00E70577" w:rsidP="00E70577">
      <w:pPr>
        <w:spacing w:after="0" w:line="360" w:lineRule="auto"/>
        <w:ind w:firstLine="708"/>
        <w:jc w:val="both"/>
        <w:rPr>
          <w:rFonts w:ascii="Times New Roman" w:hAnsi="Times New Roman" w:cs="Times New Roman"/>
          <w:sz w:val="28"/>
          <w:szCs w:val="28"/>
        </w:rPr>
      </w:pPr>
      <w:r w:rsidRPr="00E70577">
        <w:rPr>
          <w:rFonts w:ascii="Times New Roman" w:hAnsi="Times New Roman" w:cs="Times New Roman"/>
          <w:sz w:val="28"/>
          <w:szCs w:val="28"/>
        </w:rPr>
        <w:t xml:space="preserve">Історики продовжують вивчати життя та діяльність Петра Болбочана, намагаючись об’єктивно оцінити його внесок у національно-визвольний рух. Нові дослідження розкривають додаткові </w:t>
      </w:r>
      <w:r w:rsidR="00A72857">
        <w:rPr>
          <w:rFonts w:ascii="Times New Roman" w:hAnsi="Times New Roman" w:cs="Times New Roman"/>
          <w:sz w:val="28"/>
          <w:szCs w:val="28"/>
          <w:lang w:val="ru-RU"/>
        </w:rPr>
        <w:t>сторони</w:t>
      </w:r>
      <w:r w:rsidRPr="00E70577">
        <w:rPr>
          <w:rFonts w:ascii="Times New Roman" w:hAnsi="Times New Roman" w:cs="Times New Roman"/>
          <w:sz w:val="28"/>
          <w:szCs w:val="28"/>
        </w:rPr>
        <w:t xml:space="preserve"> його діяльності та допомагають глибше зрозуміти контекст і значення його дій. Важливо відзначити, що історична оцінка його ролі продовжує еволюціонувати, адже </w:t>
      </w:r>
      <w:r w:rsidRPr="00E70577">
        <w:rPr>
          <w:rFonts w:ascii="Times New Roman" w:hAnsi="Times New Roman" w:cs="Times New Roman"/>
          <w:sz w:val="28"/>
          <w:szCs w:val="28"/>
        </w:rPr>
        <w:lastRenderedPageBreak/>
        <w:t>відкриваються нові документи та з’являються нові погляди на події того часу.</w:t>
      </w:r>
    </w:p>
    <w:p w:rsidR="004B6ADD" w:rsidRDefault="004B6ADD" w:rsidP="00E304CA">
      <w:pPr>
        <w:spacing w:after="0" w:line="360" w:lineRule="auto"/>
        <w:jc w:val="both"/>
        <w:rPr>
          <w:rFonts w:ascii="Times New Roman" w:hAnsi="Times New Roman"/>
          <w:sz w:val="28"/>
          <w:szCs w:val="28"/>
        </w:rPr>
      </w:pPr>
    </w:p>
    <w:p w:rsidR="00E304CA" w:rsidRPr="00BF2F35" w:rsidRDefault="00E304CA" w:rsidP="00613159">
      <w:pPr>
        <w:spacing w:after="0" w:line="360" w:lineRule="auto"/>
        <w:ind w:firstLine="708"/>
        <w:jc w:val="both"/>
        <w:rPr>
          <w:rFonts w:ascii="Times New Roman" w:hAnsi="Times New Roman"/>
          <w:b/>
          <w:sz w:val="28"/>
          <w:szCs w:val="28"/>
          <w:lang w:val="ru-RU"/>
        </w:rPr>
      </w:pPr>
      <w:r w:rsidRPr="00BF2F35">
        <w:rPr>
          <w:rFonts w:ascii="Times New Roman" w:hAnsi="Times New Roman"/>
          <w:b/>
          <w:sz w:val="28"/>
          <w:szCs w:val="28"/>
        </w:rPr>
        <w:t xml:space="preserve">4.2. Сучасне сприйняття </w:t>
      </w:r>
    </w:p>
    <w:p w:rsidR="00CA689D" w:rsidRPr="004B6ADD" w:rsidRDefault="004B6ADD" w:rsidP="00E70577">
      <w:pPr>
        <w:spacing w:line="360" w:lineRule="auto"/>
        <w:ind w:firstLine="708"/>
        <w:jc w:val="both"/>
        <w:rPr>
          <w:rFonts w:ascii="Times New Roman" w:hAnsi="Times New Roman" w:cs="Times New Roman"/>
          <w:sz w:val="28"/>
          <w:szCs w:val="28"/>
        </w:rPr>
      </w:pPr>
      <w:r w:rsidRPr="004B6ADD">
        <w:rPr>
          <w:rFonts w:ascii="Times New Roman" w:hAnsi="Times New Roman" w:cs="Times New Roman"/>
          <w:sz w:val="28"/>
          <w:szCs w:val="28"/>
        </w:rPr>
        <w:t xml:space="preserve">Сьогодні Петро Болбочан вважається одним із національних героїв України. Його ім'я часто згадують у контексті боротьби за незалежність, а його діяльність вивчають у школах та університетах. </w:t>
      </w:r>
    </w:p>
    <w:p w:rsidR="004B6ADD" w:rsidRPr="00BE0F4E" w:rsidRDefault="004B6ADD" w:rsidP="00E70577">
      <w:pPr>
        <w:spacing w:line="360" w:lineRule="auto"/>
        <w:ind w:firstLine="708"/>
        <w:jc w:val="both"/>
        <w:rPr>
          <w:rFonts w:ascii="Times New Roman" w:hAnsi="Times New Roman" w:cs="Times New Roman"/>
          <w:sz w:val="28"/>
          <w:szCs w:val="28"/>
          <w:lang w:val="ru-RU"/>
        </w:rPr>
      </w:pPr>
      <w:r w:rsidRPr="004B6ADD">
        <w:rPr>
          <w:rFonts w:ascii="Times New Roman" w:hAnsi="Times New Roman" w:cs="Times New Roman"/>
          <w:sz w:val="28"/>
          <w:szCs w:val="28"/>
        </w:rPr>
        <w:t>В різних містах України встановлені пам'ятники та меморіальні дошки на честь Болбочана. Його іменем називають вулиці, школи, а також військові частини. Це свідчить про те, що його внесок у боротьбу за незалежність країни не забутий і високо цінується.</w:t>
      </w:r>
      <w:r w:rsidR="00BE0F4E">
        <w:rPr>
          <w:rFonts w:ascii="Times New Roman" w:hAnsi="Times New Roman" w:cs="Times New Roman"/>
          <w:sz w:val="28"/>
          <w:szCs w:val="28"/>
          <w:lang w:val="ru-RU"/>
        </w:rPr>
        <w:t xml:space="preserve"> </w:t>
      </w:r>
      <w:proofErr w:type="gramStart"/>
      <w:r w:rsidR="00BE0F4E">
        <w:rPr>
          <w:rFonts w:ascii="Times New Roman" w:hAnsi="Times New Roman" w:cs="Times New Roman"/>
          <w:sz w:val="28"/>
          <w:szCs w:val="28"/>
          <w:lang w:val="ru-RU"/>
        </w:rPr>
        <w:t>(Див.</w:t>
      </w:r>
      <w:proofErr w:type="gramEnd"/>
      <w:r w:rsidR="00BE0F4E">
        <w:rPr>
          <w:rFonts w:ascii="Times New Roman" w:hAnsi="Times New Roman" w:cs="Times New Roman"/>
          <w:sz w:val="28"/>
          <w:szCs w:val="28"/>
          <w:lang w:val="ru-RU"/>
        </w:rPr>
        <w:t xml:space="preserve"> Рис.5)</w:t>
      </w:r>
    </w:p>
    <w:p w:rsidR="004B6ADD" w:rsidRPr="004B6ADD" w:rsidRDefault="004B6ADD" w:rsidP="00E70577">
      <w:pPr>
        <w:spacing w:line="360" w:lineRule="auto"/>
        <w:ind w:firstLine="708"/>
        <w:jc w:val="both"/>
        <w:rPr>
          <w:rFonts w:ascii="Times New Roman" w:hAnsi="Times New Roman" w:cs="Times New Roman"/>
          <w:sz w:val="28"/>
          <w:szCs w:val="28"/>
          <w:lang w:val="ru-RU"/>
        </w:rPr>
      </w:pPr>
      <w:r w:rsidRPr="004B6ADD">
        <w:rPr>
          <w:rFonts w:ascii="Times New Roman" w:hAnsi="Times New Roman" w:cs="Times New Roman"/>
          <w:sz w:val="28"/>
          <w:szCs w:val="28"/>
          <w:lang w:val="ru-RU"/>
        </w:rPr>
        <w:t xml:space="preserve">Так 4 жовтня 2020 року у Києві </w:t>
      </w:r>
      <w:proofErr w:type="gramStart"/>
      <w:r w:rsidRPr="004B6ADD">
        <w:rPr>
          <w:rFonts w:ascii="Times New Roman" w:hAnsi="Times New Roman" w:cs="Times New Roman"/>
          <w:sz w:val="28"/>
          <w:szCs w:val="28"/>
          <w:lang w:val="ru-RU"/>
        </w:rPr>
        <w:t>в</w:t>
      </w:r>
      <w:proofErr w:type="gramEnd"/>
      <w:r w:rsidRPr="004B6ADD">
        <w:rPr>
          <w:rFonts w:ascii="Times New Roman" w:hAnsi="Times New Roman" w:cs="Times New Roman"/>
          <w:sz w:val="28"/>
          <w:szCs w:val="28"/>
          <w:lang w:val="ru-RU"/>
        </w:rPr>
        <w:t xml:space="preserve">ідкрито погруддя П. Болбочану за адресою вул. Січових </w:t>
      </w:r>
      <w:proofErr w:type="gramStart"/>
      <w:r w:rsidRPr="004B6ADD">
        <w:rPr>
          <w:rFonts w:ascii="Times New Roman" w:hAnsi="Times New Roman" w:cs="Times New Roman"/>
          <w:sz w:val="28"/>
          <w:szCs w:val="28"/>
          <w:lang w:val="ru-RU"/>
        </w:rPr>
        <w:t>Стр</w:t>
      </w:r>
      <w:proofErr w:type="gramEnd"/>
      <w:r w:rsidRPr="004B6ADD">
        <w:rPr>
          <w:rFonts w:ascii="Times New Roman" w:hAnsi="Times New Roman" w:cs="Times New Roman"/>
          <w:sz w:val="28"/>
          <w:szCs w:val="28"/>
          <w:lang w:val="ru-RU"/>
        </w:rPr>
        <w:t>ільців, 86. У 2005 році в селі Балін було встановлено на його честь пам'ятний знак. У Львові є Вулиця Полковника Петра Болбочана. У 2013 році 1 червня вулиця</w:t>
      </w:r>
      <w:proofErr w:type="gramStart"/>
      <w:r w:rsidRPr="004B6ADD">
        <w:rPr>
          <w:rFonts w:ascii="Times New Roman" w:hAnsi="Times New Roman" w:cs="Times New Roman"/>
          <w:sz w:val="28"/>
          <w:szCs w:val="28"/>
          <w:lang w:val="ru-RU"/>
        </w:rPr>
        <w:t xml:space="preserve"> К</w:t>
      </w:r>
      <w:proofErr w:type="gramEnd"/>
      <w:r w:rsidRPr="004B6ADD">
        <w:rPr>
          <w:rFonts w:ascii="Times New Roman" w:hAnsi="Times New Roman" w:cs="Times New Roman"/>
          <w:sz w:val="28"/>
          <w:szCs w:val="28"/>
          <w:lang w:val="ru-RU"/>
        </w:rPr>
        <w:t>ірова у Луцьку була перейменована на честь Петра Болбочана. У 2015 році 17 грудня вулицю Командарма Каменєва у Києві було перейменовано на честь Петра Болбочана. У Дні</w:t>
      </w:r>
      <w:proofErr w:type="gramStart"/>
      <w:r w:rsidRPr="004B6ADD">
        <w:rPr>
          <w:rFonts w:ascii="Times New Roman" w:hAnsi="Times New Roman" w:cs="Times New Roman"/>
          <w:sz w:val="28"/>
          <w:szCs w:val="28"/>
          <w:lang w:val="ru-RU"/>
        </w:rPr>
        <w:t>пр</w:t>
      </w:r>
      <w:proofErr w:type="gramEnd"/>
      <w:r w:rsidRPr="004B6ADD">
        <w:rPr>
          <w:rFonts w:ascii="Times New Roman" w:hAnsi="Times New Roman" w:cs="Times New Roman"/>
          <w:sz w:val="28"/>
          <w:szCs w:val="28"/>
          <w:lang w:val="ru-RU"/>
        </w:rPr>
        <w:t>і колишня вулиця Чапаєва була перейменована на вулицю Болбочана. Вулиця Петра Болбочана є у мі</w:t>
      </w:r>
      <w:proofErr w:type="gramStart"/>
      <w:r w:rsidRPr="004B6ADD">
        <w:rPr>
          <w:rFonts w:ascii="Times New Roman" w:hAnsi="Times New Roman" w:cs="Times New Roman"/>
          <w:sz w:val="28"/>
          <w:szCs w:val="28"/>
          <w:lang w:val="ru-RU"/>
        </w:rPr>
        <w:t>ст</w:t>
      </w:r>
      <w:proofErr w:type="gramEnd"/>
      <w:r w:rsidRPr="004B6ADD">
        <w:rPr>
          <w:rFonts w:ascii="Times New Roman" w:hAnsi="Times New Roman" w:cs="Times New Roman"/>
          <w:sz w:val="28"/>
          <w:szCs w:val="28"/>
          <w:lang w:val="ru-RU"/>
        </w:rPr>
        <w:t>і Бровари. Провулок Петра Болбочана є у мі</w:t>
      </w:r>
      <w:proofErr w:type="gramStart"/>
      <w:r w:rsidRPr="004B6ADD">
        <w:rPr>
          <w:rFonts w:ascii="Times New Roman" w:hAnsi="Times New Roman" w:cs="Times New Roman"/>
          <w:sz w:val="28"/>
          <w:szCs w:val="28"/>
          <w:lang w:val="ru-RU"/>
        </w:rPr>
        <w:t>ст</w:t>
      </w:r>
      <w:proofErr w:type="gramEnd"/>
      <w:r w:rsidRPr="004B6ADD">
        <w:rPr>
          <w:rFonts w:ascii="Times New Roman" w:hAnsi="Times New Roman" w:cs="Times New Roman"/>
          <w:sz w:val="28"/>
          <w:szCs w:val="28"/>
          <w:lang w:val="ru-RU"/>
        </w:rPr>
        <w:t>і Житомир. Вулиця Петра Болбочана є у мі</w:t>
      </w:r>
      <w:proofErr w:type="gramStart"/>
      <w:r w:rsidRPr="004B6ADD">
        <w:rPr>
          <w:rFonts w:ascii="Times New Roman" w:hAnsi="Times New Roman" w:cs="Times New Roman"/>
          <w:sz w:val="28"/>
          <w:szCs w:val="28"/>
          <w:lang w:val="ru-RU"/>
        </w:rPr>
        <w:t>ст</w:t>
      </w:r>
      <w:proofErr w:type="gramEnd"/>
      <w:r w:rsidRPr="004B6ADD">
        <w:rPr>
          <w:rFonts w:ascii="Times New Roman" w:hAnsi="Times New Roman" w:cs="Times New Roman"/>
          <w:sz w:val="28"/>
          <w:szCs w:val="28"/>
          <w:lang w:val="ru-RU"/>
        </w:rPr>
        <w:t>і Хмельницький (колишня Городовикова) з 24 лютого 2016. Вулиця Петра Болбочана є у мі</w:t>
      </w:r>
      <w:proofErr w:type="gramStart"/>
      <w:r w:rsidRPr="004B6ADD">
        <w:rPr>
          <w:rFonts w:ascii="Times New Roman" w:hAnsi="Times New Roman" w:cs="Times New Roman"/>
          <w:sz w:val="28"/>
          <w:szCs w:val="28"/>
          <w:lang w:val="ru-RU"/>
        </w:rPr>
        <w:t>ст</w:t>
      </w:r>
      <w:proofErr w:type="gramEnd"/>
      <w:r w:rsidRPr="004B6ADD">
        <w:rPr>
          <w:rFonts w:ascii="Times New Roman" w:hAnsi="Times New Roman" w:cs="Times New Roman"/>
          <w:sz w:val="28"/>
          <w:szCs w:val="28"/>
          <w:lang w:val="ru-RU"/>
        </w:rPr>
        <w:t>і Харків (колишня Клапцова) з 17 травня 2016 Провулок Петра Болбочана є у місті Полтава (колишній червоний) з 20 травня 2016 Вулиця Петра Болбочана є у місті Запоріжжі. Вулиця Полковника Болбочана є у місті Сміла. 14 жовтня 2020 року у 3-й бригаді оперативного призначення Національної гвардії України надано почесне найменування «імені полковника Петра Болбочана».</w:t>
      </w:r>
    </w:p>
    <w:p w:rsidR="004B6ADD" w:rsidRPr="004B6ADD" w:rsidRDefault="004B6ADD" w:rsidP="00E70577">
      <w:pPr>
        <w:spacing w:line="360" w:lineRule="auto"/>
        <w:ind w:firstLine="708"/>
        <w:jc w:val="both"/>
        <w:rPr>
          <w:rFonts w:ascii="Times New Roman" w:hAnsi="Times New Roman" w:cs="Times New Roman"/>
          <w:sz w:val="28"/>
          <w:szCs w:val="28"/>
          <w:lang w:val="ru-RU"/>
        </w:rPr>
      </w:pPr>
      <w:r w:rsidRPr="004B6ADD">
        <w:rPr>
          <w:rFonts w:ascii="Times New Roman" w:hAnsi="Times New Roman" w:cs="Times New Roman"/>
          <w:sz w:val="28"/>
          <w:szCs w:val="28"/>
        </w:rPr>
        <w:t xml:space="preserve">В сучасній українській культурі образ Болбочана набув нового життя через книги, документальні фільми, та публікації в ЗМІ. </w:t>
      </w:r>
      <w:r w:rsidR="00A72857">
        <w:rPr>
          <w:rFonts w:ascii="Times New Roman" w:hAnsi="Times New Roman" w:cs="Times New Roman"/>
          <w:sz w:val="28"/>
          <w:szCs w:val="28"/>
          <w:lang w:val="ru-RU"/>
        </w:rPr>
        <w:t xml:space="preserve"> </w:t>
      </w:r>
      <w:r w:rsidRPr="004B6ADD">
        <w:rPr>
          <w:rFonts w:ascii="Times New Roman" w:hAnsi="Times New Roman" w:cs="Times New Roman"/>
          <w:sz w:val="28"/>
          <w:szCs w:val="28"/>
        </w:rPr>
        <w:t xml:space="preserve">Його історія </w:t>
      </w:r>
      <w:r w:rsidRPr="004B6ADD">
        <w:rPr>
          <w:rFonts w:ascii="Times New Roman" w:hAnsi="Times New Roman" w:cs="Times New Roman"/>
          <w:sz w:val="28"/>
          <w:szCs w:val="28"/>
        </w:rPr>
        <w:lastRenderedPageBreak/>
        <w:t>надихає нові покоління на вивчення національної історії та пошук власного місця в ній.</w:t>
      </w:r>
      <w:r w:rsidR="0065493B">
        <w:rPr>
          <w:rStyle w:val="a7"/>
          <w:rFonts w:ascii="Times New Roman" w:hAnsi="Times New Roman" w:cs="Times New Roman"/>
          <w:sz w:val="28"/>
          <w:szCs w:val="28"/>
        </w:rPr>
        <w:footnoteReference w:id="53"/>
      </w:r>
    </w:p>
    <w:p w:rsidR="00E70577" w:rsidRDefault="004B6ADD" w:rsidP="00E70577">
      <w:pPr>
        <w:spacing w:line="360" w:lineRule="auto"/>
        <w:ind w:firstLine="708"/>
        <w:jc w:val="both"/>
        <w:rPr>
          <w:rFonts w:ascii="Times New Roman" w:hAnsi="Times New Roman" w:cs="Times New Roman"/>
          <w:sz w:val="28"/>
          <w:szCs w:val="28"/>
        </w:rPr>
      </w:pPr>
      <w:r w:rsidRPr="001711BA">
        <w:rPr>
          <w:rFonts w:ascii="Times New Roman" w:hAnsi="Times New Roman" w:cs="Times New Roman"/>
          <w:sz w:val="28"/>
          <w:szCs w:val="28"/>
        </w:rPr>
        <w:t xml:space="preserve">В умовах сучасної політичної ситуації в Україні постать Петра Болбочана має особливе значення. Він служить прикладом боротьби за незалежність і суверенітет, що актуально в контексті сучасних викликів, з якими стикається країна. У школах та університетах України вивчення життя Петра Болбочана сприяє вихованню патріотизму серед молоді. Викладачі використовують його приклад, щоб показати важливість національної самосвідомості та відданості своїй країні. Його образ також знаходить відображення у фільмах та документальних стрічках, що популяризують історію Української Народної Республіки та її борців за незалежність. </w:t>
      </w:r>
      <w:r w:rsidR="001711BA" w:rsidRPr="001711BA">
        <w:rPr>
          <w:rFonts w:ascii="Times New Roman" w:hAnsi="Times New Roman" w:cs="Times New Roman"/>
          <w:sz w:val="28"/>
          <w:szCs w:val="28"/>
        </w:rPr>
        <w:t xml:space="preserve">Історичні музеї та виставки присвячують окремі експозиції Петрові Болбочану, представляючи документи, пов'язані з його життям та діяльністю. Це дозволяє глибше зрозуміти його внесок у боротьбу за незалежність України. У наукових колах постать Болбочана досліджується з різних </w:t>
      </w:r>
      <w:r w:rsidR="00A72857">
        <w:rPr>
          <w:rFonts w:ascii="Times New Roman" w:hAnsi="Times New Roman" w:cs="Times New Roman"/>
          <w:sz w:val="28"/>
          <w:szCs w:val="28"/>
          <w:lang w:val="ru-RU"/>
        </w:rPr>
        <w:t>сторін</w:t>
      </w:r>
      <w:r w:rsidR="001711BA" w:rsidRPr="001711BA">
        <w:rPr>
          <w:rFonts w:ascii="Times New Roman" w:hAnsi="Times New Roman" w:cs="Times New Roman"/>
          <w:sz w:val="28"/>
          <w:szCs w:val="28"/>
        </w:rPr>
        <w:t>. Історики та політологи аналізують його політичну діяльність та вплив на подальший розвиток українського державотворення. Його біографія стає темою численних дисертацій та наукових статей. В епоху цифрових технологій образ Петра Болбочана активно популяризується в інтернеті та соціальних мережах. Створюються спеціалізовані веб-сайти, блоги та сторінки в соцмережах, присвячені його діяльності. Це дозволяє донести інформацію про Болбочана до широкого кола користувачів, особливо молоді.</w:t>
      </w:r>
    </w:p>
    <w:p w:rsidR="004F26D1" w:rsidRDefault="004F26D1" w:rsidP="001711BA">
      <w:pPr>
        <w:spacing w:line="360" w:lineRule="auto"/>
        <w:ind w:firstLine="708"/>
        <w:jc w:val="both"/>
        <w:rPr>
          <w:rFonts w:ascii="Times New Roman" w:hAnsi="Times New Roman" w:cs="Times New Roman"/>
          <w:b/>
          <w:sz w:val="28"/>
          <w:szCs w:val="28"/>
          <w:lang w:val="ru-RU"/>
        </w:rPr>
      </w:pPr>
    </w:p>
    <w:p w:rsidR="001711BA" w:rsidRPr="00BF2F35" w:rsidRDefault="001711BA" w:rsidP="001711BA">
      <w:pPr>
        <w:spacing w:line="360" w:lineRule="auto"/>
        <w:ind w:firstLine="708"/>
        <w:jc w:val="both"/>
        <w:rPr>
          <w:rFonts w:ascii="Times New Roman" w:hAnsi="Times New Roman" w:cs="Times New Roman"/>
          <w:b/>
          <w:sz w:val="28"/>
          <w:szCs w:val="28"/>
        </w:rPr>
      </w:pPr>
      <w:r w:rsidRPr="00BF2F35">
        <w:rPr>
          <w:rFonts w:ascii="Times New Roman" w:hAnsi="Times New Roman" w:cs="Times New Roman"/>
          <w:b/>
          <w:sz w:val="28"/>
          <w:szCs w:val="28"/>
        </w:rPr>
        <w:t>ВИСНОВКИ ДО РОЗДІЛУ 4</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72FBF">
        <w:rPr>
          <w:rFonts w:ascii="Times New Roman" w:eastAsia="Times New Roman" w:hAnsi="Times New Roman" w:cs="Times New Roman"/>
          <w:sz w:val="28"/>
          <w:szCs w:val="28"/>
          <w:lang w:val="ru-RU"/>
        </w:rPr>
        <w:t>Розділ</w:t>
      </w:r>
      <w:r w:rsidRPr="007A7966">
        <w:rPr>
          <w:rFonts w:ascii="Times New Roman" w:eastAsia="Times New Roman" w:hAnsi="Times New Roman" w:cs="Times New Roman"/>
          <w:sz w:val="28"/>
          <w:szCs w:val="28"/>
          <w:lang w:val="ru-RU"/>
        </w:rPr>
        <w:t xml:space="preserve">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 xml:space="preserve">ідження був присвячений осмисленню історичного значення постаті Петра Болбочана та аналізу його сучасного сприйняття в українському суспільстві. Розгляд цих двох аспектів — оцінки минулого та </w:t>
      </w:r>
      <w:r w:rsidRPr="007A7966">
        <w:rPr>
          <w:rFonts w:ascii="Times New Roman" w:eastAsia="Times New Roman" w:hAnsi="Times New Roman" w:cs="Times New Roman"/>
          <w:sz w:val="28"/>
          <w:szCs w:val="28"/>
          <w:lang w:val="ru-RU"/>
        </w:rPr>
        <w:lastRenderedPageBreak/>
        <w:t>формування національної пам’яті — дозволив не лише завершити дослідницький аналіз, а й окреслити актуальність вивченої теми для сучасної України.</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proofErr w:type="gramStart"/>
      <w:r w:rsidRPr="007A7966">
        <w:rPr>
          <w:rFonts w:ascii="Times New Roman" w:eastAsia="Times New Roman" w:hAnsi="Times New Roman" w:cs="Times New Roman"/>
          <w:sz w:val="28"/>
          <w:szCs w:val="28"/>
          <w:lang w:val="ru-RU"/>
        </w:rPr>
        <w:t>У</w:t>
      </w:r>
      <w:proofErr w:type="gramEnd"/>
      <w:r w:rsidRPr="007A7966">
        <w:rPr>
          <w:rFonts w:ascii="Times New Roman" w:eastAsia="Times New Roman" w:hAnsi="Times New Roman" w:cs="Times New Roman"/>
          <w:sz w:val="28"/>
          <w:szCs w:val="28"/>
          <w:lang w:val="ru-RU"/>
        </w:rPr>
        <w:t xml:space="preserve"> </w:t>
      </w:r>
      <w:proofErr w:type="gramStart"/>
      <w:r w:rsidRPr="007A7966">
        <w:rPr>
          <w:rFonts w:ascii="Times New Roman" w:eastAsia="Times New Roman" w:hAnsi="Times New Roman" w:cs="Times New Roman"/>
          <w:sz w:val="28"/>
          <w:szCs w:val="28"/>
          <w:lang w:val="ru-RU"/>
        </w:rPr>
        <w:t>результат</w:t>
      </w:r>
      <w:proofErr w:type="gramEnd"/>
      <w:r w:rsidRPr="007A7966">
        <w:rPr>
          <w:rFonts w:ascii="Times New Roman" w:eastAsia="Times New Roman" w:hAnsi="Times New Roman" w:cs="Times New Roman"/>
          <w:sz w:val="28"/>
          <w:szCs w:val="28"/>
          <w:lang w:val="ru-RU"/>
        </w:rPr>
        <w:t xml:space="preserve">і проведеного аналізу встановлено, що внесок Петра Болбочана в історію української державності </w:t>
      </w:r>
      <w:r w:rsidRPr="00772FBF">
        <w:rPr>
          <w:rFonts w:ascii="Times New Roman" w:eastAsia="Times New Roman" w:hAnsi="Times New Roman" w:cs="Times New Roman"/>
          <w:sz w:val="28"/>
          <w:szCs w:val="28"/>
          <w:lang w:val="ru-RU"/>
        </w:rPr>
        <w:t>має вагомий внесок</w:t>
      </w:r>
      <w:r w:rsidRPr="007A7966">
        <w:rPr>
          <w:rFonts w:ascii="Times New Roman" w:eastAsia="Times New Roman" w:hAnsi="Times New Roman" w:cs="Times New Roman"/>
          <w:sz w:val="28"/>
          <w:szCs w:val="28"/>
          <w:lang w:val="ru-RU"/>
        </w:rPr>
        <w:t xml:space="preserve">. </w:t>
      </w:r>
      <w:proofErr w:type="gramStart"/>
      <w:r w:rsidRPr="007A7966">
        <w:rPr>
          <w:rFonts w:ascii="Times New Roman" w:eastAsia="Times New Roman" w:hAnsi="Times New Roman" w:cs="Times New Roman"/>
          <w:sz w:val="28"/>
          <w:szCs w:val="28"/>
          <w:lang w:val="ru-RU"/>
        </w:rPr>
        <w:t>З</w:t>
      </w:r>
      <w:proofErr w:type="gramEnd"/>
      <w:r w:rsidRPr="007A7966">
        <w:rPr>
          <w:rFonts w:ascii="Times New Roman" w:eastAsia="Times New Roman" w:hAnsi="Times New Roman" w:cs="Times New Roman"/>
          <w:sz w:val="28"/>
          <w:szCs w:val="28"/>
          <w:lang w:val="ru-RU"/>
        </w:rPr>
        <w:t xml:space="preserve"> одного боку, він постає як талановитий командир, який у надзвичайно складних умовах продемонстрував високі організаторські та стратегічні здібності. Його роль у формуванні боєздатних частин українського війська, зокрема Окремого Запорізького загону, є беззаперечною. Успішне проведення Кримської операції 1918 року стало яскравим прикладом ефективного військового керівництва в умовах обмежених ресурсів, політичної нестабільності та зовнішньої загрози.</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proofErr w:type="gramStart"/>
      <w:r w:rsidRPr="007A7966">
        <w:rPr>
          <w:rFonts w:ascii="Times New Roman" w:eastAsia="Times New Roman" w:hAnsi="Times New Roman" w:cs="Times New Roman"/>
          <w:sz w:val="28"/>
          <w:szCs w:val="28"/>
          <w:lang w:val="ru-RU"/>
        </w:rPr>
        <w:t>З</w:t>
      </w:r>
      <w:proofErr w:type="gramEnd"/>
      <w:r w:rsidRPr="007A7966">
        <w:rPr>
          <w:rFonts w:ascii="Times New Roman" w:eastAsia="Times New Roman" w:hAnsi="Times New Roman" w:cs="Times New Roman"/>
          <w:sz w:val="28"/>
          <w:szCs w:val="28"/>
          <w:lang w:val="ru-RU"/>
        </w:rPr>
        <w:t xml:space="preserve"> іншого боку, подальша доля Болбочана — конфлікт із політичним керівництвом УНР, арешт та страта — демонструє характерні риси державного безладдя того часу. Його знищення як командира стало проявом внутрішньополітичних чвар, які завдали серйозного удару по бойовому духу армії й легітимності українського уряду. Таким чином, постать Болбочана набуває символічного змісту: він уособлює не лише здобутки, </w:t>
      </w:r>
      <w:proofErr w:type="gramStart"/>
      <w:r w:rsidRPr="007A7966">
        <w:rPr>
          <w:rFonts w:ascii="Times New Roman" w:eastAsia="Times New Roman" w:hAnsi="Times New Roman" w:cs="Times New Roman"/>
          <w:sz w:val="28"/>
          <w:szCs w:val="28"/>
          <w:lang w:val="ru-RU"/>
        </w:rPr>
        <w:t>а й</w:t>
      </w:r>
      <w:proofErr w:type="gramEnd"/>
      <w:r w:rsidRPr="007A7966">
        <w:rPr>
          <w:rFonts w:ascii="Times New Roman" w:eastAsia="Times New Roman" w:hAnsi="Times New Roman" w:cs="Times New Roman"/>
          <w:sz w:val="28"/>
          <w:szCs w:val="28"/>
          <w:lang w:val="ru-RU"/>
        </w:rPr>
        <w:t xml:space="preserve"> трагічні втрати Української революції.</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Оцінка історичного значення Болбочана також має амбівалентний характер. У радянській історіографії </w:t>
      </w:r>
      <w:proofErr w:type="gramStart"/>
      <w:r w:rsidRPr="007A7966">
        <w:rPr>
          <w:rFonts w:ascii="Times New Roman" w:eastAsia="Times New Roman" w:hAnsi="Times New Roman" w:cs="Times New Roman"/>
          <w:sz w:val="28"/>
          <w:szCs w:val="28"/>
          <w:lang w:val="ru-RU"/>
        </w:rPr>
        <w:t>його ім</w:t>
      </w:r>
      <w:proofErr w:type="gramEnd"/>
      <w:r w:rsidRPr="007A7966">
        <w:rPr>
          <w:rFonts w:ascii="Times New Roman" w:eastAsia="Times New Roman" w:hAnsi="Times New Roman" w:cs="Times New Roman"/>
          <w:sz w:val="28"/>
          <w:szCs w:val="28"/>
          <w:lang w:val="ru-RU"/>
        </w:rPr>
        <w:t xml:space="preserve">’я майже не згадувалося або згадувалося з негативною конотацією — як приклад «буржуазного націоналізму». Натомість українська еміграційна історіографія та сучасні незалежні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ідження акцентують увагу на його державницьких якостях, жертовності та вірності ідеалам незалежності. Більшість сучасних істориків визнає, що саме через конфлікти політиків з армією, таких як у випадку Болбочана, УНР не змогла втримати державну незалежність.</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lastRenderedPageBreak/>
        <w:t>Аналіз сучасного сприйняття Петра Болбочана показав, що його постать поступово повертається у публічну пам’ять та стає одним із символів українського героїзму. Ім’я Болбочана з’являється в назвах вулиць, меморіальних дошках, музеях, про нього створюються документальні фільми, проводяться військов</w:t>
      </w:r>
      <w:proofErr w:type="gramStart"/>
      <w:r w:rsidRPr="007A7966">
        <w:rPr>
          <w:rFonts w:ascii="Times New Roman" w:eastAsia="Times New Roman" w:hAnsi="Times New Roman" w:cs="Times New Roman"/>
          <w:sz w:val="28"/>
          <w:szCs w:val="28"/>
          <w:lang w:val="ru-RU"/>
        </w:rPr>
        <w:t>о-</w:t>
      </w:r>
      <w:proofErr w:type="gramEnd"/>
      <w:r w:rsidRPr="007A7966">
        <w:rPr>
          <w:rFonts w:ascii="Times New Roman" w:eastAsia="Times New Roman" w:hAnsi="Times New Roman" w:cs="Times New Roman"/>
          <w:sz w:val="28"/>
          <w:szCs w:val="28"/>
          <w:lang w:val="ru-RU"/>
        </w:rPr>
        <w:t>історичні реконструкції. Його образ інтегрується у шкільні підручники, телевізійні програми, громадські ініціативи — і таким чином формує сучасний національний пантеон.</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Особливо важливим є те, що постать Болбочана слугує об’єднавчим символом для українського війська. Його біографія використовується як приклад патріотизму, офіцерської честі та відданості обов’язку. У цьому сенсі досвід Болбочана набуває не лише історичної, а й освітньої, виховної функції. </w:t>
      </w:r>
      <w:proofErr w:type="gramStart"/>
      <w:r w:rsidRPr="007A7966">
        <w:rPr>
          <w:rFonts w:ascii="Times New Roman" w:eastAsia="Times New Roman" w:hAnsi="Times New Roman" w:cs="Times New Roman"/>
          <w:sz w:val="28"/>
          <w:szCs w:val="28"/>
          <w:lang w:val="ru-RU"/>
        </w:rPr>
        <w:t>З</w:t>
      </w:r>
      <w:proofErr w:type="gramEnd"/>
      <w:r w:rsidRPr="007A7966">
        <w:rPr>
          <w:rFonts w:ascii="Times New Roman" w:eastAsia="Times New Roman" w:hAnsi="Times New Roman" w:cs="Times New Roman"/>
          <w:sz w:val="28"/>
          <w:szCs w:val="28"/>
          <w:lang w:val="ru-RU"/>
        </w:rPr>
        <w:t xml:space="preserve"> огляду на сучасну російсько-українську війну, популяризація таких постатей є необхідною для моральної мобілізації суспільства та збереження тяглості національної традиції.</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Водночас автор </w:t>
      </w:r>
      <w:proofErr w:type="gramStart"/>
      <w:r w:rsidRPr="007A7966">
        <w:rPr>
          <w:rFonts w:ascii="Times New Roman" w:eastAsia="Times New Roman" w:hAnsi="Times New Roman" w:cs="Times New Roman"/>
          <w:sz w:val="28"/>
          <w:szCs w:val="28"/>
          <w:lang w:val="ru-RU"/>
        </w:rPr>
        <w:t>п</w:t>
      </w:r>
      <w:proofErr w:type="gramEnd"/>
      <w:r w:rsidRPr="007A7966">
        <w:rPr>
          <w:rFonts w:ascii="Times New Roman" w:eastAsia="Times New Roman" w:hAnsi="Times New Roman" w:cs="Times New Roman"/>
          <w:sz w:val="28"/>
          <w:szCs w:val="28"/>
          <w:lang w:val="ru-RU"/>
        </w:rPr>
        <w:t xml:space="preserve">ідкреслює, що процес повернення Петра Болбочана в українську історичну пам’ять ще не завершено. Його постать досі викликає дискусії — як через складні політичні взаємини з лідерами УНР, так і </w:t>
      </w:r>
      <w:proofErr w:type="gramStart"/>
      <w:r w:rsidRPr="007A7966">
        <w:rPr>
          <w:rFonts w:ascii="Times New Roman" w:eastAsia="Times New Roman" w:hAnsi="Times New Roman" w:cs="Times New Roman"/>
          <w:sz w:val="28"/>
          <w:szCs w:val="28"/>
          <w:lang w:val="ru-RU"/>
        </w:rPr>
        <w:t>через</w:t>
      </w:r>
      <w:proofErr w:type="gramEnd"/>
      <w:r w:rsidRPr="007A7966">
        <w:rPr>
          <w:rFonts w:ascii="Times New Roman" w:eastAsia="Times New Roman" w:hAnsi="Times New Roman" w:cs="Times New Roman"/>
          <w:sz w:val="28"/>
          <w:szCs w:val="28"/>
          <w:lang w:val="ru-RU"/>
        </w:rPr>
        <w:t xml:space="preserve"> відсутність офіційної реабілітації або чіткого державного визнання. Це вимагає подальшої роботи істориків, </w:t>
      </w:r>
      <w:proofErr w:type="gramStart"/>
      <w:r w:rsidRPr="007A7966">
        <w:rPr>
          <w:rFonts w:ascii="Times New Roman" w:eastAsia="Times New Roman" w:hAnsi="Times New Roman" w:cs="Times New Roman"/>
          <w:sz w:val="28"/>
          <w:szCs w:val="28"/>
          <w:lang w:val="ru-RU"/>
        </w:rPr>
        <w:t>досл</w:t>
      </w:r>
      <w:proofErr w:type="gramEnd"/>
      <w:r w:rsidRPr="007A7966">
        <w:rPr>
          <w:rFonts w:ascii="Times New Roman" w:eastAsia="Times New Roman" w:hAnsi="Times New Roman" w:cs="Times New Roman"/>
          <w:sz w:val="28"/>
          <w:szCs w:val="28"/>
          <w:lang w:val="ru-RU"/>
        </w:rPr>
        <w:t>ідників, культурних інституцій та державних органів.</w:t>
      </w:r>
    </w:p>
    <w:p w:rsidR="004F26D1" w:rsidRPr="008D535F" w:rsidRDefault="008D535F" w:rsidP="008D535F">
      <w:pPr>
        <w:spacing w:before="100" w:beforeAutospacing="1" w:after="100" w:afterAutospacing="1" w:line="360" w:lineRule="auto"/>
        <w:jc w:val="both"/>
        <w:rPr>
          <w:rFonts w:ascii="Times New Roman" w:eastAsia="Times New Roman" w:hAnsi="Times New Roman" w:cs="Times New Roman"/>
          <w:sz w:val="28"/>
          <w:szCs w:val="28"/>
          <w:lang w:val="ru-RU"/>
        </w:rPr>
      </w:pPr>
      <w:r w:rsidRPr="007A7966">
        <w:rPr>
          <w:rFonts w:ascii="Times New Roman" w:eastAsia="Times New Roman" w:hAnsi="Times New Roman" w:cs="Times New Roman"/>
          <w:sz w:val="28"/>
          <w:szCs w:val="28"/>
          <w:lang w:val="ru-RU"/>
        </w:rPr>
        <w:t xml:space="preserve">Отже, четвертий розділ дозволив зробити важливі узагальнення. Петро Болбочан — </w:t>
      </w:r>
      <w:proofErr w:type="gramStart"/>
      <w:r w:rsidRPr="007A7966">
        <w:rPr>
          <w:rFonts w:ascii="Times New Roman" w:eastAsia="Times New Roman" w:hAnsi="Times New Roman" w:cs="Times New Roman"/>
          <w:sz w:val="28"/>
          <w:szCs w:val="28"/>
          <w:lang w:val="ru-RU"/>
        </w:rPr>
        <w:t>це не</w:t>
      </w:r>
      <w:proofErr w:type="gramEnd"/>
      <w:r w:rsidRPr="007A7966">
        <w:rPr>
          <w:rFonts w:ascii="Times New Roman" w:eastAsia="Times New Roman" w:hAnsi="Times New Roman" w:cs="Times New Roman"/>
          <w:sz w:val="28"/>
          <w:szCs w:val="28"/>
          <w:lang w:val="ru-RU"/>
        </w:rPr>
        <w:t xml:space="preserve"> просто військовий командир, а символ українського державницького прагнення, яке, попри внутрішні протиріччя та зовнішній тиск, залишається актуальним і в XXI столітті. Його спадок — це водночас урок і натхнення, нагадування про ціну незалежності та відповідальність, яку не</w:t>
      </w:r>
      <w:r>
        <w:rPr>
          <w:rFonts w:ascii="Times New Roman" w:eastAsia="Times New Roman" w:hAnsi="Times New Roman" w:cs="Times New Roman"/>
          <w:sz w:val="28"/>
          <w:szCs w:val="28"/>
          <w:lang w:val="ru-RU"/>
        </w:rPr>
        <w:t>се кожен, хто стає на її захист.</w:t>
      </w:r>
    </w:p>
    <w:p w:rsidR="004F26D1" w:rsidRDefault="004F26D1" w:rsidP="00BF2F35">
      <w:pPr>
        <w:suppressAutoHyphens/>
        <w:spacing w:after="0" w:line="360" w:lineRule="auto"/>
        <w:jc w:val="center"/>
        <w:rPr>
          <w:rFonts w:ascii="Times New Roman" w:hAnsi="Times New Roman" w:cs="Times New Roman"/>
          <w:b/>
          <w:sz w:val="28"/>
          <w:szCs w:val="28"/>
          <w:lang w:val="ru-RU"/>
        </w:rPr>
      </w:pPr>
    </w:p>
    <w:p w:rsidR="004F26D1" w:rsidRDefault="004F26D1" w:rsidP="00BF2F35">
      <w:pPr>
        <w:suppressAutoHyphens/>
        <w:spacing w:after="0" w:line="360" w:lineRule="auto"/>
        <w:jc w:val="center"/>
        <w:rPr>
          <w:rFonts w:ascii="Times New Roman" w:hAnsi="Times New Roman" w:cs="Times New Roman"/>
          <w:b/>
          <w:sz w:val="28"/>
          <w:szCs w:val="28"/>
          <w:lang w:val="ru-RU"/>
        </w:rPr>
      </w:pPr>
    </w:p>
    <w:p w:rsidR="00CE0DA6" w:rsidRPr="00BF2F35" w:rsidRDefault="00615704" w:rsidP="00BF2F35">
      <w:pPr>
        <w:suppressAutoHyphens/>
        <w:spacing w:after="0" w:line="360" w:lineRule="auto"/>
        <w:jc w:val="center"/>
        <w:rPr>
          <w:rFonts w:ascii="Times New Roman" w:eastAsia="Times New Roman" w:hAnsi="Times New Roman"/>
          <w:b/>
          <w:bCs/>
          <w:sz w:val="28"/>
          <w:szCs w:val="20"/>
        </w:rPr>
      </w:pPr>
      <w:r w:rsidRPr="00BF2F35">
        <w:rPr>
          <w:rFonts w:ascii="Times New Roman" w:eastAsia="Times New Roman" w:hAnsi="Times New Roman"/>
          <w:b/>
          <w:bCs/>
          <w:sz w:val="28"/>
          <w:szCs w:val="20"/>
        </w:rPr>
        <w:t>ВИСНОВКИ</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У кваліфікаційній роботі було реалізовано поставлену у </w:t>
      </w:r>
      <w:proofErr w:type="gramStart"/>
      <w:r w:rsidRPr="00953F3A">
        <w:rPr>
          <w:rFonts w:ascii="Times New Roman" w:eastAsia="Times New Roman" w:hAnsi="Times New Roman" w:cs="Times New Roman"/>
          <w:sz w:val="28"/>
          <w:szCs w:val="28"/>
          <w:lang w:val="ru-RU"/>
        </w:rPr>
        <w:t>вступ</w:t>
      </w:r>
      <w:proofErr w:type="gramEnd"/>
      <w:r w:rsidRPr="00953F3A">
        <w:rPr>
          <w:rFonts w:ascii="Times New Roman" w:eastAsia="Times New Roman" w:hAnsi="Times New Roman" w:cs="Times New Roman"/>
          <w:sz w:val="28"/>
          <w:szCs w:val="28"/>
          <w:lang w:val="ru-RU"/>
        </w:rPr>
        <w:t>і мету — всебічно проаналізувати роль Петра Болбочана у формуванні української армії. Завдання, сформульовані у вступній частині, були послідовно вирішені упродовж усіх чотирьох розділів.</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Зокрема, проведено ґрунтовний аналіз військово-політичної діяльності Болбочана, що дозволило виявити його унікальний внесок у побудову регулярного українського війська.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іджено його управлінські рішення в період командування Окремим Запорізьким загоном, їхній вплив на хід бойових дій та загальну динаміку воєнних кампаній. Вивчено взаємодію з іншими військовими й політичними лідерами та розглянуто вплив діяльності Болбочана на консолідацію українського національного руху й формування обороноздатності УНР.</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У першому розділі було зосереджено увагу на стані наукової розробки теми. Автор проаналізував наявну історіографію, виокремивши найважливіші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 xml:space="preserve">ідження сучасників Болбочана, а також пізніших науковців. Джерельна база роботи охоплює мемуари, архівні матеріали, наукові праці, документальні й художні публікації, що дозволило побудувати комплексний портрет героя дослідження. Також у розділі представлено методологічні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ідходи, зокрема використання історико-порівняльного, кількісного, критичного аналізу джерел та біографічного методу. Завдяки цьому було забезпечено наукову об'єктивність викладу.</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Другий розділ присвячено ширшому контексту — Українській революції 1917–1921 років. У ньому окреслено загальноісторичні обставини, в яких розгорталася діяльність Петра Болбочана. Розкрито особливості національно-визвольного руху, що мав як </w:t>
      </w:r>
      <w:proofErr w:type="gramStart"/>
      <w:r w:rsidRPr="00953F3A">
        <w:rPr>
          <w:rFonts w:ascii="Times New Roman" w:eastAsia="Times New Roman" w:hAnsi="Times New Roman" w:cs="Times New Roman"/>
          <w:sz w:val="28"/>
          <w:szCs w:val="28"/>
          <w:lang w:val="ru-RU"/>
        </w:rPr>
        <w:t>соц</w:t>
      </w:r>
      <w:proofErr w:type="gramEnd"/>
      <w:r w:rsidRPr="00953F3A">
        <w:rPr>
          <w:rFonts w:ascii="Times New Roman" w:eastAsia="Times New Roman" w:hAnsi="Times New Roman" w:cs="Times New Roman"/>
          <w:sz w:val="28"/>
          <w:szCs w:val="28"/>
          <w:lang w:val="ru-RU"/>
        </w:rPr>
        <w:t xml:space="preserve">іальний, так і національний </w:t>
      </w:r>
      <w:r w:rsidRPr="00953F3A">
        <w:rPr>
          <w:rFonts w:ascii="Times New Roman" w:eastAsia="Times New Roman" w:hAnsi="Times New Roman" w:cs="Times New Roman"/>
          <w:sz w:val="28"/>
          <w:szCs w:val="28"/>
          <w:lang w:val="ru-RU"/>
        </w:rPr>
        <w:lastRenderedPageBreak/>
        <w:t>характер. Детально висвітлено становлення Армії УНР, показано складнощі з її формуванням: брак кадрових офіцерів, вплив політичних амбіцій, слабка дисциплі</w:t>
      </w:r>
      <w:proofErr w:type="gramStart"/>
      <w:r w:rsidRPr="00953F3A">
        <w:rPr>
          <w:rFonts w:ascii="Times New Roman" w:eastAsia="Times New Roman" w:hAnsi="Times New Roman" w:cs="Times New Roman"/>
          <w:sz w:val="28"/>
          <w:szCs w:val="28"/>
          <w:lang w:val="ru-RU"/>
        </w:rPr>
        <w:t>на</w:t>
      </w:r>
      <w:proofErr w:type="gramEnd"/>
      <w:r w:rsidRPr="00953F3A">
        <w:rPr>
          <w:rFonts w:ascii="Times New Roman" w:eastAsia="Times New Roman" w:hAnsi="Times New Roman" w:cs="Times New Roman"/>
          <w:sz w:val="28"/>
          <w:szCs w:val="28"/>
          <w:lang w:val="ru-RU"/>
        </w:rPr>
        <w:t xml:space="preserve"> </w:t>
      </w:r>
      <w:proofErr w:type="gramStart"/>
      <w:r w:rsidRPr="00953F3A">
        <w:rPr>
          <w:rFonts w:ascii="Times New Roman" w:eastAsia="Times New Roman" w:hAnsi="Times New Roman" w:cs="Times New Roman"/>
          <w:sz w:val="28"/>
          <w:szCs w:val="28"/>
          <w:lang w:val="ru-RU"/>
        </w:rPr>
        <w:t>та</w:t>
      </w:r>
      <w:proofErr w:type="gramEnd"/>
      <w:r w:rsidRPr="00953F3A">
        <w:rPr>
          <w:rFonts w:ascii="Times New Roman" w:eastAsia="Times New Roman" w:hAnsi="Times New Roman" w:cs="Times New Roman"/>
          <w:sz w:val="28"/>
          <w:szCs w:val="28"/>
          <w:lang w:val="ru-RU"/>
        </w:rPr>
        <w:t xml:space="preserve"> політизація. Цей розділ створює міцне тло для подальшого аналізу конкретної постаті в третьому розділі.</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Третій розділ є центральним у роботі й детально висвітлює життєвий шлях Петра Болбочана: від ранніх рокі</w:t>
      </w:r>
      <w:proofErr w:type="gramStart"/>
      <w:r w:rsidRPr="00953F3A">
        <w:rPr>
          <w:rFonts w:ascii="Times New Roman" w:eastAsia="Times New Roman" w:hAnsi="Times New Roman" w:cs="Times New Roman"/>
          <w:sz w:val="28"/>
          <w:szCs w:val="28"/>
          <w:lang w:val="ru-RU"/>
        </w:rPr>
        <w:t>в</w:t>
      </w:r>
      <w:proofErr w:type="gramEnd"/>
      <w:r w:rsidRPr="00953F3A">
        <w:rPr>
          <w:rFonts w:ascii="Times New Roman" w:eastAsia="Times New Roman" w:hAnsi="Times New Roman" w:cs="Times New Roman"/>
          <w:sz w:val="28"/>
          <w:szCs w:val="28"/>
          <w:lang w:val="ru-RU"/>
        </w:rPr>
        <w:t xml:space="preserve"> до трагічного кінця. Ретельно проаналізовано початок його </w:t>
      </w:r>
      <w:proofErr w:type="gramStart"/>
      <w:r w:rsidRPr="00953F3A">
        <w:rPr>
          <w:rFonts w:ascii="Times New Roman" w:eastAsia="Times New Roman" w:hAnsi="Times New Roman" w:cs="Times New Roman"/>
          <w:sz w:val="28"/>
          <w:szCs w:val="28"/>
          <w:lang w:val="ru-RU"/>
        </w:rPr>
        <w:t>кар’єри</w:t>
      </w:r>
      <w:proofErr w:type="gramEnd"/>
      <w:r w:rsidRPr="00953F3A">
        <w:rPr>
          <w:rFonts w:ascii="Times New Roman" w:eastAsia="Times New Roman" w:hAnsi="Times New Roman" w:cs="Times New Roman"/>
          <w:sz w:val="28"/>
          <w:szCs w:val="28"/>
          <w:lang w:val="ru-RU"/>
        </w:rPr>
        <w:t xml:space="preserve"> у російській імператорській армії, події переходу на бік УНР та активну участь у розбудові українського війська. Висвітлено його командування Запорізьким корпусом, зокрема хід Кримської кампанії,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 xml:space="preserve">ід час якої Болбочан проявив виняткові лідерські й стратегічні якості. Значну увагу приділено його політичній наївності, що зрештою стало причиною конфлікту з керівництвом УНР, арешту та страти. Особливу цінність має звернення до особистих </w:t>
      </w:r>
      <w:proofErr w:type="gramStart"/>
      <w:r w:rsidRPr="00953F3A">
        <w:rPr>
          <w:rFonts w:ascii="Times New Roman" w:eastAsia="Times New Roman" w:hAnsi="Times New Roman" w:cs="Times New Roman"/>
          <w:sz w:val="28"/>
          <w:szCs w:val="28"/>
          <w:lang w:val="ru-RU"/>
        </w:rPr>
        <w:t>св</w:t>
      </w:r>
      <w:proofErr w:type="gramEnd"/>
      <w:r w:rsidRPr="00953F3A">
        <w:rPr>
          <w:rFonts w:ascii="Times New Roman" w:eastAsia="Times New Roman" w:hAnsi="Times New Roman" w:cs="Times New Roman"/>
          <w:sz w:val="28"/>
          <w:szCs w:val="28"/>
          <w:lang w:val="ru-RU"/>
        </w:rPr>
        <w:t>ідчень самого Болбочана, які показують його як людину, щиро віддану справі української державності.</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У четвертому розділі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іджено історичне значення й сучасне сприйняття постаті Петра Болбочана. Автор показу</w:t>
      </w:r>
      <w:proofErr w:type="gramStart"/>
      <w:r w:rsidRPr="00953F3A">
        <w:rPr>
          <w:rFonts w:ascii="Times New Roman" w:eastAsia="Times New Roman" w:hAnsi="Times New Roman" w:cs="Times New Roman"/>
          <w:sz w:val="28"/>
          <w:szCs w:val="28"/>
          <w:lang w:val="ru-RU"/>
        </w:rPr>
        <w:t>є,</w:t>
      </w:r>
      <w:proofErr w:type="gramEnd"/>
      <w:r w:rsidRPr="00953F3A">
        <w:rPr>
          <w:rFonts w:ascii="Times New Roman" w:eastAsia="Times New Roman" w:hAnsi="Times New Roman" w:cs="Times New Roman"/>
          <w:sz w:val="28"/>
          <w:szCs w:val="28"/>
          <w:lang w:val="ru-RU"/>
        </w:rPr>
        <w:t xml:space="preserve"> як його образ трансформувався впродовж ХХ–ХХІ століть: від замовчування радянською історіографією — до пошанування як героя боротьби за незалежність у сучасній Україні. Аналізується його репрезентація в культурі, медіа, освіті, науці, військовій тра</w:t>
      </w:r>
      <w:r w:rsidRPr="007A7966">
        <w:rPr>
          <w:rFonts w:ascii="Times New Roman" w:eastAsia="Times New Roman" w:hAnsi="Times New Roman" w:cs="Times New Roman"/>
          <w:sz w:val="28"/>
          <w:szCs w:val="28"/>
          <w:lang w:val="ru-RU"/>
        </w:rPr>
        <w:t>диції. Болбочан постає як символ</w:t>
      </w:r>
      <w:r w:rsidRPr="00953F3A">
        <w:rPr>
          <w:rFonts w:ascii="Times New Roman" w:eastAsia="Times New Roman" w:hAnsi="Times New Roman" w:cs="Times New Roman"/>
          <w:sz w:val="28"/>
          <w:szCs w:val="28"/>
          <w:lang w:val="ru-RU"/>
        </w:rPr>
        <w:t>, професіоналізму й гідності, а його ім’я надихає нові покоління українських військових. Зроблено висновок, що осмислення спадку Болбочана є важливою складовою сучасної національної ідентичності.</w:t>
      </w:r>
    </w:p>
    <w:p w:rsidR="008D535F" w:rsidRPr="007A7966"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Таким чином, проведене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 xml:space="preserve">ідження підтвердило вагому роль Петра Болбочана в історії українського державотворення. Він належить до когорти військових лідерів, які стали основою для формування регулярної української армії. Попри політичну наївність і трагічну долю, його постать є прикладом </w:t>
      </w:r>
      <w:proofErr w:type="gramStart"/>
      <w:r w:rsidRPr="00953F3A">
        <w:rPr>
          <w:rFonts w:ascii="Times New Roman" w:eastAsia="Times New Roman" w:hAnsi="Times New Roman" w:cs="Times New Roman"/>
          <w:sz w:val="28"/>
          <w:szCs w:val="28"/>
          <w:lang w:val="ru-RU"/>
        </w:rPr>
        <w:t>р</w:t>
      </w:r>
      <w:proofErr w:type="gramEnd"/>
      <w:r w:rsidRPr="00953F3A">
        <w:rPr>
          <w:rFonts w:ascii="Times New Roman" w:eastAsia="Times New Roman" w:hAnsi="Times New Roman" w:cs="Times New Roman"/>
          <w:sz w:val="28"/>
          <w:szCs w:val="28"/>
          <w:lang w:val="ru-RU"/>
        </w:rPr>
        <w:t>ішучості, стійкості та вірності ідеалам незалежності.</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lastRenderedPageBreak/>
        <w:t xml:space="preserve">Постать Петра Болбочана, попри </w:t>
      </w:r>
      <w:proofErr w:type="gramStart"/>
      <w:r w:rsidRPr="00953F3A">
        <w:rPr>
          <w:rFonts w:ascii="Times New Roman" w:eastAsia="Times New Roman" w:hAnsi="Times New Roman" w:cs="Times New Roman"/>
          <w:sz w:val="28"/>
          <w:szCs w:val="28"/>
          <w:lang w:val="ru-RU"/>
        </w:rPr>
        <w:t>свою</w:t>
      </w:r>
      <w:proofErr w:type="gramEnd"/>
      <w:r w:rsidRPr="00953F3A">
        <w:rPr>
          <w:rFonts w:ascii="Times New Roman" w:eastAsia="Times New Roman" w:hAnsi="Times New Roman" w:cs="Times New Roman"/>
          <w:sz w:val="28"/>
          <w:szCs w:val="28"/>
          <w:lang w:val="ru-RU"/>
        </w:rPr>
        <w:t xml:space="preserve"> складність і неоднозначність, є надзвичайно показовою для розуміння характеру українського визвольного руху. Його приклад ілюстру</w:t>
      </w:r>
      <w:proofErr w:type="gramStart"/>
      <w:r w:rsidRPr="00953F3A">
        <w:rPr>
          <w:rFonts w:ascii="Times New Roman" w:eastAsia="Times New Roman" w:hAnsi="Times New Roman" w:cs="Times New Roman"/>
          <w:sz w:val="28"/>
          <w:szCs w:val="28"/>
          <w:lang w:val="ru-RU"/>
        </w:rPr>
        <w:t>є,</w:t>
      </w:r>
      <w:proofErr w:type="gramEnd"/>
      <w:r w:rsidRPr="00953F3A">
        <w:rPr>
          <w:rFonts w:ascii="Times New Roman" w:eastAsia="Times New Roman" w:hAnsi="Times New Roman" w:cs="Times New Roman"/>
          <w:sz w:val="28"/>
          <w:szCs w:val="28"/>
          <w:lang w:val="ru-RU"/>
        </w:rPr>
        <w:t xml:space="preserve"> як військова ініціатива, рішучість та стратегічне мислення можуть виявитися ключовими в умовах нестабільності та політичного хаосу. Водночас трагічна розв’язка його </w:t>
      </w:r>
      <w:proofErr w:type="gramStart"/>
      <w:r w:rsidRPr="00953F3A">
        <w:rPr>
          <w:rFonts w:ascii="Times New Roman" w:eastAsia="Times New Roman" w:hAnsi="Times New Roman" w:cs="Times New Roman"/>
          <w:sz w:val="28"/>
          <w:szCs w:val="28"/>
          <w:lang w:val="ru-RU"/>
        </w:rPr>
        <w:t>кар’єри</w:t>
      </w:r>
      <w:proofErr w:type="gramEnd"/>
      <w:r w:rsidRPr="00953F3A">
        <w:rPr>
          <w:rFonts w:ascii="Times New Roman" w:eastAsia="Times New Roman" w:hAnsi="Times New Roman" w:cs="Times New Roman"/>
          <w:sz w:val="28"/>
          <w:szCs w:val="28"/>
          <w:lang w:val="ru-RU"/>
        </w:rPr>
        <w:t xml:space="preserve"> засвідчує загальні проблеми державотворення в Україні того часу — нестачу політичної єдності, кадрового дефіциту, хронічного суперництва між цивільною та військовою владою.</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Особливої уваги заслуговує аналіз того, як армія у період революції 1917–1921 років стала не лише знаряддям боротьби за незалежність, </w:t>
      </w:r>
      <w:proofErr w:type="gramStart"/>
      <w:r w:rsidRPr="00953F3A">
        <w:rPr>
          <w:rFonts w:ascii="Times New Roman" w:eastAsia="Times New Roman" w:hAnsi="Times New Roman" w:cs="Times New Roman"/>
          <w:sz w:val="28"/>
          <w:szCs w:val="28"/>
          <w:lang w:val="ru-RU"/>
        </w:rPr>
        <w:t>але й</w:t>
      </w:r>
      <w:proofErr w:type="gramEnd"/>
      <w:r w:rsidRPr="00953F3A">
        <w:rPr>
          <w:rFonts w:ascii="Times New Roman" w:eastAsia="Times New Roman" w:hAnsi="Times New Roman" w:cs="Times New Roman"/>
          <w:sz w:val="28"/>
          <w:szCs w:val="28"/>
          <w:lang w:val="ru-RU"/>
        </w:rPr>
        <w:t xml:space="preserve"> вразливим елементом у політичних іграх. Досвід Болбочана вказує на те, що без налагодженого управління, довіри та взаємодії </w:t>
      </w:r>
      <w:proofErr w:type="gramStart"/>
      <w:r w:rsidRPr="00953F3A">
        <w:rPr>
          <w:rFonts w:ascii="Times New Roman" w:eastAsia="Times New Roman" w:hAnsi="Times New Roman" w:cs="Times New Roman"/>
          <w:sz w:val="28"/>
          <w:szCs w:val="28"/>
          <w:lang w:val="ru-RU"/>
        </w:rPr>
        <w:t>м</w:t>
      </w:r>
      <w:proofErr w:type="gramEnd"/>
      <w:r w:rsidRPr="00953F3A">
        <w:rPr>
          <w:rFonts w:ascii="Times New Roman" w:eastAsia="Times New Roman" w:hAnsi="Times New Roman" w:cs="Times New Roman"/>
          <w:sz w:val="28"/>
          <w:szCs w:val="28"/>
          <w:lang w:val="ru-RU"/>
        </w:rPr>
        <w:t xml:space="preserve">іж командуванням і політичним керівництвом, навіть найталановитіші військові лідери не здатні досягти стратегічного успіху. Таким чином, його діяльність може бути розглянута як ілюстрація конфлікту між компетентністю та політичною </w:t>
      </w:r>
      <w:proofErr w:type="gramStart"/>
      <w:r w:rsidRPr="00953F3A">
        <w:rPr>
          <w:rFonts w:ascii="Times New Roman" w:eastAsia="Times New Roman" w:hAnsi="Times New Roman" w:cs="Times New Roman"/>
          <w:sz w:val="28"/>
          <w:szCs w:val="28"/>
          <w:lang w:val="ru-RU"/>
        </w:rPr>
        <w:t>доц</w:t>
      </w:r>
      <w:proofErr w:type="gramEnd"/>
      <w:r w:rsidRPr="00953F3A">
        <w:rPr>
          <w:rFonts w:ascii="Times New Roman" w:eastAsia="Times New Roman" w:hAnsi="Times New Roman" w:cs="Times New Roman"/>
          <w:sz w:val="28"/>
          <w:szCs w:val="28"/>
          <w:lang w:val="ru-RU"/>
        </w:rPr>
        <w:t>ільністю, що, на жаль, завершився драматично.</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На сучасному етапі, коли Україна знову переживає етап боротьби за незалежність,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 xml:space="preserve">ідження таких постатей, як Болбочан, набуває особливої ваги. Воно дозволяє не лише краще зрозуміти витоки та традиції української армії, а й осмислити ті моральні та організаційні виклики, які стоять перед суспільством і сьогодні. Петро Болбочан — це приклад керівника, який не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іддався ні тиску ззовні, ні політичній кон’юнктурі, залишаючись відданим ідеї Української державності до останнього подиху.</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Робота також засвідчила, що постать Болбочана поступово повертається в національну пам’ять, зокрема через популяризацію в культурних продуктах, публічних виступах істориків, перейменування вулиць, видання книжок та створення документальних фільмів. Це </w:t>
      </w:r>
      <w:proofErr w:type="gramStart"/>
      <w:r w:rsidRPr="00953F3A">
        <w:rPr>
          <w:rFonts w:ascii="Times New Roman" w:eastAsia="Times New Roman" w:hAnsi="Times New Roman" w:cs="Times New Roman"/>
          <w:sz w:val="28"/>
          <w:szCs w:val="28"/>
          <w:lang w:val="ru-RU"/>
        </w:rPr>
        <w:t>св</w:t>
      </w:r>
      <w:proofErr w:type="gramEnd"/>
      <w:r w:rsidRPr="00953F3A">
        <w:rPr>
          <w:rFonts w:ascii="Times New Roman" w:eastAsia="Times New Roman" w:hAnsi="Times New Roman" w:cs="Times New Roman"/>
          <w:sz w:val="28"/>
          <w:szCs w:val="28"/>
          <w:lang w:val="ru-RU"/>
        </w:rPr>
        <w:t xml:space="preserve">ідчить </w:t>
      </w:r>
      <w:r w:rsidRPr="00953F3A">
        <w:rPr>
          <w:rFonts w:ascii="Times New Roman" w:eastAsia="Times New Roman" w:hAnsi="Times New Roman" w:cs="Times New Roman"/>
          <w:sz w:val="28"/>
          <w:szCs w:val="28"/>
          <w:lang w:val="ru-RU"/>
        </w:rPr>
        <w:lastRenderedPageBreak/>
        <w:t>про потребу сучасного українського суспільства у національних героях, навколо яких може формуватися історична свідомість та ідентичність.</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Важливо, що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 xml:space="preserve">ід час написання кваліфікаційної роботи автор намагався не тільки описати фактологічну сторону подій, а й здійснити глибший аналіз причин і наслідків рішень, прийнятих Болбочаном. Використання міждисциплінарного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 xml:space="preserve">ідходу дало змогу не лише реконструювати біографію полковника, а й зрозуміти його світогляд, риси характеру, етичні принципи. Це дозволило відійти від спрощених або ідеалізованих образів та представити Болбочана як живу людину — </w:t>
      </w:r>
      <w:proofErr w:type="gramStart"/>
      <w:r w:rsidRPr="00953F3A">
        <w:rPr>
          <w:rFonts w:ascii="Times New Roman" w:eastAsia="Times New Roman" w:hAnsi="Times New Roman" w:cs="Times New Roman"/>
          <w:sz w:val="28"/>
          <w:szCs w:val="28"/>
          <w:lang w:val="ru-RU"/>
        </w:rPr>
        <w:t>р</w:t>
      </w:r>
      <w:proofErr w:type="gramEnd"/>
      <w:r w:rsidRPr="00953F3A">
        <w:rPr>
          <w:rFonts w:ascii="Times New Roman" w:eastAsia="Times New Roman" w:hAnsi="Times New Roman" w:cs="Times New Roman"/>
          <w:sz w:val="28"/>
          <w:szCs w:val="28"/>
          <w:lang w:val="ru-RU"/>
        </w:rPr>
        <w:t>ішучу, амбітну, часто жор</w:t>
      </w:r>
      <w:r w:rsidRPr="007A7966">
        <w:rPr>
          <w:rFonts w:ascii="Times New Roman" w:eastAsia="Times New Roman" w:hAnsi="Times New Roman" w:cs="Times New Roman"/>
          <w:sz w:val="28"/>
          <w:szCs w:val="28"/>
          <w:lang w:val="ru-RU"/>
        </w:rPr>
        <w:t>стку, але водночас принципову</w:t>
      </w:r>
      <w:r w:rsidRPr="00953F3A">
        <w:rPr>
          <w:rFonts w:ascii="Times New Roman" w:eastAsia="Times New Roman" w:hAnsi="Times New Roman" w:cs="Times New Roman"/>
          <w:sz w:val="28"/>
          <w:szCs w:val="28"/>
          <w:lang w:val="ru-RU"/>
        </w:rPr>
        <w:t>.</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Робота продемонструвала не лише значення окремої історичної постаті, але й глибше зрозуміння механізмів формування українського війська в умовах революції, громадянської війни та зовнішньої інтервенції. Вона відкриває перспективи для подальших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іджень: глибшого вивчення військової еліти УНР, аналізу співвідношення політики й армії, рефлексій на тему героїзації національних лідерів у сучасній Україні.</w:t>
      </w:r>
      <w:r w:rsidRPr="007A7966">
        <w:rPr>
          <w:rFonts w:ascii="Times New Roman" w:eastAsia="Times New Roman" w:hAnsi="Times New Roman" w:cs="Times New Roman"/>
          <w:sz w:val="28"/>
          <w:szCs w:val="28"/>
          <w:lang w:val="ru-RU"/>
        </w:rPr>
        <w:t xml:space="preserve"> </w:t>
      </w:r>
      <w:r w:rsidRPr="00953F3A">
        <w:rPr>
          <w:rFonts w:ascii="Times New Roman" w:eastAsia="Times New Roman" w:hAnsi="Times New Roman" w:cs="Times New Roman"/>
          <w:sz w:val="28"/>
          <w:szCs w:val="28"/>
          <w:lang w:val="ru-RU"/>
        </w:rPr>
        <w:t xml:space="preserve">Отже, дана кваліфікаційна робота стала спробою відновити історичну справедливість щодо одного з ключових діячів української революції. Вона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 xml:space="preserve">ідкреслює, що питання історичної пам’яті, військової честі та національної ідентичності є актуальними не лише для історичної науки, а й для формування майбутнього української держави. Внесок Петра Болбочана в історію України має бути належно оцінений не лише в академічному середовищі, а й на </w:t>
      </w:r>
      <w:proofErr w:type="gramStart"/>
      <w:r w:rsidRPr="00953F3A">
        <w:rPr>
          <w:rFonts w:ascii="Times New Roman" w:eastAsia="Times New Roman" w:hAnsi="Times New Roman" w:cs="Times New Roman"/>
          <w:sz w:val="28"/>
          <w:szCs w:val="28"/>
          <w:lang w:val="ru-RU"/>
        </w:rPr>
        <w:t>р</w:t>
      </w:r>
      <w:proofErr w:type="gramEnd"/>
      <w:r w:rsidRPr="00953F3A">
        <w:rPr>
          <w:rFonts w:ascii="Times New Roman" w:eastAsia="Times New Roman" w:hAnsi="Times New Roman" w:cs="Times New Roman"/>
          <w:sz w:val="28"/>
          <w:szCs w:val="28"/>
          <w:lang w:val="ru-RU"/>
        </w:rPr>
        <w:t>івні державної політики пам’яті.</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У перспективі </w:t>
      </w:r>
      <w:proofErr w:type="gramStart"/>
      <w:r w:rsidRPr="00953F3A">
        <w:rPr>
          <w:rFonts w:ascii="Times New Roman" w:eastAsia="Times New Roman" w:hAnsi="Times New Roman" w:cs="Times New Roman"/>
          <w:sz w:val="28"/>
          <w:szCs w:val="28"/>
          <w:lang w:val="ru-RU"/>
        </w:rPr>
        <w:t>доц</w:t>
      </w:r>
      <w:proofErr w:type="gramEnd"/>
      <w:r w:rsidRPr="00953F3A">
        <w:rPr>
          <w:rFonts w:ascii="Times New Roman" w:eastAsia="Times New Roman" w:hAnsi="Times New Roman" w:cs="Times New Roman"/>
          <w:sz w:val="28"/>
          <w:szCs w:val="28"/>
          <w:lang w:val="ru-RU"/>
        </w:rPr>
        <w:t xml:space="preserve">ільно здійснити комплексне багатотомне видання, присвячене діяльності Петра Болбочана, що охоплюватиме як військовий, так і політичний аспекти його життя. Окремого значення набуває популяризація його постаті серед молоді — через шкільні програми, військово-патріотичне </w:t>
      </w:r>
      <w:r w:rsidRPr="00953F3A">
        <w:rPr>
          <w:rFonts w:ascii="Times New Roman" w:eastAsia="Times New Roman" w:hAnsi="Times New Roman" w:cs="Times New Roman"/>
          <w:sz w:val="28"/>
          <w:szCs w:val="28"/>
          <w:lang w:val="ru-RU"/>
        </w:rPr>
        <w:lastRenderedPageBreak/>
        <w:t xml:space="preserve">виховання, освітні проєкти. Робота, що </w:t>
      </w:r>
      <w:proofErr w:type="gramStart"/>
      <w:r w:rsidRPr="00953F3A">
        <w:rPr>
          <w:rFonts w:ascii="Times New Roman" w:eastAsia="Times New Roman" w:hAnsi="Times New Roman" w:cs="Times New Roman"/>
          <w:sz w:val="28"/>
          <w:szCs w:val="28"/>
          <w:lang w:val="ru-RU"/>
        </w:rPr>
        <w:t>представлена</w:t>
      </w:r>
      <w:proofErr w:type="gramEnd"/>
      <w:r w:rsidRPr="00953F3A">
        <w:rPr>
          <w:rFonts w:ascii="Times New Roman" w:eastAsia="Times New Roman" w:hAnsi="Times New Roman" w:cs="Times New Roman"/>
          <w:sz w:val="28"/>
          <w:szCs w:val="28"/>
          <w:lang w:val="ru-RU"/>
        </w:rPr>
        <w:t>, може стати однією з ланок у цьому довготривалому процесі повернення історичної правди.</w:t>
      </w:r>
    </w:p>
    <w:p w:rsidR="008D535F" w:rsidRPr="00953F3A" w:rsidRDefault="008D535F" w:rsidP="00613159">
      <w:pPr>
        <w:spacing w:before="100" w:beforeAutospacing="1" w:after="100" w:afterAutospacing="1" w:line="360" w:lineRule="auto"/>
        <w:ind w:firstLine="708"/>
        <w:jc w:val="both"/>
        <w:rPr>
          <w:rFonts w:ascii="Times New Roman" w:eastAsia="Times New Roman" w:hAnsi="Times New Roman" w:cs="Times New Roman"/>
          <w:sz w:val="28"/>
          <w:szCs w:val="28"/>
          <w:lang w:val="ru-RU"/>
        </w:rPr>
      </w:pPr>
      <w:r w:rsidRPr="00953F3A">
        <w:rPr>
          <w:rFonts w:ascii="Times New Roman" w:eastAsia="Times New Roman" w:hAnsi="Times New Roman" w:cs="Times New Roman"/>
          <w:sz w:val="28"/>
          <w:szCs w:val="28"/>
          <w:lang w:val="ru-RU"/>
        </w:rPr>
        <w:t xml:space="preserve">На завершення варто </w:t>
      </w:r>
      <w:proofErr w:type="gramStart"/>
      <w:r w:rsidRPr="00953F3A">
        <w:rPr>
          <w:rFonts w:ascii="Times New Roman" w:eastAsia="Times New Roman" w:hAnsi="Times New Roman" w:cs="Times New Roman"/>
          <w:sz w:val="28"/>
          <w:szCs w:val="28"/>
          <w:lang w:val="ru-RU"/>
        </w:rPr>
        <w:t>п</w:t>
      </w:r>
      <w:proofErr w:type="gramEnd"/>
      <w:r w:rsidRPr="00953F3A">
        <w:rPr>
          <w:rFonts w:ascii="Times New Roman" w:eastAsia="Times New Roman" w:hAnsi="Times New Roman" w:cs="Times New Roman"/>
          <w:sz w:val="28"/>
          <w:szCs w:val="28"/>
          <w:lang w:val="ru-RU"/>
        </w:rPr>
        <w:t xml:space="preserve">ідкреслити, що відновлення історичної справедливості стосовно постаті Петра Болбочана не лише вшанування минулого, а й внесок у майбутнє України. Бо, як доводить це </w:t>
      </w:r>
      <w:proofErr w:type="gramStart"/>
      <w:r w:rsidRPr="00953F3A">
        <w:rPr>
          <w:rFonts w:ascii="Times New Roman" w:eastAsia="Times New Roman" w:hAnsi="Times New Roman" w:cs="Times New Roman"/>
          <w:sz w:val="28"/>
          <w:szCs w:val="28"/>
          <w:lang w:val="ru-RU"/>
        </w:rPr>
        <w:t>досл</w:t>
      </w:r>
      <w:proofErr w:type="gramEnd"/>
      <w:r w:rsidRPr="00953F3A">
        <w:rPr>
          <w:rFonts w:ascii="Times New Roman" w:eastAsia="Times New Roman" w:hAnsi="Times New Roman" w:cs="Times New Roman"/>
          <w:sz w:val="28"/>
          <w:szCs w:val="28"/>
          <w:lang w:val="ru-RU"/>
        </w:rPr>
        <w:t>ідження, без осмислення боротьби за державність у минулому — неможливе її збереження в майбутньому.</w:t>
      </w:r>
    </w:p>
    <w:p w:rsidR="00CE0DA6" w:rsidRPr="00615704" w:rsidRDefault="00CE0DA6" w:rsidP="00615704">
      <w:pPr>
        <w:suppressAutoHyphens/>
        <w:spacing w:after="0" w:line="360" w:lineRule="auto"/>
        <w:jc w:val="both"/>
        <w:rPr>
          <w:rFonts w:ascii="Times New Roman" w:eastAsia="Times New Roman" w:hAnsi="Times New Roman"/>
          <w:bCs/>
          <w:sz w:val="28"/>
          <w:szCs w:val="20"/>
        </w:rPr>
      </w:pPr>
    </w:p>
    <w:p w:rsidR="00CE0DA6" w:rsidRDefault="00CE0DA6" w:rsidP="00CE0DA6">
      <w:pPr>
        <w:suppressAutoHyphens/>
        <w:spacing w:after="0" w:line="360" w:lineRule="auto"/>
        <w:jc w:val="center"/>
        <w:rPr>
          <w:rFonts w:ascii="Times New Roman" w:eastAsia="Times New Roman" w:hAnsi="Times New Roman"/>
          <w:b/>
          <w:bCs/>
          <w:sz w:val="28"/>
          <w:szCs w:val="20"/>
        </w:rPr>
      </w:pPr>
    </w:p>
    <w:p w:rsidR="00CE0DA6" w:rsidRDefault="00CE0DA6" w:rsidP="00CE0DA6">
      <w:pPr>
        <w:suppressAutoHyphens/>
        <w:spacing w:after="0" w:line="360" w:lineRule="auto"/>
        <w:jc w:val="center"/>
        <w:rPr>
          <w:rFonts w:ascii="Times New Roman" w:eastAsia="Times New Roman" w:hAnsi="Times New Roman"/>
          <w:b/>
          <w:bCs/>
          <w:sz w:val="28"/>
          <w:szCs w:val="20"/>
        </w:rPr>
      </w:pPr>
    </w:p>
    <w:p w:rsidR="00CE0DA6" w:rsidRDefault="00CE0DA6" w:rsidP="00CE0DA6">
      <w:pPr>
        <w:suppressAutoHyphens/>
        <w:spacing w:after="0" w:line="360" w:lineRule="auto"/>
        <w:jc w:val="center"/>
        <w:rPr>
          <w:rFonts w:ascii="Times New Roman" w:eastAsia="Times New Roman" w:hAnsi="Times New Roman"/>
          <w:b/>
          <w:bCs/>
          <w:sz w:val="28"/>
          <w:szCs w:val="20"/>
        </w:rPr>
      </w:pPr>
    </w:p>
    <w:p w:rsidR="004F26D1" w:rsidRDefault="004F26D1"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CE0DA6">
      <w:pPr>
        <w:suppressAutoHyphens/>
        <w:spacing w:after="0" w:line="360" w:lineRule="auto"/>
        <w:jc w:val="center"/>
        <w:rPr>
          <w:rFonts w:ascii="Times New Roman" w:eastAsia="Times New Roman" w:hAnsi="Times New Roman"/>
          <w:b/>
          <w:bCs/>
          <w:sz w:val="28"/>
          <w:szCs w:val="20"/>
          <w:lang w:val="ru-RU"/>
        </w:rPr>
      </w:pPr>
    </w:p>
    <w:p w:rsidR="008D535F" w:rsidRDefault="008D535F" w:rsidP="00613159">
      <w:pPr>
        <w:suppressAutoHyphens/>
        <w:spacing w:after="0" w:line="360" w:lineRule="auto"/>
        <w:rPr>
          <w:rFonts w:ascii="Times New Roman" w:eastAsia="Times New Roman" w:hAnsi="Times New Roman"/>
          <w:b/>
          <w:bCs/>
          <w:sz w:val="28"/>
          <w:szCs w:val="20"/>
          <w:lang w:val="ru-RU"/>
        </w:rPr>
      </w:pPr>
    </w:p>
    <w:p w:rsidR="00613159" w:rsidRDefault="00613159" w:rsidP="00613159">
      <w:pPr>
        <w:suppressAutoHyphens/>
        <w:spacing w:after="0" w:line="360" w:lineRule="auto"/>
        <w:rPr>
          <w:rFonts w:ascii="Times New Roman" w:eastAsia="Times New Roman" w:hAnsi="Times New Roman"/>
          <w:b/>
          <w:bCs/>
          <w:sz w:val="28"/>
          <w:szCs w:val="20"/>
          <w:lang w:val="ru-RU"/>
        </w:rPr>
      </w:pPr>
    </w:p>
    <w:p w:rsidR="004F26D1" w:rsidRPr="004F26D1" w:rsidRDefault="004F26D1" w:rsidP="00CE0DA6">
      <w:pPr>
        <w:suppressAutoHyphens/>
        <w:spacing w:after="0" w:line="360" w:lineRule="auto"/>
        <w:jc w:val="center"/>
        <w:rPr>
          <w:rFonts w:ascii="Times New Roman" w:eastAsia="Times New Roman" w:hAnsi="Times New Roman"/>
          <w:b/>
          <w:bCs/>
          <w:sz w:val="28"/>
          <w:szCs w:val="20"/>
          <w:lang w:val="ru-RU"/>
        </w:rPr>
      </w:pPr>
    </w:p>
    <w:p w:rsidR="0054505B" w:rsidRDefault="0054505B" w:rsidP="00CE0DA6">
      <w:pPr>
        <w:suppressAutoHyphens/>
        <w:spacing w:after="0" w:line="360" w:lineRule="auto"/>
        <w:jc w:val="center"/>
        <w:rPr>
          <w:rFonts w:ascii="Times New Roman" w:eastAsia="Times New Roman" w:hAnsi="Times New Roman"/>
          <w:b/>
          <w:bCs/>
          <w:sz w:val="28"/>
          <w:szCs w:val="20"/>
        </w:rPr>
      </w:pPr>
      <w:r>
        <w:rPr>
          <w:rFonts w:ascii="Times New Roman" w:eastAsia="Times New Roman" w:hAnsi="Times New Roman"/>
          <w:b/>
          <w:bCs/>
          <w:sz w:val="28"/>
          <w:szCs w:val="20"/>
        </w:rPr>
        <w:lastRenderedPageBreak/>
        <w:t>СПИСОК ВИКОРИСТАНИХ ДЖЕРЕЛ ТА ЛІТЕРАТУРИ</w:t>
      </w:r>
    </w:p>
    <w:p w:rsidR="00E26CCB" w:rsidRDefault="00E26CCB" w:rsidP="00CE0DA6">
      <w:pPr>
        <w:suppressAutoHyphens/>
        <w:spacing w:after="0" w:line="360" w:lineRule="auto"/>
        <w:jc w:val="center"/>
        <w:rPr>
          <w:rFonts w:ascii="Times New Roman" w:eastAsia="Times New Roman" w:hAnsi="Times New Roman"/>
          <w:b/>
          <w:bCs/>
          <w:sz w:val="28"/>
          <w:szCs w:val="20"/>
        </w:rPr>
      </w:pPr>
      <w:r>
        <w:rPr>
          <w:rFonts w:ascii="Times New Roman" w:eastAsia="Times New Roman" w:hAnsi="Times New Roman"/>
          <w:b/>
          <w:bCs/>
          <w:sz w:val="28"/>
          <w:szCs w:val="20"/>
        </w:rPr>
        <w:t xml:space="preserve">Книги </w:t>
      </w:r>
      <w:r w:rsidR="008E4CF6">
        <w:rPr>
          <w:rFonts w:ascii="Times New Roman" w:eastAsia="Times New Roman" w:hAnsi="Times New Roman"/>
          <w:b/>
          <w:bCs/>
          <w:sz w:val="28"/>
          <w:szCs w:val="20"/>
        </w:rPr>
        <w:t>одного автора</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Реєнт О. П. Українська революція і робітництво: </w:t>
      </w:r>
      <w:proofErr w:type="gramStart"/>
      <w:r w:rsidRPr="00782286">
        <w:rPr>
          <w:rFonts w:ascii="Times New Roman" w:hAnsi="Times New Roman" w:cs="Times New Roman"/>
          <w:bCs/>
          <w:sz w:val="28"/>
          <w:szCs w:val="28"/>
          <w:lang w:val="ru-RU"/>
        </w:rPr>
        <w:t>соц</w:t>
      </w:r>
      <w:proofErr w:type="gramEnd"/>
      <w:r w:rsidRPr="00782286">
        <w:rPr>
          <w:rFonts w:ascii="Times New Roman" w:hAnsi="Times New Roman" w:cs="Times New Roman"/>
          <w:bCs/>
          <w:sz w:val="28"/>
          <w:szCs w:val="28"/>
          <w:lang w:val="ru-RU"/>
        </w:rPr>
        <w:t>іально-політичні та економічні зміни 1917-1920 рр. Київ, 1996. 265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Солдатенко В. Ф. Українська революція: концепція та історіографія. Киї</w:t>
      </w:r>
      <w:proofErr w:type="gramStart"/>
      <w:r w:rsidRPr="00782286">
        <w:rPr>
          <w:rFonts w:ascii="Times New Roman" w:hAnsi="Times New Roman" w:cs="Times New Roman"/>
          <w:bCs/>
          <w:sz w:val="28"/>
          <w:szCs w:val="28"/>
          <w:lang w:val="ru-RU"/>
        </w:rPr>
        <w:t>в</w:t>
      </w:r>
      <w:proofErr w:type="gramEnd"/>
      <w:r w:rsidRPr="00782286">
        <w:rPr>
          <w:rFonts w:ascii="Times New Roman" w:hAnsi="Times New Roman" w:cs="Times New Roman"/>
          <w:bCs/>
          <w:sz w:val="28"/>
          <w:szCs w:val="28"/>
          <w:lang w:val="ru-RU"/>
        </w:rPr>
        <w:t xml:space="preserve">: </w:t>
      </w:r>
      <w:proofErr w:type="gramStart"/>
      <w:r w:rsidRPr="00782286">
        <w:rPr>
          <w:rFonts w:ascii="Times New Roman" w:hAnsi="Times New Roman" w:cs="Times New Roman"/>
          <w:bCs/>
          <w:sz w:val="28"/>
          <w:szCs w:val="28"/>
          <w:lang w:val="ru-RU"/>
        </w:rPr>
        <w:t>Книга</w:t>
      </w:r>
      <w:proofErr w:type="gramEnd"/>
      <w:r w:rsidRPr="00782286">
        <w:rPr>
          <w:rFonts w:ascii="Times New Roman" w:hAnsi="Times New Roman" w:cs="Times New Roman"/>
          <w:bCs/>
          <w:sz w:val="28"/>
          <w:szCs w:val="28"/>
          <w:lang w:val="ru-RU"/>
        </w:rPr>
        <w:t xml:space="preserve"> пам'яті України, Просвіта, 1997. 416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Бейкер М. Українська революція: концепція та історіографія. Київ, 1997. 163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Крип'якевич І. Історія українського війська. Львів, 1936. 418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Стельмах С. П. Методологія історії, методологія історичної науки  Енциклопедія історії України: Київ: Наукова думка, 2003. 132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Громенко С. Забута перемога. Кримська операція Петра Болбочана 1918 року. Київ. 2018. 266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Коваленко, С. Болбочан Петро Федорович // Чорні запорожці: історія полку. 2-ге вид. Київ: Видавництво «</w:t>
      </w:r>
      <w:proofErr w:type="gramStart"/>
      <w:r w:rsidRPr="00782286">
        <w:rPr>
          <w:rFonts w:ascii="Times New Roman" w:hAnsi="Times New Roman" w:cs="Times New Roman"/>
          <w:bCs/>
          <w:sz w:val="28"/>
          <w:szCs w:val="28"/>
          <w:lang w:val="ru-RU"/>
        </w:rPr>
        <w:t>Ст</w:t>
      </w:r>
      <w:proofErr w:type="gramEnd"/>
      <w:r w:rsidRPr="00782286">
        <w:rPr>
          <w:rFonts w:ascii="Times New Roman" w:hAnsi="Times New Roman" w:cs="Times New Roman"/>
          <w:bCs/>
          <w:sz w:val="28"/>
          <w:szCs w:val="28"/>
          <w:lang w:val="ru-RU"/>
        </w:rPr>
        <w:t>ікс», 2015. 368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Коваль, Р. Недовге щастя полковника Болбочана.  Ренесанс напередодні трагедії. Київ, 2003. 302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Малий словник історії України</w:t>
      </w:r>
      <w:proofErr w:type="gramStart"/>
      <w:r w:rsidRPr="00782286">
        <w:rPr>
          <w:rFonts w:ascii="Times New Roman" w:hAnsi="Times New Roman" w:cs="Times New Roman"/>
          <w:bCs/>
          <w:sz w:val="28"/>
          <w:szCs w:val="28"/>
          <w:lang w:val="ru-RU"/>
        </w:rPr>
        <w:t>.</w:t>
      </w:r>
      <w:proofErr w:type="gramEnd"/>
      <w:r w:rsidRPr="00782286">
        <w:rPr>
          <w:rFonts w:ascii="Times New Roman" w:hAnsi="Times New Roman" w:cs="Times New Roman"/>
          <w:bCs/>
          <w:sz w:val="28"/>
          <w:szCs w:val="28"/>
          <w:lang w:val="ru-RU"/>
        </w:rPr>
        <w:t xml:space="preserve"> </w:t>
      </w:r>
      <w:proofErr w:type="gramStart"/>
      <w:r w:rsidRPr="00782286">
        <w:rPr>
          <w:rFonts w:ascii="Times New Roman" w:hAnsi="Times New Roman" w:cs="Times New Roman"/>
          <w:bCs/>
          <w:sz w:val="28"/>
          <w:szCs w:val="28"/>
          <w:lang w:val="ru-RU"/>
        </w:rPr>
        <w:t>в</w:t>
      </w:r>
      <w:proofErr w:type="gramEnd"/>
      <w:r w:rsidRPr="00782286">
        <w:rPr>
          <w:rFonts w:ascii="Times New Roman" w:hAnsi="Times New Roman" w:cs="Times New Roman"/>
          <w:bCs/>
          <w:sz w:val="28"/>
          <w:szCs w:val="28"/>
          <w:lang w:val="ru-RU"/>
        </w:rPr>
        <w:t>ідп. ред. В. А. Смолій. Київ:  Либідь 1997. 464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Струцюк, Й. Г. Отаман Болбочан та інші: роман, майже документальний. Київ: Видавництво «Український </w:t>
      </w:r>
      <w:proofErr w:type="gramStart"/>
      <w:r w:rsidRPr="00782286">
        <w:rPr>
          <w:rFonts w:ascii="Times New Roman" w:hAnsi="Times New Roman" w:cs="Times New Roman"/>
          <w:bCs/>
          <w:sz w:val="28"/>
          <w:szCs w:val="28"/>
          <w:lang w:val="ru-RU"/>
        </w:rPr>
        <w:t>пр</w:t>
      </w:r>
      <w:proofErr w:type="gramEnd"/>
      <w:r w:rsidRPr="00782286">
        <w:rPr>
          <w:rFonts w:ascii="Times New Roman" w:hAnsi="Times New Roman" w:cs="Times New Roman"/>
          <w:bCs/>
          <w:sz w:val="28"/>
          <w:szCs w:val="28"/>
          <w:lang w:val="ru-RU"/>
        </w:rPr>
        <w:t>іоритет», 2017. 192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Грицак, Я. Нарис з історії України: формування модерної української нації ХІ</w:t>
      </w:r>
      <w:proofErr w:type="gramStart"/>
      <w:r w:rsidRPr="00782286">
        <w:rPr>
          <w:rFonts w:ascii="Times New Roman" w:hAnsi="Times New Roman" w:cs="Times New Roman"/>
          <w:bCs/>
          <w:sz w:val="28"/>
          <w:szCs w:val="28"/>
          <w:lang w:val="ru-RU"/>
        </w:rPr>
        <w:t>Х</w:t>
      </w:r>
      <w:proofErr w:type="gramEnd"/>
      <w:r w:rsidRPr="00782286">
        <w:rPr>
          <w:rFonts w:ascii="Times New Roman" w:hAnsi="Times New Roman" w:cs="Times New Roman"/>
          <w:bCs/>
          <w:sz w:val="28"/>
          <w:szCs w:val="28"/>
          <w:lang w:val="ru-RU"/>
        </w:rPr>
        <w:t xml:space="preserve"> — ХХ ст. 2-ге вид. Київ 2000. 102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Уряди України у ХХ ст. Київ: Наукова думка, 2001. 608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Головноуповноважений уряду Української Народної Республіки (1919—1920): документи та матеріали  Центральний держ. архів вищих органів влади та управління України, Хмельниц. гуманітарно-педагогічна академія, Центр дослідж. історії освіти</w:t>
      </w:r>
      <w:proofErr w:type="gramStart"/>
      <w:r w:rsidRPr="00782286">
        <w:rPr>
          <w:rFonts w:ascii="Times New Roman" w:hAnsi="Times New Roman" w:cs="Times New Roman"/>
          <w:bCs/>
          <w:sz w:val="28"/>
          <w:szCs w:val="28"/>
          <w:lang w:val="ru-RU"/>
        </w:rPr>
        <w:t xml:space="preserve"> П</w:t>
      </w:r>
      <w:proofErr w:type="gramEnd"/>
      <w:r w:rsidRPr="00782286">
        <w:rPr>
          <w:rFonts w:ascii="Times New Roman" w:hAnsi="Times New Roman" w:cs="Times New Roman"/>
          <w:bCs/>
          <w:sz w:val="28"/>
          <w:szCs w:val="28"/>
          <w:lang w:val="ru-RU"/>
        </w:rPr>
        <w:t xml:space="preserve">оділля; упоряд., </w:t>
      </w:r>
      <w:r w:rsidRPr="00782286">
        <w:rPr>
          <w:rFonts w:ascii="Times New Roman" w:hAnsi="Times New Roman" w:cs="Times New Roman"/>
          <w:bCs/>
          <w:sz w:val="28"/>
          <w:szCs w:val="28"/>
          <w:lang w:val="ru-RU"/>
        </w:rPr>
        <w:lastRenderedPageBreak/>
        <w:t>авт. вступ. ст. В. Р. Адамський. Хмельницький: ФОП Цюпак А. А., 2017. 493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Доценко, О. Зимовий похід (6.12.1919-6.5.1920). Варшава, 1932. 398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Омелянович-Павленко, М. Спогади командарма (1917—1920): документально-художнє видання Київ: Темпора, 2007. 608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Омелянович-Павленко М. На Україні 1919: </w:t>
      </w:r>
      <w:proofErr w:type="gramStart"/>
      <w:r w:rsidRPr="00782286">
        <w:rPr>
          <w:rFonts w:ascii="Times New Roman" w:hAnsi="Times New Roman" w:cs="Times New Roman"/>
          <w:bCs/>
          <w:sz w:val="28"/>
          <w:szCs w:val="28"/>
          <w:lang w:val="ru-RU"/>
        </w:rPr>
        <w:t>переговори й війна з рос</w:t>
      </w:r>
      <w:proofErr w:type="gramEnd"/>
      <w:r w:rsidRPr="00782286">
        <w:rPr>
          <w:rFonts w:ascii="Times New Roman" w:hAnsi="Times New Roman" w:cs="Times New Roman"/>
          <w:bCs/>
          <w:sz w:val="28"/>
          <w:szCs w:val="28"/>
          <w:lang w:val="ru-RU"/>
        </w:rPr>
        <w:t>ійською добровольчою армією. Прага: Накладом Комітету «Stilus», 1940. 97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Стефанів, З. Українські збройні сили в 1917—1921 рр.: воєнн</w:t>
      </w:r>
      <w:proofErr w:type="gramStart"/>
      <w:r w:rsidRPr="00782286">
        <w:rPr>
          <w:rFonts w:ascii="Times New Roman" w:hAnsi="Times New Roman" w:cs="Times New Roman"/>
          <w:bCs/>
          <w:sz w:val="28"/>
          <w:szCs w:val="28"/>
          <w:lang w:val="ru-RU"/>
        </w:rPr>
        <w:t>о-</w:t>
      </w:r>
      <w:proofErr w:type="gramEnd"/>
      <w:r w:rsidRPr="00782286">
        <w:rPr>
          <w:rFonts w:ascii="Times New Roman" w:hAnsi="Times New Roman" w:cs="Times New Roman"/>
          <w:bCs/>
          <w:sz w:val="28"/>
          <w:szCs w:val="28"/>
          <w:lang w:val="ru-RU"/>
        </w:rPr>
        <w:t>історичний нарис. Коломия, 1935. 303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proofErr w:type="gramStart"/>
      <w:r w:rsidRPr="00782286">
        <w:rPr>
          <w:rFonts w:ascii="Times New Roman" w:hAnsi="Times New Roman" w:cs="Times New Roman"/>
          <w:bCs/>
          <w:sz w:val="28"/>
          <w:szCs w:val="28"/>
          <w:lang w:val="ru-RU"/>
        </w:rPr>
        <w:t>Удовиченко, О. І. Україна у війні за державність: історія організації і бойових дій Українських Збройних Сил, 1917—1921.</w:t>
      </w:r>
      <w:proofErr w:type="gramEnd"/>
      <w:r w:rsidRPr="00782286">
        <w:rPr>
          <w:rFonts w:ascii="Times New Roman" w:hAnsi="Times New Roman" w:cs="Times New Roman"/>
          <w:bCs/>
          <w:sz w:val="28"/>
          <w:szCs w:val="28"/>
          <w:lang w:val="ru-RU"/>
        </w:rPr>
        <w:t xml:space="preserve"> Київ, 1995. 197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Срібняк, І. Обеззброєна, але нескорена: інтернована армія УНР </w:t>
      </w:r>
      <w:proofErr w:type="gramStart"/>
      <w:r w:rsidRPr="00782286">
        <w:rPr>
          <w:rFonts w:ascii="Times New Roman" w:hAnsi="Times New Roman" w:cs="Times New Roman"/>
          <w:bCs/>
          <w:sz w:val="28"/>
          <w:szCs w:val="28"/>
          <w:lang w:val="ru-RU"/>
        </w:rPr>
        <w:t>у</w:t>
      </w:r>
      <w:proofErr w:type="gramEnd"/>
      <w:r w:rsidRPr="00782286">
        <w:rPr>
          <w:rFonts w:ascii="Times New Roman" w:hAnsi="Times New Roman" w:cs="Times New Roman"/>
          <w:bCs/>
          <w:sz w:val="28"/>
          <w:szCs w:val="28"/>
          <w:lang w:val="ru-RU"/>
        </w:rPr>
        <w:t xml:space="preserve"> таборах Польщі й Румунії (1921—1924 рр.). Київ 1997. 187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Тинченко, Я. Ю. Офіцерський корпус армії Української Народної Республіки (1917—1921). Кн. I. Київ: Темпора 2007. 408 с.</w:t>
      </w:r>
    </w:p>
    <w:p w:rsidR="008E4CF6" w:rsidRPr="0078228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Тинченко Я. Офіцерський корпус армії Української Народної Республіки (1917—1921) Київ: Темпора, 2011. 424 с.</w:t>
      </w:r>
    </w:p>
    <w:p w:rsidR="008E4CF6" w:rsidRDefault="008E4CF6" w:rsidP="00782286">
      <w:pPr>
        <w:pStyle w:val="a3"/>
        <w:numPr>
          <w:ilvl w:val="0"/>
          <w:numId w:val="12"/>
        </w:numPr>
        <w:suppressAutoHyphens/>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Тинченко, Я. Герої українського неба: науково-популярне видання. Київ: Темпора, 2010. 200 с.</w:t>
      </w:r>
    </w:p>
    <w:p w:rsidR="001459C5" w:rsidRDefault="001459C5" w:rsidP="001459C5">
      <w:pPr>
        <w:pStyle w:val="a3"/>
        <w:numPr>
          <w:ilvl w:val="0"/>
          <w:numId w:val="12"/>
        </w:numPr>
        <w:suppressAutoHyphen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1459C5">
        <w:rPr>
          <w:rFonts w:ascii="Times New Roman" w:hAnsi="Times New Roman" w:cs="Times New Roman"/>
          <w:bCs/>
          <w:sz w:val="28"/>
          <w:szCs w:val="28"/>
          <w:lang w:val="ru-RU"/>
        </w:rPr>
        <w:t>Голубко В. Є. Армія Української Народної Республіки. 1917–1918 / В. Є. Голубко. — Київ</w:t>
      </w:r>
      <w:proofErr w:type="gramStart"/>
      <w:r w:rsidRPr="001459C5">
        <w:rPr>
          <w:rFonts w:ascii="Times New Roman" w:hAnsi="Times New Roman" w:cs="Times New Roman"/>
          <w:bCs/>
          <w:sz w:val="28"/>
          <w:szCs w:val="28"/>
          <w:lang w:val="ru-RU"/>
        </w:rPr>
        <w:t xml:space="preserve"> :</w:t>
      </w:r>
      <w:proofErr w:type="gramEnd"/>
      <w:r w:rsidRPr="001459C5">
        <w:rPr>
          <w:rFonts w:ascii="Times New Roman" w:hAnsi="Times New Roman" w:cs="Times New Roman"/>
          <w:bCs/>
          <w:sz w:val="28"/>
          <w:szCs w:val="28"/>
          <w:lang w:val="ru-RU"/>
        </w:rPr>
        <w:t xml:space="preserve"> Вид-во ім. Олени Теліги, 1997. — 399 с.</w:t>
      </w:r>
    </w:p>
    <w:p w:rsidR="00943F97" w:rsidRDefault="00943F97" w:rsidP="00943F97">
      <w:pPr>
        <w:pStyle w:val="a3"/>
        <w:numPr>
          <w:ilvl w:val="0"/>
          <w:numId w:val="12"/>
        </w:numPr>
        <w:suppressAutoHyphen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943F97">
        <w:rPr>
          <w:rFonts w:ascii="Times New Roman" w:hAnsi="Times New Roman" w:cs="Times New Roman"/>
          <w:bCs/>
          <w:sz w:val="28"/>
          <w:szCs w:val="28"/>
          <w:lang w:val="ru-RU"/>
        </w:rPr>
        <w:t>Коцегуб Ю. Болбочан: поміж двох вогнів / Юрій Коцегуб. — Київ</w:t>
      </w:r>
      <w:proofErr w:type="gramStart"/>
      <w:r w:rsidRPr="00943F97">
        <w:rPr>
          <w:rFonts w:ascii="Times New Roman" w:hAnsi="Times New Roman" w:cs="Times New Roman"/>
          <w:bCs/>
          <w:sz w:val="28"/>
          <w:szCs w:val="28"/>
          <w:lang w:val="ru-RU"/>
        </w:rPr>
        <w:t xml:space="preserve"> :</w:t>
      </w:r>
      <w:proofErr w:type="gramEnd"/>
      <w:r w:rsidRPr="00943F97">
        <w:rPr>
          <w:rFonts w:ascii="Times New Roman" w:hAnsi="Times New Roman" w:cs="Times New Roman"/>
          <w:bCs/>
          <w:sz w:val="28"/>
          <w:szCs w:val="28"/>
          <w:lang w:val="ru-RU"/>
        </w:rPr>
        <w:t xml:space="preserve"> Markobook, 2019. — 280 с.</w:t>
      </w:r>
    </w:p>
    <w:p w:rsidR="002B630C" w:rsidRPr="00943F97" w:rsidRDefault="00943F97" w:rsidP="00943F97">
      <w:pPr>
        <w:pStyle w:val="a3"/>
        <w:numPr>
          <w:ilvl w:val="0"/>
          <w:numId w:val="12"/>
        </w:numPr>
        <w:suppressAutoHyphen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943F97">
        <w:rPr>
          <w:rFonts w:ascii="Times New Roman" w:hAnsi="Times New Roman" w:cs="Times New Roman"/>
          <w:bCs/>
          <w:sz w:val="28"/>
          <w:szCs w:val="28"/>
          <w:lang w:val="ru-RU"/>
        </w:rPr>
        <w:t>Коцегуб Ю. Болбочан: вірний присязі / Юрій Коцегуб. — Київ</w:t>
      </w:r>
      <w:proofErr w:type="gramStart"/>
      <w:r w:rsidRPr="00943F97">
        <w:rPr>
          <w:rFonts w:ascii="Times New Roman" w:hAnsi="Times New Roman" w:cs="Times New Roman"/>
          <w:bCs/>
          <w:sz w:val="28"/>
          <w:szCs w:val="28"/>
          <w:lang w:val="ru-RU"/>
        </w:rPr>
        <w:t xml:space="preserve"> :</w:t>
      </w:r>
      <w:proofErr w:type="gramEnd"/>
      <w:r w:rsidRPr="00943F97">
        <w:rPr>
          <w:rFonts w:ascii="Times New Roman" w:hAnsi="Times New Roman" w:cs="Times New Roman"/>
          <w:bCs/>
          <w:sz w:val="28"/>
          <w:szCs w:val="28"/>
          <w:lang w:val="ru-RU"/>
        </w:rPr>
        <w:t xml:space="preserve"> Markobook, Видавництво Марка Мельника, 2021. — 224 с.</w:t>
      </w:r>
    </w:p>
    <w:p w:rsidR="002B630C" w:rsidRDefault="002B630C" w:rsidP="002B630C">
      <w:pPr>
        <w:pStyle w:val="a3"/>
        <w:suppressAutoHyphens/>
        <w:spacing w:after="0" w:line="360" w:lineRule="auto"/>
        <w:jc w:val="center"/>
        <w:rPr>
          <w:rFonts w:ascii="Times New Roman" w:eastAsia="Times New Roman" w:hAnsi="Times New Roman"/>
          <w:b/>
          <w:bCs/>
          <w:sz w:val="28"/>
          <w:szCs w:val="20"/>
          <w:lang w:val="ru-RU"/>
        </w:rPr>
      </w:pPr>
    </w:p>
    <w:p w:rsidR="002B630C" w:rsidRPr="002B630C" w:rsidRDefault="003044EA" w:rsidP="002B630C">
      <w:pPr>
        <w:pStyle w:val="a3"/>
        <w:suppressAutoHyphens/>
        <w:spacing w:after="0" w:line="360" w:lineRule="auto"/>
        <w:jc w:val="center"/>
        <w:rPr>
          <w:rFonts w:ascii="Times New Roman" w:eastAsia="Times New Roman" w:hAnsi="Times New Roman"/>
          <w:b/>
          <w:bCs/>
          <w:sz w:val="28"/>
          <w:szCs w:val="20"/>
          <w:lang w:val="ru-RU"/>
        </w:rPr>
      </w:pPr>
      <w:r w:rsidRPr="00782286">
        <w:rPr>
          <w:rFonts w:ascii="Times New Roman" w:eastAsia="Times New Roman" w:hAnsi="Times New Roman"/>
          <w:b/>
          <w:bCs/>
          <w:sz w:val="28"/>
          <w:szCs w:val="20"/>
        </w:rPr>
        <w:t>Книги кількох авторів</w:t>
      </w:r>
    </w:p>
    <w:p w:rsidR="003044EA" w:rsidRPr="002B630C" w:rsidRDefault="003044EA" w:rsidP="00782286">
      <w:pPr>
        <w:pStyle w:val="a3"/>
        <w:numPr>
          <w:ilvl w:val="0"/>
          <w:numId w:val="12"/>
        </w:numPr>
        <w:suppressAutoHyphens/>
        <w:spacing w:after="0" w:line="360" w:lineRule="auto"/>
        <w:jc w:val="both"/>
        <w:rPr>
          <w:rFonts w:ascii="Times New Roman" w:eastAsia="Times New Roman" w:hAnsi="Times New Roman"/>
          <w:bCs/>
          <w:sz w:val="28"/>
          <w:szCs w:val="20"/>
        </w:rPr>
      </w:pPr>
      <w:r w:rsidRPr="00782286">
        <w:rPr>
          <w:rFonts w:ascii="Times New Roman" w:eastAsia="Times New Roman" w:hAnsi="Times New Roman"/>
          <w:bCs/>
          <w:sz w:val="28"/>
          <w:szCs w:val="20"/>
        </w:rPr>
        <w:t>Сідак, В., Осташко, Т., Вронська, Т. Полковник Петро Болбочан: тр</w:t>
      </w:r>
      <w:r w:rsidR="008E4CF6" w:rsidRPr="00782286">
        <w:rPr>
          <w:rFonts w:ascii="Times New Roman" w:eastAsia="Times New Roman" w:hAnsi="Times New Roman"/>
          <w:bCs/>
          <w:sz w:val="28"/>
          <w:szCs w:val="20"/>
        </w:rPr>
        <w:t xml:space="preserve">агедія українського державника </w:t>
      </w:r>
      <w:r w:rsidRPr="00782286">
        <w:rPr>
          <w:rFonts w:ascii="Times New Roman" w:eastAsia="Times New Roman" w:hAnsi="Times New Roman"/>
          <w:bCs/>
          <w:sz w:val="28"/>
          <w:szCs w:val="20"/>
        </w:rPr>
        <w:t>Київ: Темпора, 2004. — 416 с.</w:t>
      </w:r>
    </w:p>
    <w:p w:rsidR="002B630C" w:rsidRPr="002B630C" w:rsidRDefault="002B630C" w:rsidP="002B630C">
      <w:pPr>
        <w:pStyle w:val="a3"/>
        <w:numPr>
          <w:ilvl w:val="0"/>
          <w:numId w:val="12"/>
        </w:numPr>
        <w:suppressAutoHyphens/>
        <w:spacing w:after="0" w:line="360" w:lineRule="auto"/>
        <w:jc w:val="both"/>
        <w:rPr>
          <w:rFonts w:ascii="Times New Roman" w:eastAsia="Times New Roman" w:hAnsi="Times New Roman"/>
          <w:bCs/>
          <w:sz w:val="28"/>
          <w:szCs w:val="20"/>
        </w:rPr>
      </w:pPr>
      <w:r>
        <w:rPr>
          <w:rFonts w:ascii="Times New Roman" w:eastAsia="Times New Roman" w:hAnsi="Times New Roman"/>
          <w:bCs/>
          <w:sz w:val="28"/>
          <w:szCs w:val="20"/>
          <w:lang w:val="ru-RU"/>
        </w:rPr>
        <w:lastRenderedPageBreak/>
        <w:t xml:space="preserve"> </w:t>
      </w:r>
      <w:r w:rsidRPr="002B630C">
        <w:rPr>
          <w:rFonts w:ascii="Times New Roman" w:eastAsia="Times New Roman" w:hAnsi="Times New Roman"/>
          <w:bCs/>
          <w:sz w:val="28"/>
          <w:szCs w:val="20"/>
          <w:lang w:val="ru-RU"/>
        </w:rPr>
        <w:t>Крип’якевич І., Капустянський М., Гнатевич Б., Шрамченко С., Думін О., Стефанів З. Історія українського війська / І. Крип’якевич та ін. — Вінніпег</w:t>
      </w:r>
      <w:proofErr w:type="gramStart"/>
      <w:r w:rsidRPr="002B630C">
        <w:rPr>
          <w:rFonts w:ascii="Times New Roman" w:eastAsia="Times New Roman" w:hAnsi="Times New Roman"/>
          <w:bCs/>
          <w:sz w:val="28"/>
          <w:szCs w:val="20"/>
          <w:lang w:val="ru-RU"/>
        </w:rPr>
        <w:t xml:space="preserve"> :</w:t>
      </w:r>
      <w:proofErr w:type="gramEnd"/>
      <w:r w:rsidRPr="002B630C">
        <w:rPr>
          <w:rFonts w:ascii="Times New Roman" w:eastAsia="Times New Roman" w:hAnsi="Times New Roman"/>
          <w:bCs/>
          <w:sz w:val="28"/>
          <w:szCs w:val="20"/>
          <w:lang w:val="ru-RU"/>
        </w:rPr>
        <w:t xml:space="preserve"> </w:t>
      </w:r>
      <w:proofErr w:type="gramStart"/>
      <w:r w:rsidRPr="002B630C">
        <w:rPr>
          <w:rFonts w:ascii="Times New Roman" w:eastAsia="Times New Roman" w:hAnsi="Times New Roman"/>
          <w:bCs/>
          <w:sz w:val="28"/>
          <w:szCs w:val="20"/>
          <w:lang w:val="ru-RU"/>
        </w:rPr>
        <w:t>Вид-во</w:t>
      </w:r>
      <w:proofErr w:type="gramEnd"/>
      <w:r w:rsidRPr="002B630C">
        <w:rPr>
          <w:rFonts w:ascii="Times New Roman" w:eastAsia="Times New Roman" w:hAnsi="Times New Roman"/>
          <w:bCs/>
          <w:sz w:val="28"/>
          <w:szCs w:val="20"/>
          <w:lang w:val="ru-RU"/>
        </w:rPr>
        <w:t xml:space="preserve"> І. Тиктора, 1953. — 694 с.</w:t>
      </w:r>
    </w:p>
    <w:p w:rsidR="002B630C" w:rsidRPr="002B630C" w:rsidRDefault="002B630C" w:rsidP="002B630C">
      <w:pPr>
        <w:pStyle w:val="a3"/>
        <w:numPr>
          <w:ilvl w:val="0"/>
          <w:numId w:val="12"/>
        </w:numPr>
        <w:suppressAutoHyphens/>
        <w:spacing w:after="0" w:line="360" w:lineRule="auto"/>
        <w:jc w:val="both"/>
        <w:rPr>
          <w:rFonts w:ascii="Times New Roman" w:eastAsia="Times New Roman" w:hAnsi="Times New Roman"/>
          <w:bCs/>
          <w:sz w:val="28"/>
          <w:szCs w:val="20"/>
        </w:rPr>
      </w:pPr>
      <w:r>
        <w:rPr>
          <w:rFonts w:ascii="Times New Roman" w:eastAsia="Times New Roman" w:hAnsi="Times New Roman"/>
          <w:bCs/>
          <w:sz w:val="28"/>
          <w:szCs w:val="20"/>
          <w:lang w:val="ru-RU"/>
        </w:rPr>
        <w:t xml:space="preserve"> </w:t>
      </w:r>
      <w:r w:rsidRPr="002B630C">
        <w:rPr>
          <w:rFonts w:ascii="Times New Roman" w:eastAsia="Times New Roman" w:hAnsi="Times New Roman"/>
          <w:bCs/>
          <w:sz w:val="28"/>
          <w:szCs w:val="20"/>
          <w:lang w:val="ru-RU"/>
        </w:rPr>
        <w:t>Брицький П. П., Юрійчук Є. П. Жертва Української революції: трагічна доля полковника П. Болбочана / П. П. Брицький, Є. П. Юрійчук. — Чернівці</w:t>
      </w:r>
      <w:proofErr w:type="gramStart"/>
      <w:r w:rsidRPr="002B630C">
        <w:rPr>
          <w:rFonts w:ascii="Times New Roman" w:eastAsia="Times New Roman" w:hAnsi="Times New Roman"/>
          <w:bCs/>
          <w:sz w:val="28"/>
          <w:szCs w:val="20"/>
          <w:lang w:val="ru-RU"/>
        </w:rPr>
        <w:t xml:space="preserve"> :</w:t>
      </w:r>
      <w:proofErr w:type="gramEnd"/>
      <w:r w:rsidRPr="002B630C">
        <w:rPr>
          <w:rFonts w:ascii="Times New Roman" w:eastAsia="Times New Roman" w:hAnsi="Times New Roman"/>
          <w:bCs/>
          <w:sz w:val="28"/>
          <w:szCs w:val="20"/>
          <w:lang w:val="ru-RU"/>
        </w:rPr>
        <w:t xml:space="preserve"> Зелена Буковина, 2005. — 104 с.</w:t>
      </w:r>
    </w:p>
    <w:p w:rsidR="002B630C" w:rsidRPr="002B630C" w:rsidRDefault="002B630C" w:rsidP="002B630C">
      <w:pPr>
        <w:pStyle w:val="a3"/>
        <w:numPr>
          <w:ilvl w:val="0"/>
          <w:numId w:val="12"/>
        </w:numPr>
        <w:suppressAutoHyphens/>
        <w:spacing w:after="0" w:line="360" w:lineRule="auto"/>
        <w:jc w:val="both"/>
        <w:rPr>
          <w:rFonts w:ascii="Times New Roman" w:eastAsia="Times New Roman" w:hAnsi="Times New Roman"/>
          <w:bCs/>
          <w:sz w:val="28"/>
          <w:szCs w:val="20"/>
        </w:rPr>
      </w:pPr>
      <w:r>
        <w:rPr>
          <w:rFonts w:ascii="Times New Roman" w:eastAsia="Times New Roman" w:hAnsi="Times New Roman"/>
          <w:bCs/>
          <w:sz w:val="28"/>
          <w:szCs w:val="20"/>
          <w:lang w:val="ru-RU"/>
        </w:rPr>
        <w:t xml:space="preserve"> </w:t>
      </w:r>
      <w:r w:rsidRPr="002B630C">
        <w:rPr>
          <w:rFonts w:ascii="Times New Roman" w:eastAsia="Times New Roman" w:hAnsi="Times New Roman"/>
          <w:bCs/>
          <w:sz w:val="28"/>
          <w:szCs w:val="20"/>
          <w:lang w:val="ru-RU"/>
        </w:rPr>
        <w:t xml:space="preserve">Коваль Р., Юзич Ю. Полковник Болбочан. Спогади, </w:t>
      </w:r>
      <w:proofErr w:type="gramStart"/>
      <w:r w:rsidRPr="002B630C">
        <w:rPr>
          <w:rFonts w:ascii="Times New Roman" w:eastAsia="Times New Roman" w:hAnsi="Times New Roman"/>
          <w:bCs/>
          <w:sz w:val="28"/>
          <w:szCs w:val="20"/>
          <w:lang w:val="ru-RU"/>
        </w:rPr>
        <w:t>св</w:t>
      </w:r>
      <w:proofErr w:type="gramEnd"/>
      <w:r w:rsidRPr="002B630C">
        <w:rPr>
          <w:rFonts w:ascii="Times New Roman" w:eastAsia="Times New Roman" w:hAnsi="Times New Roman"/>
          <w:bCs/>
          <w:sz w:val="28"/>
          <w:szCs w:val="20"/>
          <w:lang w:val="ru-RU"/>
        </w:rPr>
        <w:t>ідчення, документи / Роман Коваль, Юрій Юзич. — Київ</w:t>
      </w:r>
      <w:proofErr w:type="gramStart"/>
      <w:r w:rsidRPr="002B630C">
        <w:rPr>
          <w:rFonts w:ascii="Times New Roman" w:eastAsia="Times New Roman" w:hAnsi="Times New Roman"/>
          <w:bCs/>
          <w:sz w:val="28"/>
          <w:szCs w:val="20"/>
          <w:lang w:val="ru-RU"/>
        </w:rPr>
        <w:t xml:space="preserve"> :</w:t>
      </w:r>
      <w:proofErr w:type="gramEnd"/>
      <w:r w:rsidRPr="002B630C">
        <w:rPr>
          <w:rFonts w:ascii="Times New Roman" w:eastAsia="Times New Roman" w:hAnsi="Times New Roman"/>
          <w:bCs/>
          <w:sz w:val="28"/>
          <w:szCs w:val="20"/>
          <w:lang w:val="ru-RU"/>
        </w:rPr>
        <w:t xml:space="preserve"> Історичний клуб «Холодний Яр», 2020. — 440 с.</w:t>
      </w:r>
    </w:p>
    <w:p w:rsidR="002B630C" w:rsidRDefault="002B630C" w:rsidP="002B630C">
      <w:pPr>
        <w:suppressAutoHyphens/>
        <w:spacing w:after="0" w:line="360" w:lineRule="auto"/>
        <w:jc w:val="center"/>
        <w:rPr>
          <w:rFonts w:ascii="Times New Roman" w:eastAsia="Times New Roman" w:hAnsi="Times New Roman"/>
          <w:bCs/>
          <w:sz w:val="28"/>
          <w:szCs w:val="20"/>
          <w:lang w:val="ru-RU"/>
        </w:rPr>
      </w:pPr>
    </w:p>
    <w:p w:rsidR="002B630C" w:rsidRPr="002B630C" w:rsidRDefault="002B630C" w:rsidP="002B630C">
      <w:pPr>
        <w:suppressAutoHyphens/>
        <w:spacing w:after="0" w:line="360" w:lineRule="auto"/>
        <w:jc w:val="center"/>
        <w:rPr>
          <w:rFonts w:ascii="Times New Roman" w:eastAsia="Times New Roman" w:hAnsi="Times New Roman"/>
          <w:b/>
          <w:bCs/>
          <w:sz w:val="28"/>
          <w:szCs w:val="20"/>
          <w:lang w:val="ru-RU"/>
        </w:rPr>
      </w:pPr>
      <w:r>
        <w:rPr>
          <w:rFonts w:ascii="Times New Roman" w:eastAsia="Times New Roman" w:hAnsi="Times New Roman"/>
          <w:b/>
          <w:bCs/>
          <w:sz w:val="28"/>
          <w:szCs w:val="20"/>
          <w:lang w:val="ru-RU"/>
        </w:rPr>
        <w:t>Іноземні джерела</w:t>
      </w:r>
    </w:p>
    <w:p w:rsidR="002B630C" w:rsidRPr="002B630C" w:rsidRDefault="002B630C" w:rsidP="002B630C">
      <w:pPr>
        <w:pStyle w:val="a3"/>
        <w:numPr>
          <w:ilvl w:val="0"/>
          <w:numId w:val="12"/>
        </w:numPr>
        <w:suppressAutoHyphens/>
        <w:spacing w:after="0" w:line="360" w:lineRule="auto"/>
        <w:jc w:val="both"/>
        <w:rPr>
          <w:rFonts w:ascii="Times New Roman" w:eastAsia="Times New Roman" w:hAnsi="Times New Roman"/>
          <w:bCs/>
          <w:sz w:val="28"/>
          <w:szCs w:val="20"/>
        </w:rPr>
      </w:pPr>
      <w:r>
        <w:rPr>
          <w:rFonts w:ascii="Times New Roman" w:eastAsia="Times New Roman" w:hAnsi="Times New Roman"/>
          <w:bCs/>
          <w:sz w:val="28"/>
          <w:szCs w:val="20"/>
          <w:lang w:val="ru-RU"/>
        </w:rPr>
        <w:t xml:space="preserve"> </w:t>
      </w:r>
      <w:r w:rsidRPr="002B630C">
        <w:rPr>
          <w:rFonts w:ascii="Times New Roman" w:eastAsia="Times New Roman" w:hAnsi="Times New Roman"/>
          <w:bCs/>
          <w:sz w:val="28"/>
          <w:szCs w:val="20"/>
        </w:rPr>
        <w:t>Abbott P., Pinak E. Ukrainian Armies 1914–55: Ukrainian Men Against Russia &amp; USSR / Peter Abbott, Eugene Pinak. — Oxford : Osprey Publishing, 2004. — 48 p. — (Men-at-Arms Series ; 392).</w:t>
      </w:r>
    </w:p>
    <w:p w:rsidR="008E4CF6" w:rsidRDefault="008E4CF6" w:rsidP="00782286">
      <w:pPr>
        <w:widowControl w:val="0"/>
        <w:spacing w:after="0" w:line="360" w:lineRule="auto"/>
        <w:ind w:left="360"/>
        <w:jc w:val="center"/>
        <w:rPr>
          <w:rFonts w:ascii="Times New Roman" w:hAnsi="Times New Roman" w:cs="Times New Roman"/>
          <w:b/>
          <w:bCs/>
          <w:sz w:val="28"/>
          <w:szCs w:val="28"/>
          <w:lang w:val="ru-RU"/>
        </w:rPr>
      </w:pPr>
    </w:p>
    <w:p w:rsidR="0054505B" w:rsidRPr="00782286" w:rsidRDefault="00E26CCB" w:rsidP="00782286">
      <w:pPr>
        <w:pStyle w:val="a3"/>
        <w:widowControl w:val="0"/>
        <w:numPr>
          <w:ilvl w:val="0"/>
          <w:numId w:val="12"/>
        </w:numPr>
        <w:spacing w:after="0" w:line="360" w:lineRule="auto"/>
        <w:jc w:val="center"/>
        <w:rPr>
          <w:rFonts w:ascii="Times New Roman" w:hAnsi="Times New Roman" w:cs="Times New Roman"/>
          <w:b/>
          <w:bCs/>
          <w:sz w:val="28"/>
          <w:szCs w:val="28"/>
          <w:lang w:val="ru-RU"/>
        </w:rPr>
      </w:pPr>
      <w:r w:rsidRPr="00782286">
        <w:rPr>
          <w:rFonts w:ascii="Times New Roman" w:hAnsi="Times New Roman" w:cs="Times New Roman"/>
          <w:b/>
          <w:bCs/>
          <w:sz w:val="28"/>
          <w:szCs w:val="28"/>
          <w:lang w:val="ru-RU"/>
        </w:rPr>
        <w:t xml:space="preserve">Енциклопедичні видання </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Куйбіда В. Українська революція: сто років протистояння московській деспотії. Літературна Україна. 2017, 13 квіт. С. 8–9.</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Лук'янчук Г. Петро Болбочан - той, хто не схилив знамен. Слово Просвіти. 2020 22с.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Мироненко, М. Українська національна революція. Мюнхен ; Лондон ; Торонто</w:t>
      </w:r>
      <w:proofErr w:type="gramStart"/>
      <w:r w:rsidRPr="00782286">
        <w:rPr>
          <w:rFonts w:ascii="Times New Roman" w:hAnsi="Times New Roman" w:cs="Times New Roman"/>
          <w:bCs/>
          <w:sz w:val="28"/>
          <w:szCs w:val="28"/>
          <w:lang w:val="ru-RU"/>
        </w:rPr>
        <w:t xml:space="preserve"> Н</w:t>
      </w:r>
      <w:proofErr w:type="gramEnd"/>
      <w:r w:rsidRPr="00782286">
        <w:rPr>
          <w:rFonts w:ascii="Times New Roman" w:hAnsi="Times New Roman" w:cs="Times New Roman"/>
          <w:bCs/>
          <w:sz w:val="28"/>
          <w:szCs w:val="28"/>
          <w:lang w:val="ru-RU"/>
        </w:rPr>
        <w:t>а Варті, 1951. 32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Сивенко, Б. Українська революція 1917 р. і Симон Петлюра. Нові дні. 1963, С. 11–12.</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Сідак, В. Полковник Петро Болбочан на тлі своєї доби. Воєнна історія. 2006 С. 36–45.</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Ткачук, О. Петро Болбочан - захисник української державності та жертва її </w:t>
      </w:r>
      <w:proofErr w:type="gramStart"/>
      <w:r w:rsidRPr="00782286">
        <w:rPr>
          <w:rFonts w:ascii="Times New Roman" w:hAnsi="Times New Roman" w:cs="Times New Roman"/>
          <w:bCs/>
          <w:sz w:val="28"/>
          <w:szCs w:val="28"/>
          <w:lang w:val="ru-RU"/>
        </w:rPr>
        <w:t>др</w:t>
      </w:r>
      <w:proofErr w:type="gramEnd"/>
      <w:r w:rsidRPr="00782286">
        <w:rPr>
          <w:rFonts w:ascii="Times New Roman" w:hAnsi="Times New Roman" w:cs="Times New Roman"/>
          <w:bCs/>
          <w:sz w:val="28"/>
          <w:szCs w:val="28"/>
          <w:lang w:val="ru-RU"/>
        </w:rPr>
        <w:t>ібних авантюристів та інтриганів при владі. Українське слово. 2019, С. 13–14.</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Шейко, В. М. Наукова інтелігенція та Українська революція (1917–</w:t>
      </w:r>
      <w:r w:rsidRPr="00782286">
        <w:rPr>
          <w:rFonts w:ascii="Times New Roman" w:hAnsi="Times New Roman" w:cs="Times New Roman"/>
          <w:bCs/>
          <w:sz w:val="28"/>
          <w:szCs w:val="28"/>
          <w:lang w:val="ru-RU"/>
        </w:rPr>
        <w:lastRenderedPageBreak/>
        <w:t>1921 рр.). Культура України. Серія: Мистецтвознавство. 2018, вип. 59. С. 244–263.</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Шейко, В. М. Учительство й українська революція (1917-1921 рр.). </w:t>
      </w:r>
      <w:proofErr w:type="gramStart"/>
      <w:r w:rsidRPr="00782286">
        <w:rPr>
          <w:rFonts w:ascii="Times New Roman" w:hAnsi="Times New Roman" w:cs="Times New Roman"/>
          <w:bCs/>
          <w:sz w:val="28"/>
          <w:szCs w:val="28"/>
          <w:lang w:val="ru-RU"/>
        </w:rPr>
        <w:t>Вісник</w:t>
      </w:r>
      <w:proofErr w:type="gramEnd"/>
      <w:r w:rsidRPr="00782286">
        <w:rPr>
          <w:rFonts w:ascii="Times New Roman" w:hAnsi="Times New Roman" w:cs="Times New Roman"/>
          <w:bCs/>
          <w:sz w:val="28"/>
          <w:szCs w:val="28"/>
          <w:lang w:val="ru-RU"/>
        </w:rPr>
        <w:t xml:space="preserve"> Харківської державної академії культури. Серія: </w:t>
      </w:r>
      <w:proofErr w:type="gramStart"/>
      <w:r w:rsidRPr="00782286">
        <w:rPr>
          <w:rFonts w:ascii="Times New Roman" w:hAnsi="Times New Roman" w:cs="Times New Roman"/>
          <w:bCs/>
          <w:sz w:val="28"/>
          <w:szCs w:val="28"/>
          <w:lang w:val="ru-RU"/>
        </w:rPr>
        <w:t>Соц</w:t>
      </w:r>
      <w:proofErr w:type="gramEnd"/>
      <w:r w:rsidRPr="00782286">
        <w:rPr>
          <w:rFonts w:ascii="Times New Roman" w:hAnsi="Times New Roman" w:cs="Times New Roman"/>
          <w:bCs/>
          <w:sz w:val="28"/>
          <w:szCs w:val="28"/>
          <w:lang w:val="ru-RU"/>
        </w:rPr>
        <w:t>іальні комунікації. 2017, вип. 51. С. 8–42.</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Монкевич, Б. Похід Болбочана на Крим. Нью-Йорк, 1956. 63–64 с.</w:t>
      </w:r>
    </w:p>
    <w:p w:rsidR="008E4CF6" w:rsidRPr="00782286" w:rsidRDefault="0078228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Штендер</w:t>
      </w:r>
      <w:r w:rsidR="008E4CF6" w:rsidRPr="00782286">
        <w:rPr>
          <w:rFonts w:ascii="Times New Roman" w:hAnsi="Times New Roman" w:cs="Times New Roman"/>
          <w:bCs/>
          <w:sz w:val="28"/>
          <w:szCs w:val="28"/>
          <w:lang w:val="ru-RU"/>
        </w:rPr>
        <w:t xml:space="preserve"> Я. Засуджений до розстрілу. Львів, 1995. 56–57 с.</w:t>
      </w:r>
    </w:p>
    <w:p w:rsidR="008E4CF6" w:rsidRPr="00782286" w:rsidRDefault="0078228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Мина</w:t>
      </w:r>
      <w:r w:rsidR="008E4CF6" w:rsidRPr="00782286">
        <w:rPr>
          <w:rFonts w:ascii="Times New Roman" w:hAnsi="Times New Roman" w:cs="Times New Roman"/>
          <w:bCs/>
          <w:sz w:val="28"/>
          <w:szCs w:val="28"/>
          <w:lang w:val="ru-RU"/>
        </w:rPr>
        <w:t xml:space="preserve"> Ж. В. Постать полковника Петра Болбочана на тлі подій національн</w:t>
      </w:r>
      <w:r w:rsidRPr="00782286">
        <w:rPr>
          <w:rFonts w:ascii="Times New Roman" w:hAnsi="Times New Roman" w:cs="Times New Roman"/>
          <w:bCs/>
          <w:sz w:val="28"/>
          <w:szCs w:val="28"/>
          <w:lang w:val="ru-RU"/>
        </w:rPr>
        <w:t>ої революції 1917—1921 рокі</w:t>
      </w:r>
      <w:proofErr w:type="gramStart"/>
      <w:r w:rsidRPr="00782286">
        <w:rPr>
          <w:rFonts w:ascii="Times New Roman" w:hAnsi="Times New Roman" w:cs="Times New Roman"/>
          <w:bCs/>
          <w:sz w:val="28"/>
          <w:szCs w:val="28"/>
          <w:lang w:val="ru-RU"/>
        </w:rPr>
        <w:t>в</w:t>
      </w:r>
      <w:proofErr w:type="gramEnd"/>
      <w:r w:rsidRPr="00782286">
        <w:rPr>
          <w:rFonts w:ascii="Times New Roman" w:hAnsi="Times New Roman" w:cs="Times New Roman"/>
          <w:bCs/>
          <w:sz w:val="28"/>
          <w:szCs w:val="28"/>
          <w:lang w:val="ru-RU"/>
        </w:rPr>
        <w:t xml:space="preserve">  </w:t>
      </w:r>
      <w:r w:rsidR="008E4CF6" w:rsidRPr="00782286">
        <w:rPr>
          <w:rFonts w:ascii="Times New Roman" w:hAnsi="Times New Roman" w:cs="Times New Roman"/>
          <w:bCs/>
          <w:sz w:val="28"/>
          <w:szCs w:val="28"/>
          <w:lang w:val="ru-RU"/>
        </w:rPr>
        <w:t>Військово-науковий вісник Академії сухопутних військ ім. Гетьмана Сага</w:t>
      </w:r>
      <w:r w:rsidRPr="00782286">
        <w:rPr>
          <w:rFonts w:ascii="Times New Roman" w:hAnsi="Times New Roman" w:cs="Times New Roman"/>
          <w:bCs/>
          <w:sz w:val="28"/>
          <w:szCs w:val="28"/>
          <w:lang w:val="ru-RU"/>
        </w:rPr>
        <w:t xml:space="preserve">йдачного. 2011, вип. 16. Львів </w:t>
      </w:r>
      <w:r w:rsidR="008E4CF6" w:rsidRPr="00782286">
        <w:rPr>
          <w:rFonts w:ascii="Times New Roman" w:hAnsi="Times New Roman" w:cs="Times New Roman"/>
          <w:bCs/>
          <w:sz w:val="28"/>
          <w:szCs w:val="28"/>
          <w:lang w:val="ru-RU"/>
        </w:rPr>
        <w:t>С. 156-168.</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Енциклопедія українознавства: Словникова частина: Наукове товариство імені Шевченка Париж</w:t>
      </w:r>
      <w:proofErr w:type="gramStart"/>
      <w:r w:rsidRPr="00782286">
        <w:rPr>
          <w:rFonts w:ascii="Times New Roman" w:hAnsi="Times New Roman" w:cs="Times New Roman"/>
          <w:bCs/>
          <w:sz w:val="28"/>
          <w:szCs w:val="28"/>
          <w:lang w:val="ru-RU"/>
        </w:rPr>
        <w:t xml:space="preserve"> ;</w:t>
      </w:r>
      <w:proofErr w:type="gramEnd"/>
      <w:r w:rsidRPr="00782286">
        <w:rPr>
          <w:rFonts w:ascii="Times New Roman" w:hAnsi="Times New Roman" w:cs="Times New Roman"/>
          <w:bCs/>
          <w:sz w:val="28"/>
          <w:szCs w:val="28"/>
          <w:lang w:val="ru-RU"/>
        </w:rPr>
        <w:t xml:space="preserve"> Нью-Йорк: Молоде життя, 1955—1995. 32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Мироненко, О. Законодавча процедура та законодавчі інституції в Українській Народній Рес</w:t>
      </w:r>
      <w:r w:rsidR="00782286" w:rsidRPr="00782286">
        <w:rPr>
          <w:rFonts w:ascii="Times New Roman" w:hAnsi="Times New Roman" w:cs="Times New Roman"/>
          <w:bCs/>
          <w:sz w:val="28"/>
          <w:szCs w:val="28"/>
          <w:lang w:val="ru-RU"/>
        </w:rPr>
        <w:t xml:space="preserve">публіці 1917—1918, 1918—1920 </w:t>
      </w:r>
      <w:r w:rsidRPr="00782286">
        <w:rPr>
          <w:rFonts w:ascii="Times New Roman" w:hAnsi="Times New Roman" w:cs="Times New Roman"/>
          <w:bCs/>
          <w:sz w:val="28"/>
          <w:szCs w:val="28"/>
          <w:lang w:val="ru-RU"/>
        </w:rPr>
        <w:t>Енциклопедія історії України: у 10 т. Інститут історії України НАН України. Київ: Наукова думка, 2005. С. 222, 223.</w:t>
      </w:r>
    </w:p>
    <w:p w:rsidR="008E4CF6" w:rsidRPr="00782286" w:rsidRDefault="0078228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Тинченко</w:t>
      </w:r>
      <w:r w:rsidR="008E4CF6" w:rsidRPr="00782286">
        <w:rPr>
          <w:rFonts w:ascii="Times New Roman" w:hAnsi="Times New Roman" w:cs="Times New Roman"/>
          <w:bCs/>
          <w:sz w:val="28"/>
          <w:szCs w:val="28"/>
          <w:lang w:val="ru-RU"/>
        </w:rPr>
        <w:t xml:space="preserve"> Я. Герої українського неба: науково-популярне видання. Київ: Темпора, 2010. 200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Українська Народна Ре</w:t>
      </w:r>
      <w:r w:rsidR="00782286" w:rsidRPr="00782286">
        <w:rPr>
          <w:rFonts w:ascii="Times New Roman" w:hAnsi="Times New Roman" w:cs="Times New Roman"/>
          <w:bCs/>
          <w:sz w:val="28"/>
          <w:szCs w:val="28"/>
          <w:lang w:val="ru-RU"/>
        </w:rPr>
        <w:t>спубліка</w:t>
      </w:r>
      <w:r w:rsidRPr="00782286">
        <w:rPr>
          <w:rFonts w:ascii="Times New Roman" w:hAnsi="Times New Roman" w:cs="Times New Roman"/>
          <w:bCs/>
          <w:sz w:val="28"/>
          <w:szCs w:val="28"/>
          <w:lang w:val="ru-RU"/>
        </w:rPr>
        <w:t xml:space="preserve"> Енциклопедія українознавства:</w:t>
      </w:r>
      <w:r w:rsidR="00782286" w:rsidRPr="00782286">
        <w:rPr>
          <w:rFonts w:ascii="Times New Roman" w:hAnsi="Times New Roman" w:cs="Times New Roman"/>
          <w:bCs/>
          <w:sz w:val="28"/>
          <w:szCs w:val="28"/>
          <w:lang w:val="ru-RU"/>
        </w:rPr>
        <w:t xml:space="preserve"> Словникова частина</w:t>
      </w:r>
      <w:r w:rsidRPr="00782286">
        <w:rPr>
          <w:rFonts w:ascii="Times New Roman" w:hAnsi="Times New Roman" w:cs="Times New Roman"/>
          <w:bCs/>
          <w:sz w:val="28"/>
          <w:szCs w:val="28"/>
          <w:lang w:val="ru-RU"/>
        </w:rPr>
        <w:t xml:space="preserve"> Наукове товариство імені Шевченка ; гол</w:t>
      </w:r>
      <w:proofErr w:type="gramStart"/>
      <w:r w:rsidRPr="00782286">
        <w:rPr>
          <w:rFonts w:ascii="Times New Roman" w:hAnsi="Times New Roman" w:cs="Times New Roman"/>
          <w:bCs/>
          <w:sz w:val="28"/>
          <w:szCs w:val="28"/>
          <w:lang w:val="ru-RU"/>
        </w:rPr>
        <w:t>.</w:t>
      </w:r>
      <w:proofErr w:type="gramEnd"/>
      <w:r w:rsidRPr="00782286">
        <w:rPr>
          <w:rFonts w:ascii="Times New Roman" w:hAnsi="Times New Roman" w:cs="Times New Roman"/>
          <w:bCs/>
          <w:sz w:val="28"/>
          <w:szCs w:val="28"/>
          <w:lang w:val="ru-RU"/>
        </w:rPr>
        <w:t xml:space="preserve"> </w:t>
      </w:r>
      <w:proofErr w:type="gramStart"/>
      <w:r w:rsidRPr="00782286">
        <w:rPr>
          <w:rFonts w:ascii="Times New Roman" w:hAnsi="Times New Roman" w:cs="Times New Roman"/>
          <w:bCs/>
          <w:sz w:val="28"/>
          <w:szCs w:val="28"/>
          <w:lang w:val="ru-RU"/>
        </w:rPr>
        <w:t>р</w:t>
      </w:r>
      <w:proofErr w:type="gramEnd"/>
      <w:r w:rsidRPr="00782286">
        <w:rPr>
          <w:rFonts w:ascii="Times New Roman" w:hAnsi="Times New Roman" w:cs="Times New Roman"/>
          <w:bCs/>
          <w:sz w:val="28"/>
          <w:szCs w:val="28"/>
          <w:lang w:val="ru-RU"/>
        </w:rPr>
        <w:t>ед. проф., д-р Володимир Кубійович. Париж</w:t>
      </w:r>
      <w:proofErr w:type="gramStart"/>
      <w:r w:rsidRPr="00782286">
        <w:rPr>
          <w:rFonts w:ascii="Times New Roman" w:hAnsi="Times New Roman" w:cs="Times New Roman"/>
          <w:bCs/>
          <w:sz w:val="28"/>
          <w:szCs w:val="28"/>
          <w:lang w:val="ru-RU"/>
        </w:rPr>
        <w:t xml:space="preserve"> ;</w:t>
      </w:r>
      <w:proofErr w:type="gramEnd"/>
      <w:r w:rsidRPr="00782286">
        <w:rPr>
          <w:rFonts w:ascii="Times New Roman" w:hAnsi="Times New Roman" w:cs="Times New Roman"/>
          <w:bCs/>
          <w:sz w:val="28"/>
          <w:szCs w:val="28"/>
          <w:lang w:val="ru-RU"/>
        </w:rPr>
        <w:t xml:space="preserve"> Нью-Йорк: Молоде життя, 1955—1995. 53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Устрій Української Держави: проекти конституції Українс</w:t>
      </w:r>
      <w:r w:rsidR="00782286" w:rsidRPr="00782286">
        <w:rPr>
          <w:rFonts w:ascii="Times New Roman" w:hAnsi="Times New Roman" w:cs="Times New Roman"/>
          <w:bCs/>
          <w:sz w:val="28"/>
          <w:szCs w:val="28"/>
          <w:lang w:val="ru-RU"/>
        </w:rPr>
        <w:t xml:space="preserve">ької Народньої Республіки </w:t>
      </w:r>
      <w:r w:rsidRPr="00782286">
        <w:rPr>
          <w:rFonts w:ascii="Times New Roman" w:hAnsi="Times New Roman" w:cs="Times New Roman"/>
          <w:bCs/>
          <w:sz w:val="28"/>
          <w:szCs w:val="28"/>
          <w:lang w:val="ru-RU"/>
        </w:rPr>
        <w:t xml:space="preserve"> Заходом і коштом Всеукраїнської Національно</w:t>
      </w:r>
      <w:proofErr w:type="gramStart"/>
      <w:r w:rsidRPr="00782286">
        <w:rPr>
          <w:rFonts w:ascii="Times New Roman" w:hAnsi="Times New Roman" w:cs="Times New Roman"/>
          <w:bCs/>
          <w:sz w:val="28"/>
          <w:szCs w:val="28"/>
          <w:lang w:val="ru-RU"/>
        </w:rPr>
        <w:t>ї Р</w:t>
      </w:r>
      <w:proofErr w:type="gramEnd"/>
      <w:r w:rsidRPr="00782286">
        <w:rPr>
          <w:rFonts w:ascii="Times New Roman" w:hAnsi="Times New Roman" w:cs="Times New Roman"/>
          <w:bCs/>
          <w:sz w:val="28"/>
          <w:szCs w:val="28"/>
          <w:lang w:val="ru-RU"/>
        </w:rPr>
        <w:t xml:space="preserve">ади. Львів: </w:t>
      </w:r>
      <w:proofErr w:type="gramStart"/>
      <w:r w:rsidRPr="00782286">
        <w:rPr>
          <w:rFonts w:ascii="Times New Roman" w:hAnsi="Times New Roman" w:cs="Times New Roman"/>
          <w:bCs/>
          <w:sz w:val="28"/>
          <w:szCs w:val="28"/>
          <w:lang w:val="ru-RU"/>
        </w:rPr>
        <w:t>З</w:t>
      </w:r>
      <w:proofErr w:type="gramEnd"/>
      <w:r w:rsidRPr="00782286">
        <w:rPr>
          <w:rFonts w:ascii="Times New Roman" w:hAnsi="Times New Roman" w:cs="Times New Roman"/>
          <w:bCs/>
          <w:sz w:val="28"/>
          <w:szCs w:val="28"/>
          <w:lang w:val="ru-RU"/>
        </w:rPr>
        <w:t xml:space="preserve"> друкарні Ставропигійського інституту у Львові під управою Ю. Сидорака, 1920. 56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Буравченков, А. О. Збройні с</w:t>
      </w:r>
      <w:r w:rsidR="00782286" w:rsidRPr="00782286">
        <w:rPr>
          <w:rFonts w:ascii="Times New Roman" w:hAnsi="Times New Roman" w:cs="Times New Roman"/>
          <w:bCs/>
          <w:sz w:val="28"/>
          <w:szCs w:val="28"/>
          <w:lang w:val="ru-RU"/>
        </w:rPr>
        <w:t xml:space="preserve">или Української Держави 1918 </w:t>
      </w:r>
      <w:r w:rsidRPr="00782286">
        <w:rPr>
          <w:rFonts w:ascii="Times New Roman" w:hAnsi="Times New Roman" w:cs="Times New Roman"/>
          <w:bCs/>
          <w:sz w:val="28"/>
          <w:szCs w:val="28"/>
          <w:lang w:val="ru-RU"/>
        </w:rPr>
        <w:t xml:space="preserve">Енциклопедія історії України: у 10 т. / редкол.: В. А. Смолій (голова) та </w:t>
      </w:r>
      <w:r w:rsidRPr="00782286">
        <w:rPr>
          <w:rFonts w:ascii="Times New Roman" w:hAnsi="Times New Roman" w:cs="Times New Roman"/>
          <w:bCs/>
          <w:sz w:val="28"/>
          <w:szCs w:val="28"/>
          <w:lang w:val="ru-RU"/>
        </w:rPr>
        <w:lastRenderedPageBreak/>
        <w:t xml:space="preserve">ін.; Інститут історії України НАН України. Київ: Наукова думка, 2005. </w:t>
      </w:r>
      <w:r w:rsidR="00782286" w:rsidRPr="00782286">
        <w:rPr>
          <w:rFonts w:ascii="Times New Roman" w:hAnsi="Times New Roman" w:cs="Times New Roman"/>
          <w:bCs/>
          <w:sz w:val="28"/>
          <w:szCs w:val="28"/>
          <w:lang w:val="ru-RU"/>
        </w:rPr>
        <w:t>311с</w:t>
      </w:r>
      <w:r w:rsidRPr="00782286">
        <w:rPr>
          <w:rFonts w:ascii="Times New Roman" w:hAnsi="Times New Roman" w:cs="Times New Roman"/>
          <w:bCs/>
          <w:sz w:val="28"/>
          <w:szCs w:val="28"/>
          <w:lang w:val="ru-RU"/>
        </w:rPr>
        <w:t>.</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Енцикло</w:t>
      </w:r>
      <w:r w:rsidR="00782286" w:rsidRPr="00782286">
        <w:rPr>
          <w:rFonts w:ascii="Times New Roman" w:hAnsi="Times New Roman" w:cs="Times New Roman"/>
          <w:bCs/>
          <w:sz w:val="28"/>
          <w:szCs w:val="28"/>
          <w:lang w:val="ru-RU"/>
        </w:rPr>
        <w:t>педія історії України: у 10 т.  редкол.: В. А. Смолій</w:t>
      </w:r>
      <w:r w:rsidRPr="00782286">
        <w:rPr>
          <w:rFonts w:ascii="Times New Roman" w:hAnsi="Times New Roman" w:cs="Times New Roman"/>
          <w:bCs/>
          <w:sz w:val="28"/>
          <w:szCs w:val="28"/>
          <w:lang w:val="ru-RU"/>
        </w:rPr>
        <w:t xml:space="preserve"> та ін. Київ: Наукова думка, 2003. 688 с.</w:t>
      </w:r>
    </w:p>
    <w:p w:rsidR="008E4CF6" w:rsidRPr="00782286"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Осташко, Т</w:t>
      </w:r>
      <w:r w:rsidR="00782286" w:rsidRPr="00782286">
        <w:rPr>
          <w:rFonts w:ascii="Times New Roman" w:hAnsi="Times New Roman" w:cs="Times New Roman"/>
          <w:bCs/>
          <w:sz w:val="28"/>
          <w:szCs w:val="28"/>
          <w:lang w:val="ru-RU"/>
        </w:rPr>
        <w:t>. С. Болбочан Петро Федорович</w:t>
      </w:r>
      <w:r w:rsidRPr="00782286">
        <w:rPr>
          <w:rFonts w:ascii="Times New Roman" w:hAnsi="Times New Roman" w:cs="Times New Roman"/>
          <w:bCs/>
          <w:sz w:val="28"/>
          <w:szCs w:val="28"/>
          <w:lang w:val="ru-RU"/>
        </w:rPr>
        <w:t xml:space="preserve"> Енцикло</w:t>
      </w:r>
      <w:r w:rsidR="00782286" w:rsidRPr="00782286">
        <w:rPr>
          <w:rFonts w:ascii="Times New Roman" w:hAnsi="Times New Roman" w:cs="Times New Roman"/>
          <w:bCs/>
          <w:sz w:val="28"/>
          <w:szCs w:val="28"/>
          <w:lang w:val="ru-RU"/>
        </w:rPr>
        <w:t xml:space="preserve">педія історії України: у 10 т. </w:t>
      </w:r>
      <w:r w:rsidRPr="00782286">
        <w:rPr>
          <w:rFonts w:ascii="Times New Roman" w:hAnsi="Times New Roman" w:cs="Times New Roman"/>
          <w:bCs/>
          <w:sz w:val="28"/>
          <w:szCs w:val="28"/>
          <w:lang w:val="ru-RU"/>
        </w:rPr>
        <w:t xml:space="preserve"> редкол.: В. А. Смолій (голова) та ін.; Інститут історії України НА</w:t>
      </w:r>
      <w:r w:rsidR="00782286" w:rsidRPr="00782286">
        <w:rPr>
          <w:rFonts w:ascii="Times New Roman" w:hAnsi="Times New Roman" w:cs="Times New Roman"/>
          <w:bCs/>
          <w:sz w:val="28"/>
          <w:szCs w:val="28"/>
          <w:lang w:val="ru-RU"/>
        </w:rPr>
        <w:t>Н України. Київ: Наукова думка. 329с.</w:t>
      </w:r>
    </w:p>
    <w:p w:rsidR="00E26CCB" w:rsidRDefault="008E4CF6" w:rsidP="00782286">
      <w:pPr>
        <w:pStyle w:val="a3"/>
        <w:widowControl w:val="0"/>
        <w:numPr>
          <w:ilvl w:val="0"/>
          <w:numId w:val="12"/>
        </w:numPr>
        <w:spacing w:after="0" w:line="360" w:lineRule="auto"/>
        <w:jc w:val="both"/>
        <w:rPr>
          <w:rFonts w:ascii="Times New Roman" w:hAnsi="Times New Roman" w:cs="Times New Roman"/>
          <w:bCs/>
          <w:sz w:val="28"/>
          <w:szCs w:val="28"/>
          <w:lang w:val="ru-RU"/>
        </w:rPr>
      </w:pPr>
      <w:r w:rsidRPr="00782286">
        <w:rPr>
          <w:rFonts w:ascii="Times New Roman" w:hAnsi="Times New Roman" w:cs="Times New Roman"/>
          <w:bCs/>
          <w:sz w:val="28"/>
          <w:szCs w:val="28"/>
          <w:lang w:val="ru-RU"/>
        </w:rPr>
        <w:t>Абліцов, В</w:t>
      </w:r>
      <w:r w:rsidR="00782286" w:rsidRPr="00782286">
        <w:rPr>
          <w:rFonts w:ascii="Times New Roman" w:hAnsi="Times New Roman" w:cs="Times New Roman"/>
          <w:bCs/>
          <w:sz w:val="28"/>
          <w:szCs w:val="28"/>
          <w:lang w:val="ru-RU"/>
        </w:rPr>
        <w:t>. Г. Болбочан Петро Федорович</w:t>
      </w:r>
      <w:r w:rsidRPr="00782286">
        <w:rPr>
          <w:rFonts w:ascii="Times New Roman" w:hAnsi="Times New Roman" w:cs="Times New Roman"/>
          <w:bCs/>
          <w:sz w:val="28"/>
          <w:szCs w:val="28"/>
          <w:lang w:val="ru-RU"/>
        </w:rPr>
        <w:t xml:space="preserve"> Енциклопедія сучасної України. Коорд. бюро Енцикл. сучас. України Н</w:t>
      </w:r>
      <w:r w:rsidR="00782286" w:rsidRPr="00782286">
        <w:rPr>
          <w:rFonts w:ascii="Times New Roman" w:hAnsi="Times New Roman" w:cs="Times New Roman"/>
          <w:bCs/>
          <w:sz w:val="28"/>
          <w:szCs w:val="28"/>
          <w:lang w:val="ru-RU"/>
        </w:rPr>
        <w:t xml:space="preserve">АН України. Київ: Поліграфкнига </w:t>
      </w:r>
      <w:r w:rsidRPr="00782286">
        <w:rPr>
          <w:rFonts w:ascii="Times New Roman" w:hAnsi="Times New Roman" w:cs="Times New Roman"/>
          <w:bCs/>
          <w:sz w:val="28"/>
          <w:szCs w:val="28"/>
          <w:lang w:val="ru-RU"/>
        </w:rPr>
        <w:t xml:space="preserve"> 2004. С. 219.</w:t>
      </w:r>
    </w:p>
    <w:p w:rsidR="00943F97" w:rsidRPr="00782286" w:rsidRDefault="00943F97" w:rsidP="00943F97">
      <w:pPr>
        <w:pStyle w:val="a3"/>
        <w:widowControl w:val="0"/>
        <w:spacing w:after="0" w:line="360" w:lineRule="auto"/>
        <w:jc w:val="both"/>
        <w:rPr>
          <w:rFonts w:ascii="Times New Roman" w:hAnsi="Times New Roman" w:cs="Times New Roman"/>
          <w:bCs/>
          <w:sz w:val="28"/>
          <w:szCs w:val="28"/>
          <w:lang w:val="ru-RU"/>
        </w:rPr>
      </w:pPr>
    </w:p>
    <w:p w:rsidR="0054505B" w:rsidRPr="002B630C" w:rsidRDefault="009F6A16" w:rsidP="00943F97">
      <w:pPr>
        <w:pStyle w:val="a3"/>
        <w:widowControl w:val="0"/>
        <w:tabs>
          <w:tab w:val="left" w:pos="5609"/>
        </w:tabs>
        <w:spacing w:after="0" w:line="360" w:lineRule="auto"/>
        <w:jc w:val="center"/>
        <w:rPr>
          <w:rFonts w:ascii="Times New Roman" w:hAnsi="Times New Roman" w:cs="Times New Roman"/>
          <w:b/>
          <w:bCs/>
          <w:sz w:val="28"/>
          <w:szCs w:val="28"/>
          <w:lang w:val="ru-RU"/>
        </w:rPr>
      </w:pPr>
      <w:r w:rsidRPr="002B630C">
        <w:rPr>
          <w:rFonts w:ascii="Times New Roman" w:hAnsi="Times New Roman" w:cs="Times New Roman"/>
          <w:b/>
          <w:bCs/>
          <w:sz w:val="28"/>
          <w:szCs w:val="28"/>
          <w:lang w:val="ru-RU"/>
        </w:rPr>
        <w:t>Електронні ресурси</w:t>
      </w:r>
    </w:p>
    <w:p w:rsidR="009F6A16" w:rsidRPr="00782286" w:rsidRDefault="009F6A16" w:rsidP="00782286">
      <w:pPr>
        <w:pStyle w:val="a3"/>
        <w:widowControl w:val="0"/>
        <w:numPr>
          <w:ilvl w:val="0"/>
          <w:numId w:val="12"/>
        </w:numPr>
        <w:tabs>
          <w:tab w:val="left" w:pos="5609"/>
        </w:tabs>
        <w:spacing w:after="0" w:line="360" w:lineRule="auto"/>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Петр Болбочан </w:t>
      </w:r>
      <w:r w:rsidR="002B630C">
        <w:rPr>
          <w:rFonts w:ascii="Times New Roman" w:hAnsi="Times New Roman" w:cs="Times New Roman"/>
          <w:bCs/>
          <w:sz w:val="28"/>
          <w:szCs w:val="28"/>
          <w:lang w:val="ru-RU"/>
        </w:rPr>
        <w:t>–</w:t>
      </w:r>
      <w:r w:rsidRPr="00782286">
        <w:rPr>
          <w:rFonts w:ascii="Times New Roman" w:hAnsi="Times New Roman" w:cs="Times New Roman"/>
          <w:bCs/>
          <w:sz w:val="28"/>
          <w:szCs w:val="28"/>
          <w:lang w:val="ru-RU"/>
        </w:rPr>
        <w:t xml:space="preserve"> </w:t>
      </w:r>
      <w:r w:rsidR="002B630C">
        <w:rPr>
          <w:rFonts w:ascii="Times New Roman" w:hAnsi="Times New Roman" w:cs="Times New Roman"/>
          <w:bCs/>
          <w:sz w:val="28"/>
          <w:szCs w:val="28"/>
          <w:lang w:val="ru-RU"/>
        </w:rPr>
        <w:t>визволитель Криму</w:t>
      </w:r>
      <w:r w:rsidRPr="00782286">
        <w:rPr>
          <w:rFonts w:ascii="Times New Roman" w:hAnsi="Times New Roman" w:cs="Times New Roman"/>
          <w:bCs/>
          <w:sz w:val="28"/>
          <w:szCs w:val="28"/>
          <w:lang w:val="ru-RU"/>
        </w:rPr>
        <w:t xml:space="preserve"> // 10 </w:t>
      </w:r>
      <w:r w:rsidR="002B630C">
        <w:rPr>
          <w:rFonts w:ascii="Times New Roman" w:hAnsi="Times New Roman" w:cs="Times New Roman"/>
          <w:bCs/>
          <w:sz w:val="28"/>
          <w:szCs w:val="28"/>
          <w:lang w:val="ru-RU"/>
        </w:rPr>
        <w:t>запитань історику</w:t>
      </w:r>
      <w:r w:rsidRPr="00782286">
        <w:rPr>
          <w:rFonts w:ascii="Times New Roman" w:hAnsi="Times New Roman" w:cs="Times New Roman"/>
          <w:bCs/>
          <w:sz w:val="28"/>
          <w:szCs w:val="28"/>
          <w:lang w:val="ru-RU"/>
        </w:rPr>
        <w:t xml:space="preserve">. </w:t>
      </w:r>
      <w:r w:rsidRPr="00782286">
        <w:rPr>
          <w:rFonts w:ascii="Times New Roman" w:eastAsia="Times New Roman" w:hAnsi="Times New Roman" w:cs="Times New Roman"/>
          <w:sz w:val="28"/>
          <w:szCs w:val="28"/>
        </w:rPr>
        <w:t xml:space="preserve">YouTube. URL: </w:t>
      </w:r>
      <w:hyperlink r:id="rId9" w:history="1">
        <w:r w:rsidRPr="00782286">
          <w:rPr>
            <w:rStyle w:val="a4"/>
            <w:rFonts w:ascii="Times New Roman" w:hAnsi="Times New Roman" w:cs="Times New Roman"/>
            <w:bCs/>
            <w:sz w:val="28"/>
            <w:szCs w:val="28"/>
            <w:lang w:val="ru-RU"/>
          </w:rPr>
          <w:t>https://www.youtube.com/watch?v=_a4Jrtpgzlw</w:t>
        </w:r>
      </w:hyperlink>
      <w:r w:rsidRPr="00782286">
        <w:rPr>
          <w:rFonts w:ascii="Times New Roman" w:hAnsi="Times New Roman" w:cs="Times New Roman"/>
          <w:bCs/>
          <w:sz w:val="28"/>
          <w:szCs w:val="28"/>
          <w:lang w:val="ru-RU"/>
        </w:rPr>
        <w:t>. 2020. (дата звернення: 23.05. 2024)</w:t>
      </w:r>
    </w:p>
    <w:p w:rsidR="009F6A16" w:rsidRPr="00782286" w:rsidRDefault="009F6A16" w:rsidP="00782286">
      <w:pPr>
        <w:pStyle w:val="a3"/>
        <w:widowControl w:val="0"/>
        <w:numPr>
          <w:ilvl w:val="0"/>
          <w:numId w:val="12"/>
        </w:numPr>
        <w:tabs>
          <w:tab w:val="left" w:pos="5609"/>
        </w:tabs>
        <w:spacing w:after="0" w:line="360" w:lineRule="auto"/>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Українська військова еліта XX ст.: полковники Євген Коновалець і Петро Болбочан. </w:t>
      </w:r>
      <w:r w:rsidRPr="00782286">
        <w:rPr>
          <w:rFonts w:ascii="Times New Roman" w:eastAsia="Times New Roman" w:hAnsi="Times New Roman" w:cs="Times New Roman"/>
          <w:sz w:val="28"/>
          <w:szCs w:val="28"/>
        </w:rPr>
        <w:t>YouTube. URL:</w:t>
      </w:r>
      <w:hyperlink r:id="rId10" w:history="1">
        <w:r w:rsidRPr="00782286">
          <w:rPr>
            <w:rStyle w:val="a4"/>
            <w:rFonts w:ascii="Times New Roman" w:eastAsia="Times New Roman" w:hAnsi="Times New Roman" w:cs="Times New Roman"/>
            <w:sz w:val="28"/>
            <w:szCs w:val="28"/>
          </w:rPr>
          <w:t>https://www.youtube.com/watch?v=CTClDBTjyWs</w:t>
        </w:r>
      </w:hyperlink>
      <w:r w:rsidRPr="00782286">
        <w:rPr>
          <w:rFonts w:ascii="Times New Roman" w:eastAsia="Times New Roman" w:hAnsi="Times New Roman" w:cs="Times New Roman"/>
          <w:sz w:val="28"/>
          <w:szCs w:val="28"/>
        </w:rPr>
        <w:t xml:space="preserve"> . 2020. </w:t>
      </w:r>
      <w:r w:rsidRPr="00782286">
        <w:rPr>
          <w:rFonts w:ascii="Times New Roman" w:hAnsi="Times New Roman" w:cs="Times New Roman"/>
          <w:bCs/>
          <w:sz w:val="28"/>
          <w:szCs w:val="28"/>
          <w:lang w:val="ru-RU"/>
        </w:rPr>
        <w:t>(дата звернення: 15.04. 2024)</w:t>
      </w:r>
    </w:p>
    <w:p w:rsidR="00602090" w:rsidRPr="00782286" w:rsidRDefault="009F6A16" w:rsidP="00782286">
      <w:pPr>
        <w:pStyle w:val="a3"/>
        <w:widowControl w:val="0"/>
        <w:numPr>
          <w:ilvl w:val="0"/>
          <w:numId w:val="12"/>
        </w:numPr>
        <w:tabs>
          <w:tab w:val="left" w:pos="5609"/>
        </w:tabs>
        <w:spacing w:after="0" w:line="360" w:lineRule="auto"/>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Велич особистості 19.06.16 Петро Болбочан. </w:t>
      </w:r>
      <w:r w:rsidRPr="00782286">
        <w:rPr>
          <w:rFonts w:ascii="Times New Roman" w:eastAsia="Times New Roman" w:hAnsi="Times New Roman" w:cs="Times New Roman"/>
          <w:sz w:val="28"/>
          <w:szCs w:val="28"/>
        </w:rPr>
        <w:t xml:space="preserve">YouTube. URL: </w:t>
      </w:r>
      <w:hyperlink r:id="rId11" w:history="1">
        <w:r w:rsidRPr="00782286">
          <w:rPr>
            <w:rStyle w:val="a4"/>
            <w:rFonts w:ascii="Times New Roman" w:eastAsia="Times New Roman" w:hAnsi="Times New Roman" w:cs="Times New Roman"/>
            <w:sz w:val="28"/>
            <w:szCs w:val="28"/>
          </w:rPr>
          <w:t>https://www.youtube.com/watch?v=2Ur5tVFYKpw</w:t>
        </w:r>
      </w:hyperlink>
      <w:r w:rsidRPr="00782286">
        <w:rPr>
          <w:rFonts w:ascii="Times New Roman" w:eastAsia="Times New Roman" w:hAnsi="Times New Roman" w:cs="Times New Roman"/>
          <w:sz w:val="28"/>
          <w:szCs w:val="28"/>
        </w:rPr>
        <w:t xml:space="preserve"> . 2016. </w:t>
      </w:r>
      <w:r w:rsidRPr="00782286">
        <w:rPr>
          <w:rFonts w:ascii="Times New Roman" w:hAnsi="Times New Roman" w:cs="Times New Roman"/>
          <w:bCs/>
          <w:sz w:val="28"/>
          <w:szCs w:val="28"/>
          <w:lang w:val="ru-RU"/>
        </w:rPr>
        <w:t xml:space="preserve">(дата звернення: 15.04. 2024) </w:t>
      </w:r>
    </w:p>
    <w:p w:rsidR="00602090" w:rsidRPr="00782286" w:rsidRDefault="00602090" w:rsidP="00782286">
      <w:pPr>
        <w:pStyle w:val="a3"/>
        <w:widowControl w:val="0"/>
        <w:numPr>
          <w:ilvl w:val="0"/>
          <w:numId w:val="12"/>
        </w:numPr>
        <w:tabs>
          <w:tab w:val="left" w:pos="5609"/>
        </w:tabs>
        <w:spacing w:after="0" w:line="360" w:lineRule="auto"/>
        <w:rPr>
          <w:rFonts w:ascii="Times New Roman" w:hAnsi="Times New Roman" w:cs="Times New Roman"/>
          <w:bCs/>
          <w:sz w:val="28"/>
          <w:szCs w:val="28"/>
          <w:lang w:val="ru-RU"/>
        </w:rPr>
      </w:pPr>
      <w:r w:rsidRPr="00782286">
        <w:rPr>
          <w:rFonts w:ascii="Times New Roman" w:hAnsi="Times New Roman" w:cs="Times New Roman"/>
          <w:bCs/>
          <w:sz w:val="28"/>
          <w:szCs w:val="28"/>
          <w:lang w:val="ru-RU"/>
        </w:rPr>
        <w:t xml:space="preserve">Кримська операція Петра Болбочана: зворотній бік. </w:t>
      </w:r>
      <w:r w:rsidRPr="00782286">
        <w:rPr>
          <w:rFonts w:ascii="Times New Roman" w:eastAsia="Times New Roman" w:hAnsi="Times New Roman" w:cs="Times New Roman"/>
          <w:sz w:val="28"/>
          <w:szCs w:val="28"/>
        </w:rPr>
        <w:t xml:space="preserve">URL: </w:t>
      </w:r>
      <w:hyperlink r:id="rId12" w:history="1">
        <w:r w:rsidRPr="00782286">
          <w:rPr>
            <w:rStyle w:val="a4"/>
            <w:rFonts w:ascii="Times New Roman" w:eastAsia="Times New Roman" w:hAnsi="Times New Roman" w:cs="Times New Roman"/>
            <w:sz w:val="28"/>
            <w:szCs w:val="28"/>
          </w:rPr>
          <w:t>https://www.istpravda.com.ua/columns/2023/05/19/162692/</w:t>
        </w:r>
      </w:hyperlink>
    </w:p>
    <w:p w:rsidR="00D60E7C" w:rsidRPr="00D60E7C" w:rsidRDefault="00602090" w:rsidP="00D60E7C">
      <w:pPr>
        <w:pStyle w:val="a3"/>
        <w:widowControl w:val="0"/>
        <w:numPr>
          <w:ilvl w:val="0"/>
          <w:numId w:val="12"/>
        </w:numPr>
        <w:tabs>
          <w:tab w:val="left" w:pos="5609"/>
        </w:tabs>
        <w:spacing w:after="0" w:line="360" w:lineRule="auto"/>
        <w:rPr>
          <w:rFonts w:ascii="Times New Roman" w:hAnsi="Times New Roman" w:cs="Times New Roman"/>
          <w:bCs/>
          <w:sz w:val="28"/>
          <w:szCs w:val="28"/>
          <w:lang w:val="ru-RU"/>
        </w:rPr>
      </w:pPr>
      <w:r w:rsidRPr="00782286">
        <w:rPr>
          <w:rFonts w:ascii="Times New Roman" w:eastAsia="Times New Roman" w:hAnsi="Times New Roman" w:cs="Times New Roman"/>
          <w:sz w:val="28"/>
          <w:szCs w:val="28"/>
        </w:rPr>
        <w:t xml:space="preserve">1883 - народився Петро Болбочан, полковник Армії УНР. URL: </w:t>
      </w:r>
      <w:hyperlink r:id="rId13" w:history="1">
        <w:r w:rsidRPr="00782286">
          <w:rPr>
            <w:rStyle w:val="a4"/>
            <w:rFonts w:ascii="Times New Roman" w:eastAsia="Times New Roman" w:hAnsi="Times New Roman" w:cs="Times New Roman"/>
            <w:sz w:val="28"/>
            <w:szCs w:val="28"/>
          </w:rPr>
          <w:t>https://uinp.gov.ua/istorychnyy-kalendar/zhovten/17/1883-narodyvsya-petro-bolbochan-polkovnyk-armiyi-unr</w:t>
        </w:r>
      </w:hyperlink>
      <w:r w:rsidRPr="00782286">
        <w:rPr>
          <w:rFonts w:ascii="Times New Roman" w:eastAsia="Times New Roman" w:hAnsi="Times New Roman" w:cs="Times New Roman"/>
          <w:sz w:val="28"/>
          <w:szCs w:val="28"/>
        </w:rPr>
        <w:t xml:space="preserve"> </w:t>
      </w:r>
    </w:p>
    <w:p w:rsidR="00D60E7C" w:rsidRDefault="00D60E7C" w:rsidP="009F6A16">
      <w:pPr>
        <w:widowControl w:val="0"/>
        <w:tabs>
          <w:tab w:val="left" w:pos="5609"/>
        </w:tabs>
        <w:spacing w:after="0" w:line="360" w:lineRule="auto"/>
        <w:ind w:left="360"/>
        <w:rPr>
          <w:rFonts w:ascii="Times New Roman" w:hAnsi="Times New Roman" w:cs="Times New Roman"/>
          <w:bCs/>
          <w:sz w:val="28"/>
          <w:szCs w:val="28"/>
          <w:lang w:val="ru-RU"/>
        </w:rPr>
      </w:pPr>
    </w:p>
    <w:p w:rsidR="00943F97" w:rsidRDefault="00943F97" w:rsidP="009F6A16">
      <w:pPr>
        <w:widowControl w:val="0"/>
        <w:tabs>
          <w:tab w:val="left" w:pos="5609"/>
        </w:tabs>
        <w:spacing w:after="0" w:line="360" w:lineRule="auto"/>
        <w:ind w:left="360"/>
        <w:rPr>
          <w:rFonts w:ascii="Times New Roman" w:hAnsi="Times New Roman" w:cs="Times New Roman"/>
          <w:bCs/>
          <w:sz w:val="28"/>
          <w:szCs w:val="28"/>
          <w:lang w:val="ru-RU"/>
        </w:rPr>
      </w:pPr>
    </w:p>
    <w:p w:rsidR="00D60E7C" w:rsidRDefault="00D60E7C" w:rsidP="00613159">
      <w:pPr>
        <w:widowControl w:val="0"/>
        <w:tabs>
          <w:tab w:val="left" w:pos="5609"/>
        </w:tabs>
        <w:spacing w:after="0" w:line="360" w:lineRule="auto"/>
        <w:rPr>
          <w:rFonts w:ascii="Times New Roman" w:hAnsi="Times New Roman" w:cs="Times New Roman"/>
          <w:bCs/>
          <w:sz w:val="28"/>
          <w:szCs w:val="28"/>
          <w:lang w:val="ru-RU"/>
        </w:rPr>
      </w:pPr>
    </w:p>
    <w:p w:rsidR="00D60E7C" w:rsidRDefault="00943F97" w:rsidP="00BE0F4E">
      <w:pPr>
        <w:widowControl w:val="0"/>
        <w:tabs>
          <w:tab w:val="left" w:pos="5609"/>
        </w:tabs>
        <w:spacing w:after="0" w:line="360" w:lineRule="auto"/>
        <w:ind w:left="360"/>
        <w:jc w:val="center"/>
        <w:rPr>
          <w:rFonts w:ascii="Times New Roman" w:hAnsi="Times New Roman" w:cs="Times New Roman"/>
          <w:b/>
          <w:bCs/>
          <w:sz w:val="28"/>
          <w:szCs w:val="28"/>
          <w:lang w:val="ru-RU"/>
        </w:rPr>
      </w:pPr>
      <w:r w:rsidRPr="00943F97">
        <w:rPr>
          <w:rFonts w:ascii="Times New Roman" w:hAnsi="Times New Roman" w:cs="Times New Roman"/>
          <w:b/>
          <w:bCs/>
          <w:sz w:val="28"/>
          <w:szCs w:val="28"/>
          <w:lang w:val="ru-RU"/>
        </w:rPr>
        <w:lastRenderedPageBreak/>
        <w:t>ДОДАТКИ</w:t>
      </w:r>
    </w:p>
    <w:p w:rsidR="00BE0F4E" w:rsidRPr="00BE0F4E" w:rsidRDefault="00BE0F4E" w:rsidP="00BE0F4E">
      <w:pPr>
        <w:widowControl w:val="0"/>
        <w:tabs>
          <w:tab w:val="left" w:pos="5609"/>
        </w:tabs>
        <w:spacing w:after="0" w:line="360" w:lineRule="auto"/>
        <w:ind w:left="360"/>
        <w:jc w:val="center"/>
        <w:rPr>
          <w:rFonts w:ascii="Times New Roman" w:hAnsi="Times New Roman" w:cs="Times New Roman"/>
          <w:b/>
          <w:bCs/>
          <w:sz w:val="28"/>
          <w:szCs w:val="28"/>
          <w:lang w:val="ru-RU"/>
        </w:rPr>
      </w:pPr>
    </w:p>
    <w:p w:rsidR="00D60E7C" w:rsidRDefault="007B7384" w:rsidP="007B7384">
      <w:pPr>
        <w:widowControl w:val="0"/>
        <w:tabs>
          <w:tab w:val="left" w:pos="5609"/>
        </w:tabs>
        <w:spacing w:after="0" w:line="360" w:lineRule="auto"/>
        <w:ind w:left="360"/>
        <w:jc w:val="center"/>
        <w:rPr>
          <w:rFonts w:ascii="Times New Roman" w:hAnsi="Times New Roman" w:cs="Times New Roman"/>
          <w:bCs/>
          <w:sz w:val="28"/>
          <w:szCs w:val="28"/>
          <w:lang w:val="ru-RU"/>
        </w:rPr>
      </w:pPr>
      <w:r>
        <w:rPr>
          <w:noProof/>
          <w:lang w:val="ru-RU"/>
        </w:rPr>
        <w:drawing>
          <wp:inline distT="0" distB="0" distL="0" distR="0">
            <wp:extent cx="5940425" cy="4013613"/>
            <wp:effectExtent l="0" t="0" r="3175" b="6350"/>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13613"/>
                    </a:xfrm>
                    <a:prstGeom prst="rect">
                      <a:avLst/>
                    </a:prstGeom>
                    <a:noFill/>
                    <a:ln>
                      <a:noFill/>
                    </a:ln>
                  </pic:spPr>
                </pic:pic>
              </a:graphicData>
            </a:graphic>
          </wp:inline>
        </w:drawing>
      </w:r>
    </w:p>
    <w:p w:rsidR="00D60E7C" w:rsidRPr="00943F97" w:rsidRDefault="00943F97" w:rsidP="004E6998">
      <w:pPr>
        <w:widowControl w:val="0"/>
        <w:tabs>
          <w:tab w:val="left" w:pos="5609"/>
        </w:tabs>
        <w:spacing w:after="0" w:line="360" w:lineRule="auto"/>
        <w:ind w:left="360"/>
        <w:jc w:val="center"/>
        <w:rPr>
          <w:rFonts w:ascii="Times New Roman" w:hAnsi="Times New Roman" w:cs="Times New Roman"/>
          <w:bCs/>
          <w:sz w:val="24"/>
          <w:szCs w:val="24"/>
          <w:lang w:val="ru-RU"/>
        </w:rPr>
      </w:pPr>
      <w:r>
        <w:rPr>
          <w:rFonts w:ascii="Times New Roman" w:hAnsi="Times New Roman" w:cs="Times New Roman"/>
          <w:b/>
          <w:bCs/>
          <w:sz w:val="28"/>
          <w:szCs w:val="28"/>
          <w:lang w:val="ru-RU"/>
        </w:rPr>
        <w:t>Рис</w:t>
      </w:r>
      <w:r w:rsidR="007B7384" w:rsidRPr="004E6998">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1</w:t>
      </w:r>
      <w:r w:rsidR="007B7384">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 </w:t>
      </w:r>
      <w:r w:rsidR="007B7384">
        <w:rPr>
          <w:rFonts w:ascii="Times New Roman" w:hAnsi="Times New Roman" w:cs="Times New Roman"/>
          <w:bCs/>
          <w:sz w:val="28"/>
          <w:szCs w:val="28"/>
          <w:lang w:val="ru-RU"/>
        </w:rPr>
        <w:t>Перегляд Дорошенківського полку полковником</w:t>
      </w:r>
      <w:r>
        <w:rPr>
          <w:rFonts w:ascii="Times New Roman" w:hAnsi="Times New Roman" w:cs="Times New Roman"/>
          <w:bCs/>
          <w:sz w:val="28"/>
          <w:szCs w:val="28"/>
          <w:lang w:val="ru-RU"/>
        </w:rPr>
        <w:t xml:space="preserve"> </w:t>
      </w:r>
      <w:r w:rsidR="007B7384">
        <w:rPr>
          <w:rFonts w:ascii="Times New Roman" w:hAnsi="Times New Roman" w:cs="Times New Roman"/>
          <w:bCs/>
          <w:sz w:val="28"/>
          <w:szCs w:val="28"/>
          <w:lang w:val="ru-RU"/>
        </w:rPr>
        <w:t xml:space="preserve"> Загродським</w:t>
      </w:r>
      <w:r w:rsidR="004E6998">
        <w:rPr>
          <w:rFonts w:ascii="Times New Roman" w:hAnsi="Times New Roman" w:cs="Times New Roman"/>
          <w:bCs/>
          <w:sz w:val="28"/>
          <w:szCs w:val="28"/>
          <w:lang w:val="ru-RU"/>
        </w:rPr>
        <w:t xml:space="preserve">. </w:t>
      </w:r>
      <w:r w:rsidR="004E6998" w:rsidRPr="00943F97">
        <w:rPr>
          <w:rFonts w:ascii="Times New Roman" w:hAnsi="Times New Roman" w:cs="Times New Roman"/>
          <w:bCs/>
          <w:sz w:val="24"/>
          <w:szCs w:val="24"/>
          <w:lang w:val="ru-RU"/>
        </w:rPr>
        <w:t>Джерело:</w:t>
      </w:r>
    </w:p>
    <w:p w:rsidR="004E6998" w:rsidRPr="00943F97" w:rsidRDefault="00E41550" w:rsidP="004E6998">
      <w:pPr>
        <w:widowControl w:val="0"/>
        <w:tabs>
          <w:tab w:val="left" w:pos="5609"/>
        </w:tabs>
        <w:spacing w:after="0" w:line="360" w:lineRule="auto"/>
        <w:ind w:left="360"/>
        <w:jc w:val="center"/>
        <w:rPr>
          <w:rFonts w:ascii="Times New Roman" w:hAnsi="Times New Roman" w:cs="Times New Roman"/>
          <w:bCs/>
          <w:sz w:val="24"/>
          <w:szCs w:val="24"/>
          <w:lang w:val="ru-RU"/>
        </w:rPr>
      </w:pPr>
      <w:hyperlink r:id="rId15" w:anchor="/media/%D0%A4%D0%B0%D0%B9%D0%BB:Doroshenko_Regiment.jpg" w:history="1">
        <w:proofErr w:type="gramStart"/>
        <w:r w:rsidR="004E6998" w:rsidRPr="00943F97">
          <w:rPr>
            <w:rStyle w:val="a4"/>
            <w:rFonts w:ascii="Times New Roman" w:hAnsi="Times New Roman" w:cs="Times New Roman"/>
            <w:bCs/>
            <w:sz w:val="24"/>
            <w:szCs w:val="24"/>
            <w:lang w:val="ru-RU"/>
          </w:rPr>
          <w:t>https://uk.wikipedia.org/wiki/%D0%97%D0%B0%D0%BF%D0%BE%D1%80%D1%96%D0%B7%D1%8C%D0%BA%D0%B8%D0%B9_%D0%BA%D0%BE%D1%80%D0%BF%D1%83%D1%81_%D0%90%D1%80%D0%BC%D1%96%D1%97_%D0%A3%D0%9D%D0%A0#/media/%D0%A4%D0%B0</w:t>
        </w:r>
        <w:proofErr w:type="gramEnd"/>
        <w:r w:rsidR="004E6998" w:rsidRPr="00943F97">
          <w:rPr>
            <w:rStyle w:val="a4"/>
            <w:rFonts w:ascii="Times New Roman" w:hAnsi="Times New Roman" w:cs="Times New Roman"/>
            <w:bCs/>
            <w:sz w:val="24"/>
            <w:szCs w:val="24"/>
            <w:lang w:val="ru-RU"/>
          </w:rPr>
          <w:t>%D0%B9%D0%BB:Doroshenko_Regiment.jpg</w:t>
        </w:r>
      </w:hyperlink>
    </w:p>
    <w:p w:rsidR="004E6998" w:rsidRDefault="004E6998" w:rsidP="004E6998">
      <w:pPr>
        <w:widowControl w:val="0"/>
        <w:tabs>
          <w:tab w:val="left" w:pos="5609"/>
        </w:tabs>
        <w:spacing w:after="0" w:line="360" w:lineRule="auto"/>
        <w:ind w:left="360"/>
        <w:jc w:val="center"/>
        <w:rPr>
          <w:rFonts w:ascii="Times New Roman" w:hAnsi="Times New Roman" w:cs="Times New Roman"/>
          <w:bCs/>
          <w:sz w:val="28"/>
          <w:szCs w:val="28"/>
          <w:lang w:val="ru-RU"/>
        </w:rPr>
      </w:pPr>
    </w:p>
    <w:p w:rsidR="00BE0F4E" w:rsidRDefault="00BE0F4E" w:rsidP="00BE0F4E">
      <w:pPr>
        <w:widowControl w:val="0"/>
        <w:tabs>
          <w:tab w:val="left" w:pos="5609"/>
        </w:tabs>
        <w:spacing w:after="0" w:line="360" w:lineRule="auto"/>
        <w:ind w:left="360"/>
        <w:rPr>
          <w:rFonts w:ascii="Times New Roman" w:hAnsi="Times New Roman" w:cs="Times New Roman"/>
          <w:bCs/>
          <w:sz w:val="28"/>
          <w:szCs w:val="28"/>
          <w:lang w:val="ru-RU"/>
        </w:rPr>
      </w:pPr>
      <w:r>
        <w:rPr>
          <w:noProof/>
          <w:lang w:val="ru-RU"/>
        </w:rPr>
        <w:lastRenderedPageBreak/>
        <w:drawing>
          <wp:inline distT="0" distB="0" distL="0" distR="0" wp14:anchorId="29DDD16C" wp14:editId="3DB7D4F5">
            <wp:extent cx="5377502" cy="6192000"/>
            <wp:effectExtent l="0" t="0" r="0" b="0"/>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7502" cy="6192000"/>
                    </a:xfrm>
                    <a:prstGeom prst="rect">
                      <a:avLst/>
                    </a:prstGeom>
                    <a:noFill/>
                    <a:ln>
                      <a:noFill/>
                    </a:ln>
                  </pic:spPr>
                </pic:pic>
              </a:graphicData>
            </a:graphic>
          </wp:inline>
        </w:drawing>
      </w:r>
    </w:p>
    <w:p w:rsidR="00BE0F4E" w:rsidRDefault="00BE0F4E" w:rsidP="00BE0F4E">
      <w:pPr>
        <w:widowControl w:val="0"/>
        <w:tabs>
          <w:tab w:val="left" w:pos="5609"/>
        </w:tabs>
        <w:spacing w:after="0" w:line="360" w:lineRule="auto"/>
        <w:ind w:left="360"/>
        <w:jc w:val="center"/>
        <w:rPr>
          <w:rFonts w:ascii="Times New Roman" w:hAnsi="Times New Roman" w:cs="Times New Roman"/>
          <w:bCs/>
          <w:sz w:val="28"/>
          <w:szCs w:val="28"/>
          <w:lang w:val="ru-RU"/>
        </w:rPr>
      </w:pPr>
      <w:r>
        <w:rPr>
          <w:rFonts w:ascii="Times New Roman" w:hAnsi="Times New Roman" w:cs="Times New Roman"/>
          <w:b/>
          <w:bCs/>
          <w:sz w:val="28"/>
          <w:szCs w:val="28"/>
          <w:lang w:val="ru-RU"/>
        </w:rPr>
        <w:t>Рис</w:t>
      </w:r>
      <w:r w:rsidRPr="004E6998">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2</w:t>
      </w:r>
      <w:r>
        <w:rPr>
          <w:rFonts w:ascii="Times New Roman" w:hAnsi="Times New Roman" w:cs="Times New Roman"/>
          <w:bCs/>
          <w:sz w:val="28"/>
          <w:szCs w:val="28"/>
          <w:lang w:val="ru-RU"/>
        </w:rPr>
        <w:t xml:space="preserve"> Петро Федорович Болбочан. </w:t>
      </w:r>
      <w:proofErr w:type="gramStart"/>
      <w:r w:rsidRPr="00943F97">
        <w:rPr>
          <w:rFonts w:ascii="Times New Roman" w:hAnsi="Times New Roman" w:cs="Times New Roman"/>
          <w:bCs/>
          <w:sz w:val="24"/>
          <w:szCs w:val="24"/>
          <w:lang w:val="ru-RU"/>
        </w:rPr>
        <w:t>Джерело: https://uk.wikipedia.org/wiki/%D0%91%D0%BE%D0%BB%D0%B1%D0%BE%D1%87%D0%B0%D0%BD_%D0%9F%D0%B5%D1%82%D1%80%D0%BE_%D0%A4%D0%B5%D0%B4%D0%BE%D1%80%D0%BE%D0%B2%D0%B8%D1%87#/media/%D0%A4%D0%B0%D0%B9%D0%BB:</w:t>
      </w:r>
      <w:proofErr w:type="gramEnd"/>
      <w:r w:rsidRPr="00943F97">
        <w:rPr>
          <w:rFonts w:ascii="Times New Roman" w:hAnsi="Times New Roman" w:cs="Times New Roman"/>
          <w:bCs/>
          <w:sz w:val="24"/>
          <w:szCs w:val="24"/>
          <w:lang w:val="ru-RU"/>
        </w:rPr>
        <w:t>Petro_Bolbochan.jpg</w:t>
      </w:r>
    </w:p>
    <w:p w:rsidR="00BE0F4E" w:rsidRDefault="00BE0F4E" w:rsidP="004E6998">
      <w:pPr>
        <w:widowControl w:val="0"/>
        <w:tabs>
          <w:tab w:val="left" w:pos="5609"/>
        </w:tabs>
        <w:spacing w:after="0" w:line="360" w:lineRule="auto"/>
        <w:ind w:left="360"/>
        <w:jc w:val="center"/>
        <w:rPr>
          <w:rFonts w:ascii="Times New Roman" w:hAnsi="Times New Roman" w:cs="Times New Roman"/>
          <w:bCs/>
          <w:sz w:val="28"/>
          <w:szCs w:val="28"/>
          <w:lang w:val="ru-RU"/>
        </w:rPr>
      </w:pPr>
    </w:p>
    <w:p w:rsidR="004E6998" w:rsidRDefault="004E6998" w:rsidP="004E6998">
      <w:pPr>
        <w:widowControl w:val="0"/>
        <w:tabs>
          <w:tab w:val="left" w:pos="5609"/>
        </w:tabs>
        <w:spacing w:after="0" w:line="360" w:lineRule="auto"/>
        <w:ind w:left="360"/>
        <w:jc w:val="center"/>
        <w:rPr>
          <w:rFonts w:ascii="Times New Roman" w:hAnsi="Times New Roman" w:cs="Times New Roman"/>
          <w:bCs/>
          <w:sz w:val="28"/>
          <w:szCs w:val="28"/>
          <w:lang w:val="ru-RU"/>
        </w:rPr>
      </w:pPr>
      <w:r>
        <w:rPr>
          <w:noProof/>
          <w:lang w:val="ru-RU"/>
        </w:rPr>
        <w:lastRenderedPageBreak/>
        <w:drawing>
          <wp:inline distT="0" distB="0" distL="0" distR="0">
            <wp:extent cx="5237836" cy="7560000"/>
            <wp:effectExtent l="0" t="0" r="1270" b="3175"/>
            <wp:docPr id="3" name="Рисунок 3" descr="https://upload.wikimedia.org/wikipedia/commons/c/c8/Krymska_operat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8/Krymska_operats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7836" cy="7560000"/>
                    </a:xfrm>
                    <a:prstGeom prst="rect">
                      <a:avLst/>
                    </a:prstGeom>
                    <a:noFill/>
                    <a:ln>
                      <a:noFill/>
                    </a:ln>
                  </pic:spPr>
                </pic:pic>
              </a:graphicData>
            </a:graphic>
          </wp:inline>
        </w:drawing>
      </w:r>
    </w:p>
    <w:p w:rsidR="004E6998" w:rsidRPr="00943F97" w:rsidRDefault="00943F97" w:rsidP="004E6998">
      <w:pPr>
        <w:widowControl w:val="0"/>
        <w:tabs>
          <w:tab w:val="left" w:pos="5609"/>
        </w:tabs>
        <w:spacing w:after="0" w:line="360" w:lineRule="auto"/>
        <w:ind w:left="360"/>
        <w:jc w:val="center"/>
        <w:rPr>
          <w:rFonts w:ascii="Times New Roman" w:hAnsi="Times New Roman" w:cs="Times New Roman"/>
          <w:iCs/>
          <w:color w:val="202122"/>
          <w:sz w:val="24"/>
          <w:szCs w:val="24"/>
          <w:shd w:val="clear" w:color="auto" w:fill="FFFFFF"/>
          <w:lang w:val="ru-RU"/>
        </w:rPr>
      </w:pPr>
      <w:r>
        <w:rPr>
          <w:rFonts w:ascii="Times New Roman" w:hAnsi="Times New Roman" w:cs="Times New Roman"/>
          <w:b/>
          <w:bCs/>
          <w:sz w:val="28"/>
          <w:szCs w:val="28"/>
          <w:lang w:val="ru-RU"/>
        </w:rPr>
        <w:t>Рис</w:t>
      </w:r>
      <w:r w:rsidR="004E6998" w:rsidRPr="004E6998">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3</w:t>
      </w:r>
      <w:r w:rsidR="004E6998">
        <w:rPr>
          <w:rFonts w:ascii="Times New Roman" w:hAnsi="Times New Roman" w:cs="Times New Roman"/>
          <w:bCs/>
          <w:sz w:val="28"/>
          <w:szCs w:val="28"/>
          <w:lang w:val="ru-RU"/>
        </w:rPr>
        <w:t xml:space="preserve"> </w:t>
      </w:r>
      <w:r w:rsidR="004E6998" w:rsidRPr="004E6998">
        <w:rPr>
          <w:rFonts w:ascii="Times New Roman" w:hAnsi="Times New Roman" w:cs="Times New Roman"/>
          <w:iCs/>
          <w:color w:val="202122"/>
          <w:sz w:val="28"/>
          <w:szCs w:val="28"/>
          <w:shd w:val="clear" w:color="auto" w:fill="FFFFFF"/>
        </w:rPr>
        <w:t>Малюнок-схема походу групи </w:t>
      </w:r>
      <w:r w:rsidR="004E6998">
        <w:rPr>
          <w:rFonts w:ascii="Times New Roman" w:hAnsi="Times New Roman" w:cs="Times New Roman"/>
          <w:iCs/>
          <w:color w:val="202122"/>
          <w:sz w:val="28"/>
          <w:szCs w:val="28"/>
          <w:shd w:val="clear" w:color="auto" w:fill="FFFFFF"/>
          <w:lang w:val="ru-RU"/>
        </w:rPr>
        <w:t>Петра Болбочана</w:t>
      </w:r>
      <w:r w:rsidR="004E6998" w:rsidRPr="004E6998">
        <w:rPr>
          <w:rFonts w:ascii="Times New Roman" w:hAnsi="Times New Roman" w:cs="Times New Roman"/>
          <w:iCs/>
          <w:color w:val="202122"/>
          <w:sz w:val="28"/>
          <w:szCs w:val="28"/>
          <w:shd w:val="clear" w:color="auto" w:fill="FFFFFF"/>
        </w:rPr>
        <w:t> на Крим у квітні 1918 року</w:t>
      </w:r>
      <w:r w:rsidR="004E6998">
        <w:rPr>
          <w:rFonts w:ascii="Times New Roman" w:hAnsi="Times New Roman" w:cs="Times New Roman"/>
          <w:iCs/>
          <w:color w:val="202122"/>
          <w:sz w:val="28"/>
          <w:szCs w:val="28"/>
          <w:shd w:val="clear" w:color="auto" w:fill="FFFFFF"/>
          <w:lang w:val="ru-RU"/>
        </w:rPr>
        <w:t xml:space="preserve">. </w:t>
      </w:r>
      <w:r w:rsidR="004E6998" w:rsidRPr="00943F97">
        <w:rPr>
          <w:rFonts w:ascii="Times New Roman" w:hAnsi="Times New Roman" w:cs="Times New Roman"/>
          <w:iCs/>
          <w:color w:val="202122"/>
          <w:sz w:val="24"/>
          <w:szCs w:val="24"/>
          <w:shd w:val="clear" w:color="auto" w:fill="FFFFFF"/>
          <w:lang w:val="ru-RU"/>
        </w:rPr>
        <w:t xml:space="preserve">Джерело: </w:t>
      </w:r>
      <w:hyperlink r:id="rId18" w:anchor="/media/%D0%A4%D0%B0%D0%B9%D0%BB:Krymska_operatsia.jpg" w:history="1">
        <w:r w:rsidR="004E6998" w:rsidRPr="00943F97">
          <w:rPr>
            <w:rStyle w:val="a4"/>
            <w:rFonts w:ascii="Times New Roman" w:hAnsi="Times New Roman" w:cs="Times New Roman"/>
            <w:iCs/>
            <w:sz w:val="24"/>
            <w:szCs w:val="24"/>
            <w:shd w:val="clear" w:color="auto" w:fill="FFFFFF"/>
            <w:lang w:val="ru-RU"/>
          </w:rPr>
          <w:t>https://uk.wikipedia.org/wiki/%D0%9A%D1%80%D0%B8%D0%BC%D1%81%D1%8C%D0%BA%D0%B0_%D0%BE%D0%BF%D0%B5%D1%80%D0%B0%D1%86%D1%96%D1%8F_(1918)#/media/%D0%A4%D0%B0%D0%B9%D0%BB:Krymska_operatsia.jpg</w:t>
        </w:r>
      </w:hyperlink>
    </w:p>
    <w:p w:rsidR="004E6998" w:rsidRDefault="004E6998" w:rsidP="004E6998">
      <w:pPr>
        <w:widowControl w:val="0"/>
        <w:tabs>
          <w:tab w:val="left" w:pos="5609"/>
        </w:tabs>
        <w:spacing w:after="0" w:line="360" w:lineRule="auto"/>
        <w:ind w:left="360"/>
        <w:jc w:val="center"/>
        <w:rPr>
          <w:rFonts w:ascii="Times New Roman" w:hAnsi="Times New Roman" w:cs="Times New Roman"/>
          <w:iCs/>
          <w:color w:val="202122"/>
          <w:sz w:val="28"/>
          <w:szCs w:val="28"/>
          <w:shd w:val="clear" w:color="auto" w:fill="FFFFFF"/>
          <w:lang w:val="ru-RU"/>
        </w:rPr>
      </w:pPr>
    </w:p>
    <w:p w:rsidR="004E6998" w:rsidRPr="004E6998" w:rsidRDefault="004E6998" w:rsidP="004E6998">
      <w:pPr>
        <w:widowControl w:val="0"/>
        <w:tabs>
          <w:tab w:val="left" w:pos="5609"/>
        </w:tabs>
        <w:spacing w:after="0" w:line="360" w:lineRule="auto"/>
        <w:ind w:left="360"/>
        <w:jc w:val="center"/>
        <w:rPr>
          <w:rFonts w:ascii="Times New Roman" w:hAnsi="Times New Roman" w:cs="Times New Roman"/>
          <w:bCs/>
          <w:sz w:val="28"/>
          <w:szCs w:val="28"/>
          <w:lang w:val="ru-RU"/>
        </w:rPr>
      </w:pPr>
      <w:r>
        <w:rPr>
          <w:noProof/>
          <w:lang w:val="ru-RU"/>
        </w:rPr>
        <w:drawing>
          <wp:inline distT="0" distB="0" distL="0" distR="0">
            <wp:extent cx="5035434" cy="6840000"/>
            <wp:effectExtent l="0" t="0" r="0" b="0"/>
            <wp:docPr id="4" name="Рисунок 4" descr="Симон Васильович Петл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мон Васильович Петлю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434" cy="6840000"/>
                    </a:xfrm>
                    <a:prstGeom prst="rect">
                      <a:avLst/>
                    </a:prstGeom>
                    <a:noFill/>
                    <a:ln>
                      <a:noFill/>
                    </a:ln>
                  </pic:spPr>
                </pic:pic>
              </a:graphicData>
            </a:graphic>
          </wp:inline>
        </w:drawing>
      </w:r>
    </w:p>
    <w:p w:rsidR="00D60E7C" w:rsidRDefault="00D60E7C" w:rsidP="009F6A16">
      <w:pPr>
        <w:widowControl w:val="0"/>
        <w:tabs>
          <w:tab w:val="left" w:pos="5609"/>
        </w:tabs>
        <w:spacing w:after="0" w:line="360" w:lineRule="auto"/>
        <w:ind w:left="360"/>
        <w:rPr>
          <w:rFonts w:ascii="Times New Roman" w:hAnsi="Times New Roman" w:cs="Times New Roman"/>
          <w:bCs/>
          <w:sz w:val="28"/>
          <w:szCs w:val="28"/>
          <w:lang w:val="ru-RU"/>
        </w:rPr>
      </w:pPr>
    </w:p>
    <w:p w:rsidR="00D60E7C" w:rsidRPr="00943F97" w:rsidRDefault="00943F97" w:rsidP="004E6998">
      <w:pPr>
        <w:widowControl w:val="0"/>
        <w:tabs>
          <w:tab w:val="left" w:pos="5609"/>
        </w:tabs>
        <w:spacing w:after="0" w:line="360" w:lineRule="auto"/>
        <w:ind w:left="360"/>
        <w:jc w:val="center"/>
        <w:rPr>
          <w:rFonts w:ascii="Times New Roman" w:hAnsi="Times New Roman" w:cs="Times New Roman"/>
          <w:bCs/>
          <w:sz w:val="24"/>
          <w:szCs w:val="24"/>
          <w:lang w:val="ru-RU"/>
        </w:rPr>
      </w:pPr>
      <w:r>
        <w:rPr>
          <w:rFonts w:ascii="Times New Roman" w:hAnsi="Times New Roman" w:cs="Times New Roman"/>
          <w:b/>
          <w:bCs/>
          <w:sz w:val="28"/>
          <w:szCs w:val="28"/>
          <w:lang w:val="ru-RU"/>
        </w:rPr>
        <w:t>Рис</w:t>
      </w:r>
      <w:r w:rsidR="004E6998" w:rsidRPr="004E6998">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4</w:t>
      </w:r>
      <w:r w:rsidR="004E6998">
        <w:rPr>
          <w:rFonts w:ascii="Times New Roman" w:hAnsi="Times New Roman" w:cs="Times New Roman"/>
          <w:bCs/>
          <w:sz w:val="28"/>
          <w:szCs w:val="28"/>
          <w:lang w:val="ru-RU"/>
        </w:rPr>
        <w:t xml:space="preserve"> Симон Васильович Петлюра. </w:t>
      </w:r>
      <w:proofErr w:type="gramStart"/>
      <w:r w:rsidR="004E6998" w:rsidRPr="00943F97">
        <w:rPr>
          <w:rFonts w:ascii="Times New Roman" w:hAnsi="Times New Roman" w:cs="Times New Roman"/>
          <w:bCs/>
          <w:sz w:val="24"/>
          <w:szCs w:val="24"/>
          <w:lang w:val="ru-RU"/>
        </w:rPr>
        <w:t>Джерело: https://uk.wikipedia.org/wiki/%D0%9F%D0%B5%D1%82%D0%BB%D1%8E%D1%80%D0%B0_%D0%A1%D0%B8%D0%BC%D0%BE%D0%BD_%D0%92%D0%B0%D1%81%D0%B8%D0%BB%D1%8C%D0%BE%D0%B2%D0%B8%D1%87#/media/%D0%A4%D0%B0%D0%B9%D0%BB:</w:t>
      </w:r>
      <w:proofErr w:type="gramEnd"/>
      <w:r w:rsidR="004E6998" w:rsidRPr="00943F97">
        <w:rPr>
          <w:rFonts w:ascii="Times New Roman" w:hAnsi="Times New Roman" w:cs="Times New Roman"/>
          <w:bCs/>
          <w:sz w:val="24"/>
          <w:szCs w:val="24"/>
          <w:lang w:val="ru-RU"/>
        </w:rPr>
        <w:t>Symon_Petlura_1919.jpg</w:t>
      </w:r>
    </w:p>
    <w:p w:rsidR="00D60E7C" w:rsidRDefault="00D60E7C" w:rsidP="009F6A16">
      <w:pPr>
        <w:widowControl w:val="0"/>
        <w:tabs>
          <w:tab w:val="left" w:pos="5609"/>
        </w:tabs>
        <w:spacing w:after="0" w:line="360" w:lineRule="auto"/>
        <w:ind w:left="360"/>
        <w:rPr>
          <w:rFonts w:ascii="Times New Roman" w:hAnsi="Times New Roman" w:cs="Times New Roman"/>
          <w:bCs/>
          <w:sz w:val="28"/>
          <w:szCs w:val="28"/>
          <w:lang w:val="ru-RU"/>
        </w:rPr>
      </w:pPr>
    </w:p>
    <w:p w:rsidR="00D60E7C" w:rsidRDefault="00D60E7C" w:rsidP="009F6A16">
      <w:pPr>
        <w:widowControl w:val="0"/>
        <w:tabs>
          <w:tab w:val="left" w:pos="5609"/>
        </w:tabs>
        <w:spacing w:after="0" w:line="360" w:lineRule="auto"/>
        <w:ind w:left="360"/>
        <w:rPr>
          <w:rFonts w:ascii="Times New Roman" w:hAnsi="Times New Roman" w:cs="Times New Roman"/>
          <w:bCs/>
          <w:sz w:val="28"/>
          <w:szCs w:val="28"/>
          <w:lang w:val="ru-RU"/>
        </w:rPr>
      </w:pPr>
    </w:p>
    <w:p w:rsidR="00D60E7C" w:rsidRDefault="004E6998" w:rsidP="00D60E7C">
      <w:pPr>
        <w:widowControl w:val="0"/>
        <w:tabs>
          <w:tab w:val="left" w:pos="5609"/>
        </w:tabs>
        <w:spacing w:after="0" w:line="360" w:lineRule="auto"/>
        <w:ind w:left="360"/>
        <w:rPr>
          <w:rFonts w:ascii="Times New Roman" w:hAnsi="Times New Roman" w:cs="Times New Roman"/>
          <w:bCs/>
          <w:sz w:val="28"/>
          <w:szCs w:val="28"/>
          <w:lang w:val="ru-RU"/>
        </w:rPr>
      </w:pPr>
      <w:r>
        <w:rPr>
          <w:noProof/>
          <w:lang w:val="ru-RU"/>
        </w:rPr>
        <w:drawing>
          <wp:inline distT="0" distB="0" distL="0" distR="0">
            <wp:extent cx="4994910" cy="5827395"/>
            <wp:effectExtent l="0" t="0" r="0" b="1905"/>
            <wp:docPr id="6" name="Рисунок 6" descr="https://ukurier.gov.ua/media/images/2020-10/120848428_3451852761567572_4235670732374679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kurier.gov.ua/media/images/2020-10/120848428_3451852761567572_423567073237467912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4910" cy="5827395"/>
                    </a:xfrm>
                    <a:prstGeom prst="rect">
                      <a:avLst/>
                    </a:prstGeom>
                    <a:noFill/>
                    <a:ln>
                      <a:noFill/>
                    </a:ln>
                  </pic:spPr>
                </pic:pic>
              </a:graphicData>
            </a:graphic>
          </wp:inline>
        </w:drawing>
      </w:r>
    </w:p>
    <w:p w:rsidR="004E6998" w:rsidRPr="00943F97" w:rsidRDefault="00943F97" w:rsidP="001C694F">
      <w:pPr>
        <w:spacing w:line="300" w:lineRule="atLeast"/>
        <w:jc w:val="center"/>
        <w:rPr>
          <w:rFonts w:ascii="Arial" w:eastAsia="Times New Roman" w:hAnsi="Arial" w:cs="Arial"/>
          <w:color w:val="1F1F1F"/>
          <w:sz w:val="24"/>
          <w:szCs w:val="24"/>
          <w:u w:val="single"/>
          <w:lang w:val="ru-RU"/>
        </w:rPr>
      </w:pPr>
      <w:r>
        <w:rPr>
          <w:rFonts w:ascii="Times New Roman" w:hAnsi="Times New Roman" w:cs="Times New Roman"/>
          <w:b/>
          <w:bCs/>
          <w:sz w:val="28"/>
          <w:szCs w:val="28"/>
          <w:lang w:val="ru-RU"/>
        </w:rPr>
        <w:t>Рис</w:t>
      </w:r>
      <w:r w:rsidR="004E6998" w:rsidRPr="001C694F">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5</w:t>
      </w:r>
      <w:r w:rsidR="004E6998">
        <w:rPr>
          <w:rFonts w:ascii="Times New Roman" w:hAnsi="Times New Roman" w:cs="Times New Roman"/>
          <w:bCs/>
          <w:sz w:val="28"/>
          <w:szCs w:val="28"/>
          <w:lang w:val="ru-RU"/>
        </w:rPr>
        <w:t xml:space="preserve"> </w:t>
      </w:r>
      <w:proofErr w:type="gramStart"/>
      <w:r w:rsidR="004E6998" w:rsidRPr="004E6998">
        <w:rPr>
          <w:rFonts w:ascii="Times New Roman" w:eastAsia="Times New Roman" w:hAnsi="Times New Roman" w:cs="Times New Roman"/>
          <w:color w:val="1F1F1F"/>
          <w:sz w:val="28"/>
          <w:szCs w:val="28"/>
          <w:lang w:val="ru-RU"/>
        </w:rPr>
        <w:t>Пам'ятник</w:t>
      </w:r>
      <w:proofErr w:type="gramEnd"/>
      <w:r w:rsidR="004E6998">
        <w:rPr>
          <w:rFonts w:ascii="Times New Roman" w:eastAsia="Times New Roman" w:hAnsi="Times New Roman" w:cs="Times New Roman"/>
          <w:color w:val="1F1F1F"/>
          <w:sz w:val="28"/>
          <w:szCs w:val="28"/>
          <w:lang w:val="ru-RU"/>
        </w:rPr>
        <w:t xml:space="preserve"> </w:t>
      </w:r>
      <w:r w:rsidR="001C694F">
        <w:rPr>
          <w:rFonts w:ascii="Times New Roman" w:eastAsia="Times New Roman" w:hAnsi="Times New Roman" w:cs="Times New Roman"/>
          <w:color w:val="1F1F1F"/>
          <w:sz w:val="28"/>
          <w:szCs w:val="28"/>
          <w:lang w:val="ru-RU"/>
        </w:rPr>
        <w:t xml:space="preserve"> </w:t>
      </w:r>
      <w:r w:rsidR="004E6998">
        <w:rPr>
          <w:rFonts w:ascii="Times New Roman" w:eastAsia="Times New Roman" w:hAnsi="Times New Roman" w:cs="Times New Roman"/>
          <w:color w:val="1F1F1F"/>
          <w:sz w:val="28"/>
          <w:szCs w:val="28"/>
          <w:lang w:val="ru-RU"/>
        </w:rPr>
        <w:t>Петру</w:t>
      </w:r>
      <w:r w:rsidR="001C694F">
        <w:rPr>
          <w:rFonts w:ascii="Times New Roman" w:eastAsia="Times New Roman" w:hAnsi="Times New Roman" w:cs="Times New Roman"/>
          <w:color w:val="1F1F1F"/>
          <w:sz w:val="28"/>
          <w:szCs w:val="28"/>
          <w:lang w:val="ru-RU"/>
        </w:rPr>
        <w:t xml:space="preserve"> Федоровичу Болбочану у Києві. </w:t>
      </w:r>
      <w:r w:rsidR="001C694F" w:rsidRPr="00943F97">
        <w:rPr>
          <w:rFonts w:ascii="Times New Roman" w:eastAsia="Times New Roman" w:hAnsi="Times New Roman" w:cs="Times New Roman"/>
          <w:color w:val="1F1F1F"/>
          <w:sz w:val="24"/>
          <w:szCs w:val="24"/>
          <w:lang w:val="ru-RU"/>
        </w:rPr>
        <w:t>Джерело: https://ukurier.gov.ua/uk/news/polkovnika-petra-bolbochana-uvichnili-u-bronzi/</w:t>
      </w:r>
    </w:p>
    <w:p w:rsidR="004E6998" w:rsidRPr="00943F97" w:rsidRDefault="004E6998" w:rsidP="00D60E7C">
      <w:pPr>
        <w:widowControl w:val="0"/>
        <w:tabs>
          <w:tab w:val="left" w:pos="5609"/>
        </w:tabs>
        <w:spacing w:after="0" w:line="360" w:lineRule="auto"/>
        <w:ind w:left="360"/>
        <w:rPr>
          <w:rFonts w:ascii="Times New Roman" w:hAnsi="Times New Roman" w:cs="Times New Roman"/>
          <w:bCs/>
          <w:sz w:val="24"/>
          <w:szCs w:val="24"/>
          <w:lang w:val="ru-RU"/>
        </w:rPr>
      </w:pPr>
    </w:p>
    <w:sectPr w:rsidR="004E6998" w:rsidRPr="00943F97" w:rsidSect="00613159">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550" w:rsidRDefault="00E41550" w:rsidP="00F8097D">
      <w:pPr>
        <w:spacing w:after="0" w:line="240" w:lineRule="auto"/>
      </w:pPr>
      <w:r>
        <w:separator/>
      </w:r>
    </w:p>
  </w:endnote>
  <w:endnote w:type="continuationSeparator" w:id="0">
    <w:p w:rsidR="00E41550" w:rsidRDefault="00E41550" w:rsidP="00F8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85701"/>
      <w:docPartObj>
        <w:docPartGallery w:val="Page Numbers (Bottom of Page)"/>
        <w:docPartUnique/>
      </w:docPartObj>
    </w:sdtPr>
    <w:sdtEndPr/>
    <w:sdtContent>
      <w:p w:rsidR="00474201" w:rsidRDefault="00474201">
        <w:pPr>
          <w:pStyle w:val="af"/>
          <w:jc w:val="center"/>
        </w:pPr>
        <w:r>
          <w:fldChar w:fldCharType="begin"/>
        </w:r>
        <w:r>
          <w:instrText>PAGE   \* MERGEFORMAT</w:instrText>
        </w:r>
        <w:r>
          <w:fldChar w:fldCharType="separate"/>
        </w:r>
        <w:r w:rsidR="00B032A9" w:rsidRPr="00B032A9">
          <w:rPr>
            <w:noProof/>
            <w:lang w:val="ru-RU"/>
          </w:rPr>
          <w:t>101</w:t>
        </w:r>
        <w:r>
          <w:fldChar w:fldCharType="end"/>
        </w:r>
      </w:p>
    </w:sdtContent>
  </w:sdt>
  <w:p w:rsidR="00474201" w:rsidRDefault="0047420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550" w:rsidRDefault="00E41550" w:rsidP="00F8097D">
      <w:pPr>
        <w:spacing w:after="0" w:line="240" w:lineRule="auto"/>
      </w:pPr>
      <w:r>
        <w:separator/>
      </w:r>
    </w:p>
  </w:footnote>
  <w:footnote w:type="continuationSeparator" w:id="0">
    <w:p w:rsidR="00E41550" w:rsidRDefault="00E41550" w:rsidP="00F8097D">
      <w:pPr>
        <w:spacing w:after="0" w:line="240" w:lineRule="auto"/>
      </w:pPr>
      <w:r>
        <w:continuationSeparator/>
      </w:r>
    </w:p>
  </w:footnote>
  <w:footnote w:id="1">
    <w:p w:rsidR="00474201" w:rsidRDefault="00474201">
      <w:pPr>
        <w:pStyle w:val="a5"/>
      </w:pPr>
      <w:r>
        <w:rPr>
          <w:rStyle w:val="a7"/>
        </w:rPr>
        <w:footnoteRef/>
      </w:r>
      <w:r>
        <w:t xml:space="preserve"> </w:t>
      </w:r>
      <w:r w:rsidRPr="007B4A57">
        <w:t>Монкевич Б. Похід Болбочана на Крим. — Нью-Йорк, 1956. — с. 63-64</w:t>
      </w:r>
    </w:p>
  </w:footnote>
  <w:footnote w:id="2">
    <w:p w:rsidR="00474201" w:rsidRDefault="00474201">
      <w:pPr>
        <w:pStyle w:val="a5"/>
      </w:pPr>
      <w:r>
        <w:rPr>
          <w:rStyle w:val="a7"/>
        </w:rPr>
        <w:footnoteRef/>
      </w:r>
      <w:r>
        <w:t xml:space="preserve"> </w:t>
      </w:r>
      <w:r w:rsidRPr="007B4A57">
        <w:t>Сергій Громенко. Забута перемога. Кримська операція Петра Болбочана 1918 року. — Київ: К. І.С., 2018. — 266 с.</w:t>
      </w:r>
    </w:p>
  </w:footnote>
  <w:footnote w:id="3">
    <w:p w:rsidR="00474201" w:rsidRDefault="00474201">
      <w:pPr>
        <w:pStyle w:val="a5"/>
      </w:pPr>
      <w:r>
        <w:rPr>
          <w:rStyle w:val="a7"/>
        </w:rPr>
        <w:footnoteRef/>
      </w:r>
      <w:r>
        <w:t xml:space="preserve"> </w:t>
      </w:r>
      <w:r w:rsidRPr="007B4A57">
        <w:t>Абліцов, В. Г. Болбочан Петро Федорович // Енциклопедія сучасної України / ред. кол.: І. М. Дзюба [та ін.]; НАН України, НТШ, Коорд. бюро Енцикл. Сучас. України НАН України. Київ: Поліграфкнига, 2004. С. 219.</w:t>
      </w:r>
    </w:p>
  </w:footnote>
  <w:footnote w:id="4">
    <w:p w:rsidR="00474201" w:rsidRDefault="00474201">
      <w:pPr>
        <w:pStyle w:val="a5"/>
      </w:pPr>
      <w:r>
        <w:rPr>
          <w:rStyle w:val="a7"/>
        </w:rPr>
        <w:footnoteRef/>
      </w:r>
      <w:r>
        <w:t xml:space="preserve"> </w:t>
      </w:r>
      <w:r w:rsidRPr="007B4A57">
        <w:t>Головноуповноважений уряду Української Народної Республіки (1919—1920): док. та матеріали / Центр. держ. архів вищих органів влади та упр. України, Хмельниц. гуманіт.-пед. акад., Центр дослідж. історії освіти Поділля ; упоряд., авт. вступ. ст. В. Р. Адамський. — Хмельницький: ФОП Цюпак А. А., 2017. — 493 с.</w:t>
      </w:r>
    </w:p>
  </w:footnote>
  <w:footnote w:id="5">
    <w:p w:rsidR="00474201" w:rsidRDefault="00474201">
      <w:pPr>
        <w:pStyle w:val="a5"/>
      </w:pPr>
      <w:r>
        <w:rPr>
          <w:rStyle w:val="a7"/>
        </w:rPr>
        <w:footnoteRef/>
      </w:r>
      <w:r>
        <w:t xml:space="preserve"> </w:t>
      </w:r>
      <w:r w:rsidRPr="007B4A57">
        <w:t>Коваль, Р. Недовге щастя полковника Болбочана // Ренесанс напередодні трагедії. — Київ, 2003. 302с.</w:t>
      </w:r>
    </w:p>
  </w:footnote>
  <w:footnote w:id="6">
    <w:p w:rsidR="00474201" w:rsidRDefault="00474201">
      <w:pPr>
        <w:pStyle w:val="a5"/>
      </w:pPr>
      <w:r>
        <w:rPr>
          <w:rStyle w:val="a7"/>
        </w:rPr>
        <w:footnoteRef/>
      </w:r>
      <w:r>
        <w:t xml:space="preserve"> </w:t>
      </w:r>
      <w:r w:rsidRPr="007B4A57">
        <w:t>Осташко, Т. С. Болбочан Петро Федорович // Енциклопедія історії України : у 10 т. / редкол.: В. А. Смолій (голова) та ін. ; Інститут історії України НАН України. — Київ: Наукова думка, 2003. — Т. 1: А — В. — С. 329.</w:t>
      </w:r>
    </w:p>
  </w:footnote>
  <w:footnote w:id="7">
    <w:p w:rsidR="00474201" w:rsidRDefault="00474201">
      <w:pPr>
        <w:pStyle w:val="a5"/>
      </w:pPr>
      <w:r>
        <w:rPr>
          <w:rStyle w:val="a7"/>
        </w:rPr>
        <w:footnoteRef/>
      </w:r>
      <w:r>
        <w:t xml:space="preserve"> </w:t>
      </w:r>
      <w:r w:rsidRPr="007B4A57">
        <w:t>Коваленко, Сергій. Болбочан Петро Федорович // Чорні запорожці: історія полку. 2-ге видання. — Київ: Видавництво «Стікс», 2015. — 368 с.</w:t>
      </w:r>
    </w:p>
  </w:footnote>
  <w:footnote w:id="8">
    <w:p w:rsidR="00474201" w:rsidRDefault="00474201">
      <w:pPr>
        <w:pStyle w:val="a5"/>
      </w:pPr>
      <w:r>
        <w:rPr>
          <w:rStyle w:val="a7"/>
        </w:rPr>
        <w:footnoteRef/>
      </w:r>
      <w:r>
        <w:t xml:space="preserve"> </w:t>
      </w:r>
      <w:r w:rsidRPr="007B4A57">
        <w:t>Сідак, В., Осташко, Т., Вронська, Т. Полковник Петро Болбочан: трагедія українського державника: Наукове видання. — Київ: Темпора, 2004. — 416 с.</w:t>
      </w:r>
    </w:p>
  </w:footnote>
  <w:footnote w:id="9">
    <w:p w:rsidR="00474201" w:rsidRDefault="00474201">
      <w:pPr>
        <w:pStyle w:val="a5"/>
      </w:pPr>
      <w:r>
        <w:rPr>
          <w:rStyle w:val="a7"/>
        </w:rPr>
        <w:footnoteRef/>
      </w:r>
      <w:r>
        <w:t xml:space="preserve"> </w:t>
      </w:r>
      <w:r w:rsidRPr="00F158D3">
        <w:t>Струцюк, Йосип Георгійович. Отаман Болбочан та інші: роман, майже документальний. — Київ: видавництво «Український пріоритет», 2017. — 192 с.</w:t>
      </w:r>
    </w:p>
  </w:footnote>
  <w:footnote w:id="10">
    <w:p w:rsidR="00474201" w:rsidRDefault="00474201">
      <w:pPr>
        <w:pStyle w:val="a5"/>
      </w:pPr>
      <w:r>
        <w:rPr>
          <w:rStyle w:val="a7"/>
        </w:rPr>
        <w:footnoteRef/>
      </w:r>
      <w:r>
        <w:t xml:space="preserve"> </w:t>
      </w:r>
      <w:r w:rsidRPr="00F158D3">
        <w:t>Мина, Ж. В. Постать полковника Петра Болбочана на тлі подій національної революції 1917—1921 років // Військово-науковий вісник Академії сухопутних військ ім. Гетьмана Сагайдачного. — Вип.16. — Львів: АСВ, 2011. — С. 156-168.</w:t>
      </w:r>
    </w:p>
  </w:footnote>
  <w:footnote w:id="11">
    <w:p w:rsidR="00474201" w:rsidRDefault="00474201">
      <w:pPr>
        <w:pStyle w:val="a5"/>
      </w:pPr>
      <w:r>
        <w:rPr>
          <w:rStyle w:val="a7"/>
        </w:rPr>
        <w:footnoteRef/>
      </w:r>
      <w:r>
        <w:t xml:space="preserve"> </w:t>
      </w:r>
      <w:r w:rsidRPr="00F158D3">
        <w:t>Петр Болбочан - освободитель Крыма // 10 вопросов историку. YouTube. URL: https://www.youtube.com/watch?v=_a4Jrtpgzlw. 2020. (дата звернення: 23.05. 2024)</w:t>
      </w:r>
    </w:p>
  </w:footnote>
  <w:footnote w:id="12">
    <w:p w:rsidR="00474201" w:rsidRDefault="00474201">
      <w:pPr>
        <w:pStyle w:val="a5"/>
      </w:pPr>
      <w:r>
        <w:rPr>
          <w:rStyle w:val="a7"/>
        </w:rPr>
        <w:footnoteRef/>
      </w:r>
      <w:r>
        <w:t xml:space="preserve"> </w:t>
      </w:r>
      <w:r w:rsidRPr="00F158D3">
        <w:t>31.</w:t>
      </w:r>
      <w:r w:rsidRPr="00F158D3">
        <w:tab/>
        <w:t>Сідак В. Полковник Петро Болбочан на тлі своєї доби. Воєнна історія. 2006. № 4/6 (28/30). С. 36–45.</w:t>
      </w:r>
    </w:p>
  </w:footnote>
  <w:footnote w:id="13">
    <w:p w:rsidR="00474201" w:rsidRDefault="00474201">
      <w:pPr>
        <w:pStyle w:val="a5"/>
      </w:pPr>
      <w:r>
        <w:rPr>
          <w:rStyle w:val="a7"/>
        </w:rPr>
        <w:footnoteRef/>
      </w:r>
      <w:r>
        <w:t xml:space="preserve"> </w:t>
      </w:r>
      <w:r w:rsidRPr="00F158D3">
        <w:t>Крип'якевич Іван Історія українського війська. — Львів, 1936. — 418с.</w:t>
      </w:r>
    </w:p>
  </w:footnote>
  <w:footnote w:id="14">
    <w:p w:rsidR="00474201" w:rsidRDefault="00474201">
      <w:pPr>
        <w:pStyle w:val="a5"/>
      </w:pPr>
      <w:r>
        <w:rPr>
          <w:rStyle w:val="a7"/>
        </w:rPr>
        <w:footnoteRef/>
      </w:r>
      <w:r>
        <w:t xml:space="preserve"> </w:t>
      </w:r>
      <w:r w:rsidRPr="00E21D95">
        <w:t>Ткачук О. Петро Болбочан - захисник української державності та жертва її дрібних авантюристів та інтриганів при владі. Українське слово. 2019. 21 черв. – 10 лип. С. 13–14.</w:t>
      </w:r>
    </w:p>
  </w:footnote>
  <w:footnote w:id="15">
    <w:p w:rsidR="00474201" w:rsidRDefault="00474201">
      <w:pPr>
        <w:pStyle w:val="a5"/>
      </w:pPr>
      <w:r>
        <w:rPr>
          <w:rStyle w:val="a7"/>
        </w:rPr>
        <w:footnoteRef/>
      </w:r>
      <w:r>
        <w:t xml:space="preserve"> </w:t>
      </w:r>
      <w:r w:rsidRPr="00E21D95">
        <w:t>Реєнт О. П. Українська революція і робітництво : Соц.-політ. та екон. зміни 1917-1920 рр. Київ, 1996. 265 с.</w:t>
      </w:r>
    </w:p>
  </w:footnote>
  <w:footnote w:id="16">
    <w:p w:rsidR="00474201" w:rsidRDefault="00474201">
      <w:pPr>
        <w:pStyle w:val="a5"/>
      </w:pPr>
      <w:r>
        <w:rPr>
          <w:rStyle w:val="a7"/>
        </w:rPr>
        <w:footnoteRef/>
      </w:r>
      <w:r w:rsidRPr="00E21D95">
        <w:t>Сивенко Б. Українська революція 1917 р. і Симон Петлюра. Нові дні. 1963. Р. 14, ч. 160, трав. С. 11–12.</w:t>
      </w:r>
    </w:p>
  </w:footnote>
  <w:footnote w:id="17">
    <w:p w:rsidR="00474201" w:rsidRDefault="00474201">
      <w:pPr>
        <w:pStyle w:val="a5"/>
      </w:pPr>
      <w:r>
        <w:rPr>
          <w:rStyle w:val="a7"/>
        </w:rPr>
        <w:footnoteRef/>
      </w:r>
      <w:r>
        <w:t xml:space="preserve"> </w:t>
      </w:r>
      <w:r w:rsidRPr="00E21D95">
        <w:t>Солдатенко В. Ф. Українська революція : Концепція та історіографія. Київ : Кн. Пам"яті України, Просвіта, 1997. 416 с.</w:t>
      </w:r>
    </w:p>
  </w:footnote>
  <w:footnote w:id="18">
    <w:p w:rsidR="00474201" w:rsidRDefault="00474201">
      <w:pPr>
        <w:pStyle w:val="a5"/>
      </w:pPr>
      <w:r>
        <w:rPr>
          <w:rStyle w:val="a7"/>
        </w:rPr>
        <w:footnoteRef/>
      </w:r>
      <w:r>
        <w:t xml:space="preserve"> </w:t>
      </w:r>
      <w:r w:rsidRPr="00E21D95">
        <w:t>Штендер Я. Засуджений до розстрілу. — Львів, 1995. — с. 56-57</w:t>
      </w:r>
    </w:p>
  </w:footnote>
  <w:footnote w:id="19">
    <w:p w:rsidR="00474201" w:rsidRDefault="00474201" w:rsidP="00E21D95">
      <w:pPr>
        <w:pStyle w:val="a5"/>
      </w:pPr>
      <w:r>
        <w:rPr>
          <w:rStyle w:val="a7"/>
        </w:rPr>
        <w:footnoteRef/>
      </w:r>
      <w:r>
        <w:t xml:space="preserve"> Шейко В. М. Учительство й українська революція (1917-1921 рр.). Вісник Харківської державної академії культури. Серія: Соціальні комунікації. 2017. Вип. 51. С. 8–42.</w:t>
      </w:r>
    </w:p>
  </w:footnote>
  <w:footnote w:id="20">
    <w:p w:rsidR="00474201" w:rsidRDefault="00474201">
      <w:pPr>
        <w:pStyle w:val="a5"/>
      </w:pPr>
      <w:r>
        <w:rPr>
          <w:rStyle w:val="a7"/>
        </w:rPr>
        <w:footnoteRef/>
      </w:r>
      <w:r>
        <w:t xml:space="preserve"> </w:t>
      </w:r>
      <w:r w:rsidRPr="00E21D95">
        <w:t>Куйбіда В. Українська Революція: сто років протистояння московській деспотії. Літературна Україна. 2017. 13 квіт. С. 8–9.</w:t>
      </w:r>
    </w:p>
  </w:footnote>
  <w:footnote w:id="21">
    <w:p w:rsidR="00474201" w:rsidRDefault="00474201">
      <w:pPr>
        <w:pStyle w:val="a5"/>
      </w:pPr>
      <w:r>
        <w:rPr>
          <w:rStyle w:val="a7"/>
        </w:rPr>
        <w:footnoteRef/>
      </w:r>
      <w:r>
        <w:t xml:space="preserve"> </w:t>
      </w:r>
      <w:r w:rsidRPr="00E21D95">
        <w:t>С. П. Стельмах. Методологія історії, методологія історичної науки // Енциклопедія історії України : у 10 т. / редкол.: В. А. Смолій (голова) та ін. ; Інститут історії України – 132с.</w:t>
      </w:r>
    </w:p>
  </w:footnote>
  <w:footnote w:id="22">
    <w:p w:rsidR="00474201" w:rsidRDefault="00474201">
      <w:pPr>
        <w:pStyle w:val="a5"/>
      </w:pPr>
      <w:r>
        <w:rPr>
          <w:rStyle w:val="a7"/>
        </w:rPr>
        <w:footnoteRef/>
      </w:r>
      <w:r>
        <w:t xml:space="preserve"> </w:t>
      </w:r>
      <w:r w:rsidRPr="0009781A">
        <w:t>Грицак, Я. Нарис з історії України: формування модерної української нації ХІХ — ХХ ст. 2-е видання. — Київ, 2000. 102с.</w:t>
      </w:r>
    </w:p>
  </w:footnote>
  <w:footnote w:id="23">
    <w:p w:rsidR="00474201" w:rsidRDefault="00474201">
      <w:pPr>
        <w:pStyle w:val="a5"/>
      </w:pPr>
      <w:r>
        <w:rPr>
          <w:rStyle w:val="a7"/>
        </w:rPr>
        <w:footnoteRef/>
      </w:r>
      <w:r>
        <w:t xml:space="preserve"> </w:t>
      </w:r>
      <w:r w:rsidRPr="0009781A">
        <w:t>Солдатенко В. Ф. Українська революція : Концепція та історіографія. Київ : Кн. Пам"яті України, Просвіта, 1997. 416 с.</w:t>
      </w:r>
    </w:p>
  </w:footnote>
  <w:footnote w:id="24">
    <w:p w:rsidR="00474201" w:rsidRDefault="00474201">
      <w:pPr>
        <w:pStyle w:val="a5"/>
      </w:pPr>
      <w:r>
        <w:rPr>
          <w:rStyle w:val="a7"/>
        </w:rPr>
        <w:footnoteRef/>
      </w:r>
      <w:r>
        <w:t xml:space="preserve"> </w:t>
      </w:r>
      <w:r w:rsidRPr="0009781A">
        <w:t>М. Бейкер. Українська революція: концепція та історіографія. Київ, 1997. 163с.</w:t>
      </w:r>
    </w:p>
  </w:footnote>
  <w:footnote w:id="25">
    <w:p w:rsidR="00474201" w:rsidRDefault="00474201">
      <w:pPr>
        <w:pStyle w:val="a5"/>
      </w:pPr>
      <w:r>
        <w:rPr>
          <w:rStyle w:val="a7"/>
        </w:rPr>
        <w:footnoteRef/>
      </w:r>
      <w:r>
        <w:t xml:space="preserve"> </w:t>
      </w:r>
      <w:r w:rsidRPr="0009781A">
        <w:t>М. Бейкер. Українська революція: концепція та історіографія. Київ, 1997. 163с.</w:t>
      </w:r>
    </w:p>
  </w:footnote>
  <w:footnote w:id="26">
    <w:p w:rsidR="00474201" w:rsidRDefault="00474201">
      <w:pPr>
        <w:pStyle w:val="a5"/>
      </w:pPr>
      <w:r>
        <w:rPr>
          <w:rStyle w:val="a7"/>
        </w:rPr>
        <w:footnoteRef/>
      </w:r>
      <w:r>
        <w:t xml:space="preserve"> </w:t>
      </w:r>
      <w:r w:rsidRPr="009F3892">
        <w:t>Грицак, Я. Нарис з історії України: формування модерної української нації ХІХ — ХХ ст. 2-е видання. — Київ, 2000. 102с.</w:t>
      </w:r>
    </w:p>
  </w:footnote>
  <w:footnote w:id="27">
    <w:p w:rsidR="00474201" w:rsidRDefault="00474201">
      <w:pPr>
        <w:pStyle w:val="a5"/>
      </w:pPr>
      <w:r>
        <w:rPr>
          <w:rStyle w:val="a7"/>
        </w:rPr>
        <w:footnoteRef/>
      </w:r>
      <w:r>
        <w:t xml:space="preserve"> </w:t>
      </w:r>
      <w:r w:rsidRPr="009F3892">
        <w:t>Уряди України у ХХ ст. — Київ: Наукова думка, 2001. — 608 с.</w:t>
      </w:r>
    </w:p>
  </w:footnote>
  <w:footnote w:id="28">
    <w:p w:rsidR="00474201" w:rsidRDefault="00474201">
      <w:pPr>
        <w:pStyle w:val="a5"/>
      </w:pPr>
      <w:r>
        <w:rPr>
          <w:rStyle w:val="a7"/>
        </w:rPr>
        <w:footnoteRef/>
      </w:r>
      <w:r>
        <w:t xml:space="preserve"> </w:t>
      </w:r>
      <w:r w:rsidRPr="009F3892">
        <w:t>Омелянович-Павленко, М. Спогади командарма (1917—1920): Документально-художнє видання / Упоряд.: М. Ковальчук. — Київ: Темпора, 2007. — 608 с</w:t>
      </w:r>
    </w:p>
  </w:footnote>
  <w:footnote w:id="29">
    <w:p w:rsidR="00474201" w:rsidRDefault="00474201">
      <w:pPr>
        <w:pStyle w:val="a5"/>
      </w:pPr>
      <w:r>
        <w:rPr>
          <w:rStyle w:val="a7"/>
        </w:rPr>
        <w:footnoteRef/>
      </w:r>
      <w:r>
        <w:t xml:space="preserve">  </w:t>
      </w:r>
      <w:r w:rsidRPr="009F3892">
        <w:t>Куйбіда В. Українська Революція: сто років протистояння московській деспотії. Літературна Україна. 2017. 13 квіт. С. 8–9.</w:t>
      </w:r>
    </w:p>
  </w:footnote>
  <w:footnote w:id="30">
    <w:p w:rsidR="00474201" w:rsidRDefault="00474201">
      <w:pPr>
        <w:pStyle w:val="a5"/>
      </w:pPr>
      <w:r>
        <w:rPr>
          <w:rStyle w:val="a7"/>
        </w:rPr>
        <w:footnoteRef/>
      </w:r>
      <w:r>
        <w:t xml:space="preserve"> </w:t>
      </w:r>
      <w:r w:rsidRPr="009F3892">
        <w:t>Мироненко М. Українська національна революція. Мюнхен ; Лондон ; Торонто : На Варті, 1951. 32 с.</w:t>
      </w:r>
    </w:p>
  </w:footnote>
  <w:footnote w:id="31">
    <w:p w:rsidR="00474201" w:rsidRDefault="00474201">
      <w:pPr>
        <w:pStyle w:val="a5"/>
      </w:pPr>
      <w:r>
        <w:rPr>
          <w:rStyle w:val="a7"/>
        </w:rPr>
        <w:footnoteRef/>
      </w:r>
      <w:r>
        <w:t xml:space="preserve"> </w:t>
      </w:r>
      <w:r w:rsidRPr="009F3892">
        <w:t>43.</w:t>
      </w:r>
      <w:r w:rsidRPr="009F3892">
        <w:tab/>
        <w:t>Буравченков, А. О. Збройні Сили Української Держави 1918 // Енциклопедія історії України: у 10 т. / редкол.: В. А. Смолій (голова) та ін.; Інститут історії України НАН України. — Київ: Наукова думка, 2005. — Т. 3: Е — Й. — С. 311.</w:t>
      </w:r>
    </w:p>
  </w:footnote>
  <w:footnote w:id="32">
    <w:p w:rsidR="00474201" w:rsidRDefault="00474201">
      <w:pPr>
        <w:pStyle w:val="a5"/>
      </w:pPr>
      <w:r>
        <w:rPr>
          <w:rStyle w:val="a7"/>
        </w:rPr>
        <w:footnoteRef/>
      </w:r>
      <w:r>
        <w:t xml:space="preserve"> </w:t>
      </w:r>
      <w:r w:rsidRPr="009F3892">
        <w:t>Енциклопедія історії України: У 10 т. / Редкол.: В. А. Смолій (голова) та ін. — Київ: Наукова думка, 2003. 688 с.</w:t>
      </w:r>
    </w:p>
  </w:footnote>
  <w:footnote w:id="33">
    <w:p w:rsidR="00474201" w:rsidRDefault="00474201">
      <w:pPr>
        <w:pStyle w:val="a5"/>
      </w:pPr>
      <w:r>
        <w:rPr>
          <w:rStyle w:val="a7"/>
        </w:rPr>
        <w:footnoteRef/>
      </w:r>
      <w:r>
        <w:t xml:space="preserve"> </w:t>
      </w:r>
      <w:r w:rsidRPr="009F3892">
        <w:t>Тинченко, Я. Герої Українського неба: науково-популярне видання. — Київ: Темпора, 2010. — 200 с.</w:t>
      </w:r>
    </w:p>
  </w:footnote>
  <w:footnote w:id="34">
    <w:p w:rsidR="00474201" w:rsidRDefault="00474201">
      <w:pPr>
        <w:pStyle w:val="a5"/>
      </w:pPr>
      <w:r>
        <w:rPr>
          <w:rStyle w:val="a7"/>
        </w:rPr>
        <w:footnoteRef/>
      </w:r>
      <w:r>
        <w:t xml:space="preserve"> </w:t>
      </w:r>
      <w:r w:rsidRPr="009F3892">
        <w:t>Тинченко, Я. Офіцерський корпус Армії Української Народної Республіки (1917—1921). Книга II: Наукове видання. — Київ: Темпора, 2011. — 424 с.</w:t>
      </w:r>
    </w:p>
  </w:footnote>
  <w:footnote w:id="35">
    <w:p w:rsidR="00474201" w:rsidRDefault="00474201">
      <w:pPr>
        <w:pStyle w:val="a5"/>
      </w:pPr>
      <w:r>
        <w:rPr>
          <w:rStyle w:val="a7"/>
        </w:rPr>
        <w:footnoteRef/>
      </w:r>
      <w:r>
        <w:t xml:space="preserve"> </w:t>
      </w:r>
      <w:r w:rsidRPr="009F3892">
        <w:t>Тинченко, Я. Ю. Офіцерський корпус Армії Української Народної Республіки (1917—1921). Книга I. — Київ: Темпора, 2007. 408с.</w:t>
      </w:r>
    </w:p>
  </w:footnote>
  <w:footnote w:id="36">
    <w:p w:rsidR="00474201" w:rsidRDefault="00474201">
      <w:pPr>
        <w:pStyle w:val="a5"/>
      </w:pPr>
      <w:r>
        <w:rPr>
          <w:rStyle w:val="a7"/>
        </w:rPr>
        <w:footnoteRef/>
      </w:r>
      <w:r>
        <w:t xml:space="preserve"> </w:t>
      </w:r>
      <w:r w:rsidRPr="009F3892">
        <w:t>Стефанів, З. Українські збройні сили в 1917—1921 рр.: Воєнно-історичний нарис. — Коломия, 1935. 303с.</w:t>
      </w:r>
    </w:p>
  </w:footnote>
  <w:footnote w:id="37">
    <w:p w:rsidR="00474201" w:rsidRDefault="00474201">
      <w:pPr>
        <w:pStyle w:val="a5"/>
      </w:pPr>
      <w:r>
        <w:rPr>
          <w:rStyle w:val="a7"/>
        </w:rPr>
        <w:footnoteRef/>
      </w:r>
      <w:r>
        <w:t xml:space="preserve"> </w:t>
      </w:r>
      <w:r w:rsidRPr="003F0492">
        <w:t>1883 - народився Петро Болбочан, полковник Армії УНР. URL: https://uinp.gov.ua/istorychnyy-kalendar/zhovten/17/1883-narodyvsya-petro-bolbochan-polkovnyk-armiyi-unr</w:t>
      </w:r>
    </w:p>
  </w:footnote>
  <w:footnote w:id="38">
    <w:p w:rsidR="00474201" w:rsidRDefault="00474201">
      <w:pPr>
        <w:pStyle w:val="a5"/>
      </w:pPr>
      <w:r>
        <w:rPr>
          <w:rStyle w:val="a7"/>
        </w:rPr>
        <w:footnoteRef/>
      </w:r>
      <w:r>
        <w:t xml:space="preserve"> </w:t>
      </w:r>
      <w:r w:rsidRPr="003F0492">
        <w:t>Осташко, Т. С. Болбочан Петро Федорович // Енциклопедія історії України : у 10 т. / редкол.: В. А. Смолій (голова) та ін. ; Інститут історії України НАН України. — Київ: Наукова думка, 2003. — Т. 1: А — В. — С. 329.</w:t>
      </w:r>
    </w:p>
  </w:footnote>
  <w:footnote w:id="39">
    <w:p w:rsidR="00474201" w:rsidRDefault="00474201">
      <w:pPr>
        <w:pStyle w:val="a5"/>
      </w:pPr>
      <w:r>
        <w:rPr>
          <w:rStyle w:val="a7"/>
        </w:rPr>
        <w:footnoteRef/>
      </w:r>
      <w:r>
        <w:t xml:space="preserve"> </w:t>
      </w:r>
      <w:r w:rsidRPr="003F0492">
        <w:t>Абліцов, В. Г. Болбочан Петро Федорович // Енциклопедія сучасної України / ред. кол.: І. М. Дзюба [та ін.]; НАН України, НТШ, Коорд. бюро Енцикл. Сучас. України НАН України. Київ: Поліграфкнига, 2004. С. 219.</w:t>
      </w:r>
    </w:p>
  </w:footnote>
  <w:footnote w:id="40">
    <w:p w:rsidR="00474201" w:rsidRDefault="00474201">
      <w:pPr>
        <w:pStyle w:val="a5"/>
      </w:pPr>
      <w:r>
        <w:rPr>
          <w:rStyle w:val="a7"/>
        </w:rPr>
        <w:footnoteRef/>
      </w:r>
      <w:r>
        <w:t xml:space="preserve"> </w:t>
      </w:r>
      <w:r w:rsidRPr="003F0492">
        <w:t>Лук"янчук Г. "Петро Болбочан - той, хто не схилив знамен". Слово Просвіти. 2020. 8–14 жовт. С. 2.</w:t>
      </w:r>
    </w:p>
  </w:footnote>
  <w:footnote w:id="41">
    <w:p w:rsidR="00474201" w:rsidRDefault="00474201">
      <w:pPr>
        <w:pStyle w:val="a5"/>
      </w:pPr>
      <w:r>
        <w:rPr>
          <w:rStyle w:val="a7"/>
        </w:rPr>
        <w:footnoteRef/>
      </w:r>
      <w:r>
        <w:t xml:space="preserve"> </w:t>
      </w:r>
      <w:r w:rsidRPr="003F0492">
        <w:t>Сідак В. Полковник Петро Болбочан на тлі своєї доби. Воєнна історія. 2006. № 4/6 (28/30). С. 36–45.</w:t>
      </w:r>
    </w:p>
  </w:footnote>
  <w:footnote w:id="42">
    <w:p w:rsidR="00474201" w:rsidRDefault="00474201">
      <w:pPr>
        <w:pStyle w:val="a5"/>
      </w:pPr>
      <w:r>
        <w:rPr>
          <w:rStyle w:val="a7"/>
        </w:rPr>
        <w:footnoteRef/>
      </w:r>
      <w:r>
        <w:t xml:space="preserve"> </w:t>
      </w:r>
      <w:r w:rsidRPr="003F0492">
        <w:t>Українська військова еліта XX ст.: полковники Євген Коновалець і Петро Болбочан. YouTube. URL:https://www.youtube.com/watch?v=CTClDBTjyWs . 2020. (дата звернення: 15.04. 2024)</w:t>
      </w:r>
    </w:p>
  </w:footnote>
  <w:footnote w:id="43">
    <w:p w:rsidR="00474201" w:rsidRDefault="00474201">
      <w:pPr>
        <w:pStyle w:val="a5"/>
      </w:pPr>
      <w:r>
        <w:rPr>
          <w:rStyle w:val="a7"/>
        </w:rPr>
        <w:footnoteRef/>
      </w:r>
      <w:r>
        <w:t xml:space="preserve"> </w:t>
      </w:r>
      <w:r w:rsidRPr="003F0492">
        <w:t>Монкевич Б. Похід Болбочана на Крим. — Нью-Йорк, 1956. — с. 63-64</w:t>
      </w:r>
    </w:p>
  </w:footnote>
  <w:footnote w:id="44">
    <w:p w:rsidR="00474201" w:rsidRDefault="00474201">
      <w:pPr>
        <w:pStyle w:val="a5"/>
      </w:pPr>
      <w:r>
        <w:rPr>
          <w:rStyle w:val="a7"/>
        </w:rPr>
        <w:footnoteRef/>
      </w:r>
      <w:r>
        <w:t xml:space="preserve"> </w:t>
      </w:r>
      <w:r w:rsidRPr="003F0492">
        <w:t>Кримська операція Петра Болбочана: зворотній бік. URL: https://www.istpravda.com.ua/columns/2023/05/19/162692/</w:t>
      </w:r>
    </w:p>
  </w:footnote>
  <w:footnote w:id="45">
    <w:p w:rsidR="00474201" w:rsidRDefault="00474201">
      <w:pPr>
        <w:pStyle w:val="a5"/>
      </w:pPr>
      <w:r>
        <w:rPr>
          <w:rStyle w:val="a7"/>
        </w:rPr>
        <w:footnoteRef/>
      </w:r>
      <w:r>
        <w:t xml:space="preserve"> </w:t>
      </w:r>
      <w:r w:rsidRPr="003F0492">
        <w:t>Монкевич Б. Похід Болбочана на Крим. — Нью-Йорк, 1956. — с. 63-64</w:t>
      </w:r>
    </w:p>
  </w:footnote>
  <w:footnote w:id="46">
    <w:p w:rsidR="00474201" w:rsidRDefault="00474201">
      <w:pPr>
        <w:pStyle w:val="a5"/>
      </w:pPr>
      <w:r>
        <w:rPr>
          <w:rStyle w:val="a7"/>
        </w:rPr>
        <w:footnoteRef/>
      </w:r>
      <w:r>
        <w:t xml:space="preserve"> </w:t>
      </w:r>
      <w:r w:rsidRPr="003F0492">
        <w:t>Реєнт О. П. Українська революція і робітництво : Соц.-політ. та екон. зміни 1917-1920 рр. Київ, 1996. 265 с.</w:t>
      </w:r>
    </w:p>
  </w:footnote>
  <w:footnote w:id="47">
    <w:p w:rsidR="00474201" w:rsidRDefault="00474201">
      <w:pPr>
        <w:pStyle w:val="a5"/>
      </w:pPr>
      <w:r>
        <w:rPr>
          <w:rStyle w:val="a7"/>
        </w:rPr>
        <w:footnoteRef/>
      </w:r>
      <w:r>
        <w:t xml:space="preserve"> </w:t>
      </w:r>
      <w:r w:rsidRPr="003F0492">
        <w:t>Коваленко, Сергій. Болбочан Петро Федорович // Чорні запорожці: історія полку. 2-ге видання. — Київ: Видавництво «Стікс», 2015. — 368 с.</w:t>
      </w:r>
    </w:p>
  </w:footnote>
  <w:footnote w:id="48">
    <w:p w:rsidR="00474201" w:rsidRDefault="00474201">
      <w:pPr>
        <w:pStyle w:val="a5"/>
      </w:pPr>
      <w:r>
        <w:rPr>
          <w:rStyle w:val="a7"/>
        </w:rPr>
        <w:footnoteRef/>
      </w:r>
      <w:r>
        <w:t xml:space="preserve"> </w:t>
      </w:r>
      <w:r w:rsidRPr="003F0492">
        <w:t>Коваль, Р. Недовге щастя полковника Болбочана // Ренесанс напередодні трагедії. — Київ, 2003. 302с.</w:t>
      </w:r>
    </w:p>
  </w:footnote>
  <w:footnote w:id="49">
    <w:p w:rsidR="00474201" w:rsidRDefault="00474201">
      <w:pPr>
        <w:pStyle w:val="a5"/>
      </w:pPr>
      <w:r>
        <w:rPr>
          <w:rStyle w:val="a7"/>
        </w:rPr>
        <w:footnoteRef/>
      </w:r>
      <w:r>
        <w:t xml:space="preserve"> </w:t>
      </w:r>
      <w:r w:rsidRPr="0065493B">
        <w:t>Сідак, В., Осташко, Т., Вронська, Т. Полковник Петро Болбочан: трагедія українського державника: Наукове видання. — Київ: Темпора, 2004. — 416 с.</w:t>
      </w:r>
    </w:p>
  </w:footnote>
  <w:footnote w:id="50">
    <w:p w:rsidR="00474201" w:rsidRDefault="00474201">
      <w:pPr>
        <w:pStyle w:val="a5"/>
      </w:pPr>
      <w:r>
        <w:rPr>
          <w:rStyle w:val="a7"/>
        </w:rPr>
        <w:footnoteRef/>
      </w:r>
      <w:r>
        <w:t xml:space="preserve"> </w:t>
      </w:r>
      <w:r w:rsidRPr="0065493B">
        <w:t>Лук"янчук Г. "Петро Болбочан - той, хто не схилив знамен". Слово Просвіти. 2020. 8–14 жовт. С. 2.</w:t>
      </w:r>
    </w:p>
  </w:footnote>
  <w:footnote w:id="51">
    <w:p w:rsidR="00474201" w:rsidRDefault="00474201">
      <w:pPr>
        <w:pStyle w:val="a5"/>
      </w:pPr>
      <w:r>
        <w:rPr>
          <w:rStyle w:val="a7"/>
        </w:rPr>
        <w:footnoteRef/>
      </w:r>
      <w:r>
        <w:t xml:space="preserve"> </w:t>
      </w:r>
      <w:r w:rsidRPr="0065493B">
        <w:t>Ткачук О. Петро Болбочан - захисник української державності та жертва її дрібних авантюристів та інтриганів при владі. Українське слово. 2019. 21 черв. – 10 лип. С. 13–14.</w:t>
      </w:r>
    </w:p>
  </w:footnote>
  <w:footnote w:id="52">
    <w:p w:rsidR="00474201" w:rsidRDefault="00474201">
      <w:pPr>
        <w:pStyle w:val="a5"/>
      </w:pPr>
      <w:r>
        <w:rPr>
          <w:rStyle w:val="a7"/>
        </w:rPr>
        <w:footnoteRef/>
      </w:r>
      <w:r>
        <w:t xml:space="preserve"> </w:t>
      </w:r>
      <w:r w:rsidRPr="0065493B">
        <w:t>Українська військова еліта XX ст.: полковники Євген Коновалець і Петро Болбочан. YouTube. URL:https://www.youtube.com/watch?v=CTClDBTjyWs . 2020. (дата звернення: 15.04. 2024)</w:t>
      </w:r>
    </w:p>
  </w:footnote>
  <w:footnote w:id="53">
    <w:p w:rsidR="00474201" w:rsidRDefault="00474201">
      <w:pPr>
        <w:pStyle w:val="a5"/>
      </w:pPr>
      <w:r>
        <w:rPr>
          <w:rStyle w:val="a7"/>
        </w:rPr>
        <w:footnoteRef/>
      </w:r>
      <w:r>
        <w:t xml:space="preserve"> </w:t>
      </w:r>
      <w:r w:rsidRPr="0065493B">
        <w:t>Велич особистості 19.06.16 Петро Болбочан. YouTube. URL: https://www.youtube.com/watch?v=2Ur5tVFYKpw . 2016. (дата звернення: 15.04. 2024)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659"/>
    <w:multiLevelType w:val="multilevel"/>
    <w:tmpl w:val="190C2CC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EF30A2"/>
    <w:multiLevelType w:val="multilevel"/>
    <w:tmpl w:val="EC5073BE"/>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600F31"/>
    <w:multiLevelType w:val="hybridMultilevel"/>
    <w:tmpl w:val="198EA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8A09C8"/>
    <w:multiLevelType w:val="hybridMultilevel"/>
    <w:tmpl w:val="CB6A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7F55A9"/>
    <w:multiLevelType w:val="hybridMultilevel"/>
    <w:tmpl w:val="065685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0D22313"/>
    <w:multiLevelType w:val="multilevel"/>
    <w:tmpl w:val="9EC8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B6570E"/>
    <w:multiLevelType w:val="hybridMultilevel"/>
    <w:tmpl w:val="D5B4D2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C7D4CD4"/>
    <w:multiLevelType w:val="hybridMultilevel"/>
    <w:tmpl w:val="3CB2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064F63"/>
    <w:multiLevelType w:val="hybridMultilevel"/>
    <w:tmpl w:val="AE0ED056"/>
    <w:lvl w:ilvl="0" w:tplc="655E63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872D84"/>
    <w:multiLevelType w:val="hybridMultilevel"/>
    <w:tmpl w:val="DB26D90A"/>
    <w:lvl w:ilvl="0" w:tplc="655E63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6E4CB3"/>
    <w:multiLevelType w:val="hybridMultilevel"/>
    <w:tmpl w:val="78CEFD88"/>
    <w:lvl w:ilvl="0" w:tplc="655E63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695EA5"/>
    <w:multiLevelType w:val="multilevel"/>
    <w:tmpl w:val="75A8149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E84931"/>
    <w:multiLevelType w:val="hybridMultilevel"/>
    <w:tmpl w:val="55EA5D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197536F"/>
    <w:multiLevelType w:val="multilevel"/>
    <w:tmpl w:val="26AC1E2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1A4576F"/>
    <w:multiLevelType w:val="hybridMultilevel"/>
    <w:tmpl w:val="2DD00C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2"/>
  </w:num>
  <w:num w:numId="3">
    <w:abstractNumId w:val="4"/>
  </w:num>
  <w:num w:numId="4">
    <w:abstractNumId w:val="14"/>
  </w:num>
  <w:num w:numId="5">
    <w:abstractNumId w:val="8"/>
  </w:num>
  <w:num w:numId="6">
    <w:abstractNumId w:val="12"/>
  </w:num>
  <w:num w:numId="7">
    <w:abstractNumId w:val="6"/>
  </w:num>
  <w:num w:numId="8">
    <w:abstractNumId w:val="1"/>
  </w:num>
  <w:num w:numId="9">
    <w:abstractNumId w:val="0"/>
  </w:num>
  <w:num w:numId="10">
    <w:abstractNumId w:val="3"/>
  </w:num>
  <w:num w:numId="11">
    <w:abstractNumId w:val="10"/>
  </w:num>
  <w:num w:numId="12">
    <w:abstractNumId w:val="9"/>
  </w:num>
  <w:num w:numId="13">
    <w:abstractNumId w:val="1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406"/>
    <w:rsid w:val="00000635"/>
    <w:rsid w:val="0001470D"/>
    <w:rsid w:val="0002361F"/>
    <w:rsid w:val="000308D8"/>
    <w:rsid w:val="00087406"/>
    <w:rsid w:val="0009781A"/>
    <w:rsid w:val="000D0255"/>
    <w:rsid w:val="000F7E4B"/>
    <w:rsid w:val="001303E8"/>
    <w:rsid w:val="00143485"/>
    <w:rsid w:val="001459C5"/>
    <w:rsid w:val="00154CBD"/>
    <w:rsid w:val="00166670"/>
    <w:rsid w:val="001711BA"/>
    <w:rsid w:val="001C694F"/>
    <w:rsid w:val="001D0512"/>
    <w:rsid w:val="001E38AD"/>
    <w:rsid w:val="00270075"/>
    <w:rsid w:val="002B630C"/>
    <w:rsid w:val="002E4AAB"/>
    <w:rsid w:val="003044EA"/>
    <w:rsid w:val="003E4F4D"/>
    <w:rsid w:val="003F0492"/>
    <w:rsid w:val="0041403F"/>
    <w:rsid w:val="004152A6"/>
    <w:rsid w:val="004225CA"/>
    <w:rsid w:val="00425CCD"/>
    <w:rsid w:val="00474201"/>
    <w:rsid w:val="0048035B"/>
    <w:rsid w:val="004836DD"/>
    <w:rsid w:val="004A065D"/>
    <w:rsid w:val="004A688D"/>
    <w:rsid w:val="004B3D93"/>
    <w:rsid w:val="004B6ADD"/>
    <w:rsid w:val="004C38C0"/>
    <w:rsid w:val="004E6998"/>
    <w:rsid w:val="004F26D1"/>
    <w:rsid w:val="005166F0"/>
    <w:rsid w:val="00537FB8"/>
    <w:rsid w:val="0054505B"/>
    <w:rsid w:val="005B1FBD"/>
    <w:rsid w:val="005E7E5D"/>
    <w:rsid w:val="00602090"/>
    <w:rsid w:val="0060236F"/>
    <w:rsid w:val="00605067"/>
    <w:rsid w:val="00613159"/>
    <w:rsid w:val="00615704"/>
    <w:rsid w:val="0065493B"/>
    <w:rsid w:val="006E00A3"/>
    <w:rsid w:val="00723FD9"/>
    <w:rsid w:val="00782286"/>
    <w:rsid w:val="007904E6"/>
    <w:rsid w:val="007B4A57"/>
    <w:rsid w:val="007B7384"/>
    <w:rsid w:val="007E26CC"/>
    <w:rsid w:val="008620AC"/>
    <w:rsid w:val="0089177D"/>
    <w:rsid w:val="00892F45"/>
    <w:rsid w:val="00897A7A"/>
    <w:rsid w:val="008D535F"/>
    <w:rsid w:val="008E4CF6"/>
    <w:rsid w:val="008F2DC9"/>
    <w:rsid w:val="00902CAE"/>
    <w:rsid w:val="009145A3"/>
    <w:rsid w:val="00921B8B"/>
    <w:rsid w:val="00943F97"/>
    <w:rsid w:val="009A4076"/>
    <w:rsid w:val="009F3892"/>
    <w:rsid w:val="009F6A16"/>
    <w:rsid w:val="00A02A20"/>
    <w:rsid w:val="00A240CE"/>
    <w:rsid w:val="00A7238C"/>
    <w:rsid w:val="00A72857"/>
    <w:rsid w:val="00A768F1"/>
    <w:rsid w:val="00AB21BF"/>
    <w:rsid w:val="00AB3ED4"/>
    <w:rsid w:val="00AF7000"/>
    <w:rsid w:val="00B032A9"/>
    <w:rsid w:val="00B071CD"/>
    <w:rsid w:val="00B56945"/>
    <w:rsid w:val="00BA753C"/>
    <w:rsid w:val="00BC22E9"/>
    <w:rsid w:val="00BD12EB"/>
    <w:rsid w:val="00BD68D7"/>
    <w:rsid w:val="00BE0F4E"/>
    <w:rsid w:val="00BE1835"/>
    <w:rsid w:val="00BF2F35"/>
    <w:rsid w:val="00C10DE6"/>
    <w:rsid w:val="00C227F3"/>
    <w:rsid w:val="00C3085C"/>
    <w:rsid w:val="00C510A5"/>
    <w:rsid w:val="00C51E19"/>
    <w:rsid w:val="00C63FA0"/>
    <w:rsid w:val="00C65723"/>
    <w:rsid w:val="00C94B93"/>
    <w:rsid w:val="00CA1580"/>
    <w:rsid w:val="00CA689D"/>
    <w:rsid w:val="00CE0DA6"/>
    <w:rsid w:val="00D3540D"/>
    <w:rsid w:val="00D52DA8"/>
    <w:rsid w:val="00D60E7C"/>
    <w:rsid w:val="00DC0BDE"/>
    <w:rsid w:val="00DC1220"/>
    <w:rsid w:val="00DE6DEB"/>
    <w:rsid w:val="00E15250"/>
    <w:rsid w:val="00E21D95"/>
    <w:rsid w:val="00E26CCB"/>
    <w:rsid w:val="00E304CA"/>
    <w:rsid w:val="00E316B4"/>
    <w:rsid w:val="00E41550"/>
    <w:rsid w:val="00E45503"/>
    <w:rsid w:val="00E70577"/>
    <w:rsid w:val="00EE5957"/>
    <w:rsid w:val="00F158D3"/>
    <w:rsid w:val="00F33B1A"/>
    <w:rsid w:val="00F716CB"/>
    <w:rsid w:val="00F8097D"/>
    <w:rsid w:val="00F9560B"/>
    <w:rsid w:val="00FA0D58"/>
    <w:rsid w:val="00FC4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89D"/>
    <w:pPr>
      <w:spacing w:after="160" w:line="259" w:lineRule="auto"/>
    </w:pPr>
    <w:rPr>
      <w:rFonts w:ascii="Calibri" w:eastAsia="Calibri" w:hAnsi="Calibri" w:cs="Calibri"/>
      <w:lang w:val="uk-UA" w:eastAsia="ru-RU"/>
    </w:rPr>
  </w:style>
  <w:style w:type="paragraph" w:styleId="3">
    <w:name w:val="heading 3"/>
    <w:basedOn w:val="a"/>
    <w:link w:val="30"/>
    <w:uiPriority w:val="9"/>
    <w:qFormat/>
    <w:rsid w:val="001459C5"/>
    <w:pPr>
      <w:spacing w:before="100" w:beforeAutospacing="1" w:after="100" w:afterAutospacing="1" w:line="240" w:lineRule="auto"/>
      <w:outlineLvl w:val="2"/>
    </w:pPr>
    <w:rPr>
      <w:rFonts w:ascii="Times New Roman" w:eastAsia="Times New Roman" w:hAnsi="Times New Roman" w:cs="Times New Roman"/>
      <w:b/>
      <w:bCs/>
      <w:sz w:val="27"/>
      <w:szCs w:val="27"/>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580"/>
    <w:pPr>
      <w:ind w:left="720"/>
      <w:contextualSpacing/>
    </w:pPr>
  </w:style>
  <w:style w:type="paragraph" w:styleId="1">
    <w:name w:val="toc 1"/>
    <w:basedOn w:val="a"/>
    <w:next w:val="a"/>
    <w:autoRedefine/>
    <w:uiPriority w:val="39"/>
    <w:unhideWhenUsed/>
    <w:rsid w:val="00BA753C"/>
    <w:pPr>
      <w:spacing w:before="120" w:after="0" w:line="240" w:lineRule="auto"/>
    </w:pPr>
    <w:rPr>
      <w:b/>
      <w:bCs/>
      <w:i/>
      <w:iCs/>
      <w:kern w:val="2"/>
      <w:sz w:val="24"/>
      <w:szCs w:val="24"/>
      <w:lang w:val="ru-RU" w:eastAsia="en-US"/>
    </w:rPr>
  </w:style>
  <w:style w:type="character" w:styleId="a4">
    <w:name w:val="Hyperlink"/>
    <w:uiPriority w:val="99"/>
    <w:unhideWhenUsed/>
    <w:rsid w:val="00BA753C"/>
    <w:rPr>
      <w:color w:val="0563C1"/>
      <w:u w:val="single"/>
    </w:rPr>
  </w:style>
  <w:style w:type="paragraph" w:styleId="a5">
    <w:name w:val="footnote text"/>
    <w:basedOn w:val="a"/>
    <w:link w:val="a6"/>
    <w:uiPriority w:val="99"/>
    <w:unhideWhenUsed/>
    <w:rsid w:val="00F8097D"/>
    <w:pPr>
      <w:spacing w:after="0" w:line="240" w:lineRule="auto"/>
    </w:pPr>
    <w:rPr>
      <w:sz w:val="20"/>
      <w:szCs w:val="20"/>
    </w:rPr>
  </w:style>
  <w:style w:type="character" w:customStyle="1" w:styleId="a6">
    <w:name w:val="Текст сноски Знак"/>
    <w:basedOn w:val="a0"/>
    <w:link w:val="a5"/>
    <w:uiPriority w:val="99"/>
    <w:rsid w:val="00F8097D"/>
    <w:rPr>
      <w:rFonts w:ascii="Calibri" w:eastAsia="Calibri" w:hAnsi="Calibri" w:cs="Calibri"/>
      <w:sz w:val="20"/>
      <w:szCs w:val="20"/>
      <w:lang w:val="uk-UA" w:eastAsia="ru-RU"/>
    </w:rPr>
  </w:style>
  <w:style w:type="character" w:styleId="a7">
    <w:name w:val="footnote reference"/>
    <w:basedOn w:val="a0"/>
    <w:uiPriority w:val="99"/>
    <w:semiHidden/>
    <w:unhideWhenUsed/>
    <w:rsid w:val="00F8097D"/>
    <w:rPr>
      <w:vertAlign w:val="superscript"/>
    </w:rPr>
  </w:style>
  <w:style w:type="paragraph" w:styleId="a8">
    <w:name w:val="Balloon Text"/>
    <w:basedOn w:val="a"/>
    <w:link w:val="a9"/>
    <w:uiPriority w:val="99"/>
    <w:semiHidden/>
    <w:unhideWhenUsed/>
    <w:rsid w:val="007B73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7384"/>
    <w:rPr>
      <w:rFonts w:ascii="Tahoma" w:eastAsia="Calibri" w:hAnsi="Tahoma" w:cs="Tahoma"/>
      <w:sz w:val="16"/>
      <w:szCs w:val="16"/>
      <w:lang w:val="uk-UA" w:eastAsia="ru-RU"/>
    </w:rPr>
  </w:style>
  <w:style w:type="character" w:customStyle="1" w:styleId="osrxxb">
    <w:name w:val="osrxxb"/>
    <w:basedOn w:val="a0"/>
    <w:rsid w:val="004E6998"/>
  </w:style>
  <w:style w:type="character" w:customStyle="1" w:styleId="30">
    <w:name w:val="Заголовок 3 Знак"/>
    <w:basedOn w:val="a0"/>
    <w:link w:val="3"/>
    <w:uiPriority w:val="9"/>
    <w:rsid w:val="001459C5"/>
    <w:rPr>
      <w:rFonts w:ascii="Times New Roman" w:eastAsia="Times New Roman" w:hAnsi="Times New Roman" w:cs="Times New Roman"/>
      <w:b/>
      <w:bCs/>
      <w:sz w:val="27"/>
      <w:szCs w:val="27"/>
      <w:lang w:eastAsia="ru-RU"/>
    </w:rPr>
  </w:style>
  <w:style w:type="paragraph" w:styleId="aa">
    <w:name w:val="Normal (Web)"/>
    <w:basedOn w:val="a"/>
    <w:uiPriority w:val="99"/>
    <w:semiHidden/>
    <w:unhideWhenUsed/>
    <w:rsid w:val="001459C5"/>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b">
    <w:name w:val="Strong"/>
    <w:basedOn w:val="a0"/>
    <w:uiPriority w:val="22"/>
    <w:qFormat/>
    <w:rsid w:val="001459C5"/>
    <w:rPr>
      <w:b/>
      <w:bCs/>
    </w:rPr>
  </w:style>
  <w:style w:type="character" w:styleId="ac">
    <w:name w:val="Emphasis"/>
    <w:basedOn w:val="a0"/>
    <w:uiPriority w:val="20"/>
    <w:qFormat/>
    <w:rsid w:val="001459C5"/>
    <w:rPr>
      <w:i/>
      <w:iCs/>
    </w:rPr>
  </w:style>
  <w:style w:type="paragraph" w:styleId="ad">
    <w:name w:val="header"/>
    <w:basedOn w:val="a"/>
    <w:link w:val="ae"/>
    <w:uiPriority w:val="99"/>
    <w:unhideWhenUsed/>
    <w:rsid w:val="0061315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13159"/>
    <w:rPr>
      <w:rFonts w:ascii="Calibri" w:eastAsia="Calibri" w:hAnsi="Calibri" w:cs="Calibri"/>
      <w:lang w:val="uk-UA" w:eastAsia="ru-RU"/>
    </w:rPr>
  </w:style>
  <w:style w:type="paragraph" w:styleId="af">
    <w:name w:val="footer"/>
    <w:basedOn w:val="a"/>
    <w:link w:val="af0"/>
    <w:uiPriority w:val="99"/>
    <w:unhideWhenUsed/>
    <w:rsid w:val="0061315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13159"/>
    <w:rPr>
      <w:rFonts w:ascii="Calibri" w:eastAsia="Calibri" w:hAnsi="Calibri" w:cs="Calibri"/>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89D"/>
    <w:pPr>
      <w:spacing w:after="160" w:line="259" w:lineRule="auto"/>
    </w:pPr>
    <w:rPr>
      <w:rFonts w:ascii="Calibri" w:eastAsia="Calibri" w:hAnsi="Calibri" w:cs="Calibri"/>
      <w:lang w:val="uk-UA" w:eastAsia="ru-RU"/>
    </w:rPr>
  </w:style>
  <w:style w:type="paragraph" w:styleId="3">
    <w:name w:val="heading 3"/>
    <w:basedOn w:val="a"/>
    <w:link w:val="30"/>
    <w:uiPriority w:val="9"/>
    <w:qFormat/>
    <w:rsid w:val="001459C5"/>
    <w:pPr>
      <w:spacing w:before="100" w:beforeAutospacing="1" w:after="100" w:afterAutospacing="1" w:line="240" w:lineRule="auto"/>
      <w:outlineLvl w:val="2"/>
    </w:pPr>
    <w:rPr>
      <w:rFonts w:ascii="Times New Roman" w:eastAsia="Times New Roman" w:hAnsi="Times New Roman" w:cs="Times New Roman"/>
      <w:b/>
      <w:bCs/>
      <w:sz w:val="27"/>
      <w:szCs w:val="27"/>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580"/>
    <w:pPr>
      <w:ind w:left="720"/>
      <w:contextualSpacing/>
    </w:pPr>
  </w:style>
  <w:style w:type="paragraph" w:styleId="1">
    <w:name w:val="toc 1"/>
    <w:basedOn w:val="a"/>
    <w:next w:val="a"/>
    <w:autoRedefine/>
    <w:uiPriority w:val="39"/>
    <w:unhideWhenUsed/>
    <w:rsid w:val="00BA753C"/>
    <w:pPr>
      <w:spacing w:before="120" w:after="0" w:line="240" w:lineRule="auto"/>
    </w:pPr>
    <w:rPr>
      <w:b/>
      <w:bCs/>
      <w:i/>
      <w:iCs/>
      <w:kern w:val="2"/>
      <w:sz w:val="24"/>
      <w:szCs w:val="24"/>
      <w:lang w:val="ru-RU" w:eastAsia="en-US"/>
    </w:rPr>
  </w:style>
  <w:style w:type="character" w:styleId="a4">
    <w:name w:val="Hyperlink"/>
    <w:uiPriority w:val="99"/>
    <w:unhideWhenUsed/>
    <w:rsid w:val="00BA753C"/>
    <w:rPr>
      <w:color w:val="0563C1"/>
      <w:u w:val="single"/>
    </w:rPr>
  </w:style>
  <w:style w:type="paragraph" w:styleId="a5">
    <w:name w:val="footnote text"/>
    <w:basedOn w:val="a"/>
    <w:link w:val="a6"/>
    <w:uiPriority w:val="99"/>
    <w:unhideWhenUsed/>
    <w:rsid w:val="00F8097D"/>
    <w:pPr>
      <w:spacing w:after="0" w:line="240" w:lineRule="auto"/>
    </w:pPr>
    <w:rPr>
      <w:sz w:val="20"/>
      <w:szCs w:val="20"/>
    </w:rPr>
  </w:style>
  <w:style w:type="character" w:customStyle="1" w:styleId="a6">
    <w:name w:val="Текст сноски Знак"/>
    <w:basedOn w:val="a0"/>
    <w:link w:val="a5"/>
    <w:uiPriority w:val="99"/>
    <w:rsid w:val="00F8097D"/>
    <w:rPr>
      <w:rFonts w:ascii="Calibri" w:eastAsia="Calibri" w:hAnsi="Calibri" w:cs="Calibri"/>
      <w:sz w:val="20"/>
      <w:szCs w:val="20"/>
      <w:lang w:val="uk-UA" w:eastAsia="ru-RU"/>
    </w:rPr>
  </w:style>
  <w:style w:type="character" w:styleId="a7">
    <w:name w:val="footnote reference"/>
    <w:basedOn w:val="a0"/>
    <w:uiPriority w:val="99"/>
    <w:semiHidden/>
    <w:unhideWhenUsed/>
    <w:rsid w:val="00F8097D"/>
    <w:rPr>
      <w:vertAlign w:val="superscript"/>
    </w:rPr>
  </w:style>
  <w:style w:type="paragraph" w:styleId="a8">
    <w:name w:val="Balloon Text"/>
    <w:basedOn w:val="a"/>
    <w:link w:val="a9"/>
    <w:uiPriority w:val="99"/>
    <w:semiHidden/>
    <w:unhideWhenUsed/>
    <w:rsid w:val="007B73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7384"/>
    <w:rPr>
      <w:rFonts w:ascii="Tahoma" w:eastAsia="Calibri" w:hAnsi="Tahoma" w:cs="Tahoma"/>
      <w:sz w:val="16"/>
      <w:szCs w:val="16"/>
      <w:lang w:val="uk-UA" w:eastAsia="ru-RU"/>
    </w:rPr>
  </w:style>
  <w:style w:type="character" w:customStyle="1" w:styleId="osrxxb">
    <w:name w:val="osrxxb"/>
    <w:basedOn w:val="a0"/>
    <w:rsid w:val="004E6998"/>
  </w:style>
  <w:style w:type="character" w:customStyle="1" w:styleId="30">
    <w:name w:val="Заголовок 3 Знак"/>
    <w:basedOn w:val="a0"/>
    <w:link w:val="3"/>
    <w:uiPriority w:val="9"/>
    <w:rsid w:val="001459C5"/>
    <w:rPr>
      <w:rFonts w:ascii="Times New Roman" w:eastAsia="Times New Roman" w:hAnsi="Times New Roman" w:cs="Times New Roman"/>
      <w:b/>
      <w:bCs/>
      <w:sz w:val="27"/>
      <w:szCs w:val="27"/>
      <w:lang w:eastAsia="ru-RU"/>
    </w:rPr>
  </w:style>
  <w:style w:type="paragraph" w:styleId="aa">
    <w:name w:val="Normal (Web)"/>
    <w:basedOn w:val="a"/>
    <w:uiPriority w:val="99"/>
    <w:semiHidden/>
    <w:unhideWhenUsed/>
    <w:rsid w:val="001459C5"/>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b">
    <w:name w:val="Strong"/>
    <w:basedOn w:val="a0"/>
    <w:uiPriority w:val="22"/>
    <w:qFormat/>
    <w:rsid w:val="001459C5"/>
    <w:rPr>
      <w:b/>
      <w:bCs/>
    </w:rPr>
  </w:style>
  <w:style w:type="character" w:styleId="ac">
    <w:name w:val="Emphasis"/>
    <w:basedOn w:val="a0"/>
    <w:uiPriority w:val="20"/>
    <w:qFormat/>
    <w:rsid w:val="001459C5"/>
    <w:rPr>
      <w:i/>
      <w:iCs/>
    </w:rPr>
  </w:style>
  <w:style w:type="paragraph" w:styleId="ad">
    <w:name w:val="header"/>
    <w:basedOn w:val="a"/>
    <w:link w:val="ae"/>
    <w:uiPriority w:val="99"/>
    <w:unhideWhenUsed/>
    <w:rsid w:val="0061315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13159"/>
    <w:rPr>
      <w:rFonts w:ascii="Calibri" w:eastAsia="Calibri" w:hAnsi="Calibri" w:cs="Calibri"/>
      <w:lang w:val="uk-UA" w:eastAsia="ru-RU"/>
    </w:rPr>
  </w:style>
  <w:style w:type="paragraph" w:styleId="af">
    <w:name w:val="footer"/>
    <w:basedOn w:val="a"/>
    <w:link w:val="af0"/>
    <w:uiPriority w:val="99"/>
    <w:unhideWhenUsed/>
    <w:rsid w:val="0061315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13159"/>
    <w:rPr>
      <w:rFonts w:ascii="Calibri" w:eastAsia="Calibri" w:hAnsi="Calibri" w:cs="Calibri"/>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3768">
      <w:bodyDiv w:val="1"/>
      <w:marLeft w:val="0"/>
      <w:marRight w:val="0"/>
      <w:marTop w:val="0"/>
      <w:marBottom w:val="0"/>
      <w:divBdr>
        <w:top w:val="none" w:sz="0" w:space="0" w:color="auto"/>
        <w:left w:val="none" w:sz="0" w:space="0" w:color="auto"/>
        <w:bottom w:val="none" w:sz="0" w:space="0" w:color="auto"/>
        <w:right w:val="none" w:sz="0" w:space="0" w:color="auto"/>
      </w:divBdr>
      <w:divsChild>
        <w:div w:id="1388334395">
          <w:marLeft w:val="0"/>
          <w:marRight w:val="0"/>
          <w:marTop w:val="0"/>
          <w:marBottom w:val="0"/>
          <w:divBdr>
            <w:top w:val="none" w:sz="0" w:space="0" w:color="auto"/>
            <w:left w:val="none" w:sz="0" w:space="0" w:color="auto"/>
            <w:bottom w:val="none" w:sz="0" w:space="0" w:color="auto"/>
            <w:right w:val="none" w:sz="0" w:space="0" w:color="auto"/>
          </w:divBdr>
          <w:divsChild>
            <w:div w:id="1867330853">
              <w:marLeft w:val="0"/>
              <w:marRight w:val="0"/>
              <w:marTop w:val="0"/>
              <w:marBottom w:val="0"/>
              <w:divBdr>
                <w:top w:val="none" w:sz="0" w:space="0" w:color="auto"/>
                <w:left w:val="none" w:sz="0" w:space="0" w:color="auto"/>
                <w:bottom w:val="none" w:sz="0" w:space="0" w:color="auto"/>
                <w:right w:val="none" w:sz="0" w:space="0" w:color="auto"/>
              </w:divBdr>
              <w:divsChild>
                <w:div w:id="8802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4919">
      <w:bodyDiv w:val="1"/>
      <w:marLeft w:val="0"/>
      <w:marRight w:val="0"/>
      <w:marTop w:val="0"/>
      <w:marBottom w:val="0"/>
      <w:divBdr>
        <w:top w:val="none" w:sz="0" w:space="0" w:color="auto"/>
        <w:left w:val="none" w:sz="0" w:space="0" w:color="auto"/>
        <w:bottom w:val="none" w:sz="0" w:space="0" w:color="auto"/>
        <w:right w:val="none" w:sz="0" w:space="0" w:color="auto"/>
      </w:divBdr>
    </w:div>
    <w:div w:id="893194803">
      <w:bodyDiv w:val="1"/>
      <w:marLeft w:val="0"/>
      <w:marRight w:val="0"/>
      <w:marTop w:val="0"/>
      <w:marBottom w:val="0"/>
      <w:divBdr>
        <w:top w:val="none" w:sz="0" w:space="0" w:color="auto"/>
        <w:left w:val="none" w:sz="0" w:space="0" w:color="auto"/>
        <w:bottom w:val="none" w:sz="0" w:space="0" w:color="auto"/>
        <w:right w:val="none" w:sz="0" w:space="0" w:color="auto"/>
      </w:divBdr>
    </w:div>
    <w:div w:id="1078164690">
      <w:bodyDiv w:val="1"/>
      <w:marLeft w:val="0"/>
      <w:marRight w:val="0"/>
      <w:marTop w:val="0"/>
      <w:marBottom w:val="0"/>
      <w:divBdr>
        <w:top w:val="none" w:sz="0" w:space="0" w:color="auto"/>
        <w:left w:val="none" w:sz="0" w:space="0" w:color="auto"/>
        <w:bottom w:val="none" w:sz="0" w:space="0" w:color="auto"/>
        <w:right w:val="none" w:sz="0" w:space="0" w:color="auto"/>
      </w:divBdr>
    </w:div>
    <w:div w:id="1480001318">
      <w:bodyDiv w:val="1"/>
      <w:marLeft w:val="0"/>
      <w:marRight w:val="0"/>
      <w:marTop w:val="0"/>
      <w:marBottom w:val="0"/>
      <w:divBdr>
        <w:top w:val="none" w:sz="0" w:space="0" w:color="auto"/>
        <w:left w:val="none" w:sz="0" w:space="0" w:color="auto"/>
        <w:bottom w:val="none" w:sz="0" w:space="0" w:color="auto"/>
        <w:right w:val="none" w:sz="0" w:space="0" w:color="auto"/>
      </w:divBdr>
    </w:div>
    <w:div w:id="1525940891">
      <w:bodyDiv w:val="1"/>
      <w:marLeft w:val="0"/>
      <w:marRight w:val="0"/>
      <w:marTop w:val="0"/>
      <w:marBottom w:val="0"/>
      <w:divBdr>
        <w:top w:val="none" w:sz="0" w:space="0" w:color="auto"/>
        <w:left w:val="none" w:sz="0" w:space="0" w:color="auto"/>
        <w:bottom w:val="none" w:sz="0" w:space="0" w:color="auto"/>
        <w:right w:val="none" w:sz="0" w:space="0" w:color="auto"/>
      </w:divBdr>
    </w:div>
    <w:div w:id="1548712565">
      <w:bodyDiv w:val="1"/>
      <w:marLeft w:val="0"/>
      <w:marRight w:val="0"/>
      <w:marTop w:val="0"/>
      <w:marBottom w:val="0"/>
      <w:divBdr>
        <w:top w:val="none" w:sz="0" w:space="0" w:color="auto"/>
        <w:left w:val="none" w:sz="0" w:space="0" w:color="auto"/>
        <w:bottom w:val="none" w:sz="0" w:space="0" w:color="auto"/>
        <w:right w:val="none" w:sz="0" w:space="0" w:color="auto"/>
      </w:divBdr>
    </w:div>
    <w:div w:id="1610746540">
      <w:bodyDiv w:val="1"/>
      <w:marLeft w:val="0"/>
      <w:marRight w:val="0"/>
      <w:marTop w:val="0"/>
      <w:marBottom w:val="0"/>
      <w:divBdr>
        <w:top w:val="none" w:sz="0" w:space="0" w:color="auto"/>
        <w:left w:val="none" w:sz="0" w:space="0" w:color="auto"/>
        <w:bottom w:val="none" w:sz="0" w:space="0" w:color="auto"/>
        <w:right w:val="none" w:sz="0" w:space="0" w:color="auto"/>
      </w:divBdr>
    </w:div>
    <w:div w:id="180357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inp.gov.ua/istorychnyy-kalendar/zhovten/17/1883-narodyvsya-petro-bolbochan-polkovnyk-armiyi-unr" TargetMode="External"/><Relationship Id="rId18" Type="http://schemas.openxmlformats.org/officeDocument/2006/relationships/hyperlink" Target="https://uk.wikipedia.org/wiki/%D0%9A%D1%80%D0%B8%D0%BC%D1%81%D1%8C%D0%BA%D0%B0_%D0%BE%D0%BF%D0%B5%D1%80%D0%B0%D1%86%D1%96%D1%8F_(191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istpravda.com.ua/columns/2023/05/19/162692/"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2Ur5tVFYKpw" TargetMode="External"/><Relationship Id="rId5" Type="http://schemas.openxmlformats.org/officeDocument/2006/relationships/settings" Target="settings.xml"/><Relationship Id="rId15" Type="http://schemas.openxmlformats.org/officeDocument/2006/relationships/hyperlink" Target="https://uk.wikipedia.org/wiki/%D0%97%D0%B0%D0%BF%D0%BE%D1%80%D1%96%D0%B7%D1%8C%D0%BA%D0%B8%D0%B9_%D0%BA%D0%BE%D1%80%D0%BF%D1%83%D1%81_%D0%90%D1%80%D0%BC%D1%96%D1%97_%D0%A3%D0%9D%D0%A0" TargetMode="External"/><Relationship Id="rId23" Type="http://schemas.openxmlformats.org/officeDocument/2006/relationships/theme" Target="theme/theme1.xml"/><Relationship Id="rId10" Type="http://schemas.openxmlformats.org/officeDocument/2006/relationships/hyperlink" Target="https://www.youtube.com/watch?v=CTClDBTjyWs"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s://www.youtube.com/watch?v=_a4Jrtpgzlw"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57FD8-9181-4F87-95FC-F2B1BB27A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101</Pages>
  <Words>24919</Words>
  <Characters>142039</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Oleksiy Myhailevych</dc:creator>
  <cp:lastModifiedBy>Oleksiy Myhailevych</cp:lastModifiedBy>
  <cp:revision>29</cp:revision>
  <dcterms:created xsi:type="dcterms:W3CDTF">2024-06-13T16:12:00Z</dcterms:created>
  <dcterms:modified xsi:type="dcterms:W3CDTF">2025-06-15T22:15:00Z</dcterms:modified>
</cp:coreProperties>
</file>