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50C83" w14:textId="29018D03" w:rsidR="008C1823" w:rsidRPr="003D5098" w:rsidRDefault="00E15243" w:rsidP="003D5098">
      <w:pPr>
        <w:tabs>
          <w:tab w:val="left" w:pos="142"/>
        </w:tabs>
        <w:spacing w:after="0" w:line="360" w:lineRule="auto"/>
        <w:ind w:left="-284" w:right="141" w:firstLine="709"/>
        <w:jc w:val="center"/>
        <w:rPr>
          <w:rFonts w:ascii="Times New Roman" w:eastAsia="Times New Roman" w:hAnsi="Times New Roman" w:cs="Times New Roman"/>
          <w:b/>
          <w:bCs/>
          <w:sz w:val="28"/>
          <w:szCs w:val="28"/>
        </w:rPr>
      </w:pPr>
      <w:r w:rsidRPr="003D5098">
        <w:rPr>
          <w:rFonts w:ascii="Times New Roman" w:eastAsia="Times New Roman" w:hAnsi="Times New Roman" w:cs="Times New Roman"/>
          <w:b/>
          <w:bCs/>
          <w:sz w:val="28"/>
          <w:szCs w:val="28"/>
        </w:rPr>
        <w:t xml:space="preserve">КИЇВСЬКИЙ </w:t>
      </w:r>
      <w:r w:rsidR="008C1823" w:rsidRPr="003D5098">
        <w:rPr>
          <w:rFonts w:ascii="Times New Roman" w:eastAsia="Times New Roman" w:hAnsi="Times New Roman" w:cs="Times New Roman"/>
          <w:b/>
          <w:bCs/>
          <w:sz w:val="28"/>
          <w:szCs w:val="28"/>
        </w:rPr>
        <w:t xml:space="preserve">СТОЛИЧНИЙ </w:t>
      </w:r>
      <w:r w:rsidRPr="003D5098">
        <w:rPr>
          <w:rFonts w:ascii="Times New Roman" w:eastAsia="Times New Roman" w:hAnsi="Times New Roman" w:cs="Times New Roman"/>
          <w:b/>
          <w:bCs/>
          <w:sz w:val="28"/>
          <w:szCs w:val="28"/>
        </w:rPr>
        <w:t xml:space="preserve">УНІВЕРСИТЕТ </w:t>
      </w:r>
    </w:p>
    <w:p w14:paraId="3221275A" w14:textId="7A0C8F46" w:rsidR="008009C3" w:rsidRPr="003D5098" w:rsidRDefault="00E15243" w:rsidP="003D5098">
      <w:pPr>
        <w:tabs>
          <w:tab w:val="left" w:pos="142"/>
        </w:tabs>
        <w:spacing w:after="0" w:line="360" w:lineRule="auto"/>
        <w:ind w:left="-284" w:right="141" w:firstLine="709"/>
        <w:jc w:val="center"/>
        <w:rPr>
          <w:rFonts w:ascii="Times New Roman" w:eastAsia="Times New Roman" w:hAnsi="Times New Roman" w:cs="Times New Roman"/>
          <w:b/>
          <w:bCs/>
          <w:sz w:val="28"/>
          <w:szCs w:val="28"/>
        </w:rPr>
      </w:pPr>
      <w:r w:rsidRPr="003D5098">
        <w:rPr>
          <w:rFonts w:ascii="Times New Roman" w:eastAsia="Times New Roman" w:hAnsi="Times New Roman" w:cs="Times New Roman"/>
          <w:b/>
          <w:bCs/>
          <w:sz w:val="28"/>
          <w:szCs w:val="28"/>
        </w:rPr>
        <w:t>ІМЕНІ БОРИСА ГРІНЧЕНКА</w:t>
      </w:r>
    </w:p>
    <w:p w14:paraId="00AB24BB" w14:textId="4B323F95" w:rsidR="00E15243" w:rsidRPr="003D5098" w:rsidRDefault="00B24832" w:rsidP="003D5098">
      <w:pPr>
        <w:tabs>
          <w:tab w:val="left" w:pos="142"/>
        </w:tabs>
        <w:spacing w:after="0" w:line="360" w:lineRule="auto"/>
        <w:ind w:left="-284" w:firstLine="709"/>
        <w:jc w:val="center"/>
        <w:rPr>
          <w:rFonts w:ascii="Times New Roman" w:eastAsia="Times New Roman" w:hAnsi="Times New Roman" w:cs="Times New Roman"/>
          <w:b/>
          <w:bCs/>
          <w:sz w:val="28"/>
          <w:szCs w:val="28"/>
        </w:rPr>
      </w:pPr>
      <w:r w:rsidRPr="003D5098">
        <w:rPr>
          <w:rFonts w:ascii="Times New Roman" w:eastAsia="Times New Roman" w:hAnsi="Times New Roman" w:cs="Times New Roman"/>
          <w:b/>
          <w:bCs/>
          <w:sz w:val="28"/>
          <w:szCs w:val="28"/>
        </w:rPr>
        <w:t>Факультет суспільно-гуманітарних наук</w:t>
      </w:r>
    </w:p>
    <w:p w14:paraId="40ACBCED" w14:textId="77777777" w:rsidR="00E15243" w:rsidRPr="003D5098" w:rsidRDefault="00E15243" w:rsidP="003D5098">
      <w:pPr>
        <w:tabs>
          <w:tab w:val="left" w:pos="142"/>
        </w:tabs>
        <w:spacing w:after="0" w:line="360" w:lineRule="auto"/>
        <w:ind w:left="10" w:firstLine="709"/>
        <w:jc w:val="center"/>
        <w:rPr>
          <w:rFonts w:ascii="Times New Roman" w:hAnsi="Times New Roman" w:cs="Times New Roman"/>
          <w:sz w:val="28"/>
          <w:szCs w:val="28"/>
        </w:rPr>
      </w:pPr>
      <w:r w:rsidRPr="003D5098">
        <w:rPr>
          <w:rFonts w:ascii="Times New Roman" w:eastAsia="Times New Roman" w:hAnsi="Times New Roman" w:cs="Times New Roman"/>
          <w:b/>
          <w:bCs/>
          <w:sz w:val="28"/>
          <w:szCs w:val="28"/>
        </w:rPr>
        <w:t>Кафедра всесвітньої історії</w:t>
      </w:r>
    </w:p>
    <w:p w14:paraId="7770FCF9" w14:textId="77777777" w:rsidR="00E15243" w:rsidRPr="003D5098" w:rsidRDefault="00E15243" w:rsidP="003D5098">
      <w:pPr>
        <w:tabs>
          <w:tab w:val="left" w:pos="142"/>
        </w:tabs>
        <w:spacing w:line="360" w:lineRule="auto"/>
        <w:ind w:firstLine="709"/>
        <w:rPr>
          <w:rFonts w:ascii="Times New Roman" w:hAnsi="Times New Roman" w:cs="Times New Roman"/>
          <w:sz w:val="28"/>
          <w:szCs w:val="28"/>
        </w:rPr>
      </w:pPr>
    </w:p>
    <w:p w14:paraId="44A5CF9F" w14:textId="5494FC95" w:rsidR="00E15243" w:rsidRPr="003D5098" w:rsidRDefault="008009C3" w:rsidP="003D5098">
      <w:pPr>
        <w:tabs>
          <w:tab w:val="left" w:pos="142"/>
        </w:tabs>
        <w:spacing w:after="79" w:line="360" w:lineRule="auto"/>
        <w:ind w:left="62" w:firstLine="709"/>
        <w:jc w:val="center"/>
        <w:rPr>
          <w:rFonts w:ascii="Times New Roman" w:hAnsi="Times New Roman" w:cs="Times New Roman"/>
          <w:sz w:val="28"/>
          <w:szCs w:val="28"/>
        </w:rPr>
      </w:pPr>
      <w:r w:rsidRPr="003D5098">
        <w:rPr>
          <w:rFonts w:ascii="Times New Roman" w:eastAsia="Times New Roman" w:hAnsi="Times New Roman" w:cs="Times New Roman"/>
          <w:b/>
          <w:bCs/>
          <w:sz w:val="28"/>
          <w:szCs w:val="28"/>
        </w:rPr>
        <w:t>КВАЛІФІКАЦІЙНА РОБОТА</w:t>
      </w:r>
    </w:p>
    <w:p w14:paraId="2B357976" w14:textId="266C2778" w:rsidR="00E15243" w:rsidRPr="003D5098" w:rsidRDefault="00E15243" w:rsidP="003D5098">
      <w:pPr>
        <w:tabs>
          <w:tab w:val="left" w:pos="142"/>
        </w:tabs>
        <w:spacing w:after="79" w:line="360" w:lineRule="auto"/>
        <w:ind w:left="924" w:right="919" w:firstLine="709"/>
        <w:jc w:val="center"/>
        <w:rPr>
          <w:rFonts w:ascii="Times New Roman" w:hAnsi="Times New Roman" w:cs="Times New Roman"/>
          <w:sz w:val="28"/>
          <w:szCs w:val="28"/>
        </w:rPr>
      </w:pPr>
      <w:r w:rsidRPr="003D5098">
        <w:rPr>
          <w:rFonts w:ascii="Times New Roman" w:eastAsia="Times New Roman" w:hAnsi="Times New Roman" w:cs="Times New Roman"/>
          <w:b/>
          <w:bCs/>
          <w:sz w:val="28"/>
          <w:szCs w:val="28"/>
        </w:rPr>
        <w:t>на тему:</w:t>
      </w:r>
      <w:r w:rsidR="00341ABD" w:rsidRPr="003D5098">
        <w:rPr>
          <w:rFonts w:ascii="Times New Roman" w:hAnsi="Times New Roman" w:cs="Times New Roman"/>
          <w:sz w:val="28"/>
          <w:szCs w:val="28"/>
        </w:rPr>
        <w:t xml:space="preserve"> </w:t>
      </w:r>
      <w:r w:rsidRPr="003D5098">
        <w:rPr>
          <w:rFonts w:ascii="Times New Roman" w:eastAsia="Times New Roman" w:hAnsi="Times New Roman" w:cs="Times New Roman"/>
          <w:b/>
          <w:bCs/>
          <w:sz w:val="28"/>
          <w:szCs w:val="28"/>
        </w:rPr>
        <w:t>"</w:t>
      </w:r>
      <w:r w:rsidR="00D60B21" w:rsidRPr="00D60B21">
        <w:rPr>
          <w:rFonts w:ascii="Times New Roman" w:eastAsia="Times New Roman" w:hAnsi="Times New Roman" w:cs="Times New Roman"/>
          <w:b/>
          <w:bCs/>
          <w:sz w:val="28"/>
          <w:szCs w:val="28"/>
        </w:rPr>
        <w:t>ІНТЕРНОВАНІ ВОЯКИ-УКРАЇНЦІ АРМІЇ УНР У ТАБОРАХ ЛАН</w:t>
      </w:r>
      <w:r w:rsidR="00846BDC">
        <w:rPr>
          <w:rFonts w:ascii="Times New Roman" w:eastAsia="Times New Roman" w:hAnsi="Times New Roman" w:cs="Times New Roman"/>
          <w:b/>
          <w:bCs/>
          <w:sz w:val="28"/>
          <w:szCs w:val="28"/>
        </w:rPr>
        <w:t>Ь</w:t>
      </w:r>
      <w:r w:rsidR="00D60B21" w:rsidRPr="00D60B21">
        <w:rPr>
          <w:rFonts w:ascii="Times New Roman" w:eastAsia="Times New Roman" w:hAnsi="Times New Roman" w:cs="Times New Roman"/>
          <w:b/>
          <w:bCs/>
          <w:sz w:val="28"/>
          <w:szCs w:val="28"/>
        </w:rPr>
        <w:t>ЦУТ ТА АЛЕКСАНДРІВ</w:t>
      </w:r>
      <w:r w:rsidR="00846BDC">
        <w:rPr>
          <w:rFonts w:ascii="Times New Roman" w:eastAsia="Times New Roman" w:hAnsi="Times New Roman" w:cs="Times New Roman"/>
          <w:b/>
          <w:bCs/>
          <w:sz w:val="28"/>
          <w:szCs w:val="28"/>
        </w:rPr>
        <w:t>-</w:t>
      </w:r>
      <w:r w:rsidR="00D60B21" w:rsidRPr="00D60B21">
        <w:rPr>
          <w:rFonts w:ascii="Times New Roman" w:eastAsia="Times New Roman" w:hAnsi="Times New Roman" w:cs="Times New Roman"/>
          <w:b/>
          <w:bCs/>
          <w:sz w:val="28"/>
          <w:szCs w:val="28"/>
        </w:rPr>
        <w:t>КУЯВСЬКИЙ (ПОЛЬЩА), 1921-1924 РР.: УМОВИ ПЕРЕБУВАННЯ ТА ОСОБЛИВОСТІ ЖИТТЄДІЯЛЬНОСТІ</w:t>
      </w:r>
      <w:r w:rsidR="00D60B21" w:rsidRPr="003D5098">
        <w:rPr>
          <w:rFonts w:ascii="Times New Roman" w:eastAsia="Times New Roman" w:hAnsi="Times New Roman" w:cs="Times New Roman"/>
          <w:b/>
          <w:bCs/>
          <w:sz w:val="28"/>
          <w:szCs w:val="28"/>
        </w:rPr>
        <w:t>"</w:t>
      </w:r>
    </w:p>
    <w:p w14:paraId="50E48653" w14:textId="77777777" w:rsidR="008009C3" w:rsidRPr="003D5098" w:rsidRDefault="008009C3" w:rsidP="003D5098">
      <w:pPr>
        <w:tabs>
          <w:tab w:val="left" w:pos="142"/>
        </w:tabs>
        <w:spacing w:after="17" w:line="360" w:lineRule="auto"/>
        <w:ind w:left="924" w:right="919" w:firstLine="709"/>
        <w:jc w:val="center"/>
        <w:outlineLvl w:val="1"/>
        <w:rPr>
          <w:rFonts w:ascii="Times New Roman" w:eastAsia="Times New Roman" w:hAnsi="Times New Roman" w:cs="Times New Roman"/>
          <w:b/>
          <w:bCs/>
          <w:sz w:val="28"/>
          <w:szCs w:val="28"/>
        </w:rPr>
      </w:pPr>
    </w:p>
    <w:p w14:paraId="508BB07C" w14:textId="77777777" w:rsidR="008009C3" w:rsidRPr="003D5098" w:rsidRDefault="008009C3" w:rsidP="003D5098">
      <w:pPr>
        <w:pStyle w:val="2"/>
        <w:tabs>
          <w:tab w:val="left" w:pos="142"/>
        </w:tabs>
        <w:spacing w:before="0" w:after="62" w:line="360" w:lineRule="auto"/>
        <w:ind w:left="431" w:right="425" w:firstLine="709"/>
        <w:jc w:val="center"/>
        <w:rPr>
          <w:rFonts w:ascii="Times New Roman" w:eastAsia="Times New Roman" w:hAnsi="Times New Roman" w:cs="Times New Roman"/>
          <w:b/>
          <w:bCs/>
          <w:color w:val="000000" w:themeColor="text1"/>
          <w:sz w:val="28"/>
          <w:szCs w:val="28"/>
        </w:rPr>
      </w:pPr>
      <w:r w:rsidRPr="003D5098">
        <w:rPr>
          <w:rFonts w:ascii="Times New Roman" w:eastAsia="Times New Roman" w:hAnsi="Times New Roman" w:cs="Times New Roman"/>
          <w:b/>
          <w:bCs/>
          <w:color w:val="000000" w:themeColor="text1"/>
          <w:sz w:val="28"/>
          <w:szCs w:val="28"/>
        </w:rPr>
        <w:t>Спеціальність: 032 «Історія та археологія»</w:t>
      </w:r>
    </w:p>
    <w:p w14:paraId="19FE664E" w14:textId="77777777" w:rsidR="008009C3" w:rsidRPr="00651D9D" w:rsidRDefault="008009C3" w:rsidP="003D5098">
      <w:pPr>
        <w:pStyle w:val="2"/>
        <w:tabs>
          <w:tab w:val="left" w:pos="142"/>
        </w:tabs>
        <w:spacing w:before="0" w:after="62" w:line="360" w:lineRule="auto"/>
        <w:ind w:left="431" w:right="425" w:firstLine="709"/>
        <w:jc w:val="center"/>
        <w:rPr>
          <w:rFonts w:ascii="Times New Roman" w:hAnsi="Times New Roman" w:cs="Times New Roman"/>
          <w:b/>
          <w:bCs/>
          <w:color w:val="auto"/>
          <w:sz w:val="28"/>
          <w:szCs w:val="28"/>
        </w:rPr>
      </w:pPr>
      <w:r w:rsidRPr="003D5098">
        <w:rPr>
          <w:rFonts w:ascii="Times New Roman" w:eastAsia="Times New Roman" w:hAnsi="Times New Roman" w:cs="Times New Roman"/>
          <w:b/>
          <w:bCs/>
          <w:color w:val="000000" w:themeColor="text1"/>
          <w:sz w:val="28"/>
          <w:szCs w:val="28"/>
        </w:rPr>
        <w:t>Рівень вищої освіти: перший (бакалаврський)</w:t>
      </w:r>
    </w:p>
    <w:p w14:paraId="2B1F61AB" w14:textId="77777777" w:rsidR="00E15243" w:rsidRPr="003D5098" w:rsidRDefault="00E15243" w:rsidP="003D5098">
      <w:pPr>
        <w:tabs>
          <w:tab w:val="left" w:pos="142"/>
        </w:tabs>
        <w:spacing w:after="70" w:line="360" w:lineRule="auto"/>
        <w:ind w:firstLine="709"/>
        <w:rPr>
          <w:rFonts w:ascii="Times New Roman" w:hAnsi="Times New Roman" w:cs="Times New Roman"/>
          <w:sz w:val="28"/>
          <w:szCs w:val="28"/>
        </w:rPr>
      </w:pPr>
    </w:p>
    <w:p w14:paraId="31DA2A9E" w14:textId="77777777" w:rsidR="00B00C4C" w:rsidRDefault="00341ABD" w:rsidP="00B00C4C">
      <w:pPr>
        <w:tabs>
          <w:tab w:val="left" w:pos="142"/>
        </w:tabs>
        <w:spacing w:line="360" w:lineRule="auto"/>
        <w:ind w:left="4540" w:right="-427"/>
        <w:rPr>
          <w:rFonts w:ascii="Times New Roman" w:hAnsi="Times New Roman" w:cs="Times New Roman"/>
          <w:sz w:val="28"/>
          <w:szCs w:val="28"/>
        </w:rPr>
      </w:pPr>
      <w:r w:rsidRPr="003D5098">
        <w:rPr>
          <w:rFonts w:ascii="Times New Roman" w:hAnsi="Times New Roman" w:cs="Times New Roman"/>
          <w:sz w:val="28"/>
          <w:szCs w:val="28"/>
        </w:rPr>
        <w:t xml:space="preserve">Студентки </w:t>
      </w:r>
      <w:r w:rsidRPr="003D5098">
        <w:rPr>
          <w:rFonts w:ascii="Times New Roman" w:hAnsi="Times New Roman" w:cs="Times New Roman"/>
          <w:sz w:val="28"/>
          <w:szCs w:val="28"/>
          <w:lang w:val="pl-PL"/>
        </w:rPr>
        <w:t>IV</w:t>
      </w:r>
      <w:r w:rsidRPr="003D5098">
        <w:rPr>
          <w:rFonts w:ascii="Times New Roman" w:hAnsi="Times New Roman" w:cs="Times New Roman"/>
          <w:sz w:val="28"/>
          <w:szCs w:val="28"/>
        </w:rPr>
        <w:t xml:space="preserve"> курсу групи Істб-2-21-4.0д</w:t>
      </w:r>
    </w:p>
    <w:p w14:paraId="510D855E" w14:textId="77777777" w:rsidR="00B00C4C" w:rsidRDefault="00341ABD" w:rsidP="00B00C4C">
      <w:pPr>
        <w:tabs>
          <w:tab w:val="left" w:pos="142"/>
        </w:tabs>
        <w:spacing w:line="360" w:lineRule="auto"/>
        <w:ind w:left="4540" w:right="-427"/>
        <w:rPr>
          <w:rFonts w:ascii="Times New Roman" w:hAnsi="Times New Roman" w:cs="Times New Roman"/>
          <w:sz w:val="28"/>
          <w:szCs w:val="28"/>
        </w:rPr>
      </w:pPr>
      <w:r w:rsidRPr="003D5098">
        <w:rPr>
          <w:rFonts w:ascii="Times New Roman" w:hAnsi="Times New Roman" w:cs="Times New Roman"/>
          <w:sz w:val="28"/>
          <w:szCs w:val="28"/>
        </w:rPr>
        <w:t>Олійник Катерини Романівни</w:t>
      </w:r>
    </w:p>
    <w:p w14:paraId="0A814088" w14:textId="77777777" w:rsidR="00B00C4C" w:rsidRDefault="00E15243" w:rsidP="00B00C4C">
      <w:pPr>
        <w:tabs>
          <w:tab w:val="left" w:pos="142"/>
        </w:tabs>
        <w:spacing w:line="360" w:lineRule="auto"/>
        <w:ind w:left="4540" w:right="-427"/>
        <w:rPr>
          <w:rFonts w:ascii="Times New Roman" w:hAnsi="Times New Roman" w:cs="Times New Roman"/>
          <w:sz w:val="28"/>
          <w:szCs w:val="28"/>
        </w:rPr>
      </w:pPr>
      <w:r w:rsidRPr="003D5098">
        <w:rPr>
          <w:rFonts w:ascii="Times New Roman" w:hAnsi="Times New Roman" w:cs="Times New Roman"/>
          <w:bCs/>
          <w:sz w:val="28"/>
          <w:szCs w:val="28"/>
        </w:rPr>
        <w:t>Науковий керівник</w:t>
      </w:r>
      <w:r w:rsidR="00341ABD" w:rsidRPr="003D5098">
        <w:rPr>
          <w:rFonts w:ascii="Times New Roman" w:hAnsi="Times New Roman" w:cs="Times New Roman"/>
          <w:bCs/>
          <w:sz w:val="28"/>
          <w:szCs w:val="28"/>
        </w:rPr>
        <w:t>:</w:t>
      </w:r>
    </w:p>
    <w:p w14:paraId="7E24D346" w14:textId="77777777" w:rsidR="00B00C4C" w:rsidRDefault="00E15243" w:rsidP="00B00C4C">
      <w:pPr>
        <w:tabs>
          <w:tab w:val="left" w:pos="142"/>
        </w:tabs>
        <w:spacing w:line="360" w:lineRule="auto"/>
        <w:ind w:left="4540" w:right="-427"/>
        <w:rPr>
          <w:rFonts w:ascii="Times New Roman" w:hAnsi="Times New Roman" w:cs="Times New Roman"/>
          <w:sz w:val="28"/>
          <w:szCs w:val="28"/>
        </w:rPr>
      </w:pPr>
      <w:r w:rsidRPr="003D5098">
        <w:rPr>
          <w:rFonts w:ascii="Times New Roman" w:hAnsi="Times New Roman" w:cs="Times New Roman"/>
          <w:sz w:val="28"/>
          <w:szCs w:val="28"/>
        </w:rPr>
        <w:t>Завідувач кафедри всесвітньої історії,</w:t>
      </w:r>
    </w:p>
    <w:p w14:paraId="75DD6B61" w14:textId="77777777" w:rsidR="00B00C4C" w:rsidRDefault="00C72CB4" w:rsidP="00B00C4C">
      <w:pPr>
        <w:tabs>
          <w:tab w:val="left" w:pos="142"/>
        </w:tabs>
        <w:spacing w:line="360" w:lineRule="auto"/>
        <w:ind w:left="4540" w:right="-427"/>
        <w:rPr>
          <w:rFonts w:ascii="Times New Roman" w:hAnsi="Times New Roman" w:cs="Times New Roman"/>
          <w:sz w:val="28"/>
          <w:szCs w:val="28"/>
        </w:rPr>
      </w:pPr>
      <w:r w:rsidRPr="003D5098">
        <w:rPr>
          <w:rFonts w:ascii="Times New Roman" w:hAnsi="Times New Roman" w:cs="Times New Roman"/>
          <w:sz w:val="28"/>
          <w:szCs w:val="28"/>
        </w:rPr>
        <w:t>Д</w:t>
      </w:r>
      <w:r w:rsidR="00E15243" w:rsidRPr="003D5098">
        <w:rPr>
          <w:rFonts w:ascii="Times New Roman" w:hAnsi="Times New Roman" w:cs="Times New Roman"/>
          <w:sz w:val="28"/>
          <w:szCs w:val="28"/>
        </w:rPr>
        <w:t>октор історичних наук, професор</w:t>
      </w:r>
    </w:p>
    <w:p w14:paraId="3BA1221C" w14:textId="61402BCE" w:rsidR="00F5230B" w:rsidRPr="003D5098" w:rsidRDefault="00E15243" w:rsidP="00B00C4C">
      <w:pPr>
        <w:tabs>
          <w:tab w:val="left" w:pos="142"/>
        </w:tabs>
        <w:spacing w:line="360" w:lineRule="auto"/>
        <w:ind w:left="4540" w:right="-427"/>
        <w:rPr>
          <w:rFonts w:ascii="Times New Roman" w:hAnsi="Times New Roman" w:cs="Times New Roman"/>
          <w:sz w:val="28"/>
          <w:szCs w:val="28"/>
        </w:rPr>
      </w:pPr>
      <w:r w:rsidRPr="003D5098">
        <w:rPr>
          <w:rFonts w:ascii="Times New Roman" w:hAnsi="Times New Roman" w:cs="Times New Roman"/>
          <w:sz w:val="28"/>
          <w:szCs w:val="28"/>
        </w:rPr>
        <w:t>Срібняк Ігор Володимирович</w:t>
      </w:r>
    </w:p>
    <w:p w14:paraId="2495ADA9" w14:textId="77777777" w:rsidR="009E3347" w:rsidRPr="003D5098" w:rsidRDefault="009E3347" w:rsidP="003D5098">
      <w:pPr>
        <w:tabs>
          <w:tab w:val="left" w:pos="142"/>
        </w:tabs>
        <w:spacing w:line="360" w:lineRule="auto"/>
        <w:ind w:left="4540" w:right="-427" w:firstLine="709"/>
        <w:rPr>
          <w:rFonts w:ascii="Times New Roman" w:hAnsi="Times New Roman" w:cs="Times New Roman"/>
          <w:sz w:val="28"/>
          <w:szCs w:val="28"/>
        </w:rPr>
      </w:pPr>
    </w:p>
    <w:p w14:paraId="5740648D" w14:textId="35CC7193" w:rsidR="008009C3" w:rsidRPr="003D5098" w:rsidRDefault="008009C3" w:rsidP="003D5098">
      <w:pPr>
        <w:tabs>
          <w:tab w:val="left" w:pos="142"/>
        </w:tabs>
        <w:spacing w:line="360" w:lineRule="auto"/>
        <w:ind w:right="-427" w:firstLine="709"/>
        <w:jc w:val="both"/>
        <w:rPr>
          <w:rFonts w:ascii="Times New Roman" w:hAnsi="Times New Roman" w:cs="Times New Roman"/>
          <w:sz w:val="28"/>
          <w:szCs w:val="28"/>
        </w:rPr>
      </w:pPr>
      <w:r w:rsidRPr="003D5098">
        <w:rPr>
          <w:rFonts w:ascii="Times New Roman" w:hAnsi="Times New Roman" w:cs="Times New Roman"/>
          <w:sz w:val="28"/>
          <w:szCs w:val="28"/>
        </w:rPr>
        <w:t>Роботу захищено «__»___________2025 р.</w:t>
      </w:r>
    </w:p>
    <w:p w14:paraId="78963591" w14:textId="426C9F25" w:rsidR="00F5230B" w:rsidRPr="003D5098" w:rsidRDefault="008009C3" w:rsidP="003D5098">
      <w:pPr>
        <w:tabs>
          <w:tab w:val="left" w:pos="142"/>
        </w:tabs>
        <w:spacing w:line="360" w:lineRule="auto"/>
        <w:ind w:right="-427" w:firstLine="709"/>
        <w:jc w:val="both"/>
        <w:rPr>
          <w:rFonts w:ascii="Times New Roman" w:hAnsi="Times New Roman" w:cs="Times New Roman"/>
          <w:sz w:val="28"/>
          <w:szCs w:val="28"/>
        </w:rPr>
      </w:pPr>
      <w:r w:rsidRPr="003D5098">
        <w:rPr>
          <w:rFonts w:ascii="Times New Roman" w:hAnsi="Times New Roman" w:cs="Times New Roman"/>
          <w:sz w:val="28"/>
          <w:szCs w:val="28"/>
        </w:rPr>
        <w:t>Оцінка ______________________________</w:t>
      </w:r>
    </w:p>
    <w:p w14:paraId="2AB4F454" w14:textId="6A329747" w:rsidR="00E15243" w:rsidRPr="003D5098" w:rsidRDefault="00E15243" w:rsidP="003D5098">
      <w:pPr>
        <w:spacing w:line="360" w:lineRule="auto"/>
        <w:ind w:firstLine="709"/>
        <w:jc w:val="center"/>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Київ –202</w:t>
      </w:r>
      <w:r w:rsidR="008009C3" w:rsidRPr="003D5098">
        <w:rPr>
          <w:rFonts w:ascii="Times New Roman" w:eastAsia="Times New Roman" w:hAnsi="Times New Roman" w:cs="Times New Roman"/>
          <w:sz w:val="28"/>
          <w:szCs w:val="28"/>
        </w:rPr>
        <w:t>5</w:t>
      </w:r>
    </w:p>
    <w:p w14:paraId="5975FABF" w14:textId="6130F785" w:rsidR="00651D9D" w:rsidRPr="00B45192" w:rsidRDefault="00F51D9A" w:rsidP="00B45192">
      <w:pPr>
        <w:spacing w:after="0" w:line="360" w:lineRule="auto"/>
        <w:ind w:firstLine="709"/>
        <w:jc w:val="center"/>
        <w:rPr>
          <w:rFonts w:ascii="Times New Roman" w:hAnsi="Times New Roman" w:cs="Times New Roman"/>
          <w:b/>
          <w:sz w:val="28"/>
          <w:szCs w:val="28"/>
        </w:rPr>
      </w:pPr>
      <w:r w:rsidRPr="003D5098">
        <w:rPr>
          <w:rFonts w:ascii="Times New Roman" w:hAnsi="Times New Roman" w:cs="Times New Roman"/>
          <w:b/>
          <w:sz w:val="28"/>
          <w:szCs w:val="28"/>
        </w:rPr>
        <w:lastRenderedPageBreak/>
        <w:t>ЗМІСТ</w:t>
      </w:r>
    </w:p>
    <w:p w14:paraId="691B195E" w14:textId="66E6AFC6" w:rsidR="00446C32" w:rsidRPr="00500896" w:rsidRDefault="00F51D9A" w:rsidP="00B45192">
      <w:pPr>
        <w:spacing w:after="0" w:line="240" w:lineRule="auto"/>
        <w:ind w:firstLine="709"/>
        <w:jc w:val="both"/>
        <w:rPr>
          <w:rFonts w:ascii="Times New Roman" w:eastAsia="Times New Roman" w:hAnsi="Times New Roman" w:cs="Times New Roman"/>
          <w:sz w:val="28"/>
          <w:szCs w:val="28"/>
        </w:rPr>
      </w:pPr>
      <w:r w:rsidRPr="00E02B68">
        <w:rPr>
          <w:rFonts w:ascii="Times New Roman" w:eastAsia="Times New Roman" w:hAnsi="Times New Roman" w:cs="Times New Roman"/>
          <w:b/>
          <w:bCs/>
          <w:sz w:val="28"/>
          <w:szCs w:val="28"/>
        </w:rPr>
        <w:t>ВСТУП</w:t>
      </w:r>
      <w:r w:rsidR="00500896" w:rsidRPr="00500896">
        <w:rPr>
          <w:rFonts w:ascii="Times New Roman" w:eastAsia="Times New Roman" w:hAnsi="Times New Roman" w:cs="Times New Roman"/>
          <w:sz w:val="28"/>
          <w:szCs w:val="28"/>
        </w:rPr>
        <w:t>………………………………………………………………………</w:t>
      </w:r>
      <w:r w:rsidR="00647975">
        <w:rPr>
          <w:rFonts w:ascii="Times New Roman" w:eastAsia="Times New Roman" w:hAnsi="Times New Roman" w:cs="Times New Roman"/>
          <w:sz w:val="28"/>
          <w:szCs w:val="28"/>
        </w:rPr>
        <w:t>..</w:t>
      </w:r>
      <w:r w:rsidR="00500896" w:rsidRPr="00500896">
        <w:rPr>
          <w:rFonts w:ascii="Times New Roman" w:eastAsia="Times New Roman" w:hAnsi="Times New Roman" w:cs="Times New Roman"/>
          <w:sz w:val="28"/>
          <w:szCs w:val="28"/>
        </w:rPr>
        <w:t>.</w:t>
      </w:r>
      <w:r w:rsidR="00AB61AD">
        <w:rPr>
          <w:rFonts w:ascii="Times New Roman" w:eastAsia="Times New Roman" w:hAnsi="Times New Roman" w:cs="Times New Roman"/>
          <w:sz w:val="28"/>
          <w:szCs w:val="28"/>
        </w:rPr>
        <w:t>3</w:t>
      </w:r>
    </w:p>
    <w:p w14:paraId="64478D35" w14:textId="0C1FC199" w:rsidR="001C74F3" w:rsidRPr="00500896" w:rsidRDefault="001C74F3" w:rsidP="00B45192">
      <w:pPr>
        <w:spacing w:line="240" w:lineRule="auto"/>
        <w:ind w:firstLine="709"/>
        <w:jc w:val="both"/>
        <w:rPr>
          <w:rFonts w:ascii="Times New Roman" w:eastAsia="Times New Roman" w:hAnsi="Times New Roman" w:cs="Times New Roman"/>
          <w:sz w:val="28"/>
          <w:szCs w:val="28"/>
        </w:rPr>
      </w:pPr>
      <w:r w:rsidRPr="00245A60">
        <w:rPr>
          <w:rFonts w:ascii="Times New Roman" w:eastAsia="Times New Roman" w:hAnsi="Times New Roman" w:cs="Times New Roman"/>
          <w:b/>
          <w:bCs/>
          <w:sz w:val="28"/>
          <w:szCs w:val="28"/>
        </w:rPr>
        <w:t>РОЗДІЛ 1. ІСТОРІОГРАФІЯ ТА ДЖЕРЕЛЬНА БАЗА</w:t>
      </w:r>
      <w:r w:rsidR="00500896" w:rsidRPr="00500896">
        <w:rPr>
          <w:rFonts w:ascii="Times New Roman" w:eastAsia="Times New Roman" w:hAnsi="Times New Roman" w:cs="Times New Roman"/>
          <w:sz w:val="28"/>
          <w:szCs w:val="28"/>
        </w:rPr>
        <w:t>……………</w:t>
      </w:r>
      <w:r w:rsidR="00647975">
        <w:rPr>
          <w:rFonts w:ascii="Times New Roman" w:eastAsia="Times New Roman" w:hAnsi="Times New Roman" w:cs="Times New Roman"/>
          <w:sz w:val="28"/>
          <w:szCs w:val="28"/>
        </w:rPr>
        <w:t>…..</w:t>
      </w:r>
      <w:r w:rsidR="00500896" w:rsidRPr="00500896">
        <w:rPr>
          <w:rFonts w:ascii="Times New Roman" w:eastAsia="Times New Roman" w:hAnsi="Times New Roman" w:cs="Times New Roman"/>
          <w:sz w:val="28"/>
          <w:szCs w:val="28"/>
        </w:rPr>
        <w:t>.</w:t>
      </w:r>
      <w:r w:rsidR="00AB61AD">
        <w:rPr>
          <w:rFonts w:ascii="Times New Roman" w:eastAsia="Times New Roman" w:hAnsi="Times New Roman" w:cs="Times New Roman"/>
          <w:sz w:val="28"/>
          <w:szCs w:val="28"/>
        </w:rPr>
        <w:t>7</w:t>
      </w:r>
    </w:p>
    <w:p w14:paraId="3852C672" w14:textId="35B11E5D" w:rsidR="005622D4" w:rsidRPr="003D5098" w:rsidRDefault="005622D4" w:rsidP="00B45192">
      <w:pPr>
        <w:pStyle w:val="a7"/>
        <w:numPr>
          <w:ilvl w:val="1"/>
          <w:numId w:val="42"/>
        </w:numPr>
        <w:spacing w:line="24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Огляд історіографії</w:t>
      </w:r>
      <w:r w:rsidR="00500896">
        <w:rPr>
          <w:rFonts w:ascii="Times New Roman" w:eastAsia="Times New Roman" w:hAnsi="Times New Roman" w:cs="Times New Roman"/>
          <w:sz w:val="28"/>
          <w:szCs w:val="28"/>
        </w:rPr>
        <w:t>………………………………………</w:t>
      </w:r>
      <w:r w:rsidR="00647975">
        <w:rPr>
          <w:rFonts w:ascii="Times New Roman" w:eastAsia="Times New Roman" w:hAnsi="Times New Roman" w:cs="Times New Roman"/>
          <w:sz w:val="28"/>
          <w:szCs w:val="28"/>
        </w:rPr>
        <w:t>.</w:t>
      </w:r>
      <w:r w:rsidR="00AB61AD">
        <w:rPr>
          <w:rFonts w:ascii="Times New Roman" w:eastAsia="Times New Roman" w:hAnsi="Times New Roman" w:cs="Times New Roman"/>
          <w:sz w:val="28"/>
          <w:szCs w:val="28"/>
        </w:rPr>
        <w:t>7</w:t>
      </w:r>
    </w:p>
    <w:p w14:paraId="077DF3A7" w14:textId="3EB9000B" w:rsidR="005622D4" w:rsidRPr="003D5098" w:rsidRDefault="005622D4" w:rsidP="00B45192">
      <w:pPr>
        <w:pStyle w:val="a7"/>
        <w:numPr>
          <w:ilvl w:val="1"/>
          <w:numId w:val="42"/>
        </w:numPr>
        <w:spacing w:line="24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Джерельна база</w:t>
      </w:r>
      <w:r w:rsidR="00500896">
        <w:rPr>
          <w:rFonts w:ascii="Times New Roman" w:eastAsia="Times New Roman" w:hAnsi="Times New Roman" w:cs="Times New Roman"/>
          <w:sz w:val="28"/>
          <w:szCs w:val="28"/>
        </w:rPr>
        <w:t>…………………………………………</w:t>
      </w:r>
      <w:r w:rsidR="00647975">
        <w:rPr>
          <w:rFonts w:ascii="Times New Roman" w:eastAsia="Times New Roman" w:hAnsi="Times New Roman" w:cs="Times New Roman"/>
          <w:sz w:val="28"/>
          <w:szCs w:val="28"/>
        </w:rPr>
        <w:t>.</w:t>
      </w:r>
      <w:r w:rsidR="00500896">
        <w:rPr>
          <w:rFonts w:ascii="Times New Roman" w:eastAsia="Times New Roman" w:hAnsi="Times New Roman" w:cs="Times New Roman"/>
          <w:sz w:val="28"/>
          <w:szCs w:val="28"/>
        </w:rPr>
        <w:t>.1</w:t>
      </w:r>
      <w:r w:rsidR="00AB61AD">
        <w:rPr>
          <w:rFonts w:ascii="Times New Roman" w:eastAsia="Times New Roman" w:hAnsi="Times New Roman" w:cs="Times New Roman"/>
          <w:sz w:val="28"/>
          <w:szCs w:val="28"/>
        </w:rPr>
        <w:t>0</w:t>
      </w:r>
    </w:p>
    <w:p w14:paraId="393AD999" w14:textId="653D35FD" w:rsidR="001C74F3" w:rsidRPr="003D5098" w:rsidRDefault="00884FA4" w:rsidP="00B45192">
      <w:pPr>
        <w:spacing w:line="240" w:lineRule="auto"/>
        <w:ind w:firstLine="709"/>
        <w:jc w:val="both"/>
        <w:rPr>
          <w:rFonts w:ascii="Times New Roman" w:eastAsia="Times New Roman" w:hAnsi="Times New Roman" w:cs="Times New Roman"/>
          <w:b/>
          <w:bCs/>
          <w:sz w:val="28"/>
          <w:szCs w:val="28"/>
        </w:rPr>
      </w:pPr>
      <w:r w:rsidRPr="003D5098">
        <w:rPr>
          <w:rFonts w:ascii="Times New Roman" w:eastAsia="Times New Roman" w:hAnsi="Times New Roman" w:cs="Times New Roman"/>
          <w:b/>
          <w:bCs/>
          <w:sz w:val="28"/>
          <w:szCs w:val="28"/>
        </w:rPr>
        <w:t xml:space="preserve">РОЗДІЛ </w:t>
      </w:r>
      <w:r w:rsidR="001C74F3" w:rsidRPr="003D5098">
        <w:rPr>
          <w:rFonts w:ascii="Times New Roman" w:eastAsia="Times New Roman" w:hAnsi="Times New Roman" w:cs="Times New Roman"/>
          <w:b/>
          <w:bCs/>
          <w:sz w:val="28"/>
          <w:szCs w:val="28"/>
        </w:rPr>
        <w:t>2</w:t>
      </w:r>
      <w:r w:rsidR="00427B93" w:rsidRPr="003D5098">
        <w:rPr>
          <w:rFonts w:ascii="Times New Roman" w:eastAsia="Times New Roman" w:hAnsi="Times New Roman" w:cs="Times New Roman"/>
          <w:b/>
          <w:bCs/>
          <w:sz w:val="28"/>
          <w:szCs w:val="28"/>
        </w:rPr>
        <w:t xml:space="preserve">. </w:t>
      </w:r>
      <w:r w:rsidR="001C74F3" w:rsidRPr="003D5098">
        <w:rPr>
          <w:rFonts w:ascii="Times New Roman" w:eastAsia="Times New Roman" w:hAnsi="Times New Roman" w:cs="Times New Roman"/>
          <w:b/>
          <w:bCs/>
          <w:sz w:val="28"/>
          <w:szCs w:val="28"/>
        </w:rPr>
        <w:t>ПОБУТ ТА ПОВСЯКДЕННЯ УКРАЇНСЬКОГО ВОЯЦТВА У ЛАНЬЦУТІ (1920-1921 РР.)</w:t>
      </w:r>
      <w:r w:rsidR="00500896" w:rsidRPr="00500896">
        <w:rPr>
          <w:rFonts w:ascii="Times New Roman" w:eastAsia="Times New Roman" w:hAnsi="Times New Roman" w:cs="Times New Roman"/>
          <w:sz w:val="28"/>
          <w:szCs w:val="28"/>
        </w:rPr>
        <w:t>……………………………………</w:t>
      </w:r>
      <w:r w:rsidR="00647975">
        <w:rPr>
          <w:rFonts w:ascii="Times New Roman" w:eastAsia="Times New Roman" w:hAnsi="Times New Roman" w:cs="Times New Roman"/>
          <w:sz w:val="28"/>
          <w:szCs w:val="28"/>
        </w:rPr>
        <w:t>.</w:t>
      </w:r>
      <w:r w:rsidR="00500896" w:rsidRPr="00500896">
        <w:rPr>
          <w:rFonts w:ascii="Times New Roman" w:eastAsia="Times New Roman" w:hAnsi="Times New Roman" w:cs="Times New Roman"/>
          <w:sz w:val="28"/>
          <w:szCs w:val="28"/>
        </w:rPr>
        <w:t>.1</w:t>
      </w:r>
      <w:r w:rsidR="00647975">
        <w:rPr>
          <w:rFonts w:ascii="Times New Roman" w:eastAsia="Times New Roman" w:hAnsi="Times New Roman" w:cs="Times New Roman"/>
          <w:sz w:val="28"/>
          <w:szCs w:val="28"/>
        </w:rPr>
        <w:t>2</w:t>
      </w:r>
    </w:p>
    <w:p w14:paraId="279E26C8" w14:textId="22CFF1F1" w:rsidR="003F21B1" w:rsidRPr="003D5098" w:rsidRDefault="003F21B1" w:rsidP="00B45192">
      <w:pPr>
        <w:spacing w:line="240" w:lineRule="auto"/>
        <w:ind w:left="1416" w:firstLine="709"/>
        <w:jc w:val="both"/>
        <w:rPr>
          <w:rFonts w:ascii="Times New Roman" w:hAnsi="Times New Roman" w:cs="Times New Roman"/>
          <w:bCs/>
          <w:sz w:val="28"/>
          <w:szCs w:val="28"/>
        </w:rPr>
      </w:pPr>
      <w:r w:rsidRPr="003D5098">
        <w:rPr>
          <w:rFonts w:ascii="Times New Roman" w:hAnsi="Times New Roman" w:cs="Times New Roman"/>
          <w:bCs/>
          <w:sz w:val="28"/>
          <w:szCs w:val="28"/>
        </w:rPr>
        <w:t>2.1</w:t>
      </w:r>
      <w:r w:rsidRPr="003D5098">
        <w:rPr>
          <w:rFonts w:ascii="Times New Roman" w:hAnsi="Times New Roman" w:cs="Times New Roman"/>
          <w:bCs/>
          <w:sz w:val="28"/>
          <w:szCs w:val="28"/>
        </w:rPr>
        <w:tab/>
        <w:t xml:space="preserve">. Характеристика умов розташування українського вояцтва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w:t>
      </w:r>
      <w:r w:rsidR="00500896">
        <w:rPr>
          <w:rFonts w:ascii="Times New Roman" w:hAnsi="Times New Roman" w:cs="Times New Roman"/>
          <w:bCs/>
          <w:sz w:val="28"/>
          <w:szCs w:val="28"/>
        </w:rPr>
        <w:t>…………………………………………………</w:t>
      </w:r>
      <w:r w:rsidR="00647975">
        <w:rPr>
          <w:rFonts w:ascii="Times New Roman" w:hAnsi="Times New Roman" w:cs="Times New Roman"/>
          <w:bCs/>
          <w:sz w:val="28"/>
          <w:szCs w:val="28"/>
        </w:rPr>
        <w:t>.</w:t>
      </w:r>
      <w:r w:rsidR="00500896">
        <w:rPr>
          <w:rFonts w:ascii="Times New Roman" w:hAnsi="Times New Roman" w:cs="Times New Roman"/>
          <w:bCs/>
          <w:sz w:val="28"/>
          <w:szCs w:val="28"/>
        </w:rPr>
        <w:t>..1</w:t>
      </w:r>
      <w:r w:rsidR="00647975">
        <w:rPr>
          <w:rFonts w:ascii="Times New Roman" w:hAnsi="Times New Roman" w:cs="Times New Roman"/>
          <w:bCs/>
          <w:sz w:val="28"/>
          <w:szCs w:val="28"/>
        </w:rPr>
        <w:t>2</w:t>
      </w:r>
    </w:p>
    <w:p w14:paraId="7942819F" w14:textId="16AAF3F5" w:rsidR="003F21B1" w:rsidRPr="003D5098" w:rsidRDefault="003F21B1" w:rsidP="00B45192">
      <w:pPr>
        <w:spacing w:line="240" w:lineRule="auto"/>
        <w:ind w:left="679" w:firstLine="709"/>
        <w:jc w:val="both"/>
        <w:rPr>
          <w:rFonts w:ascii="Times New Roman" w:hAnsi="Times New Roman" w:cs="Times New Roman"/>
          <w:bCs/>
          <w:sz w:val="28"/>
          <w:szCs w:val="28"/>
        </w:rPr>
      </w:pPr>
      <w:r w:rsidRPr="003D5098">
        <w:rPr>
          <w:rFonts w:ascii="Times New Roman" w:hAnsi="Times New Roman" w:cs="Times New Roman"/>
          <w:bCs/>
          <w:sz w:val="28"/>
          <w:szCs w:val="28"/>
        </w:rPr>
        <w:t>2.2</w:t>
      </w:r>
      <w:r w:rsidRPr="003D5098">
        <w:rPr>
          <w:rFonts w:ascii="Times New Roman" w:hAnsi="Times New Roman" w:cs="Times New Roman"/>
          <w:bCs/>
          <w:sz w:val="28"/>
          <w:szCs w:val="28"/>
        </w:rPr>
        <w:tab/>
        <w:t xml:space="preserve">Польсько-українські відносини в межах табору </w:t>
      </w:r>
      <w:r w:rsidR="00500896">
        <w:rPr>
          <w:rFonts w:ascii="Times New Roman" w:hAnsi="Times New Roman" w:cs="Times New Roman"/>
          <w:bCs/>
          <w:sz w:val="28"/>
          <w:szCs w:val="28"/>
        </w:rPr>
        <w:t>…………</w:t>
      </w:r>
      <w:r w:rsidR="00647975">
        <w:rPr>
          <w:rFonts w:ascii="Times New Roman" w:hAnsi="Times New Roman" w:cs="Times New Roman"/>
          <w:bCs/>
          <w:sz w:val="28"/>
          <w:szCs w:val="28"/>
        </w:rPr>
        <w:t>.</w:t>
      </w:r>
      <w:r w:rsidR="00500896">
        <w:rPr>
          <w:rFonts w:ascii="Times New Roman" w:hAnsi="Times New Roman" w:cs="Times New Roman"/>
          <w:bCs/>
          <w:sz w:val="28"/>
          <w:szCs w:val="28"/>
        </w:rPr>
        <w:t>…</w:t>
      </w:r>
      <w:r w:rsidR="00647975">
        <w:rPr>
          <w:rFonts w:ascii="Times New Roman" w:hAnsi="Times New Roman" w:cs="Times New Roman"/>
          <w:bCs/>
          <w:sz w:val="28"/>
          <w:szCs w:val="28"/>
        </w:rPr>
        <w:t>19</w:t>
      </w:r>
    </w:p>
    <w:p w14:paraId="0773AF18" w14:textId="1655DA09" w:rsidR="003F21B1" w:rsidRPr="003D5098" w:rsidRDefault="003F21B1" w:rsidP="00B45192">
      <w:pPr>
        <w:spacing w:line="240" w:lineRule="auto"/>
        <w:ind w:left="679" w:firstLine="709"/>
        <w:jc w:val="both"/>
        <w:rPr>
          <w:rFonts w:ascii="Times New Roman" w:hAnsi="Times New Roman" w:cs="Times New Roman"/>
          <w:bCs/>
          <w:sz w:val="28"/>
          <w:szCs w:val="28"/>
        </w:rPr>
      </w:pPr>
      <w:r w:rsidRPr="003D5098">
        <w:rPr>
          <w:rFonts w:ascii="Times New Roman" w:hAnsi="Times New Roman" w:cs="Times New Roman"/>
          <w:bCs/>
          <w:sz w:val="28"/>
          <w:szCs w:val="28"/>
        </w:rPr>
        <w:t>2.3</w:t>
      </w:r>
      <w:r w:rsidRPr="003D5098">
        <w:rPr>
          <w:rFonts w:ascii="Times New Roman" w:hAnsi="Times New Roman" w:cs="Times New Roman"/>
          <w:bCs/>
          <w:sz w:val="28"/>
          <w:szCs w:val="28"/>
        </w:rPr>
        <w:tab/>
        <w:t>Моральний стан вояцтва, його вплив на дисципліну</w:t>
      </w:r>
      <w:r w:rsidR="00500896">
        <w:rPr>
          <w:rFonts w:ascii="Times New Roman" w:hAnsi="Times New Roman" w:cs="Times New Roman"/>
          <w:bCs/>
          <w:sz w:val="28"/>
          <w:szCs w:val="28"/>
        </w:rPr>
        <w:t>……</w:t>
      </w:r>
      <w:r w:rsidR="00647975">
        <w:rPr>
          <w:rFonts w:ascii="Times New Roman" w:hAnsi="Times New Roman" w:cs="Times New Roman"/>
          <w:bCs/>
          <w:sz w:val="28"/>
          <w:szCs w:val="28"/>
        </w:rPr>
        <w:t>.</w:t>
      </w:r>
      <w:r w:rsidR="00500896">
        <w:rPr>
          <w:rFonts w:ascii="Times New Roman" w:hAnsi="Times New Roman" w:cs="Times New Roman"/>
          <w:bCs/>
          <w:sz w:val="28"/>
          <w:szCs w:val="28"/>
        </w:rPr>
        <w:t>….2</w:t>
      </w:r>
      <w:r w:rsidR="00647975">
        <w:rPr>
          <w:rFonts w:ascii="Times New Roman" w:hAnsi="Times New Roman" w:cs="Times New Roman"/>
          <w:bCs/>
          <w:sz w:val="28"/>
          <w:szCs w:val="28"/>
        </w:rPr>
        <w:t>1</w:t>
      </w:r>
    </w:p>
    <w:p w14:paraId="7C10E8C8" w14:textId="2BEA4194" w:rsidR="003F21B1" w:rsidRPr="003D5098" w:rsidRDefault="003F21B1" w:rsidP="00B45192">
      <w:pPr>
        <w:spacing w:line="240" w:lineRule="auto"/>
        <w:ind w:left="679" w:firstLine="709"/>
        <w:jc w:val="both"/>
        <w:rPr>
          <w:rFonts w:ascii="Times New Roman" w:hAnsi="Times New Roman" w:cs="Times New Roman"/>
          <w:bCs/>
          <w:sz w:val="28"/>
          <w:szCs w:val="28"/>
        </w:rPr>
      </w:pPr>
      <w:r w:rsidRPr="003D5098">
        <w:rPr>
          <w:rFonts w:ascii="Times New Roman" w:hAnsi="Times New Roman" w:cs="Times New Roman"/>
          <w:bCs/>
          <w:sz w:val="28"/>
          <w:szCs w:val="28"/>
        </w:rPr>
        <w:t>2.4</w:t>
      </w:r>
      <w:r w:rsidRPr="003D5098">
        <w:rPr>
          <w:rFonts w:ascii="Times New Roman" w:hAnsi="Times New Roman" w:cs="Times New Roman"/>
          <w:bCs/>
          <w:sz w:val="28"/>
          <w:szCs w:val="28"/>
        </w:rPr>
        <w:tab/>
        <w:t>Культурно-освітня діяльність, організація дозвілля</w:t>
      </w:r>
      <w:r w:rsidR="00500896">
        <w:rPr>
          <w:rFonts w:ascii="Times New Roman" w:hAnsi="Times New Roman" w:cs="Times New Roman"/>
          <w:bCs/>
          <w:sz w:val="28"/>
          <w:szCs w:val="28"/>
        </w:rPr>
        <w:t>………</w:t>
      </w:r>
      <w:r w:rsidR="00647975">
        <w:rPr>
          <w:rFonts w:ascii="Times New Roman" w:hAnsi="Times New Roman" w:cs="Times New Roman"/>
          <w:bCs/>
          <w:sz w:val="28"/>
          <w:szCs w:val="28"/>
        </w:rPr>
        <w:t>..</w:t>
      </w:r>
      <w:r w:rsidR="00500896">
        <w:rPr>
          <w:rFonts w:ascii="Times New Roman" w:hAnsi="Times New Roman" w:cs="Times New Roman"/>
          <w:bCs/>
          <w:sz w:val="28"/>
          <w:szCs w:val="28"/>
        </w:rPr>
        <w:t>..2</w:t>
      </w:r>
      <w:r w:rsidR="00647975">
        <w:rPr>
          <w:rFonts w:ascii="Times New Roman" w:hAnsi="Times New Roman" w:cs="Times New Roman"/>
          <w:bCs/>
          <w:sz w:val="28"/>
          <w:szCs w:val="28"/>
        </w:rPr>
        <w:t>5</w:t>
      </w:r>
    </w:p>
    <w:p w14:paraId="2FBF4249" w14:textId="04F45194" w:rsidR="003F21B1" w:rsidRPr="003D5098" w:rsidRDefault="003F21B1" w:rsidP="00B45192">
      <w:pPr>
        <w:spacing w:line="240" w:lineRule="auto"/>
        <w:ind w:left="679" w:firstLine="709"/>
        <w:jc w:val="both"/>
        <w:rPr>
          <w:rFonts w:ascii="Times New Roman" w:hAnsi="Times New Roman" w:cs="Times New Roman"/>
          <w:bCs/>
          <w:sz w:val="28"/>
          <w:szCs w:val="28"/>
        </w:rPr>
      </w:pPr>
      <w:r w:rsidRPr="003D5098">
        <w:rPr>
          <w:rFonts w:ascii="Times New Roman" w:hAnsi="Times New Roman" w:cs="Times New Roman"/>
          <w:bCs/>
          <w:sz w:val="28"/>
          <w:szCs w:val="28"/>
        </w:rPr>
        <w:t>2.5</w:t>
      </w:r>
      <w:r w:rsidRPr="003D5098">
        <w:rPr>
          <w:rFonts w:ascii="Times New Roman" w:hAnsi="Times New Roman" w:cs="Times New Roman"/>
          <w:bCs/>
          <w:sz w:val="28"/>
          <w:szCs w:val="28"/>
        </w:rPr>
        <w:tab/>
        <w:t>Проміжні висновки</w:t>
      </w:r>
      <w:r w:rsidR="00462237">
        <w:rPr>
          <w:rFonts w:ascii="Times New Roman" w:hAnsi="Times New Roman" w:cs="Times New Roman"/>
          <w:bCs/>
          <w:sz w:val="28"/>
          <w:szCs w:val="28"/>
        </w:rPr>
        <w:t>…………………………………………</w:t>
      </w:r>
      <w:r w:rsidR="00647975">
        <w:rPr>
          <w:rFonts w:ascii="Times New Roman" w:hAnsi="Times New Roman" w:cs="Times New Roman"/>
          <w:bCs/>
          <w:sz w:val="28"/>
          <w:szCs w:val="28"/>
        </w:rPr>
        <w:t>.</w:t>
      </w:r>
      <w:r w:rsidR="00462237">
        <w:rPr>
          <w:rFonts w:ascii="Times New Roman" w:hAnsi="Times New Roman" w:cs="Times New Roman"/>
          <w:bCs/>
          <w:sz w:val="28"/>
          <w:szCs w:val="28"/>
        </w:rPr>
        <w:t>…3</w:t>
      </w:r>
      <w:r w:rsidR="00647975">
        <w:rPr>
          <w:rFonts w:ascii="Times New Roman" w:hAnsi="Times New Roman" w:cs="Times New Roman"/>
          <w:bCs/>
          <w:sz w:val="28"/>
          <w:szCs w:val="28"/>
        </w:rPr>
        <w:t>0</w:t>
      </w:r>
    </w:p>
    <w:p w14:paraId="1C55ECA9" w14:textId="59154023" w:rsidR="00B1377E" w:rsidRPr="003D5098" w:rsidRDefault="00427B93" w:rsidP="00B45192">
      <w:pPr>
        <w:spacing w:line="240" w:lineRule="auto"/>
        <w:ind w:firstLine="709"/>
        <w:jc w:val="both"/>
        <w:rPr>
          <w:rFonts w:ascii="Times New Roman" w:hAnsi="Times New Roman" w:cs="Times New Roman"/>
          <w:b/>
          <w:sz w:val="28"/>
          <w:szCs w:val="28"/>
        </w:rPr>
      </w:pPr>
      <w:r w:rsidRPr="003D5098">
        <w:rPr>
          <w:rFonts w:ascii="Times New Roman" w:eastAsia="Times New Roman" w:hAnsi="Times New Roman" w:cs="Times New Roman"/>
          <w:b/>
          <w:bCs/>
          <w:sz w:val="28"/>
          <w:szCs w:val="28"/>
        </w:rPr>
        <w:t>РОЗДІЛ</w:t>
      </w:r>
      <w:r w:rsidR="00EC5DA9" w:rsidRPr="003D5098">
        <w:rPr>
          <w:rFonts w:ascii="Times New Roman" w:eastAsia="Times New Roman" w:hAnsi="Times New Roman" w:cs="Times New Roman"/>
          <w:b/>
          <w:bCs/>
          <w:sz w:val="28"/>
          <w:szCs w:val="28"/>
        </w:rPr>
        <w:t xml:space="preserve"> </w:t>
      </w:r>
      <w:r w:rsidR="00EC5DA9" w:rsidRPr="003D5098">
        <w:rPr>
          <w:rFonts w:ascii="Times New Roman" w:hAnsi="Times New Roman" w:cs="Times New Roman"/>
          <w:b/>
          <w:sz w:val="28"/>
          <w:szCs w:val="28"/>
        </w:rPr>
        <w:t>3.</w:t>
      </w:r>
      <w:r w:rsidR="00C53C88" w:rsidRPr="003D5098">
        <w:rPr>
          <w:rFonts w:ascii="Times New Roman" w:hAnsi="Times New Roman" w:cs="Times New Roman"/>
          <w:b/>
          <w:sz w:val="28"/>
          <w:szCs w:val="28"/>
        </w:rPr>
        <w:t xml:space="preserve"> ПОБУТ ТА ПОВСЯКДЕННЯ УКРАЇНСЬКОГО ВОЯЦТВА </w:t>
      </w:r>
      <w:r w:rsidR="00770F0A" w:rsidRPr="003D5098">
        <w:rPr>
          <w:rFonts w:ascii="Times New Roman" w:hAnsi="Times New Roman" w:cs="Times New Roman"/>
          <w:b/>
          <w:sz w:val="28"/>
          <w:szCs w:val="28"/>
        </w:rPr>
        <w:t>В АЛЕКСАНД</w:t>
      </w:r>
      <w:r w:rsidR="00671999" w:rsidRPr="003D5098">
        <w:rPr>
          <w:rFonts w:ascii="Times New Roman" w:hAnsi="Times New Roman" w:cs="Times New Roman"/>
          <w:b/>
          <w:sz w:val="28"/>
          <w:szCs w:val="28"/>
        </w:rPr>
        <w:t>Р</w:t>
      </w:r>
      <w:r w:rsidR="00B614AC" w:rsidRPr="003D5098">
        <w:rPr>
          <w:rFonts w:ascii="Times New Roman" w:hAnsi="Times New Roman" w:cs="Times New Roman"/>
          <w:b/>
          <w:sz w:val="28"/>
          <w:szCs w:val="28"/>
        </w:rPr>
        <w:t>О</w:t>
      </w:r>
      <w:r w:rsidR="00770F0A" w:rsidRPr="003D5098">
        <w:rPr>
          <w:rFonts w:ascii="Times New Roman" w:hAnsi="Times New Roman" w:cs="Times New Roman"/>
          <w:b/>
          <w:sz w:val="28"/>
          <w:szCs w:val="28"/>
        </w:rPr>
        <w:t>ВІ-КУЯВСЬКОМУ</w:t>
      </w:r>
      <w:r w:rsidR="00C53C88" w:rsidRPr="003D5098">
        <w:rPr>
          <w:rFonts w:ascii="Times New Roman" w:hAnsi="Times New Roman" w:cs="Times New Roman"/>
          <w:b/>
          <w:sz w:val="28"/>
          <w:szCs w:val="28"/>
        </w:rPr>
        <w:t xml:space="preserve"> (19</w:t>
      </w:r>
      <w:r w:rsidR="0081032C" w:rsidRPr="003D5098">
        <w:rPr>
          <w:rFonts w:ascii="Times New Roman" w:hAnsi="Times New Roman" w:cs="Times New Roman"/>
          <w:b/>
          <w:sz w:val="28"/>
          <w:szCs w:val="28"/>
        </w:rPr>
        <w:t>20</w:t>
      </w:r>
      <w:r w:rsidR="00C53C88" w:rsidRPr="003D5098">
        <w:rPr>
          <w:rFonts w:ascii="Times New Roman" w:hAnsi="Times New Roman" w:cs="Times New Roman"/>
          <w:b/>
          <w:sz w:val="28"/>
          <w:szCs w:val="28"/>
        </w:rPr>
        <w:t>-192</w:t>
      </w:r>
      <w:r w:rsidR="00770F0A" w:rsidRPr="003D5098">
        <w:rPr>
          <w:rFonts w:ascii="Times New Roman" w:hAnsi="Times New Roman" w:cs="Times New Roman"/>
          <w:b/>
          <w:sz w:val="28"/>
          <w:szCs w:val="28"/>
        </w:rPr>
        <w:t>1</w:t>
      </w:r>
      <w:r w:rsidR="00C53C88" w:rsidRPr="003D5098">
        <w:rPr>
          <w:rFonts w:ascii="Times New Roman" w:hAnsi="Times New Roman" w:cs="Times New Roman"/>
          <w:b/>
          <w:sz w:val="28"/>
          <w:szCs w:val="28"/>
        </w:rPr>
        <w:t xml:space="preserve"> РР.)</w:t>
      </w:r>
      <w:r w:rsidR="00462237" w:rsidRPr="00462237">
        <w:rPr>
          <w:rFonts w:ascii="Times New Roman" w:hAnsi="Times New Roman" w:cs="Times New Roman"/>
          <w:bCs/>
          <w:sz w:val="28"/>
          <w:szCs w:val="28"/>
        </w:rPr>
        <w:t>……</w:t>
      </w:r>
      <w:r w:rsidR="00462237">
        <w:rPr>
          <w:rFonts w:ascii="Times New Roman" w:hAnsi="Times New Roman" w:cs="Times New Roman"/>
          <w:bCs/>
          <w:sz w:val="28"/>
          <w:szCs w:val="28"/>
        </w:rPr>
        <w:t>.</w:t>
      </w:r>
      <w:r w:rsidR="00462237" w:rsidRPr="00462237">
        <w:rPr>
          <w:rFonts w:ascii="Times New Roman" w:hAnsi="Times New Roman" w:cs="Times New Roman"/>
          <w:bCs/>
          <w:sz w:val="28"/>
          <w:szCs w:val="28"/>
        </w:rPr>
        <w:t>…</w:t>
      </w:r>
      <w:r w:rsidR="00647975">
        <w:rPr>
          <w:rFonts w:ascii="Times New Roman" w:hAnsi="Times New Roman" w:cs="Times New Roman"/>
          <w:bCs/>
          <w:sz w:val="28"/>
          <w:szCs w:val="28"/>
        </w:rPr>
        <w:t>..</w:t>
      </w:r>
      <w:r w:rsidR="00462237" w:rsidRPr="00462237">
        <w:rPr>
          <w:rFonts w:ascii="Times New Roman" w:hAnsi="Times New Roman" w:cs="Times New Roman"/>
          <w:bCs/>
          <w:sz w:val="28"/>
          <w:szCs w:val="28"/>
        </w:rPr>
        <w:t>..33</w:t>
      </w:r>
    </w:p>
    <w:p w14:paraId="60481F42" w14:textId="4713AE5F" w:rsidR="00B1377E" w:rsidRPr="003D5098" w:rsidRDefault="00B1377E" w:rsidP="00B45192">
      <w:pPr>
        <w:spacing w:line="240" w:lineRule="auto"/>
        <w:ind w:left="1416" w:firstLine="709"/>
        <w:jc w:val="both"/>
        <w:rPr>
          <w:rFonts w:ascii="Times New Roman" w:hAnsi="Times New Roman" w:cs="Times New Roman"/>
          <w:bCs/>
          <w:sz w:val="28"/>
          <w:szCs w:val="28"/>
        </w:rPr>
      </w:pPr>
      <w:r w:rsidRPr="003D5098">
        <w:rPr>
          <w:rFonts w:ascii="Times New Roman" w:hAnsi="Times New Roman" w:cs="Times New Roman"/>
          <w:bCs/>
          <w:sz w:val="28"/>
          <w:szCs w:val="28"/>
        </w:rPr>
        <w:t>3.1</w:t>
      </w:r>
      <w:r w:rsidRPr="003D5098">
        <w:rPr>
          <w:rFonts w:ascii="Times New Roman" w:hAnsi="Times New Roman" w:cs="Times New Roman"/>
          <w:bCs/>
          <w:sz w:val="28"/>
          <w:szCs w:val="28"/>
        </w:rPr>
        <w:tab/>
        <w:t xml:space="preserve">. Характеристика умов розташування українського вояцтва </w:t>
      </w:r>
      <w:r w:rsidR="003F21B1" w:rsidRPr="003D5098">
        <w:rPr>
          <w:rFonts w:ascii="Times New Roman" w:hAnsi="Times New Roman" w:cs="Times New Roman"/>
          <w:bCs/>
          <w:sz w:val="28"/>
          <w:szCs w:val="28"/>
        </w:rPr>
        <w:t>в Александрові-</w:t>
      </w:r>
      <w:proofErr w:type="spellStart"/>
      <w:r w:rsidR="003F21B1" w:rsidRPr="003D5098">
        <w:rPr>
          <w:rFonts w:ascii="Times New Roman" w:hAnsi="Times New Roman" w:cs="Times New Roman"/>
          <w:bCs/>
          <w:sz w:val="28"/>
          <w:szCs w:val="28"/>
        </w:rPr>
        <w:t>Куявському</w:t>
      </w:r>
      <w:proofErr w:type="spellEnd"/>
      <w:r w:rsidR="00462237">
        <w:rPr>
          <w:rFonts w:ascii="Times New Roman" w:hAnsi="Times New Roman" w:cs="Times New Roman"/>
          <w:bCs/>
          <w:sz w:val="28"/>
          <w:szCs w:val="28"/>
        </w:rPr>
        <w:t>……………………………</w:t>
      </w:r>
      <w:r w:rsidR="00647975">
        <w:rPr>
          <w:rFonts w:ascii="Times New Roman" w:hAnsi="Times New Roman" w:cs="Times New Roman"/>
          <w:bCs/>
          <w:sz w:val="28"/>
          <w:szCs w:val="28"/>
        </w:rPr>
        <w:t>.</w:t>
      </w:r>
      <w:r w:rsidR="00462237">
        <w:rPr>
          <w:rFonts w:ascii="Times New Roman" w:hAnsi="Times New Roman" w:cs="Times New Roman"/>
          <w:bCs/>
          <w:sz w:val="28"/>
          <w:szCs w:val="28"/>
        </w:rPr>
        <w:t>…</w:t>
      </w:r>
      <w:r w:rsidR="00647975">
        <w:rPr>
          <w:rFonts w:ascii="Times New Roman" w:hAnsi="Times New Roman" w:cs="Times New Roman"/>
          <w:bCs/>
          <w:sz w:val="28"/>
          <w:szCs w:val="28"/>
        </w:rPr>
        <w:t>..</w:t>
      </w:r>
      <w:r w:rsidR="00462237">
        <w:rPr>
          <w:rFonts w:ascii="Times New Roman" w:hAnsi="Times New Roman" w:cs="Times New Roman"/>
          <w:bCs/>
          <w:sz w:val="28"/>
          <w:szCs w:val="28"/>
        </w:rPr>
        <w:t>3</w:t>
      </w:r>
      <w:r w:rsidR="00647975">
        <w:rPr>
          <w:rFonts w:ascii="Times New Roman" w:hAnsi="Times New Roman" w:cs="Times New Roman"/>
          <w:bCs/>
          <w:sz w:val="28"/>
          <w:szCs w:val="28"/>
        </w:rPr>
        <w:t>2</w:t>
      </w:r>
    </w:p>
    <w:p w14:paraId="49E400D1" w14:textId="00B1FBC0" w:rsidR="00B1377E" w:rsidRPr="003D5098" w:rsidRDefault="00B1377E" w:rsidP="00B45192">
      <w:pPr>
        <w:spacing w:line="240" w:lineRule="auto"/>
        <w:ind w:left="679" w:firstLine="709"/>
        <w:jc w:val="both"/>
        <w:rPr>
          <w:rFonts w:ascii="Times New Roman" w:hAnsi="Times New Roman" w:cs="Times New Roman"/>
          <w:bCs/>
          <w:sz w:val="28"/>
          <w:szCs w:val="28"/>
        </w:rPr>
      </w:pPr>
      <w:r w:rsidRPr="003D5098">
        <w:rPr>
          <w:rFonts w:ascii="Times New Roman" w:hAnsi="Times New Roman" w:cs="Times New Roman"/>
          <w:bCs/>
          <w:sz w:val="28"/>
          <w:szCs w:val="28"/>
        </w:rPr>
        <w:t>3.2</w:t>
      </w:r>
      <w:r w:rsidRPr="003D5098">
        <w:rPr>
          <w:rFonts w:ascii="Times New Roman" w:hAnsi="Times New Roman" w:cs="Times New Roman"/>
          <w:bCs/>
          <w:sz w:val="28"/>
          <w:szCs w:val="28"/>
        </w:rPr>
        <w:tab/>
      </w:r>
      <w:r w:rsidR="003F21B1" w:rsidRPr="003D5098">
        <w:rPr>
          <w:rFonts w:ascii="Times New Roman" w:hAnsi="Times New Roman" w:cs="Times New Roman"/>
          <w:bCs/>
          <w:sz w:val="28"/>
          <w:szCs w:val="28"/>
        </w:rPr>
        <w:t>Санітарний стан та медичне забезпечення</w:t>
      </w:r>
      <w:r w:rsidR="00462237">
        <w:rPr>
          <w:rFonts w:ascii="Times New Roman" w:hAnsi="Times New Roman" w:cs="Times New Roman"/>
          <w:bCs/>
          <w:sz w:val="28"/>
          <w:szCs w:val="28"/>
        </w:rPr>
        <w:t>…………………</w:t>
      </w:r>
      <w:r w:rsidR="00647975">
        <w:rPr>
          <w:rFonts w:ascii="Times New Roman" w:hAnsi="Times New Roman" w:cs="Times New Roman"/>
          <w:bCs/>
          <w:sz w:val="28"/>
          <w:szCs w:val="28"/>
        </w:rPr>
        <w:t>..</w:t>
      </w:r>
      <w:r w:rsidR="00462237">
        <w:rPr>
          <w:rFonts w:ascii="Times New Roman" w:hAnsi="Times New Roman" w:cs="Times New Roman"/>
          <w:bCs/>
          <w:sz w:val="28"/>
          <w:szCs w:val="28"/>
        </w:rPr>
        <w:t>.3</w:t>
      </w:r>
      <w:r w:rsidR="00647975">
        <w:rPr>
          <w:rFonts w:ascii="Times New Roman" w:hAnsi="Times New Roman" w:cs="Times New Roman"/>
          <w:bCs/>
          <w:sz w:val="28"/>
          <w:szCs w:val="28"/>
        </w:rPr>
        <w:t>6</w:t>
      </w:r>
    </w:p>
    <w:p w14:paraId="4B002399" w14:textId="16817D56" w:rsidR="00B1377E" w:rsidRPr="003D5098" w:rsidRDefault="00B1377E" w:rsidP="00B45192">
      <w:pPr>
        <w:spacing w:line="240" w:lineRule="auto"/>
        <w:ind w:left="679" w:firstLine="709"/>
        <w:jc w:val="both"/>
        <w:rPr>
          <w:rFonts w:ascii="Times New Roman" w:hAnsi="Times New Roman" w:cs="Times New Roman"/>
          <w:bCs/>
          <w:sz w:val="28"/>
          <w:szCs w:val="28"/>
        </w:rPr>
      </w:pPr>
      <w:r w:rsidRPr="003D5098">
        <w:rPr>
          <w:rFonts w:ascii="Times New Roman" w:hAnsi="Times New Roman" w:cs="Times New Roman"/>
          <w:bCs/>
          <w:sz w:val="28"/>
          <w:szCs w:val="28"/>
        </w:rPr>
        <w:t>3.3</w:t>
      </w:r>
      <w:r w:rsidRPr="003D5098">
        <w:rPr>
          <w:rFonts w:ascii="Times New Roman" w:hAnsi="Times New Roman" w:cs="Times New Roman"/>
          <w:bCs/>
          <w:sz w:val="28"/>
          <w:szCs w:val="28"/>
        </w:rPr>
        <w:tab/>
      </w:r>
      <w:r w:rsidR="003F21B1" w:rsidRPr="003D5098">
        <w:rPr>
          <w:rFonts w:ascii="Times New Roman" w:hAnsi="Times New Roman" w:cs="Times New Roman"/>
          <w:bCs/>
          <w:sz w:val="28"/>
          <w:szCs w:val="28"/>
        </w:rPr>
        <w:t>Моральний стан вояцтва, його вплив на дисципліну</w:t>
      </w:r>
      <w:r w:rsidR="00462237">
        <w:rPr>
          <w:rFonts w:ascii="Times New Roman" w:hAnsi="Times New Roman" w:cs="Times New Roman"/>
          <w:bCs/>
          <w:sz w:val="28"/>
          <w:szCs w:val="28"/>
        </w:rPr>
        <w:t>……</w:t>
      </w:r>
      <w:r w:rsidR="00647975">
        <w:rPr>
          <w:rFonts w:ascii="Times New Roman" w:hAnsi="Times New Roman" w:cs="Times New Roman"/>
          <w:bCs/>
          <w:sz w:val="28"/>
          <w:szCs w:val="28"/>
        </w:rPr>
        <w:t>..</w:t>
      </w:r>
      <w:r w:rsidR="00462237">
        <w:rPr>
          <w:rFonts w:ascii="Times New Roman" w:hAnsi="Times New Roman" w:cs="Times New Roman"/>
          <w:bCs/>
          <w:sz w:val="28"/>
          <w:szCs w:val="28"/>
        </w:rPr>
        <w:t>…4</w:t>
      </w:r>
      <w:r w:rsidR="00647975">
        <w:rPr>
          <w:rFonts w:ascii="Times New Roman" w:hAnsi="Times New Roman" w:cs="Times New Roman"/>
          <w:bCs/>
          <w:sz w:val="28"/>
          <w:szCs w:val="28"/>
        </w:rPr>
        <w:t>0</w:t>
      </w:r>
    </w:p>
    <w:p w14:paraId="5F627DF8" w14:textId="52DA2623" w:rsidR="00B1377E" w:rsidRPr="003D5098" w:rsidRDefault="00B1377E" w:rsidP="00B45192">
      <w:pPr>
        <w:spacing w:line="240" w:lineRule="auto"/>
        <w:ind w:left="679" w:firstLine="709"/>
        <w:jc w:val="both"/>
        <w:rPr>
          <w:rFonts w:ascii="Times New Roman" w:hAnsi="Times New Roman" w:cs="Times New Roman"/>
          <w:bCs/>
          <w:sz w:val="28"/>
          <w:szCs w:val="28"/>
        </w:rPr>
      </w:pPr>
      <w:r w:rsidRPr="003D5098">
        <w:rPr>
          <w:rFonts w:ascii="Times New Roman" w:hAnsi="Times New Roman" w:cs="Times New Roman"/>
          <w:bCs/>
          <w:sz w:val="28"/>
          <w:szCs w:val="28"/>
        </w:rPr>
        <w:t>3.4</w:t>
      </w:r>
      <w:r w:rsidRPr="003D5098">
        <w:rPr>
          <w:rFonts w:ascii="Times New Roman" w:hAnsi="Times New Roman" w:cs="Times New Roman"/>
          <w:bCs/>
          <w:sz w:val="28"/>
          <w:szCs w:val="28"/>
        </w:rPr>
        <w:tab/>
      </w:r>
      <w:r w:rsidR="003F21B1" w:rsidRPr="003D5098">
        <w:rPr>
          <w:rFonts w:ascii="Times New Roman" w:hAnsi="Times New Roman" w:cs="Times New Roman"/>
          <w:bCs/>
          <w:sz w:val="28"/>
          <w:szCs w:val="28"/>
        </w:rPr>
        <w:t>Польсько-українські відносини в межах табору</w:t>
      </w:r>
      <w:r w:rsidR="00462237">
        <w:rPr>
          <w:rFonts w:ascii="Times New Roman" w:hAnsi="Times New Roman" w:cs="Times New Roman"/>
          <w:bCs/>
          <w:sz w:val="28"/>
          <w:szCs w:val="28"/>
        </w:rPr>
        <w:t>…………</w:t>
      </w:r>
      <w:r w:rsidR="00647975">
        <w:rPr>
          <w:rFonts w:ascii="Times New Roman" w:hAnsi="Times New Roman" w:cs="Times New Roman"/>
          <w:bCs/>
          <w:sz w:val="28"/>
          <w:szCs w:val="28"/>
        </w:rPr>
        <w:t>.</w:t>
      </w:r>
      <w:r w:rsidR="00462237">
        <w:rPr>
          <w:rFonts w:ascii="Times New Roman" w:hAnsi="Times New Roman" w:cs="Times New Roman"/>
          <w:bCs/>
          <w:sz w:val="28"/>
          <w:szCs w:val="28"/>
        </w:rPr>
        <w:t>…4</w:t>
      </w:r>
      <w:r w:rsidR="00647975">
        <w:rPr>
          <w:rFonts w:ascii="Times New Roman" w:hAnsi="Times New Roman" w:cs="Times New Roman"/>
          <w:bCs/>
          <w:sz w:val="28"/>
          <w:szCs w:val="28"/>
        </w:rPr>
        <w:t>3</w:t>
      </w:r>
    </w:p>
    <w:p w14:paraId="4138EA66" w14:textId="15F5E06A" w:rsidR="00427B93" w:rsidRPr="003D5098" w:rsidRDefault="00B1377E" w:rsidP="00B45192">
      <w:pPr>
        <w:spacing w:line="240" w:lineRule="auto"/>
        <w:ind w:left="679" w:firstLine="709"/>
        <w:jc w:val="both"/>
        <w:rPr>
          <w:rFonts w:ascii="Times New Roman" w:hAnsi="Times New Roman" w:cs="Times New Roman"/>
          <w:bCs/>
          <w:sz w:val="28"/>
          <w:szCs w:val="28"/>
        </w:rPr>
      </w:pPr>
      <w:r w:rsidRPr="003D5098">
        <w:rPr>
          <w:rFonts w:ascii="Times New Roman" w:hAnsi="Times New Roman" w:cs="Times New Roman"/>
          <w:bCs/>
          <w:sz w:val="28"/>
          <w:szCs w:val="28"/>
        </w:rPr>
        <w:t>3.5</w:t>
      </w:r>
      <w:r w:rsidRPr="003D5098">
        <w:rPr>
          <w:rFonts w:ascii="Times New Roman" w:hAnsi="Times New Roman" w:cs="Times New Roman"/>
          <w:bCs/>
          <w:sz w:val="28"/>
          <w:szCs w:val="28"/>
        </w:rPr>
        <w:tab/>
      </w:r>
      <w:r w:rsidR="003F21B1" w:rsidRPr="003D5098">
        <w:rPr>
          <w:rFonts w:ascii="Times New Roman" w:hAnsi="Times New Roman" w:cs="Times New Roman"/>
          <w:bCs/>
          <w:sz w:val="28"/>
          <w:szCs w:val="28"/>
        </w:rPr>
        <w:t>Культурно-освітня діяльність, організація дозвілля</w:t>
      </w:r>
      <w:r w:rsidR="00462237">
        <w:rPr>
          <w:rFonts w:ascii="Times New Roman" w:hAnsi="Times New Roman" w:cs="Times New Roman"/>
          <w:bCs/>
          <w:sz w:val="28"/>
          <w:szCs w:val="28"/>
        </w:rPr>
        <w:t>………</w:t>
      </w:r>
      <w:r w:rsidR="00647975">
        <w:rPr>
          <w:rFonts w:ascii="Times New Roman" w:hAnsi="Times New Roman" w:cs="Times New Roman"/>
          <w:bCs/>
          <w:sz w:val="28"/>
          <w:szCs w:val="28"/>
        </w:rPr>
        <w:t>.</w:t>
      </w:r>
      <w:r w:rsidR="00462237">
        <w:rPr>
          <w:rFonts w:ascii="Times New Roman" w:hAnsi="Times New Roman" w:cs="Times New Roman"/>
          <w:bCs/>
          <w:sz w:val="28"/>
          <w:szCs w:val="28"/>
        </w:rPr>
        <w:t>..4</w:t>
      </w:r>
      <w:r w:rsidR="00647975">
        <w:rPr>
          <w:rFonts w:ascii="Times New Roman" w:hAnsi="Times New Roman" w:cs="Times New Roman"/>
          <w:bCs/>
          <w:sz w:val="28"/>
          <w:szCs w:val="28"/>
        </w:rPr>
        <w:t>5</w:t>
      </w:r>
    </w:p>
    <w:p w14:paraId="5AD16D85" w14:textId="14AEF1DE" w:rsidR="00B1377E" w:rsidRPr="00B45192" w:rsidRDefault="003F21B1" w:rsidP="00B45192">
      <w:pPr>
        <w:spacing w:line="240" w:lineRule="auto"/>
        <w:ind w:left="679" w:firstLine="709"/>
        <w:jc w:val="both"/>
        <w:rPr>
          <w:rFonts w:ascii="Times New Roman" w:hAnsi="Times New Roman" w:cs="Times New Roman"/>
          <w:bCs/>
          <w:sz w:val="28"/>
          <w:szCs w:val="28"/>
        </w:rPr>
      </w:pPr>
      <w:r w:rsidRPr="003D5098">
        <w:rPr>
          <w:rFonts w:ascii="Times New Roman" w:hAnsi="Times New Roman" w:cs="Times New Roman"/>
          <w:bCs/>
          <w:sz w:val="28"/>
          <w:szCs w:val="28"/>
        </w:rPr>
        <w:t>3.6</w:t>
      </w:r>
      <w:r w:rsidRPr="003D5098">
        <w:rPr>
          <w:rFonts w:ascii="Times New Roman" w:hAnsi="Times New Roman" w:cs="Times New Roman"/>
          <w:bCs/>
          <w:sz w:val="28"/>
          <w:szCs w:val="28"/>
        </w:rPr>
        <w:tab/>
        <w:t>Проміжні висновки</w:t>
      </w:r>
      <w:r w:rsidR="00462237">
        <w:rPr>
          <w:rFonts w:ascii="Times New Roman" w:hAnsi="Times New Roman" w:cs="Times New Roman"/>
          <w:bCs/>
          <w:sz w:val="28"/>
          <w:szCs w:val="28"/>
        </w:rPr>
        <w:t>…………………………………………</w:t>
      </w:r>
      <w:r w:rsidR="00647975">
        <w:rPr>
          <w:rFonts w:ascii="Times New Roman" w:hAnsi="Times New Roman" w:cs="Times New Roman"/>
          <w:bCs/>
          <w:sz w:val="28"/>
          <w:szCs w:val="28"/>
        </w:rPr>
        <w:t>.</w:t>
      </w:r>
      <w:r w:rsidR="00462237">
        <w:rPr>
          <w:rFonts w:ascii="Times New Roman" w:hAnsi="Times New Roman" w:cs="Times New Roman"/>
          <w:bCs/>
          <w:sz w:val="28"/>
          <w:szCs w:val="28"/>
        </w:rPr>
        <w:t>…</w:t>
      </w:r>
      <w:r w:rsidR="00647975">
        <w:rPr>
          <w:rFonts w:ascii="Times New Roman" w:hAnsi="Times New Roman" w:cs="Times New Roman"/>
          <w:bCs/>
          <w:sz w:val="28"/>
          <w:szCs w:val="28"/>
        </w:rPr>
        <w:t>55</w:t>
      </w:r>
    </w:p>
    <w:p w14:paraId="735ABF46" w14:textId="403BE6CF" w:rsidR="00E4716B" w:rsidRDefault="00427B93" w:rsidP="00B45192">
      <w:pPr>
        <w:spacing w:after="0" w:line="240" w:lineRule="auto"/>
        <w:ind w:firstLine="709"/>
        <w:jc w:val="both"/>
        <w:rPr>
          <w:rFonts w:ascii="Times New Roman" w:hAnsi="Times New Roman" w:cs="Times New Roman"/>
          <w:b/>
          <w:sz w:val="28"/>
          <w:szCs w:val="28"/>
        </w:rPr>
      </w:pPr>
      <w:r w:rsidRPr="003D5098">
        <w:rPr>
          <w:rFonts w:ascii="Times New Roman" w:hAnsi="Times New Roman" w:cs="Times New Roman"/>
          <w:b/>
          <w:sz w:val="28"/>
          <w:szCs w:val="28"/>
        </w:rPr>
        <w:t xml:space="preserve">РОЗДІЛ </w:t>
      </w:r>
      <w:r w:rsidR="00EC5DA9" w:rsidRPr="003D5098">
        <w:rPr>
          <w:rFonts w:ascii="Times New Roman" w:hAnsi="Times New Roman" w:cs="Times New Roman"/>
          <w:b/>
          <w:sz w:val="28"/>
          <w:szCs w:val="28"/>
        </w:rPr>
        <w:t>4</w:t>
      </w:r>
      <w:r w:rsidRPr="003D5098">
        <w:rPr>
          <w:rFonts w:ascii="Times New Roman" w:hAnsi="Times New Roman" w:cs="Times New Roman"/>
          <w:b/>
          <w:sz w:val="28"/>
          <w:szCs w:val="28"/>
        </w:rPr>
        <w:t>.</w:t>
      </w:r>
      <w:r w:rsidR="00C53C88" w:rsidRPr="003D5098">
        <w:rPr>
          <w:rFonts w:ascii="Times New Roman" w:hAnsi="Times New Roman" w:cs="Times New Roman"/>
          <w:b/>
          <w:sz w:val="28"/>
          <w:szCs w:val="28"/>
        </w:rPr>
        <w:t xml:space="preserve"> АНАЛІЗ ТА ПОРІВНЯННЯ УМОВ РОЗТАШУВАННЯ, ОРГАНІЗАЦІЇ ПОБУТУ ОБОХ ТАБОРІВ</w:t>
      </w:r>
      <w:r w:rsidR="00462237" w:rsidRPr="00462237">
        <w:rPr>
          <w:rFonts w:ascii="Times New Roman" w:hAnsi="Times New Roman" w:cs="Times New Roman"/>
          <w:bCs/>
          <w:sz w:val="28"/>
          <w:szCs w:val="28"/>
        </w:rPr>
        <w:t>………………………………</w:t>
      </w:r>
      <w:r w:rsidR="00462237">
        <w:rPr>
          <w:rFonts w:ascii="Times New Roman" w:hAnsi="Times New Roman" w:cs="Times New Roman"/>
          <w:bCs/>
          <w:sz w:val="28"/>
          <w:szCs w:val="28"/>
        </w:rPr>
        <w:t>...</w:t>
      </w:r>
      <w:r w:rsidR="00462237" w:rsidRPr="00462237">
        <w:rPr>
          <w:rFonts w:ascii="Times New Roman" w:hAnsi="Times New Roman" w:cs="Times New Roman"/>
          <w:bCs/>
          <w:sz w:val="28"/>
          <w:szCs w:val="28"/>
        </w:rPr>
        <w:t>….5</w:t>
      </w:r>
      <w:r w:rsidR="00647975">
        <w:rPr>
          <w:rFonts w:ascii="Times New Roman" w:hAnsi="Times New Roman" w:cs="Times New Roman"/>
          <w:bCs/>
          <w:sz w:val="28"/>
          <w:szCs w:val="28"/>
        </w:rPr>
        <w:t>7</w:t>
      </w:r>
    </w:p>
    <w:p w14:paraId="4B6F3652" w14:textId="6B33959B" w:rsidR="009B5951" w:rsidRPr="00E4716B" w:rsidRDefault="00E4716B" w:rsidP="00B45192">
      <w:pPr>
        <w:spacing w:after="0" w:line="240" w:lineRule="auto"/>
        <w:ind w:left="679" w:firstLine="709"/>
        <w:jc w:val="both"/>
        <w:rPr>
          <w:rFonts w:ascii="Times New Roman" w:hAnsi="Times New Roman" w:cs="Times New Roman"/>
          <w:b/>
          <w:sz w:val="28"/>
          <w:szCs w:val="28"/>
        </w:rPr>
      </w:pPr>
      <w:r w:rsidRPr="00E4716B">
        <w:rPr>
          <w:rFonts w:ascii="Times New Roman" w:hAnsi="Times New Roman" w:cs="Times New Roman"/>
          <w:bCs/>
          <w:sz w:val="28"/>
          <w:szCs w:val="28"/>
        </w:rPr>
        <w:t>4.1</w:t>
      </w:r>
      <w:r w:rsidRPr="003D5098">
        <w:rPr>
          <w:rFonts w:ascii="Times New Roman" w:hAnsi="Times New Roman" w:cs="Times New Roman"/>
          <w:bCs/>
          <w:sz w:val="28"/>
          <w:szCs w:val="28"/>
        </w:rPr>
        <w:tab/>
      </w:r>
      <w:r w:rsidR="009B5951" w:rsidRPr="003D5098">
        <w:rPr>
          <w:rFonts w:ascii="Times New Roman" w:hAnsi="Times New Roman" w:cs="Times New Roman"/>
          <w:bCs/>
          <w:sz w:val="28"/>
          <w:szCs w:val="28"/>
        </w:rPr>
        <w:t>Умови розташування та побут</w:t>
      </w:r>
      <w:r w:rsidR="00462237">
        <w:rPr>
          <w:rFonts w:ascii="Times New Roman" w:hAnsi="Times New Roman" w:cs="Times New Roman"/>
          <w:bCs/>
          <w:sz w:val="28"/>
          <w:szCs w:val="28"/>
        </w:rPr>
        <w:t>………………………….……..5</w:t>
      </w:r>
      <w:r w:rsidR="00647975">
        <w:rPr>
          <w:rFonts w:ascii="Times New Roman" w:hAnsi="Times New Roman" w:cs="Times New Roman"/>
          <w:bCs/>
          <w:sz w:val="28"/>
          <w:szCs w:val="28"/>
        </w:rPr>
        <w:t>7</w:t>
      </w:r>
    </w:p>
    <w:p w14:paraId="0483D351" w14:textId="30FD0509" w:rsidR="009B5951" w:rsidRPr="003D5098" w:rsidRDefault="009B5951" w:rsidP="00B45192">
      <w:pPr>
        <w:spacing w:line="240" w:lineRule="auto"/>
        <w:ind w:left="679" w:firstLine="709"/>
        <w:jc w:val="both"/>
        <w:rPr>
          <w:rFonts w:ascii="Times New Roman" w:hAnsi="Times New Roman" w:cs="Times New Roman"/>
          <w:bCs/>
          <w:sz w:val="28"/>
          <w:szCs w:val="28"/>
        </w:rPr>
      </w:pPr>
      <w:r w:rsidRPr="003D5098">
        <w:rPr>
          <w:rFonts w:ascii="Times New Roman" w:hAnsi="Times New Roman" w:cs="Times New Roman"/>
          <w:bCs/>
          <w:sz w:val="28"/>
          <w:szCs w:val="28"/>
        </w:rPr>
        <w:t>4.2</w:t>
      </w:r>
      <w:r w:rsidRPr="003D5098">
        <w:rPr>
          <w:rFonts w:ascii="Times New Roman" w:hAnsi="Times New Roman" w:cs="Times New Roman"/>
          <w:bCs/>
          <w:sz w:val="28"/>
          <w:szCs w:val="28"/>
        </w:rPr>
        <w:tab/>
        <w:t>Польсько-українські відносини</w:t>
      </w:r>
      <w:r w:rsidR="00462237">
        <w:rPr>
          <w:rFonts w:ascii="Times New Roman" w:hAnsi="Times New Roman" w:cs="Times New Roman"/>
          <w:bCs/>
          <w:sz w:val="28"/>
          <w:szCs w:val="28"/>
        </w:rPr>
        <w:t>……………………………….</w:t>
      </w:r>
      <w:r w:rsidR="00647975">
        <w:rPr>
          <w:rFonts w:ascii="Times New Roman" w:hAnsi="Times New Roman" w:cs="Times New Roman"/>
          <w:bCs/>
          <w:sz w:val="28"/>
          <w:szCs w:val="28"/>
        </w:rPr>
        <w:t>59</w:t>
      </w:r>
    </w:p>
    <w:p w14:paraId="504E70A3" w14:textId="75B6FF63" w:rsidR="009B5951" w:rsidRPr="003D5098" w:rsidRDefault="009B5951" w:rsidP="00B45192">
      <w:pPr>
        <w:spacing w:line="240" w:lineRule="auto"/>
        <w:ind w:left="679" w:firstLine="709"/>
        <w:jc w:val="both"/>
        <w:rPr>
          <w:rFonts w:ascii="Times New Roman" w:hAnsi="Times New Roman" w:cs="Times New Roman"/>
          <w:bCs/>
          <w:sz w:val="28"/>
          <w:szCs w:val="28"/>
        </w:rPr>
      </w:pPr>
      <w:r w:rsidRPr="003D5098">
        <w:rPr>
          <w:rFonts w:ascii="Times New Roman" w:hAnsi="Times New Roman" w:cs="Times New Roman"/>
          <w:bCs/>
          <w:sz w:val="28"/>
          <w:szCs w:val="28"/>
        </w:rPr>
        <w:t>4.3</w:t>
      </w:r>
      <w:r w:rsidRPr="003D5098">
        <w:rPr>
          <w:rFonts w:ascii="Times New Roman" w:hAnsi="Times New Roman" w:cs="Times New Roman"/>
          <w:bCs/>
          <w:sz w:val="28"/>
          <w:szCs w:val="28"/>
        </w:rPr>
        <w:tab/>
        <w:t>Дисципліна</w:t>
      </w:r>
      <w:r w:rsidR="00462237">
        <w:rPr>
          <w:rFonts w:ascii="Times New Roman" w:hAnsi="Times New Roman" w:cs="Times New Roman"/>
          <w:bCs/>
          <w:sz w:val="28"/>
          <w:szCs w:val="28"/>
        </w:rPr>
        <w:t>……………………………………………………</w:t>
      </w:r>
      <w:r w:rsidR="00647975">
        <w:rPr>
          <w:rFonts w:ascii="Times New Roman" w:hAnsi="Times New Roman" w:cs="Times New Roman"/>
          <w:bCs/>
          <w:sz w:val="28"/>
          <w:szCs w:val="28"/>
        </w:rPr>
        <w:t>.</w:t>
      </w:r>
      <w:r w:rsidR="00462237">
        <w:rPr>
          <w:rFonts w:ascii="Times New Roman" w:hAnsi="Times New Roman" w:cs="Times New Roman"/>
          <w:bCs/>
          <w:sz w:val="28"/>
          <w:szCs w:val="28"/>
        </w:rPr>
        <w:t>..61</w:t>
      </w:r>
    </w:p>
    <w:p w14:paraId="6C440F7A" w14:textId="5A1F63D2" w:rsidR="009B5951" w:rsidRPr="003D5098" w:rsidRDefault="009B5951" w:rsidP="00B45192">
      <w:pPr>
        <w:spacing w:line="240" w:lineRule="auto"/>
        <w:ind w:left="679" w:firstLine="709"/>
        <w:jc w:val="both"/>
        <w:rPr>
          <w:rFonts w:ascii="Times New Roman" w:hAnsi="Times New Roman" w:cs="Times New Roman"/>
          <w:bCs/>
          <w:sz w:val="28"/>
          <w:szCs w:val="28"/>
        </w:rPr>
      </w:pPr>
      <w:r w:rsidRPr="003D5098">
        <w:rPr>
          <w:rFonts w:ascii="Times New Roman" w:hAnsi="Times New Roman" w:cs="Times New Roman"/>
          <w:bCs/>
          <w:sz w:val="28"/>
          <w:szCs w:val="28"/>
        </w:rPr>
        <w:t>4.4</w:t>
      </w:r>
      <w:r w:rsidRPr="003D5098">
        <w:rPr>
          <w:rFonts w:ascii="Times New Roman" w:hAnsi="Times New Roman" w:cs="Times New Roman"/>
          <w:bCs/>
          <w:sz w:val="28"/>
          <w:szCs w:val="28"/>
        </w:rPr>
        <w:tab/>
        <w:t>Культурно-освітня діяльність</w:t>
      </w:r>
      <w:r w:rsidR="00462237">
        <w:rPr>
          <w:rFonts w:ascii="Times New Roman" w:hAnsi="Times New Roman" w:cs="Times New Roman"/>
          <w:bCs/>
          <w:sz w:val="28"/>
          <w:szCs w:val="28"/>
        </w:rPr>
        <w:t xml:space="preserve"> та дозвілля……………………6</w:t>
      </w:r>
      <w:r w:rsidR="00647975">
        <w:rPr>
          <w:rFonts w:ascii="Times New Roman" w:hAnsi="Times New Roman" w:cs="Times New Roman"/>
          <w:bCs/>
          <w:sz w:val="28"/>
          <w:szCs w:val="28"/>
        </w:rPr>
        <w:t>2</w:t>
      </w:r>
    </w:p>
    <w:p w14:paraId="4E3D361A" w14:textId="5B975733" w:rsidR="00E1413A" w:rsidRPr="003D5098" w:rsidRDefault="00E1413A" w:rsidP="00B45192">
      <w:pPr>
        <w:spacing w:line="240" w:lineRule="auto"/>
        <w:ind w:firstLine="709"/>
        <w:jc w:val="both"/>
        <w:rPr>
          <w:rFonts w:ascii="Times New Roman" w:eastAsia="Times New Roman" w:hAnsi="Times New Roman" w:cs="Times New Roman"/>
          <w:b/>
          <w:bCs/>
          <w:sz w:val="28"/>
          <w:szCs w:val="28"/>
        </w:rPr>
      </w:pPr>
      <w:r w:rsidRPr="00802CAC">
        <w:rPr>
          <w:rFonts w:ascii="Times New Roman" w:eastAsia="Times New Roman" w:hAnsi="Times New Roman" w:cs="Times New Roman"/>
          <w:b/>
          <w:bCs/>
          <w:sz w:val="28"/>
          <w:szCs w:val="28"/>
        </w:rPr>
        <w:t>ВИСНОВКИ</w:t>
      </w:r>
      <w:r w:rsidR="00462237" w:rsidRPr="00462237">
        <w:rPr>
          <w:rFonts w:ascii="Times New Roman" w:eastAsia="Times New Roman" w:hAnsi="Times New Roman" w:cs="Times New Roman"/>
          <w:sz w:val="28"/>
          <w:szCs w:val="28"/>
        </w:rPr>
        <w:t>…………………………………………………</w:t>
      </w:r>
      <w:r w:rsidR="00462237">
        <w:rPr>
          <w:rFonts w:ascii="Times New Roman" w:eastAsia="Times New Roman" w:hAnsi="Times New Roman" w:cs="Times New Roman"/>
          <w:sz w:val="28"/>
          <w:szCs w:val="28"/>
        </w:rPr>
        <w:t>...</w:t>
      </w:r>
      <w:r w:rsidR="00462237" w:rsidRPr="00462237">
        <w:rPr>
          <w:rFonts w:ascii="Times New Roman" w:eastAsia="Times New Roman" w:hAnsi="Times New Roman" w:cs="Times New Roman"/>
          <w:sz w:val="28"/>
          <w:szCs w:val="28"/>
        </w:rPr>
        <w:t>……………6</w:t>
      </w:r>
      <w:r w:rsidR="00647975">
        <w:rPr>
          <w:rFonts w:ascii="Times New Roman" w:eastAsia="Times New Roman" w:hAnsi="Times New Roman" w:cs="Times New Roman"/>
          <w:sz w:val="28"/>
          <w:szCs w:val="28"/>
        </w:rPr>
        <w:t>5</w:t>
      </w:r>
    </w:p>
    <w:p w14:paraId="1D5168E7" w14:textId="0D1AC816" w:rsidR="00F51D9A" w:rsidRPr="003D5098" w:rsidRDefault="00207AA4" w:rsidP="00B45192">
      <w:pPr>
        <w:spacing w:after="0" w:line="240" w:lineRule="auto"/>
        <w:ind w:firstLine="709"/>
        <w:jc w:val="both"/>
        <w:rPr>
          <w:rFonts w:ascii="Times New Roman" w:eastAsia="Times New Roman" w:hAnsi="Times New Roman" w:cs="Times New Roman"/>
          <w:b/>
          <w:bCs/>
          <w:sz w:val="28"/>
          <w:szCs w:val="28"/>
        </w:rPr>
      </w:pPr>
      <w:r w:rsidRPr="003D5098">
        <w:rPr>
          <w:rFonts w:ascii="Times New Roman" w:eastAsia="Times New Roman" w:hAnsi="Times New Roman" w:cs="Times New Roman"/>
          <w:b/>
          <w:bCs/>
          <w:sz w:val="28"/>
          <w:szCs w:val="28"/>
        </w:rPr>
        <w:t>СПИСОК ВИКОРИСТАНИХ ДЖЕРЕЛ</w:t>
      </w:r>
      <w:r w:rsidR="0004234C" w:rsidRPr="003D5098">
        <w:rPr>
          <w:rFonts w:ascii="Times New Roman" w:eastAsia="Times New Roman" w:hAnsi="Times New Roman" w:cs="Times New Roman"/>
          <w:b/>
          <w:bCs/>
          <w:sz w:val="28"/>
          <w:szCs w:val="28"/>
        </w:rPr>
        <w:t xml:space="preserve"> ТА ЛІТЕРАТУРИ</w:t>
      </w:r>
      <w:r w:rsidR="00462237" w:rsidRPr="00462237">
        <w:rPr>
          <w:rFonts w:ascii="Times New Roman" w:eastAsia="Times New Roman" w:hAnsi="Times New Roman" w:cs="Times New Roman"/>
          <w:sz w:val="28"/>
          <w:szCs w:val="28"/>
        </w:rPr>
        <w:t>…………6</w:t>
      </w:r>
      <w:r w:rsidR="00647975">
        <w:rPr>
          <w:rFonts w:ascii="Times New Roman" w:eastAsia="Times New Roman" w:hAnsi="Times New Roman" w:cs="Times New Roman"/>
          <w:sz w:val="28"/>
          <w:szCs w:val="28"/>
        </w:rPr>
        <w:t>8</w:t>
      </w:r>
    </w:p>
    <w:p w14:paraId="57321725" w14:textId="17A57633" w:rsidR="001E6873" w:rsidRPr="003D5098" w:rsidRDefault="001E6873" w:rsidP="00B45192">
      <w:pPr>
        <w:spacing w:after="0" w:line="240" w:lineRule="auto"/>
        <w:ind w:firstLine="709"/>
        <w:jc w:val="both"/>
        <w:rPr>
          <w:rFonts w:ascii="Times New Roman" w:eastAsia="Times New Roman" w:hAnsi="Times New Roman" w:cs="Times New Roman"/>
          <w:b/>
          <w:bCs/>
          <w:sz w:val="28"/>
          <w:szCs w:val="28"/>
        </w:rPr>
      </w:pPr>
      <w:r w:rsidRPr="00664583">
        <w:rPr>
          <w:rFonts w:ascii="Times New Roman" w:eastAsia="Times New Roman" w:hAnsi="Times New Roman" w:cs="Times New Roman"/>
          <w:b/>
          <w:bCs/>
          <w:sz w:val="28"/>
          <w:szCs w:val="28"/>
        </w:rPr>
        <w:t>ДОДАТКИ</w:t>
      </w:r>
      <w:r w:rsidR="00462237" w:rsidRPr="00462237">
        <w:rPr>
          <w:rFonts w:ascii="Times New Roman" w:eastAsia="Times New Roman" w:hAnsi="Times New Roman" w:cs="Times New Roman"/>
          <w:sz w:val="28"/>
          <w:szCs w:val="28"/>
        </w:rPr>
        <w:t>……………………………………………</w:t>
      </w:r>
      <w:r w:rsidR="00462237">
        <w:rPr>
          <w:rFonts w:ascii="Times New Roman" w:eastAsia="Times New Roman" w:hAnsi="Times New Roman" w:cs="Times New Roman"/>
          <w:sz w:val="28"/>
          <w:szCs w:val="28"/>
        </w:rPr>
        <w:t>..</w:t>
      </w:r>
      <w:r w:rsidR="00462237" w:rsidRPr="00462237">
        <w:rPr>
          <w:rFonts w:ascii="Times New Roman" w:eastAsia="Times New Roman" w:hAnsi="Times New Roman" w:cs="Times New Roman"/>
          <w:sz w:val="28"/>
          <w:szCs w:val="28"/>
        </w:rPr>
        <w:t>……………………7</w:t>
      </w:r>
      <w:r w:rsidR="00647975">
        <w:rPr>
          <w:rFonts w:ascii="Times New Roman" w:eastAsia="Times New Roman" w:hAnsi="Times New Roman" w:cs="Times New Roman"/>
          <w:sz w:val="28"/>
          <w:szCs w:val="28"/>
        </w:rPr>
        <w:t>2</w:t>
      </w:r>
    </w:p>
    <w:p w14:paraId="37AECD3E" w14:textId="77777777" w:rsidR="000A54AD" w:rsidRPr="003D5098" w:rsidRDefault="000A54AD" w:rsidP="003D5098">
      <w:pPr>
        <w:spacing w:after="0" w:line="360" w:lineRule="auto"/>
        <w:ind w:firstLine="709"/>
        <w:jc w:val="both"/>
        <w:rPr>
          <w:rFonts w:ascii="Times New Roman" w:hAnsi="Times New Roman" w:cs="Times New Roman"/>
          <w:sz w:val="28"/>
          <w:szCs w:val="28"/>
        </w:rPr>
      </w:pPr>
      <w:r w:rsidRPr="003D5098">
        <w:rPr>
          <w:rFonts w:ascii="Times New Roman" w:hAnsi="Times New Roman" w:cs="Times New Roman"/>
          <w:sz w:val="28"/>
          <w:szCs w:val="28"/>
        </w:rPr>
        <w:br w:type="page"/>
      </w:r>
    </w:p>
    <w:p w14:paraId="4804A574" w14:textId="77777777" w:rsidR="000A54AD" w:rsidRPr="003D5098" w:rsidRDefault="000A54AD" w:rsidP="003D5098">
      <w:pPr>
        <w:spacing w:line="360" w:lineRule="auto"/>
        <w:ind w:firstLine="709"/>
        <w:jc w:val="center"/>
        <w:rPr>
          <w:rFonts w:ascii="Times New Roman" w:eastAsia="Times New Roman" w:hAnsi="Times New Roman" w:cs="Times New Roman"/>
          <w:b/>
          <w:bCs/>
          <w:sz w:val="28"/>
          <w:szCs w:val="28"/>
        </w:rPr>
      </w:pPr>
      <w:r w:rsidRPr="00E02B68">
        <w:rPr>
          <w:rFonts w:ascii="Times New Roman" w:eastAsia="Times New Roman" w:hAnsi="Times New Roman" w:cs="Times New Roman"/>
          <w:b/>
          <w:bCs/>
          <w:sz w:val="28"/>
          <w:szCs w:val="28"/>
        </w:rPr>
        <w:lastRenderedPageBreak/>
        <w:t>ВСТУП</w:t>
      </w:r>
    </w:p>
    <w:p w14:paraId="549CD238" w14:textId="1F39972C" w:rsidR="00B45192" w:rsidRPr="003D5098" w:rsidRDefault="000A54AD" w:rsidP="00AB61AD">
      <w:pPr>
        <w:pStyle w:val="paragraph"/>
        <w:spacing w:before="0" w:beforeAutospacing="0" w:after="0" w:afterAutospacing="0" w:line="360" w:lineRule="auto"/>
        <w:ind w:firstLine="709"/>
        <w:jc w:val="both"/>
        <w:textAlignment w:val="baseline"/>
        <w:rPr>
          <w:rStyle w:val="normaltextrun"/>
          <w:b/>
          <w:bCs/>
          <w:sz w:val="28"/>
          <w:szCs w:val="28"/>
        </w:rPr>
      </w:pPr>
      <w:r w:rsidRPr="003D5098">
        <w:rPr>
          <w:rStyle w:val="normaltextrun"/>
          <w:b/>
          <w:bCs/>
          <w:sz w:val="28"/>
          <w:szCs w:val="28"/>
        </w:rPr>
        <w:t>Актуальність</w:t>
      </w:r>
    </w:p>
    <w:p w14:paraId="02198DD0" w14:textId="43BD186F" w:rsidR="008E3128" w:rsidRDefault="008E3128" w:rsidP="00AB61AD">
      <w:pPr>
        <w:pStyle w:val="paragraph"/>
        <w:spacing w:before="0" w:beforeAutospacing="0" w:after="0" w:afterAutospacing="0" w:line="360" w:lineRule="auto"/>
        <w:ind w:firstLine="709"/>
        <w:jc w:val="both"/>
        <w:textAlignment w:val="baseline"/>
        <w:rPr>
          <w:rStyle w:val="normaltextrun"/>
          <w:sz w:val="28"/>
          <w:szCs w:val="28"/>
        </w:rPr>
      </w:pPr>
      <w:r>
        <w:rPr>
          <w:rStyle w:val="normaltextrun"/>
          <w:sz w:val="28"/>
          <w:szCs w:val="28"/>
        </w:rPr>
        <w:t xml:space="preserve">Події, пов’язані із інтернуванням військ УНР у таборах союзних держав у 20-х роках ХХ ст. є недостатньо дослідженою та маловідомою темою. </w:t>
      </w:r>
      <w:r w:rsidRPr="00A76A3F">
        <w:rPr>
          <w:sz w:val="28"/>
          <w:szCs w:val="28"/>
        </w:rPr>
        <w:t>Поразка Української революції 1917–1921 років призвела до вимушеного переміщення тисяч вояків УНР за Збруч, після чого їх було інтерновано на території Польщі.</w:t>
      </w:r>
      <w:r>
        <w:rPr>
          <w:sz w:val="28"/>
          <w:szCs w:val="28"/>
        </w:rPr>
        <w:t xml:space="preserve"> </w:t>
      </w:r>
      <w:r w:rsidR="00EC55F3" w:rsidRPr="00541C26">
        <w:rPr>
          <w:sz w:val="28"/>
          <w:szCs w:val="28"/>
        </w:rPr>
        <w:t xml:space="preserve">Табори </w:t>
      </w:r>
      <w:r w:rsidR="00E02B68">
        <w:rPr>
          <w:sz w:val="28"/>
          <w:szCs w:val="28"/>
        </w:rPr>
        <w:t xml:space="preserve">інтернування </w:t>
      </w:r>
      <w:r w:rsidR="00EC55F3" w:rsidRPr="00541C26">
        <w:rPr>
          <w:sz w:val="28"/>
          <w:szCs w:val="28"/>
        </w:rPr>
        <w:t xml:space="preserve">мали слугувати прихистком для виснажених боями військових, забезпечуючи їм умови для відновлення сил </w:t>
      </w:r>
      <w:r w:rsidR="00EC55F3">
        <w:rPr>
          <w:sz w:val="28"/>
          <w:szCs w:val="28"/>
        </w:rPr>
        <w:t>та</w:t>
      </w:r>
      <w:r w:rsidR="00EC55F3" w:rsidRPr="00541C26">
        <w:rPr>
          <w:sz w:val="28"/>
          <w:szCs w:val="28"/>
        </w:rPr>
        <w:t xml:space="preserve"> </w:t>
      </w:r>
      <w:r w:rsidR="00EC55F3">
        <w:rPr>
          <w:sz w:val="28"/>
          <w:szCs w:val="28"/>
        </w:rPr>
        <w:t>продовженням</w:t>
      </w:r>
      <w:r w:rsidR="00EC55F3" w:rsidRPr="00541C26">
        <w:rPr>
          <w:sz w:val="28"/>
          <w:szCs w:val="28"/>
        </w:rPr>
        <w:t xml:space="preserve"> боротьб</w:t>
      </w:r>
      <w:r w:rsidR="00EC55F3">
        <w:rPr>
          <w:sz w:val="28"/>
          <w:szCs w:val="28"/>
        </w:rPr>
        <w:t>и</w:t>
      </w:r>
      <w:r w:rsidR="00EC55F3" w:rsidRPr="00541C26">
        <w:rPr>
          <w:sz w:val="28"/>
          <w:szCs w:val="28"/>
        </w:rPr>
        <w:t xml:space="preserve"> за незалежність України.</w:t>
      </w:r>
      <w:r w:rsidR="00EC55F3">
        <w:rPr>
          <w:rStyle w:val="normaltextrun"/>
          <w:sz w:val="28"/>
          <w:szCs w:val="28"/>
        </w:rPr>
        <w:t xml:space="preserve"> </w:t>
      </w:r>
      <w:r w:rsidR="00E02B68">
        <w:rPr>
          <w:rStyle w:val="normaltextrun"/>
          <w:sz w:val="28"/>
          <w:szCs w:val="28"/>
        </w:rPr>
        <w:t>Водночас</w:t>
      </w:r>
      <w:r w:rsidR="00EC55F3">
        <w:rPr>
          <w:rStyle w:val="normaltextrun"/>
          <w:sz w:val="28"/>
          <w:szCs w:val="28"/>
        </w:rPr>
        <w:t xml:space="preserve"> через спектр внутрішніх та зовнішніх проблем період інтернування в таборах став справжнім випробуванням для українського вояцтва.</w:t>
      </w:r>
    </w:p>
    <w:p w14:paraId="0382023D" w14:textId="11B610D8" w:rsidR="00E6411B" w:rsidRDefault="00E6411B" w:rsidP="00AB61AD">
      <w:pPr>
        <w:pStyle w:val="paragraph"/>
        <w:spacing w:before="0" w:beforeAutospacing="0" w:after="0" w:afterAutospacing="0" w:line="360" w:lineRule="auto"/>
        <w:ind w:firstLine="709"/>
        <w:jc w:val="both"/>
        <w:textAlignment w:val="baseline"/>
        <w:rPr>
          <w:rStyle w:val="normaltextrun"/>
          <w:sz w:val="28"/>
          <w:szCs w:val="28"/>
        </w:rPr>
      </w:pPr>
      <w:r>
        <w:rPr>
          <w:sz w:val="28"/>
          <w:szCs w:val="28"/>
        </w:rPr>
        <w:t xml:space="preserve">Найпершими для розташування було визначено 6 місць: </w:t>
      </w:r>
      <w:proofErr w:type="spellStart"/>
      <w:r>
        <w:rPr>
          <w:sz w:val="28"/>
          <w:szCs w:val="28"/>
        </w:rPr>
        <w:t>Ланьцут</w:t>
      </w:r>
      <w:proofErr w:type="spellEnd"/>
      <w:r>
        <w:rPr>
          <w:sz w:val="28"/>
          <w:szCs w:val="28"/>
        </w:rPr>
        <w:t xml:space="preserve">, </w:t>
      </w:r>
      <w:proofErr w:type="spellStart"/>
      <w:r>
        <w:rPr>
          <w:sz w:val="28"/>
          <w:szCs w:val="28"/>
        </w:rPr>
        <w:t>Александрів-Куявський</w:t>
      </w:r>
      <w:proofErr w:type="spellEnd"/>
      <w:r>
        <w:rPr>
          <w:sz w:val="28"/>
          <w:szCs w:val="28"/>
        </w:rPr>
        <w:t xml:space="preserve">, </w:t>
      </w:r>
      <w:proofErr w:type="spellStart"/>
      <w:r>
        <w:rPr>
          <w:sz w:val="28"/>
          <w:szCs w:val="28"/>
        </w:rPr>
        <w:t>Каліш</w:t>
      </w:r>
      <w:proofErr w:type="spellEnd"/>
      <w:r>
        <w:rPr>
          <w:sz w:val="28"/>
          <w:szCs w:val="28"/>
        </w:rPr>
        <w:t xml:space="preserve">, </w:t>
      </w:r>
      <w:proofErr w:type="spellStart"/>
      <w:r>
        <w:rPr>
          <w:sz w:val="28"/>
          <w:szCs w:val="28"/>
        </w:rPr>
        <w:t>Пйотриків</w:t>
      </w:r>
      <w:proofErr w:type="spellEnd"/>
      <w:r>
        <w:rPr>
          <w:sz w:val="28"/>
          <w:szCs w:val="28"/>
        </w:rPr>
        <w:t xml:space="preserve">, </w:t>
      </w:r>
      <w:proofErr w:type="spellStart"/>
      <w:r>
        <w:rPr>
          <w:sz w:val="28"/>
          <w:szCs w:val="28"/>
        </w:rPr>
        <w:t>Вадовіце</w:t>
      </w:r>
      <w:proofErr w:type="spellEnd"/>
      <w:r>
        <w:rPr>
          <w:sz w:val="28"/>
          <w:szCs w:val="28"/>
        </w:rPr>
        <w:t>,</w:t>
      </w:r>
      <w:r w:rsidR="002F76C0">
        <w:rPr>
          <w:sz w:val="28"/>
          <w:szCs w:val="28"/>
        </w:rPr>
        <w:t xml:space="preserve"> </w:t>
      </w:r>
      <w:proofErr w:type="spellStart"/>
      <w:r>
        <w:rPr>
          <w:sz w:val="28"/>
          <w:szCs w:val="28"/>
        </w:rPr>
        <w:t>Пикуличі</w:t>
      </w:r>
      <w:proofErr w:type="spellEnd"/>
      <w:r>
        <w:rPr>
          <w:sz w:val="28"/>
          <w:szCs w:val="28"/>
        </w:rPr>
        <w:t xml:space="preserve">. </w:t>
      </w:r>
      <w:r w:rsidR="00723433">
        <w:rPr>
          <w:rStyle w:val="normaltextrun"/>
          <w:sz w:val="28"/>
          <w:szCs w:val="28"/>
        </w:rPr>
        <w:t xml:space="preserve">Через намагання польської влади оптимізувати видатки на утримання українського вояцтва кількість </w:t>
      </w:r>
      <w:r>
        <w:rPr>
          <w:rStyle w:val="normaltextrun"/>
          <w:sz w:val="28"/>
          <w:szCs w:val="28"/>
        </w:rPr>
        <w:t>таборів</w:t>
      </w:r>
      <w:r w:rsidR="00723433">
        <w:rPr>
          <w:rStyle w:val="normaltextrun"/>
          <w:sz w:val="28"/>
          <w:szCs w:val="28"/>
        </w:rPr>
        <w:t xml:space="preserve"> регулярно змінювалась протягом інтернування</w:t>
      </w:r>
      <w:r>
        <w:rPr>
          <w:rStyle w:val="normaltextrun"/>
          <w:sz w:val="28"/>
          <w:szCs w:val="28"/>
        </w:rPr>
        <w:t>.</w:t>
      </w:r>
      <w:r w:rsidR="00723433">
        <w:rPr>
          <w:rStyle w:val="normaltextrun"/>
          <w:sz w:val="28"/>
          <w:szCs w:val="28"/>
        </w:rPr>
        <w:t xml:space="preserve"> </w:t>
      </w:r>
      <w:r>
        <w:rPr>
          <w:rStyle w:val="normaltextrun"/>
          <w:sz w:val="28"/>
          <w:szCs w:val="28"/>
        </w:rPr>
        <w:t xml:space="preserve">Так, </w:t>
      </w:r>
      <w:r w:rsidR="00723433">
        <w:rPr>
          <w:rStyle w:val="normaltextrun"/>
          <w:sz w:val="28"/>
          <w:szCs w:val="28"/>
        </w:rPr>
        <w:t xml:space="preserve">тривалість функціонування кожного з них різна. </w:t>
      </w:r>
      <w:proofErr w:type="spellStart"/>
      <w:r w:rsidR="00723433">
        <w:rPr>
          <w:rStyle w:val="normaltextrun"/>
          <w:sz w:val="28"/>
          <w:szCs w:val="28"/>
        </w:rPr>
        <w:t>Ланьцут</w:t>
      </w:r>
      <w:proofErr w:type="spellEnd"/>
      <w:r w:rsidR="00723433">
        <w:rPr>
          <w:rStyle w:val="normaltextrun"/>
          <w:sz w:val="28"/>
          <w:szCs w:val="28"/>
        </w:rPr>
        <w:t xml:space="preserve"> та </w:t>
      </w:r>
      <w:proofErr w:type="spellStart"/>
      <w:r w:rsidR="00723433">
        <w:rPr>
          <w:rStyle w:val="normaltextrun"/>
          <w:sz w:val="28"/>
          <w:szCs w:val="28"/>
        </w:rPr>
        <w:t>Александрів-Куявський</w:t>
      </w:r>
      <w:proofErr w:type="spellEnd"/>
      <w:r w:rsidR="00723433">
        <w:rPr>
          <w:rStyle w:val="normaltextrun"/>
          <w:sz w:val="28"/>
          <w:szCs w:val="28"/>
        </w:rPr>
        <w:t xml:space="preserve"> – це табори, що </w:t>
      </w:r>
      <w:r>
        <w:rPr>
          <w:rStyle w:val="normaltextrun"/>
          <w:sz w:val="28"/>
          <w:szCs w:val="28"/>
        </w:rPr>
        <w:t>відкрилися</w:t>
      </w:r>
      <w:r w:rsidR="00723433">
        <w:rPr>
          <w:rStyle w:val="normaltextrun"/>
          <w:sz w:val="28"/>
          <w:szCs w:val="28"/>
        </w:rPr>
        <w:t xml:space="preserve"> </w:t>
      </w:r>
      <w:r>
        <w:rPr>
          <w:rStyle w:val="normaltextrun"/>
          <w:sz w:val="28"/>
          <w:szCs w:val="28"/>
        </w:rPr>
        <w:t xml:space="preserve">одними з найперших </w:t>
      </w:r>
      <w:r w:rsidR="00723433">
        <w:rPr>
          <w:rStyle w:val="normaltextrun"/>
          <w:sz w:val="28"/>
          <w:szCs w:val="28"/>
        </w:rPr>
        <w:t xml:space="preserve">у </w:t>
      </w:r>
      <w:r>
        <w:rPr>
          <w:rStyle w:val="normaltextrun"/>
          <w:sz w:val="28"/>
          <w:szCs w:val="28"/>
        </w:rPr>
        <w:t xml:space="preserve">кінці 1920 року та майже одночасно були ліквідовані протягом серпня-жовтня 1921 року. Головна їхня «технічна» відмінність на первинному етапі ознайомлення полягає у відстані до урядового центру УНР – </w:t>
      </w:r>
      <w:proofErr w:type="spellStart"/>
      <w:r>
        <w:rPr>
          <w:rStyle w:val="normaltextrun"/>
          <w:sz w:val="28"/>
          <w:szCs w:val="28"/>
        </w:rPr>
        <w:t>Тарнова</w:t>
      </w:r>
      <w:proofErr w:type="spellEnd"/>
      <w:r>
        <w:rPr>
          <w:rStyle w:val="normaltextrun"/>
          <w:sz w:val="28"/>
          <w:szCs w:val="28"/>
        </w:rPr>
        <w:t>, яка складала близько 100 та 400 км відповідно.</w:t>
      </w:r>
      <w:r w:rsidR="008343A3">
        <w:rPr>
          <w:rStyle w:val="normaltextrun"/>
          <w:sz w:val="28"/>
          <w:szCs w:val="28"/>
        </w:rPr>
        <w:t xml:space="preserve"> Попри схожі зовнішні обставини табори в </w:t>
      </w:r>
      <w:proofErr w:type="spellStart"/>
      <w:r w:rsidR="008343A3">
        <w:rPr>
          <w:rStyle w:val="normaltextrun"/>
          <w:sz w:val="28"/>
          <w:szCs w:val="28"/>
        </w:rPr>
        <w:t>Ланьцуті</w:t>
      </w:r>
      <w:proofErr w:type="spellEnd"/>
      <w:r w:rsidR="008343A3">
        <w:rPr>
          <w:rStyle w:val="normaltextrun"/>
          <w:sz w:val="28"/>
          <w:szCs w:val="28"/>
        </w:rPr>
        <w:t xml:space="preserve"> та Александрові розвивалися зовсім відмінно одне від одного: в них виникали різні проблеми та відзначалися різні досягнення.</w:t>
      </w:r>
    </w:p>
    <w:p w14:paraId="29622886" w14:textId="66B9B2EC" w:rsidR="008E3128" w:rsidRDefault="002256AE" w:rsidP="00AB61AD">
      <w:pPr>
        <w:pStyle w:val="paragraph"/>
        <w:spacing w:before="0" w:beforeAutospacing="0" w:after="0" w:afterAutospacing="0" w:line="360" w:lineRule="auto"/>
        <w:ind w:firstLine="709"/>
        <w:jc w:val="both"/>
        <w:textAlignment w:val="baseline"/>
        <w:rPr>
          <w:sz w:val="28"/>
          <w:szCs w:val="28"/>
        </w:rPr>
      </w:pPr>
      <w:r w:rsidRPr="002256AE">
        <w:rPr>
          <w:rStyle w:val="normaltextrun"/>
          <w:sz w:val="28"/>
          <w:szCs w:val="28"/>
        </w:rPr>
        <w:t xml:space="preserve">Порівняльне дослідження таборів у </w:t>
      </w:r>
      <w:proofErr w:type="spellStart"/>
      <w:r w:rsidRPr="002256AE">
        <w:rPr>
          <w:rStyle w:val="normaltextrun"/>
          <w:sz w:val="28"/>
          <w:szCs w:val="28"/>
        </w:rPr>
        <w:t>Ланьцуті</w:t>
      </w:r>
      <w:proofErr w:type="spellEnd"/>
      <w:r w:rsidRPr="002256AE">
        <w:rPr>
          <w:rStyle w:val="normaltextrun"/>
          <w:sz w:val="28"/>
          <w:szCs w:val="28"/>
        </w:rPr>
        <w:t xml:space="preserve"> та Александрові дає змогу глибше осмислити проблематику складних побутових умов, ресурсного дефіциту та морального виснаження інтернованих через призму відмінностей у підходах до подолання цих викликів. Виявлені відмінності в організації таборового життя, досягненнях та інших показниках можуть пояснюватися </w:t>
      </w:r>
      <w:r w:rsidRPr="002256AE">
        <w:rPr>
          <w:rStyle w:val="normaltextrun"/>
          <w:sz w:val="28"/>
          <w:szCs w:val="28"/>
        </w:rPr>
        <w:lastRenderedPageBreak/>
        <w:t xml:space="preserve">низкою чинників, які стають виразнішими саме в умовах зіставлення. Таким чином, робота вносить вклад як у реконструкцію функціонування таборів у </w:t>
      </w:r>
      <w:proofErr w:type="spellStart"/>
      <w:r w:rsidRPr="002256AE">
        <w:rPr>
          <w:rStyle w:val="normaltextrun"/>
          <w:sz w:val="28"/>
          <w:szCs w:val="28"/>
        </w:rPr>
        <w:t>Ланьцуті</w:t>
      </w:r>
      <w:proofErr w:type="spellEnd"/>
      <w:r w:rsidRPr="002256AE">
        <w:rPr>
          <w:rStyle w:val="normaltextrun"/>
          <w:sz w:val="28"/>
          <w:szCs w:val="28"/>
        </w:rPr>
        <w:t xml:space="preserve"> й Александрові, так і в ширше осмислення досвіду інтернування. Крім того, акцент на специфічних рисах обозів у межах цього дослідження відкриває перспективи для подальшого аналізу аналогічних явищ в інших таборах, що сприятиме формуванню ціліснішого уявлення про весь період інтернування українського війська.</w:t>
      </w:r>
    </w:p>
    <w:p w14:paraId="5C63F778" w14:textId="0C1C20BD" w:rsidR="008E3128" w:rsidRPr="0014416A" w:rsidRDefault="0014416A" w:rsidP="00AB61AD">
      <w:pPr>
        <w:pStyle w:val="paragraph"/>
        <w:spacing w:before="0" w:beforeAutospacing="0" w:after="0" w:afterAutospacing="0" w:line="360" w:lineRule="auto"/>
        <w:ind w:firstLine="709"/>
        <w:jc w:val="both"/>
        <w:textAlignment w:val="baseline"/>
        <w:rPr>
          <w:rStyle w:val="normaltextrun"/>
          <w:sz w:val="28"/>
          <w:szCs w:val="28"/>
        </w:rPr>
      </w:pPr>
      <w:r>
        <w:rPr>
          <w:sz w:val="28"/>
          <w:szCs w:val="28"/>
        </w:rPr>
        <w:t>Дослідження цього періоду</w:t>
      </w:r>
      <w:r w:rsidR="008E3128" w:rsidRPr="00D72103">
        <w:rPr>
          <w:sz w:val="28"/>
          <w:szCs w:val="28"/>
        </w:rPr>
        <w:t xml:space="preserve"> є важливим для збереження історичної пам’яті, адже воно висвітлює маловідому, але значущу боротьбу українського війська за незалежність у складних умовах таборування. Актуальність цієї теми простежується і в сучасному контексті — вивчення досвіду української армії, її здатності адаптуватися до випробувань та зберігати національну ідентичність має особливу цінність в умовах викликів сьогодення.</w:t>
      </w:r>
    </w:p>
    <w:p w14:paraId="6FA201C9" w14:textId="70C1A227" w:rsidR="00502510" w:rsidRPr="0014416A" w:rsidRDefault="00502510" w:rsidP="00AB61AD">
      <w:pPr>
        <w:pStyle w:val="paragraph"/>
        <w:spacing w:before="0" w:beforeAutospacing="0" w:after="0" w:afterAutospacing="0" w:line="360" w:lineRule="auto"/>
        <w:ind w:firstLine="709"/>
        <w:jc w:val="both"/>
        <w:textAlignment w:val="baseline"/>
        <w:rPr>
          <w:rStyle w:val="normaltextrun"/>
          <w:sz w:val="28"/>
          <w:szCs w:val="28"/>
        </w:rPr>
      </w:pPr>
      <w:r w:rsidRPr="003D5098">
        <w:rPr>
          <w:rStyle w:val="normaltextrun"/>
          <w:b/>
          <w:bCs/>
          <w:sz w:val="28"/>
          <w:szCs w:val="28"/>
        </w:rPr>
        <w:t>Предмет</w:t>
      </w:r>
      <w:r w:rsidR="0014416A">
        <w:rPr>
          <w:rStyle w:val="normaltextrun"/>
          <w:b/>
          <w:bCs/>
          <w:sz w:val="28"/>
          <w:szCs w:val="28"/>
        </w:rPr>
        <w:t xml:space="preserve">ом дослідження </w:t>
      </w:r>
      <w:r w:rsidR="0014416A" w:rsidRPr="0014416A">
        <w:rPr>
          <w:rStyle w:val="normaltextrun"/>
          <w:sz w:val="28"/>
          <w:szCs w:val="28"/>
        </w:rPr>
        <w:t>є</w:t>
      </w:r>
      <w:r w:rsidR="0014416A">
        <w:rPr>
          <w:rStyle w:val="normaltextrun"/>
          <w:sz w:val="28"/>
          <w:szCs w:val="28"/>
        </w:rPr>
        <w:t xml:space="preserve"> побутовий та культурно-освітній простір </w:t>
      </w:r>
      <w:r w:rsidR="00365034">
        <w:rPr>
          <w:rStyle w:val="normaltextrun"/>
          <w:sz w:val="28"/>
          <w:szCs w:val="28"/>
        </w:rPr>
        <w:t>періоду інтернування</w:t>
      </w:r>
      <w:r w:rsidR="0014416A">
        <w:rPr>
          <w:rStyle w:val="normaltextrun"/>
          <w:sz w:val="28"/>
          <w:szCs w:val="28"/>
        </w:rPr>
        <w:t xml:space="preserve"> у </w:t>
      </w:r>
      <w:proofErr w:type="spellStart"/>
      <w:r w:rsidR="0014416A">
        <w:rPr>
          <w:rStyle w:val="normaltextrun"/>
          <w:sz w:val="28"/>
          <w:szCs w:val="28"/>
        </w:rPr>
        <w:t>Ланьцуті</w:t>
      </w:r>
      <w:proofErr w:type="spellEnd"/>
      <w:r w:rsidR="0014416A">
        <w:rPr>
          <w:rStyle w:val="normaltextrun"/>
          <w:sz w:val="28"/>
          <w:szCs w:val="28"/>
        </w:rPr>
        <w:t xml:space="preserve"> та Александрові.</w:t>
      </w:r>
    </w:p>
    <w:p w14:paraId="43A6B212" w14:textId="46A392B9" w:rsidR="00502510" w:rsidRPr="0014416A" w:rsidRDefault="00502510" w:rsidP="00AB61AD">
      <w:pPr>
        <w:pStyle w:val="paragraph"/>
        <w:spacing w:before="0" w:beforeAutospacing="0" w:after="0" w:afterAutospacing="0" w:line="360" w:lineRule="auto"/>
        <w:ind w:firstLine="709"/>
        <w:jc w:val="both"/>
        <w:textAlignment w:val="baseline"/>
        <w:rPr>
          <w:rStyle w:val="normaltextrun"/>
          <w:sz w:val="28"/>
          <w:szCs w:val="28"/>
        </w:rPr>
      </w:pPr>
      <w:r w:rsidRPr="003D5098">
        <w:rPr>
          <w:rStyle w:val="normaltextrun"/>
          <w:b/>
          <w:bCs/>
          <w:sz w:val="28"/>
          <w:szCs w:val="28"/>
        </w:rPr>
        <w:t>Об’єкт</w:t>
      </w:r>
      <w:r w:rsidR="0014416A">
        <w:rPr>
          <w:rStyle w:val="normaltextrun"/>
          <w:b/>
          <w:bCs/>
          <w:sz w:val="28"/>
          <w:szCs w:val="28"/>
        </w:rPr>
        <w:t xml:space="preserve">ом дослідження є </w:t>
      </w:r>
      <w:r w:rsidR="00365034" w:rsidRPr="00365034">
        <w:rPr>
          <w:rStyle w:val="normaltextrun"/>
          <w:sz w:val="28"/>
          <w:szCs w:val="28"/>
        </w:rPr>
        <w:t xml:space="preserve">табори для інтернованого вояцтва УНР у м. </w:t>
      </w:r>
      <w:proofErr w:type="spellStart"/>
      <w:r w:rsidR="00365034" w:rsidRPr="00365034">
        <w:rPr>
          <w:rStyle w:val="normaltextrun"/>
          <w:sz w:val="28"/>
          <w:szCs w:val="28"/>
        </w:rPr>
        <w:t>Ланьцут</w:t>
      </w:r>
      <w:proofErr w:type="spellEnd"/>
      <w:r w:rsidR="00365034" w:rsidRPr="00365034">
        <w:rPr>
          <w:rStyle w:val="normaltextrun"/>
          <w:sz w:val="28"/>
          <w:szCs w:val="28"/>
        </w:rPr>
        <w:t xml:space="preserve"> та </w:t>
      </w:r>
      <w:proofErr w:type="spellStart"/>
      <w:r w:rsidR="00365034" w:rsidRPr="00365034">
        <w:rPr>
          <w:rStyle w:val="normaltextrun"/>
          <w:sz w:val="28"/>
          <w:szCs w:val="28"/>
        </w:rPr>
        <w:t>Александрів</w:t>
      </w:r>
      <w:proofErr w:type="spellEnd"/>
      <w:r w:rsidR="00365034" w:rsidRPr="00365034">
        <w:rPr>
          <w:rStyle w:val="normaltextrun"/>
          <w:sz w:val="28"/>
          <w:szCs w:val="28"/>
        </w:rPr>
        <w:t>.</w:t>
      </w:r>
    </w:p>
    <w:p w14:paraId="4BF5B687" w14:textId="651F536C" w:rsidR="00266FFE" w:rsidRDefault="000A54AD" w:rsidP="00AB61AD">
      <w:pPr>
        <w:pStyle w:val="paragraph"/>
        <w:spacing w:before="0" w:beforeAutospacing="0" w:after="0" w:afterAutospacing="0" w:line="360" w:lineRule="auto"/>
        <w:ind w:firstLine="709"/>
        <w:jc w:val="both"/>
        <w:textAlignment w:val="baseline"/>
        <w:rPr>
          <w:rStyle w:val="normaltextrun"/>
          <w:b/>
          <w:bCs/>
          <w:sz w:val="28"/>
          <w:szCs w:val="28"/>
        </w:rPr>
      </w:pPr>
      <w:r w:rsidRPr="003D5098">
        <w:rPr>
          <w:rStyle w:val="normaltextrun"/>
          <w:b/>
          <w:bCs/>
          <w:sz w:val="28"/>
          <w:szCs w:val="28"/>
        </w:rPr>
        <w:t>Мета</w:t>
      </w:r>
      <w:r w:rsidR="00B45281" w:rsidRPr="003D5098">
        <w:rPr>
          <w:rStyle w:val="normaltextrun"/>
          <w:b/>
          <w:bCs/>
          <w:sz w:val="28"/>
          <w:szCs w:val="28"/>
        </w:rPr>
        <w:t xml:space="preserve"> дослідження:</w:t>
      </w:r>
      <w:r w:rsidR="00747392">
        <w:rPr>
          <w:rStyle w:val="normaltextrun"/>
          <w:b/>
          <w:bCs/>
          <w:sz w:val="28"/>
          <w:szCs w:val="28"/>
        </w:rPr>
        <w:t xml:space="preserve"> </w:t>
      </w:r>
      <w:r w:rsidR="00747392" w:rsidRPr="00747392">
        <w:rPr>
          <w:rStyle w:val="normaltextrun"/>
          <w:sz w:val="28"/>
          <w:szCs w:val="28"/>
        </w:rPr>
        <w:t xml:space="preserve">змалювати повсякдення, побут та дозвілля інтернованого вояцтва УНР у </w:t>
      </w:r>
      <w:proofErr w:type="spellStart"/>
      <w:r w:rsidR="00747392" w:rsidRPr="00747392">
        <w:rPr>
          <w:rStyle w:val="normaltextrun"/>
          <w:sz w:val="28"/>
          <w:szCs w:val="28"/>
        </w:rPr>
        <w:t>Ланьцуті</w:t>
      </w:r>
      <w:proofErr w:type="spellEnd"/>
      <w:r w:rsidR="00747392" w:rsidRPr="00747392">
        <w:rPr>
          <w:rStyle w:val="normaltextrun"/>
          <w:sz w:val="28"/>
          <w:szCs w:val="28"/>
        </w:rPr>
        <w:t xml:space="preserve"> й Александрові; порівняти їх.</w:t>
      </w:r>
    </w:p>
    <w:p w14:paraId="7F705B11" w14:textId="77777777" w:rsidR="00502510" w:rsidRDefault="00CE0EDD" w:rsidP="00AB61AD">
      <w:pPr>
        <w:pStyle w:val="paragraph"/>
        <w:spacing w:before="0" w:beforeAutospacing="0" w:after="0" w:afterAutospacing="0" w:line="360" w:lineRule="auto"/>
        <w:ind w:firstLine="709"/>
        <w:jc w:val="both"/>
        <w:textAlignment w:val="baseline"/>
        <w:rPr>
          <w:rStyle w:val="eop"/>
          <w:sz w:val="28"/>
          <w:szCs w:val="28"/>
        </w:rPr>
      </w:pPr>
      <w:r w:rsidRPr="003D5098">
        <w:rPr>
          <w:rStyle w:val="normaltextrun"/>
          <w:b/>
          <w:sz w:val="28"/>
          <w:szCs w:val="28"/>
        </w:rPr>
        <w:t>Завдання:</w:t>
      </w:r>
      <w:r w:rsidRPr="003D5098">
        <w:rPr>
          <w:rStyle w:val="eop"/>
          <w:sz w:val="28"/>
          <w:szCs w:val="28"/>
        </w:rPr>
        <w:t> </w:t>
      </w:r>
    </w:p>
    <w:p w14:paraId="0A913215" w14:textId="32568611" w:rsidR="005C7A02" w:rsidRPr="005C7A02" w:rsidRDefault="005C7A02" w:rsidP="00AB61AD">
      <w:pPr>
        <w:pStyle w:val="paragraph"/>
        <w:numPr>
          <w:ilvl w:val="0"/>
          <w:numId w:val="20"/>
        </w:numPr>
        <w:spacing w:before="0" w:beforeAutospacing="0" w:after="0" w:afterAutospacing="0" w:line="360" w:lineRule="auto"/>
        <w:jc w:val="both"/>
        <w:textAlignment w:val="baseline"/>
        <w:rPr>
          <w:sz w:val="28"/>
          <w:szCs w:val="28"/>
        </w:rPr>
      </w:pPr>
      <w:r>
        <w:rPr>
          <w:rStyle w:val="normaltextrun"/>
          <w:sz w:val="28"/>
          <w:szCs w:val="28"/>
        </w:rPr>
        <w:t>упорядкувати стан історіографії;</w:t>
      </w:r>
    </w:p>
    <w:p w14:paraId="519F1C4A" w14:textId="133C478A" w:rsidR="00747392" w:rsidRDefault="00747392" w:rsidP="00AB61AD">
      <w:pPr>
        <w:pStyle w:val="paragraph"/>
        <w:numPr>
          <w:ilvl w:val="0"/>
          <w:numId w:val="20"/>
        </w:numPr>
        <w:spacing w:before="0" w:beforeAutospacing="0" w:after="0" w:afterAutospacing="0" w:line="360" w:lineRule="auto"/>
        <w:jc w:val="both"/>
        <w:textAlignment w:val="baseline"/>
        <w:rPr>
          <w:sz w:val="28"/>
          <w:szCs w:val="28"/>
        </w:rPr>
      </w:pPr>
      <w:r>
        <w:rPr>
          <w:sz w:val="28"/>
          <w:szCs w:val="28"/>
        </w:rPr>
        <w:t xml:space="preserve">охарактеризувати умови розташування у </w:t>
      </w:r>
      <w:proofErr w:type="spellStart"/>
      <w:r>
        <w:rPr>
          <w:sz w:val="28"/>
          <w:szCs w:val="28"/>
        </w:rPr>
        <w:t>Ланьцуті</w:t>
      </w:r>
      <w:proofErr w:type="spellEnd"/>
      <w:r>
        <w:rPr>
          <w:sz w:val="28"/>
          <w:szCs w:val="28"/>
        </w:rPr>
        <w:t xml:space="preserve"> та Александрові, структурну організацію табору;</w:t>
      </w:r>
    </w:p>
    <w:p w14:paraId="600D355F" w14:textId="0DF1D64C" w:rsidR="00747392" w:rsidRDefault="00747392" w:rsidP="00AB61AD">
      <w:pPr>
        <w:pStyle w:val="paragraph"/>
        <w:numPr>
          <w:ilvl w:val="0"/>
          <w:numId w:val="20"/>
        </w:numPr>
        <w:spacing w:before="0" w:beforeAutospacing="0" w:after="0" w:afterAutospacing="0" w:line="360" w:lineRule="auto"/>
        <w:jc w:val="both"/>
        <w:textAlignment w:val="baseline"/>
        <w:rPr>
          <w:sz w:val="28"/>
          <w:szCs w:val="28"/>
        </w:rPr>
      </w:pPr>
      <w:r>
        <w:rPr>
          <w:sz w:val="28"/>
          <w:szCs w:val="28"/>
        </w:rPr>
        <w:t xml:space="preserve">дослідити культурно-освітній простір таборів; </w:t>
      </w:r>
    </w:p>
    <w:p w14:paraId="31D9C528" w14:textId="0592B004" w:rsidR="00747392" w:rsidRDefault="00747392" w:rsidP="00AB61AD">
      <w:pPr>
        <w:pStyle w:val="paragraph"/>
        <w:numPr>
          <w:ilvl w:val="0"/>
          <w:numId w:val="20"/>
        </w:numPr>
        <w:spacing w:before="0" w:beforeAutospacing="0" w:after="0" w:afterAutospacing="0" w:line="360" w:lineRule="auto"/>
        <w:jc w:val="both"/>
        <w:textAlignment w:val="baseline"/>
        <w:rPr>
          <w:rStyle w:val="normaltextrun"/>
          <w:sz w:val="28"/>
          <w:szCs w:val="28"/>
        </w:rPr>
      </w:pPr>
      <w:r>
        <w:rPr>
          <w:rStyle w:val="normaltextrun"/>
          <w:sz w:val="28"/>
          <w:szCs w:val="28"/>
        </w:rPr>
        <w:t xml:space="preserve">проаналізувати українсько-польські відносини в межах </w:t>
      </w:r>
      <w:proofErr w:type="spellStart"/>
      <w:r>
        <w:rPr>
          <w:rStyle w:val="normaltextrun"/>
          <w:sz w:val="28"/>
          <w:szCs w:val="28"/>
        </w:rPr>
        <w:t>Ланьцуту</w:t>
      </w:r>
      <w:proofErr w:type="spellEnd"/>
      <w:r>
        <w:rPr>
          <w:rStyle w:val="normaltextrun"/>
          <w:sz w:val="28"/>
          <w:szCs w:val="28"/>
        </w:rPr>
        <w:t xml:space="preserve"> та Александрова;</w:t>
      </w:r>
    </w:p>
    <w:p w14:paraId="0A6D6614" w14:textId="2DD276FA" w:rsidR="00747392" w:rsidRDefault="00747392" w:rsidP="00AB61AD">
      <w:pPr>
        <w:pStyle w:val="paragraph"/>
        <w:numPr>
          <w:ilvl w:val="0"/>
          <w:numId w:val="20"/>
        </w:numPr>
        <w:spacing w:before="0" w:beforeAutospacing="0" w:after="0" w:afterAutospacing="0" w:line="360" w:lineRule="auto"/>
        <w:jc w:val="both"/>
        <w:textAlignment w:val="baseline"/>
        <w:rPr>
          <w:rStyle w:val="normaltextrun"/>
          <w:sz w:val="28"/>
          <w:szCs w:val="28"/>
        </w:rPr>
      </w:pPr>
      <w:r>
        <w:rPr>
          <w:rStyle w:val="normaltextrun"/>
          <w:sz w:val="28"/>
          <w:szCs w:val="28"/>
        </w:rPr>
        <w:t>дослідити моральний стан вояцтва в таборах та його вплив на дисципліну;</w:t>
      </w:r>
    </w:p>
    <w:p w14:paraId="42501865" w14:textId="1D040735" w:rsidR="00747392" w:rsidRDefault="00747392" w:rsidP="00AB61AD">
      <w:pPr>
        <w:pStyle w:val="paragraph"/>
        <w:numPr>
          <w:ilvl w:val="0"/>
          <w:numId w:val="20"/>
        </w:numPr>
        <w:spacing w:before="0" w:beforeAutospacing="0" w:after="0" w:afterAutospacing="0" w:line="360" w:lineRule="auto"/>
        <w:jc w:val="both"/>
        <w:textAlignment w:val="baseline"/>
        <w:rPr>
          <w:rStyle w:val="normaltextrun"/>
          <w:sz w:val="28"/>
          <w:szCs w:val="28"/>
        </w:rPr>
      </w:pPr>
      <w:r>
        <w:rPr>
          <w:rStyle w:val="normaltextrun"/>
          <w:sz w:val="28"/>
          <w:szCs w:val="28"/>
        </w:rPr>
        <w:t>порівняти табори за дослідженими ознаками;</w:t>
      </w:r>
    </w:p>
    <w:p w14:paraId="6554FD87" w14:textId="1659EF41" w:rsidR="00747392" w:rsidRDefault="00747392" w:rsidP="00AB61AD">
      <w:pPr>
        <w:pStyle w:val="paragraph"/>
        <w:numPr>
          <w:ilvl w:val="0"/>
          <w:numId w:val="20"/>
        </w:numPr>
        <w:spacing w:before="0" w:beforeAutospacing="0" w:after="0" w:afterAutospacing="0" w:line="360" w:lineRule="auto"/>
        <w:jc w:val="both"/>
        <w:textAlignment w:val="baseline"/>
        <w:rPr>
          <w:rStyle w:val="normaltextrun"/>
          <w:sz w:val="28"/>
          <w:szCs w:val="28"/>
        </w:rPr>
      </w:pPr>
      <w:r>
        <w:rPr>
          <w:rStyle w:val="normaltextrun"/>
          <w:sz w:val="28"/>
          <w:szCs w:val="28"/>
        </w:rPr>
        <w:lastRenderedPageBreak/>
        <w:t>сформувати припущення щодо причин виявлених відмінностей у таборах</w:t>
      </w:r>
      <w:r w:rsidR="005C7A02">
        <w:rPr>
          <w:rStyle w:val="normaltextrun"/>
          <w:sz w:val="28"/>
          <w:szCs w:val="28"/>
        </w:rPr>
        <w:t>.</w:t>
      </w:r>
    </w:p>
    <w:p w14:paraId="496636FC" w14:textId="0C89F1BD" w:rsidR="00394B57" w:rsidRPr="00F04C86" w:rsidRDefault="008A59EE" w:rsidP="00AB61AD">
      <w:pPr>
        <w:pStyle w:val="paragraph"/>
        <w:spacing w:before="0" w:beforeAutospacing="0" w:after="0" w:afterAutospacing="0" w:line="360" w:lineRule="auto"/>
        <w:ind w:firstLine="709"/>
        <w:jc w:val="both"/>
        <w:textAlignment w:val="baseline"/>
        <w:rPr>
          <w:rStyle w:val="normaltextrun"/>
          <w:bCs/>
          <w:sz w:val="28"/>
          <w:szCs w:val="28"/>
        </w:rPr>
      </w:pPr>
      <w:r w:rsidRPr="003D5098">
        <w:rPr>
          <w:rStyle w:val="normaltextrun"/>
          <w:b/>
          <w:sz w:val="28"/>
          <w:szCs w:val="28"/>
        </w:rPr>
        <w:t xml:space="preserve">Хронологічні </w:t>
      </w:r>
      <w:r w:rsidR="000A54AD" w:rsidRPr="003D5098">
        <w:rPr>
          <w:rStyle w:val="normaltextrun"/>
          <w:b/>
          <w:sz w:val="28"/>
          <w:szCs w:val="28"/>
        </w:rPr>
        <w:t>рамки</w:t>
      </w:r>
      <w:r w:rsidR="00B633E8" w:rsidRPr="003D5098">
        <w:rPr>
          <w:rStyle w:val="normaltextrun"/>
          <w:b/>
          <w:sz w:val="28"/>
          <w:szCs w:val="28"/>
        </w:rPr>
        <w:t>:</w:t>
      </w:r>
      <w:r w:rsidR="00F04C86">
        <w:rPr>
          <w:rStyle w:val="normaltextrun"/>
          <w:b/>
          <w:sz w:val="28"/>
          <w:szCs w:val="28"/>
        </w:rPr>
        <w:t xml:space="preserve"> </w:t>
      </w:r>
      <w:r w:rsidR="00F04C86" w:rsidRPr="00F04C86">
        <w:rPr>
          <w:rStyle w:val="normaltextrun"/>
          <w:bCs/>
          <w:sz w:val="28"/>
          <w:szCs w:val="28"/>
        </w:rPr>
        <w:t>192</w:t>
      </w:r>
      <w:r w:rsidR="0089141C">
        <w:rPr>
          <w:rStyle w:val="normaltextrun"/>
          <w:bCs/>
          <w:sz w:val="28"/>
          <w:szCs w:val="28"/>
        </w:rPr>
        <w:t>1 – 1924 рр.</w:t>
      </w:r>
    </w:p>
    <w:p w14:paraId="270110B5" w14:textId="7041F28E" w:rsidR="00502510" w:rsidRPr="003D5098" w:rsidRDefault="008A59EE" w:rsidP="00AB61AD">
      <w:pPr>
        <w:pStyle w:val="paragraph"/>
        <w:spacing w:before="0" w:beforeAutospacing="0" w:after="0" w:afterAutospacing="0" w:line="360" w:lineRule="auto"/>
        <w:ind w:firstLine="709"/>
        <w:jc w:val="both"/>
        <w:textAlignment w:val="baseline"/>
        <w:rPr>
          <w:rStyle w:val="normaltextrun"/>
          <w:b/>
          <w:sz w:val="28"/>
          <w:szCs w:val="28"/>
        </w:rPr>
      </w:pPr>
      <w:r w:rsidRPr="003D5098">
        <w:rPr>
          <w:rStyle w:val="normaltextrun"/>
          <w:b/>
          <w:sz w:val="28"/>
          <w:szCs w:val="28"/>
        </w:rPr>
        <w:t>Територіальні межі</w:t>
      </w:r>
      <w:r w:rsidR="00F04C86">
        <w:rPr>
          <w:rStyle w:val="normaltextrun"/>
          <w:b/>
          <w:sz w:val="28"/>
          <w:szCs w:val="28"/>
        </w:rPr>
        <w:t xml:space="preserve">: </w:t>
      </w:r>
      <w:r w:rsidR="00F04C86" w:rsidRPr="00F04C86">
        <w:rPr>
          <w:rStyle w:val="normaltextrun"/>
          <w:bCs/>
          <w:sz w:val="28"/>
          <w:szCs w:val="28"/>
        </w:rPr>
        <w:t xml:space="preserve">територія Республіки Польща, зокрема міста </w:t>
      </w:r>
      <w:proofErr w:type="spellStart"/>
      <w:r w:rsidR="00F04C86" w:rsidRPr="00F04C86">
        <w:rPr>
          <w:rStyle w:val="normaltextrun"/>
          <w:bCs/>
          <w:sz w:val="28"/>
          <w:szCs w:val="28"/>
        </w:rPr>
        <w:t>Ланьцут</w:t>
      </w:r>
      <w:proofErr w:type="spellEnd"/>
      <w:r w:rsidR="00F04C86" w:rsidRPr="00F04C86">
        <w:rPr>
          <w:rStyle w:val="normaltextrun"/>
          <w:bCs/>
          <w:sz w:val="28"/>
          <w:szCs w:val="28"/>
        </w:rPr>
        <w:t xml:space="preserve"> та </w:t>
      </w:r>
      <w:proofErr w:type="spellStart"/>
      <w:r w:rsidR="00F04C86" w:rsidRPr="00F04C86">
        <w:rPr>
          <w:rStyle w:val="normaltextrun"/>
          <w:bCs/>
          <w:sz w:val="28"/>
          <w:szCs w:val="28"/>
        </w:rPr>
        <w:t>Александрів-Куявський</w:t>
      </w:r>
      <w:proofErr w:type="spellEnd"/>
      <w:r w:rsidR="00F04C86" w:rsidRPr="00F04C86">
        <w:rPr>
          <w:rStyle w:val="normaltextrun"/>
          <w:bCs/>
          <w:sz w:val="28"/>
          <w:szCs w:val="28"/>
        </w:rPr>
        <w:t>.</w:t>
      </w:r>
    </w:p>
    <w:p w14:paraId="60BFF893" w14:textId="11BAFD9F" w:rsidR="000A54AD" w:rsidRDefault="00502510" w:rsidP="00AB61AD">
      <w:pPr>
        <w:pStyle w:val="paragraph"/>
        <w:spacing w:before="0" w:beforeAutospacing="0" w:after="0" w:afterAutospacing="0" w:line="360" w:lineRule="auto"/>
        <w:ind w:firstLine="709"/>
        <w:jc w:val="both"/>
        <w:textAlignment w:val="baseline"/>
        <w:rPr>
          <w:rStyle w:val="normaltextrun"/>
          <w:b/>
          <w:sz w:val="28"/>
          <w:szCs w:val="28"/>
        </w:rPr>
      </w:pPr>
      <w:r w:rsidRPr="003D5098">
        <w:rPr>
          <w:rStyle w:val="normaltextrun"/>
          <w:b/>
          <w:sz w:val="28"/>
          <w:szCs w:val="28"/>
        </w:rPr>
        <w:t>Методи</w:t>
      </w:r>
      <w:r w:rsidR="005C7A02">
        <w:rPr>
          <w:rStyle w:val="normaltextrun"/>
          <w:b/>
          <w:sz w:val="28"/>
          <w:szCs w:val="28"/>
        </w:rPr>
        <w:t xml:space="preserve"> дослідження:</w:t>
      </w:r>
    </w:p>
    <w:p w14:paraId="62797C3E" w14:textId="4F8EA8BD" w:rsidR="005C7A02" w:rsidRDefault="005C7A02" w:rsidP="00AB61AD">
      <w:pPr>
        <w:pStyle w:val="paragraph"/>
        <w:numPr>
          <w:ilvl w:val="0"/>
          <w:numId w:val="56"/>
        </w:numPr>
        <w:spacing w:before="0" w:beforeAutospacing="0" w:after="0" w:afterAutospacing="0" w:line="360" w:lineRule="auto"/>
        <w:jc w:val="both"/>
        <w:textAlignment w:val="baseline"/>
        <w:rPr>
          <w:rStyle w:val="normaltextrun"/>
          <w:bCs/>
          <w:sz w:val="28"/>
          <w:szCs w:val="28"/>
        </w:rPr>
      </w:pPr>
      <w:r>
        <w:rPr>
          <w:rStyle w:val="normaltextrun"/>
          <w:bCs/>
          <w:sz w:val="28"/>
          <w:szCs w:val="28"/>
        </w:rPr>
        <w:t xml:space="preserve">узагальнення – використовується для реконструкції умов життя, побуту та дозвілля таборів у </w:t>
      </w:r>
      <w:proofErr w:type="spellStart"/>
      <w:r>
        <w:rPr>
          <w:rStyle w:val="normaltextrun"/>
          <w:bCs/>
          <w:sz w:val="28"/>
          <w:szCs w:val="28"/>
        </w:rPr>
        <w:t>Ланьцуті</w:t>
      </w:r>
      <w:proofErr w:type="spellEnd"/>
      <w:r>
        <w:rPr>
          <w:rStyle w:val="normaltextrun"/>
          <w:bCs/>
          <w:sz w:val="28"/>
          <w:szCs w:val="28"/>
        </w:rPr>
        <w:t xml:space="preserve"> та Александрові;</w:t>
      </w:r>
    </w:p>
    <w:p w14:paraId="2D4FC5F4" w14:textId="5A157445" w:rsidR="005C7A02" w:rsidRPr="005C7A02" w:rsidRDefault="005C7A02" w:rsidP="00AB61AD">
      <w:pPr>
        <w:pStyle w:val="paragraph"/>
        <w:numPr>
          <w:ilvl w:val="0"/>
          <w:numId w:val="56"/>
        </w:numPr>
        <w:spacing w:before="0" w:beforeAutospacing="0" w:after="0" w:afterAutospacing="0" w:line="360" w:lineRule="auto"/>
        <w:jc w:val="both"/>
        <w:textAlignment w:val="baseline"/>
        <w:rPr>
          <w:rStyle w:val="normaltextrun"/>
          <w:bCs/>
          <w:sz w:val="28"/>
          <w:szCs w:val="28"/>
        </w:rPr>
      </w:pPr>
      <w:r w:rsidRPr="005C7A02">
        <w:rPr>
          <w:rStyle w:val="normaltextrun"/>
          <w:bCs/>
          <w:sz w:val="28"/>
          <w:szCs w:val="28"/>
        </w:rPr>
        <w:t>пор</w:t>
      </w:r>
      <w:r>
        <w:rPr>
          <w:rStyle w:val="normaltextrun"/>
          <w:bCs/>
          <w:sz w:val="28"/>
          <w:szCs w:val="28"/>
        </w:rPr>
        <w:t>івняння – використовується для зіставлення подій, процесів, умов в обох таборах;</w:t>
      </w:r>
    </w:p>
    <w:p w14:paraId="5A9E1E29" w14:textId="276700FC" w:rsidR="005C7A02" w:rsidRPr="005C7A02" w:rsidRDefault="005C7A02" w:rsidP="00AB61AD">
      <w:pPr>
        <w:pStyle w:val="paragraph"/>
        <w:numPr>
          <w:ilvl w:val="0"/>
          <w:numId w:val="56"/>
        </w:numPr>
        <w:spacing w:before="0" w:beforeAutospacing="0" w:after="0" w:afterAutospacing="0" w:line="360" w:lineRule="auto"/>
        <w:jc w:val="both"/>
        <w:textAlignment w:val="baseline"/>
        <w:rPr>
          <w:rStyle w:val="normaltextrun"/>
          <w:bCs/>
          <w:sz w:val="28"/>
          <w:szCs w:val="28"/>
        </w:rPr>
      </w:pPr>
      <w:r>
        <w:rPr>
          <w:rStyle w:val="normaltextrun"/>
          <w:bCs/>
          <w:sz w:val="28"/>
          <w:szCs w:val="28"/>
        </w:rPr>
        <w:t xml:space="preserve">історико-генетичне вивчення явищ – використовується для виявлення причин і передумов подій та процесів, зокрема відмінних між </w:t>
      </w:r>
      <w:proofErr w:type="spellStart"/>
      <w:r>
        <w:rPr>
          <w:rStyle w:val="normaltextrun"/>
          <w:bCs/>
          <w:sz w:val="28"/>
          <w:szCs w:val="28"/>
        </w:rPr>
        <w:t>Ланьцутом</w:t>
      </w:r>
      <w:proofErr w:type="spellEnd"/>
      <w:r>
        <w:rPr>
          <w:rStyle w:val="normaltextrun"/>
          <w:bCs/>
          <w:sz w:val="28"/>
          <w:szCs w:val="28"/>
        </w:rPr>
        <w:t xml:space="preserve"> та Александровом.</w:t>
      </w:r>
    </w:p>
    <w:p w14:paraId="3F8F860A" w14:textId="020B1E26" w:rsidR="00502510" w:rsidRDefault="00502510" w:rsidP="00AB61AD">
      <w:pPr>
        <w:pStyle w:val="paragraph"/>
        <w:spacing w:before="0" w:beforeAutospacing="0" w:after="0" w:afterAutospacing="0" w:line="360" w:lineRule="auto"/>
        <w:ind w:firstLine="709"/>
        <w:jc w:val="both"/>
        <w:textAlignment w:val="baseline"/>
        <w:rPr>
          <w:rStyle w:val="normaltextrun"/>
          <w:b/>
          <w:sz w:val="28"/>
          <w:szCs w:val="28"/>
        </w:rPr>
      </w:pPr>
      <w:r w:rsidRPr="003D5098">
        <w:rPr>
          <w:rStyle w:val="normaltextrun"/>
          <w:b/>
          <w:sz w:val="28"/>
          <w:szCs w:val="28"/>
        </w:rPr>
        <w:t>Наукова новизна</w:t>
      </w:r>
      <w:r w:rsidR="005C7A02">
        <w:rPr>
          <w:rStyle w:val="normaltextrun"/>
          <w:b/>
          <w:sz w:val="28"/>
          <w:szCs w:val="28"/>
        </w:rPr>
        <w:t xml:space="preserve"> дослідження</w:t>
      </w:r>
      <w:r w:rsidR="00CF5B7B">
        <w:rPr>
          <w:rStyle w:val="normaltextrun"/>
          <w:b/>
          <w:sz w:val="28"/>
          <w:szCs w:val="28"/>
        </w:rPr>
        <w:t xml:space="preserve"> </w:t>
      </w:r>
      <w:r w:rsidR="00CF5B7B" w:rsidRPr="00CF5B7B">
        <w:rPr>
          <w:rStyle w:val="normaltextrun"/>
          <w:bCs/>
          <w:sz w:val="28"/>
          <w:szCs w:val="28"/>
        </w:rPr>
        <w:t>полягає у:</w:t>
      </w:r>
    </w:p>
    <w:p w14:paraId="39235F8E" w14:textId="7377797F" w:rsidR="005C7A02" w:rsidRDefault="00CF5B7B" w:rsidP="00AB61AD">
      <w:pPr>
        <w:pStyle w:val="paragraph"/>
        <w:numPr>
          <w:ilvl w:val="0"/>
          <w:numId w:val="57"/>
        </w:numPr>
        <w:spacing w:before="0" w:beforeAutospacing="0" w:after="0" w:afterAutospacing="0" w:line="360" w:lineRule="auto"/>
        <w:jc w:val="both"/>
        <w:textAlignment w:val="baseline"/>
        <w:rPr>
          <w:rStyle w:val="normaltextrun"/>
          <w:bCs/>
          <w:sz w:val="28"/>
          <w:szCs w:val="28"/>
        </w:rPr>
      </w:pPr>
      <w:r>
        <w:rPr>
          <w:rStyle w:val="normaltextrun"/>
          <w:bCs/>
          <w:sz w:val="28"/>
          <w:szCs w:val="28"/>
        </w:rPr>
        <w:t>здійсненні п</w:t>
      </w:r>
      <w:r w:rsidR="005C7A02" w:rsidRPr="005C7A02">
        <w:rPr>
          <w:rStyle w:val="normaltextrun"/>
          <w:bCs/>
          <w:sz w:val="28"/>
          <w:szCs w:val="28"/>
        </w:rPr>
        <w:t>орівняльн</w:t>
      </w:r>
      <w:r>
        <w:rPr>
          <w:rStyle w:val="normaltextrun"/>
          <w:bCs/>
          <w:sz w:val="28"/>
          <w:szCs w:val="28"/>
        </w:rPr>
        <w:t>ого</w:t>
      </w:r>
      <w:r w:rsidR="005C7A02">
        <w:rPr>
          <w:rStyle w:val="normaltextrun"/>
          <w:bCs/>
          <w:sz w:val="28"/>
          <w:szCs w:val="28"/>
        </w:rPr>
        <w:t xml:space="preserve"> аналіз</w:t>
      </w:r>
      <w:r>
        <w:rPr>
          <w:rStyle w:val="normaltextrun"/>
          <w:bCs/>
          <w:sz w:val="28"/>
          <w:szCs w:val="28"/>
        </w:rPr>
        <w:t>у</w:t>
      </w:r>
      <w:r w:rsidR="005C7A02">
        <w:rPr>
          <w:rStyle w:val="normaltextrun"/>
          <w:bCs/>
          <w:sz w:val="28"/>
          <w:szCs w:val="28"/>
        </w:rPr>
        <w:t xml:space="preserve"> таборів</w:t>
      </w:r>
      <w:r>
        <w:rPr>
          <w:rStyle w:val="normaltextrun"/>
          <w:bCs/>
          <w:sz w:val="28"/>
          <w:szCs w:val="28"/>
        </w:rPr>
        <w:t>, який</w:t>
      </w:r>
      <w:r w:rsidR="005C7A02">
        <w:rPr>
          <w:rStyle w:val="normaltextrun"/>
          <w:bCs/>
          <w:sz w:val="28"/>
          <w:szCs w:val="28"/>
        </w:rPr>
        <w:t xml:space="preserve"> </w:t>
      </w:r>
      <w:r>
        <w:rPr>
          <w:rStyle w:val="normaltextrun"/>
          <w:bCs/>
          <w:sz w:val="28"/>
          <w:szCs w:val="28"/>
        </w:rPr>
        <w:t>раніше</w:t>
      </w:r>
      <w:r w:rsidR="005C7A02">
        <w:rPr>
          <w:rStyle w:val="normaltextrun"/>
          <w:bCs/>
          <w:sz w:val="28"/>
          <w:szCs w:val="28"/>
        </w:rPr>
        <w:t xml:space="preserve"> не був предметом окремого дослідження</w:t>
      </w:r>
      <w:r>
        <w:rPr>
          <w:rStyle w:val="normaltextrun"/>
          <w:bCs/>
          <w:sz w:val="28"/>
          <w:szCs w:val="28"/>
        </w:rPr>
        <w:t>;</w:t>
      </w:r>
    </w:p>
    <w:p w14:paraId="5AD36724" w14:textId="2FAAB0F0" w:rsidR="00CF5B7B" w:rsidRDefault="00CF5B7B" w:rsidP="00AB61AD">
      <w:pPr>
        <w:pStyle w:val="paragraph"/>
        <w:numPr>
          <w:ilvl w:val="0"/>
          <w:numId w:val="57"/>
        </w:numPr>
        <w:spacing w:before="0" w:beforeAutospacing="0" w:after="0" w:afterAutospacing="0" w:line="360" w:lineRule="auto"/>
        <w:jc w:val="both"/>
        <w:textAlignment w:val="baseline"/>
        <w:rPr>
          <w:rStyle w:val="normaltextrun"/>
          <w:bCs/>
          <w:sz w:val="28"/>
          <w:szCs w:val="28"/>
        </w:rPr>
      </w:pPr>
      <w:r>
        <w:rPr>
          <w:rStyle w:val="normaltextrun"/>
          <w:bCs/>
          <w:sz w:val="28"/>
          <w:szCs w:val="28"/>
        </w:rPr>
        <w:t>введенні до наукового обігу візуального документу, що зображає освячення пам’ятки на місці поховання інтернованих вояків у Александрові;</w:t>
      </w:r>
    </w:p>
    <w:p w14:paraId="7AB5C75E" w14:textId="2C4399FA" w:rsidR="00CF5B7B" w:rsidRPr="005C7A02" w:rsidRDefault="00CF5B7B" w:rsidP="00AB61AD">
      <w:pPr>
        <w:pStyle w:val="paragraph"/>
        <w:numPr>
          <w:ilvl w:val="0"/>
          <w:numId w:val="57"/>
        </w:numPr>
        <w:spacing w:before="0" w:beforeAutospacing="0" w:after="0" w:afterAutospacing="0" w:line="360" w:lineRule="auto"/>
        <w:jc w:val="both"/>
        <w:textAlignment w:val="baseline"/>
        <w:rPr>
          <w:rStyle w:val="normaltextrun"/>
          <w:bCs/>
          <w:sz w:val="28"/>
          <w:szCs w:val="28"/>
        </w:rPr>
      </w:pPr>
      <w:r w:rsidRPr="00CF5B7B">
        <w:rPr>
          <w:rStyle w:val="normaltextrun"/>
          <w:bCs/>
          <w:sz w:val="28"/>
          <w:szCs w:val="28"/>
        </w:rPr>
        <w:t>виявленні специфічних рис функціонування обозів в межах інтернування</w:t>
      </w:r>
      <w:r>
        <w:rPr>
          <w:rStyle w:val="normaltextrun"/>
          <w:bCs/>
          <w:sz w:val="28"/>
          <w:szCs w:val="28"/>
        </w:rPr>
        <w:t xml:space="preserve"> та припущення їхньої </w:t>
      </w:r>
      <w:proofErr w:type="spellStart"/>
      <w:r>
        <w:rPr>
          <w:rStyle w:val="normaltextrun"/>
          <w:bCs/>
          <w:sz w:val="28"/>
          <w:szCs w:val="28"/>
        </w:rPr>
        <w:t>генези</w:t>
      </w:r>
      <w:proofErr w:type="spellEnd"/>
      <w:r w:rsidRPr="00CF5B7B">
        <w:rPr>
          <w:rStyle w:val="normaltextrun"/>
          <w:bCs/>
          <w:sz w:val="28"/>
          <w:szCs w:val="28"/>
        </w:rPr>
        <w:t>, що може бути використано для подальших досліджень</w:t>
      </w:r>
      <w:r>
        <w:rPr>
          <w:rStyle w:val="normaltextrun"/>
          <w:bCs/>
          <w:sz w:val="28"/>
          <w:szCs w:val="28"/>
        </w:rPr>
        <w:t>.</w:t>
      </w:r>
    </w:p>
    <w:p w14:paraId="0F7D24CD" w14:textId="21EBF822" w:rsidR="00502510" w:rsidRPr="003D5098" w:rsidRDefault="00502510" w:rsidP="00AB61AD">
      <w:pPr>
        <w:pStyle w:val="paragraph"/>
        <w:spacing w:before="0" w:beforeAutospacing="0" w:after="0" w:afterAutospacing="0" w:line="360" w:lineRule="auto"/>
        <w:ind w:firstLine="709"/>
        <w:jc w:val="both"/>
        <w:textAlignment w:val="baseline"/>
        <w:rPr>
          <w:b/>
          <w:sz w:val="28"/>
          <w:szCs w:val="28"/>
        </w:rPr>
      </w:pPr>
      <w:r w:rsidRPr="003D5098">
        <w:rPr>
          <w:rStyle w:val="normaltextrun"/>
          <w:b/>
          <w:sz w:val="28"/>
          <w:szCs w:val="28"/>
        </w:rPr>
        <w:t>Практичне значенн</w:t>
      </w:r>
      <w:r w:rsidR="00E4716B">
        <w:rPr>
          <w:rStyle w:val="normaltextrun"/>
          <w:b/>
          <w:sz w:val="28"/>
          <w:szCs w:val="28"/>
        </w:rPr>
        <w:t>я:</w:t>
      </w:r>
      <w:r w:rsidR="00E4716B" w:rsidRPr="00A15C14">
        <w:rPr>
          <w:bCs/>
          <w:sz w:val="28"/>
          <w:szCs w:val="28"/>
        </w:rPr>
        <w:t xml:space="preserve"> результати можуть слугувати основою для освітніх програм і музейних експозицій, спрямованих на популяризацію цієї сторінки української історії, а також для поглиблення польсько-українського діалогу пам’яті.</w:t>
      </w:r>
    </w:p>
    <w:p w14:paraId="62092A3D" w14:textId="758A6547" w:rsidR="00E4716B" w:rsidRPr="00937679" w:rsidRDefault="000A54AD" w:rsidP="00AB61AD">
      <w:pPr>
        <w:pStyle w:val="paragraph"/>
        <w:spacing w:before="0" w:beforeAutospacing="0" w:after="0" w:afterAutospacing="0" w:line="360" w:lineRule="auto"/>
        <w:ind w:firstLine="709"/>
        <w:jc w:val="both"/>
        <w:textAlignment w:val="baseline"/>
        <w:rPr>
          <w:rStyle w:val="eop"/>
          <w:sz w:val="28"/>
          <w:szCs w:val="28"/>
        </w:rPr>
      </w:pPr>
      <w:r w:rsidRPr="003D5098">
        <w:rPr>
          <w:rStyle w:val="normaltextrun"/>
          <w:b/>
          <w:sz w:val="28"/>
          <w:szCs w:val="28"/>
        </w:rPr>
        <w:t>Структура</w:t>
      </w:r>
      <w:r w:rsidR="00BC7D7D" w:rsidRPr="003D5098">
        <w:rPr>
          <w:rStyle w:val="normaltextrun"/>
          <w:b/>
          <w:sz w:val="28"/>
          <w:szCs w:val="28"/>
        </w:rPr>
        <w:t xml:space="preserve">: </w:t>
      </w:r>
      <w:r w:rsidR="00E4716B">
        <w:rPr>
          <w:rStyle w:val="normaltextrun"/>
          <w:bCs/>
          <w:sz w:val="28"/>
          <w:szCs w:val="28"/>
        </w:rPr>
        <w:t xml:space="preserve">робота складається зі змісту, вступу, чотирьох розділів, сімнадцяти підрозділів, висновків, списку джерел та використаної літератури, </w:t>
      </w:r>
      <w:r w:rsidR="00E4716B">
        <w:rPr>
          <w:rStyle w:val="normaltextrun"/>
          <w:bCs/>
          <w:sz w:val="28"/>
          <w:szCs w:val="28"/>
        </w:rPr>
        <w:lastRenderedPageBreak/>
        <w:t>додатків. Обсяг кваліфікаційної роботи становить 8</w:t>
      </w:r>
      <w:r w:rsidR="00647975">
        <w:rPr>
          <w:rStyle w:val="normaltextrun"/>
          <w:bCs/>
          <w:sz w:val="28"/>
          <w:szCs w:val="28"/>
        </w:rPr>
        <w:t>2</w:t>
      </w:r>
      <w:r w:rsidR="00E4716B" w:rsidRPr="000A0586">
        <w:rPr>
          <w:rStyle w:val="normaltextrun"/>
          <w:bCs/>
          <w:sz w:val="28"/>
          <w:szCs w:val="28"/>
        </w:rPr>
        <w:t xml:space="preserve"> сторінки, із них основних текст – </w:t>
      </w:r>
      <w:r w:rsidR="00E4716B">
        <w:rPr>
          <w:rStyle w:val="normaltextrun"/>
          <w:bCs/>
          <w:sz w:val="28"/>
          <w:szCs w:val="28"/>
        </w:rPr>
        <w:t>65</w:t>
      </w:r>
      <w:r w:rsidR="00E4716B" w:rsidRPr="000A0586">
        <w:rPr>
          <w:rStyle w:val="normaltextrun"/>
          <w:bCs/>
          <w:sz w:val="28"/>
          <w:szCs w:val="28"/>
        </w:rPr>
        <w:t xml:space="preserve"> сторін</w:t>
      </w:r>
      <w:r w:rsidR="00E4716B">
        <w:rPr>
          <w:rStyle w:val="normaltextrun"/>
          <w:bCs/>
          <w:sz w:val="28"/>
          <w:szCs w:val="28"/>
        </w:rPr>
        <w:t>о</w:t>
      </w:r>
      <w:r w:rsidR="00E4716B" w:rsidRPr="000A0586">
        <w:rPr>
          <w:rStyle w:val="normaltextrun"/>
          <w:bCs/>
          <w:sz w:val="28"/>
          <w:szCs w:val="28"/>
        </w:rPr>
        <w:t>к.</w:t>
      </w:r>
      <w:r w:rsidR="00E4716B" w:rsidRPr="00937679">
        <w:rPr>
          <w:rStyle w:val="normaltextrun"/>
          <w:sz w:val="28"/>
          <w:szCs w:val="28"/>
        </w:rPr>
        <w:t xml:space="preserve"> </w:t>
      </w:r>
    </w:p>
    <w:p w14:paraId="3FB01052" w14:textId="14A6592E" w:rsidR="007171D1" w:rsidRPr="003D5098" w:rsidRDefault="007171D1" w:rsidP="00AB61AD">
      <w:pPr>
        <w:pStyle w:val="paragraph"/>
        <w:spacing w:before="0" w:beforeAutospacing="0" w:after="0" w:afterAutospacing="0" w:line="360" w:lineRule="auto"/>
        <w:ind w:firstLine="709"/>
        <w:jc w:val="both"/>
        <w:textAlignment w:val="baseline"/>
        <w:rPr>
          <w:rStyle w:val="eop"/>
          <w:sz w:val="28"/>
          <w:szCs w:val="28"/>
        </w:rPr>
      </w:pPr>
    </w:p>
    <w:p w14:paraId="606EE95C" w14:textId="77777777" w:rsidR="00C16634" w:rsidRPr="003D5098" w:rsidRDefault="00C16634" w:rsidP="00AB61AD">
      <w:pPr>
        <w:spacing w:after="0" w:line="360" w:lineRule="auto"/>
        <w:ind w:firstLine="709"/>
        <w:jc w:val="both"/>
        <w:rPr>
          <w:rFonts w:ascii="Times New Roman" w:eastAsia="Times New Roman" w:hAnsi="Times New Roman" w:cs="Times New Roman"/>
          <w:sz w:val="28"/>
          <w:szCs w:val="28"/>
        </w:rPr>
      </w:pPr>
      <w:r w:rsidRPr="003D5098">
        <w:rPr>
          <w:rStyle w:val="eop"/>
          <w:rFonts w:ascii="Times New Roman" w:hAnsi="Times New Roman" w:cs="Times New Roman"/>
          <w:sz w:val="28"/>
          <w:szCs w:val="28"/>
        </w:rPr>
        <w:br w:type="page"/>
      </w:r>
    </w:p>
    <w:p w14:paraId="25C7EF6B" w14:textId="6C19029B" w:rsidR="00502510" w:rsidRPr="003D5098" w:rsidRDefault="00502510" w:rsidP="00AB61AD">
      <w:pPr>
        <w:spacing w:after="0" w:line="360" w:lineRule="auto"/>
        <w:ind w:firstLine="709"/>
        <w:jc w:val="center"/>
        <w:rPr>
          <w:rFonts w:ascii="Times New Roman" w:hAnsi="Times New Roman" w:cs="Times New Roman"/>
          <w:b/>
          <w:sz w:val="28"/>
          <w:szCs w:val="28"/>
        </w:rPr>
      </w:pPr>
      <w:r w:rsidRPr="003D5098">
        <w:rPr>
          <w:rFonts w:ascii="Times New Roman" w:hAnsi="Times New Roman" w:cs="Times New Roman"/>
          <w:b/>
          <w:sz w:val="28"/>
          <w:szCs w:val="28"/>
        </w:rPr>
        <w:lastRenderedPageBreak/>
        <w:t>РОЗДІЛ 1</w:t>
      </w:r>
    </w:p>
    <w:p w14:paraId="2E791DCE" w14:textId="7779244D" w:rsidR="003D5098" w:rsidRDefault="00502510" w:rsidP="00AB61AD">
      <w:pPr>
        <w:spacing w:after="0" w:line="360" w:lineRule="auto"/>
        <w:ind w:firstLine="709"/>
        <w:jc w:val="center"/>
        <w:rPr>
          <w:rFonts w:ascii="Times New Roman" w:hAnsi="Times New Roman" w:cs="Times New Roman"/>
          <w:b/>
          <w:sz w:val="28"/>
          <w:szCs w:val="28"/>
        </w:rPr>
      </w:pPr>
      <w:r w:rsidRPr="00245A60">
        <w:rPr>
          <w:rFonts w:ascii="Times New Roman" w:hAnsi="Times New Roman" w:cs="Times New Roman"/>
          <w:b/>
          <w:sz w:val="28"/>
          <w:szCs w:val="28"/>
        </w:rPr>
        <w:t>ІСТОРІОГРАФІЯ ТА ДЖЕРЕЛЬНА БАЗА</w:t>
      </w:r>
    </w:p>
    <w:p w14:paraId="2EC6B1B8" w14:textId="77777777" w:rsidR="003D5098" w:rsidRDefault="003D5098" w:rsidP="00AB61AD">
      <w:pPr>
        <w:spacing w:after="0" w:line="360" w:lineRule="auto"/>
        <w:ind w:firstLine="709"/>
        <w:jc w:val="center"/>
        <w:rPr>
          <w:rFonts w:ascii="Times New Roman" w:hAnsi="Times New Roman" w:cs="Times New Roman"/>
          <w:b/>
          <w:sz w:val="28"/>
          <w:szCs w:val="28"/>
        </w:rPr>
      </w:pPr>
    </w:p>
    <w:p w14:paraId="6E2572F0" w14:textId="4B309D6D" w:rsidR="003D5098" w:rsidRPr="003D5098" w:rsidRDefault="003D5098" w:rsidP="00AB61AD">
      <w:pPr>
        <w:spacing w:after="0" w:line="360" w:lineRule="auto"/>
        <w:ind w:firstLine="709"/>
        <w:jc w:val="center"/>
        <w:rPr>
          <w:rFonts w:ascii="Times New Roman" w:hAnsi="Times New Roman" w:cs="Times New Roman"/>
          <w:b/>
          <w:sz w:val="28"/>
          <w:szCs w:val="28"/>
        </w:rPr>
      </w:pPr>
    </w:p>
    <w:p w14:paraId="1A2DF0BD" w14:textId="700E25E4" w:rsidR="00F5230B" w:rsidRDefault="007B5591" w:rsidP="00AB61AD">
      <w:pPr>
        <w:pStyle w:val="a7"/>
        <w:spacing w:after="0" w:line="360" w:lineRule="auto"/>
        <w:ind w:left="1080"/>
        <w:rPr>
          <w:rFonts w:ascii="Times New Roman" w:hAnsi="Times New Roman" w:cs="Times New Roman"/>
          <w:b/>
          <w:sz w:val="28"/>
          <w:szCs w:val="28"/>
        </w:rPr>
      </w:pPr>
      <w:r>
        <w:rPr>
          <w:rFonts w:ascii="Times New Roman" w:hAnsi="Times New Roman" w:cs="Times New Roman"/>
          <w:b/>
          <w:sz w:val="28"/>
          <w:szCs w:val="28"/>
        </w:rPr>
        <w:t xml:space="preserve">1.1 </w:t>
      </w:r>
      <w:r w:rsidR="005622D4" w:rsidRPr="003D5098">
        <w:rPr>
          <w:rFonts w:ascii="Times New Roman" w:hAnsi="Times New Roman" w:cs="Times New Roman"/>
          <w:b/>
          <w:sz w:val="28"/>
          <w:szCs w:val="28"/>
        </w:rPr>
        <w:t>Огляд історіографії</w:t>
      </w:r>
    </w:p>
    <w:p w14:paraId="7382F620" w14:textId="73432C0A" w:rsidR="006919E6" w:rsidRDefault="006919E6" w:rsidP="00AB61AD">
      <w:pPr>
        <w:spacing w:after="0" w:line="360" w:lineRule="auto"/>
        <w:ind w:firstLine="708"/>
        <w:jc w:val="both"/>
        <w:rPr>
          <w:rFonts w:ascii="Times New Roman" w:hAnsi="Times New Roman" w:cs="Times New Roman"/>
          <w:bCs/>
          <w:sz w:val="28"/>
          <w:szCs w:val="28"/>
        </w:rPr>
      </w:pPr>
      <w:r w:rsidRPr="006919E6">
        <w:rPr>
          <w:rFonts w:ascii="Times New Roman" w:hAnsi="Times New Roman" w:cs="Times New Roman"/>
          <w:bCs/>
          <w:sz w:val="28"/>
          <w:szCs w:val="28"/>
        </w:rPr>
        <w:t>Перші спроби осмислення таборового досвіду інтернованих вояків Армії УНР проявилися ще під час самого перебування у таборах. Йдеться передусім про публікації у таборовій періодиці, зокрема в часопис</w:t>
      </w:r>
      <w:r>
        <w:rPr>
          <w:rFonts w:ascii="Times New Roman" w:hAnsi="Times New Roman" w:cs="Times New Roman"/>
          <w:bCs/>
          <w:sz w:val="28"/>
          <w:szCs w:val="28"/>
        </w:rPr>
        <w:t>ах</w:t>
      </w:r>
      <w:r w:rsidRPr="006919E6">
        <w:rPr>
          <w:rFonts w:ascii="Times New Roman" w:hAnsi="Times New Roman" w:cs="Times New Roman"/>
          <w:bCs/>
          <w:sz w:val="28"/>
          <w:szCs w:val="28"/>
        </w:rPr>
        <w:t xml:space="preserve"> «Наша Зоря», </w:t>
      </w:r>
      <w:r>
        <w:rPr>
          <w:rFonts w:ascii="Times New Roman" w:hAnsi="Times New Roman" w:cs="Times New Roman"/>
          <w:bCs/>
          <w:sz w:val="28"/>
          <w:szCs w:val="28"/>
        </w:rPr>
        <w:t>«Нове життя», що</w:t>
      </w:r>
      <w:r w:rsidRPr="006919E6">
        <w:rPr>
          <w:rFonts w:ascii="Times New Roman" w:hAnsi="Times New Roman" w:cs="Times New Roman"/>
          <w:bCs/>
          <w:sz w:val="28"/>
          <w:szCs w:val="28"/>
        </w:rPr>
        <w:t xml:space="preserve"> виходи</w:t>
      </w:r>
      <w:r>
        <w:rPr>
          <w:rFonts w:ascii="Times New Roman" w:hAnsi="Times New Roman" w:cs="Times New Roman"/>
          <w:bCs/>
          <w:sz w:val="28"/>
          <w:szCs w:val="28"/>
        </w:rPr>
        <w:t>ли</w:t>
      </w:r>
      <w:r w:rsidRPr="006919E6">
        <w:rPr>
          <w:rFonts w:ascii="Times New Roman" w:hAnsi="Times New Roman" w:cs="Times New Roman"/>
          <w:bCs/>
          <w:sz w:val="28"/>
          <w:szCs w:val="28"/>
        </w:rPr>
        <w:t xml:space="preserve"> у </w:t>
      </w:r>
      <w:proofErr w:type="spellStart"/>
      <w:r w:rsidRPr="006919E6">
        <w:rPr>
          <w:rFonts w:ascii="Times New Roman" w:hAnsi="Times New Roman" w:cs="Times New Roman"/>
          <w:bCs/>
          <w:sz w:val="28"/>
          <w:szCs w:val="28"/>
        </w:rPr>
        <w:t>Ланьцуті</w:t>
      </w:r>
      <w:proofErr w:type="spellEnd"/>
      <w:r>
        <w:rPr>
          <w:rFonts w:ascii="Times New Roman" w:hAnsi="Times New Roman" w:cs="Times New Roman"/>
          <w:bCs/>
          <w:sz w:val="28"/>
          <w:szCs w:val="28"/>
        </w:rPr>
        <w:t xml:space="preserve"> та Александрові відповідно. </w:t>
      </w:r>
      <w:r w:rsidRPr="006919E6">
        <w:rPr>
          <w:rFonts w:ascii="Times New Roman" w:hAnsi="Times New Roman" w:cs="Times New Roman"/>
          <w:bCs/>
          <w:sz w:val="28"/>
          <w:szCs w:val="28"/>
        </w:rPr>
        <w:t>Хоча ці матеріали не можна зарахувати до академічної історіографії, вони містили ознаки самоаналізу, фіксацію подій, критичні спостереження та спроби інтерпретації таборової дійсності. Таборова преса стала першим середовищем, де відображалося внутрішнє бачення інтернування, що згодом вплинуло на формування історичної пам’яті про цей період.</w:t>
      </w:r>
    </w:p>
    <w:p w14:paraId="7DEF9BAA" w14:textId="2F67F7E7" w:rsidR="006919E6" w:rsidRDefault="00B10DC3" w:rsidP="00AB61AD">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М. </w:t>
      </w:r>
      <w:proofErr w:type="spellStart"/>
      <w:r>
        <w:rPr>
          <w:rFonts w:ascii="Times New Roman" w:hAnsi="Times New Roman" w:cs="Times New Roman"/>
          <w:bCs/>
          <w:sz w:val="28"/>
          <w:szCs w:val="28"/>
        </w:rPr>
        <w:t>Стопчак</w:t>
      </w:r>
      <w:proofErr w:type="spellEnd"/>
      <w:r>
        <w:rPr>
          <w:rFonts w:ascii="Times New Roman" w:hAnsi="Times New Roman" w:cs="Times New Roman"/>
          <w:bCs/>
          <w:sz w:val="28"/>
          <w:szCs w:val="28"/>
        </w:rPr>
        <w:t xml:space="preserve"> також </w:t>
      </w:r>
      <w:r w:rsidRPr="00651D9D">
        <w:rPr>
          <w:rFonts w:ascii="Times New Roman" w:hAnsi="Times New Roman" w:cs="Times New Roman"/>
          <w:bCs/>
          <w:sz w:val="28"/>
          <w:szCs w:val="28"/>
        </w:rPr>
        <w:t>наголошує</w:t>
      </w:r>
      <w:r>
        <w:rPr>
          <w:rFonts w:ascii="Times New Roman" w:hAnsi="Times New Roman" w:cs="Times New Roman"/>
          <w:bCs/>
          <w:sz w:val="28"/>
          <w:szCs w:val="28"/>
        </w:rPr>
        <w:t xml:space="preserve">, що </w:t>
      </w:r>
      <w:r w:rsidR="00720AF3">
        <w:rPr>
          <w:rFonts w:ascii="Times New Roman" w:hAnsi="Times New Roman" w:cs="Times New Roman"/>
          <w:bCs/>
          <w:sz w:val="28"/>
          <w:szCs w:val="28"/>
        </w:rPr>
        <w:t xml:space="preserve">саме Уряд УНР та її Армія зробили перші кроки у </w:t>
      </w:r>
      <w:r w:rsidR="00720AF3" w:rsidRPr="00720AF3">
        <w:rPr>
          <w:rFonts w:ascii="Times New Roman" w:hAnsi="Times New Roman" w:cs="Times New Roman"/>
          <w:bCs/>
          <w:i/>
          <w:iCs/>
          <w:sz w:val="28"/>
          <w:szCs w:val="28"/>
        </w:rPr>
        <w:t>«створенні української воєнно-історичної науки»</w:t>
      </w:r>
      <w:r w:rsidR="00651D9D">
        <w:rPr>
          <w:rStyle w:val="af2"/>
          <w:rFonts w:ascii="Times New Roman" w:hAnsi="Times New Roman" w:cs="Times New Roman"/>
          <w:bCs/>
          <w:sz w:val="28"/>
          <w:szCs w:val="28"/>
        </w:rPr>
        <w:footnoteReference w:id="1"/>
      </w:r>
      <w:r w:rsidR="00720AF3">
        <w:rPr>
          <w:rFonts w:ascii="Times New Roman" w:hAnsi="Times New Roman" w:cs="Times New Roman"/>
          <w:bCs/>
          <w:sz w:val="28"/>
          <w:szCs w:val="28"/>
        </w:rPr>
        <w:t xml:space="preserve">. </w:t>
      </w:r>
      <w:r w:rsidR="00B26C2A">
        <w:rPr>
          <w:rFonts w:ascii="Times New Roman" w:hAnsi="Times New Roman" w:cs="Times New Roman"/>
          <w:bCs/>
          <w:sz w:val="28"/>
          <w:szCs w:val="28"/>
        </w:rPr>
        <w:t>Окрім епістолярної спадщини того часу</w:t>
      </w:r>
      <w:r w:rsidR="00182C9A">
        <w:rPr>
          <w:rFonts w:ascii="Times New Roman" w:hAnsi="Times New Roman" w:cs="Times New Roman"/>
          <w:bCs/>
          <w:sz w:val="28"/>
          <w:szCs w:val="28"/>
        </w:rPr>
        <w:t>, решти творів</w:t>
      </w:r>
      <w:r w:rsidR="008B7E2B">
        <w:rPr>
          <w:rFonts w:ascii="Times New Roman" w:hAnsi="Times New Roman" w:cs="Times New Roman"/>
          <w:bCs/>
          <w:sz w:val="28"/>
          <w:szCs w:val="28"/>
        </w:rPr>
        <w:t>, що містять</w:t>
      </w:r>
      <w:r w:rsidR="00182C9A">
        <w:rPr>
          <w:rFonts w:ascii="Times New Roman" w:hAnsi="Times New Roman" w:cs="Times New Roman"/>
          <w:bCs/>
          <w:sz w:val="28"/>
          <w:szCs w:val="28"/>
        </w:rPr>
        <w:t xml:space="preserve"> </w:t>
      </w:r>
      <w:r w:rsidR="00B26C2A">
        <w:rPr>
          <w:rFonts w:ascii="Times New Roman" w:hAnsi="Times New Roman" w:cs="Times New Roman"/>
          <w:bCs/>
          <w:sz w:val="28"/>
          <w:szCs w:val="28"/>
        </w:rPr>
        <w:t>осмислення подій минулого, великого значення набувають праці С. Петлюри, М. Омеляновича-Павленка, Є.</w:t>
      </w:r>
      <w:r w:rsidR="0087008E">
        <w:rPr>
          <w:rFonts w:ascii="Times New Roman" w:hAnsi="Times New Roman" w:cs="Times New Roman"/>
          <w:bCs/>
          <w:sz w:val="28"/>
          <w:szCs w:val="28"/>
        </w:rPr>
        <w:t> </w:t>
      </w:r>
      <w:r w:rsidR="00B26C2A">
        <w:rPr>
          <w:rFonts w:ascii="Times New Roman" w:hAnsi="Times New Roman" w:cs="Times New Roman"/>
          <w:bCs/>
          <w:sz w:val="28"/>
          <w:szCs w:val="28"/>
        </w:rPr>
        <w:t xml:space="preserve">Коновальця та інших державних і військових діячів періоду. </w:t>
      </w:r>
    </w:p>
    <w:p w14:paraId="6F8A547C" w14:textId="4FE6CCDF" w:rsidR="0087008E" w:rsidRPr="006919E6" w:rsidRDefault="0087008E" w:rsidP="00AB61AD">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Іще одним дослідником міжвоєнного періоду став С. Наріжний. Однак цільовою темою його дослідження є культурно-освітній простір еміграції, через що питанню військового спрямування, зокрема таборам інтернування</w:t>
      </w:r>
      <w:r w:rsidR="0039304A">
        <w:rPr>
          <w:rFonts w:ascii="Times New Roman" w:hAnsi="Times New Roman" w:cs="Times New Roman"/>
          <w:bCs/>
          <w:sz w:val="28"/>
          <w:szCs w:val="28"/>
        </w:rPr>
        <w:t>,</w:t>
      </w:r>
      <w:r>
        <w:rPr>
          <w:rFonts w:ascii="Times New Roman" w:hAnsi="Times New Roman" w:cs="Times New Roman"/>
          <w:bCs/>
          <w:sz w:val="28"/>
          <w:szCs w:val="28"/>
        </w:rPr>
        <w:t xml:space="preserve"> присвячено лише один розділ. У праці викладено радше побіжний нарис періоду.</w:t>
      </w:r>
    </w:p>
    <w:p w14:paraId="1A259E85" w14:textId="43DC5348" w:rsidR="009172B5" w:rsidRPr="003D5098" w:rsidRDefault="008B7E2B" w:rsidP="00AB61AD">
      <w:pPr>
        <w:spacing w:after="0" w:line="360" w:lineRule="auto"/>
        <w:ind w:firstLine="709"/>
        <w:jc w:val="both"/>
        <w:rPr>
          <w:rFonts w:ascii="Times New Roman" w:eastAsia="Times New Roman" w:hAnsi="Times New Roman" w:cs="Times New Roman"/>
          <w:sz w:val="28"/>
          <w:szCs w:val="28"/>
        </w:rPr>
      </w:pPr>
      <w:r w:rsidRPr="008B7E2B">
        <w:t xml:space="preserve"> </w:t>
      </w:r>
      <w:r w:rsidRPr="008B7E2B">
        <w:rPr>
          <w:rFonts w:ascii="Times New Roman" w:eastAsia="Times New Roman" w:hAnsi="Times New Roman" w:cs="Times New Roman"/>
          <w:sz w:val="28"/>
          <w:szCs w:val="28"/>
        </w:rPr>
        <w:t xml:space="preserve">Академічне вивчення теми інтернованого вояцтва в польських таборах розпочалося у післявоєнний період лише в 1980-х роках, коли до дослідження </w:t>
      </w:r>
      <w:r w:rsidRPr="008B7E2B">
        <w:rPr>
          <w:rFonts w:ascii="Times New Roman" w:eastAsia="Times New Roman" w:hAnsi="Times New Roman" w:cs="Times New Roman"/>
          <w:sz w:val="28"/>
          <w:szCs w:val="28"/>
        </w:rPr>
        <w:lastRenderedPageBreak/>
        <w:t xml:space="preserve">долучився польський історик </w:t>
      </w:r>
      <w:proofErr w:type="spellStart"/>
      <w:r w:rsidRPr="008B7E2B">
        <w:rPr>
          <w:rFonts w:ascii="Times New Roman" w:eastAsia="Times New Roman" w:hAnsi="Times New Roman" w:cs="Times New Roman"/>
          <w:sz w:val="28"/>
          <w:szCs w:val="28"/>
        </w:rPr>
        <w:t>Збіґнєв</w:t>
      </w:r>
      <w:proofErr w:type="spellEnd"/>
      <w:r w:rsidRPr="008B7E2B">
        <w:rPr>
          <w:rFonts w:ascii="Times New Roman" w:eastAsia="Times New Roman" w:hAnsi="Times New Roman" w:cs="Times New Roman"/>
          <w:sz w:val="28"/>
          <w:szCs w:val="28"/>
        </w:rPr>
        <w:t xml:space="preserve"> </w:t>
      </w:r>
      <w:proofErr w:type="spellStart"/>
      <w:r w:rsidRPr="008B7E2B">
        <w:rPr>
          <w:rFonts w:ascii="Times New Roman" w:eastAsia="Times New Roman" w:hAnsi="Times New Roman" w:cs="Times New Roman"/>
          <w:sz w:val="28"/>
          <w:szCs w:val="28"/>
        </w:rPr>
        <w:t>Карпус</w:t>
      </w:r>
      <w:proofErr w:type="spellEnd"/>
      <w:r w:rsidRPr="008B7E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9172B5" w:rsidRPr="003D5098">
        <w:rPr>
          <w:rFonts w:ascii="Times New Roman" w:eastAsia="Times New Roman" w:hAnsi="Times New Roman" w:cs="Times New Roman"/>
          <w:sz w:val="28"/>
          <w:szCs w:val="28"/>
        </w:rPr>
        <w:t>Однак, будучи поляком, погляд свого дослідження, не дивно, він спрямовував від Польської держави, зокрема акцентуючи на її стосунках зі східними сусідами. Так, тема інтернування висвітлюється з метою дослідити табори на предмет національної та соціальної строкатості, де українська згадка не є самоціллю.</w:t>
      </w:r>
    </w:p>
    <w:p w14:paraId="303F0E3D" w14:textId="1199B2C4" w:rsidR="009172B5" w:rsidRPr="003D5098" w:rsidRDefault="009172B5"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До здобуття Україною незалежності тема інтернування почасти знаходила відгук в працях українців-емігрантів, однак, на </w:t>
      </w:r>
      <w:r w:rsidRPr="00651D9D">
        <w:rPr>
          <w:rFonts w:ascii="Times New Roman" w:eastAsia="Times New Roman" w:hAnsi="Times New Roman" w:cs="Times New Roman"/>
          <w:sz w:val="28"/>
          <w:szCs w:val="28"/>
        </w:rPr>
        <w:t>думку М. </w:t>
      </w:r>
      <w:proofErr w:type="spellStart"/>
      <w:r w:rsidRPr="00651D9D">
        <w:rPr>
          <w:rFonts w:ascii="Times New Roman" w:eastAsia="Times New Roman" w:hAnsi="Times New Roman" w:cs="Times New Roman"/>
          <w:sz w:val="28"/>
          <w:szCs w:val="28"/>
        </w:rPr>
        <w:t>Стопчака</w:t>
      </w:r>
      <w:proofErr w:type="spellEnd"/>
      <w:r w:rsidR="00651D9D">
        <w:rPr>
          <w:rStyle w:val="af2"/>
          <w:rFonts w:ascii="Times New Roman" w:eastAsia="Times New Roman" w:hAnsi="Times New Roman" w:cs="Times New Roman"/>
          <w:sz w:val="28"/>
          <w:szCs w:val="28"/>
        </w:rPr>
        <w:footnoteReference w:id="2"/>
      </w:r>
      <w:r w:rsidRPr="003D5098">
        <w:rPr>
          <w:rFonts w:ascii="Times New Roman" w:eastAsia="Times New Roman" w:hAnsi="Times New Roman" w:cs="Times New Roman"/>
          <w:sz w:val="28"/>
          <w:szCs w:val="28"/>
        </w:rPr>
        <w:t xml:space="preserve">, ґрунтовних досліджень здійснено не було. </w:t>
      </w:r>
      <w:proofErr w:type="spellStart"/>
      <w:r w:rsidR="00A85F59">
        <w:rPr>
          <w:rFonts w:ascii="Times New Roman" w:eastAsia="Times New Roman" w:hAnsi="Times New Roman" w:cs="Times New Roman"/>
          <w:sz w:val="28"/>
          <w:szCs w:val="28"/>
        </w:rPr>
        <w:t>Совєцькі</w:t>
      </w:r>
      <w:proofErr w:type="spellEnd"/>
      <w:r w:rsidR="00A85F59">
        <w:rPr>
          <w:rFonts w:ascii="Times New Roman" w:eastAsia="Times New Roman" w:hAnsi="Times New Roman" w:cs="Times New Roman"/>
          <w:sz w:val="28"/>
          <w:szCs w:val="28"/>
        </w:rPr>
        <w:t xml:space="preserve"> </w:t>
      </w:r>
      <w:r w:rsidR="0039304A">
        <w:rPr>
          <w:rFonts w:ascii="Times New Roman" w:eastAsia="Times New Roman" w:hAnsi="Times New Roman" w:cs="Times New Roman"/>
          <w:sz w:val="28"/>
          <w:szCs w:val="28"/>
        </w:rPr>
        <w:t>науковці</w:t>
      </w:r>
      <w:r w:rsidR="00A85F59">
        <w:rPr>
          <w:rFonts w:ascii="Times New Roman" w:eastAsia="Times New Roman" w:hAnsi="Times New Roman" w:cs="Times New Roman"/>
          <w:sz w:val="28"/>
          <w:szCs w:val="28"/>
        </w:rPr>
        <w:t xml:space="preserve"> «досліджували» історію лише під призмою ідеології, нерідко маючи за мету спростувати і заперечити будь-які спроби емігрантів писати про </w:t>
      </w:r>
      <w:r w:rsidR="0039304A">
        <w:rPr>
          <w:rFonts w:ascii="Times New Roman" w:eastAsia="Times New Roman" w:hAnsi="Times New Roman" w:cs="Times New Roman"/>
          <w:sz w:val="28"/>
          <w:szCs w:val="28"/>
        </w:rPr>
        <w:t>діяльність</w:t>
      </w:r>
      <w:r w:rsidR="00A85F59">
        <w:rPr>
          <w:rFonts w:ascii="Times New Roman" w:eastAsia="Times New Roman" w:hAnsi="Times New Roman" w:cs="Times New Roman"/>
          <w:sz w:val="28"/>
          <w:szCs w:val="28"/>
        </w:rPr>
        <w:t xml:space="preserve"> УНР.</w:t>
      </w:r>
    </w:p>
    <w:p w14:paraId="7E11FD4B" w14:textId="2C0F3B92" w:rsidR="009172B5" w:rsidRPr="003D5098" w:rsidRDefault="009172B5"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В 90-х роках ХХ сторіччя </w:t>
      </w:r>
      <w:r w:rsidR="00A85F59">
        <w:rPr>
          <w:rFonts w:ascii="Times New Roman" w:eastAsia="Times New Roman" w:hAnsi="Times New Roman" w:cs="Times New Roman"/>
          <w:sz w:val="28"/>
          <w:szCs w:val="28"/>
        </w:rPr>
        <w:t xml:space="preserve">з Польщі </w:t>
      </w:r>
      <w:r w:rsidRPr="003D5098">
        <w:rPr>
          <w:rFonts w:ascii="Times New Roman" w:eastAsia="Times New Roman" w:hAnsi="Times New Roman" w:cs="Times New Roman"/>
          <w:sz w:val="28"/>
          <w:szCs w:val="28"/>
        </w:rPr>
        <w:t xml:space="preserve">темою починають цікавитися історики із українським корінням О. Вішка та О. </w:t>
      </w:r>
      <w:proofErr w:type="spellStart"/>
      <w:r w:rsidRPr="003D5098">
        <w:rPr>
          <w:rFonts w:ascii="Times New Roman" w:eastAsia="Times New Roman" w:hAnsi="Times New Roman" w:cs="Times New Roman"/>
          <w:sz w:val="28"/>
          <w:szCs w:val="28"/>
        </w:rPr>
        <w:t>Колянчук</w:t>
      </w:r>
      <w:proofErr w:type="spellEnd"/>
      <w:r w:rsidRPr="003D5098">
        <w:rPr>
          <w:rFonts w:ascii="Times New Roman" w:eastAsia="Times New Roman" w:hAnsi="Times New Roman" w:cs="Times New Roman"/>
          <w:sz w:val="28"/>
          <w:szCs w:val="28"/>
        </w:rPr>
        <w:t xml:space="preserve">. Згодом, після падіння </w:t>
      </w:r>
      <w:proofErr w:type="spellStart"/>
      <w:r w:rsidRPr="003D5098">
        <w:rPr>
          <w:rFonts w:ascii="Times New Roman" w:eastAsia="Times New Roman" w:hAnsi="Times New Roman" w:cs="Times New Roman"/>
          <w:sz w:val="28"/>
          <w:szCs w:val="28"/>
        </w:rPr>
        <w:t>Совєцького</w:t>
      </w:r>
      <w:proofErr w:type="spellEnd"/>
      <w:r w:rsidRPr="003D5098">
        <w:rPr>
          <w:rFonts w:ascii="Times New Roman" w:eastAsia="Times New Roman" w:hAnsi="Times New Roman" w:cs="Times New Roman"/>
          <w:sz w:val="28"/>
          <w:szCs w:val="28"/>
        </w:rPr>
        <w:t xml:space="preserve"> союзу та, як наслідок, появи можливості щиро досліджувати віхи українського національного розвитку, починають з’являтися цінні праці українських істориків, зокрема І. Срібняка, М. Павленка, Я.</w:t>
      </w:r>
      <w:r w:rsidR="007B5591">
        <w:rPr>
          <w:rFonts w:ascii="Times New Roman" w:eastAsia="Times New Roman" w:hAnsi="Times New Roman" w:cs="Times New Roman"/>
          <w:sz w:val="28"/>
          <w:szCs w:val="28"/>
        </w:rPr>
        <w:t> </w:t>
      </w:r>
      <w:proofErr w:type="spellStart"/>
      <w:r w:rsidRPr="003D5098">
        <w:rPr>
          <w:rFonts w:ascii="Times New Roman" w:eastAsia="Times New Roman" w:hAnsi="Times New Roman" w:cs="Times New Roman"/>
          <w:sz w:val="28"/>
          <w:szCs w:val="28"/>
        </w:rPr>
        <w:t>Тинченка</w:t>
      </w:r>
      <w:proofErr w:type="spellEnd"/>
      <w:r w:rsidRPr="003D5098">
        <w:rPr>
          <w:rFonts w:ascii="Times New Roman" w:eastAsia="Times New Roman" w:hAnsi="Times New Roman" w:cs="Times New Roman"/>
          <w:sz w:val="28"/>
          <w:szCs w:val="28"/>
        </w:rPr>
        <w:t xml:space="preserve">, М. </w:t>
      </w:r>
      <w:proofErr w:type="spellStart"/>
      <w:r w:rsidRPr="003D5098">
        <w:rPr>
          <w:rFonts w:ascii="Times New Roman" w:eastAsia="Times New Roman" w:hAnsi="Times New Roman" w:cs="Times New Roman"/>
          <w:sz w:val="28"/>
          <w:szCs w:val="28"/>
        </w:rPr>
        <w:t>Стопчака</w:t>
      </w:r>
      <w:proofErr w:type="spellEnd"/>
      <w:r w:rsidRPr="003D5098">
        <w:rPr>
          <w:rFonts w:ascii="Times New Roman" w:eastAsia="Times New Roman" w:hAnsi="Times New Roman" w:cs="Times New Roman"/>
          <w:sz w:val="28"/>
          <w:szCs w:val="28"/>
        </w:rPr>
        <w:t xml:space="preserve">, Б. </w:t>
      </w:r>
      <w:proofErr w:type="spellStart"/>
      <w:r w:rsidRPr="003D5098">
        <w:rPr>
          <w:rFonts w:ascii="Times New Roman" w:eastAsia="Times New Roman" w:hAnsi="Times New Roman" w:cs="Times New Roman"/>
          <w:sz w:val="28"/>
          <w:szCs w:val="28"/>
        </w:rPr>
        <w:t>Гудя</w:t>
      </w:r>
      <w:proofErr w:type="spellEnd"/>
      <w:r w:rsidRPr="003D5098">
        <w:rPr>
          <w:rFonts w:ascii="Times New Roman" w:eastAsia="Times New Roman" w:hAnsi="Times New Roman" w:cs="Times New Roman"/>
          <w:sz w:val="28"/>
          <w:szCs w:val="28"/>
        </w:rPr>
        <w:t>, В. Голубка, С. Литвина</w:t>
      </w:r>
      <w:r w:rsidR="00A85F59">
        <w:rPr>
          <w:rFonts w:ascii="Times New Roman" w:eastAsia="Times New Roman" w:hAnsi="Times New Roman" w:cs="Times New Roman"/>
          <w:sz w:val="28"/>
          <w:szCs w:val="28"/>
        </w:rPr>
        <w:t>, В. Трощинського</w:t>
      </w:r>
      <w:r w:rsidRPr="003D5098">
        <w:rPr>
          <w:rFonts w:ascii="Times New Roman" w:eastAsia="Times New Roman" w:hAnsi="Times New Roman" w:cs="Times New Roman"/>
          <w:sz w:val="28"/>
          <w:szCs w:val="28"/>
        </w:rPr>
        <w:t xml:space="preserve"> та інших. </w:t>
      </w:r>
    </w:p>
    <w:p w14:paraId="132F1CDC" w14:textId="5F04379C" w:rsidR="009172B5" w:rsidRPr="003D5098" w:rsidRDefault="009172B5" w:rsidP="00AB61AD">
      <w:pPr>
        <w:spacing w:after="0" w:line="360" w:lineRule="auto"/>
        <w:ind w:firstLine="709"/>
        <w:jc w:val="both"/>
        <w:rPr>
          <w:rFonts w:ascii="Times New Roman" w:eastAsia="Times New Roman" w:hAnsi="Times New Roman" w:cs="Times New Roman"/>
          <w:i/>
          <w:iCs/>
          <w:sz w:val="28"/>
          <w:szCs w:val="28"/>
        </w:rPr>
      </w:pPr>
      <w:r w:rsidRPr="003D5098">
        <w:rPr>
          <w:rFonts w:ascii="Times New Roman" w:eastAsia="Times New Roman" w:hAnsi="Times New Roman" w:cs="Times New Roman"/>
          <w:sz w:val="28"/>
          <w:szCs w:val="28"/>
        </w:rPr>
        <w:t xml:space="preserve">В </w:t>
      </w:r>
      <w:r w:rsidRPr="00651D9D">
        <w:rPr>
          <w:rFonts w:ascii="Times New Roman" w:eastAsia="Times New Roman" w:hAnsi="Times New Roman" w:cs="Times New Roman"/>
          <w:sz w:val="28"/>
          <w:szCs w:val="28"/>
        </w:rPr>
        <w:t>своїй історіографічній статті</w:t>
      </w:r>
      <w:r w:rsidRPr="003D5098">
        <w:rPr>
          <w:rFonts w:ascii="Times New Roman" w:eastAsia="Times New Roman" w:hAnsi="Times New Roman" w:cs="Times New Roman"/>
          <w:sz w:val="28"/>
          <w:szCs w:val="28"/>
        </w:rPr>
        <w:t xml:space="preserve"> М. </w:t>
      </w:r>
      <w:proofErr w:type="spellStart"/>
      <w:r w:rsidRPr="003D5098">
        <w:rPr>
          <w:rFonts w:ascii="Times New Roman" w:eastAsia="Times New Roman" w:hAnsi="Times New Roman" w:cs="Times New Roman"/>
          <w:sz w:val="28"/>
          <w:szCs w:val="28"/>
        </w:rPr>
        <w:t>Стопчак</w:t>
      </w:r>
      <w:proofErr w:type="spellEnd"/>
      <w:r w:rsidR="00651D9D">
        <w:rPr>
          <w:rStyle w:val="af2"/>
          <w:rFonts w:ascii="Times New Roman" w:eastAsia="Times New Roman" w:hAnsi="Times New Roman" w:cs="Times New Roman"/>
          <w:sz w:val="28"/>
          <w:szCs w:val="28"/>
        </w:rPr>
        <w:footnoteReference w:id="3"/>
      </w:r>
      <w:r w:rsidRPr="003D5098">
        <w:rPr>
          <w:rFonts w:ascii="Times New Roman" w:eastAsia="Times New Roman" w:hAnsi="Times New Roman" w:cs="Times New Roman"/>
          <w:sz w:val="28"/>
          <w:szCs w:val="28"/>
        </w:rPr>
        <w:t xml:space="preserve"> відзначає, що найбільший внесок у вивчення теми інтернованого вояцтва здійснили </w:t>
      </w:r>
      <w:r w:rsidR="0039304A" w:rsidRPr="003D5098">
        <w:rPr>
          <w:rFonts w:ascii="Times New Roman" w:eastAsia="Times New Roman" w:hAnsi="Times New Roman" w:cs="Times New Roman"/>
          <w:sz w:val="28"/>
          <w:szCs w:val="28"/>
        </w:rPr>
        <w:t>вищезгадані</w:t>
      </w:r>
      <w:r w:rsidRPr="003D5098">
        <w:rPr>
          <w:rFonts w:ascii="Times New Roman" w:eastAsia="Times New Roman" w:hAnsi="Times New Roman" w:cs="Times New Roman"/>
          <w:sz w:val="28"/>
          <w:szCs w:val="28"/>
        </w:rPr>
        <w:t xml:space="preserve"> історики І. Срібняк та М. Павленко. Саме їхні праці немалою мірою базуються на джерелах, архівних документах, частину з яких дослідники вперше вводять в науковий обіг. На думку М. </w:t>
      </w:r>
      <w:proofErr w:type="spellStart"/>
      <w:r w:rsidRPr="003D5098">
        <w:rPr>
          <w:rFonts w:ascii="Times New Roman" w:eastAsia="Times New Roman" w:hAnsi="Times New Roman" w:cs="Times New Roman"/>
          <w:sz w:val="28"/>
          <w:szCs w:val="28"/>
        </w:rPr>
        <w:t>Стопчака</w:t>
      </w:r>
      <w:proofErr w:type="spellEnd"/>
      <w:r w:rsidRPr="003D5098">
        <w:rPr>
          <w:rFonts w:ascii="Times New Roman" w:eastAsia="Times New Roman" w:hAnsi="Times New Roman" w:cs="Times New Roman"/>
          <w:sz w:val="28"/>
          <w:szCs w:val="28"/>
        </w:rPr>
        <w:t xml:space="preserve">, на сьогодні дослідники «таборового» періоду армії УНР здійснили неабиякий поступ, створивши низку історичних праць. Водночас автор наводить кілька ніким не досліджених питань, що допомогли би сформувати повне уявлення про період, чим зауважує, що тема інтернування зовсім не є вичерпаною. Зокрема, автор статті наголошує на відсутності об’єктивних та якісних біографій діячів періоду. Наведені зауваги </w:t>
      </w:r>
      <w:r w:rsidRPr="003D5098">
        <w:rPr>
          <w:rFonts w:ascii="Times New Roman" w:eastAsia="Times New Roman" w:hAnsi="Times New Roman" w:cs="Times New Roman"/>
          <w:sz w:val="28"/>
          <w:szCs w:val="28"/>
        </w:rPr>
        <w:lastRenderedPageBreak/>
        <w:t xml:space="preserve">передбачають для дослідників великий обсяг роботи в українських та іноземних архівах, що натомість, - </w:t>
      </w:r>
      <w:r w:rsidRPr="00651D9D">
        <w:rPr>
          <w:rFonts w:ascii="Times New Roman" w:eastAsia="Times New Roman" w:hAnsi="Times New Roman" w:cs="Times New Roman"/>
          <w:sz w:val="28"/>
          <w:szCs w:val="28"/>
        </w:rPr>
        <w:t>М. </w:t>
      </w:r>
      <w:proofErr w:type="spellStart"/>
      <w:r w:rsidRPr="00651D9D">
        <w:rPr>
          <w:rFonts w:ascii="Times New Roman" w:eastAsia="Times New Roman" w:hAnsi="Times New Roman" w:cs="Times New Roman"/>
          <w:sz w:val="28"/>
          <w:szCs w:val="28"/>
        </w:rPr>
        <w:t>Стопчак</w:t>
      </w:r>
      <w:proofErr w:type="spellEnd"/>
      <w:r w:rsidRPr="00651D9D">
        <w:rPr>
          <w:rFonts w:ascii="Times New Roman" w:eastAsia="Times New Roman" w:hAnsi="Times New Roman" w:cs="Times New Roman"/>
          <w:sz w:val="28"/>
          <w:szCs w:val="28"/>
        </w:rPr>
        <w:t xml:space="preserve"> наводить цитату С. Литвина</w:t>
      </w:r>
      <w:r w:rsidRPr="003D5098">
        <w:rPr>
          <w:rFonts w:ascii="Times New Roman" w:eastAsia="Times New Roman" w:hAnsi="Times New Roman" w:cs="Times New Roman"/>
          <w:sz w:val="28"/>
          <w:szCs w:val="28"/>
        </w:rPr>
        <w:t xml:space="preserve">, - </w:t>
      </w:r>
      <w:r w:rsidRPr="003D5098">
        <w:rPr>
          <w:rFonts w:ascii="Times New Roman" w:eastAsia="Times New Roman" w:hAnsi="Times New Roman" w:cs="Times New Roman"/>
          <w:i/>
          <w:iCs/>
          <w:sz w:val="28"/>
          <w:szCs w:val="28"/>
        </w:rPr>
        <w:t>«…дозволить українському суспільству подолати стереотипи в оцінках еміграційного періоду Армії УНР, відтворити правду про події і учасників цієї сторінки нашої історії…Тому ця проблема вимагає подальшого уважного вивчення і чекає своїх дослідників» .</w:t>
      </w:r>
      <w:r w:rsidR="00651D9D">
        <w:rPr>
          <w:rStyle w:val="af2"/>
          <w:rFonts w:ascii="Times New Roman" w:eastAsia="Times New Roman" w:hAnsi="Times New Roman" w:cs="Times New Roman"/>
          <w:i/>
          <w:iCs/>
          <w:sz w:val="28"/>
          <w:szCs w:val="28"/>
        </w:rPr>
        <w:footnoteReference w:id="4"/>
      </w:r>
    </w:p>
    <w:p w14:paraId="1172EC15" w14:textId="4006B565" w:rsidR="009172B5" w:rsidRDefault="009172B5" w:rsidP="00AB61AD">
      <w:pPr>
        <w:spacing w:after="0" w:line="360" w:lineRule="auto"/>
        <w:ind w:firstLine="709"/>
        <w:jc w:val="both"/>
        <w:rPr>
          <w:rFonts w:ascii="Times New Roman" w:eastAsia="Times New Roman" w:hAnsi="Times New Roman" w:cs="Times New Roman"/>
          <w:sz w:val="28"/>
          <w:szCs w:val="28"/>
        </w:rPr>
      </w:pPr>
      <w:r w:rsidRPr="00123ACE">
        <w:rPr>
          <w:rFonts w:ascii="Times New Roman" w:eastAsia="Times New Roman" w:hAnsi="Times New Roman" w:cs="Times New Roman"/>
          <w:sz w:val="28"/>
          <w:szCs w:val="28"/>
        </w:rPr>
        <w:t>Історіографічний доробок</w:t>
      </w:r>
      <w:r w:rsidRPr="003D5098">
        <w:rPr>
          <w:rFonts w:ascii="Times New Roman" w:eastAsia="Times New Roman" w:hAnsi="Times New Roman" w:cs="Times New Roman"/>
          <w:sz w:val="28"/>
          <w:szCs w:val="28"/>
        </w:rPr>
        <w:t xml:space="preserve"> </w:t>
      </w:r>
      <w:r w:rsidR="00123ACE">
        <w:rPr>
          <w:rStyle w:val="af2"/>
          <w:rFonts w:ascii="Times New Roman" w:eastAsia="Times New Roman" w:hAnsi="Times New Roman" w:cs="Times New Roman"/>
          <w:sz w:val="28"/>
          <w:szCs w:val="28"/>
        </w:rPr>
        <w:footnoteReference w:id="5"/>
      </w:r>
      <w:r w:rsidRPr="003D5098">
        <w:rPr>
          <w:rFonts w:ascii="Times New Roman" w:eastAsia="Times New Roman" w:hAnsi="Times New Roman" w:cs="Times New Roman"/>
          <w:sz w:val="28"/>
          <w:szCs w:val="28"/>
        </w:rPr>
        <w:t xml:space="preserve">на цю тему також опублікував вже згаданий історик І. Срібняк. Як дослідник періоду інтернування, автор висвітлює доволі широкий огляд праць та оцінює їх на предмет історіографічної цінності. Стаття має критичний характер, історик вказує на помилки та неточності дослідників, десь зауважує їхню недоброчесну поведінку по відношенню до чужого інтелектуального продукту. Автор засуджує колег, що займаються переписами (а часом і копіюванням) вже існуючих праць, не додаючи ніякої цінності в загальний розвиток теми. Висновки І. Срібняка перегукуються із </w:t>
      </w:r>
      <w:r w:rsidR="007B5591">
        <w:rPr>
          <w:rFonts w:ascii="Times New Roman" w:eastAsia="Times New Roman" w:hAnsi="Times New Roman" w:cs="Times New Roman"/>
          <w:sz w:val="28"/>
          <w:szCs w:val="28"/>
        </w:rPr>
        <w:t>думками</w:t>
      </w:r>
      <w:r w:rsidRPr="003D5098">
        <w:rPr>
          <w:rFonts w:ascii="Times New Roman" w:eastAsia="Times New Roman" w:hAnsi="Times New Roman" w:cs="Times New Roman"/>
          <w:sz w:val="28"/>
          <w:szCs w:val="28"/>
        </w:rPr>
        <w:t xml:space="preserve"> М.</w:t>
      </w:r>
      <w:r w:rsidR="0039304A">
        <w:rPr>
          <w:rFonts w:ascii="Times New Roman" w:eastAsia="Times New Roman" w:hAnsi="Times New Roman" w:cs="Times New Roman"/>
          <w:sz w:val="28"/>
          <w:szCs w:val="28"/>
        </w:rPr>
        <w:t> </w:t>
      </w:r>
      <w:proofErr w:type="spellStart"/>
      <w:r w:rsidRPr="003D5098">
        <w:rPr>
          <w:rFonts w:ascii="Times New Roman" w:eastAsia="Times New Roman" w:hAnsi="Times New Roman" w:cs="Times New Roman"/>
          <w:sz w:val="28"/>
          <w:szCs w:val="28"/>
        </w:rPr>
        <w:t>Стопчака</w:t>
      </w:r>
      <w:proofErr w:type="spellEnd"/>
      <w:r w:rsidRPr="003D5098">
        <w:rPr>
          <w:rFonts w:ascii="Times New Roman" w:eastAsia="Times New Roman" w:hAnsi="Times New Roman" w:cs="Times New Roman"/>
          <w:sz w:val="28"/>
          <w:szCs w:val="28"/>
        </w:rPr>
        <w:t xml:space="preserve"> – тема інтернування потребує науково-пошукової роботи в архівах, адже лише поповнення джерельної бази дасть можливість й надалі розвивати наукову думку та зумовлюватиме цінність наукових праць. </w:t>
      </w:r>
    </w:p>
    <w:p w14:paraId="05436280" w14:textId="037EDC2F" w:rsidR="00644ACC" w:rsidRDefault="00644ACC" w:rsidP="00AB61AD">
      <w:pPr>
        <w:spacing w:after="0" w:line="360" w:lineRule="auto"/>
        <w:ind w:firstLine="709"/>
        <w:jc w:val="both"/>
        <w:rPr>
          <w:rFonts w:ascii="Times New Roman" w:eastAsia="Times New Roman" w:hAnsi="Times New Roman" w:cs="Times New Roman"/>
          <w:sz w:val="28"/>
          <w:szCs w:val="28"/>
        </w:rPr>
      </w:pPr>
      <w:r w:rsidRPr="00644ACC">
        <w:rPr>
          <w:rFonts w:ascii="Times New Roman" w:eastAsia="Times New Roman" w:hAnsi="Times New Roman" w:cs="Times New Roman"/>
          <w:sz w:val="28"/>
          <w:szCs w:val="28"/>
        </w:rPr>
        <w:t xml:space="preserve">Одним із перших вагомих внесків у вивчення проблематики розміщення інтернованих у </w:t>
      </w:r>
      <w:proofErr w:type="spellStart"/>
      <w:r w:rsidRPr="00644ACC">
        <w:rPr>
          <w:rFonts w:ascii="Times New Roman" w:eastAsia="Times New Roman" w:hAnsi="Times New Roman" w:cs="Times New Roman"/>
          <w:sz w:val="28"/>
          <w:szCs w:val="28"/>
        </w:rPr>
        <w:t>Ланьцуті</w:t>
      </w:r>
      <w:proofErr w:type="spellEnd"/>
      <w:r w:rsidRPr="00644ACC">
        <w:rPr>
          <w:rFonts w:ascii="Times New Roman" w:eastAsia="Times New Roman" w:hAnsi="Times New Roman" w:cs="Times New Roman"/>
          <w:sz w:val="28"/>
          <w:szCs w:val="28"/>
        </w:rPr>
        <w:t xml:space="preserve"> І. Срібняк </w:t>
      </w:r>
      <w:r w:rsidRPr="00123ACE">
        <w:rPr>
          <w:rFonts w:ascii="Times New Roman" w:eastAsia="Times New Roman" w:hAnsi="Times New Roman" w:cs="Times New Roman"/>
          <w:sz w:val="28"/>
          <w:szCs w:val="28"/>
        </w:rPr>
        <w:t>вважає</w:t>
      </w:r>
      <w:r w:rsidRPr="00644ACC">
        <w:rPr>
          <w:rFonts w:ascii="Times New Roman" w:eastAsia="Times New Roman" w:hAnsi="Times New Roman" w:cs="Times New Roman"/>
          <w:sz w:val="28"/>
          <w:szCs w:val="28"/>
        </w:rPr>
        <w:t xml:space="preserve"> працю О. </w:t>
      </w:r>
      <w:proofErr w:type="spellStart"/>
      <w:r w:rsidRPr="00644ACC">
        <w:rPr>
          <w:rFonts w:ascii="Times New Roman" w:eastAsia="Times New Roman" w:hAnsi="Times New Roman" w:cs="Times New Roman"/>
          <w:sz w:val="28"/>
          <w:szCs w:val="28"/>
        </w:rPr>
        <w:t>Колянчука</w:t>
      </w:r>
      <w:proofErr w:type="spellEnd"/>
      <w:r w:rsidRPr="00644ACC">
        <w:rPr>
          <w:rFonts w:ascii="Times New Roman" w:eastAsia="Times New Roman" w:hAnsi="Times New Roman" w:cs="Times New Roman"/>
          <w:sz w:val="28"/>
          <w:szCs w:val="28"/>
        </w:rPr>
        <w:t>. Він відзначає її як змістовну й насичену фактологічним матеріалом, однак висловлює обґрунтовані застереження щодо недостатньої критичності в опрацюванні джерел.</w:t>
      </w:r>
      <w:r>
        <w:rPr>
          <w:rFonts w:ascii="Times New Roman" w:eastAsia="Times New Roman" w:hAnsi="Times New Roman" w:cs="Times New Roman"/>
          <w:sz w:val="28"/>
          <w:szCs w:val="28"/>
        </w:rPr>
        <w:t xml:space="preserve"> </w:t>
      </w:r>
      <w:r w:rsidR="00E559DD">
        <w:rPr>
          <w:rFonts w:ascii="Times New Roman" w:eastAsia="Times New Roman" w:hAnsi="Times New Roman" w:cs="Times New Roman"/>
          <w:sz w:val="28"/>
          <w:szCs w:val="28"/>
        </w:rPr>
        <w:t>Серед</w:t>
      </w:r>
      <w:r>
        <w:rPr>
          <w:rFonts w:ascii="Times New Roman" w:eastAsia="Times New Roman" w:hAnsi="Times New Roman" w:cs="Times New Roman"/>
          <w:sz w:val="28"/>
          <w:szCs w:val="28"/>
        </w:rPr>
        <w:t xml:space="preserve"> інших дослідників табору у </w:t>
      </w:r>
      <w:proofErr w:type="spellStart"/>
      <w:r>
        <w:rPr>
          <w:rFonts w:ascii="Times New Roman" w:eastAsia="Times New Roman" w:hAnsi="Times New Roman" w:cs="Times New Roman"/>
          <w:sz w:val="28"/>
          <w:szCs w:val="28"/>
        </w:rPr>
        <w:t>Ланьцуті</w:t>
      </w:r>
      <w:proofErr w:type="spellEnd"/>
      <w:r>
        <w:rPr>
          <w:rFonts w:ascii="Times New Roman" w:eastAsia="Times New Roman" w:hAnsi="Times New Roman" w:cs="Times New Roman"/>
          <w:sz w:val="28"/>
          <w:szCs w:val="28"/>
        </w:rPr>
        <w:t>: Б. Зграйк</w:t>
      </w:r>
      <w:r w:rsidR="00E559DD">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А. </w:t>
      </w:r>
      <w:proofErr w:type="spellStart"/>
      <w:r>
        <w:rPr>
          <w:rFonts w:ascii="Times New Roman" w:eastAsia="Times New Roman" w:hAnsi="Times New Roman" w:cs="Times New Roman"/>
          <w:sz w:val="28"/>
          <w:szCs w:val="28"/>
        </w:rPr>
        <w:t>Руккас</w:t>
      </w:r>
      <w:proofErr w:type="spellEnd"/>
      <w:r>
        <w:rPr>
          <w:rFonts w:ascii="Times New Roman" w:eastAsia="Times New Roman" w:hAnsi="Times New Roman" w:cs="Times New Roman"/>
          <w:sz w:val="28"/>
          <w:szCs w:val="28"/>
        </w:rPr>
        <w:t>, М.</w:t>
      </w:r>
      <w:r w:rsidR="00A0490B">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Ковальчук</w:t>
      </w:r>
      <w:r w:rsidR="00E559DD">
        <w:rPr>
          <w:rFonts w:ascii="Times New Roman" w:eastAsia="Times New Roman" w:hAnsi="Times New Roman" w:cs="Times New Roman"/>
          <w:sz w:val="28"/>
          <w:szCs w:val="28"/>
        </w:rPr>
        <w:t xml:space="preserve">. Також </w:t>
      </w:r>
      <w:r w:rsidR="0039304A">
        <w:rPr>
          <w:rFonts w:ascii="Times New Roman" w:eastAsia="Times New Roman" w:hAnsi="Times New Roman" w:cs="Times New Roman"/>
          <w:sz w:val="28"/>
          <w:szCs w:val="28"/>
        </w:rPr>
        <w:t>ви</w:t>
      </w:r>
      <w:r w:rsidR="00E559DD">
        <w:rPr>
          <w:rFonts w:ascii="Times New Roman" w:eastAsia="Times New Roman" w:hAnsi="Times New Roman" w:cs="Times New Roman"/>
          <w:sz w:val="28"/>
          <w:szCs w:val="28"/>
        </w:rPr>
        <w:t xml:space="preserve">значною працею за темою є </w:t>
      </w:r>
      <w:r w:rsidR="00E559DD" w:rsidRPr="00123ACE">
        <w:rPr>
          <w:rFonts w:ascii="Times New Roman" w:eastAsia="Times New Roman" w:hAnsi="Times New Roman" w:cs="Times New Roman"/>
          <w:sz w:val="28"/>
          <w:szCs w:val="28"/>
        </w:rPr>
        <w:t>окреме видання І. Срібняка</w:t>
      </w:r>
      <w:r w:rsidR="00E559DD">
        <w:rPr>
          <w:rFonts w:ascii="Times New Roman" w:eastAsia="Times New Roman" w:hAnsi="Times New Roman" w:cs="Times New Roman"/>
          <w:sz w:val="28"/>
          <w:szCs w:val="28"/>
        </w:rPr>
        <w:t xml:space="preserve"> з серії «Енциклопедія полону»</w:t>
      </w:r>
      <w:r w:rsidR="00086594">
        <w:rPr>
          <w:rFonts w:ascii="Times New Roman" w:eastAsia="Times New Roman" w:hAnsi="Times New Roman" w:cs="Times New Roman"/>
          <w:sz w:val="28"/>
          <w:szCs w:val="28"/>
        </w:rPr>
        <w:t xml:space="preserve"> </w:t>
      </w:r>
      <w:r w:rsidR="00123ACE">
        <w:rPr>
          <w:rStyle w:val="af2"/>
          <w:rFonts w:ascii="Times New Roman" w:eastAsia="Times New Roman" w:hAnsi="Times New Roman" w:cs="Times New Roman"/>
          <w:sz w:val="28"/>
          <w:szCs w:val="28"/>
        </w:rPr>
        <w:footnoteReference w:id="6"/>
      </w:r>
      <w:r w:rsidR="00E559DD">
        <w:rPr>
          <w:rFonts w:ascii="Times New Roman" w:eastAsia="Times New Roman" w:hAnsi="Times New Roman" w:cs="Times New Roman"/>
          <w:sz w:val="28"/>
          <w:szCs w:val="28"/>
        </w:rPr>
        <w:t xml:space="preserve">- його можна вважати найбільш об’ємною та послідовною характеристикою </w:t>
      </w:r>
      <w:proofErr w:type="spellStart"/>
      <w:r w:rsidR="00E559DD">
        <w:rPr>
          <w:rFonts w:ascii="Times New Roman" w:eastAsia="Times New Roman" w:hAnsi="Times New Roman" w:cs="Times New Roman"/>
          <w:sz w:val="28"/>
          <w:szCs w:val="28"/>
        </w:rPr>
        <w:t>Ланьцута</w:t>
      </w:r>
      <w:proofErr w:type="spellEnd"/>
      <w:r w:rsidR="00E559DD">
        <w:rPr>
          <w:rFonts w:ascii="Times New Roman" w:eastAsia="Times New Roman" w:hAnsi="Times New Roman" w:cs="Times New Roman"/>
          <w:sz w:val="28"/>
          <w:szCs w:val="28"/>
        </w:rPr>
        <w:t>.</w:t>
      </w:r>
    </w:p>
    <w:p w14:paraId="0B240007" w14:textId="73D8A57E" w:rsidR="00644ACC" w:rsidRDefault="00E559DD" w:rsidP="00AB61A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Тема інтернування в Александрові натомість є значно більш дослідженою – найперше вищезгаданими дослідниками К. Збігневим, О. Вішкою</w:t>
      </w:r>
      <w:r w:rsidR="00A0490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 О. </w:t>
      </w:r>
      <w:proofErr w:type="spellStart"/>
      <w:r>
        <w:rPr>
          <w:rFonts w:ascii="Times New Roman" w:eastAsia="Times New Roman" w:hAnsi="Times New Roman" w:cs="Times New Roman"/>
          <w:sz w:val="28"/>
          <w:szCs w:val="28"/>
        </w:rPr>
        <w:t>Колянчуком</w:t>
      </w:r>
      <w:proofErr w:type="spellEnd"/>
      <w:r>
        <w:rPr>
          <w:rFonts w:ascii="Times New Roman" w:eastAsia="Times New Roman" w:hAnsi="Times New Roman" w:cs="Times New Roman"/>
          <w:sz w:val="28"/>
          <w:szCs w:val="28"/>
        </w:rPr>
        <w:t>.</w:t>
      </w:r>
      <w:r w:rsidR="00A0490B">
        <w:rPr>
          <w:rFonts w:ascii="Times New Roman" w:eastAsia="Times New Roman" w:hAnsi="Times New Roman" w:cs="Times New Roman"/>
          <w:sz w:val="28"/>
          <w:szCs w:val="28"/>
        </w:rPr>
        <w:t xml:space="preserve"> Окремим цілісним нарисом табору в Александрові, як і у випадку із </w:t>
      </w:r>
      <w:proofErr w:type="spellStart"/>
      <w:r w:rsidR="00A0490B">
        <w:rPr>
          <w:rFonts w:ascii="Times New Roman" w:eastAsia="Times New Roman" w:hAnsi="Times New Roman" w:cs="Times New Roman"/>
          <w:sz w:val="28"/>
          <w:szCs w:val="28"/>
        </w:rPr>
        <w:t>Ланьцутом</w:t>
      </w:r>
      <w:proofErr w:type="spellEnd"/>
      <w:r w:rsidR="00A0490B">
        <w:rPr>
          <w:rFonts w:ascii="Times New Roman" w:eastAsia="Times New Roman" w:hAnsi="Times New Roman" w:cs="Times New Roman"/>
          <w:sz w:val="28"/>
          <w:szCs w:val="28"/>
        </w:rPr>
        <w:t xml:space="preserve">, можна назвати </w:t>
      </w:r>
      <w:r w:rsidR="00A0490B" w:rsidRPr="00123ACE">
        <w:rPr>
          <w:rFonts w:ascii="Times New Roman" w:eastAsia="Times New Roman" w:hAnsi="Times New Roman" w:cs="Times New Roman"/>
          <w:sz w:val="28"/>
          <w:szCs w:val="28"/>
        </w:rPr>
        <w:t xml:space="preserve">відповідну </w:t>
      </w:r>
      <w:r w:rsidR="00123ACE">
        <w:rPr>
          <w:rFonts w:ascii="Times New Roman" w:eastAsia="Times New Roman" w:hAnsi="Times New Roman" w:cs="Times New Roman"/>
          <w:sz w:val="28"/>
          <w:szCs w:val="28"/>
        </w:rPr>
        <w:t>працю</w:t>
      </w:r>
      <w:r w:rsidR="00A0490B">
        <w:rPr>
          <w:rFonts w:ascii="Times New Roman" w:eastAsia="Times New Roman" w:hAnsi="Times New Roman" w:cs="Times New Roman"/>
          <w:sz w:val="28"/>
          <w:szCs w:val="28"/>
        </w:rPr>
        <w:t xml:space="preserve"> із серії «Енциклопедія полону» І. Срібняка</w:t>
      </w:r>
      <w:r w:rsidR="00123ACE">
        <w:rPr>
          <w:rStyle w:val="af2"/>
          <w:rFonts w:ascii="Times New Roman" w:eastAsia="Times New Roman" w:hAnsi="Times New Roman" w:cs="Times New Roman"/>
          <w:sz w:val="28"/>
          <w:szCs w:val="28"/>
        </w:rPr>
        <w:footnoteReference w:id="7"/>
      </w:r>
      <w:r w:rsidR="00A0490B">
        <w:rPr>
          <w:rFonts w:ascii="Times New Roman" w:eastAsia="Times New Roman" w:hAnsi="Times New Roman" w:cs="Times New Roman"/>
          <w:sz w:val="28"/>
          <w:szCs w:val="28"/>
        </w:rPr>
        <w:t>.</w:t>
      </w:r>
    </w:p>
    <w:p w14:paraId="53E5847A" w14:textId="7A3D9861" w:rsidR="00182C9A" w:rsidRDefault="00182C9A" w:rsidP="00AB61A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Окрім </w:t>
      </w:r>
      <w:r w:rsidR="00E04AD5">
        <w:rPr>
          <w:rFonts w:ascii="Times New Roman" w:eastAsia="Times New Roman" w:hAnsi="Times New Roman" w:cs="Times New Roman"/>
          <w:sz w:val="28"/>
          <w:szCs w:val="28"/>
        </w:rPr>
        <w:t xml:space="preserve">фактологічних та аналітичних праць важливий внесок в подальші дослідження теми було здійснено внаслідок видання збірки архівних документів періоду В. </w:t>
      </w:r>
      <w:proofErr w:type="spellStart"/>
      <w:r w:rsidR="00E04AD5">
        <w:rPr>
          <w:rFonts w:ascii="Times New Roman" w:eastAsia="Times New Roman" w:hAnsi="Times New Roman" w:cs="Times New Roman"/>
          <w:sz w:val="28"/>
          <w:szCs w:val="28"/>
        </w:rPr>
        <w:t>Моренцем</w:t>
      </w:r>
      <w:proofErr w:type="spellEnd"/>
      <w:r w:rsidR="00123ACE">
        <w:rPr>
          <w:rStyle w:val="af2"/>
          <w:rFonts w:ascii="Times New Roman" w:eastAsia="Times New Roman" w:hAnsi="Times New Roman" w:cs="Times New Roman"/>
          <w:sz w:val="28"/>
          <w:szCs w:val="28"/>
        </w:rPr>
        <w:footnoteReference w:id="8"/>
      </w:r>
      <w:r w:rsidR="00E04AD5">
        <w:rPr>
          <w:rFonts w:ascii="Times New Roman" w:eastAsia="Times New Roman" w:hAnsi="Times New Roman" w:cs="Times New Roman"/>
          <w:sz w:val="28"/>
          <w:szCs w:val="28"/>
        </w:rPr>
        <w:t xml:space="preserve"> у 2018 році. Завдяки цьому дослідження джерел стало значно доступнішим для широкого кола науковців.</w:t>
      </w:r>
    </w:p>
    <w:p w14:paraId="44E4F5F9" w14:textId="77777777" w:rsidR="00AB61AD" w:rsidRDefault="00AB61AD" w:rsidP="00AB61AD">
      <w:pPr>
        <w:spacing w:after="0" w:line="360" w:lineRule="auto"/>
        <w:ind w:firstLine="709"/>
        <w:jc w:val="both"/>
        <w:rPr>
          <w:rFonts w:ascii="Times New Roman" w:eastAsia="Times New Roman" w:hAnsi="Times New Roman" w:cs="Times New Roman"/>
          <w:sz w:val="28"/>
          <w:szCs w:val="28"/>
        </w:rPr>
      </w:pPr>
    </w:p>
    <w:p w14:paraId="3C0DE563" w14:textId="086A981F" w:rsidR="00086594" w:rsidRPr="00086594" w:rsidRDefault="00086594" w:rsidP="00AB61AD">
      <w:pPr>
        <w:spacing w:after="0" w:line="360" w:lineRule="auto"/>
        <w:rPr>
          <w:rFonts w:ascii="Times New Roman" w:hAnsi="Times New Roman" w:cs="Times New Roman"/>
          <w:b/>
          <w:sz w:val="28"/>
          <w:szCs w:val="28"/>
        </w:rPr>
      </w:pPr>
      <w:r>
        <w:rPr>
          <w:rFonts w:ascii="Times New Roman" w:hAnsi="Times New Roman" w:cs="Times New Roman"/>
          <w:b/>
          <w:sz w:val="28"/>
          <w:szCs w:val="28"/>
        </w:rPr>
        <w:t>1.</w:t>
      </w:r>
      <w:r w:rsidR="00500896">
        <w:rPr>
          <w:rFonts w:ascii="Times New Roman" w:hAnsi="Times New Roman" w:cs="Times New Roman"/>
          <w:b/>
          <w:sz w:val="28"/>
          <w:szCs w:val="28"/>
        </w:rPr>
        <w:t>2</w:t>
      </w:r>
      <w:r>
        <w:rPr>
          <w:rFonts w:ascii="Times New Roman" w:hAnsi="Times New Roman" w:cs="Times New Roman"/>
          <w:b/>
          <w:sz w:val="28"/>
          <w:szCs w:val="28"/>
        </w:rPr>
        <w:t xml:space="preserve"> </w:t>
      </w:r>
      <w:r w:rsidRPr="00086594">
        <w:rPr>
          <w:rFonts w:ascii="Times New Roman" w:hAnsi="Times New Roman" w:cs="Times New Roman"/>
          <w:b/>
          <w:sz w:val="28"/>
          <w:szCs w:val="28"/>
        </w:rPr>
        <w:t>Джерельна база</w:t>
      </w:r>
    </w:p>
    <w:p w14:paraId="03D5161E" w14:textId="69C0D5EA" w:rsidR="00086594" w:rsidRDefault="00086594" w:rsidP="00AB61AD">
      <w:pPr>
        <w:spacing w:after="0" w:line="360" w:lineRule="auto"/>
        <w:ind w:firstLine="708"/>
        <w:jc w:val="both"/>
        <w:rPr>
          <w:rFonts w:ascii="Times New Roman" w:hAnsi="Times New Roman" w:cs="Times New Roman"/>
          <w:bCs/>
          <w:sz w:val="28"/>
          <w:szCs w:val="28"/>
        </w:rPr>
      </w:pPr>
      <w:r w:rsidRPr="00494CC2">
        <w:rPr>
          <w:rFonts w:ascii="Times New Roman" w:hAnsi="Times New Roman" w:cs="Times New Roman"/>
          <w:bCs/>
          <w:sz w:val="28"/>
          <w:szCs w:val="28"/>
        </w:rPr>
        <w:t xml:space="preserve">Джерельну базу </w:t>
      </w:r>
      <w:r w:rsidR="00C516E3">
        <w:rPr>
          <w:rFonts w:ascii="Times New Roman" w:hAnsi="Times New Roman" w:cs="Times New Roman"/>
          <w:bCs/>
          <w:sz w:val="28"/>
          <w:szCs w:val="28"/>
        </w:rPr>
        <w:t xml:space="preserve">цього </w:t>
      </w:r>
      <w:r w:rsidRPr="00494CC2">
        <w:rPr>
          <w:rFonts w:ascii="Times New Roman" w:hAnsi="Times New Roman" w:cs="Times New Roman"/>
          <w:bCs/>
          <w:sz w:val="28"/>
          <w:szCs w:val="28"/>
        </w:rPr>
        <w:t>дослідження станов</w:t>
      </w:r>
      <w:r w:rsidR="00494CC2" w:rsidRPr="00494CC2">
        <w:rPr>
          <w:rFonts w:ascii="Times New Roman" w:hAnsi="Times New Roman" w:cs="Times New Roman"/>
          <w:bCs/>
          <w:sz w:val="28"/>
          <w:szCs w:val="28"/>
        </w:rPr>
        <w:t>лять</w:t>
      </w:r>
      <w:r w:rsidRPr="00494CC2">
        <w:rPr>
          <w:rFonts w:ascii="Times New Roman" w:hAnsi="Times New Roman" w:cs="Times New Roman"/>
          <w:bCs/>
          <w:sz w:val="28"/>
          <w:szCs w:val="28"/>
        </w:rPr>
        <w:t xml:space="preserve"> передусім опублікован</w:t>
      </w:r>
      <w:r w:rsidR="00494CC2" w:rsidRPr="00494CC2">
        <w:rPr>
          <w:rFonts w:ascii="Times New Roman" w:hAnsi="Times New Roman" w:cs="Times New Roman"/>
          <w:bCs/>
          <w:sz w:val="28"/>
          <w:szCs w:val="28"/>
        </w:rPr>
        <w:t>і</w:t>
      </w:r>
      <w:r w:rsidRPr="00494CC2">
        <w:rPr>
          <w:rFonts w:ascii="Times New Roman" w:hAnsi="Times New Roman" w:cs="Times New Roman"/>
          <w:bCs/>
          <w:sz w:val="28"/>
          <w:szCs w:val="28"/>
        </w:rPr>
        <w:t xml:space="preserve"> збірк</w:t>
      </w:r>
      <w:r w:rsidR="00494CC2" w:rsidRPr="00494CC2">
        <w:rPr>
          <w:rFonts w:ascii="Times New Roman" w:hAnsi="Times New Roman" w:cs="Times New Roman"/>
          <w:bCs/>
          <w:sz w:val="28"/>
          <w:szCs w:val="28"/>
        </w:rPr>
        <w:t>и</w:t>
      </w:r>
      <w:r w:rsidRPr="00494CC2">
        <w:rPr>
          <w:rFonts w:ascii="Times New Roman" w:hAnsi="Times New Roman" w:cs="Times New Roman"/>
          <w:bCs/>
          <w:sz w:val="28"/>
          <w:szCs w:val="28"/>
        </w:rPr>
        <w:t xml:space="preserve"> документів</w:t>
      </w:r>
      <w:r w:rsidR="00494CC2" w:rsidRPr="00494CC2">
        <w:rPr>
          <w:rFonts w:ascii="Times New Roman" w:hAnsi="Times New Roman" w:cs="Times New Roman"/>
          <w:bCs/>
          <w:sz w:val="28"/>
          <w:szCs w:val="28"/>
        </w:rPr>
        <w:t xml:space="preserve">, що </w:t>
      </w:r>
      <w:r w:rsidR="00494CC2">
        <w:rPr>
          <w:rFonts w:ascii="Times New Roman" w:hAnsi="Times New Roman" w:cs="Times New Roman"/>
          <w:bCs/>
          <w:sz w:val="28"/>
          <w:szCs w:val="28"/>
        </w:rPr>
        <w:t xml:space="preserve">відображають різні аспекти функціонування таборів інтернованих вояків </w:t>
      </w:r>
      <w:r w:rsidR="00494CC2" w:rsidRPr="00494CC2">
        <w:rPr>
          <w:rFonts w:ascii="Times New Roman" w:hAnsi="Times New Roman" w:cs="Times New Roman"/>
          <w:bCs/>
          <w:sz w:val="28"/>
          <w:szCs w:val="28"/>
        </w:rPr>
        <w:t>Армії УНР у Польщі.</w:t>
      </w:r>
      <w:r w:rsidR="00494CC2">
        <w:rPr>
          <w:rFonts w:ascii="Times New Roman" w:hAnsi="Times New Roman" w:cs="Times New Roman"/>
          <w:bCs/>
          <w:sz w:val="28"/>
          <w:szCs w:val="28"/>
        </w:rPr>
        <w:t xml:space="preserve"> Ключовим</w:t>
      </w:r>
      <w:r w:rsidR="00C516E3">
        <w:rPr>
          <w:rFonts w:ascii="Times New Roman" w:hAnsi="Times New Roman" w:cs="Times New Roman"/>
          <w:bCs/>
          <w:sz w:val="28"/>
          <w:szCs w:val="28"/>
        </w:rPr>
        <w:t>и стали джерела з</w:t>
      </w:r>
      <w:r w:rsidR="00494CC2">
        <w:rPr>
          <w:rFonts w:ascii="Times New Roman" w:hAnsi="Times New Roman" w:cs="Times New Roman"/>
          <w:bCs/>
          <w:sz w:val="28"/>
          <w:szCs w:val="28"/>
        </w:rPr>
        <w:t xml:space="preserve"> </w:t>
      </w:r>
      <w:r w:rsidR="00E04AD5">
        <w:rPr>
          <w:rFonts w:ascii="Times New Roman" w:hAnsi="Times New Roman" w:cs="Times New Roman"/>
          <w:bCs/>
          <w:sz w:val="28"/>
          <w:szCs w:val="28"/>
        </w:rPr>
        <w:t>вищезгадан</w:t>
      </w:r>
      <w:r w:rsidR="00C516E3">
        <w:rPr>
          <w:rFonts w:ascii="Times New Roman" w:hAnsi="Times New Roman" w:cs="Times New Roman"/>
          <w:bCs/>
          <w:sz w:val="28"/>
          <w:szCs w:val="28"/>
        </w:rPr>
        <w:t>ої</w:t>
      </w:r>
      <w:r w:rsidR="00E04AD5">
        <w:rPr>
          <w:rFonts w:ascii="Times New Roman" w:hAnsi="Times New Roman" w:cs="Times New Roman"/>
          <w:bCs/>
          <w:sz w:val="28"/>
          <w:szCs w:val="28"/>
        </w:rPr>
        <w:t xml:space="preserve"> </w:t>
      </w:r>
      <w:r w:rsidR="00494CC2">
        <w:rPr>
          <w:rFonts w:ascii="Times New Roman" w:hAnsi="Times New Roman" w:cs="Times New Roman"/>
          <w:bCs/>
          <w:sz w:val="28"/>
          <w:szCs w:val="28"/>
        </w:rPr>
        <w:t>збірк</w:t>
      </w:r>
      <w:r w:rsidR="00C516E3">
        <w:rPr>
          <w:rFonts w:ascii="Times New Roman" w:hAnsi="Times New Roman" w:cs="Times New Roman"/>
          <w:bCs/>
          <w:sz w:val="28"/>
          <w:szCs w:val="28"/>
        </w:rPr>
        <w:t>и</w:t>
      </w:r>
      <w:r w:rsidR="00494CC2">
        <w:rPr>
          <w:rFonts w:ascii="Times New Roman" w:hAnsi="Times New Roman" w:cs="Times New Roman"/>
          <w:bCs/>
          <w:sz w:val="28"/>
          <w:szCs w:val="28"/>
        </w:rPr>
        <w:t xml:space="preserve"> </w:t>
      </w:r>
      <w:r w:rsidR="00494CC2" w:rsidRPr="00494CC2">
        <w:rPr>
          <w:rFonts w:ascii="Times New Roman" w:hAnsi="Times New Roman" w:cs="Times New Roman"/>
          <w:bCs/>
          <w:i/>
          <w:iCs/>
          <w:sz w:val="28"/>
          <w:szCs w:val="28"/>
        </w:rPr>
        <w:t xml:space="preserve">«Армія за дротами» / </w:t>
      </w:r>
      <w:proofErr w:type="spellStart"/>
      <w:r w:rsidR="00494CC2" w:rsidRPr="00494CC2">
        <w:rPr>
          <w:rFonts w:ascii="Times New Roman" w:hAnsi="Times New Roman" w:cs="Times New Roman"/>
          <w:bCs/>
          <w:i/>
          <w:iCs/>
          <w:sz w:val="28"/>
          <w:szCs w:val="28"/>
        </w:rPr>
        <w:t>упоряд</w:t>
      </w:r>
      <w:proofErr w:type="spellEnd"/>
      <w:r w:rsidR="00494CC2" w:rsidRPr="00494CC2">
        <w:rPr>
          <w:rFonts w:ascii="Times New Roman" w:hAnsi="Times New Roman" w:cs="Times New Roman"/>
          <w:bCs/>
          <w:i/>
          <w:iCs/>
          <w:sz w:val="28"/>
          <w:szCs w:val="28"/>
        </w:rPr>
        <w:t xml:space="preserve">. В.І. </w:t>
      </w:r>
      <w:proofErr w:type="spellStart"/>
      <w:r w:rsidR="00494CC2" w:rsidRPr="00494CC2">
        <w:rPr>
          <w:rFonts w:ascii="Times New Roman" w:hAnsi="Times New Roman" w:cs="Times New Roman"/>
          <w:bCs/>
          <w:i/>
          <w:iCs/>
          <w:sz w:val="28"/>
          <w:szCs w:val="28"/>
        </w:rPr>
        <w:t>Моренець</w:t>
      </w:r>
      <w:proofErr w:type="spellEnd"/>
      <w:r w:rsidR="00494CC2" w:rsidRPr="00494CC2">
        <w:rPr>
          <w:rFonts w:ascii="Times New Roman" w:hAnsi="Times New Roman" w:cs="Times New Roman"/>
          <w:bCs/>
          <w:i/>
          <w:iCs/>
          <w:sz w:val="28"/>
          <w:szCs w:val="28"/>
        </w:rPr>
        <w:t xml:space="preserve"> (Кам’янець-Подільський, 2018)</w:t>
      </w:r>
      <w:r w:rsidR="00494CC2">
        <w:rPr>
          <w:rFonts w:ascii="Times New Roman" w:hAnsi="Times New Roman" w:cs="Times New Roman"/>
          <w:bCs/>
          <w:sz w:val="28"/>
          <w:szCs w:val="28"/>
        </w:rPr>
        <w:t xml:space="preserve">, яка містить </w:t>
      </w:r>
      <w:r w:rsidR="00C516E3">
        <w:rPr>
          <w:rFonts w:ascii="Times New Roman" w:hAnsi="Times New Roman" w:cs="Times New Roman"/>
          <w:bCs/>
          <w:sz w:val="28"/>
          <w:szCs w:val="28"/>
        </w:rPr>
        <w:t>низку</w:t>
      </w:r>
      <w:r w:rsidR="00494CC2">
        <w:rPr>
          <w:rFonts w:ascii="Times New Roman" w:hAnsi="Times New Roman" w:cs="Times New Roman"/>
          <w:bCs/>
          <w:sz w:val="28"/>
          <w:szCs w:val="28"/>
        </w:rPr>
        <w:t xml:space="preserve"> офіційних документів із фондів </w:t>
      </w:r>
      <w:r w:rsidR="00494CC2" w:rsidRPr="00494CC2">
        <w:rPr>
          <w:rFonts w:ascii="Times New Roman" w:hAnsi="Times New Roman" w:cs="Times New Roman"/>
          <w:bCs/>
          <w:sz w:val="28"/>
          <w:szCs w:val="28"/>
        </w:rPr>
        <w:t>Центрального державного архіву вищих органів влади та управління України</w:t>
      </w:r>
      <w:r w:rsidR="00880113">
        <w:rPr>
          <w:rFonts w:ascii="Times New Roman" w:hAnsi="Times New Roman" w:cs="Times New Roman"/>
          <w:bCs/>
          <w:sz w:val="28"/>
          <w:szCs w:val="28"/>
        </w:rPr>
        <w:t>.</w:t>
      </w:r>
      <w:r w:rsidR="00F45E54">
        <w:rPr>
          <w:rFonts w:ascii="Times New Roman" w:hAnsi="Times New Roman" w:cs="Times New Roman"/>
          <w:bCs/>
          <w:sz w:val="28"/>
          <w:szCs w:val="28"/>
        </w:rPr>
        <w:t xml:space="preserve"> Збірк</w:t>
      </w:r>
      <w:r w:rsidR="00C9587B">
        <w:rPr>
          <w:rFonts w:ascii="Times New Roman" w:hAnsi="Times New Roman" w:cs="Times New Roman"/>
          <w:bCs/>
          <w:sz w:val="28"/>
          <w:szCs w:val="28"/>
        </w:rPr>
        <w:t xml:space="preserve">у складають </w:t>
      </w:r>
      <w:r w:rsidR="00F45E54">
        <w:rPr>
          <w:rFonts w:ascii="Times New Roman" w:hAnsi="Times New Roman" w:cs="Times New Roman"/>
          <w:bCs/>
          <w:sz w:val="28"/>
          <w:szCs w:val="28"/>
        </w:rPr>
        <w:t xml:space="preserve">документи з офіційного листування, внутрішні накази, розпорядження, рапорти, протоколи, доповіді тощо. </w:t>
      </w:r>
      <w:r w:rsidR="00F45E54" w:rsidRPr="00F45E54">
        <w:rPr>
          <w:rFonts w:ascii="Times New Roman" w:hAnsi="Times New Roman" w:cs="Times New Roman"/>
          <w:bCs/>
          <w:sz w:val="28"/>
          <w:szCs w:val="28"/>
        </w:rPr>
        <w:t>Усі документи</w:t>
      </w:r>
      <w:r w:rsidR="00F45E54">
        <w:rPr>
          <w:rFonts w:ascii="Times New Roman" w:hAnsi="Times New Roman" w:cs="Times New Roman"/>
          <w:bCs/>
          <w:sz w:val="28"/>
          <w:szCs w:val="28"/>
        </w:rPr>
        <w:t>, використані в роботі в якості джерел,</w:t>
      </w:r>
      <w:r w:rsidR="00F45E54" w:rsidRPr="00F45E54">
        <w:rPr>
          <w:rFonts w:ascii="Times New Roman" w:hAnsi="Times New Roman" w:cs="Times New Roman"/>
          <w:bCs/>
          <w:sz w:val="28"/>
          <w:szCs w:val="28"/>
        </w:rPr>
        <w:t xml:space="preserve"> супроводжуються точними архівними шифрами, що забезпечує їхню достовірність і репрезентативність.</w:t>
      </w:r>
    </w:p>
    <w:p w14:paraId="0616537E" w14:textId="52546FCD" w:rsidR="00880113" w:rsidRDefault="00880113" w:rsidP="00AB61AD">
      <w:pPr>
        <w:spacing w:after="0" w:line="360" w:lineRule="auto"/>
        <w:ind w:firstLine="708"/>
        <w:jc w:val="both"/>
        <w:rPr>
          <w:rFonts w:ascii="Times New Roman" w:hAnsi="Times New Roman" w:cs="Times New Roman"/>
          <w:bCs/>
          <w:sz w:val="28"/>
          <w:szCs w:val="28"/>
        </w:rPr>
      </w:pPr>
      <w:r w:rsidRPr="00880113">
        <w:rPr>
          <w:rFonts w:ascii="Times New Roman" w:hAnsi="Times New Roman" w:cs="Times New Roman"/>
          <w:bCs/>
          <w:sz w:val="28"/>
          <w:szCs w:val="28"/>
        </w:rPr>
        <w:t xml:space="preserve">Окрім текстових джерел, було також використано </w:t>
      </w:r>
      <w:r w:rsidRPr="00C9587B">
        <w:rPr>
          <w:rFonts w:ascii="Times New Roman" w:hAnsi="Times New Roman" w:cs="Times New Roman"/>
          <w:sz w:val="28"/>
          <w:szCs w:val="28"/>
        </w:rPr>
        <w:t>візуальний архівний документ</w:t>
      </w:r>
      <w:r w:rsidRPr="00880113">
        <w:rPr>
          <w:rFonts w:ascii="Times New Roman" w:hAnsi="Times New Roman" w:cs="Times New Roman"/>
          <w:bCs/>
          <w:sz w:val="28"/>
          <w:szCs w:val="28"/>
        </w:rPr>
        <w:t xml:space="preserve"> — фотознімок табору (</w:t>
      </w:r>
      <w:r w:rsidR="00FD40FE" w:rsidRPr="003D5098">
        <w:rPr>
          <w:rFonts w:ascii="Times New Roman" w:eastAsia="Calibri" w:hAnsi="Times New Roman" w:cs="Times New Roman"/>
          <w:sz w:val="28"/>
          <w:szCs w:val="28"/>
        </w:rPr>
        <w:t>Освячення козацької могили</w:t>
      </w:r>
      <w:r w:rsidR="00FD40FE">
        <w:rPr>
          <w:rFonts w:ascii="Times New Roman" w:eastAsia="Calibri" w:hAnsi="Times New Roman" w:cs="Times New Roman"/>
          <w:sz w:val="28"/>
          <w:szCs w:val="28"/>
        </w:rPr>
        <w:t xml:space="preserve">, </w:t>
      </w:r>
      <w:proofErr w:type="spellStart"/>
      <w:r w:rsidR="00FD40FE">
        <w:rPr>
          <w:rFonts w:ascii="Times New Roman" w:eastAsia="Calibri" w:hAnsi="Times New Roman" w:cs="Times New Roman"/>
          <w:sz w:val="28"/>
          <w:szCs w:val="28"/>
        </w:rPr>
        <w:t>Александрів</w:t>
      </w:r>
      <w:proofErr w:type="spellEnd"/>
      <w:r w:rsidR="00FD40FE">
        <w:rPr>
          <w:rFonts w:ascii="Times New Roman" w:eastAsia="Calibri" w:hAnsi="Times New Roman" w:cs="Times New Roman"/>
          <w:sz w:val="28"/>
          <w:szCs w:val="28"/>
        </w:rPr>
        <w:t xml:space="preserve">. </w:t>
      </w:r>
      <w:r w:rsidR="00FD40FE" w:rsidRPr="003D5098">
        <w:rPr>
          <w:rFonts w:ascii="Times New Roman" w:eastAsia="Calibri" w:hAnsi="Times New Roman" w:cs="Times New Roman"/>
          <w:sz w:val="28"/>
          <w:szCs w:val="28"/>
        </w:rPr>
        <w:t>Центральний державний аудіовізуальний та електронний архів</w:t>
      </w:r>
      <w:r w:rsidRPr="00880113">
        <w:rPr>
          <w:rFonts w:ascii="Times New Roman" w:hAnsi="Times New Roman" w:cs="Times New Roman"/>
          <w:bCs/>
          <w:sz w:val="28"/>
          <w:szCs w:val="28"/>
        </w:rPr>
        <w:t xml:space="preserve">), що дає змогу </w:t>
      </w:r>
      <w:r w:rsidR="00C516E3">
        <w:rPr>
          <w:rFonts w:ascii="Times New Roman" w:hAnsi="Times New Roman" w:cs="Times New Roman"/>
          <w:bCs/>
          <w:sz w:val="28"/>
          <w:szCs w:val="28"/>
        </w:rPr>
        <w:t>якісніше відтворити</w:t>
      </w:r>
      <w:r w:rsidRPr="00880113">
        <w:rPr>
          <w:rFonts w:ascii="Times New Roman" w:hAnsi="Times New Roman" w:cs="Times New Roman"/>
          <w:bCs/>
          <w:sz w:val="28"/>
          <w:szCs w:val="28"/>
        </w:rPr>
        <w:t xml:space="preserve"> умови побуту інтернованих. </w:t>
      </w:r>
      <w:r w:rsidR="00FD40FE">
        <w:rPr>
          <w:rFonts w:ascii="Times New Roman" w:hAnsi="Times New Roman" w:cs="Times New Roman"/>
          <w:bCs/>
          <w:sz w:val="28"/>
          <w:szCs w:val="28"/>
        </w:rPr>
        <w:t>Для</w:t>
      </w:r>
      <w:r w:rsidRPr="00880113">
        <w:rPr>
          <w:rFonts w:ascii="Times New Roman" w:hAnsi="Times New Roman" w:cs="Times New Roman"/>
          <w:bCs/>
          <w:sz w:val="28"/>
          <w:szCs w:val="28"/>
        </w:rPr>
        <w:t xml:space="preserve"> зручності його розміщено у додатках.</w:t>
      </w:r>
    </w:p>
    <w:p w14:paraId="08D13CFF" w14:textId="3A0A377C" w:rsidR="00962297" w:rsidRDefault="00962297" w:rsidP="00AB61AD">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Використані джерела дозволили здійснити реконструкцію життя, побуту та дозвілля таборів для інтернованих. Також за допомогою аналізу офіційних документів вдалося дослідити структуру підпорядкування в українській армії ХХ </w:t>
      </w:r>
      <w:proofErr w:type="spellStart"/>
      <w:r>
        <w:rPr>
          <w:rFonts w:ascii="Times New Roman" w:hAnsi="Times New Roman" w:cs="Times New Roman"/>
          <w:bCs/>
          <w:sz w:val="28"/>
          <w:szCs w:val="28"/>
        </w:rPr>
        <w:t>ст</w:t>
      </w:r>
      <w:proofErr w:type="spellEnd"/>
      <w:r>
        <w:rPr>
          <w:rFonts w:ascii="Times New Roman" w:hAnsi="Times New Roman" w:cs="Times New Roman"/>
          <w:bCs/>
          <w:sz w:val="28"/>
          <w:szCs w:val="28"/>
        </w:rPr>
        <w:t xml:space="preserve">, форми самоуправління та ініціативи у таборах. Серед джерел зустрічались і листи, адресовані представникам польської влади, </w:t>
      </w:r>
      <w:r w:rsidR="00B243DE">
        <w:rPr>
          <w:rFonts w:ascii="Times New Roman" w:hAnsi="Times New Roman" w:cs="Times New Roman"/>
          <w:bCs/>
          <w:sz w:val="28"/>
          <w:szCs w:val="28"/>
        </w:rPr>
        <w:t>завдяки чому для дослідження відкрився контекст польсько-українських взаємин.</w:t>
      </w:r>
    </w:p>
    <w:p w14:paraId="5FC2F32D" w14:textId="2A9850C0" w:rsidR="00F236FB" w:rsidRDefault="00F236FB" w:rsidP="00AB61AD">
      <w:pPr>
        <w:spacing w:after="0" w:line="360" w:lineRule="auto"/>
        <w:ind w:firstLine="708"/>
        <w:jc w:val="both"/>
        <w:rPr>
          <w:rFonts w:ascii="Times New Roman" w:hAnsi="Times New Roman" w:cs="Times New Roman"/>
          <w:bCs/>
          <w:sz w:val="28"/>
          <w:szCs w:val="28"/>
        </w:rPr>
      </w:pPr>
      <w:r w:rsidRPr="00F236FB">
        <w:rPr>
          <w:rFonts w:ascii="Times New Roman" w:hAnsi="Times New Roman" w:cs="Times New Roman"/>
          <w:bCs/>
          <w:sz w:val="28"/>
          <w:szCs w:val="28"/>
        </w:rPr>
        <w:t xml:space="preserve">Водночас важливо врахувати, що документи відбиралися укладачами із певною дослідницькою метою, тому </w:t>
      </w:r>
      <w:r>
        <w:rPr>
          <w:rFonts w:ascii="Times New Roman" w:hAnsi="Times New Roman" w:cs="Times New Roman"/>
          <w:bCs/>
          <w:sz w:val="28"/>
          <w:szCs w:val="28"/>
        </w:rPr>
        <w:t xml:space="preserve">робота із ними </w:t>
      </w:r>
      <w:r w:rsidRPr="00F236FB">
        <w:rPr>
          <w:rFonts w:ascii="Times New Roman" w:hAnsi="Times New Roman" w:cs="Times New Roman"/>
          <w:bCs/>
          <w:sz w:val="28"/>
          <w:szCs w:val="28"/>
        </w:rPr>
        <w:t>потребу</w:t>
      </w:r>
      <w:r>
        <w:rPr>
          <w:rFonts w:ascii="Times New Roman" w:hAnsi="Times New Roman" w:cs="Times New Roman"/>
          <w:bCs/>
          <w:sz w:val="28"/>
          <w:szCs w:val="28"/>
        </w:rPr>
        <w:t>є</w:t>
      </w:r>
      <w:r w:rsidRPr="00F236FB">
        <w:rPr>
          <w:rFonts w:ascii="Times New Roman" w:hAnsi="Times New Roman" w:cs="Times New Roman"/>
          <w:bCs/>
          <w:sz w:val="28"/>
          <w:szCs w:val="28"/>
        </w:rPr>
        <w:t xml:space="preserve"> критичного аналізу. </w:t>
      </w:r>
      <w:r>
        <w:rPr>
          <w:rFonts w:ascii="Times New Roman" w:hAnsi="Times New Roman" w:cs="Times New Roman"/>
          <w:bCs/>
          <w:sz w:val="28"/>
          <w:szCs w:val="28"/>
        </w:rPr>
        <w:t>Документи у збірці представлені вибірков</w:t>
      </w:r>
      <w:r w:rsidR="00245A60">
        <w:rPr>
          <w:rFonts w:ascii="Times New Roman" w:hAnsi="Times New Roman" w:cs="Times New Roman"/>
          <w:bCs/>
          <w:sz w:val="28"/>
          <w:szCs w:val="28"/>
        </w:rPr>
        <w:t>о, через що змалювати повноцінну історію без «білих плям» лише за допомогою джерел збірки не вдасться.</w:t>
      </w:r>
    </w:p>
    <w:p w14:paraId="001FC1C2" w14:textId="5D58CE0C" w:rsidR="00245A60" w:rsidRDefault="00245A60" w:rsidP="00AB61AD">
      <w:pPr>
        <w:spacing w:after="0" w:line="36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Попри це такі джерела</w:t>
      </w:r>
      <w:r w:rsidR="00F236FB" w:rsidRPr="00F236FB">
        <w:rPr>
          <w:rFonts w:ascii="Times New Roman" w:hAnsi="Times New Roman" w:cs="Times New Roman"/>
          <w:bCs/>
          <w:sz w:val="28"/>
          <w:szCs w:val="28"/>
        </w:rPr>
        <w:t xml:space="preserve"> лишаються цінною базою для вивчення повсякдення інтернованих, оскільки зберігають первинну структуру, мову та контекст створення.</w:t>
      </w:r>
    </w:p>
    <w:p w14:paraId="05D8F03B" w14:textId="6E84C339" w:rsidR="00E04AD5" w:rsidRPr="00245A60" w:rsidRDefault="00E04AD5" w:rsidP="00AB61A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br w:type="page"/>
      </w:r>
    </w:p>
    <w:p w14:paraId="4AB42898" w14:textId="297B5483" w:rsidR="0032504A" w:rsidRPr="003D5098" w:rsidRDefault="0032504A" w:rsidP="00AB61AD">
      <w:pPr>
        <w:spacing w:after="0" w:line="360" w:lineRule="auto"/>
        <w:ind w:firstLine="709"/>
        <w:jc w:val="center"/>
        <w:rPr>
          <w:rFonts w:ascii="Times New Roman" w:hAnsi="Times New Roman" w:cs="Times New Roman"/>
          <w:b/>
          <w:sz w:val="28"/>
          <w:szCs w:val="28"/>
        </w:rPr>
      </w:pPr>
      <w:r w:rsidRPr="003D5098">
        <w:rPr>
          <w:rFonts w:ascii="Times New Roman" w:hAnsi="Times New Roman" w:cs="Times New Roman"/>
          <w:b/>
          <w:sz w:val="28"/>
          <w:szCs w:val="28"/>
        </w:rPr>
        <w:lastRenderedPageBreak/>
        <w:t xml:space="preserve">РОЗДІЛ </w:t>
      </w:r>
      <w:r w:rsidR="00502510" w:rsidRPr="003D5098">
        <w:rPr>
          <w:rFonts w:ascii="Times New Roman" w:hAnsi="Times New Roman" w:cs="Times New Roman"/>
          <w:b/>
          <w:sz w:val="28"/>
          <w:szCs w:val="28"/>
        </w:rPr>
        <w:t>2</w:t>
      </w:r>
    </w:p>
    <w:p w14:paraId="128B12ED" w14:textId="77777777" w:rsidR="00502510" w:rsidRDefault="00502510" w:rsidP="00AB61AD">
      <w:pPr>
        <w:spacing w:after="0" w:line="360" w:lineRule="auto"/>
        <w:ind w:firstLine="709"/>
        <w:jc w:val="center"/>
        <w:rPr>
          <w:rFonts w:ascii="Times New Roman" w:eastAsia="Times New Roman" w:hAnsi="Times New Roman" w:cs="Times New Roman"/>
          <w:b/>
          <w:bCs/>
          <w:sz w:val="28"/>
          <w:szCs w:val="28"/>
        </w:rPr>
      </w:pPr>
      <w:r w:rsidRPr="003D5098">
        <w:rPr>
          <w:rFonts w:ascii="Times New Roman" w:eastAsia="Times New Roman" w:hAnsi="Times New Roman" w:cs="Times New Roman"/>
          <w:b/>
          <w:bCs/>
          <w:sz w:val="28"/>
          <w:szCs w:val="28"/>
        </w:rPr>
        <w:t>ПОБУТ ТА ПОВСЯКДЕННЯ УКРАЇНСЬКОГО ВОЯЦТВА У ЛАНЬЦУТІ (1920-1921 РР.)</w:t>
      </w:r>
    </w:p>
    <w:p w14:paraId="5D6D175F" w14:textId="77777777" w:rsidR="003D5098" w:rsidRDefault="003D5098" w:rsidP="00AB61AD">
      <w:pPr>
        <w:spacing w:after="0" w:line="360" w:lineRule="auto"/>
        <w:ind w:firstLine="709"/>
        <w:jc w:val="center"/>
        <w:rPr>
          <w:rFonts w:ascii="Times New Roman" w:eastAsia="Times New Roman" w:hAnsi="Times New Roman" w:cs="Times New Roman"/>
          <w:b/>
          <w:bCs/>
          <w:sz w:val="28"/>
          <w:szCs w:val="28"/>
        </w:rPr>
      </w:pPr>
    </w:p>
    <w:p w14:paraId="082D6BFB" w14:textId="77777777" w:rsidR="003D5098" w:rsidRPr="003D5098" w:rsidRDefault="003D5098" w:rsidP="00AB61AD">
      <w:pPr>
        <w:spacing w:after="0" w:line="360" w:lineRule="auto"/>
        <w:ind w:firstLine="709"/>
        <w:jc w:val="center"/>
        <w:rPr>
          <w:rFonts w:ascii="Times New Roman" w:eastAsia="Times New Roman" w:hAnsi="Times New Roman" w:cs="Times New Roman"/>
          <w:b/>
          <w:bCs/>
          <w:sz w:val="28"/>
          <w:szCs w:val="28"/>
        </w:rPr>
      </w:pPr>
    </w:p>
    <w:p w14:paraId="4372A3F7" w14:textId="72F4904B" w:rsidR="00E43F31" w:rsidRPr="003D5098" w:rsidRDefault="005622D4" w:rsidP="00AB61AD">
      <w:pPr>
        <w:spacing w:after="0" w:line="360" w:lineRule="auto"/>
        <w:ind w:firstLine="709"/>
        <w:jc w:val="both"/>
        <w:rPr>
          <w:rFonts w:ascii="Times New Roman" w:hAnsi="Times New Roman" w:cs="Times New Roman"/>
          <w:b/>
          <w:sz w:val="28"/>
          <w:szCs w:val="28"/>
        </w:rPr>
      </w:pPr>
      <w:r w:rsidRPr="003D5098">
        <w:rPr>
          <w:rFonts w:ascii="Times New Roman" w:hAnsi="Times New Roman" w:cs="Times New Roman"/>
          <w:b/>
          <w:sz w:val="28"/>
          <w:szCs w:val="28"/>
        </w:rPr>
        <w:t>2</w:t>
      </w:r>
      <w:r w:rsidR="00827DEC" w:rsidRPr="003D5098">
        <w:rPr>
          <w:rFonts w:ascii="Times New Roman" w:hAnsi="Times New Roman" w:cs="Times New Roman"/>
          <w:b/>
          <w:sz w:val="28"/>
          <w:szCs w:val="28"/>
        </w:rPr>
        <w:t xml:space="preserve">.1 </w:t>
      </w:r>
      <w:r w:rsidRPr="003D5098">
        <w:rPr>
          <w:rFonts w:ascii="Times New Roman" w:hAnsi="Times New Roman" w:cs="Times New Roman"/>
          <w:b/>
          <w:sz w:val="28"/>
          <w:szCs w:val="28"/>
        </w:rPr>
        <w:t xml:space="preserve">Характеристика умов розташування українського вояцтва у </w:t>
      </w:r>
      <w:proofErr w:type="spellStart"/>
      <w:r w:rsidRPr="003D5098">
        <w:rPr>
          <w:rFonts w:ascii="Times New Roman" w:hAnsi="Times New Roman" w:cs="Times New Roman"/>
          <w:b/>
          <w:sz w:val="28"/>
          <w:szCs w:val="28"/>
        </w:rPr>
        <w:t>Ланьцуті</w:t>
      </w:r>
      <w:proofErr w:type="spellEnd"/>
      <w:r w:rsidRPr="003D5098">
        <w:rPr>
          <w:rFonts w:ascii="Times New Roman" w:hAnsi="Times New Roman" w:cs="Times New Roman"/>
          <w:b/>
          <w:sz w:val="28"/>
          <w:szCs w:val="28"/>
        </w:rPr>
        <w:t>.</w:t>
      </w:r>
    </w:p>
    <w:p w14:paraId="14143686" w14:textId="5E559FA8" w:rsidR="00E54BAB" w:rsidRDefault="00F82DBB"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Табір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 один з найперших, що були визначені для розташування частини військ УНР після переходу Збруча.</w:t>
      </w:r>
      <w:r w:rsidR="00E54BAB">
        <w:rPr>
          <w:rFonts w:ascii="Times New Roman" w:hAnsi="Times New Roman" w:cs="Times New Roman"/>
          <w:bCs/>
          <w:sz w:val="28"/>
          <w:szCs w:val="28"/>
        </w:rPr>
        <w:t xml:space="preserve"> В першу чергу це було зумовлено тим, що ще із червня 1919 там розташувались </w:t>
      </w:r>
      <w:r w:rsidR="008B7E2B">
        <w:rPr>
          <w:rFonts w:ascii="Times New Roman" w:hAnsi="Times New Roman" w:cs="Times New Roman"/>
          <w:bCs/>
          <w:sz w:val="28"/>
          <w:szCs w:val="28"/>
        </w:rPr>
        <w:t xml:space="preserve">вояки </w:t>
      </w:r>
      <w:r w:rsidR="00E54BAB">
        <w:rPr>
          <w:rFonts w:ascii="Times New Roman" w:hAnsi="Times New Roman" w:cs="Times New Roman"/>
          <w:bCs/>
          <w:sz w:val="28"/>
          <w:szCs w:val="28"/>
        </w:rPr>
        <w:t>українськ</w:t>
      </w:r>
      <w:r w:rsidR="008B7E2B">
        <w:rPr>
          <w:rFonts w:ascii="Times New Roman" w:hAnsi="Times New Roman" w:cs="Times New Roman"/>
          <w:bCs/>
          <w:sz w:val="28"/>
          <w:szCs w:val="28"/>
        </w:rPr>
        <w:t>их</w:t>
      </w:r>
      <w:r w:rsidR="00E54BAB">
        <w:rPr>
          <w:rFonts w:ascii="Times New Roman" w:hAnsi="Times New Roman" w:cs="Times New Roman"/>
          <w:bCs/>
          <w:sz w:val="28"/>
          <w:szCs w:val="28"/>
        </w:rPr>
        <w:t xml:space="preserve"> з’єднан</w:t>
      </w:r>
      <w:r w:rsidR="008B7E2B">
        <w:rPr>
          <w:rFonts w:ascii="Times New Roman" w:hAnsi="Times New Roman" w:cs="Times New Roman"/>
          <w:bCs/>
          <w:sz w:val="28"/>
          <w:szCs w:val="28"/>
        </w:rPr>
        <w:t>ь</w:t>
      </w:r>
      <w:r w:rsidR="00E54BAB">
        <w:rPr>
          <w:rFonts w:ascii="Times New Roman" w:hAnsi="Times New Roman" w:cs="Times New Roman"/>
          <w:bCs/>
          <w:sz w:val="28"/>
          <w:szCs w:val="28"/>
        </w:rPr>
        <w:t xml:space="preserve"> у статусі полонених. З 3 січня 1920 року внаслідок зміни політичної ситуації українське вояцтво вже вважалося дружнім для Польщі, і з того часу на базі табору в </w:t>
      </w:r>
      <w:proofErr w:type="spellStart"/>
      <w:r w:rsidR="00E54BAB">
        <w:rPr>
          <w:rFonts w:ascii="Times New Roman" w:hAnsi="Times New Roman" w:cs="Times New Roman"/>
          <w:bCs/>
          <w:sz w:val="28"/>
          <w:szCs w:val="28"/>
        </w:rPr>
        <w:t>Ланьцуті</w:t>
      </w:r>
      <w:proofErr w:type="spellEnd"/>
      <w:r w:rsidR="00E54BAB">
        <w:rPr>
          <w:rFonts w:ascii="Times New Roman" w:hAnsi="Times New Roman" w:cs="Times New Roman"/>
          <w:bCs/>
          <w:sz w:val="28"/>
          <w:szCs w:val="28"/>
        </w:rPr>
        <w:t xml:space="preserve"> проходив процес формування українського війська для відновлення збройної боротьби із більшовиками.</w:t>
      </w:r>
    </w:p>
    <w:p w14:paraId="4DD45388" w14:textId="3026E982" w:rsidR="00543232" w:rsidRPr="003D5098" w:rsidRDefault="00F82DBB"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 </w:t>
      </w:r>
      <w:r w:rsidR="00E54BAB">
        <w:rPr>
          <w:rFonts w:ascii="Times New Roman" w:hAnsi="Times New Roman" w:cs="Times New Roman"/>
          <w:bCs/>
          <w:sz w:val="28"/>
          <w:szCs w:val="28"/>
        </w:rPr>
        <w:t>З</w:t>
      </w:r>
      <w:r w:rsidRPr="003D5098">
        <w:rPr>
          <w:rFonts w:ascii="Times New Roman" w:hAnsi="Times New Roman" w:cs="Times New Roman"/>
          <w:bCs/>
          <w:sz w:val="28"/>
          <w:szCs w:val="28"/>
        </w:rPr>
        <w:t xml:space="preserve"> </w:t>
      </w:r>
      <w:r w:rsidR="00400473" w:rsidRPr="003D5098">
        <w:rPr>
          <w:rFonts w:ascii="Times New Roman" w:hAnsi="Times New Roman" w:cs="Times New Roman"/>
          <w:bCs/>
          <w:sz w:val="28"/>
          <w:szCs w:val="28"/>
        </w:rPr>
        <w:t>листопада-</w:t>
      </w:r>
      <w:r w:rsidRPr="003D5098">
        <w:rPr>
          <w:rFonts w:ascii="Times New Roman" w:hAnsi="Times New Roman" w:cs="Times New Roman"/>
          <w:bCs/>
          <w:sz w:val="28"/>
          <w:szCs w:val="28"/>
        </w:rPr>
        <w:t xml:space="preserve">грудня 1920 </w:t>
      </w:r>
      <w:r w:rsidR="00A64567">
        <w:rPr>
          <w:rFonts w:ascii="Times New Roman" w:hAnsi="Times New Roman" w:cs="Times New Roman"/>
          <w:bCs/>
          <w:sz w:val="28"/>
          <w:szCs w:val="28"/>
        </w:rPr>
        <w:t xml:space="preserve">року </w:t>
      </w:r>
      <w:r w:rsidRPr="003D5098">
        <w:rPr>
          <w:rFonts w:ascii="Times New Roman" w:hAnsi="Times New Roman" w:cs="Times New Roman"/>
          <w:bCs/>
          <w:sz w:val="28"/>
          <w:szCs w:val="28"/>
        </w:rPr>
        <w:t>почалось розселення на території табору вояків Армії УНР.</w:t>
      </w:r>
      <w:r w:rsidR="00400473" w:rsidRPr="003D5098">
        <w:rPr>
          <w:rFonts w:ascii="Times New Roman" w:hAnsi="Times New Roman" w:cs="Times New Roman"/>
          <w:bCs/>
          <w:sz w:val="28"/>
          <w:szCs w:val="28"/>
        </w:rPr>
        <w:t xml:space="preserve"> </w:t>
      </w:r>
      <w:proofErr w:type="spellStart"/>
      <w:r w:rsidR="00400473" w:rsidRPr="003D5098">
        <w:rPr>
          <w:rFonts w:ascii="Times New Roman" w:hAnsi="Times New Roman" w:cs="Times New Roman"/>
          <w:bCs/>
          <w:sz w:val="28"/>
          <w:szCs w:val="28"/>
        </w:rPr>
        <w:t>Ланьцут</w:t>
      </w:r>
      <w:proofErr w:type="spellEnd"/>
      <w:r w:rsidR="00400473" w:rsidRPr="003D5098">
        <w:rPr>
          <w:rFonts w:ascii="Times New Roman" w:hAnsi="Times New Roman" w:cs="Times New Roman"/>
          <w:bCs/>
          <w:sz w:val="28"/>
          <w:szCs w:val="28"/>
        </w:rPr>
        <w:t xml:space="preserve"> став пристанищем для Окремого корпусу кордонної охорони, </w:t>
      </w:r>
      <w:proofErr w:type="spellStart"/>
      <w:r w:rsidR="00400473" w:rsidRPr="003D5098">
        <w:rPr>
          <w:rFonts w:ascii="Times New Roman" w:hAnsi="Times New Roman" w:cs="Times New Roman"/>
          <w:bCs/>
          <w:sz w:val="28"/>
          <w:szCs w:val="28"/>
        </w:rPr>
        <w:t>Кам’янецької</w:t>
      </w:r>
      <w:proofErr w:type="spellEnd"/>
      <w:r w:rsidR="00400473" w:rsidRPr="003D5098">
        <w:rPr>
          <w:rFonts w:ascii="Times New Roman" w:hAnsi="Times New Roman" w:cs="Times New Roman"/>
          <w:bCs/>
          <w:sz w:val="28"/>
          <w:szCs w:val="28"/>
        </w:rPr>
        <w:t xml:space="preserve"> пішої юнацької школи, 1-ої Кулеметної та 5-ої Херсонської стрілецької дивізії та інших з’єднань.</w:t>
      </w:r>
    </w:p>
    <w:p w14:paraId="060078C7" w14:textId="6EFA76E1" w:rsidR="00400473" w:rsidRPr="003D5098" w:rsidRDefault="00400473"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Для </w:t>
      </w:r>
      <w:r w:rsidR="00D9596D" w:rsidRPr="003D5098">
        <w:rPr>
          <w:rFonts w:ascii="Times New Roman" w:hAnsi="Times New Roman" w:cs="Times New Roman"/>
          <w:bCs/>
          <w:sz w:val="28"/>
          <w:szCs w:val="28"/>
        </w:rPr>
        <w:t xml:space="preserve">розташування </w:t>
      </w:r>
      <w:r w:rsidRPr="003D5098">
        <w:rPr>
          <w:rFonts w:ascii="Times New Roman" w:hAnsi="Times New Roman" w:cs="Times New Roman"/>
          <w:bCs/>
          <w:sz w:val="28"/>
          <w:szCs w:val="28"/>
        </w:rPr>
        <w:t>представників уряду,</w:t>
      </w:r>
      <w:r w:rsidR="00D9596D" w:rsidRPr="003D5098">
        <w:rPr>
          <w:rFonts w:ascii="Times New Roman" w:hAnsi="Times New Roman" w:cs="Times New Roman"/>
          <w:bCs/>
          <w:sz w:val="28"/>
          <w:szCs w:val="28"/>
        </w:rPr>
        <w:t xml:space="preserve"> </w:t>
      </w:r>
      <w:r w:rsidRPr="003D5098">
        <w:rPr>
          <w:rFonts w:ascii="Times New Roman" w:hAnsi="Times New Roman" w:cs="Times New Roman"/>
          <w:bCs/>
          <w:sz w:val="28"/>
          <w:szCs w:val="28"/>
        </w:rPr>
        <w:t>вищих чинів армії, Генерального штабу</w:t>
      </w:r>
      <w:r w:rsidR="00D9596D" w:rsidRPr="003D5098">
        <w:rPr>
          <w:rFonts w:ascii="Times New Roman" w:hAnsi="Times New Roman" w:cs="Times New Roman"/>
          <w:bCs/>
          <w:sz w:val="28"/>
          <w:szCs w:val="28"/>
        </w:rPr>
        <w:t xml:space="preserve"> та Військового міністерства були визначені міста </w:t>
      </w:r>
      <w:proofErr w:type="spellStart"/>
      <w:r w:rsidR="00D9596D" w:rsidRPr="003D5098">
        <w:rPr>
          <w:rFonts w:ascii="Times New Roman" w:hAnsi="Times New Roman" w:cs="Times New Roman"/>
          <w:bCs/>
          <w:sz w:val="28"/>
          <w:szCs w:val="28"/>
        </w:rPr>
        <w:t>Тарнів</w:t>
      </w:r>
      <w:proofErr w:type="spellEnd"/>
      <w:r w:rsidR="00D9596D" w:rsidRPr="003D5098">
        <w:rPr>
          <w:rFonts w:ascii="Times New Roman" w:hAnsi="Times New Roman" w:cs="Times New Roman"/>
          <w:bCs/>
          <w:sz w:val="28"/>
          <w:szCs w:val="28"/>
        </w:rPr>
        <w:t xml:space="preserve"> та </w:t>
      </w:r>
      <w:proofErr w:type="spellStart"/>
      <w:r w:rsidR="00D9596D" w:rsidRPr="003D5098">
        <w:rPr>
          <w:rFonts w:ascii="Times New Roman" w:hAnsi="Times New Roman" w:cs="Times New Roman"/>
          <w:bCs/>
          <w:sz w:val="28"/>
          <w:szCs w:val="28"/>
        </w:rPr>
        <w:t>Ржешів</w:t>
      </w:r>
      <w:proofErr w:type="spellEnd"/>
      <w:r w:rsidR="00D9596D" w:rsidRPr="003D5098">
        <w:rPr>
          <w:rFonts w:ascii="Times New Roman" w:hAnsi="Times New Roman" w:cs="Times New Roman"/>
          <w:bCs/>
          <w:sz w:val="28"/>
          <w:szCs w:val="28"/>
        </w:rPr>
        <w:t xml:space="preserve">, що від </w:t>
      </w:r>
      <w:proofErr w:type="spellStart"/>
      <w:r w:rsidR="00D9596D" w:rsidRPr="003D5098">
        <w:rPr>
          <w:rFonts w:ascii="Times New Roman" w:hAnsi="Times New Roman" w:cs="Times New Roman"/>
          <w:bCs/>
          <w:sz w:val="28"/>
          <w:szCs w:val="28"/>
        </w:rPr>
        <w:t>Ланьцута</w:t>
      </w:r>
      <w:proofErr w:type="spellEnd"/>
      <w:r w:rsidR="00D9596D" w:rsidRPr="003D5098">
        <w:rPr>
          <w:rFonts w:ascii="Times New Roman" w:hAnsi="Times New Roman" w:cs="Times New Roman"/>
          <w:bCs/>
          <w:sz w:val="28"/>
          <w:szCs w:val="28"/>
        </w:rPr>
        <w:t xml:space="preserve"> були у 100 та 20 кілометрах відповідно. Таким чином розташування </w:t>
      </w:r>
      <w:r w:rsidR="00B614AC" w:rsidRPr="003D5098">
        <w:rPr>
          <w:rFonts w:ascii="Times New Roman" w:hAnsi="Times New Roman" w:cs="Times New Roman"/>
          <w:bCs/>
          <w:sz w:val="28"/>
          <w:szCs w:val="28"/>
        </w:rPr>
        <w:t>табору</w:t>
      </w:r>
      <w:r w:rsidR="00D9596D" w:rsidRPr="003D5098">
        <w:rPr>
          <w:rFonts w:ascii="Times New Roman" w:hAnsi="Times New Roman" w:cs="Times New Roman"/>
          <w:bCs/>
          <w:sz w:val="28"/>
          <w:szCs w:val="28"/>
        </w:rPr>
        <w:t xml:space="preserve"> було цілком виправданим та вигідним зокрема для взаємодій із вищим командуванням та урядовцями.</w:t>
      </w:r>
      <w:r w:rsidR="006E76EC">
        <w:rPr>
          <w:rFonts w:ascii="Times New Roman" w:hAnsi="Times New Roman" w:cs="Times New Roman"/>
          <w:bCs/>
          <w:sz w:val="28"/>
          <w:szCs w:val="28"/>
        </w:rPr>
        <w:t xml:space="preserve"> </w:t>
      </w:r>
    </w:p>
    <w:p w14:paraId="674D6213" w14:textId="07AFC878" w:rsidR="006B45CF" w:rsidRPr="003D5098" w:rsidRDefault="00232A95"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За адміністративні питання, організацію та охорону табору відповідала польська комендатура. Накази коменданта табору, що стосувались таких питань, були обов’язковими до виконання інтернованими. </w:t>
      </w:r>
      <w:r w:rsidR="00ED2A52" w:rsidRPr="003D5098">
        <w:rPr>
          <w:rFonts w:ascii="Times New Roman" w:hAnsi="Times New Roman" w:cs="Times New Roman"/>
          <w:bCs/>
          <w:sz w:val="28"/>
          <w:szCs w:val="28"/>
        </w:rPr>
        <w:t xml:space="preserve">Комендантом у </w:t>
      </w:r>
      <w:proofErr w:type="spellStart"/>
      <w:r w:rsidR="00ED2A52" w:rsidRPr="003D5098">
        <w:rPr>
          <w:rFonts w:ascii="Times New Roman" w:hAnsi="Times New Roman" w:cs="Times New Roman"/>
          <w:bCs/>
          <w:sz w:val="28"/>
          <w:szCs w:val="28"/>
        </w:rPr>
        <w:t>Лан</w:t>
      </w:r>
      <w:r w:rsidR="00A64567">
        <w:rPr>
          <w:rFonts w:ascii="Times New Roman" w:hAnsi="Times New Roman" w:cs="Times New Roman"/>
          <w:bCs/>
          <w:sz w:val="28"/>
          <w:szCs w:val="28"/>
        </w:rPr>
        <w:t>ь</w:t>
      </w:r>
      <w:r w:rsidR="00ED2A52" w:rsidRPr="003D5098">
        <w:rPr>
          <w:rFonts w:ascii="Times New Roman" w:hAnsi="Times New Roman" w:cs="Times New Roman"/>
          <w:bCs/>
          <w:sz w:val="28"/>
          <w:szCs w:val="28"/>
        </w:rPr>
        <w:t>цуті</w:t>
      </w:r>
      <w:proofErr w:type="spellEnd"/>
      <w:r w:rsidR="00ED2A52" w:rsidRPr="003D5098">
        <w:rPr>
          <w:rFonts w:ascii="Times New Roman" w:hAnsi="Times New Roman" w:cs="Times New Roman"/>
          <w:bCs/>
          <w:sz w:val="28"/>
          <w:szCs w:val="28"/>
        </w:rPr>
        <w:t xml:space="preserve"> був майор С.</w:t>
      </w:r>
      <w:r w:rsidR="00FC4E3B" w:rsidRPr="003D5098">
        <w:rPr>
          <w:rFonts w:ascii="Times New Roman" w:hAnsi="Times New Roman" w:cs="Times New Roman"/>
          <w:bCs/>
          <w:sz w:val="28"/>
          <w:szCs w:val="28"/>
        </w:rPr>
        <w:t xml:space="preserve"> М.</w:t>
      </w:r>
      <w:r w:rsidR="00ED2A52" w:rsidRPr="003D5098">
        <w:rPr>
          <w:rFonts w:ascii="Times New Roman" w:hAnsi="Times New Roman" w:cs="Times New Roman"/>
          <w:bCs/>
          <w:sz w:val="28"/>
          <w:szCs w:val="28"/>
        </w:rPr>
        <w:t xml:space="preserve"> </w:t>
      </w:r>
      <w:proofErr w:type="spellStart"/>
      <w:r w:rsidR="00ED2A52" w:rsidRPr="003D5098">
        <w:rPr>
          <w:rFonts w:ascii="Times New Roman" w:hAnsi="Times New Roman" w:cs="Times New Roman"/>
          <w:bCs/>
          <w:sz w:val="28"/>
          <w:szCs w:val="28"/>
        </w:rPr>
        <w:t>Пешковський</w:t>
      </w:r>
      <w:proofErr w:type="spellEnd"/>
      <w:r w:rsidR="00ED2A52" w:rsidRPr="003D5098">
        <w:rPr>
          <w:rFonts w:ascii="Times New Roman" w:hAnsi="Times New Roman" w:cs="Times New Roman"/>
          <w:bCs/>
          <w:sz w:val="28"/>
          <w:szCs w:val="28"/>
        </w:rPr>
        <w:t xml:space="preserve">. </w:t>
      </w:r>
      <w:r w:rsidR="00AF5260" w:rsidRPr="003D5098">
        <w:rPr>
          <w:rFonts w:ascii="Times New Roman" w:hAnsi="Times New Roman" w:cs="Times New Roman"/>
          <w:bCs/>
          <w:sz w:val="28"/>
          <w:szCs w:val="28"/>
        </w:rPr>
        <w:t xml:space="preserve">За внутрішню організацію таборів, а також за представництво інтернованих перед комендатурою відповідав </w:t>
      </w:r>
      <w:r w:rsidR="002740E5">
        <w:rPr>
          <w:rFonts w:ascii="Times New Roman" w:hAnsi="Times New Roman" w:cs="Times New Roman"/>
          <w:bCs/>
          <w:sz w:val="28"/>
          <w:szCs w:val="28"/>
        </w:rPr>
        <w:t>н</w:t>
      </w:r>
      <w:r w:rsidR="00F2768E" w:rsidRPr="003D5098">
        <w:rPr>
          <w:rFonts w:ascii="Times New Roman" w:hAnsi="Times New Roman" w:cs="Times New Roman"/>
          <w:bCs/>
          <w:sz w:val="28"/>
          <w:szCs w:val="28"/>
        </w:rPr>
        <w:t>ачальник</w:t>
      </w:r>
      <w:r w:rsidR="00AF5260" w:rsidRPr="003D5098">
        <w:rPr>
          <w:rFonts w:ascii="Times New Roman" w:hAnsi="Times New Roman" w:cs="Times New Roman"/>
          <w:bCs/>
          <w:sz w:val="28"/>
          <w:szCs w:val="28"/>
        </w:rPr>
        <w:t xml:space="preserve"> </w:t>
      </w:r>
      <w:r w:rsidR="002740E5">
        <w:rPr>
          <w:rFonts w:ascii="Times New Roman" w:hAnsi="Times New Roman" w:cs="Times New Roman"/>
          <w:bCs/>
          <w:sz w:val="28"/>
          <w:szCs w:val="28"/>
        </w:rPr>
        <w:t>г</w:t>
      </w:r>
      <w:r w:rsidR="00AF5260" w:rsidRPr="003D5098">
        <w:rPr>
          <w:rFonts w:ascii="Times New Roman" w:hAnsi="Times New Roman" w:cs="Times New Roman"/>
          <w:bCs/>
          <w:sz w:val="28"/>
          <w:szCs w:val="28"/>
        </w:rPr>
        <w:t xml:space="preserve">рупи. У групу об’єднувались усі українські частини та </w:t>
      </w:r>
      <w:r w:rsidR="00F03A94" w:rsidRPr="003D5098">
        <w:rPr>
          <w:rFonts w:ascii="Times New Roman" w:hAnsi="Times New Roman" w:cs="Times New Roman"/>
          <w:bCs/>
          <w:sz w:val="28"/>
          <w:szCs w:val="28"/>
        </w:rPr>
        <w:t>з’єднання</w:t>
      </w:r>
      <w:r w:rsidR="00AF5260" w:rsidRPr="003D5098">
        <w:rPr>
          <w:rFonts w:ascii="Times New Roman" w:hAnsi="Times New Roman" w:cs="Times New Roman"/>
          <w:bCs/>
          <w:sz w:val="28"/>
          <w:szCs w:val="28"/>
        </w:rPr>
        <w:t xml:space="preserve">, </w:t>
      </w:r>
      <w:r w:rsidR="00AF5260" w:rsidRPr="003D5098">
        <w:rPr>
          <w:rFonts w:ascii="Times New Roman" w:hAnsi="Times New Roman" w:cs="Times New Roman"/>
          <w:bCs/>
          <w:sz w:val="28"/>
          <w:szCs w:val="28"/>
        </w:rPr>
        <w:lastRenderedPageBreak/>
        <w:t xml:space="preserve">що розташовувалися на території табору. </w:t>
      </w:r>
      <w:r w:rsidR="00A64567">
        <w:rPr>
          <w:rFonts w:ascii="Times New Roman" w:hAnsi="Times New Roman" w:cs="Times New Roman"/>
          <w:bCs/>
          <w:sz w:val="28"/>
          <w:szCs w:val="28"/>
        </w:rPr>
        <w:t>Н</w:t>
      </w:r>
      <w:r w:rsidR="00F2768E" w:rsidRPr="003D5098">
        <w:rPr>
          <w:rFonts w:ascii="Times New Roman" w:hAnsi="Times New Roman" w:cs="Times New Roman"/>
          <w:bCs/>
          <w:sz w:val="28"/>
          <w:szCs w:val="28"/>
        </w:rPr>
        <w:t>ачальник</w:t>
      </w:r>
      <w:r w:rsidR="00AF5260" w:rsidRPr="003D5098">
        <w:rPr>
          <w:rFonts w:ascii="Times New Roman" w:hAnsi="Times New Roman" w:cs="Times New Roman"/>
          <w:bCs/>
          <w:sz w:val="28"/>
          <w:szCs w:val="28"/>
        </w:rPr>
        <w:t xml:space="preserve"> </w:t>
      </w:r>
      <w:r w:rsidR="002740E5">
        <w:rPr>
          <w:rFonts w:ascii="Times New Roman" w:hAnsi="Times New Roman" w:cs="Times New Roman"/>
          <w:bCs/>
          <w:sz w:val="28"/>
          <w:szCs w:val="28"/>
        </w:rPr>
        <w:t>г</w:t>
      </w:r>
      <w:r w:rsidR="00AF5260" w:rsidRPr="003D5098">
        <w:rPr>
          <w:rFonts w:ascii="Times New Roman" w:hAnsi="Times New Roman" w:cs="Times New Roman"/>
          <w:bCs/>
          <w:sz w:val="28"/>
          <w:szCs w:val="28"/>
        </w:rPr>
        <w:t xml:space="preserve">рупи був посередником між командуванням обозу та інтернованими, він зобов’язувався утримувати бараки в цілості і порядку, лобіювати інтереси підлеглого козацтва та старшинства, а також через нього мали оголошуватися усі накази польського командування табору. </w:t>
      </w:r>
      <w:r w:rsidR="006B45CF" w:rsidRPr="003D5098">
        <w:rPr>
          <w:rFonts w:ascii="Times New Roman" w:hAnsi="Times New Roman" w:cs="Times New Roman"/>
          <w:bCs/>
          <w:sz w:val="28"/>
          <w:szCs w:val="28"/>
        </w:rPr>
        <w:t xml:space="preserve">Першим </w:t>
      </w:r>
      <w:r w:rsidR="008B7E2B">
        <w:rPr>
          <w:rFonts w:ascii="Times New Roman" w:hAnsi="Times New Roman" w:cs="Times New Roman"/>
          <w:bCs/>
          <w:sz w:val="28"/>
          <w:szCs w:val="28"/>
        </w:rPr>
        <w:t>н</w:t>
      </w:r>
      <w:r w:rsidR="00F2768E" w:rsidRPr="003D5098">
        <w:rPr>
          <w:rFonts w:ascii="Times New Roman" w:hAnsi="Times New Roman" w:cs="Times New Roman"/>
          <w:bCs/>
          <w:sz w:val="28"/>
          <w:szCs w:val="28"/>
        </w:rPr>
        <w:t>ачальником</w:t>
      </w:r>
      <w:r w:rsidR="006B45CF" w:rsidRPr="003D5098">
        <w:rPr>
          <w:rFonts w:ascii="Times New Roman" w:hAnsi="Times New Roman" w:cs="Times New Roman"/>
          <w:bCs/>
          <w:sz w:val="28"/>
          <w:szCs w:val="28"/>
        </w:rPr>
        <w:t xml:space="preserve"> </w:t>
      </w:r>
      <w:r w:rsidR="008B7E2B">
        <w:rPr>
          <w:rFonts w:ascii="Times New Roman" w:hAnsi="Times New Roman" w:cs="Times New Roman"/>
          <w:bCs/>
          <w:sz w:val="28"/>
          <w:szCs w:val="28"/>
        </w:rPr>
        <w:t>г</w:t>
      </w:r>
      <w:r w:rsidR="006B45CF" w:rsidRPr="003D5098">
        <w:rPr>
          <w:rFonts w:ascii="Times New Roman" w:hAnsi="Times New Roman" w:cs="Times New Roman"/>
          <w:bCs/>
          <w:sz w:val="28"/>
          <w:szCs w:val="28"/>
        </w:rPr>
        <w:t xml:space="preserve">рупи було призначено очільника Окремого корпусу кордонної охорони генерал-хорунжого О. </w:t>
      </w:r>
      <w:proofErr w:type="spellStart"/>
      <w:r w:rsidR="006B45CF" w:rsidRPr="003D5098">
        <w:rPr>
          <w:rFonts w:ascii="Times New Roman" w:hAnsi="Times New Roman" w:cs="Times New Roman"/>
          <w:bCs/>
          <w:sz w:val="28"/>
          <w:szCs w:val="28"/>
        </w:rPr>
        <w:t>Пилькевича</w:t>
      </w:r>
      <w:proofErr w:type="spellEnd"/>
      <w:r w:rsidR="006B45CF" w:rsidRPr="003D5098">
        <w:rPr>
          <w:rFonts w:ascii="Times New Roman" w:hAnsi="Times New Roman" w:cs="Times New Roman"/>
          <w:bCs/>
          <w:sz w:val="28"/>
          <w:szCs w:val="28"/>
        </w:rPr>
        <w:t xml:space="preserve">, а з 11 березня 1921 року цю посаду обіймав командувач </w:t>
      </w:r>
      <w:proofErr w:type="spellStart"/>
      <w:r w:rsidR="006B45CF" w:rsidRPr="003D5098">
        <w:rPr>
          <w:rFonts w:ascii="Times New Roman" w:hAnsi="Times New Roman" w:cs="Times New Roman"/>
          <w:bCs/>
          <w:sz w:val="28"/>
          <w:szCs w:val="28"/>
        </w:rPr>
        <w:t>резервовими</w:t>
      </w:r>
      <w:proofErr w:type="spellEnd"/>
      <w:r w:rsidR="006B45CF" w:rsidRPr="003D5098">
        <w:rPr>
          <w:rFonts w:ascii="Times New Roman" w:hAnsi="Times New Roman" w:cs="Times New Roman"/>
          <w:bCs/>
          <w:sz w:val="28"/>
          <w:szCs w:val="28"/>
        </w:rPr>
        <w:t xml:space="preserve"> і місцевими військами Армії УНР генерал-хорунжий Н. Никонів.</w:t>
      </w:r>
    </w:p>
    <w:p w14:paraId="43077248" w14:textId="128A256A" w:rsidR="00D9596D" w:rsidRPr="003D5098" w:rsidRDefault="00D9596D"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Територія була поділена на блоки «А» та «Б», на кожен з яких </w:t>
      </w:r>
      <w:r w:rsidR="00AF5260" w:rsidRPr="003D5098">
        <w:rPr>
          <w:rFonts w:ascii="Times New Roman" w:hAnsi="Times New Roman" w:cs="Times New Roman"/>
          <w:bCs/>
          <w:sz w:val="28"/>
          <w:szCs w:val="28"/>
        </w:rPr>
        <w:t xml:space="preserve">також </w:t>
      </w:r>
      <w:r w:rsidRPr="003D5098">
        <w:rPr>
          <w:rFonts w:ascii="Times New Roman" w:hAnsi="Times New Roman" w:cs="Times New Roman"/>
          <w:bCs/>
          <w:sz w:val="28"/>
          <w:szCs w:val="28"/>
        </w:rPr>
        <w:t xml:space="preserve">було призначено окремого начальника з числа українського старшинства. </w:t>
      </w:r>
      <w:r w:rsidR="004005FE" w:rsidRPr="003D5098">
        <w:rPr>
          <w:rFonts w:ascii="Times New Roman" w:hAnsi="Times New Roman" w:cs="Times New Roman"/>
          <w:bCs/>
          <w:sz w:val="28"/>
          <w:szCs w:val="28"/>
        </w:rPr>
        <w:t>Табір представляв з себе обмежену територію, вхід та вихід з якої контролювався на пропускних пунктах.</w:t>
      </w:r>
    </w:p>
    <w:p w14:paraId="6B0C4F93" w14:textId="354F188F" w:rsidR="00206FBF" w:rsidRPr="003D5098" w:rsidRDefault="004005FE"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Попри новоутворену адміністративну структуру внутрішня тактична організація з’єднань залишалася без змін та містила в собі поділ на чоти, курені, полки та ін.</w:t>
      </w:r>
    </w:p>
    <w:p w14:paraId="179A3468" w14:textId="2A90FBFA" w:rsidR="005622D4" w:rsidRPr="003D5098" w:rsidRDefault="002F0576"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Станом на 13 лютого 1921 року згідно із доповід</w:t>
      </w:r>
      <w:r w:rsidR="00F93DBA" w:rsidRPr="003D5098">
        <w:rPr>
          <w:rFonts w:ascii="Times New Roman" w:hAnsi="Times New Roman" w:cs="Times New Roman"/>
          <w:bCs/>
          <w:sz w:val="28"/>
          <w:szCs w:val="28"/>
        </w:rPr>
        <w:t>д</w:t>
      </w:r>
      <w:r w:rsidRPr="003D5098">
        <w:rPr>
          <w:rFonts w:ascii="Times New Roman" w:hAnsi="Times New Roman" w:cs="Times New Roman"/>
          <w:bCs/>
          <w:sz w:val="28"/>
          <w:szCs w:val="28"/>
        </w:rPr>
        <w:t xml:space="preserve">ю Військового міністерства УНР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розташовується </w:t>
      </w:r>
      <w:r w:rsidR="00F93DBA" w:rsidRPr="003D5098">
        <w:rPr>
          <w:rFonts w:ascii="Times New Roman" w:hAnsi="Times New Roman" w:cs="Times New Roman"/>
          <w:bCs/>
          <w:sz w:val="28"/>
          <w:szCs w:val="28"/>
        </w:rPr>
        <w:t xml:space="preserve">близько </w:t>
      </w:r>
      <w:r w:rsidRPr="003D5098">
        <w:rPr>
          <w:rFonts w:ascii="Times New Roman" w:hAnsi="Times New Roman" w:cs="Times New Roman"/>
          <w:bCs/>
          <w:sz w:val="28"/>
          <w:szCs w:val="28"/>
        </w:rPr>
        <w:t>900 осіб інтернованих українців.</w:t>
      </w:r>
      <w:r w:rsidRPr="003D5098">
        <w:rPr>
          <w:rStyle w:val="af2"/>
          <w:rFonts w:ascii="Times New Roman" w:hAnsi="Times New Roman" w:cs="Times New Roman"/>
          <w:bCs/>
          <w:sz w:val="28"/>
          <w:szCs w:val="28"/>
        </w:rPr>
        <w:footnoteReference w:id="9"/>
      </w:r>
      <w:r w:rsidR="00153264" w:rsidRPr="003D5098">
        <w:rPr>
          <w:rFonts w:ascii="Times New Roman" w:hAnsi="Times New Roman" w:cs="Times New Roman"/>
          <w:bCs/>
          <w:sz w:val="28"/>
          <w:szCs w:val="28"/>
        </w:rPr>
        <w:t xml:space="preserve"> Водночас </w:t>
      </w:r>
      <w:r w:rsidR="00090FB3" w:rsidRPr="003D5098">
        <w:rPr>
          <w:rFonts w:ascii="Times New Roman" w:hAnsi="Times New Roman" w:cs="Times New Roman"/>
          <w:bCs/>
          <w:sz w:val="28"/>
          <w:szCs w:val="28"/>
        </w:rPr>
        <w:t>в інших джерелах</w:t>
      </w:r>
      <w:r w:rsidR="00090FB3" w:rsidRPr="003D5098">
        <w:rPr>
          <w:rStyle w:val="af2"/>
          <w:rFonts w:ascii="Times New Roman" w:hAnsi="Times New Roman" w:cs="Times New Roman"/>
          <w:bCs/>
          <w:sz w:val="28"/>
          <w:szCs w:val="28"/>
        </w:rPr>
        <w:footnoteReference w:id="10"/>
      </w:r>
      <w:r w:rsidR="00090FB3" w:rsidRPr="003D5098">
        <w:rPr>
          <w:rFonts w:ascii="Times New Roman" w:hAnsi="Times New Roman" w:cs="Times New Roman"/>
          <w:bCs/>
          <w:sz w:val="28"/>
          <w:szCs w:val="28"/>
        </w:rPr>
        <w:t xml:space="preserve"> та працях І. Срібняка</w:t>
      </w:r>
      <w:r w:rsidR="00090FB3" w:rsidRPr="003D5098">
        <w:rPr>
          <w:rStyle w:val="af2"/>
          <w:rFonts w:ascii="Times New Roman" w:hAnsi="Times New Roman" w:cs="Times New Roman"/>
          <w:bCs/>
          <w:sz w:val="28"/>
          <w:szCs w:val="28"/>
        </w:rPr>
        <w:footnoteReference w:id="11"/>
      </w:r>
      <w:r w:rsidR="00090FB3" w:rsidRPr="003D5098">
        <w:rPr>
          <w:rFonts w:ascii="Times New Roman" w:hAnsi="Times New Roman" w:cs="Times New Roman"/>
          <w:bCs/>
          <w:sz w:val="28"/>
          <w:szCs w:val="28"/>
        </w:rPr>
        <w:t xml:space="preserve"> подекуди трапляються інакші цифри, що може свідчити про періодичні реорганізації українського вояцтва в </w:t>
      </w:r>
      <w:r w:rsidR="008F3581" w:rsidRPr="003D5098">
        <w:rPr>
          <w:rFonts w:ascii="Times New Roman" w:hAnsi="Times New Roman" w:cs="Times New Roman"/>
          <w:bCs/>
          <w:sz w:val="28"/>
          <w:szCs w:val="28"/>
        </w:rPr>
        <w:t>межах польських таборів. Так, у доповіді</w:t>
      </w:r>
      <w:r w:rsidR="008F3581" w:rsidRPr="003D5098">
        <w:rPr>
          <w:rStyle w:val="af2"/>
          <w:rFonts w:ascii="Times New Roman" w:hAnsi="Times New Roman" w:cs="Times New Roman"/>
          <w:bCs/>
          <w:sz w:val="28"/>
          <w:szCs w:val="28"/>
        </w:rPr>
        <w:footnoteReference w:id="12"/>
      </w:r>
      <w:r w:rsidR="008F3581" w:rsidRPr="003D5098">
        <w:rPr>
          <w:rFonts w:ascii="Times New Roman" w:hAnsi="Times New Roman" w:cs="Times New Roman"/>
          <w:bCs/>
          <w:sz w:val="28"/>
          <w:szCs w:val="28"/>
        </w:rPr>
        <w:t xml:space="preserve"> Української ліквідаційної комісії про розташування українських частин після переходу на </w:t>
      </w:r>
      <w:r w:rsidR="008F3581" w:rsidRPr="003D5098">
        <w:rPr>
          <w:rFonts w:ascii="Times New Roman" w:hAnsi="Times New Roman" w:cs="Times New Roman"/>
          <w:bCs/>
          <w:sz w:val="28"/>
          <w:szCs w:val="28"/>
        </w:rPr>
        <w:lastRenderedPageBreak/>
        <w:t xml:space="preserve">польську територію від 27 березня 1921 року наводиться таблиця (див. додаток №1), згідно з якою особовий склад Юнацької школи уже має розташовуватися у </w:t>
      </w:r>
      <w:proofErr w:type="spellStart"/>
      <w:r w:rsidR="008F3581" w:rsidRPr="003D5098">
        <w:rPr>
          <w:rFonts w:ascii="Times New Roman" w:hAnsi="Times New Roman" w:cs="Times New Roman"/>
          <w:bCs/>
          <w:sz w:val="28"/>
          <w:szCs w:val="28"/>
        </w:rPr>
        <w:t>Вадовицях</w:t>
      </w:r>
      <w:proofErr w:type="spellEnd"/>
      <w:r w:rsidR="008F3581" w:rsidRPr="003D5098">
        <w:rPr>
          <w:rFonts w:ascii="Times New Roman" w:hAnsi="Times New Roman" w:cs="Times New Roman"/>
          <w:bCs/>
          <w:sz w:val="28"/>
          <w:szCs w:val="28"/>
        </w:rPr>
        <w:t xml:space="preserve">, а не </w:t>
      </w:r>
      <w:proofErr w:type="spellStart"/>
      <w:r w:rsidR="008F3581" w:rsidRPr="003D5098">
        <w:rPr>
          <w:rFonts w:ascii="Times New Roman" w:hAnsi="Times New Roman" w:cs="Times New Roman"/>
          <w:bCs/>
          <w:sz w:val="28"/>
          <w:szCs w:val="28"/>
        </w:rPr>
        <w:t>Ланьцуті</w:t>
      </w:r>
      <w:proofErr w:type="spellEnd"/>
      <w:r w:rsidR="008F3581" w:rsidRPr="003D5098">
        <w:rPr>
          <w:rFonts w:ascii="Times New Roman" w:hAnsi="Times New Roman" w:cs="Times New Roman"/>
          <w:bCs/>
          <w:sz w:val="28"/>
          <w:szCs w:val="28"/>
        </w:rPr>
        <w:t>.</w:t>
      </w:r>
    </w:p>
    <w:p w14:paraId="31E1560D" w14:textId="217B7091" w:rsidR="00013064" w:rsidRDefault="00013064"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Табір у </w:t>
      </w:r>
      <w:proofErr w:type="spellStart"/>
      <w:r w:rsidRPr="003D5098">
        <w:rPr>
          <w:rFonts w:ascii="Times New Roman" w:eastAsia="Times New Roman" w:hAnsi="Times New Roman" w:cs="Times New Roman"/>
          <w:sz w:val="28"/>
          <w:szCs w:val="28"/>
        </w:rPr>
        <w:t>Ланьцуті</w:t>
      </w:r>
      <w:proofErr w:type="spellEnd"/>
      <w:r w:rsidRPr="003D5098">
        <w:rPr>
          <w:rFonts w:ascii="Times New Roman" w:eastAsia="Times New Roman" w:hAnsi="Times New Roman" w:cs="Times New Roman"/>
          <w:sz w:val="28"/>
          <w:szCs w:val="28"/>
        </w:rPr>
        <w:t xml:space="preserve"> розташовувався на пагорбі та займав доволі велику територі</w:t>
      </w:r>
      <w:r w:rsidR="00336B73" w:rsidRPr="003D5098">
        <w:rPr>
          <w:rFonts w:ascii="Times New Roman" w:eastAsia="Times New Roman" w:hAnsi="Times New Roman" w:cs="Times New Roman"/>
          <w:sz w:val="28"/>
          <w:szCs w:val="28"/>
        </w:rPr>
        <w:t>ю. В кінці березня 1921 року табір характеризували</w:t>
      </w:r>
      <w:r w:rsidR="00336B73" w:rsidRPr="003D5098">
        <w:rPr>
          <w:rStyle w:val="af2"/>
          <w:rFonts w:ascii="Times New Roman" w:eastAsia="Times New Roman" w:hAnsi="Times New Roman" w:cs="Times New Roman"/>
          <w:sz w:val="28"/>
          <w:szCs w:val="28"/>
        </w:rPr>
        <w:footnoteReference w:id="13"/>
      </w:r>
      <w:r w:rsidR="00336B73" w:rsidRPr="003D5098">
        <w:rPr>
          <w:rFonts w:ascii="Times New Roman" w:eastAsia="Times New Roman" w:hAnsi="Times New Roman" w:cs="Times New Roman"/>
          <w:sz w:val="28"/>
          <w:szCs w:val="28"/>
        </w:rPr>
        <w:t xml:space="preserve"> як дуже озеленений, з достатньою площею для навчання та ігор. За табором </w:t>
      </w:r>
      <w:r w:rsidR="00F03A94" w:rsidRPr="003D5098">
        <w:rPr>
          <w:rFonts w:ascii="Times New Roman" w:eastAsia="Times New Roman" w:hAnsi="Times New Roman" w:cs="Times New Roman"/>
          <w:sz w:val="28"/>
          <w:szCs w:val="28"/>
        </w:rPr>
        <w:t>протікало</w:t>
      </w:r>
      <w:r w:rsidR="00336B73" w:rsidRPr="003D5098">
        <w:rPr>
          <w:rFonts w:ascii="Times New Roman" w:eastAsia="Times New Roman" w:hAnsi="Times New Roman" w:cs="Times New Roman"/>
          <w:sz w:val="28"/>
          <w:szCs w:val="28"/>
        </w:rPr>
        <w:t xml:space="preserve"> невелике джерело, що забезпечувало </w:t>
      </w:r>
      <w:proofErr w:type="spellStart"/>
      <w:r w:rsidR="00336B73" w:rsidRPr="003D5098">
        <w:rPr>
          <w:rFonts w:ascii="Times New Roman" w:eastAsia="Times New Roman" w:hAnsi="Times New Roman" w:cs="Times New Roman"/>
          <w:sz w:val="28"/>
          <w:szCs w:val="28"/>
        </w:rPr>
        <w:t>прально</w:t>
      </w:r>
      <w:proofErr w:type="spellEnd"/>
      <w:r w:rsidR="00336B73" w:rsidRPr="003D5098">
        <w:rPr>
          <w:rFonts w:ascii="Times New Roman" w:eastAsia="Times New Roman" w:hAnsi="Times New Roman" w:cs="Times New Roman"/>
          <w:sz w:val="28"/>
          <w:szCs w:val="28"/>
        </w:rPr>
        <w:t xml:space="preserve">-лазневі потреби всієї групи. </w:t>
      </w:r>
      <w:r w:rsidR="008A0465" w:rsidRPr="003D5098">
        <w:rPr>
          <w:rFonts w:ascii="Times New Roman" w:eastAsia="Times New Roman" w:hAnsi="Times New Roman" w:cs="Times New Roman"/>
          <w:sz w:val="28"/>
          <w:szCs w:val="28"/>
        </w:rPr>
        <w:t xml:space="preserve">Водночас механізм </w:t>
      </w:r>
      <w:r w:rsidR="00060589" w:rsidRPr="003D5098">
        <w:rPr>
          <w:rFonts w:ascii="Times New Roman" w:eastAsia="Times New Roman" w:hAnsi="Times New Roman" w:cs="Times New Roman"/>
          <w:sz w:val="28"/>
          <w:szCs w:val="28"/>
        </w:rPr>
        <w:t xml:space="preserve">водопостачання </w:t>
      </w:r>
      <w:r w:rsidR="008A0465" w:rsidRPr="003D5098">
        <w:rPr>
          <w:rFonts w:ascii="Times New Roman" w:eastAsia="Times New Roman" w:hAnsi="Times New Roman" w:cs="Times New Roman"/>
          <w:sz w:val="28"/>
          <w:szCs w:val="28"/>
        </w:rPr>
        <w:t>був не надто надійн</w:t>
      </w:r>
      <w:r w:rsidR="00DA1349" w:rsidRPr="003D5098">
        <w:rPr>
          <w:rFonts w:ascii="Times New Roman" w:eastAsia="Times New Roman" w:hAnsi="Times New Roman" w:cs="Times New Roman"/>
          <w:sz w:val="28"/>
          <w:szCs w:val="28"/>
        </w:rPr>
        <w:t>ий</w:t>
      </w:r>
      <w:r w:rsidR="008A0465" w:rsidRPr="003D5098">
        <w:rPr>
          <w:rFonts w:ascii="Times New Roman" w:eastAsia="Times New Roman" w:hAnsi="Times New Roman" w:cs="Times New Roman"/>
          <w:sz w:val="28"/>
          <w:szCs w:val="28"/>
        </w:rPr>
        <w:t xml:space="preserve">, адже при виході з ладу мотору, що подавав воду, і лазня, і пральня, і умивальники втрачали свій функціонал. </w:t>
      </w:r>
      <w:r w:rsidR="00336B73" w:rsidRPr="003D5098">
        <w:rPr>
          <w:rFonts w:ascii="Times New Roman" w:eastAsia="Times New Roman" w:hAnsi="Times New Roman" w:cs="Times New Roman"/>
          <w:sz w:val="28"/>
          <w:szCs w:val="28"/>
        </w:rPr>
        <w:t>Будинки кам’яні та дерев’яні, одноповерхові. Два поверхи мав лише польський шпиталь.</w:t>
      </w:r>
    </w:p>
    <w:p w14:paraId="09DD9684" w14:textId="0C970DA2" w:rsidR="00336B73" w:rsidRDefault="00336B73"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Згідно із </w:t>
      </w:r>
      <w:r w:rsidR="00A64567" w:rsidRPr="00573427">
        <w:rPr>
          <w:rFonts w:ascii="Times New Roman" w:eastAsia="Times New Roman" w:hAnsi="Times New Roman" w:cs="Times New Roman"/>
          <w:sz w:val="28"/>
          <w:szCs w:val="28"/>
        </w:rPr>
        <w:t xml:space="preserve">вищезгаданою </w:t>
      </w:r>
      <w:r w:rsidRPr="00573427">
        <w:rPr>
          <w:rFonts w:ascii="Times New Roman" w:eastAsia="Times New Roman" w:hAnsi="Times New Roman" w:cs="Times New Roman"/>
          <w:sz w:val="28"/>
          <w:szCs w:val="28"/>
        </w:rPr>
        <w:t>доповіддю</w:t>
      </w:r>
      <w:r w:rsidR="00573427">
        <w:rPr>
          <w:rStyle w:val="af2"/>
          <w:rFonts w:ascii="Times New Roman" w:eastAsia="Times New Roman" w:hAnsi="Times New Roman" w:cs="Times New Roman"/>
          <w:sz w:val="28"/>
          <w:szCs w:val="28"/>
        </w:rPr>
        <w:footnoteReference w:id="14"/>
      </w:r>
      <w:r w:rsidRPr="003D5098">
        <w:rPr>
          <w:rFonts w:ascii="Times New Roman" w:eastAsia="Times New Roman" w:hAnsi="Times New Roman" w:cs="Times New Roman"/>
          <w:sz w:val="28"/>
          <w:szCs w:val="28"/>
        </w:rPr>
        <w:t xml:space="preserve"> нари в бараках для козаків були лише двоярусними, що додавало більше простору та дозволяло уникнути тісноти. Нари «застелювались» солом’яною підстилкою або матрацами</w:t>
      </w:r>
      <w:r w:rsidR="002F04D7" w:rsidRPr="003D5098">
        <w:rPr>
          <w:rFonts w:ascii="Times New Roman" w:eastAsia="Times New Roman" w:hAnsi="Times New Roman" w:cs="Times New Roman"/>
          <w:sz w:val="28"/>
          <w:szCs w:val="28"/>
        </w:rPr>
        <w:t xml:space="preserve"> (яких дуже не вистачало - малось всього 300 шт.) </w:t>
      </w:r>
      <w:r w:rsidRPr="003D5098">
        <w:rPr>
          <w:rFonts w:ascii="Times New Roman" w:eastAsia="Times New Roman" w:hAnsi="Times New Roman" w:cs="Times New Roman"/>
          <w:sz w:val="28"/>
          <w:szCs w:val="28"/>
        </w:rPr>
        <w:t>з дерев’яною стружкою</w:t>
      </w:r>
      <w:r w:rsidR="008A0465" w:rsidRPr="003D5098">
        <w:rPr>
          <w:rFonts w:ascii="Times New Roman" w:eastAsia="Times New Roman" w:hAnsi="Times New Roman" w:cs="Times New Roman"/>
          <w:sz w:val="28"/>
          <w:szCs w:val="28"/>
        </w:rPr>
        <w:t>, Б</w:t>
      </w:r>
      <w:r w:rsidR="000562B1" w:rsidRPr="003D5098">
        <w:rPr>
          <w:rFonts w:ascii="Times New Roman" w:eastAsia="Times New Roman" w:hAnsi="Times New Roman" w:cs="Times New Roman"/>
          <w:sz w:val="28"/>
          <w:szCs w:val="28"/>
        </w:rPr>
        <w:t xml:space="preserve">араки були доволі світлими завдяки достатній кількості вікон. </w:t>
      </w:r>
      <w:r w:rsidR="008A0465" w:rsidRPr="003D5098">
        <w:rPr>
          <w:rFonts w:ascii="Times New Roman" w:eastAsia="Times New Roman" w:hAnsi="Times New Roman" w:cs="Times New Roman"/>
          <w:sz w:val="28"/>
          <w:szCs w:val="28"/>
        </w:rPr>
        <w:t>Водночас двері</w:t>
      </w:r>
      <w:r w:rsidR="000562B1" w:rsidRPr="003D5098">
        <w:rPr>
          <w:rFonts w:ascii="Times New Roman" w:eastAsia="Times New Roman" w:hAnsi="Times New Roman" w:cs="Times New Roman"/>
          <w:sz w:val="28"/>
          <w:szCs w:val="28"/>
        </w:rPr>
        <w:t xml:space="preserve">-брами були занадто великими та не дозволяли зберегти тепло при постійному вході та виході </w:t>
      </w:r>
      <w:r w:rsidR="00F03A94" w:rsidRPr="003D5098">
        <w:rPr>
          <w:rFonts w:ascii="Times New Roman" w:eastAsia="Times New Roman" w:hAnsi="Times New Roman" w:cs="Times New Roman"/>
          <w:sz w:val="28"/>
          <w:szCs w:val="28"/>
        </w:rPr>
        <w:t>мешканців</w:t>
      </w:r>
      <w:r w:rsidR="000562B1" w:rsidRPr="003D5098">
        <w:rPr>
          <w:rFonts w:ascii="Times New Roman" w:eastAsia="Times New Roman" w:hAnsi="Times New Roman" w:cs="Times New Roman"/>
          <w:sz w:val="28"/>
          <w:szCs w:val="28"/>
        </w:rPr>
        <w:t>.</w:t>
      </w:r>
      <w:r w:rsidR="008A0465" w:rsidRPr="003D5098">
        <w:rPr>
          <w:rFonts w:ascii="Times New Roman" w:eastAsia="Times New Roman" w:hAnsi="Times New Roman" w:cs="Times New Roman"/>
          <w:sz w:val="28"/>
          <w:szCs w:val="28"/>
        </w:rPr>
        <w:t xml:space="preserve"> У бараках могло розміщуватися по 300 чоловік, тому повітря всередині було доволі важким та «застояним», не була налаштована якісна вентиляція.</w:t>
      </w:r>
    </w:p>
    <w:p w14:paraId="37415CC9" w14:textId="703DB4F5" w:rsidR="000562B1" w:rsidRPr="003D5098" w:rsidRDefault="00BE7AA3" w:rsidP="00AB61A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таборі в</w:t>
      </w:r>
      <w:r w:rsidR="000562B1" w:rsidRPr="003D5098">
        <w:rPr>
          <w:rFonts w:ascii="Times New Roman" w:eastAsia="Times New Roman" w:hAnsi="Times New Roman" w:cs="Times New Roman"/>
          <w:sz w:val="28"/>
          <w:szCs w:val="28"/>
        </w:rPr>
        <w:t xml:space="preserve"> одному з бараків облаштували умивальницю-душ, також в таборі функціонувала лазня</w:t>
      </w:r>
      <w:r w:rsidR="00F03A94" w:rsidRPr="003D5098">
        <w:rPr>
          <w:rFonts w:ascii="Times New Roman" w:eastAsia="Times New Roman" w:hAnsi="Times New Roman" w:cs="Times New Roman"/>
          <w:sz w:val="28"/>
          <w:szCs w:val="28"/>
        </w:rPr>
        <w:t xml:space="preserve"> </w:t>
      </w:r>
      <w:r w:rsidR="000562B1" w:rsidRPr="003D5098">
        <w:rPr>
          <w:rFonts w:ascii="Times New Roman" w:eastAsia="Times New Roman" w:hAnsi="Times New Roman" w:cs="Times New Roman"/>
          <w:sz w:val="28"/>
          <w:szCs w:val="28"/>
        </w:rPr>
        <w:t xml:space="preserve">місткістю у 100 осіб. </w:t>
      </w:r>
      <w:r w:rsidR="00485CF5" w:rsidRPr="003D5098">
        <w:rPr>
          <w:rFonts w:ascii="Times New Roman" w:eastAsia="Times New Roman" w:hAnsi="Times New Roman" w:cs="Times New Roman"/>
          <w:sz w:val="28"/>
          <w:szCs w:val="28"/>
        </w:rPr>
        <w:t xml:space="preserve">Дезінфекція одягу проводилась раз на два місяці та, зі </w:t>
      </w:r>
      <w:r w:rsidR="00485CF5" w:rsidRPr="00E74B8D">
        <w:rPr>
          <w:rFonts w:ascii="Times New Roman" w:eastAsia="Times New Roman" w:hAnsi="Times New Roman" w:cs="Times New Roman"/>
          <w:sz w:val="28"/>
          <w:szCs w:val="28"/>
        </w:rPr>
        <w:t>слів Начальника І відділу ліквідаційної комісії</w:t>
      </w:r>
      <w:r w:rsidR="00E74B8D">
        <w:rPr>
          <w:rStyle w:val="af2"/>
          <w:rFonts w:ascii="Times New Roman" w:eastAsia="Times New Roman" w:hAnsi="Times New Roman" w:cs="Times New Roman"/>
          <w:sz w:val="28"/>
          <w:szCs w:val="28"/>
        </w:rPr>
        <w:footnoteReference w:id="15"/>
      </w:r>
      <w:r w:rsidR="00485CF5" w:rsidRPr="003D5098">
        <w:rPr>
          <w:rFonts w:ascii="Times New Roman" w:eastAsia="Times New Roman" w:hAnsi="Times New Roman" w:cs="Times New Roman"/>
          <w:sz w:val="28"/>
          <w:szCs w:val="28"/>
        </w:rPr>
        <w:t xml:space="preserve">, давала результат: в таборі не було випадків паразитарних </w:t>
      </w:r>
      <w:proofErr w:type="spellStart"/>
      <w:r w:rsidR="00485CF5" w:rsidRPr="003D5098">
        <w:rPr>
          <w:rFonts w:ascii="Times New Roman" w:eastAsia="Times New Roman" w:hAnsi="Times New Roman" w:cs="Times New Roman"/>
          <w:sz w:val="28"/>
          <w:szCs w:val="28"/>
        </w:rPr>
        <w:t>хвороб</w:t>
      </w:r>
      <w:proofErr w:type="spellEnd"/>
      <w:r w:rsidR="00485CF5" w:rsidRPr="003D5098">
        <w:rPr>
          <w:rFonts w:ascii="Times New Roman" w:eastAsia="Times New Roman" w:hAnsi="Times New Roman" w:cs="Times New Roman"/>
          <w:sz w:val="28"/>
          <w:szCs w:val="28"/>
        </w:rPr>
        <w:t xml:space="preserve">. </w:t>
      </w:r>
      <w:r w:rsidR="00574328" w:rsidRPr="003D5098">
        <w:rPr>
          <w:rFonts w:ascii="Times New Roman" w:eastAsia="Times New Roman" w:hAnsi="Times New Roman" w:cs="Times New Roman"/>
          <w:sz w:val="28"/>
          <w:szCs w:val="28"/>
        </w:rPr>
        <w:t xml:space="preserve">Подекуди козаки уникали відвідувати лазню та стригти волосся, тому це питання довелось вирішити </w:t>
      </w:r>
      <w:r w:rsidR="00F2768E" w:rsidRPr="003D5098">
        <w:rPr>
          <w:rFonts w:ascii="Times New Roman" w:eastAsia="Times New Roman" w:hAnsi="Times New Roman" w:cs="Times New Roman"/>
          <w:sz w:val="28"/>
          <w:szCs w:val="28"/>
        </w:rPr>
        <w:t>Начальнику</w:t>
      </w:r>
      <w:r w:rsidR="00574328" w:rsidRPr="003D5098">
        <w:rPr>
          <w:rFonts w:ascii="Times New Roman" w:eastAsia="Times New Roman" w:hAnsi="Times New Roman" w:cs="Times New Roman"/>
          <w:sz w:val="28"/>
          <w:szCs w:val="28"/>
        </w:rPr>
        <w:t xml:space="preserve"> </w:t>
      </w:r>
      <w:r w:rsidR="00F2768E" w:rsidRPr="003D5098">
        <w:rPr>
          <w:rFonts w:ascii="Times New Roman" w:eastAsia="Times New Roman" w:hAnsi="Times New Roman" w:cs="Times New Roman"/>
          <w:sz w:val="28"/>
          <w:szCs w:val="28"/>
        </w:rPr>
        <w:t>Г</w:t>
      </w:r>
      <w:r w:rsidR="00574328" w:rsidRPr="003D5098">
        <w:rPr>
          <w:rFonts w:ascii="Times New Roman" w:eastAsia="Times New Roman" w:hAnsi="Times New Roman" w:cs="Times New Roman"/>
          <w:sz w:val="28"/>
          <w:szCs w:val="28"/>
        </w:rPr>
        <w:t xml:space="preserve">рупи, </w:t>
      </w:r>
      <w:r w:rsidR="00A64567">
        <w:rPr>
          <w:rFonts w:ascii="Times New Roman" w:eastAsia="Times New Roman" w:hAnsi="Times New Roman" w:cs="Times New Roman"/>
          <w:sz w:val="28"/>
          <w:szCs w:val="28"/>
        </w:rPr>
        <w:t>який видав</w:t>
      </w:r>
      <w:r w:rsidR="00574328" w:rsidRPr="003D5098">
        <w:rPr>
          <w:rFonts w:ascii="Times New Roman" w:eastAsia="Times New Roman" w:hAnsi="Times New Roman" w:cs="Times New Roman"/>
          <w:sz w:val="28"/>
          <w:szCs w:val="28"/>
        </w:rPr>
        <w:t xml:space="preserve"> відповідний наказ, </w:t>
      </w:r>
      <w:r w:rsidR="00574328" w:rsidRPr="003D5098">
        <w:rPr>
          <w:rFonts w:ascii="Times New Roman" w:eastAsia="Times New Roman" w:hAnsi="Times New Roman" w:cs="Times New Roman"/>
          <w:sz w:val="28"/>
          <w:szCs w:val="28"/>
        </w:rPr>
        <w:lastRenderedPageBreak/>
        <w:t>що це регулював.</w:t>
      </w:r>
      <w:r w:rsidR="007722DC" w:rsidRPr="003D5098">
        <w:rPr>
          <w:rFonts w:ascii="Times New Roman" w:eastAsia="Times New Roman" w:hAnsi="Times New Roman" w:cs="Times New Roman"/>
          <w:sz w:val="28"/>
          <w:szCs w:val="28"/>
        </w:rPr>
        <w:t xml:space="preserve"> А смерть 24 лютого 1921 року козака Теофіла </w:t>
      </w:r>
      <w:proofErr w:type="spellStart"/>
      <w:r w:rsidR="007722DC" w:rsidRPr="003D5098">
        <w:rPr>
          <w:rFonts w:ascii="Times New Roman" w:eastAsia="Times New Roman" w:hAnsi="Times New Roman" w:cs="Times New Roman"/>
          <w:sz w:val="28"/>
          <w:szCs w:val="28"/>
        </w:rPr>
        <w:t>Шепітка</w:t>
      </w:r>
      <w:proofErr w:type="spellEnd"/>
      <w:r w:rsidR="007722DC" w:rsidRPr="003D5098">
        <w:rPr>
          <w:rFonts w:ascii="Times New Roman" w:eastAsia="Times New Roman" w:hAnsi="Times New Roman" w:cs="Times New Roman"/>
          <w:sz w:val="28"/>
          <w:szCs w:val="28"/>
        </w:rPr>
        <w:t xml:space="preserve"> від черевного тифу ще більше заохотила вояків відвідувати лазн</w:t>
      </w:r>
      <w:r w:rsidR="00A64567">
        <w:rPr>
          <w:rFonts w:ascii="Times New Roman" w:eastAsia="Times New Roman" w:hAnsi="Times New Roman" w:cs="Times New Roman"/>
          <w:sz w:val="28"/>
          <w:szCs w:val="28"/>
        </w:rPr>
        <w:t>ю</w:t>
      </w:r>
      <w:r w:rsidR="007722DC" w:rsidRPr="003D5098">
        <w:rPr>
          <w:rFonts w:ascii="Times New Roman" w:eastAsia="Times New Roman" w:hAnsi="Times New Roman" w:cs="Times New Roman"/>
          <w:sz w:val="28"/>
          <w:szCs w:val="28"/>
        </w:rPr>
        <w:t>.</w:t>
      </w:r>
    </w:p>
    <w:p w14:paraId="4D8A53B1" w14:textId="20038E0C" w:rsidR="00A634E0" w:rsidRPr="003D5098" w:rsidRDefault="00A634E0"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Українського шпиталю в таборі не було, натомість медичним забезпеченням займався польський</w:t>
      </w:r>
      <w:r w:rsidR="008A0465" w:rsidRPr="003D5098">
        <w:rPr>
          <w:rFonts w:ascii="Times New Roman" w:eastAsia="Times New Roman" w:hAnsi="Times New Roman" w:cs="Times New Roman"/>
          <w:sz w:val="28"/>
          <w:szCs w:val="28"/>
        </w:rPr>
        <w:t>.</w:t>
      </w:r>
    </w:p>
    <w:p w14:paraId="7A5BB99C" w14:textId="6AC09EE8" w:rsidR="008A0465" w:rsidRPr="003D5098" w:rsidRDefault="008A0465" w:rsidP="00AB61AD">
      <w:pPr>
        <w:spacing w:after="0" w:line="360" w:lineRule="auto"/>
        <w:ind w:firstLine="709"/>
        <w:jc w:val="both"/>
        <w:rPr>
          <w:rFonts w:ascii="Times New Roman" w:eastAsia="Times New Roman" w:hAnsi="Times New Roman" w:cs="Times New Roman"/>
          <w:i/>
          <w:iCs/>
          <w:sz w:val="28"/>
          <w:szCs w:val="28"/>
        </w:rPr>
      </w:pPr>
      <w:r w:rsidRPr="003D5098">
        <w:rPr>
          <w:rFonts w:ascii="Times New Roman" w:eastAsia="Times New Roman" w:hAnsi="Times New Roman" w:cs="Times New Roman"/>
          <w:sz w:val="28"/>
          <w:szCs w:val="28"/>
        </w:rPr>
        <w:t>У листі Військового міністерства УНР до міністра народного здоров’я та опікування від 13 лютого 1921 року</w:t>
      </w:r>
      <w:r w:rsidR="00E74B8D">
        <w:rPr>
          <w:rStyle w:val="af2"/>
          <w:rFonts w:ascii="Times New Roman" w:eastAsia="Times New Roman" w:hAnsi="Times New Roman" w:cs="Times New Roman"/>
          <w:sz w:val="28"/>
          <w:szCs w:val="28"/>
        </w:rPr>
        <w:footnoteReference w:id="16"/>
      </w:r>
      <w:r w:rsidRPr="003D5098">
        <w:rPr>
          <w:rFonts w:ascii="Times New Roman" w:eastAsia="Times New Roman" w:hAnsi="Times New Roman" w:cs="Times New Roman"/>
          <w:sz w:val="28"/>
          <w:szCs w:val="28"/>
        </w:rPr>
        <w:t xml:space="preserve">, </w:t>
      </w:r>
      <w:r w:rsidR="00B12AE6" w:rsidRPr="003D5098">
        <w:rPr>
          <w:rFonts w:ascii="Times New Roman" w:eastAsia="Times New Roman" w:hAnsi="Times New Roman" w:cs="Times New Roman"/>
          <w:sz w:val="28"/>
          <w:szCs w:val="28"/>
        </w:rPr>
        <w:t xml:space="preserve">було зазначено, що в інших питаннях, що не стосувалися згаданих хиб, </w:t>
      </w:r>
      <w:r w:rsidR="00B12AE6" w:rsidRPr="003D5098">
        <w:rPr>
          <w:rFonts w:ascii="Times New Roman" w:eastAsia="Times New Roman" w:hAnsi="Times New Roman" w:cs="Times New Roman"/>
          <w:i/>
          <w:iCs/>
          <w:sz w:val="28"/>
          <w:szCs w:val="28"/>
        </w:rPr>
        <w:t>«це найкращий табір, могучий служити зразком».</w:t>
      </w:r>
    </w:p>
    <w:p w14:paraId="177E9BAB" w14:textId="2A4EEA09" w:rsidR="00B12AE6" w:rsidRPr="003D5098" w:rsidRDefault="00DD7402"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Водночас</w:t>
      </w:r>
      <w:r w:rsidR="00B12AE6" w:rsidRPr="003D5098">
        <w:rPr>
          <w:rFonts w:ascii="Times New Roman" w:eastAsia="Times New Roman" w:hAnsi="Times New Roman" w:cs="Times New Roman"/>
          <w:sz w:val="28"/>
          <w:szCs w:val="28"/>
        </w:rPr>
        <w:t xml:space="preserve"> І. Срібняк, працюючи із текстами генерал-хорунжого М. Шаповала, начальника </w:t>
      </w:r>
      <w:proofErr w:type="spellStart"/>
      <w:r w:rsidR="00B12AE6" w:rsidRPr="003D5098">
        <w:rPr>
          <w:rFonts w:ascii="Times New Roman" w:eastAsia="Times New Roman" w:hAnsi="Times New Roman" w:cs="Times New Roman"/>
          <w:sz w:val="28"/>
          <w:szCs w:val="28"/>
        </w:rPr>
        <w:t>Кам’янецької</w:t>
      </w:r>
      <w:proofErr w:type="spellEnd"/>
      <w:r w:rsidR="00B12AE6" w:rsidRPr="003D5098">
        <w:rPr>
          <w:rFonts w:ascii="Times New Roman" w:eastAsia="Times New Roman" w:hAnsi="Times New Roman" w:cs="Times New Roman"/>
          <w:sz w:val="28"/>
          <w:szCs w:val="28"/>
        </w:rPr>
        <w:t xml:space="preserve"> пішої юнацької школи та заступника </w:t>
      </w:r>
      <w:r w:rsidR="00F2768E" w:rsidRPr="003D5098">
        <w:rPr>
          <w:rFonts w:ascii="Times New Roman" w:eastAsia="Times New Roman" w:hAnsi="Times New Roman" w:cs="Times New Roman"/>
          <w:sz w:val="28"/>
          <w:szCs w:val="28"/>
        </w:rPr>
        <w:t>Начальника</w:t>
      </w:r>
      <w:r w:rsidR="00B12AE6" w:rsidRPr="003D5098">
        <w:rPr>
          <w:rFonts w:ascii="Times New Roman" w:eastAsia="Times New Roman" w:hAnsi="Times New Roman" w:cs="Times New Roman"/>
          <w:sz w:val="28"/>
          <w:szCs w:val="28"/>
        </w:rPr>
        <w:t xml:space="preserve"> </w:t>
      </w:r>
      <w:r w:rsidR="00F2768E" w:rsidRPr="003D5098">
        <w:rPr>
          <w:rFonts w:ascii="Times New Roman" w:eastAsia="Times New Roman" w:hAnsi="Times New Roman" w:cs="Times New Roman"/>
          <w:sz w:val="28"/>
          <w:szCs w:val="28"/>
        </w:rPr>
        <w:t>Г</w:t>
      </w:r>
      <w:r w:rsidR="00B12AE6" w:rsidRPr="003D5098">
        <w:rPr>
          <w:rFonts w:ascii="Times New Roman" w:eastAsia="Times New Roman" w:hAnsi="Times New Roman" w:cs="Times New Roman"/>
          <w:sz w:val="28"/>
          <w:szCs w:val="28"/>
        </w:rPr>
        <w:t xml:space="preserve">рупи (див. додаток №2), наводить таке : </w:t>
      </w:r>
      <w:r w:rsidR="00B12AE6" w:rsidRPr="003D5098">
        <w:rPr>
          <w:rFonts w:ascii="Times New Roman" w:eastAsia="Times New Roman" w:hAnsi="Times New Roman" w:cs="Times New Roman"/>
          <w:i/>
          <w:iCs/>
          <w:sz w:val="28"/>
          <w:szCs w:val="28"/>
        </w:rPr>
        <w:t xml:space="preserve">«Бараки були обладнані нарами </w:t>
      </w:r>
      <w:r w:rsidR="00B12AE6" w:rsidRPr="003D5098">
        <w:rPr>
          <w:rFonts w:ascii="Times New Roman" w:eastAsia="Times New Roman" w:hAnsi="Times New Roman" w:cs="Times New Roman"/>
          <w:b/>
          <w:bCs/>
          <w:i/>
          <w:iCs/>
          <w:sz w:val="28"/>
          <w:szCs w:val="28"/>
        </w:rPr>
        <w:t>в три поверхи</w:t>
      </w:r>
      <w:r w:rsidR="00B12AE6" w:rsidRPr="003D5098">
        <w:rPr>
          <w:rFonts w:ascii="Times New Roman" w:eastAsia="Times New Roman" w:hAnsi="Times New Roman" w:cs="Times New Roman"/>
          <w:i/>
          <w:iCs/>
          <w:sz w:val="28"/>
          <w:szCs w:val="28"/>
        </w:rPr>
        <w:t xml:space="preserve">, вікна заміняли </w:t>
      </w:r>
      <w:r w:rsidR="00B12AE6" w:rsidRPr="003D5098">
        <w:rPr>
          <w:rFonts w:ascii="Times New Roman" w:eastAsia="Times New Roman" w:hAnsi="Times New Roman" w:cs="Times New Roman"/>
          <w:b/>
          <w:bCs/>
          <w:i/>
          <w:iCs/>
          <w:sz w:val="28"/>
          <w:szCs w:val="28"/>
        </w:rPr>
        <w:t>маленькі «</w:t>
      </w:r>
      <w:proofErr w:type="spellStart"/>
      <w:r w:rsidR="00B12AE6" w:rsidRPr="003D5098">
        <w:rPr>
          <w:rFonts w:ascii="Times New Roman" w:eastAsia="Times New Roman" w:hAnsi="Times New Roman" w:cs="Times New Roman"/>
          <w:b/>
          <w:bCs/>
          <w:i/>
          <w:iCs/>
          <w:sz w:val="28"/>
          <w:szCs w:val="28"/>
        </w:rPr>
        <w:t>дюри</w:t>
      </w:r>
      <w:proofErr w:type="spellEnd"/>
      <w:r w:rsidR="00B12AE6" w:rsidRPr="003D5098">
        <w:rPr>
          <w:rFonts w:ascii="Times New Roman" w:eastAsia="Times New Roman" w:hAnsi="Times New Roman" w:cs="Times New Roman"/>
          <w:i/>
          <w:iCs/>
          <w:sz w:val="28"/>
          <w:szCs w:val="28"/>
        </w:rPr>
        <w:t xml:space="preserve">», внаслідок чого в приміщеннях панувала напівтемрява, а відсутність вентиляції робила повітря в них «спертим переповненим </w:t>
      </w:r>
      <w:proofErr w:type="spellStart"/>
      <w:r w:rsidR="00B12AE6" w:rsidRPr="003D5098">
        <w:rPr>
          <w:rFonts w:ascii="Times New Roman" w:eastAsia="Times New Roman" w:hAnsi="Times New Roman" w:cs="Times New Roman"/>
          <w:i/>
          <w:iCs/>
          <w:sz w:val="28"/>
          <w:szCs w:val="28"/>
        </w:rPr>
        <w:t>зловоніями</w:t>
      </w:r>
      <w:proofErr w:type="spellEnd"/>
      <w:r w:rsidR="00B12AE6" w:rsidRPr="003D5098">
        <w:rPr>
          <w:rFonts w:ascii="Times New Roman" w:eastAsia="Times New Roman" w:hAnsi="Times New Roman" w:cs="Times New Roman"/>
          <w:i/>
          <w:iCs/>
          <w:sz w:val="28"/>
          <w:szCs w:val="28"/>
        </w:rPr>
        <w:t xml:space="preserve">». При цьому всі інтерновані – козаки, старшини (у </w:t>
      </w:r>
      <w:proofErr w:type="spellStart"/>
      <w:r w:rsidR="00B12AE6" w:rsidRPr="003D5098">
        <w:rPr>
          <w:rFonts w:ascii="Times New Roman" w:eastAsia="Times New Roman" w:hAnsi="Times New Roman" w:cs="Times New Roman"/>
          <w:i/>
          <w:iCs/>
          <w:sz w:val="28"/>
          <w:szCs w:val="28"/>
        </w:rPr>
        <w:t>т.ч</w:t>
      </w:r>
      <w:proofErr w:type="spellEnd"/>
      <w:r w:rsidR="00B12AE6" w:rsidRPr="003D5098">
        <w:rPr>
          <w:rFonts w:ascii="Times New Roman" w:eastAsia="Times New Roman" w:hAnsi="Times New Roman" w:cs="Times New Roman"/>
          <w:i/>
          <w:iCs/>
          <w:sz w:val="28"/>
          <w:szCs w:val="28"/>
        </w:rPr>
        <w:t xml:space="preserve">. й генерали), жінки і діти розміщувались «всуміш, купою, без матраців, ковдр, на голих дошках, а в багатьох </w:t>
      </w:r>
      <w:proofErr w:type="spellStart"/>
      <w:r w:rsidR="00B12AE6" w:rsidRPr="003D5098">
        <w:rPr>
          <w:rFonts w:ascii="Times New Roman" w:eastAsia="Times New Roman" w:hAnsi="Times New Roman" w:cs="Times New Roman"/>
          <w:i/>
          <w:iCs/>
          <w:sz w:val="28"/>
          <w:szCs w:val="28"/>
        </w:rPr>
        <w:t>случаях</w:t>
      </w:r>
      <w:proofErr w:type="spellEnd"/>
      <w:r w:rsidR="00B12AE6" w:rsidRPr="003D5098">
        <w:rPr>
          <w:rFonts w:ascii="Times New Roman" w:eastAsia="Times New Roman" w:hAnsi="Times New Roman" w:cs="Times New Roman"/>
          <w:i/>
          <w:iCs/>
          <w:sz w:val="28"/>
          <w:szCs w:val="28"/>
        </w:rPr>
        <w:t xml:space="preserve"> так впрост на долівці</w:t>
      </w:r>
      <w:r w:rsidR="006E6923" w:rsidRPr="003D5098">
        <w:rPr>
          <w:rFonts w:ascii="Times New Roman" w:eastAsia="Times New Roman" w:hAnsi="Times New Roman" w:cs="Times New Roman"/>
          <w:i/>
          <w:iCs/>
          <w:sz w:val="28"/>
          <w:szCs w:val="28"/>
        </w:rPr>
        <w:t>.</w:t>
      </w:r>
      <w:r w:rsidR="00B12AE6" w:rsidRPr="003D5098">
        <w:rPr>
          <w:rFonts w:ascii="Times New Roman" w:eastAsia="Times New Roman" w:hAnsi="Times New Roman" w:cs="Times New Roman"/>
          <w:i/>
          <w:iCs/>
          <w:sz w:val="28"/>
          <w:szCs w:val="28"/>
        </w:rPr>
        <w:t>»</w:t>
      </w:r>
      <w:r w:rsidR="006E6923" w:rsidRPr="003D5098">
        <w:rPr>
          <w:rFonts w:ascii="Times New Roman" w:eastAsia="Times New Roman" w:hAnsi="Times New Roman" w:cs="Times New Roman"/>
          <w:i/>
          <w:iCs/>
          <w:sz w:val="28"/>
          <w:szCs w:val="28"/>
        </w:rPr>
        <w:t xml:space="preserve">; «Також у бараках були </w:t>
      </w:r>
      <w:r w:rsidR="006E6923" w:rsidRPr="003D5098">
        <w:rPr>
          <w:rFonts w:ascii="Times New Roman" w:eastAsia="Times New Roman" w:hAnsi="Times New Roman" w:cs="Times New Roman"/>
          <w:b/>
          <w:bCs/>
          <w:i/>
          <w:iCs/>
          <w:sz w:val="28"/>
          <w:szCs w:val="28"/>
        </w:rPr>
        <w:t>відсутні умивальники</w:t>
      </w:r>
      <w:r w:rsidR="006E6923" w:rsidRPr="003D5098">
        <w:rPr>
          <w:rFonts w:ascii="Times New Roman" w:eastAsia="Times New Roman" w:hAnsi="Times New Roman" w:cs="Times New Roman"/>
          <w:i/>
          <w:iCs/>
          <w:sz w:val="28"/>
          <w:szCs w:val="28"/>
        </w:rPr>
        <w:t xml:space="preserve">, відтак всім доводиться умиватись на відкритому просторі – на морозі та </w:t>
      </w:r>
      <w:proofErr w:type="spellStart"/>
      <w:r w:rsidR="006E6923" w:rsidRPr="003D5098">
        <w:rPr>
          <w:rFonts w:ascii="Times New Roman" w:eastAsia="Times New Roman" w:hAnsi="Times New Roman" w:cs="Times New Roman"/>
          <w:i/>
          <w:iCs/>
          <w:sz w:val="28"/>
          <w:szCs w:val="28"/>
        </w:rPr>
        <w:t>вітрі</w:t>
      </w:r>
      <w:proofErr w:type="spellEnd"/>
      <w:r w:rsidR="006E6923" w:rsidRPr="003D5098">
        <w:rPr>
          <w:rFonts w:ascii="Times New Roman" w:eastAsia="Times New Roman" w:hAnsi="Times New Roman" w:cs="Times New Roman"/>
          <w:i/>
          <w:iCs/>
          <w:sz w:val="28"/>
          <w:szCs w:val="28"/>
        </w:rPr>
        <w:t>.»</w:t>
      </w:r>
      <w:r w:rsidR="00E17077">
        <w:rPr>
          <w:rStyle w:val="af2"/>
          <w:rFonts w:ascii="Times New Roman" w:eastAsia="Times New Roman" w:hAnsi="Times New Roman" w:cs="Times New Roman"/>
          <w:sz w:val="28"/>
          <w:szCs w:val="28"/>
        </w:rPr>
        <w:footnoteReference w:id="17"/>
      </w:r>
      <w:r w:rsidR="00E17077" w:rsidRPr="00E17077">
        <w:rPr>
          <w:rFonts w:ascii="Times New Roman" w:eastAsia="Times New Roman" w:hAnsi="Times New Roman" w:cs="Times New Roman"/>
          <w:sz w:val="28"/>
          <w:szCs w:val="28"/>
        </w:rPr>
        <w:t>(</w:t>
      </w:r>
      <w:r w:rsidR="00B12AE6" w:rsidRPr="003D5098">
        <w:rPr>
          <w:rFonts w:ascii="Times New Roman" w:eastAsia="Times New Roman" w:hAnsi="Times New Roman" w:cs="Times New Roman"/>
          <w:sz w:val="28"/>
          <w:szCs w:val="28"/>
        </w:rPr>
        <w:t>жирний шрифт додано задля підкреслення тез, що суперечать вищезгаданим)</w:t>
      </w:r>
      <w:r w:rsidR="00B12AE6" w:rsidRPr="003D5098">
        <w:rPr>
          <w:rFonts w:ascii="Times New Roman" w:eastAsia="Times New Roman" w:hAnsi="Times New Roman" w:cs="Times New Roman"/>
          <w:i/>
          <w:iCs/>
          <w:sz w:val="28"/>
          <w:szCs w:val="28"/>
        </w:rPr>
        <w:t>.</w:t>
      </w:r>
      <w:r w:rsidR="006E6923" w:rsidRPr="003D5098">
        <w:rPr>
          <w:rFonts w:ascii="Times New Roman" w:eastAsia="Times New Roman" w:hAnsi="Times New Roman" w:cs="Times New Roman"/>
          <w:sz w:val="28"/>
          <w:szCs w:val="28"/>
        </w:rPr>
        <w:t xml:space="preserve"> </w:t>
      </w:r>
      <w:r w:rsidRPr="003D5098">
        <w:rPr>
          <w:rFonts w:ascii="Times New Roman" w:eastAsia="Times New Roman" w:hAnsi="Times New Roman" w:cs="Times New Roman"/>
          <w:sz w:val="28"/>
          <w:szCs w:val="28"/>
        </w:rPr>
        <w:t xml:space="preserve">Це свідчить про те, що з січня 1921 року (доповіді Шаповала) до лютого-березня 1921 року (наведені вище доповіді комісій та міністерств) в побуті </w:t>
      </w:r>
      <w:proofErr w:type="spellStart"/>
      <w:r w:rsidRPr="003D5098">
        <w:rPr>
          <w:rFonts w:ascii="Times New Roman" w:eastAsia="Times New Roman" w:hAnsi="Times New Roman" w:cs="Times New Roman"/>
          <w:sz w:val="28"/>
          <w:szCs w:val="28"/>
        </w:rPr>
        <w:t>Ланьцуту</w:t>
      </w:r>
      <w:proofErr w:type="spellEnd"/>
      <w:r w:rsidRPr="003D5098">
        <w:rPr>
          <w:rFonts w:ascii="Times New Roman" w:eastAsia="Times New Roman" w:hAnsi="Times New Roman" w:cs="Times New Roman"/>
          <w:sz w:val="28"/>
          <w:szCs w:val="28"/>
        </w:rPr>
        <w:t xml:space="preserve"> відбулися позитивні зміни, зокрема був знятий середній поверх нар, що звільнило більше простору, повітря та світла.</w:t>
      </w:r>
      <w:r w:rsidRPr="003D5098">
        <w:rPr>
          <w:rStyle w:val="af2"/>
          <w:rFonts w:ascii="Times New Roman" w:eastAsia="Times New Roman" w:hAnsi="Times New Roman" w:cs="Times New Roman"/>
          <w:sz w:val="28"/>
          <w:szCs w:val="28"/>
        </w:rPr>
        <w:footnoteReference w:id="18"/>
      </w:r>
    </w:p>
    <w:p w14:paraId="1B577E51" w14:textId="770BF135" w:rsidR="006E6923" w:rsidRDefault="00DD7402"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Однак були напрямки, яких позитивні зміни не </w:t>
      </w:r>
      <w:r w:rsidR="008A529B" w:rsidRPr="003D5098">
        <w:rPr>
          <w:rFonts w:ascii="Times New Roman" w:eastAsia="Times New Roman" w:hAnsi="Times New Roman" w:cs="Times New Roman"/>
          <w:sz w:val="28"/>
          <w:szCs w:val="28"/>
        </w:rPr>
        <w:t xml:space="preserve">надто </w:t>
      </w:r>
      <w:r w:rsidRPr="003D5098">
        <w:rPr>
          <w:rFonts w:ascii="Times New Roman" w:eastAsia="Times New Roman" w:hAnsi="Times New Roman" w:cs="Times New Roman"/>
          <w:sz w:val="28"/>
          <w:szCs w:val="28"/>
        </w:rPr>
        <w:t xml:space="preserve">торкнулись. Для багатьох таборів була схожа проблема – санітарний стан </w:t>
      </w:r>
      <w:proofErr w:type="spellStart"/>
      <w:r w:rsidRPr="003D5098">
        <w:rPr>
          <w:rFonts w:ascii="Times New Roman" w:eastAsia="Times New Roman" w:hAnsi="Times New Roman" w:cs="Times New Roman"/>
          <w:sz w:val="28"/>
          <w:szCs w:val="28"/>
        </w:rPr>
        <w:t>вбиралень</w:t>
      </w:r>
      <w:proofErr w:type="spellEnd"/>
      <w:r w:rsidRPr="003D5098">
        <w:rPr>
          <w:rFonts w:ascii="Times New Roman" w:eastAsia="Times New Roman" w:hAnsi="Times New Roman" w:cs="Times New Roman"/>
          <w:sz w:val="28"/>
          <w:szCs w:val="28"/>
        </w:rPr>
        <w:t xml:space="preserve">. </w:t>
      </w:r>
      <w:r w:rsidR="008A529B" w:rsidRPr="003D5098">
        <w:rPr>
          <w:rFonts w:ascii="Times New Roman" w:eastAsia="Times New Roman" w:hAnsi="Times New Roman" w:cs="Times New Roman"/>
          <w:sz w:val="28"/>
          <w:szCs w:val="28"/>
        </w:rPr>
        <w:t xml:space="preserve">Особливо </w:t>
      </w:r>
      <w:r w:rsidR="008A529B" w:rsidRPr="003D5098">
        <w:rPr>
          <w:rFonts w:ascii="Times New Roman" w:eastAsia="Times New Roman" w:hAnsi="Times New Roman" w:cs="Times New Roman"/>
          <w:sz w:val="28"/>
          <w:szCs w:val="28"/>
        </w:rPr>
        <w:lastRenderedPageBreak/>
        <w:t xml:space="preserve">погане становище цього питання зокрема було і у </w:t>
      </w:r>
      <w:proofErr w:type="spellStart"/>
      <w:r w:rsidR="008A529B" w:rsidRPr="003D5098">
        <w:rPr>
          <w:rFonts w:ascii="Times New Roman" w:eastAsia="Times New Roman" w:hAnsi="Times New Roman" w:cs="Times New Roman"/>
          <w:sz w:val="28"/>
          <w:szCs w:val="28"/>
        </w:rPr>
        <w:t>Ланьцуті</w:t>
      </w:r>
      <w:proofErr w:type="spellEnd"/>
      <w:r w:rsidR="008A529B" w:rsidRPr="003D5098">
        <w:rPr>
          <w:rFonts w:ascii="Times New Roman" w:eastAsia="Times New Roman" w:hAnsi="Times New Roman" w:cs="Times New Roman"/>
          <w:sz w:val="28"/>
          <w:szCs w:val="28"/>
        </w:rPr>
        <w:t xml:space="preserve">. Подекуди туалети були облаштовані у вигляді канав із </w:t>
      </w:r>
      <w:proofErr w:type="spellStart"/>
      <w:r w:rsidR="008A529B" w:rsidRPr="003D5098">
        <w:rPr>
          <w:rFonts w:ascii="Times New Roman" w:eastAsia="Times New Roman" w:hAnsi="Times New Roman" w:cs="Times New Roman"/>
          <w:sz w:val="28"/>
          <w:szCs w:val="28"/>
        </w:rPr>
        <w:t>проперечними</w:t>
      </w:r>
      <w:proofErr w:type="spellEnd"/>
      <w:r w:rsidR="008A529B" w:rsidRPr="003D5098">
        <w:rPr>
          <w:rFonts w:ascii="Times New Roman" w:eastAsia="Times New Roman" w:hAnsi="Times New Roman" w:cs="Times New Roman"/>
          <w:sz w:val="28"/>
          <w:szCs w:val="28"/>
        </w:rPr>
        <w:t xml:space="preserve"> дошками, без поділу за статевою ознакою.</w:t>
      </w:r>
      <w:r w:rsidR="00574328" w:rsidRPr="003D5098">
        <w:rPr>
          <w:rFonts w:ascii="Times New Roman" w:eastAsia="Times New Roman" w:hAnsi="Times New Roman" w:cs="Times New Roman"/>
          <w:sz w:val="28"/>
          <w:szCs w:val="28"/>
        </w:rPr>
        <w:t xml:space="preserve"> Частини відмовлялись вичищати їх, тому навколо стояв великий сморід, що часто зумовлювало уникання </w:t>
      </w:r>
      <w:r w:rsidR="000946D9" w:rsidRPr="003D5098">
        <w:rPr>
          <w:rFonts w:ascii="Times New Roman" w:eastAsia="Times New Roman" w:hAnsi="Times New Roman" w:cs="Times New Roman"/>
          <w:sz w:val="28"/>
          <w:szCs w:val="28"/>
        </w:rPr>
        <w:t>відвідування туалетів</w:t>
      </w:r>
      <w:r w:rsidR="005143A4" w:rsidRPr="003D5098">
        <w:rPr>
          <w:rFonts w:ascii="Times New Roman" w:eastAsia="Times New Roman" w:hAnsi="Times New Roman" w:cs="Times New Roman"/>
          <w:sz w:val="28"/>
          <w:szCs w:val="28"/>
        </w:rPr>
        <w:t xml:space="preserve"> вояками</w:t>
      </w:r>
      <w:r w:rsidR="00574328" w:rsidRPr="003D5098">
        <w:rPr>
          <w:rFonts w:ascii="Times New Roman" w:eastAsia="Times New Roman" w:hAnsi="Times New Roman" w:cs="Times New Roman"/>
          <w:sz w:val="28"/>
          <w:szCs w:val="28"/>
        </w:rPr>
        <w:t xml:space="preserve">, </w:t>
      </w:r>
      <w:r w:rsidR="000946D9" w:rsidRPr="003D5098">
        <w:rPr>
          <w:rFonts w:ascii="Times New Roman" w:eastAsia="Times New Roman" w:hAnsi="Times New Roman" w:cs="Times New Roman"/>
          <w:sz w:val="28"/>
          <w:szCs w:val="28"/>
        </w:rPr>
        <w:t xml:space="preserve">які </w:t>
      </w:r>
      <w:r w:rsidR="00574328" w:rsidRPr="003D5098">
        <w:rPr>
          <w:rFonts w:ascii="Times New Roman" w:eastAsia="Times New Roman" w:hAnsi="Times New Roman" w:cs="Times New Roman"/>
          <w:sz w:val="28"/>
          <w:szCs w:val="28"/>
        </w:rPr>
        <w:t>натомість справля</w:t>
      </w:r>
      <w:r w:rsidR="000946D9" w:rsidRPr="003D5098">
        <w:rPr>
          <w:rFonts w:ascii="Times New Roman" w:eastAsia="Times New Roman" w:hAnsi="Times New Roman" w:cs="Times New Roman"/>
          <w:sz w:val="28"/>
          <w:szCs w:val="28"/>
        </w:rPr>
        <w:t>ли</w:t>
      </w:r>
      <w:r w:rsidR="00574328" w:rsidRPr="003D5098">
        <w:rPr>
          <w:rFonts w:ascii="Times New Roman" w:eastAsia="Times New Roman" w:hAnsi="Times New Roman" w:cs="Times New Roman"/>
          <w:sz w:val="28"/>
          <w:szCs w:val="28"/>
        </w:rPr>
        <w:t xml:space="preserve"> нужду десь посеред табору. Згодом наказом по групі було визначено формування робітничої команди, що мала би дбати зокрема і про вбиральні.</w:t>
      </w:r>
    </w:p>
    <w:p w14:paraId="06A268F0" w14:textId="1A5CB31E" w:rsidR="00D46AF6" w:rsidRPr="003D5098" w:rsidRDefault="00574328"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Матеріальне становище інтернованих почало погіршуватися ще під час переходу Збруча.</w:t>
      </w:r>
      <w:r w:rsidR="00D46AF6" w:rsidRPr="003D5098">
        <w:rPr>
          <w:rFonts w:ascii="Times New Roman" w:eastAsia="Times New Roman" w:hAnsi="Times New Roman" w:cs="Times New Roman"/>
          <w:sz w:val="28"/>
          <w:szCs w:val="28"/>
        </w:rPr>
        <w:t xml:space="preserve"> Так, 22 грудня 1920 року начальник </w:t>
      </w:r>
      <w:proofErr w:type="spellStart"/>
      <w:r w:rsidR="00D46AF6" w:rsidRPr="003D5098">
        <w:rPr>
          <w:rFonts w:ascii="Times New Roman" w:eastAsia="Times New Roman" w:hAnsi="Times New Roman" w:cs="Times New Roman"/>
          <w:sz w:val="28"/>
          <w:szCs w:val="28"/>
        </w:rPr>
        <w:t>Кам’янецької</w:t>
      </w:r>
      <w:proofErr w:type="spellEnd"/>
      <w:r w:rsidR="00D46AF6" w:rsidRPr="003D5098">
        <w:rPr>
          <w:rFonts w:ascii="Times New Roman" w:eastAsia="Times New Roman" w:hAnsi="Times New Roman" w:cs="Times New Roman"/>
          <w:sz w:val="28"/>
          <w:szCs w:val="28"/>
        </w:rPr>
        <w:t xml:space="preserve"> пішої юнацької школи генерал-хорунжий М. Шаповал доповідає Голові Української військової ліквідаційної місії у Варшаві про значні порушення з польського боку</w:t>
      </w:r>
      <w:r w:rsidR="00FC6020" w:rsidRPr="003D5098">
        <w:rPr>
          <w:rFonts w:ascii="Times New Roman" w:eastAsia="Times New Roman" w:hAnsi="Times New Roman" w:cs="Times New Roman"/>
          <w:sz w:val="28"/>
          <w:szCs w:val="28"/>
        </w:rPr>
        <w:t xml:space="preserve">, </w:t>
      </w:r>
      <w:r w:rsidRPr="003D5098">
        <w:rPr>
          <w:rFonts w:ascii="Times New Roman" w:eastAsia="Times New Roman" w:hAnsi="Times New Roman" w:cs="Times New Roman"/>
          <w:sz w:val="28"/>
          <w:szCs w:val="28"/>
        </w:rPr>
        <w:t>зокрема</w:t>
      </w:r>
      <w:r w:rsidR="00FC6020" w:rsidRPr="003D5098">
        <w:rPr>
          <w:rFonts w:ascii="Times New Roman" w:eastAsia="Times New Roman" w:hAnsi="Times New Roman" w:cs="Times New Roman"/>
          <w:sz w:val="28"/>
          <w:szCs w:val="28"/>
        </w:rPr>
        <w:t xml:space="preserve"> конфіскацію особистого майна: </w:t>
      </w:r>
      <w:r w:rsidR="00FC6020" w:rsidRPr="003D5098">
        <w:rPr>
          <w:rFonts w:ascii="Times New Roman" w:eastAsia="Times New Roman" w:hAnsi="Times New Roman" w:cs="Times New Roman"/>
          <w:i/>
          <w:iCs/>
          <w:sz w:val="28"/>
          <w:szCs w:val="28"/>
        </w:rPr>
        <w:t xml:space="preserve">«При переведенні ревізії жовніри </w:t>
      </w:r>
      <w:proofErr w:type="spellStart"/>
      <w:r w:rsidR="00FC6020" w:rsidRPr="003D5098">
        <w:rPr>
          <w:rFonts w:ascii="Times New Roman" w:eastAsia="Times New Roman" w:hAnsi="Times New Roman" w:cs="Times New Roman"/>
          <w:i/>
          <w:iCs/>
          <w:sz w:val="28"/>
          <w:szCs w:val="28"/>
        </w:rPr>
        <w:t>накидувались</w:t>
      </w:r>
      <w:proofErr w:type="spellEnd"/>
      <w:r w:rsidR="00FC6020" w:rsidRPr="003D5098">
        <w:rPr>
          <w:rFonts w:ascii="Times New Roman" w:eastAsia="Times New Roman" w:hAnsi="Times New Roman" w:cs="Times New Roman"/>
          <w:i/>
          <w:iCs/>
          <w:sz w:val="28"/>
          <w:szCs w:val="28"/>
        </w:rPr>
        <w:t xml:space="preserve"> на </w:t>
      </w:r>
      <w:proofErr w:type="spellStart"/>
      <w:r w:rsidR="00FC6020" w:rsidRPr="003D5098">
        <w:rPr>
          <w:rFonts w:ascii="Times New Roman" w:eastAsia="Times New Roman" w:hAnsi="Times New Roman" w:cs="Times New Roman"/>
          <w:i/>
          <w:iCs/>
          <w:sz w:val="28"/>
          <w:szCs w:val="28"/>
        </w:rPr>
        <w:t>фіри</w:t>
      </w:r>
      <w:proofErr w:type="spellEnd"/>
      <w:r w:rsidR="00FC6020" w:rsidRPr="003D5098">
        <w:rPr>
          <w:rFonts w:ascii="Times New Roman" w:eastAsia="Times New Roman" w:hAnsi="Times New Roman" w:cs="Times New Roman"/>
          <w:i/>
          <w:iCs/>
          <w:sz w:val="28"/>
          <w:szCs w:val="28"/>
        </w:rPr>
        <w:t xml:space="preserve"> цілими групами… хапали із </w:t>
      </w:r>
      <w:proofErr w:type="spellStart"/>
      <w:r w:rsidR="00FC6020" w:rsidRPr="003D5098">
        <w:rPr>
          <w:rFonts w:ascii="Times New Roman" w:eastAsia="Times New Roman" w:hAnsi="Times New Roman" w:cs="Times New Roman"/>
          <w:i/>
          <w:iCs/>
          <w:sz w:val="28"/>
          <w:szCs w:val="28"/>
        </w:rPr>
        <w:t>фір</w:t>
      </w:r>
      <w:proofErr w:type="spellEnd"/>
      <w:r w:rsidR="00FC6020" w:rsidRPr="003D5098">
        <w:rPr>
          <w:rFonts w:ascii="Times New Roman" w:eastAsia="Times New Roman" w:hAnsi="Times New Roman" w:cs="Times New Roman"/>
          <w:i/>
          <w:iCs/>
          <w:sz w:val="28"/>
          <w:szCs w:val="28"/>
        </w:rPr>
        <w:t xml:space="preserve"> валізи, пакунки, скрині, окремі речі, передали іншим.. продавали місцевим жидам, ховали в ями, сіно і </w:t>
      </w:r>
      <w:proofErr w:type="spellStart"/>
      <w:r w:rsidR="00FC6020" w:rsidRPr="003D5098">
        <w:rPr>
          <w:rFonts w:ascii="Times New Roman" w:eastAsia="Times New Roman" w:hAnsi="Times New Roman" w:cs="Times New Roman"/>
          <w:i/>
          <w:iCs/>
          <w:sz w:val="28"/>
          <w:szCs w:val="28"/>
        </w:rPr>
        <w:t>т.и</w:t>
      </w:r>
      <w:proofErr w:type="spellEnd"/>
      <w:r w:rsidR="00FC6020" w:rsidRPr="003D5098">
        <w:rPr>
          <w:rFonts w:ascii="Times New Roman" w:eastAsia="Times New Roman" w:hAnsi="Times New Roman" w:cs="Times New Roman"/>
          <w:i/>
          <w:iCs/>
          <w:sz w:val="28"/>
          <w:szCs w:val="28"/>
        </w:rPr>
        <w:t>. Особливо було трагічне положення старшинських жінок, на очах котрих забирались їхня речі, стягалось просто в деяких випадках із плечей, не дивлячись ні на протести, ні на сльози».</w:t>
      </w:r>
      <w:r w:rsidR="00FC6020" w:rsidRPr="003D5098">
        <w:rPr>
          <w:rStyle w:val="af2"/>
          <w:rFonts w:ascii="Times New Roman" w:eastAsia="Times New Roman" w:hAnsi="Times New Roman" w:cs="Times New Roman"/>
          <w:sz w:val="28"/>
          <w:szCs w:val="28"/>
        </w:rPr>
        <w:footnoteReference w:id="19"/>
      </w:r>
      <w:r w:rsidR="00FC6020" w:rsidRPr="003D5098">
        <w:rPr>
          <w:rFonts w:ascii="Times New Roman" w:eastAsia="Times New Roman" w:hAnsi="Times New Roman" w:cs="Times New Roman"/>
          <w:sz w:val="28"/>
          <w:szCs w:val="28"/>
        </w:rPr>
        <w:t xml:space="preserve"> Під час роззброєння в козаків та юнаків школи могли забрати навіть шинелі, в старшинства забирали </w:t>
      </w:r>
      <w:proofErr w:type="spellStart"/>
      <w:r w:rsidR="00FC6020" w:rsidRPr="003D5098">
        <w:rPr>
          <w:rFonts w:ascii="Times New Roman" w:eastAsia="Times New Roman" w:hAnsi="Times New Roman" w:cs="Times New Roman"/>
          <w:sz w:val="28"/>
          <w:szCs w:val="28"/>
        </w:rPr>
        <w:t>короткоствольну</w:t>
      </w:r>
      <w:proofErr w:type="spellEnd"/>
      <w:r w:rsidR="00FC6020" w:rsidRPr="003D5098">
        <w:rPr>
          <w:rFonts w:ascii="Times New Roman" w:eastAsia="Times New Roman" w:hAnsi="Times New Roman" w:cs="Times New Roman"/>
          <w:sz w:val="28"/>
          <w:szCs w:val="28"/>
        </w:rPr>
        <w:t xml:space="preserve"> вогнепальну зброю попри попередній дозвіл її залишити. </w:t>
      </w:r>
      <w:r w:rsidR="00013064" w:rsidRPr="003D5098">
        <w:rPr>
          <w:rFonts w:ascii="Times New Roman" w:eastAsia="Times New Roman" w:hAnsi="Times New Roman" w:cs="Times New Roman"/>
          <w:sz w:val="28"/>
          <w:szCs w:val="28"/>
        </w:rPr>
        <w:t xml:space="preserve">Також забирали коней, реманент та навіть продовольство. Так, тільки цукру було взято дві </w:t>
      </w:r>
      <w:proofErr w:type="spellStart"/>
      <w:r w:rsidR="00013064" w:rsidRPr="003D5098">
        <w:rPr>
          <w:rFonts w:ascii="Times New Roman" w:eastAsia="Times New Roman" w:hAnsi="Times New Roman" w:cs="Times New Roman"/>
          <w:sz w:val="28"/>
          <w:szCs w:val="28"/>
        </w:rPr>
        <w:t>фіри</w:t>
      </w:r>
      <w:proofErr w:type="spellEnd"/>
      <w:r w:rsidR="00013064" w:rsidRPr="003D5098">
        <w:rPr>
          <w:rFonts w:ascii="Times New Roman" w:eastAsia="Times New Roman" w:hAnsi="Times New Roman" w:cs="Times New Roman"/>
          <w:sz w:val="28"/>
          <w:szCs w:val="28"/>
        </w:rPr>
        <w:t>.</w:t>
      </w:r>
    </w:p>
    <w:p w14:paraId="02879B22" w14:textId="251777E5" w:rsidR="003F1ABD" w:rsidRPr="003D5098" w:rsidRDefault="00013064"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Через це Юнацька школа лише прибувши до </w:t>
      </w:r>
      <w:proofErr w:type="spellStart"/>
      <w:r w:rsidRPr="003D5098">
        <w:rPr>
          <w:rFonts w:ascii="Times New Roman" w:eastAsia="Times New Roman" w:hAnsi="Times New Roman" w:cs="Times New Roman"/>
          <w:sz w:val="28"/>
          <w:szCs w:val="28"/>
        </w:rPr>
        <w:t>Ланьцуту</w:t>
      </w:r>
      <w:proofErr w:type="spellEnd"/>
      <w:r w:rsidRPr="003D5098">
        <w:rPr>
          <w:rFonts w:ascii="Times New Roman" w:eastAsia="Times New Roman" w:hAnsi="Times New Roman" w:cs="Times New Roman"/>
          <w:sz w:val="28"/>
          <w:szCs w:val="28"/>
        </w:rPr>
        <w:t xml:space="preserve">, опинилась в доволі скрутному матеріальному положенні, що таборування могло </w:t>
      </w:r>
      <w:r w:rsidR="008F4EA7">
        <w:rPr>
          <w:rFonts w:ascii="Times New Roman" w:eastAsia="Times New Roman" w:hAnsi="Times New Roman" w:cs="Times New Roman"/>
          <w:sz w:val="28"/>
          <w:szCs w:val="28"/>
        </w:rPr>
        <w:t>хіба</w:t>
      </w:r>
      <w:r w:rsidRPr="003D5098">
        <w:rPr>
          <w:rFonts w:ascii="Times New Roman" w:eastAsia="Times New Roman" w:hAnsi="Times New Roman" w:cs="Times New Roman"/>
          <w:sz w:val="28"/>
          <w:szCs w:val="28"/>
        </w:rPr>
        <w:t xml:space="preserve"> </w:t>
      </w:r>
      <w:r w:rsidR="008F4EA7">
        <w:rPr>
          <w:rFonts w:ascii="Times New Roman" w:eastAsia="Times New Roman" w:hAnsi="Times New Roman" w:cs="Times New Roman"/>
          <w:sz w:val="28"/>
          <w:szCs w:val="28"/>
        </w:rPr>
        <w:t>загострити</w:t>
      </w:r>
      <w:r w:rsidRPr="003D5098">
        <w:rPr>
          <w:rFonts w:ascii="Times New Roman" w:eastAsia="Times New Roman" w:hAnsi="Times New Roman" w:cs="Times New Roman"/>
          <w:sz w:val="28"/>
          <w:szCs w:val="28"/>
        </w:rPr>
        <w:t>. Начальник Школи скаржився на абсолютну відсутність коней, др</w:t>
      </w:r>
      <w:r w:rsidR="002740E5">
        <w:rPr>
          <w:rFonts w:ascii="Times New Roman" w:eastAsia="Times New Roman" w:hAnsi="Times New Roman" w:cs="Times New Roman"/>
          <w:sz w:val="28"/>
          <w:szCs w:val="28"/>
        </w:rPr>
        <w:t>о</w:t>
      </w:r>
      <w:r w:rsidRPr="003D5098">
        <w:rPr>
          <w:rFonts w:ascii="Times New Roman" w:eastAsia="Times New Roman" w:hAnsi="Times New Roman" w:cs="Times New Roman"/>
          <w:sz w:val="28"/>
          <w:szCs w:val="28"/>
        </w:rPr>
        <w:t>в, продуктів</w:t>
      </w:r>
      <w:r w:rsidR="005143A4" w:rsidRPr="003D5098">
        <w:rPr>
          <w:rFonts w:ascii="Times New Roman" w:eastAsia="Times New Roman" w:hAnsi="Times New Roman" w:cs="Times New Roman"/>
          <w:sz w:val="28"/>
          <w:szCs w:val="28"/>
        </w:rPr>
        <w:t xml:space="preserve"> харчування</w:t>
      </w:r>
      <w:r w:rsidRPr="003D5098">
        <w:rPr>
          <w:rFonts w:ascii="Times New Roman" w:eastAsia="Times New Roman" w:hAnsi="Times New Roman" w:cs="Times New Roman"/>
          <w:sz w:val="28"/>
          <w:szCs w:val="28"/>
        </w:rPr>
        <w:t>.</w:t>
      </w:r>
      <w:r w:rsidR="003F1ABD" w:rsidRPr="003D5098">
        <w:rPr>
          <w:rFonts w:ascii="Times New Roman" w:eastAsia="Times New Roman" w:hAnsi="Times New Roman" w:cs="Times New Roman"/>
          <w:sz w:val="28"/>
          <w:szCs w:val="28"/>
        </w:rPr>
        <w:t xml:space="preserve"> </w:t>
      </w:r>
    </w:p>
    <w:p w14:paraId="1D2FADFA" w14:textId="590B2838" w:rsidR="00013064" w:rsidRPr="003D5098" w:rsidRDefault="004E48AA"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lastRenderedPageBreak/>
        <w:t>Проблему переходу Збруча та його впливу на матеріальне становище</w:t>
      </w:r>
      <w:r w:rsidR="003F1ABD" w:rsidRPr="003D5098">
        <w:rPr>
          <w:rFonts w:ascii="Times New Roman" w:eastAsia="Times New Roman" w:hAnsi="Times New Roman" w:cs="Times New Roman"/>
          <w:sz w:val="28"/>
          <w:szCs w:val="28"/>
        </w:rPr>
        <w:t xml:space="preserve"> зокрема змалював карикатурист з псевдонімом «</w:t>
      </w:r>
      <w:proofErr w:type="spellStart"/>
      <w:r w:rsidR="003F1ABD" w:rsidRPr="003D5098">
        <w:rPr>
          <w:rFonts w:ascii="Times New Roman" w:eastAsia="Times New Roman" w:hAnsi="Times New Roman" w:cs="Times New Roman"/>
          <w:sz w:val="28"/>
          <w:szCs w:val="28"/>
        </w:rPr>
        <w:t>Каран</w:t>
      </w:r>
      <w:proofErr w:type="spellEnd"/>
      <w:r w:rsidR="003F1ABD" w:rsidRPr="003D5098">
        <w:rPr>
          <w:rFonts w:ascii="Times New Roman" w:eastAsia="Times New Roman" w:hAnsi="Times New Roman" w:cs="Times New Roman"/>
          <w:sz w:val="28"/>
          <w:szCs w:val="28"/>
        </w:rPr>
        <w:t xml:space="preserve">-Даша» з табору у </w:t>
      </w:r>
      <w:proofErr w:type="spellStart"/>
      <w:r w:rsidR="003F1ABD" w:rsidRPr="003D5098">
        <w:rPr>
          <w:rFonts w:ascii="Times New Roman" w:eastAsia="Times New Roman" w:hAnsi="Times New Roman" w:cs="Times New Roman"/>
          <w:sz w:val="28"/>
          <w:szCs w:val="28"/>
        </w:rPr>
        <w:t>Каліші</w:t>
      </w:r>
      <w:proofErr w:type="spellEnd"/>
      <w:r w:rsidR="003F1ABD" w:rsidRPr="003D5098">
        <w:rPr>
          <w:rFonts w:ascii="Times New Roman" w:eastAsia="Times New Roman" w:hAnsi="Times New Roman" w:cs="Times New Roman"/>
          <w:sz w:val="28"/>
          <w:szCs w:val="28"/>
        </w:rPr>
        <w:t>. (</w:t>
      </w:r>
      <w:r w:rsidRPr="003D5098">
        <w:rPr>
          <w:rFonts w:ascii="Times New Roman" w:eastAsia="Times New Roman" w:hAnsi="Times New Roman" w:cs="Times New Roman"/>
          <w:sz w:val="28"/>
          <w:szCs w:val="28"/>
        </w:rPr>
        <w:t>див. додаток №3</w:t>
      </w:r>
      <w:r w:rsidR="003F1ABD" w:rsidRPr="003D5098">
        <w:rPr>
          <w:rFonts w:ascii="Times New Roman" w:eastAsia="Times New Roman" w:hAnsi="Times New Roman" w:cs="Times New Roman"/>
          <w:sz w:val="28"/>
          <w:szCs w:val="28"/>
        </w:rPr>
        <w:t xml:space="preserve">) </w:t>
      </w:r>
    </w:p>
    <w:p w14:paraId="27F5F5C2" w14:textId="095CCD6B" w:rsidR="007E6147" w:rsidRPr="003D5098" w:rsidRDefault="00013064"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ab/>
      </w:r>
      <w:r w:rsidR="004E48AA" w:rsidRPr="003D5098">
        <w:rPr>
          <w:rFonts w:ascii="Times New Roman" w:eastAsia="Times New Roman" w:hAnsi="Times New Roman" w:cs="Times New Roman"/>
          <w:sz w:val="28"/>
          <w:szCs w:val="28"/>
        </w:rPr>
        <w:t xml:space="preserve">Вочевидь матеріальна скрута торкнулась і інші з’єднання табору у </w:t>
      </w:r>
      <w:proofErr w:type="spellStart"/>
      <w:r w:rsidR="004E48AA" w:rsidRPr="003D5098">
        <w:rPr>
          <w:rFonts w:ascii="Times New Roman" w:eastAsia="Times New Roman" w:hAnsi="Times New Roman" w:cs="Times New Roman"/>
          <w:sz w:val="28"/>
          <w:szCs w:val="28"/>
        </w:rPr>
        <w:t>Ланьцуті</w:t>
      </w:r>
      <w:proofErr w:type="spellEnd"/>
      <w:r w:rsidR="00D17CF8" w:rsidRPr="003D5098">
        <w:rPr>
          <w:rFonts w:ascii="Times New Roman" w:eastAsia="Times New Roman" w:hAnsi="Times New Roman" w:cs="Times New Roman"/>
          <w:sz w:val="28"/>
          <w:szCs w:val="28"/>
        </w:rPr>
        <w:t xml:space="preserve">. </w:t>
      </w:r>
      <w:r w:rsidR="007722DC" w:rsidRPr="003D5098">
        <w:rPr>
          <w:rFonts w:ascii="Times New Roman" w:eastAsia="Times New Roman" w:hAnsi="Times New Roman" w:cs="Times New Roman"/>
          <w:sz w:val="28"/>
          <w:szCs w:val="28"/>
        </w:rPr>
        <w:t>Так, не маючи достатньо меблів, реманенту, старшинство групи не мало можливості якісно облаштувати свій робочий простір – були відсутні столи, стільці. Робочими кімнатами слугували власне житлові бараки.</w:t>
      </w:r>
      <w:r w:rsidR="00D17CF8" w:rsidRPr="003D5098">
        <w:rPr>
          <w:rFonts w:ascii="Times New Roman" w:eastAsia="Times New Roman" w:hAnsi="Times New Roman" w:cs="Times New Roman"/>
          <w:sz w:val="28"/>
          <w:szCs w:val="28"/>
        </w:rPr>
        <w:t xml:space="preserve"> Також відсутність телефону унеможливлювала оперативний зв’язок із польською комендатурою, що розташовувалась за 1,5 кілометр</w:t>
      </w:r>
      <w:r w:rsidR="004E6205">
        <w:rPr>
          <w:rFonts w:ascii="Times New Roman" w:eastAsia="Times New Roman" w:hAnsi="Times New Roman" w:cs="Times New Roman"/>
          <w:sz w:val="28"/>
          <w:szCs w:val="28"/>
        </w:rPr>
        <w:t>и</w:t>
      </w:r>
      <w:r w:rsidR="00D17CF8" w:rsidRPr="003D5098">
        <w:rPr>
          <w:rFonts w:ascii="Times New Roman" w:eastAsia="Times New Roman" w:hAnsi="Times New Roman" w:cs="Times New Roman"/>
          <w:sz w:val="28"/>
          <w:szCs w:val="28"/>
        </w:rPr>
        <w:t xml:space="preserve"> від командування групи.</w:t>
      </w:r>
    </w:p>
    <w:p w14:paraId="6FC66DA7" w14:textId="417E180D" w:rsidR="004E48AA" w:rsidRPr="003D5098" w:rsidRDefault="00151A9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ab/>
        <w:t>Речове забезпечення вояцтва теж залишало бажати кращого. З доповіді Ліквідаційної комісії</w:t>
      </w:r>
      <w:r w:rsidRPr="003D5098">
        <w:rPr>
          <w:rStyle w:val="af2"/>
          <w:rFonts w:ascii="Times New Roman" w:eastAsia="Times New Roman" w:hAnsi="Times New Roman" w:cs="Times New Roman"/>
          <w:sz w:val="28"/>
          <w:szCs w:val="28"/>
        </w:rPr>
        <w:footnoteReference w:id="20"/>
      </w:r>
      <w:r w:rsidRPr="003D5098">
        <w:rPr>
          <w:rFonts w:ascii="Times New Roman" w:eastAsia="Times New Roman" w:hAnsi="Times New Roman" w:cs="Times New Roman"/>
          <w:sz w:val="28"/>
          <w:szCs w:val="28"/>
        </w:rPr>
        <w:t xml:space="preserve"> відомо, що одяг козаків та деяких старшин був брудний та неохайний, хоча й цілий. </w:t>
      </w:r>
      <w:r w:rsidR="003F1ABD" w:rsidRPr="003D5098">
        <w:rPr>
          <w:rFonts w:ascii="Times New Roman" w:eastAsia="Times New Roman" w:hAnsi="Times New Roman" w:cs="Times New Roman"/>
          <w:sz w:val="28"/>
          <w:szCs w:val="28"/>
        </w:rPr>
        <w:t>Шинелі часто були відсутні, а в</w:t>
      </w:r>
      <w:r w:rsidRPr="003D5098">
        <w:rPr>
          <w:rFonts w:ascii="Times New Roman" w:eastAsia="Times New Roman" w:hAnsi="Times New Roman" w:cs="Times New Roman"/>
          <w:sz w:val="28"/>
          <w:szCs w:val="28"/>
        </w:rPr>
        <w:t>зуття нерідко потребувало ремонту або заміни.</w:t>
      </w:r>
      <w:r w:rsidR="003F1ABD" w:rsidRPr="003D5098">
        <w:rPr>
          <w:rFonts w:ascii="Times New Roman" w:eastAsia="Times New Roman" w:hAnsi="Times New Roman" w:cs="Times New Roman"/>
          <w:sz w:val="28"/>
          <w:szCs w:val="28"/>
        </w:rPr>
        <w:t xml:space="preserve"> </w:t>
      </w:r>
      <w:r w:rsidR="004E48AA" w:rsidRPr="003D5098">
        <w:rPr>
          <w:rFonts w:ascii="Times New Roman" w:eastAsia="Times New Roman" w:hAnsi="Times New Roman" w:cs="Times New Roman"/>
          <w:sz w:val="28"/>
          <w:szCs w:val="28"/>
        </w:rPr>
        <w:t xml:space="preserve">Підкреслити </w:t>
      </w:r>
      <w:r w:rsidR="00960957" w:rsidRPr="003D5098">
        <w:rPr>
          <w:rFonts w:ascii="Times New Roman" w:eastAsia="Times New Roman" w:hAnsi="Times New Roman" w:cs="Times New Roman"/>
          <w:sz w:val="28"/>
          <w:szCs w:val="28"/>
        </w:rPr>
        <w:t xml:space="preserve">проблему речового забезпечення, зокрема </w:t>
      </w:r>
      <w:r w:rsidR="004E48AA" w:rsidRPr="003D5098">
        <w:rPr>
          <w:rFonts w:ascii="Times New Roman" w:eastAsia="Times New Roman" w:hAnsi="Times New Roman" w:cs="Times New Roman"/>
          <w:sz w:val="28"/>
          <w:szCs w:val="28"/>
        </w:rPr>
        <w:t xml:space="preserve">взуття </w:t>
      </w:r>
      <w:r w:rsidR="00960957" w:rsidRPr="003D5098">
        <w:rPr>
          <w:rFonts w:ascii="Times New Roman" w:eastAsia="Times New Roman" w:hAnsi="Times New Roman" w:cs="Times New Roman"/>
          <w:sz w:val="28"/>
          <w:szCs w:val="28"/>
        </w:rPr>
        <w:t xml:space="preserve">у таборах </w:t>
      </w:r>
      <w:r w:rsidR="004E48AA" w:rsidRPr="003D5098">
        <w:rPr>
          <w:rFonts w:ascii="Times New Roman" w:eastAsia="Times New Roman" w:hAnsi="Times New Roman" w:cs="Times New Roman"/>
          <w:sz w:val="28"/>
          <w:szCs w:val="28"/>
        </w:rPr>
        <w:t>може карикатура згаданого вище автора «</w:t>
      </w:r>
      <w:proofErr w:type="spellStart"/>
      <w:r w:rsidR="004E48AA" w:rsidRPr="003D5098">
        <w:rPr>
          <w:rFonts w:ascii="Times New Roman" w:eastAsia="Times New Roman" w:hAnsi="Times New Roman" w:cs="Times New Roman"/>
          <w:sz w:val="28"/>
          <w:szCs w:val="28"/>
        </w:rPr>
        <w:t>Каран</w:t>
      </w:r>
      <w:proofErr w:type="spellEnd"/>
      <w:r w:rsidR="004E48AA" w:rsidRPr="003D5098">
        <w:rPr>
          <w:rFonts w:ascii="Times New Roman" w:eastAsia="Times New Roman" w:hAnsi="Times New Roman" w:cs="Times New Roman"/>
          <w:sz w:val="28"/>
          <w:szCs w:val="28"/>
        </w:rPr>
        <w:t xml:space="preserve"> -Даші» з табору у </w:t>
      </w:r>
      <w:proofErr w:type="spellStart"/>
      <w:r w:rsidR="004E48AA" w:rsidRPr="003D5098">
        <w:rPr>
          <w:rFonts w:ascii="Times New Roman" w:eastAsia="Times New Roman" w:hAnsi="Times New Roman" w:cs="Times New Roman"/>
          <w:sz w:val="28"/>
          <w:szCs w:val="28"/>
        </w:rPr>
        <w:t>Каліші</w:t>
      </w:r>
      <w:proofErr w:type="spellEnd"/>
      <w:r w:rsidR="004E48AA" w:rsidRPr="003D5098">
        <w:rPr>
          <w:rFonts w:ascii="Times New Roman" w:eastAsia="Times New Roman" w:hAnsi="Times New Roman" w:cs="Times New Roman"/>
          <w:sz w:val="28"/>
          <w:szCs w:val="28"/>
        </w:rPr>
        <w:t xml:space="preserve">(див. додаток №4). </w:t>
      </w:r>
      <w:r w:rsidR="00F7330C" w:rsidRPr="003D5098">
        <w:rPr>
          <w:rFonts w:ascii="Times New Roman" w:eastAsia="Times New Roman" w:hAnsi="Times New Roman" w:cs="Times New Roman"/>
          <w:sz w:val="28"/>
          <w:szCs w:val="28"/>
        </w:rPr>
        <w:t xml:space="preserve">Тут змальована ситуація, коли вояки, лежачи на нарах, вочевидь вночі під час відпочинку, тримають своє взуття прив’язаним до пальців ніг за шнурівки, </w:t>
      </w:r>
      <w:r w:rsidR="00F7330C" w:rsidRPr="003D5098">
        <w:rPr>
          <w:rFonts w:ascii="Times New Roman" w:eastAsia="Times New Roman" w:hAnsi="Times New Roman" w:cs="Times New Roman"/>
          <w:i/>
          <w:iCs/>
          <w:sz w:val="28"/>
          <w:szCs w:val="28"/>
        </w:rPr>
        <w:t>«щоб кому не прийшлось по нозі</w:t>
      </w:r>
      <w:r w:rsidR="004D6C03">
        <w:rPr>
          <w:rStyle w:val="af2"/>
          <w:rFonts w:ascii="Times New Roman" w:eastAsia="Times New Roman" w:hAnsi="Times New Roman" w:cs="Times New Roman"/>
          <w:i/>
          <w:iCs/>
          <w:sz w:val="28"/>
          <w:szCs w:val="28"/>
        </w:rPr>
        <w:footnoteReference w:id="21"/>
      </w:r>
      <w:r w:rsidR="00F7330C" w:rsidRPr="003D5098">
        <w:rPr>
          <w:rFonts w:ascii="Times New Roman" w:eastAsia="Times New Roman" w:hAnsi="Times New Roman" w:cs="Times New Roman"/>
          <w:i/>
          <w:iCs/>
          <w:sz w:val="28"/>
          <w:szCs w:val="28"/>
        </w:rPr>
        <w:t>»</w:t>
      </w:r>
      <w:r w:rsidR="00F7330C" w:rsidRPr="003D5098">
        <w:rPr>
          <w:rFonts w:ascii="Times New Roman" w:eastAsia="Times New Roman" w:hAnsi="Times New Roman" w:cs="Times New Roman"/>
          <w:sz w:val="28"/>
          <w:szCs w:val="28"/>
        </w:rPr>
        <w:t>.</w:t>
      </w:r>
    </w:p>
    <w:p w14:paraId="1DA983F7" w14:textId="71F545BC" w:rsidR="00067C81" w:rsidRPr="003D5098" w:rsidRDefault="00151A9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З білизною ситуація була ще гірша, адже вона швидко псувалась від прання та дезінфекцій. Так, Ліквідаційною комісією 27 березня 1921 року було оголошено про проведені заходи: «..зусиллями Ліквідаційної комісії та ДЗК придбана велика кількість білизни і розіслана по таборам… На кожен табір прийшлося майже по 1000 комплектів.»</w:t>
      </w:r>
      <w:r w:rsidR="00FB0A6C">
        <w:rPr>
          <w:rStyle w:val="af2"/>
          <w:rFonts w:ascii="Times New Roman" w:eastAsia="Times New Roman" w:hAnsi="Times New Roman" w:cs="Times New Roman"/>
          <w:sz w:val="28"/>
          <w:szCs w:val="28"/>
        </w:rPr>
        <w:footnoteReference w:id="22"/>
      </w:r>
    </w:p>
    <w:p w14:paraId="72AD1696" w14:textId="222C37D4" w:rsidR="00EC1554" w:rsidRPr="003D5098" w:rsidRDefault="007E6147" w:rsidP="00AB61AD">
      <w:pPr>
        <w:spacing w:after="0" w:line="360" w:lineRule="auto"/>
        <w:ind w:firstLine="709"/>
        <w:jc w:val="both"/>
        <w:rPr>
          <w:rFonts w:ascii="Times New Roman" w:eastAsia="Times New Roman" w:hAnsi="Times New Roman" w:cs="Times New Roman"/>
          <w:i/>
          <w:iCs/>
          <w:sz w:val="28"/>
          <w:szCs w:val="28"/>
        </w:rPr>
      </w:pPr>
      <w:r w:rsidRPr="003D5098">
        <w:rPr>
          <w:rFonts w:ascii="Times New Roman" w:eastAsia="Times New Roman" w:hAnsi="Times New Roman" w:cs="Times New Roman"/>
          <w:sz w:val="28"/>
          <w:szCs w:val="28"/>
        </w:rPr>
        <w:tab/>
        <w:t>Якість харчування в таборі нерідко ставала об’єктом</w:t>
      </w:r>
      <w:r w:rsidR="00680EF0" w:rsidRPr="003D5098">
        <w:rPr>
          <w:rFonts w:ascii="Times New Roman" w:eastAsia="Times New Roman" w:hAnsi="Times New Roman" w:cs="Times New Roman"/>
          <w:sz w:val="28"/>
          <w:szCs w:val="28"/>
        </w:rPr>
        <w:t xml:space="preserve"> скарг та дорікань. Механізм, за якого було організоване харчування працював таким </w:t>
      </w:r>
      <w:r w:rsidR="00680EF0" w:rsidRPr="003D5098">
        <w:rPr>
          <w:rFonts w:ascii="Times New Roman" w:eastAsia="Times New Roman" w:hAnsi="Times New Roman" w:cs="Times New Roman"/>
          <w:sz w:val="28"/>
          <w:szCs w:val="28"/>
        </w:rPr>
        <w:lastRenderedPageBreak/>
        <w:t xml:space="preserve">чином: польською комендатурою видавались продукти, з яких інтерновані військові </w:t>
      </w:r>
      <w:proofErr w:type="spellStart"/>
      <w:r w:rsidR="00680EF0" w:rsidRPr="003D5098">
        <w:rPr>
          <w:rFonts w:ascii="Times New Roman" w:eastAsia="Times New Roman" w:hAnsi="Times New Roman" w:cs="Times New Roman"/>
          <w:sz w:val="28"/>
          <w:szCs w:val="28"/>
        </w:rPr>
        <w:t>кухарі</w:t>
      </w:r>
      <w:proofErr w:type="spellEnd"/>
      <w:r w:rsidR="00680EF0" w:rsidRPr="003D5098">
        <w:rPr>
          <w:rFonts w:ascii="Times New Roman" w:eastAsia="Times New Roman" w:hAnsi="Times New Roman" w:cs="Times New Roman"/>
          <w:sz w:val="28"/>
          <w:szCs w:val="28"/>
        </w:rPr>
        <w:t xml:space="preserve"> готували їжу. І. </w:t>
      </w:r>
      <w:r w:rsidR="00680EF0" w:rsidRPr="00FB0A6C">
        <w:rPr>
          <w:rFonts w:ascii="Times New Roman" w:eastAsia="Times New Roman" w:hAnsi="Times New Roman" w:cs="Times New Roman"/>
          <w:sz w:val="28"/>
          <w:szCs w:val="28"/>
        </w:rPr>
        <w:t xml:space="preserve">Срібняк у </w:t>
      </w:r>
      <w:r w:rsidR="00686129" w:rsidRPr="00FB0A6C">
        <w:rPr>
          <w:rFonts w:ascii="Times New Roman" w:eastAsia="Times New Roman" w:hAnsi="Times New Roman" w:cs="Times New Roman"/>
          <w:sz w:val="28"/>
          <w:szCs w:val="28"/>
        </w:rPr>
        <w:t>своїх</w:t>
      </w:r>
      <w:r w:rsidR="00680EF0" w:rsidRPr="00FB0A6C">
        <w:rPr>
          <w:rFonts w:ascii="Times New Roman" w:eastAsia="Times New Roman" w:hAnsi="Times New Roman" w:cs="Times New Roman"/>
          <w:sz w:val="28"/>
          <w:szCs w:val="28"/>
        </w:rPr>
        <w:t xml:space="preserve"> працях</w:t>
      </w:r>
      <w:r w:rsidR="00680EF0" w:rsidRPr="003D5098">
        <w:rPr>
          <w:rFonts w:ascii="Times New Roman" w:eastAsia="Times New Roman" w:hAnsi="Times New Roman" w:cs="Times New Roman"/>
          <w:sz w:val="28"/>
          <w:szCs w:val="28"/>
        </w:rPr>
        <w:t xml:space="preserve"> описував</w:t>
      </w:r>
      <w:r w:rsidR="00EC1554" w:rsidRPr="003D5098">
        <w:rPr>
          <w:rFonts w:ascii="Times New Roman" w:eastAsia="Times New Roman" w:hAnsi="Times New Roman" w:cs="Times New Roman"/>
          <w:sz w:val="28"/>
          <w:szCs w:val="28"/>
        </w:rPr>
        <w:t xml:space="preserve"> ставлення до цього питання М. Шаповала</w:t>
      </w:r>
      <w:r w:rsidR="000946D9" w:rsidRPr="003D5098">
        <w:rPr>
          <w:rFonts w:ascii="Times New Roman" w:eastAsia="Times New Roman" w:hAnsi="Times New Roman" w:cs="Times New Roman"/>
          <w:sz w:val="28"/>
          <w:szCs w:val="28"/>
        </w:rPr>
        <w:t xml:space="preserve">, який зауважував, що </w:t>
      </w:r>
      <w:r w:rsidR="00680EF0" w:rsidRPr="003D5098">
        <w:rPr>
          <w:rFonts w:ascii="Times New Roman" w:eastAsia="Times New Roman" w:hAnsi="Times New Roman" w:cs="Times New Roman"/>
          <w:sz w:val="28"/>
          <w:szCs w:val="28"/>
        </w:rPr>
        <w:t>продукти мали низьку якість, наприклад частина картоплі викидалась, бо була мерзла та гнила. Не вистачало др</w:t>
      </w:r>
      <w:r w:rsidR="003A7E6C">
        <w:rPr>
          <w:rFonts w:ascii="Times New Roman" w:eastAsia="Times New Roman" w:hAnsi="Times New Roman" w:cs="Times New Roman"/>
          <w:sz w:val="28"/>
          <w:szCs w:val="28"/>
        </w:rPr>
        <w:t>о</w:t>
      </w:r>
      <w:r w:rsidR="00680EF0" w:rsidRPr="003D5098">
        <w:rPr>
          <w:rFonts w:ascii="Times New Roman" w:eastAsia="Times New Roman" w:hAnsi="Times New Roman" w:cs="Times New Roman"/>
          <w:sz w:val="28"/>
          <w:szCs w:val="28"/>
        </w:rPr>
        <w:t>в, що не дозволяло доварити їжу до належного стану. Описується, що страви були одноманітними, а</w:t>
      </w:r>
      <w:r w:rsidR="00EC1554" w:rsidRPr="003D5098">
        <w:rPr>
          <w:rFonts w:ascii="Times New Roman" w:eastAsia="Times New Roman" w:hAnsi="Times New Roman" w:cs="Times New Roman"/>
          <w:sz w:val="28"/>
          <w:szCs w:val="28"/>
        </w:rPr>
        <w:t xml:space="preserve"> вечеря узагалі повторювала сніданок. Також думка </w:t>
      </w:r>
      <w:r w:rsidR="00686129" w:rsidRPr="003D5098">
        <w:rPr>
          <w:rFonts w:ascii="Times New Roman" w:eastAsia="Times New Roman" w:hAnsi="Times New Roman" w:cs="Times New Roman"/>
          <w:sz w:val="28"/>
          <w:szCs w:val="28"/>
        </w:rPr>
        <w:t>М. </w:t>
      </w:r>
      <w:r w:rsidR="00EC1554" w:rsidRPr="003D5098">
        <w:rPr>
          <w:rFonts w:ascii="Times New Roman" w:eastAsia="Times New Roman" w:hAnsi="Times New Roman" w:cs="Times New Roman"/>
          <w:sz w:val="28"/>
          <w:szCs w:val="28"/>
        </w:rPr>
        <w:t xml:space="preserve">Шаповала </w:t>
      </w:r>
      <w:proofErr w:type="spellStart"/>
      <w:r w:rsidR="00EC1554" w:rsidRPr="003D5098">
        <w:rPr>
          <w:rFonts w:ascii="Times New Roman" w:eastAsia="Times New Roman" w:hAnsi="Times New Roman" w:cs="Times New Roman"/>
          <w:sz w:val="28"/>
          <w:szCs w:val="28"/>
        </w:rPr>
        <w:t>І.Срібняком</w:t>
      </w:r>
      <w:proofErr w:type="spellEnd"/>
      <w:r w:rsidR="00EC1554" w:rsidRPr="003D5098">
        <w:rPr>
          <w:rFonts w:ascii="Times New Roman" w:eastAsia="Times New Roman" w:hAnsi="Times New Roman" w:cs="Times New Roman"/>
          <w:sz w:val="28"/>
          <w:szCs w:val="28"/>
        </w:rPr>
        <w:t xml:space="preserve"> висвітлюється і в такій тезі : </w:t>
      </w:r>
      <w:r w:rsidR="00EC1554" w:rsidRPr="003D5098">
        <w:rPr>
          <w:rFonts w:ascii="Times New Roman" w:eastAsia="Times New Roman" w:hAnsi="Times New Roman" w:cs="Times New Roman"/>
          <w:i/>
          <w:iCs/>
          <w:sz w:val="28"/>
          <w:szCs w:val="28"/>
        </w:rPr>
        <w:t xml:space="preserve">«господарчі служби українських частин були цілковито усунені від можливості впливати на процес приготування їжі для інтернованих». </w:t>
      </w:r>
      <w:r w:rsidR="00686129" w:rsidRPr="003D5098">
        <w:rPr>
          <w:rStyle w:val="af2"/>
          <w:rFonts w:ascii="Times New Roman" w:eastAsia="Times New Roman" w:hAnsi="Times New Roman" w:cs="Times New Roman"/>
          <w:i/>
          <w:iCs/>
          <w:sz w:val="28"/>
          <w:szCs w:val="28"/>
        </w:rPr>
        <w:footnoteReference w:id="23"/>
      </w:r>
    </w:p>
    <w:p w14:paraId="7F09A4F4" w14:textId="3D7EC536" w:rsidR="002B7486" w:rsidRPr="003D5098" w:rsidRDefault="00EC1554"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Якість продуктів, кількість др</w:t>
      </w:r>
      <w:r w:rsidR="003A7E6C">
        <w:rPr>
          <w:rFonts w:ascii="Times New Roman" w:eastAsia="Times New Roman" w:hAnsi="Times New Roman" w:cs="Times New Roman"/>
          <w:sz w:val="28"/>
          <w:szCs w:val="28"/>
        </w:rPr>
        <w:t>о</w:t>
      </w:r>
      <w:r w:rsidRPr="003D5098">
        <w:rPr>
          <w:rFonts w:ascii="Times New Roman" w:eastAsia="Times New Roman" w:hAnsi="Times New Roman" w:cs="Times New Roman"/>
          <w:sz w:val="28"/>
          <w:szCs w:val="28"/>
        </w:rPr>
        <w:t>в дійсно залежали від наявних ресурсів, що надавалися польською стороною</w:t>
      </w:r>
      <w:r w:rsidR="00686129" w:rsidRPr="003D5098">
        <w:rPr>
          <w:rFonts w:ascii="Times New Roman" w:eastAsia="Times New Roman" w:hAnsi="Times New Roman" w:cs="Times New Roman"/>
          <w:sz w:val="28"/>
          <w:szCs w:val="28"/>
        </w:rPr>
        <w:t xml:space="preserve">, тому можна зробити висновки, що кількості продуктів, що видавалися, не вистачало. </w:t>
      </w:r>
      <w:r w:rsidR="004E6205">
        <w:rPr>
          <w:rFonts w:ascii="Times New Roman" w:eastAsia="Times New Roman" w:hAnsi="Times New Roman" w:cs="Times New Roman"/>
          <w:sz w:val="28"/>
          <w:szCs w:val="28"/>
        </w:rPr>
        <w:t>Однак</w:t>
      </w:r>
      <w:r w:rsidRPr="003D5098">
        <w:rPr>
          <w:rFonts w:ascii="Times New Roman" w:eastAsia="Times New Roman" w:hAnsi="Times New Roman" w:cs="Times New Roman"/>
          <w:sz w:val="28"/>
          <w:szCs w:val="28"/>
        </w:rPr>
        <w:t xml:space="preserve"> приготуванням їжі займалися безпосередньо українські </w:t>
      </w:r>
      <w:proofErr w:type="spellStart"/>
      <w:r w:rsidRPr="003D5098">
        <w:rPr>
          <w:rFonts w:ascii="Times New Roman" w:eastAsia="Times New Roman" w:hAnsi="Times New Roman" w:cs="Times New Roman"/>
          <w:sz w:val="28"/>
          <w:szCs w:val="28"/>
        </w:rPr>
        <w:t>кухарі</w:t>
      </w:r>
      <w:proofErr w:type="spellEnd"/>
      <w:r w:rsidRPr="003D5098">
        <w:rPr>
          <w:rFonts w:ascii="Times New Roman" w:eastAsia="Times New Roman" w:hAnsi="Times New Roman" w:cs="Times New Roman"/>
          <w:sz w:val="28"/>
          <w:szCs w:val="28"/>
        </w:rPr>
        <w:t xml:space="preserve">, </w:t>
      </w:r>
      <w:r w:rsidR="004E6205">
        <w:rPr>
          <w:rFonts w:ascii="Times New Roman" w:eastAsia="Times New Roman" w:hAnsi="Times New Roman" w:cs="Times New Roman"/>
          <w:sz w:val="28"/>
          <w:szCs w:val="28"/>
        </w:rPr>
        <w:t xml:space="preserve">тому </w:t>
      </w:r>
      <w:r w:rsidRPr="003D5098">
        <w:rPr>
          <w:rFonts w:ascii="Times New Roman" w:eastAsia="Times New Roman" w:hAnsi="Times New Roman" w:cs="Times New Roman"/>
          <w:sz w:val="28"/>
          <w:szCs w:val="28"/>
        </w:rPr>
        <w:t>відповідальність за одноманітність страв</w:t>
      </w:r>
      <w:r w:rsidR="00686129" w:rsidRPr="003D5098">
        <w:rPr>
          <w:rFonts w:ascii="Times New Roman" w:eastAsia="Times New Roman" w:hAnsi="Times New Roman" w:cs="Times New Roman"/>
          <w:sz w:val="28"/>
          <w:szCs w:val="28"/>
        </w:rPr>
        <w:t xml:space="preserve"> та</w:t>
      </w:r>
      <w:r w:rsidRPr="003D5098">
        <w:rPr>
          <w:rFonts w:ascii="Times New Roman" w:eastAsia="Times New Roman" w:hAnsi="Times New Roman" w:cs="Times New Roman"/>
          <w:sz w:val="28"/>
          <w:szCs w:val="28"/>
        </w:rPr>
        <w:t xml:space="preserve"> їхній смак все ж </w:t>
      </w:r>
      <w:r w:rsidR="00686129" w:rsidRPr="003D5098">
        <w:rPr>
          <w:rFonts w:ascii="Times New Roman" w:eastAsia="Times New Roman" w:hAnsi="Times New Roman" w:cs="Times New Roman"/>
          <w:sz w:val="28"/>
          <w:szCs w:val="28"/>
        </w:rPr>
        <w:t xml:space="preserve">почасти </w:t>
      </w:r>
      <w:r w:rsidRPr="003D5098">
        <w:rPr>
          <w:rFonts w:ascii="Times New Roman" w:eastAsia="Times New Roman" w:hAnsi="Times New Roman" w:cs="Times New Roman"/>
          <w:sz w:val="28"/>
          <w:szCs w:val="28"/>
        </w:rPr>
        <w:t>лежала на плечах виконавців.</w:t>
      </w:r>
      <w:r w:rsidR="00686129" w:rsidRPr="003D5098">
        <w:rPr>
          <w:rFonts w:ascii="Times New Roman" w:eastAsia="Times New Roman" w:hAnsi="Times New Roman" w:cs="Times New Roman"/>
          <w:sz w:val="28"/>
          <w:szCs w:val="28"/>
        </w:rPr>
        <w:t xml:space="preserve"> </w:t>
      </w:r>
    </w:p>
    <w:p w14:paraId="114837CE" w14:textId="16DF2744" w:rsidR="002B7486" w:rsidRPr="003D5098" w:rsidRDefault="002B7486"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У доповіді</w:t>
      </w:r>
      <w:r w:rsidRPr="003D5098">
        <w:rPr>
          <w:rStyle w:val="af2"/>
          <w:rFonts w:ascii="Times New Roman" w:hAnsi="Times New Roman" w:cs="Times New Roman"/>
          <w:bCs/>
          <w:sz w:val="28"/>
          <w:szCs w:val="28"/>
        </w:rPr>
        <w:footnoteReference w:id="24"/>
      </w:r>
      <w:r w:rsidRPr="003D5098">
        <w:rPr>
          <w:rFonts w:ascii="Times New Roman" w:hAnsi="Times New Roman" w:cs="Times New Roman"/>
          <w:bCs/>
          <w:sz w:val="28"/>
          <w:szCs w:val="28"/>
        </w:rPr>
        <w:t xml:space="preserve"> Української ліквідаційної комісії про розташування українських частин після переходу на польську територію від 27 березня 1921 року наводиться також звіт про таборове харчування, в якому </w:t>
      </w:r>
      <w:r w:rsidR="004E6205">
        <w:rPr>
          <w:rFonts w:ascii="Times New Roman" w:hAnsi="Times New Roman" w:cs="Times New Roman"/>
          <w:bCs/>
          <w:sz w:val="28"/>
          <w:szCs w:val="28"/>
        </w:rPr>
        <w:t xml:space="preserve">автор </w:t>
      </w:r>
      <w:r w:rsidRPr="003D5098">
        <w:rPr>
          <w:rFonts w:ascii="Times New Roman" w:hAnsi="Times New Roman" w:cs="Times New Roman"/>
          <w:bCs/>
          <w:sz w:val="28"/>
          <w:szCs w:val="28"/>
        </w:rPr>
        <w:t xml:space="preserve">посилається на рапорт дивізійного лікаря 5-ї Херсонської дивізії </w:t>
      </w:r>
      <w:r w:rsidRPr="003D5098">
        <w:rPr>
          <w:rFonts w:ascii="Times New Roman" w:hAnsi="Times New Roman" w:cs="Times New Roman"/>
          <w:bCs/>
          <w:i/>
          <w:iCs/>
          <w:sz w:val="28"/>
          <w:szCs w:val="28"/>
        </w:rPr>
        <w:t xml:space="preserve">« зазначено: «харчовий стан не краще і старшини одержують м’ясо майже кожен день, козаки 2-3 рази на тиждень. Крім м’яса одержуємо квасолю, хліб, маргарин, чай, каву, цукор. Коли той обід звариться, то </w:t>
      </w:r>
      <w:proofErr w:type="spellStart"/>
      <w:r w:rsidRPr="003D5098">
        <w:rPr>
          <w:rFonts w:ascii="Times New Roman" w:hAnsi="Times New Roman" w:cs="Times New Roman"/>
          <w:bCs/>
          <w:i/>
          <w:iCs/>
          <w:sz w:val="28"/>
          <w:szCs w:val="28"/>
        </w:rPr>
        <w:t>получається</w:t>
      </w:r>
      <w:proofErr w:type="spellEnd"/>
      <w:r w:rsidRPr="003D5098">
        <w:rPr>
          <w:rFonts w:ascii="Times New Roman" w:hAnsi="Times New Roman" w:cs="Times New Roman"/>
          <w:bCs/>
          <w:i/>
          <w:iCs/>
          <w:sz w:val="28"/>
          <w:szCs w:val="28"/>
        </w:rPr>
        <w:t xml:space="preserve"> бурда, котру свиня не буде їсти» (дослівно)».</w:t>
      </w:r>
      <w:r w:rsidRPr="003D5098">
        <w:rPr>
          <w:rFonts w:ascii="Times New Roman" w:hAnsi="Times New Roman" w:cs="Times New Roman"/>
          <w:bCs/>
          <w:sz w:val="28"/>
          <w:szCs w:val="28"/>
        </w:rPr>
        <w:t xml:space="preserve"> </w:t>
      </w:r>
      <w:r w:rsidR="00282EBF" w:rsidRPr="003D5098">
        <w:rPr>
          <w:rFonts w:ascii="Times New Roman" w:hAnsi="Times New Roman" w:cs="Times New Roman"/>
          <w:bCs/>
          <w:sz w:val="28"/>
          <w:szCs w:val="28"/>
        </w:rPr>
        <w:t>Далі</w:t>
      </w:r>
      <w:r w:rsidRPr="003D5098">
        <w:rPr>
          <w:rFonts w:ascii="Times New Roman" w:hAnsi="Times New Roman" w:cs="Times New Roman"/>
          <w:bCs/>
          <w:sz w:val="28"/>
          <w:szCs w:val="28"/>
        </w:rPr>
        <w:t xml:space="preserve"> комісія </w:t>
      </w:r>
      <w:r w:rsidR="00DC2E56" w:rsidRPr="003D5098">
        <w:rPr>
          <w:rFonts w:ascii="Times New Roman" w:hAnsi="Times New Roman" w:cs="Times New Roman"/>
          <w:bCs/>
          <w:sz w:val="28"/>
          <w:szCs w:val="28"/>
        </w:rPr>
        <w:t>наголошує на зусиллях тих, хто готує їжу, кажучи про те, що можливість приготувати «здатний» обід існують. Також комісія зазначає, що кухні є в належному стані, забезпечені кухонним інвентарем.</w:t>
      </w:r>
    </w:p>
    <w:p w14:paraId="510552DE" w14:textId="39FB73FE" w:rsidR="00DC2E56" w:rsidRDefault="00DC2E56"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lastRenderedPageBreak/>
        <w:t xml:space="preserve">На користь тез про нестачу продуктів М. Шаповал зауважував, що </w:t>
      </w:r>
      <w:r w:rsidRPr="003D5098">
        <w:rPr>
          <w:rFonts w:ascii="Times New Roman" w:hAnsi="Times New Roman" w:cs="Times New Roman"/>
          <w:bCs/>
          <w:i/>
          <w:iCs/>
          <w:sz w:val="28"/>
          <w:szCs w:val="28"/>
        </w:rPr>
        <w:t xml:space="preserve">«таке </w:t>
      </w:r>
      <w:proofErr w:type="spellStart"/>
      <w:r w:rsidRPr="003D5098">
        <w:rPr>
          <w:rFonts w:ascii="Times New Roman" w:hAnsi="Times New Roman" w:cs="Times New Roman"/>
          <w:bCs/>
          <w:i/>
          <w:iCs/>
          <w:sz w:val="28"/>
          <w:szCs w:val="28"/>
        </w:rPr>
        <w:t>харчовання</w:t>
      </w:r>
      <w:proofErr w:type="spellEnd"/>
      <w:r w:rsidRPr="003D5098">
        <w:rPr>
          <w:rFonts w:ascii="Times New Roman" w:hAnsi="Times New Roman" w:cs="Times New Roman"/>
          <w:bCs/>
          <w:i/>
          <w:iCs/>
          <w:sz w:val="28"/>
          <w:szCs w:val="28"/>
        </w:rPr>
        <w:t xml:space="preserve">, вічне недоїдання, хронічний голод певно багатьох з козаків примусив шукати по </w:t>
      </w:r>
      <w:proofErr w:type="spellStart"/>
      <w:r w:rsidRPr="003D5098">
        <w:rPr>
          <w:rFonts w:ascii="Times New Roman" w:hAnsi="Times New Roman" w:cs="Times New Roman"/>
          <w:bCs/>
          <w:i/>
          <w:iCs/>
          <w:sz w:val="28"/>
          <w:szCs w:val="28"/>
        </w:rPr>
        <w:t>околишним</w:t>
      </w:r>
      <w:proofErr w:type="spellEnd"/>
      <w:r w:rsidRPr="003D5098">
        <w:rPr>
          <w:rFonts w:ascii="Times New Roman" w:hAnsi="Times New Roman" w:cs="Times New Roman"/>
          <w:bCs/>
          <w:i/>
          <w:iCs/>
          <w:sz w:val="28"/>
          <w:szCs w:val="28"/>
        </w:rPr>
        <w:t xml:space="preserve"> селам роботи. А може й жебрати о хліб»</w:t>
      </w:r>
      <w:r w:rsidRPr="003D5098">
        <w:rPr>
          <w:rStyle w:val="af2"/>
          <w:rFonts w:ascii="Times New Roman" w:eastAsia="Times New Roman" w:hAnsi="Times New Roman" w:cs="Times New Roman"/>
          <w:sz w:val="28"/>
          <w:szCs w:val="28"/>
        </w:rPr>
        <w:footnoteReference w:id="25"/>
      </w:r>
      <w:r w:rsidRPr="003D5098">
        <w:rPr>
          <w:rFonts w:ascii="Times New Roman" w:hAnsi="Times New Roman" w:cs="Times New Roman"/>
          <w:bCs/>
          <w:i/>
          <w:iCs/>
          <w:sz w:val="28"/>
          <w:szCs w:val="28"/>
        </w:rPr>
        <w:t>.</w:t>
      </w:r>
      <w:r w:rsidR="00450AF3" w:rsidRPr="003D5098">
        <w:rPr>
          <w:rFonts w:ascii="Times New Roman" w:hAnsi="Times New Roman" w:cs="Times New Roman"/>
          <w:bCs/>
          <w:sz w:val="28"/>
          <w:szCs w:val="28"/>
        </w:rPr>
        <w:t>В іншій своїй праці</w:t>
      </w:r>
      <w:r w:rsidR="00450AF3" w:rsidRPr="003D5098">
        <w:rPr>
          <w:rStyle w:val="af2"/>
          <w:rFonts w:ascii="Times New Roman" w:hAnsi="Times New Roman" w:cs="Times New Roman"/>
          <w:bCs/>
          <w:sz w:val="28"/>
          <w:szCs w:val="28"/>
        </w:rPr>
        <w:footnoteReference w:id="26"/>
      </w:r>
      <w:r w:rsidR="00450AF3" w:rsidRPr="003D5098">
        <w:rPr>
          <w:rFonts w:ascii="Times New Roman" w:hAnsi="Times New Roman" w:cs="Times New Roman"/>
          <w:bCs/>
          <w:sz w:val="28"/>
          <w:szCs w:val="28"/>
        </w:rPr>
        <w:t xml:space="preserve"> І. Срібняк наводить ситуацію, коли старшини табору віддали поручникові свої пайки цукру, аби той обміняв їх на хліб на місцевому базарі. На ринку поручника було заарештовано польською поліцією та відправлено до табору, а цукор – конфісковано.</w:t>
      </w:r>
    </w:p>
    <w:p w14:paraId="5B2FC8E6" w14:textId="77777777" w:rsidR="00AB61AD" w:rsidRPr="003D5098" w:rsidRDefault="00AB61AD" w:rsidP="00AB61AD">
      <w:pPr>
        <w:spacing w:after="0" w:line="360" w:lineRule="auto"/>
        <w:ind w:firstLine="709"/>
        <w:jc w:val="both"/>
        <w:rPr>
          <w:rFonts w:ascii="Times New Roman" w:hAnsi="Times New Roman" w:cs="Times New Roman"/>
          <w:bCs/>
          <w:sz w:val="28"/>
          <w:szCs w:val="28"/>
        </w:rPr>
      </w:pPr>
    </w:p>
    <w:p w14:paraId="74C01EC7" w14:textId="2B508702" w:rsidR="002B2113" w:rsidRPr="003D5098" w:rsidRDefault="005622D4" w:rsidP="00AB61AD">
      <w:pPr>
        <w:spacing w:after="0" w:line="360" w:lineRule="auto"/>
        <w:ind w:firstLine="709"/>
        <w:jc w:val="both"/>
        <w:rPr>
          <w:rFonts w:ascii="Times New Roman" w:hAnsi="Times New Roman" w:cs="Times New Roman"/>
          <w:b/>
          <w:sz w:val="28"/>
          <w:szCs w:val="28"/>
        </w:rPr>
      </w:pPr>
      <w:r w:rsidRPr="003D5098">
        <w:rPr>
          <w:rFonts w:ascii="Times New Roman" w:hAnsi="Times New Roman" w:cs="Times New Roman"/>
          <w:b/>
          <w:sz w:val="28"/>
          <w:szCs w:val="28"/>
        </w:rPr>
        <w:t>2.2 Польсько-українські відносини в межах табору</w:t>
      </w:r>
    </w:p>
    <w:p w14:paraId="7E58B50A" w14:textId="4EB97461" w:rsidR="00237383" w:rsidRDefault="00FC4E3B" w:rsidP="00AB61AD">
      <w:pPr>
        <w:spacing w:after="0" w:line="360" w:lineRule="auto"/>
        <w:ind w:firstLine="709"/>
        <w:jc w:val="both"/>
        <w:rPr>
          <w:rFonts w:ascii="Times New Roman" w:eastAsia="Times New Roman" w:hAnsi="Times New Roman" w:cs="Times New Roman"/>
          <w:i/>
          <w:iCs/>
          <w:sz w:val="28"/>
          <w:szCs w:val="28"/>
        </w:rPr>
      </w:pPr>
      <w:r w:rsidRPr="003D5098">
        <w:rPr>
          <w:rFonts w:ascii="Times New Roman" w:eastAsia="Times New Roman" w:hAnsi="Times New Roman" w:cs="Times New Roman"/>
          <w:sz w:val="28"/>
          <w:szCs w:val="28"/>
        </w:rPr>
        <w:t xml:space="preserve">Польсько-українські стосунки в межах </w:t>
      </w:r>
      <w:proofErr w:type="spellStart"/>
      <w:r w:rsidRPr="003D5098">
        <w:rPr>
          <w:rFonts w:ascii="Times New Roman" w:eastAsia="Times New Roman" w:hAnsi="Times New Roman" w:cs="Times New Roman"/>
          <w:sz w:val="28"/>
          <w:szCs w:val="28"/>
        </w:rPr>
        <w:t>Ланьцуту</w:t>
      </w:r>
      <w:proofErr w:type="spellEnd"/>
      <w:r w:rsidRPr="003D5098">
        <w:rPr>
          <w:rFonts w:ascii="Times New Roman" w:eastAsia="Times New Roman" w:hAnsi="Times New Roman" w:cs="Times New Roman"/>
          <w:sz w:val="28"/>
          <w:szCs w:val="28"/>
        </w:rPr>
        <w:t xml:space="preserve"> були доволі напруженими.</w:t>
      </w:r>
      <w:r w:rsidR="002B2113" w:rsidRPr="003D5098">
        <w:rPr>
          <w:rFonts w:ascii="Times New Roman" w:eastAsia="Times New Roman" w:hAnsi="Times New Roman" w:cs="Times New Roman"/>
          <w:sz w:val="28"/>
          <w:szCs w:val="28"/>
        </w:rPr>
        <w:t xml:space="preserve"> Особливо вони загострилися під час </w:t>
      </w:r>
      <w:r w:rsidR="006706E6" w:rsidRPr="003D5098">
        <w:rPr>
          <w:rFonts w:ascii="Times New Roman" w:eastAsia="Times New Roman" w:hAnsi="Times New Roman" w:cs="Times New Roman"/>
          <w:sz w:val="28"/>
          <w:szCs w:val="28"/>
        </w:rPr>
        <w:t xml:space="preserve">короткострокового </w:t>
      </w:r>
      <w:r w:rsidR="002B2113" w:rsidRPr="003D5098">
        <w:rPr>
          <w:rFonts w:ascii="Times New Roman" w:eastAsia="Times New Roman" w:hAnsi="Times New Roman" w:cs="Times New Roman"/>
          <w:sz w:val="28"/>
          <w:szCs w:val="28"/>
        </w:rPr>
        <w:t xml:space="preserve">виконання обов’язків </w:t>
      </w:r>
      <w:r w:rsidR="00F2768E" w:rsidRPr="003D5098">
        <w:rPr>
          <w:rFonts w:ascii="Times New Roman" w:eastAsia="Times New Roman" w:hAnsi="Times New Roman" w:cs="Times New Roman"/>
          <w:sz w:val="28"/>
          <w:szCs w:val="28"/>
        </w:rPr>
        <w:t>Начальника</w:t>
      </w:r>
      <w:r w:rsidR="002B2113" w:rsidRPr="003D5098">
        <w:rPr>
          <w:rFonts w:ascii="Times New Roman" w:eastAsia="Times New Roman" w:hAnsi="Times New Roman" w:cs="Times New Roman"/>
          <w:sz w:val="28"/>
          <w:szCs w:val="28"/>
        </w:rPr>
        <w:t xml:space="preserve"> </w:t>
      </w:r>
      <w:r w:rsidR="00F2768E" w:rsidRPr="003D5098">
        <w:rPr>
          <w:rFonts w:ascii="Times New Roman" w:eastAsia="Times New Roman" w:hAnsi="Times New Roman" w:cs="Times New Roman"/>
          <w:sz w:val="28"/>
          <w:szCs w:val="28"/>
        </w:rPr>
        <w:t>Г</w:t>
      </w:r>
      <w:r w:rsidR="002B2113" w:rsidRPr="003D5098">
        <w:rPr>
          <w:rFonts w:ascii="Times New Roman" w:eastAsia="Times New Roman" w:hAnsi="Times New Roman" w:cs="Times New Roman"/>
          <w:sz w:val="28"/>
          <w:szCs w:val="28"/>
        </w:rPr>
        <w:t>рупи М. Шаповалом</w:t>
      </w:r>
      <w:r w:rsidR="006706E6" w:rsidRPr="003D5098">
        <w:rPr>
          <w:rFonts w:ascii="Times New Roman" w:eastAsia="Times New Roman" w:hAnsi="Times New Roman" w:cs="Times New Roman"/>
          <w:sz w:val="28"/>
          <w:szCs w:val="28"/>
        </w:rPr>
        <w:t xml:space="preserve"> в кінці січня 1921 року</w:t>
      </w:r>
      <w:r w:rsidR="002B2113" w:rsidRPr="003D5098">
        <w:rPr>
          <w:rFonts w:ascii="Times New Roman" w:eastAsia="Times New Roman" w:hAnsi="Times New Roman" w:cs="Times New Roman"/>
          <w:sz w:val="28"/>
          <w:szCs w:val="28"/>
        </w:rPr>
        <w:t>. Той, маючи запальну вдачу</w:t>
      </w:r>
      <w:r w:rsidR="006706E6" w:rsidRPr="003D5098">
        <w:rPr>
          <w:rFonts w:ascii="Times New Roman" w:eastAsia="Times New Roman" w:hAnsi="Times New Roman" w:cs="Times New Roman"/>
          <w:sz w:val="28"/>
          <w:szCs w:val="28"/>
        </w:rPr>
        <w:t xml:space="preserve"> та нерідко різко обурюючись на наявні умови розміщення у таборі (можемо зауважити це вище), звів нанівець перспективи налагодження стосунків між дійсним українським командуванням та комендантом табору майором С. М. </w:t>
      </w:r>
      <w:proofErr w:type="spellStart"/>
      <w:r w:rsidR="006706E6" w:rsidRPr="003D5098">
        <w:rPr>
          <w:rFonts w:ascii="Times New Roman" w:eastAsia="Times New Roman" w:hAnsi="Times New Roman" w:cs="Times New Roman"/>
          <w:sz w:val="28"/>
          <w:szCs w:val="28"/>
        </w:rPr>
        <w:t>Пешковським</w:t>
      </w:r>
      <w:proofErr w:type="spellEnd"/>
      <w:r w:rsidR="006706E6" w:rsidRPr="003D5098">
        <w:rPr>
          <w:rFonts w:ascii="Times New Roman" w:eastAsia="Times New Roman" w:hAnsi="Times New Roman" w:cs="Times New Roman"/>
          <w:sz w:val="28"/>
          <w:szCs w:val="28"/>
        </w:rPr>
        <w:t>.</w:t>
      </w:r>
      <w:r w:rsidR="00D96E73" w:rsidRPr="003D5098">
        <w:rPr>
          <w:rFonts w:ascii="Times New Roman" w:eastAsia="Times New Roman" w:hAnsi="Times New Roman" w:cs="Times New Roman"/>
          <w:sz w:val="28"/>
          <w:szCs w:val="28"/>
        </w:rPr>
        <w:t xml:space="preserve"> </w:t>
      </w:r>
      <w:r w:rsidR="004E6205">
        <w:rPr>
          <w:rFonts w:ascii="Times New Roman" w:eastAsia="Times New Roman" w:hAnsi="Times New Roman" w:cs="Times New Roman"/>
          <w:sz w:val="28"/>
          <w:szCs w:val="28"/>
        </w:rPr>
        <w:t>З</w:t>
      </w:r>
      <w:r w:rsidR="00D96E73" w:rsidRPr="003D5098">
        <w:rPr>
          <w:rFonts w:ascii="Times New Roman" w:eastAsia="Times New Roman" w:hAnsi="Times New Roman" w:cs="Times New Roman"/>
          <w:sz w:val="28"/>
          <w:szCs w:val="28"/>
        </w:rPr>
        <w:t xml:space="preserve"> цього часу останній почав </w:t>
      </w:r>
      <w:r w:rsidR="004E6205">
        <w:rPr>
          <w:rFonts w:ascii="Times New Roman" w:eastAsia="Times New Roman" w:hAnsi="Times New Roman" w:cs="Times New Roman"/>
          <w:sz w:val="28"/>
          <w:szCs w:val="28"/>
        </w:rPr>
        <w:t xml:space="preserve">особливо гостро </w:t>
      </w:r>
      <w:r w:rsidR="00D96E73" w:rsidRPr="003D5098">
        <w:rPr>
          <w:rFonts w:ascii="Times New Roman" w:eastAsia="Times New Roman" w:hAnsi="Times New Roman" w:cs="Times New Roman"/>
          <w:sz w:val="28"/>
          <w:szCs w:val="28"/>
        </w:rPr>
        <w:t>допікати та шкодити таборовому добробуту</w:t>
      </w:r>
      <w:r w:rsidR="00237383" w:rsidRPr="003D5098">
        <w:rPr>
          <w:rFonts w:ascii="Times New Roman" w:eastAsia="Times New Roman" w:hAnsi="Times New Roman" w:cs="Times New Roman"/>
          <w:sz w:val="28"/>
          <w:szCs w:val="28"/>
        </w:rPr>
        <w:t xml:space="preserve"> українців</w:t>
      </w:r>
      <w:r w:rsidR="00D96E73" w:rsidRPr="003D5098">
        <w:rPr>
          <w:rFonts w:ascii="Times New Roman" w:eastAsia="Times New Roman" w:hAnsi="Times New Roman" w:cs="Times New Roman"/>
          <w:sz w:val="28"/>
          <w:szCs w:val="28"/>
        </w:rPr>
        <w:t>. І.</w:t>
      </w:r>
      <w:r w:rsidR="004E6205">
        <w:rPr>
          <w:rFonts w:ascii="Times New Roman" w:eastAsia="Times New Roman" w:hAnsi="Times New Roman" w:cs="Times New Roman"/>
          <w:sz w:val="28"/>
          <w:szCs w:val="28"/>
        </w:rPr>
        <w:t> </w:t>
      </w:r>
      <w:r w:rsidR="00D96E73" w:rsidRPr="003D5098">
        <w:rPr>
          <w:rFonts w:ascii="Times New Roman" w:eastAsia="Times New Roman" w:hAnsi="Times New Roman" w:cs="Times New Roman"/>
          <w:sz w:val="28"/>
          <w:szCs w:val="28"/>
        </w:rPr>
        <w:t xml:space="preserve">Срібняк описує ці кроки як особисту упередженість пана коменданта: </w:t>
      </w:r>
      <w:r w:rsidR="00D96E73" w:rsidRPr="003D5098">
        <w:rPr>
          <w:rFonts w:ascii="Times New Roman" w:eastAsia="Times New Roman" w:hAnsi="Times New Roman" w:cs="Times New Roman"/>
          <w:i/>
          <w:iCs/>
          <w:sz w:val="28"/>
          <w:szCs w:val="28"/>
        </w:rPr>
        <w:t>«ті обмеження для вояків-українців, до яких вдався у січні-лютому 1921 р. комендант табору майор С.</w:t>
      </w:r>
      <w:r w:rsidR="004E6205">
        <w:rPr>
          <w:rFonts w:ascii="Times New Roman" w:eastAsia="Times New Roman" w:hAnsi="Times New Roman" w:cs="Times New Roman"/>
          <w:i/>
          <w:iCs/>
          <w:sz w:val="28"/>
          <w:szCs w:val="28"/>
        </w:rPr>
        <w:t xml:space="preserve"> </w:t>
      </w:r>
      <w:r w:rsidR="00D96E73" w:rsidRPr="003D5098">
        <w:rPr>
          <w:rFonts w:ascii="Times New Roman" w:eastAsia="Times New Roman" w:hAnsi="Times New Roman" w:cs="Times New Roman"/>
          <w:i/>
          <w:iCs/>
          <w:sz w:val="28"/>
          <w:szCs w:val="28"/>
        </w:rPr>
        <w:t>М.</w:t>
      </w:r>
      <w:r w:rsidR="004E6205">
        <w:rPr>
          <w:rFonts w:ascii="Times New Roman" w:eastAsia="Times New Roman" w:hAnsi="Times New Roman" w:cs="Times New Roman"/>
          <w:i/>
          <w:iCs/>
          <w:sz w:val="28"/>
          <w:szCs w:val="28"/>
        </w:rPr>
        <w:t xml:space="preserve"> </w:t>
      </w:r>
      <w:proofErr w:type="spellStart"/>
      <w:r w:rsidR="00D96E73" w:rsidRPr="003D5098">
        <w:rPr>
          <w:rFonts w:ascii="Times New Roman" w:eastAsia="Times New Roman" w:hAnsi="Times New Roman" w:cs="Times New Roman"/>
          <w:i/>
          <w:iCs/>
          <w:sz w:val="28"/>
          <w:szCs w:val="28"/>
        </w:rPr>
        <w:t>Пешковський</w:t>
      </w:r>
      <w:proofErr w:type="spellEnd"/>
      <w:r w:rsidR="00D96E73" w:rsidRPr="003D5098">
        <w:rPr>
          <w:rFonts w:ascii="Times New Roman" w:eastAsia="Times New Roman" w:hAnsi="Times New Roman" w:cs="Times New Roman"/>
          <w:i/>
          <w:iCs/>
          <w:sz w:val="28"/>
          <w:szCs w:val="28"/>
        </w:rPr>
        <w:t>, свідчили про його крайню упередженість та виразну українофобію поза межею здорового глузду…[він] належав до категорії прикрих винятків – людей низького ґатунку, які вважали своїм «обов’язком» шкодити українцям, максимально ускладнюючи обставини їх існування в таборі».</w:t>
      </w:r>
      <w:r w:rsidR="00D96E73" w:rsidRPr="003D5098">
        <w:rPr>
          <w:rStyle w:val="af2"/>
          <w:rFonts w:ascii="Times New Roman" w:eastAsia="Times New Roman" w:hAnsi="Times New Roman" w:cs="Times New Roman"/>
          <w:sz w:val="28"/>
          <w:szCs w:val="28"/>
        </w:rPr>
        <w:footnoteReference w:id="27"/>
      </w:r>
    </w:p>
    <w:p w14:paraId="739B676B" w14:textId="1BBE2167" w:rsidR="006706E6" w:rsidRPr="003D5098" w:rsidRDefault="00237383"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Низку випадків, що яскраво демонстрували упередженість коменданта, а отже і всього польського контингенту</w:t>
      </w:r>
      <w:r w:rsidR="004E6205">
        <w:rPr>
          <w:rFonts w:ascii="Times New Roman" w:eastAsia="Times New Roman" w:hAnsi="Times New Roman" w:cs="Times New Roman"/>
          <w:sz w:val="28"/>
          <w:szCs w:val="28"/>
        </w:rPr>
        <w:t xml:space="preserve"> табору</w:t>
      </w:r>
      <w:r w:rsidRPr="003D5098">
        <w:rPr>
          <w:rFonts w:ascii="Times New Roman" w:eastAsia="Times New Roman" w:hAnsi="Times New Roman" w:cs="Times New Roman"/>
          <w:sz w:val="28"/>
          <w:szCs w:val="28"/>
        </w:rPr>
        <w:t xml:space="preserve">, можемо знайти в архівних </w:t>
      </w:r>
      <w:r w:rsidRPr="003D5098">
        <w:rPr>
          <w:rFonts w:ascii="Times New Roman" w:eastAsia="Times New Roman" w:hAnsi="Times New Roman" w:cs="Times New Roman"/>
          <w:sz w:val="28"/>
          <w:szCs w:val="28"/>
        </w:rPr>
        <w:lastRenderedPageBreak/>
        <w:t xml:space="preserve">документах. Так, 27 лютого 1921 року командиром учбового куреня польової жандармерії було написано рапорт зі скаргою на прикрий інцидент польського нахабства. Невідомі озброєні польські жовніри напали на таборового </w:t>
      </w:r>
      <w:proofErr w:type="spellStart"/>
      <w:r w:rsidRPr="003D5098">
        <w:rPr>
          <w:rFonts w:ascii="Times New Roman" w:eastAsia="Times New Roman" w:hAnsi="Times New Roman" w:cs="Times New Roman"/>
          <w:sz w:val="28"/>
          <w:szCs w:val="28"/>
        </w:rPr>
        <w:t>кухаря</w:t>
      </w:r>
      <w:proofErr w:type="spellEnd"/>
      <w:r w:rsidRPr="003D5098">
        <w:rPr>
          <w:rFonts w:ascii="Times New Roman" w:eastAsia="Times New Roman" w:hAnsi="Times New Roman" w:cs="Times New Roman"/>
          <w:sz w:val="28"/>
          <w:szCs w:val="28"/>
        </w:rPr>
        <w:t xml:space="preserve"> та насильно відібрали у нього пасок. Командир курен</w:t>
      </w:r>
      <w:r w:rsidR="009E0090" w:rsidRPr="003D5098">
        <w:rPr>
          <w:rFonts w:ascii="Times New Roman" w:eastAsia="Times New Roman" w:hAnsi="Times New Roman" w:cs="Times New Roman"/>
          <w:sz w:val="28"/>
          <w:szCs w:val="28"/>
        </w:rPr>
        <w:t>я</w:t>
      </w:r>
      <w:r w:rsidRPr="003D5098">
        <w:rPr>
          <w:rFonts w:ascii="Times New Roman" w:eastAsia="Times New Roman" w:hAnsi="Times New Roman" w:cs="Times New Roman"/>
          <w:sz w:val="28"/>
          <w:szCs w:val="28"/>
        </w:rPr>
        <w:t xml:space="preserve"> також додатково висловив своє збентеження щодо тенденцій українсько- польських стосунків в межах табору: </w:t>
      </w:r>
      <w:r w:rsidRPr="003D5098">
        <w:rPr>
          <w:rFonts w:ascii="Times New Roman" w:eastAsia="Times New Roman" w:hAnsi="Times New Roman" w:cs="Times New Roman"/>
          <w:i/>
          <w:iCs/>
          <w:sz w:val="28"/>
          <w:szCs w:val="28"/>
        </w:rPr>
        <w:t>«…останні дні</w:t>
      </w:r>
      <w:r w:rsidR="00246A93" w:rsidRPr="003D5098">
        <w:rPr>
          <w:rFonts w:ascii="Times New Roman" w:eastAsia="Times New Roman" w:hAnsi="Times New Roman" w:cs="Times New Roman"/>
          <w:i/>
          <w:iCs/>
          <w:sz w:val="28"/>
          <w:szCs w:val="28"/>
        </w:rPr>
        <w:t xml:space="preserve"> поводження польських жовнірів, навіть коли вони не в службі, неможливо-нахабне і дерзке, наприклад: у перший день наказу про зняття відзнак польські жовніри говорили жандармам: «Учора ви були інтерновані, а сьогодні </w:t>
      </w:r>
      <w:proofErr w:type="spellStart"/>
      <w:r w:rsidR="00246A93" w:rsidRPr="003D5098">
        <w:rPr>
          <w:rFonts w:ascii="Times New Roman" w:eastAsia="Times New Roman" w:hAnsi="Times New Roman" w:cs="Times New Roman"/>
          <w:i/>
          <w:iCs/>
          <w:sz w:val="28"/>
          <w:szCs w:val="28"/>
        </w:rPr>
        <w:t>єнци</w:t>
      </w:r>
      <w:proofErr w:type="spellEnd"/>
      <w:r w:rsidR="00246A93" w:rsidRPr="003D5098">
        <w:rPr>
          <w:rFonts w:ascii="Times New Roman" w:eastAsia="Times New Roman" w:hAnsi="Times New Roman" w:cs="Times New Roman"/>
          <w:i/>
          <w:iCs/>
          <w:sz w:val="28"/>
          <w:szCs w:val="28"/>
        </w:rPr>
        <w:t xml:space="preserve"> (полонені – </w:t>
      </w:r>
      <w:proofErr w:type="spellStart"/>
      <w:r w:rsidR="00246A93" w:rsidRPr="003D5098">
        <w:rPr>
          <w:rFonts w:ascii="Times New Roman" w:eastAsia="Times New Roman" w:hAnsi="Times New Roman" w:cs="Times New Roman"/>
          <w:i/>
          <w:iCs/>
          <w:sz w:val="28"/>
          <w:szCs w:val="28"/>
        </w:rPr>
        <w:t>авт</w:t>
      </w:r>
      <w:proofErr w:type="spellEnd"/>
      <w:r w:rsidR="00246A93" w:rsidRPr="003D5098">
        <w:rPr>
          <w:rFonts w:ascii="Times New Roman" w:eastAsia="Times New Roman" w:hAnsi="Times New Roman" w:cs="Times New Roman"/>
          <w:i/>
          <w:iCs/>
          <w:sz w:val="28"/>
          <w:szCs w:val="28"/>
        </w:rPr>
        <w:t>.)» та «У нас вистачить для вас набоїв</w:t>
      </w:r>
      <w:r w:rsidRPr="003D5098">
        <w:rPr>
          <w:rFonts w:ascii="Times New Roman" w:eastAsia="Times New Roman" w:hAnsi="Times New Roman" w:cs="Times New Roman"/>
          <w:i/>
          <w:iCs/>
          <w:sz w:val="28"/>
          <w:szCs w:val="28"/>
        </w:rPr>
        <w:t>»</w:t>
      </w:r>
      <w:r w:rsidR="00246A93" w:rsidRPr="003D5098">
        <w:rPr>
          <w:rFonts w:ascii="Times New Roman" w:eastAsia="Times New Roman" w:hAnsi="Times New Roman" w:cs="Times New Roman"/>
          <w:i/>
          <w:iCs/>
          <w:sz w:val="28"/>
          <w:szCs w:val="28"/>
        </w:rPr>
        <w:t>.</w:t>
      </w:r>
      <w:r w:rsidR="00246A93" w:rsidRPr="003D5098">
        <w:rPr>
          <w:rStyle w:val="af2"/>
          <w:rFonts w:ascii="Times New Roman" w:eastAsia="Times New Roman" w:hAnsi="Times New Roman" w:cs="Times New Roman"/>
          <w:sz w:val="28"/>
          <w:szCs w:val="28"/>
        </w:rPr>
        <w:footnoteReference w:id="28"/>
      </w:r>
      <w:r w:rsidR="00246A93" w:rsidRPr="003D5098">
        <w:rPr>
          <w:rFonts w:ascii="Times New Roman" w:eastAsia="Times New Roman" w:hAnsi="Times New Roman" w:cs="Times New Roman"/>
          <w:sz w:val="28"/>
          <w:szCs w:val="28"/>
        </w:rPr>
        <w:t xml:space="preserve"> На жаль, навіть на такі обурливі випадки годі було й чекати вибачень чи бодай якої-небудь реакції</w:t>
      </w:r>
      <w:r w:rsidR="009E0090" w:rsidRPr="003D5098">
        <w:rPr>
          <w:rFonts w:ascii="Times New Roman" w:eastAsia="Times New Roman" w:hAnsi="Times New Roman" w:cs="Times New Roman"/>
          <w:sz w:val="28"/>
          <w:szCs w:val="28"/>
        </w:rPr>
        <w:t xml:space="preserve"> від польського командування</w:t>
      </w:r>
      <w:r w:rsidR="00246A93" w:rsidRPr="003D5098">
        <w:rPr>
          <w:rFonts w:ascii="Times New Roman" w:eastAsia="Times New Roman" w:hAnsi="Times New Roman" w:cs="Times New Roman"/>
          <w:sz w:val="28"/>
          <w:szCs w:val="28"/>
        </w:rPr>
        <w:t>.</w:t>
      </w:r>
    </w:p>
    <w:p w14:paraId="54F142DD" w14:textId="5BD81A7E" w:rsidR="001F050E" w:rsidRPr="003D5098" w:rsidRDefault="00246A93"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Також польська комендатура пасивно намагалась дискредитувати українське командування.</w:t>
      </w:r>
      <w:r w:rsidR="0074612B" w:rsidRPr="003D5098">
        <w:rPr>
          <w:rFonts w:ascii="Times New Roman" w:eastAsia="Times New Roman" w:hAnsi="Times New Roman" w:cs="Times New Roman"/>
          <w:sz w:val="28"/>
          <w:szCs w:val="28"/>
        </w:rPr>
        <w:t xml:space="preserve"> Ці намагання були в непрямому ігноруванні звань українського старшинства, структури війська загалом. </w:t>
      </w:r>
    </w:p>
    <w:p w14:paraId="52FF354C" w14:textId="005F0F65" w:rsidR="00872E1A" w:rsidRPr="003D5098" w:rsidRDefault="00872E1A"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1 березня 1921 року Начальник Тилу Армії УНР полковник Білецький написав рапорт</w:t>
      </w:r>
      <w:r w:rsidRPr="003D5098">
        <w:rPr>
          <w:rStyle w:val="af2"/>
          <w:rFonts w:ascii="Times New Roman" w:eastAsia="Times New Roman" w:hAnsi="Times New Roman" w:cs="Times New Roman"/>
          <w:sz w:val="28"/>
          <w:szCs w:val="28"/>
        </w:rPr>
        <w:footnoteReference w:id="29"/>
      </w:r>
      <w:r w:rsidRPr="003D5098">
        <w:rPr>
          <w:rFonts w:ascii="Times New Roman" w:eastAsia="Times New Roman" w:hAnsi="Times New Roman" w:cs="Times New Roman"/>
          <w:sz w:val="28"/>
          <w:szCs w:val="28"/>
        </w:rPr>
        <w:t xml:space="preserve"> про чергову образу від польської сторони. Перепустка, яку він отримав, містила лише визначення «інтернований Білецький», замість коректного «полковник Білецький». В умовах напружених стосунків таке ніби «невинне» ігнорування високого звання старшини </w:t>
      </w:r>
      <w:r w:rsidR="009E0090" w:rsidRPr="003D5098">
        <w:rPr>
          <w:rFonts w:ascii="Times New Roman" w:eastAsia="Times New Roman" w:hAnsi="Times New Roman" w:cs="Times New Roman"/>
          <w:sz w:val="28"/>
          <w:szCs w:val="28"/>
        </w:rPr>
        <w:t>сприймалося</w:t>
      </w:r>
      <w:r w:rsidRPr="003D5098">
        <w:rPr>
          <w:rFonts w:ascii="Times New Roman" w:eastAsia="Times New Roman" w:hAnsi="Times New Roman" w:cs="Times New Roman"/>
          <w:sz w:val="28"/>
          <w:szCs w:val="28"/>
        </w:rPr>
        <w:t xml:space="preserve"> як прояв зневаги та зверхності.</w:t>
      </w:r>
    </w:p>
    <w:p w14:paraId="32B778A5" w14:textId="23D5DF68" w:rsidR="00246A93" w:rsidRPr="003D5098" w:rsidRDefault="0074612B"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Відповідальні особи у бараках стали назначатися безпосередньо поляками, через назначених осіб переказувалися накази комендатури, повністю ігнорувались усталений порядок та функція командування групи. Це стосувалося і речового забезпечення: відомо про випадки, коли запити щодо забезпечення вояцтва, які доходили до комендатури напряму, оминаючи статутну ієрархію, швидко </w:t>
      </w:r>
      <w:r w:rsidR="003A7E6C" w:rsidRPr="003D5098">
        <w:rPr>
          <w:rFonts w:ascii="Times New Roman" w:eastAsia="Times New Roman" w:hAnsi="Times New Roman" w:cs="Times New Roman"/>
          <w:sz w:val="28"/>
          <w:szCs w:val="28"/>
        </w:rPr>
        <w:t>задовольнялись</w:t>
      </w:r>
      <w:r w:rsidRPr="003D5098">
        <w:rPr>
          <w:rFonts w:ascii="Times New Roman" w:eastAsia="Times New Roman" w:hAnsi="Times New Roman" w:cs="Times New Roman"/>
          <w:sz w:val="28"/>
          <w:szCs w:val="28"/>
        </w:rPr>
        <w:t xml:space="preserve">. Натомість «правильні» збірні </w:t>
      </w:r>
      <w:r w:rsidRPr="003D5098">
        <w:rPr>
          <w:rFonts w:ascii="Times New Roman" w:eastAsia="Times New Roman" w:hAnsi="Times New Roman" w:cs="Times New Roman"/>
          <w:sz w:val="28"/>
          <w:szCs w:val="28"/>
        </w:rPr>
        <w:lastRenderedPageBreak/>
        <w:t xml:space="preserve">запити, що приходили від командування групи – ігнорувалися. Польський шпиталь самостійно приймав рішення про </w:t>
      </w:r>
      <w:r w:rsidR="001C7C01" w:rsidRPr="003D5098">
        <w:rPr>
          <w:rFonts w:ascii="Times New Roman" w:eastAsia="Times New Roman" w:hAnsi="Times New Roman" w:cs="Times New Roman"/>
          <w:sz w:val="28"/>
          <w:szCs w:val="28"/>
        </w:rPr>
        <w:t>звільнення військовослужбовців за станом здоров’я, не повідомляючи про це медичну службу Армії УНР. Всі ці дії мали на меті позбавити українське командування авторитету, повністю усунувши його представників від виконання обов’язків.</w:t>
      </w:r>
    </w:p>
    <w:p w14:paraId="426CDCF3" w14:textId="0FF705AA" w:rsidR="0074612B" w:rsidRPr="003D5098" w:rsidRDefault="00872E1A"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Українське козацтво та старшинство, не</w:t>
      </w:r>
      <w:r w:rsidR="00616893" w:rsidRPr="003D5098">
        <w:rPr>
          <w:rFonts w:ascii="Times New Roman" w:eastAsia="Times New Roman" w:hAnsi="Times New Roman" w:cs="Times New Roman"/>
          <w:sz w:val="28"/>
          <w:szCs w:val="28"/>
        </w:rPr>
        <w:t xml:space="preserve"> </w:t>
      </w:r>
      <w:r w:rsidRPr="003D5098">
        <w:rPr>
          <w:rFonts w:ascii="Times New Roman" w:eastAsia="Times New Roman" w:hAnsi="Times New Roman" w:cs="Times New Roman"/>
          <w:sz w:val="28"/>
          <w:szCs w:val="28"/>
        </w:rPr>
        <w:t>дивно, часто саботувало такі спроби розвалити структуру та ієрархію війська</w:t>
      </w:r>
      <w:r w:rsidR="003D31C2" w:rsidRPr="003D5098">
        <w:rPr>
          <w:rFonts w:ascii="Times New Roman" w:eastAsia="Times New Roman" w:hAnsi="Times New Roman" w:cs="Times New Roman"/>
          <w:sz w:val="28"/>
          <w:szCs w:val="28"/>
        </w:rPr>
        <w:t>, відмовляючись виконувати накази</w:t>
      </w:r>
      <w:r w:rsidR="00713D71" w:rsidRPr="003D5098">
        <w:rPr>
          <w:rFonts w:ascii="Times New Roman" w:eastAsia="Times New Roman" w:hAnsi="Times New Roman" w:cs="Times New Roman"/>
          <w:sz w:val="28"/>
          <w:szCs w:val="28"/>
        </w:rPr>
        <w:t xml:space="preserve"> (як от </w:t>
      </w:r>
      <w:r w:rsidR="009E0090" w:rsidRPr="003D5098">
        <w:rPr>
          <w:rFonts w:ascii="Times New Roman" w:eastAsia="Times New Roman" w:hAnsi="Times New Roman" w:cs="Times New Roman"/>
          <w:sz w:val="28"/>
          <w:szCs w:val="28"/>
        </w:rPr>
        <w:t xml:space="preserve">наказ про </w:t>
      </w:r>
      <w:r w:rsidR="00713D71" w:rsidRPr="003D5098">
        <w:rPr>
          <w:rFonts w:ascii="Times New Roman" w:eastAsia="Times New Roman" w:hAnsi="Times New Roman" w:cs="Times New Roman"/>
          <w:sz w:val="28"/>
          <w:szCs w:val="28"/>
        </w:rPr>
        <w:t>заборон</w:t>
      </w:r>
      <w:r w:rsidR="009E0090" w:rsidRPr="003D5098">
        <w:rPr>
          <w:rFonts w:ascii="Times New Roman" w:eastAsia="Times New Roman" w:hAnsi="Times New Roman" w:cs="Times New Roman"/>
          <w:sz w:val="28"/>
          <w:szCs w:val="28"/>
        </w:rPr>
        <w:t>у</w:t>
      </w:r>
      <w:r w:rsidR="00713D71" w:rsidRPr="003D5098">
        <w:rPr>
          <w:rFonts w:ascii="Times New Roman" w:eastAsia="Times New Roman" w:hAnsi="Times New Roman" w:cs="Times New Roman"/>
          <w:sz w:val="28"/>
          <w:szCs w:val="28"/>
        </w:rPr>
        <w:t xml:space="preserve"> виходити за межі табору), чи брати на себе командування під протекторатом поляків в обхід дійсної організації війська. В такому випадку польська комендатура йшла простим та безпрограшним шляхом: ігнорувала потреби інтернованих та обмежувала забезпечення, що відчутно впливало на побут та якість життя таборян.</w:t>
      </w:r>
    </w:p>
    <w:p w14:paraId="4FD8F986" w14:textId="7FB3532D" w:rsidR="00571A24" w:rsidRDefault="00713D71"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До крайньої міри загострені стосунки із комендатурою табору </w:t>
      </w:r>
      <w:r w:rsidR="00A7154B" w:rsidRPr="003D5098">
        <w:rPr>
          <w:rFonts w:ascii="Times New Roman" w:eastAsia="Times New Roman" w:hAnsi="Times New Roman" w:cs="Times New Roman"/>
          <w:sz w:val="28"/>
          <w:szCs w:val="28"/>
        </w:rPr>
        <w:t>таки</w:t>
      </w:r>
      <w:r w:rsidRPr="003D5098">
        <w:rPr>
          <w:rFonts w:ascii="Times New Roman" w:eastAsia="Times New Roman" w:hAnsi="Times New Roman" w:cs="Times New Roman"/>
          <w:sz w:val="28"/>
          <w:szCs w:val="28"/>
        </w:rPr>
        <w:t xml:space="preserve"> призвели до зміни </w:t>
      </w:r>
      <w:r w:rsidR="00F2768E" w:rsidRPr="003D5098">
        <w:rPr>
          <w:rFonts w:ascii="Times New Roman" w:eastAsia="Times New Roman" w:hAnsi="Times New Roman" w:cs="Times New Roman"/>
          <w:sz w:val="28"/>
          <w:szCs w:val="28"/>
        </w:rPr>
        <w:t>Начальника</w:t>
      </w:r>
      <w:r w:rsidR="00A7154B" w:rsidRPr="003D5098">
        <w:rPr>
          <w:rFonts w:ascii="Times New Roman" w:eastAsia="Times New Roman" w:hAnsi="Times New Roman" w:cs="Times New Roman"/>
          <w:sz w:val="28"/>
          <w:szCs w:val="28"/>
        </w:rPr>
        <w:t xml:space="preserve"> </w:t>
      </w:r>
      <w:r w:rsidR="00F2768E" w:rsidRPr="003D5098">
        <w:rPr>
          <w:rFonts w:ascii="Times New Roman" w:eastAsia="Times New Roman" w:hAnsi="Times New Roman" w:cs="Times New Roman"/>
          <w:sz w:val="28"/>
          <w:szCs w:val="28"/>
        </w:rPr>
        <w:t>Г</w:t>
      </w:r>
      <w:r w:rsidR="00A7154B" w:rsidRPr="003D5098">
        <w:rPr>
          <w:rFonts w:ascii="Times New Roman" w:eastAsia="Times New Roman" w:hAnsi="Times New Roman" w:cs="Times New Roman"/>
          <w:sz w:val="28"/>
          <w:szCs w:val="28"/>
        </w:rPr>
        <w:t xml:space="preserve">рупи у </w:t>
      </w:r>
      <w:proofErr w:type="spellStart"/>
      <w:r w:rsidR="00A7154B" w:rsidRPr="003D5098">
        <w:rPr>
          <w:rFonts w:ascii="Times New Roman" w:eastAsia="Times New Roman" w:hAnsi="Times New Roman" w:cs="Times New Roman"/>
          <w:sz w:val="28"/>
          <w:szCs w:val="28"/>
        </w:rPr>
        <w:t>Ланьцуті</w:t>
      </w:r>
      <w:proofErr w:type="spellEnd"/>
      <w:r w:rsidR="00A7154B" w:rsidRPr="003D5098">
        <w:rPr>
          <w:rFonts w:ascii="Times New Roman" w:eastAsia="Times New Roman" w:hAnsi="Times New Roman" w:cs="Times New Roman"/>
          <w:sz w:val="28"/>
          <w:szCs w:val="28"/>
        </w:rPr>
        <w:t>. 11 березня 1921 року ним став генерал Н. Никонів. Це дещо знизило градус протистояння та значно зменшило вагу його особистісної складової, однак просвітлення з боку майора С.</w:t>
      </w:r>
      <w:r w:rsidR="00566259">
        <w:rPr>
          <w:rFonts w:ascii="Times New Roman" w:eastAsia="Times New Roman" w:hAnsi="Times New Roman" w:cs="Times New Roman"/>
          <w:sz w:val="28"/>
          <w:szCs w:val="28"/>
        </w:rPr>
        <w:t> </w:t>
      </w:r>
      <w:r w:rsidR="00A7154B" w:rsidRPr="003D5098">
        <w:rPr>
          <w:rFonts w:ascii="Times New Roman" w:eastAsia="Times New Roman" w:hAnsi="Times New Roman" w:cs="Times New Roman"/>
          <w:sz w:val="28"/>
          <w:szCs w:val="28"/>
        </w:rPr>
        <w:t>М.</w:t>
      </w:r>
      <w:r w:rsidR="00566259">
        <w:rPr>
          <w:rFonts w:ascii="Times New Roman" w:eastAsia="Times New Roman" w:hAnsi="Times New Roman" w:cs="Times New Roman"/>
          <w:sz w:val="28"/>
          <w:szCs w:val="28"/>
        </w:rPr>
        <w:t> </w:t>
      </w:r>
      <w:proofErr w:type="spellStart"/>
      <w:r w:rsidR="00A7154B" w:rsidRPr="003D5098">
        <w:rPr>
          <w:rFonts w:ascii="Times New Roman" w:eastAsia="Times New Roman" w:hAnsi="Times New Roman" w:cs="Times New Roman"/>
          <w:sz w:val="28"/>
          <w:szCs w:val="28"/>
        </w:rPr>
        <w:t>Пешковського</w:t>
      </w:r>
      <w:proofErr w:type="spellEnd"/>
      <w:r w:rsidR="00A7154B" w:rsidRPr="003D5098">
        <w:rPr>
          <w:rFonts w:ascii="Times New Roman" w:eastAsia="Times New Roman" w:hAnsi="Times New Roman" w:cs="Times New Roman"/>
          <w:sz w:val="28"/>
          <w:szCs w:val="28"/>
        </w:rPr>
        <w:t xml:space="preserve"> та кардинальних змін у його ставленні до інтернованих, вочевидь, не відбулось.</w:t>
      </w:r>
    </w:p>
    <w:p w14:paraId="1B9205EE" w14:textId="77777777" w:rsidR="00AB61AD" w:rsidRPr="003D5098" w:rsidRDefault="00AB61AD" w:rsidP="00AB61AD">
      <w:pPr>
        <w:spacing w:after="0" w:line="360" w:lineRule="auto"/>
        <w:ind w:firstLine="709"/>
        <w:jc w:val="both"/>
        <w:rPr>
          <w:rFonts w:ascii="Times New Roman" w:eastAsia="Times New Roman" w:hAnsi="Times New Roman" w:cs="Times New Roman"/>
          <w:sz w:val="28"/>
          <w:szCs w:val="28"/>
        </w:rPr>
      </w:pPr>
    </w:p>
    <w:p w14:paraId="7D5CC2CA" w14:textId="4B5811A5" w:rsidR="00206FBF" w:rsidRPr="003D5098" w:rsidRDefault="005622D4" w:rsidP="00AB61AD">
      <w:pPr>
        <w:spacing w:after="0" w:line="360" w:lineRule="auto"/>
        <w:ind w:firstLine="709"/>
        <w:jc w:val="both"/>
        <w:rPr>
          <w:rFonts w:ascii="Times New Roman" w:eastAsia="Times New Roman" w:hAnsi="Times New Roman" w:cs="Times New Roman"/>
          <w:b/>
          <w:bCs/>
          <w:sz w:val="28"/>
          <w:szCs w:val="28"/>
        </w:rPr>
      </w:pPr>
      <w:r w:rsidRPr="003D5098">
        <w:rPr>
          <w:rFonts w:ascii="Times New Roman" w:eastAsia="Times New Roman" w:hAnsi="Times New Roman" w:cs="Times New Roman"/>
          <w:b/>
          <w:bCs/>
          <w:sz w:val="28"/>
          <w:szCs w:val="28"/>
        </w:rPr>
        <w:t xml:space="preserve">2.3 Моральний </w:t>
      </w:r>
      <w:r w:rsidR="00DE12AB" w:rsidRPr="003D5098">
        <w:rPr>
          <w:rFonts w:ascii="Times New Roman" w:eastAsia="Times New Roman" w:hAnsi="Times New Roman" w:cs="Times New Roman"/>
          <w:b/>
          <w:bCs/>
          <w:sz w:val="28"/>
          <w:szCs w:val="28"/>
        </w:rPr>
        <w:t>стан вояцтва, його вплив на дисципліну</w:t>
      </w:r>
    </w:p>
    <w:p w14:paraId="46014055" w14:textId="6451FDB1" w:rsidR="000532FA" w:rsidRPr="003D5098" w:rsidRDefault="000532FA"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Свіжі у спогадах воєнні поразки, матеріальна скрута, вимушене перебування в обмеженні та нахабне ставлення польських союзників безумовно відобразилися на </w:t>
      </w:r>
      <w:r w:rsidR="0017434F" w:rsidRPr="003D5098">
        <w:rPr>
          <w:rFonts w:ascii="Times New Roman" w:hAnsi="Times New Roman" w:cs="Times New Roman"/>
          <w:bCs/>
          <w:sz w:val="28"/>
          <w:szCs w:val="28"/>
        </w:rPr>
        <w:t>емоційному</w:t>
      </w:r>
      <w:r w:rsidRPr="003D5098">
        <w:rPr>
          <w:rFonts w:ascii="Times New Roman" w:hAnsi="Times New Roman" w:cs="Times New Roman"/>
          <w:bCs/>
          <w:sz w:val="28"/>
          <w:szCs w:val="28"/>
        </w:rPr>
        <w:t xml:space="preserve"> стані інтернованої Армії УНР. </w:t>
      </w:r>
      <w:r w:rsidR="0017434F" w:rsidRPr="003D5098">
        <w:rPr>
          <w:rFonts w:ascii="Times New Roman" w:hAnsi="Times New Roman" w:cs="Times New Roman"/>
          <w:bCs/>
          <w:sz w:val="28"/>
          <w:szCs w:val="28"/>
        </w:rPr>
        <w:t>Неосвічена частина</w:t>
      </w:r>
      <w:r w:rsidR="00665D36" w:rsidRPr="003D5098">
        <w:rPr>
          <w:rFonts w:ascii="Times New Roman" w:hAnsi="Times New Roman" w:cs="Times New Roman"/>
          <w:bCs/>
          <w:sz w:val="28"/>
          <w:szCs w:val="28"/>
        </w:rPr>
        <w:t xml:space="preserve"> української спільноти</w:t>
      </w:r>
      <w:r w:rsidR="0017434F" w:rsidRPr="003D5098">
        <w:rPr>
          <w:rFonts w:ascii="Times New Roman" w:hAnsi="Times New Roman" w:cs="Times New Roman"/>
          <w:bCs/>
          <w:sz w:val="28"/>
          <w:szCs w:val="28"/>
        </w:rPr>
        <w:t xml:space="preserve">, будучи під впливом суцільної деморалізації, </w:t>
      </w:r>
      <w:r w:rsidR="00D61677" w:rsidRPr="003D5098">
        <w:rPr>
          <w:rFonts w:ascii="Times New Roman" w:hAnsi="Times New Roman" w:cs="Times New Roman"/>
          <w:bCs/>
          <w:sz w:val="28"/>
          <w:szCs w:val="28"/>
        </w:rPr>
        <w:t>пристала на</w:t>
      </w:r>
      <w:r w:rsidR="0017434F" w:rsidRPr="003D5098">
        <w:rPr>
          <w:rFonts w:ascii="Times New Roman" w:hAnsi="Times New Roman" w:cs="Times New Roman"/>
          <w:bCs/>
          <w:sz w:val="28"/>
          <w:szCs w:val="28"/>
        </w:rPr>
        <w:t xml:space="preserve"> </w:t>
      </w:r>
      <w:r w:rsidR="00D61677" w:rsidRPr="003D5098">
        <w:rPr>
          <w:rFonts w:ascii="Times New Roman" w:hAnsi="Times New Roman" w:cs="Times New Roman"/>
          <w:bCs/>
          <w:sz w:val="28"/>
          <w:szCs w:val="28"/>
        </w:rPr>
        <w:t xml:space="preserve">вкрай </w:t>
      </w:r>
      <w:r w:rsidR="0017434F" w:rsidRPr="003D5098">
        <w:rPr>
          <w:rFonts w:ascii="Times New Roman" w:hAnsi="Times New Roman" w:cs="Times New Roman"/>
          <w:bCs/>
          <w:sz w:val="28"/>
          <w:szCs w:val="28"/>
        </w:rPr>
        <w:t>деструктивний спосіб життя.</w:t>
      </w:r>
      <w:r w:rsidR="000558F2" w:rsidRPr="003D5098">
        <w:rPr>
          <w:rFonts w:ascii="Times New Roman" w:hAnsi="Times New Roman" w:cs="Times New Roman"/>
          <w:bCs/>
          <w:sz w:val="28"/>
          <w:szCs w:val="28"/>
        </w:rPr>
        <w:t xml:space="preserve"> Йдеться про пияцтво, розпусту та загалом негідну поведінку</w:t>
      </w:r>
      <w:r w:rsidR="00566259">
        <w:rPr>
          <w:rFonts w:ascii="Times New Roman" w:hAnsi="Times New Roman" w:cs="Times New Roman"/>
          <w:bCs/>
          <w:sz w:val="28"/>
          <w:szCs w:val="28"/>
        </w:rPr>
        <w:t xml:space="preserve"> окремих осіб</w:t>
      </w:r>
      <w:r w:rsidR="000558F2" w:rsidRPr="003D5098">
        <w:rPr>
          <w:rFonts w:ascii="Times New Roman" w:hAnsi="Times New Roman" w:cs="Times New Roman"/>
          <w:bCs/>
          <w:sz w:val="28"/>
          <w:szCs w:val="28"/>
        </w:rPr>
        <w:t xml:space="preserve">, що демонструвалась усім таборянам, подекуди «заражаючи» </w:t>
      </w:r>
      <w:r w:rsidR="00566259">
        <w:rPr>
          <w:rFonts w:ascii="Times New Roman" w:hAnsi="Times New Roman" w:cs="Times New Roman"/>
          <w:bCs/>
          <w:sz w:val="28"/>
          <w:szCs w:val="28"/>
        </w:rPr>
        <w:t xml:space="preserve">і </w:t>
      </w:r>
      <w:r w:rsidR="000558F2" w:rsidRPr="003D5098">
        <w:rPr>
          <w:rFonts w:ascii="Times New Roman" w:hAnsi="Times New Roman" w:cs="Times New Roman"/>
          <w:bCs/>
          <w:sz w:val="28"/>
          <w:szCs w:val="28"/>
        </w:rPr>
        <w:t>їх.</w:t>
      </w:r>
    </w:p>
    <w:p w14:paraId="5E358C96" w14:textId="6C83F41D" w:rsidR="00BA47C4" w:rsidRPr="003D5098" w:rsidRDefault="00BA47C4" w:rsidP="00AB61AD">
      <w:pPr>
        <w:spacing w:after="0" w:line="360" w:lineRule="auto"/>
        <w:ind w:firstLine="709"/>
        <w:jc w:val="both"/>
        <w:rPr>
          <w:rFonts w:ascii="Times New Roman" w:hAnsi="Times New Roman" w:cs="Times New Roman"/>
          <w:bCs/>
          <w:i/>
          <w:iCs/>
          <w:sz w:val="28"/>
          <w:szCs w:val="28"/>
        </w:rPr>
      </w:pPr>
      <w:r w:rsidRPr="003D5098">
        <w:rPr>
          <w:rFonts w:ascii="Times New Roman" w:hAnsi="Times New Roman" w:cs="Times New Roman"/>
          <w:bCs/>
          <w:sz w:val="28"/>
          <w:szCs w:val="28"/>
        </w:rPr>
        <w:t>Начальник контррозвідувального відділу тилу Армії УНР у своєму рапорті</w:t>
      </w:r>
      <w:r w:rsidR="000558F2" w:rsidRPr="003D5098">
        <w:rPr>
          <w:rFonts w:ascii="Times New Roman" w:hAnsi="Times New Roman" w:cs="Times New Roman"/>
          <w:bCs/>
          <w:sz w:val="28"/>
          <w:szCs w:val="28"/>
        </w:rPr>
        <w:t xml:space="preserve">, характеризуючи це явище говорить про сплановану «мафіозну» </w:t>
      </w:r>
      <w:r w:rsidR="000558F2" w:rsidRPr="003D5098">
        <w:rPr>
          <w:rFonts w:ascii="Times New Roman" w:hAnsi="Times New Roman" w:cs="Times New Roman"/>
          <w:bCs/>
          <w:sz w:val="28"/>
          <w:szCs w:val="28"/>
        </w:rPr>
        <w:lastRenderedPageBreak/>
        <w:t xml:space="preserve">діяльність окремих старшин, що </w:t>
      </w:r>
      <w:proofErr w:type="spellStart"/>
      <w:r w:rsidR="000558F2" w:rsidRPr="003D5098">
        <w:rPr>
          <w:rFonts w:ascii="Times New Roman" w:hAnsi="Times New Roman" w:cs="Times New Roman"/>
          <w:bCs/>
          <w:sz w:val="28"/>
          <w:szCs w:val="28"/>
        </w:rPr>
        <w:t>методично</w:t>
      </w:r>
      <w:proofErr w:type="spellEnd"/>
      <w:r w:rsidR="000558F2" w:rsidRPr="003D5098">
        <w:rPr>
          <w:rFonts w:ascii="Times New Roman" w:hAnsi="Times New Roman" w:cs="Times New Roman"/>
          <w:bCs/>
          <w:sz w:val="28"/>
          <w:szCs w:val="28"/>
        </w:rPr>
        <w:t xml:space="preserve"> займаються розкладанням українського війська та підривом його авторитету: </w:t>
      </w:r>
      <w:r w:rsidR="000558F2" w:rsidRPr="003D5098">
        <w:rPr>
          <w:rFonts w:ascii="Times New Roman" w:hAnsi="Times New Roman" w:cs="Times New Roman"/>
          <w:bCs/>
          <w:i/>
          <w:iCs/>
          <w:sz w:val="28"/>
          <w:szCs w:val="28"/>
        </w:rPr>
        <w:t xml:space="preserve">«це гниль фізична і моральна, котра </w:t>
      </w:r>
      <w:proofErr w:type="spellStart"/>
      <w:r w:rsidR="000558F2" w:rsidRPr="003D5098">
        <w:rPr>
          <w:rFonts w:ascii="Times New Roman" w:hAnsi="Times New Roman" w:cs="Times New Roman"/>
          <w:bCs/>
          <w:i/>
          <w:iCs/>
          <w:sz w:val="28"/>
          <w:szCs w:val="28"/>
        </w:rPr>
        <w:t>підшившись</w:t>
      </w:r>
      <w:proofErr w:type="spellEnd"/>
      <w:r w:rsidR="000558F2" w:rsidRPr="003D5098">
        <w:rPr>
          <w:rFonts w:ascii="Times New Roman" w:hAnsi="Times New Roman" w:cs="Times New Roman"/>
          <w:bCs/>
          <w:i/>
          <w:iCs/>
          <w:sz w:val="28"/>
          <w:szCs w:val="28"/>
        </w:rPr>
        <w:t xml:space="preserve"> під українську фірму, провадить тихцем свою деструктивну роботу, щоб нас осмішити, дискредитувати, підірвати наш авторитет, як між нами самими, так і перед світом».</w:t>
      </w:r>
      <w:r w:rsidR="000558F2" w:rsidRPr="003D5098">
        <w:rPr>
          <w:rStyle w:val="af2"/>
          <w:rFonts w:ascii="Times New Roman" w:hAnsi="Times New Roman" w:cs="Times New Roman"/>
          <w:bCs/>
          <w:i/>
          <w:iCs/>
          <w:sz w:val="28"/>
          <w:szCs w:val="28"/>
        </w:rPr>
        <w:footnoteReference w:id="30"/>
      </w:r>
    </w:p>
    <w:p w14:paraId="1DCD4C92" w14:textId="558AAD0A" w:rsidR="00C463A6" w:rsidRDefault="00C463A6" w:rsidP="00AB61AD">
      <w:pPr>
        <w:spacing w:after="0" w:line="360" w:lineRule="auto"/>
        <w:ind w:firstLine="709"/>
        <w:jc w:val="both"/>
        <w:rPr>
          <w:rFonts w:ascii="Times New Roman" w:hAnsi="Times New Roman" w:cs="Times New Roman"/>
          <w:bCs/>
          <w:i/>
          <w:iCs/>
          <w:sz w:val="28"/>
          <w:szCs w:val="28"/>
        </w:rPr>
      </w:pPr>
      <w:r w:rsidRPr="003D5098">
        <w:rPr>
          <w:rFonts w:ascii="Times New Roman" w:hAnsi="Times New Roman" w:cs="Times New Roman"/>
          <w:bCs/>
          <w:sz w:val="28"/>
          <w:szCs w:val="28"/>
        </w:rPr>
        <w:t xml:space="preserve">Автор рапорту описує намагання вищезгаданих старшин «споювати» слабших морально, </w:t>
      </w:r>
      <w:r w:rsidR="00477C15">
        <w:rPr>
          <w:rFonts w:ascii="Times New Roman" w:hAnsi="Times New Roman" w:cs="Times New Roman"/>
          <w:bCs/>
          <w:sz w:val="28"/>
          <w:szCs w:val="28"/>
        </w:rPr>
        <w:t>«</w:t>
      </w:r>
      <w:r w:rsidRPr="003D5098">
        <w:rPr>
          <w:rFonts w:ascii="Times New Roman" w:hAnsi="Times New Roman" w:cs="Times New Roman"/>
          <w:bCs/>
          <w:sz w:val="28"/>
          <w:szCs w:val="28"/>
        </w:rPr>
        <w:t>підсаджувати</w:t>
      </w:r>
      <w:r w:rsidR="00477C15">
        <w:rPr>
          <w:rFonts w:ascii="Times New Roman" w:hAnsi="Times New Roman" w:cs="Times New Roman"/>
          <w:bCs/>
          <w:sz w:val="28"/>
          <w:szCs w:val="28"/>
        </w:rPr>
        <w:t>»</w:t>
      </w:r>
      <w:r w:rsidRPr="003D5098">
        <w:rPr>
          <w:rFonts w:ascii="Times New Roman" w:hAnsi="Times New Roman" w:cs="Times New Roman"/>
          <w:bCs/>
          <w:sz w:val="28"/>
          <w:szCs w:val="28"/>
        </w:rPr>
        <w:t xml:space="preserve"> їх на гачок азартних ігор на гроші. Також йдеться про п’яні хуліганства, що відбувались в спільних бараках на очах у інших інтернованих, зокрема, їхніх дітей</w:t>
      </w:r>
      <w:r w:rsidR="004F286D" w:rsidRPr="003D5098">
        <w:rPr>
          <w:rFonts w:ascii="Times New Roman" w:hAnsi="Times New Roman" w:cs="Times New Roman"/>
          <w:bCs/>
          <w:sz w:val="28"/>
          <w:szCs w:val="28"/>
        </w:rPr>
        <w:t xml:space="preserve">. Діячі таких прикрих випадків переважно були носіями низького рівня національної свідомості, не </w:t>
      </w:r>
      <w:r w:rsidR="00595513" w:rsidRPr="003D5098">
        <w:rPr>
          <w:rFonts w:ascii="Times New Roman" w:hAnsi="Times New Roman" w:cs="Times New Roman"/>
          <w:bCs/>
          <w:sz w:val="28"/>
          <w:szCs w:val="28"/>
        </w:rPr>
        <w:t>соромлячись</w:t>
      </w:r>
      <w:r w:rsidR="004F286D" w:rsidRPr="003D5098">
        <w:rPr>
          <w:rFonts w:ascii="Times New Roman" w:hAnsi="Times New Roman" w:cs="Times New Roman"/>
          <w:bCs/>
          <w:sz w:val="28"/>
          <w:szCs w:val="28"/>
        </w:rPr>
        <w:t xml:space="preserve"> поносити</w:t>
      </w:r>
      <w:r w:rsidR="008259CA" w:rsidRPr="003D5098">
        <w:rPr>
          <w:rFonts w:ascii="Times New Roman" w:hAnsi="Times New Roman" w:cs="Times New Roman"/>
          <w:bCs/>
          <w:sz w:val="28"/>
          <w:szCs w:val="28"/>
        </w:rPr>
        <w:t xml:space="preserve"> символи української державності: </w:t>
      </w:r>
      <w:r w:rsidRPr="003D5098">
        <w:rPr>
          <w:rFonts w:ascii="Times New Roman" w:hAnsi="Times New Roman" w:cs="Times New Roman"/>
          <w:bCs/>
          <w:i/>
          <w:iCs/>
          <w:sz w:val="28"/>
          <w:szCs w:val="28"/>
        </w:rPr>
        <w:t>«</w:t>
      </w:r>
      <w:r w:rsidR="004F286D" w:rsidRPr="003D5098">
        <w:rPr>
          <w:rFonts w:ascii="Times New Roman" w:hAnsi="Times New Roman" w:cs="Times New Roman"/>
          <w:bCs/>
          <w:i/>
          <w:iCs/>
          <w:sz w:val="28"/>
          <w:szCs w:val="28"/>
        </w:rPr>
        <w:t>Знову п’яний старшина сотник Кирильчук – повертається п’яний до бараку. Починає сваритися з товаришами і коли серед послідньої російської лайки питає його старшина: «</w:t>
      </w:r>
      <w:proofErr w:type="spellStart"/>
      <w:r w:rsidR="004F286D" w:rsidRPr="003D5098">
        <w:rPr>
          <w:rFonts w:ascii="Times New Roman" w:hAnsi="Times New Roman" w:cs="Times New Roman"/>
          <w:bCs/>
          <w:i/>
          <w:iCs/>
          <w:sz w:val="28"/>
          <w:szCs w:val="28"/>
        </w:rPr>
        <w:t>Кто</w:t>
      </w:r>
      <w:proofErr w:type="spellEnd"/>
      <w:r w:rsidR="004F286D" w:rsidRPr="003D5098">
        <w:rPr>
          <w:rFonts w:ascii="Times New Roman" w:hAnsi="Times New Roman" w:cs="Times New Roman"/>
          <w:bCs/>
          <w:i/>
          <w:iCs/>
          <w:sz w:val="28"/>
          <w:szCs w:val="28"/>
        </w:rPr>
        <w:t xml:space="preserve"> ти?», він відповідає: «Я – УНР </w:t>
      </w:r>
      <w:r w:rsidRPr="003D5098">
        <w:rPr>
          <w:rFonts w:ascii="Times New Roman" w:hAnsi="Times New Roman" w:cs="Times New Roman"/>
          <w:bCs/>
          <w:i/>
          <w:iCs/>
          <w:sz w:val="28"/>
          <w:szCs w:val="28"/>
        </w:rPr>
        <w:t>»</w:t>
      </w:r>
      <w:r w:rsidR="004F286D" w:rsidRPr="003D5098">
        <w:rPr>
          <w:rFonts w:ascii="Times New Roman" w:hAnsi="Times New Roman" w:cs="Times New Roman"/>
          <w:bCs/>
          <w:i/>
          <w:iCs/>
          <w:sz w:val="28"/>
          <w:szCs w:val="28"/>
        </w:rPr>
        <w:t>.</w:t>
      </w:r>
      <w:r w:rsidR="004F286D" w:rsidRPr="003D5098">
        <w:rPr>
          <w:rStyle w:val="af2"/>
          <w:rFonts w:ascii="Times New Roman" w:hAnsi="Times New Roman" w:cs="Times New Roman"/>
          <w:bCs/>
          <w:i/>
          <w:iCs/>
          <w:sz w:val="28"/>
          <w:szCs w:val="28"/>
        </w:rPr>
        <w:footnoteReference w:id="31"/>
      </w:r>
      <w:r w:rsidR="004F286D" w:rsidRPr="003D5098">
        <w:rPr>
          <w:rFonts w:ascii="Times New Roman" w:hAnsi="Times New Roman" w:cs="Times New Roman"/>
          <w:bCs/>
          <w:i/>
          <w:iCs/>
          <w:sz w:val="28"/>
          <w:szCs w:val="28"/>
        </w:rPr>
        <w:t xml:space="preserve"> </w:t>
      </w:r>
    </w:p>
    <w:p w14:paraId="559AC9A7" w14:textId="2D0D089A" w:rsidR="00914A97" w:rsidRDefault="00914A97"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Пияцтво набуло значних масштабів як в самому таборі так і за його межами. </w:t>
      </w:r>
      <w:proofErr w:type="spellStart"/>
      <w:r w:rsidRPr="003D5098">
        <w:rPr>
          <w:rFonts w:ascii="Times New Roman" w:hAnsi="Times New Roman" w:cs="Times New Roman"/>
          <w:bCs/>
          <w:sz w:val="28"/>
          <w:szCs w:val="28"/>
        </w:rPr>
        <w:t>І.Срібняк</w:t>
      </w:r>
      <w:proofErr w:type="spellEnd"/>
      <w:r w:rsidR="0067673D" w:rsidRPr="003D5098">
        <w:rPr>
          <w:rFonts w:ascii="Times New Roman" w:hAnsi="Times New Roman" w:cs="Times New Roman"/>
          <w:bCs/>
          <w:sz w:val="28"/>
          <w:szCs w:val="28"/>
        </w:rPr>
        <w:t xml:space="preserve">, цитуючи О. </w:t>
      </w:r>
      <w:proofErr w:type="spellStart"/>
      <w:r w:rsidR="00AB2DDB" w:rsidRPr="003D5098">
        <w:rPr>
          <w:rFonts w:ascii="Times New Roman" w:hAnsi="Times New Roman" w:cs="Times New Roman"/>
          <w:bCs/>
          <w:sz w:val="28"/>
          <w:szCs w:val="28"/>
        </w:rPr>
        <w:t>Пилькевича</w:t>
      </w:r>
      <w:proofErr w:type="spellEnd"/>
      <w:r w:rsidR="00AB2DDB" w:rsidRPr="003D5098">
        <w:rPr>
          <w:rFonts w:ascii="Times New Roman" w:hAnsi="Times New Roman" w:cs="Times New Roman"/>
          <w:bCs/>
          <w:sz w:val="28"/>
          <w:szCs w:val="28"/>
        </w:rPr>
        <w:t xml:space="preserve">, зауважує: </w:t>
      </w:r>
      <w:r w:rsidR="00AB2DDB" w:rsidRPr="003D5098">
        <w:rPr>
          <w:rFonts w:ascii="Times New Roman" w:hAnsi="Times New Roman" w:cs="Times New Roman"/>
          <w:bCs/>
          <w:i/>
          <w:iCs/>
          <w:sz w:val="28"/>
          <w:szCs w:val="28"/>
        </w:rPr>
        <w:t>«Зовсім ганебним було й те, що траплялись випадки, «коли де які старшини з’являлись в місті в нетверезому стані, викликаючи своїм виглядом і поведінкою справедливі нарікання козаків і глузування з боку місцевого населення»</w:t>
      </w:r>
      <w:r w:rsidR="00AB2DDB" w:rsidRPr="003D5098">
        <w:rPr>
          <w:rStyle w:val="af2"/>
          <w:rFonts w:ascii="Times New Roman" w:hAnsi="Times New Roman" w:cs="Times New Roman"/>
          <w:bCs/>
          <w:i/>
          <w:iCs/>
          <w:sz w:val="28"/>
          <w:szCs w:val="28"/>
        </w:rPr>
        <w:footnoteReference w:id="32"/>
      </w:r>
      <w:r w:rsidR="00AB2DDB" w:rsidRPr="003D5098">
        <w:rPr>
          <w:rFonts w:ascii="Times New Roman" w:hAnsi="Times New Roman" w:cs="Times New Roman"/>
          <w:bCs/>
          <w:i/>
          <w:iCs/>
          <w:sz w:val="28"/>
          <w:szCs w:val="28"/>
        </w:rPr>
        <w:t xml:space="preserve">. </w:t>
      </w:r>
      <w:r w:rsidR="00AB2DDB" w:rsidRPr="003D5098">
        <w:rPr>
          <w:rFonts w:ascii="Times New Roman" w:hAnsi="Times New Roman" w:cs="Times New Roman"/>
          <w:bCs/>
          <w:sz w:val="28"/>
          <w:szCs w:val="28"/>
        </w:rPr>
        <w:t>Змалювати описане може карикатура згаданого вище автора «</w:t>
      </w:r>
      <w:proofErr w:type="spellStart"/>
      <w:r w:rsidR="00AB2DDB" w:rsidRPr="003D5098">
        <w:rPr>
          <w:rFonts w:ascii="Times New Roman" w:hAnsi="Times New Roman" w:cs="Times New Roman"/>
          <w:bCs/>
          <w:sz w:val="28"/>
          <w:szCs w:val="28"/>
        </w:rPr>
        <w:t>Каран</w:t>
      </w:r>
      <w:proofErr w:type="spellEnd"/>
      <w:r w:rsidR="00AB2DDB" w:rsidRPr="003D5098">
        <w:rPr>
          <w:rFonts w:ascii="Times New Roman" w:hAnsi="Times New Roman" w:cs="Times New Roman"/>
          <w:bCs/>
          <w:sz w:val="28"/>
          <w:szCs w:val="28"/>
        </w:rPr>
        <w:t xml:space="preserve">- Даші» із </w:t>
      </w:r>
      <w:proofErr w:type="spellStart"/>
      <w:r w:rsidR="00AB2DDB" w:rsidRPr="003D5098">
        <w:rPr>
          <w:rFonts w:ascii="Times New Roman" w:hAnsi="Times New Roman" w:cs="Times New Roman"/>
          <w:bCs/>
          <w:sz w:val="28"/>
          <w:szCs w:val="28"/>
        </w:rPr>
        <w:t>табора</w:t>
      </w:r>
      <w:proofErr w:type="spellEnd"/>
      <w:r w:rsidR="00AB2DDB" w:rsidRPr="003D5098">
        <w:rPr>
          <w:rFonts w:ascii="Times New Roman" w:hAnsi="Times New Roman" w:cs="Times New Roman"/>
          <w:bCs/>
          <w:sz w:val="28"/>
          <w:szCs w:val="28"/>
        </w:rPr>
        <w:t xml:space="preserve"> у </w:t>
      </w:r>
      <w:proofErr w:type="spellStart"/>
      <w:r w:rsidR="00AB2DDB" w:rsidRPr="003D5098">
        <w:rPr>
          <w:rFonts w:ascii="Times New Roman" w:hAnsi="Times New Roman" w:cs="Times New Roman"/>
          <w:bCs/>
          <w:sz w:val="28"/>
          <w:szCs w:val="28"/>
        </w:rPr>
        <w:t>Каліші</w:t>
      </w:r>
      <w:proofErr w:type="spellEnd"/>
      <w:r w:rsidR="00AB2DDB" w:rsidRPr="003D5098">
        <w:rPr>
          <w:rFonts w:ascii="Times New Roman" w:hAnsi="Times New Roman" w:cs="Times New Roman"/>
          <w:bCs/>
          <w:sz w:val="28"/>
          <w:szCs w:val="28"/>
        </w:rPr>
        <w:t xml:space="preserve"> (див. </w:t>
      </w:r>
      <w:r w:rsidR="00C652B7">
        <w:rPr>
          <w:rFonts w:ascii="Times New Roman" w:hAnsi="Times New Roman" w:cs="Times New Roman"/>
          <w:bCs/>
          <w:sz w:val="28"/>
          <w:szCs w:val="28"/>
        </w:rPr>
        <w:t>д</w:t>
      </w:r>
      <w:r w:rsidR="00AB2DDB" w:rsidRPr="003D5098">
        <w:rPr>
          <w:rFonts w:ascii="Times New Roman" w:hAnsi="Times New Roman" w:cs="Times New Roman"/>
          <w:bCs/>
          <w:sz w:val="28"/>
          <w:szCs w:val="28"/>
        </w:rPr>
        <w:t xml:space="preserve">одаток №5 ). </w:t>
      </w:r>
      <w:r w:rsidR="00595513" w:rsidRPr="003D5098">
        <w:rPr>
          <w:rFonts w:ascii="Times New Roman" w:hAnsi="Times New Roman" w:cs="Times New Roman"/>
          <w:bCs/>
          <w:sz w:val="28"/>
          <w:szCs w:val="28"/>
        </w:rPr>
        <w:t>Вщерть</w:t>
      </w:r>
      <w:r w:rsidR="00AB2DDB" w:rsidRPr="003D5098">
        <w:rPr>
          <w:rFonts w:ascii="Times New Roman" w:hAnsi="Times New Roman" w:cs="Times New Roman"/>
          <w:bCs/>
          <w:sz w:val="28"/>
          <w:szCs w:val="28"/>
        </w:rPr>
        <w:t xml:space="preserve"> п’яний військовослужбовець, ледь тримаючись на ногах, спи</w:t>
      </w:r>
      <w:r w:rsidR="00595513" w:rsidRPr="003D5098">
        <w:rPr>
          <w:rFonts w:ascii="Times New Roman" w:hAnsi="Times New Roman" w:cs="Times New Roman"/>
          <w:bCs/>
          <w:sz w:val="28"/>
          <w:szCs w:val="28"/>
        </w:rPr>
        <w:t>р</w:t>
      </w:r>
      <w:r w:rsidR="00AB2DDB" w:rsidRPr="003D5098">
        <w:rPr>
          <w:rFonts w:ascii="Times New Roman" w:hAnsi="Times New Roman" w:cs="Times New Roman"/>
          <w:bCs/>
          <w:sz w:val="28"/>
          <w:szCs w:val="28"/>
        </w:rPr>
        <w:t xml:space="preserve">ається </w:t>
      </w:r>
      <w:r w:rsidR="00595513" w:rsidRPr="003D5098">
        <w:rPr>
          <w:rFonts w:ascii="Times New Roman" w:hAnsi="Times New Roman" w:cs="Times New Roman"/>
          <w:bCs/>
          <w:sz w:val="28"/>
          <w:szCs w:val="28"/>
        </w:rPr>
        <w:t>на</w:t>
      </w:r>
      <w:r w:rsidR="00AB2DDB" w:rsidRPr="003D5098">
        <w:rPr>
          <w:rFonts w:ascii="Times New Roman" w:hAnsi="Times New Roman" w:cs="Times New Roman"/>
          <w:bCs/>
          <w:sz w:val="28"/>
          <w:szCs w:val="28"/>
        </w:rPr>
        <w:t xml:space="preserve"> стовп, тільки повернувшись із міста. Вочевидь, проблема пияцтва була поширеною і серед інших таборів.</w:t>
      </w:r>
    </w:p>
    <w:p w14:paraId="45141777" w14:textId="309F2E86" w:rsidR="00477C15" w:rsidRPr="003D5098" w:rsidRDefault="00477C15" w:rsidP="00AB61A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У </w:t>
      </w:r>
      <w:proofErr w:type="spellStart"/>
      <w:r>
        <w:rPr>
          <w:rFonts w:ascii="Times New Roman" w:hAnsi="Times New Roman" w:cs="Times New Roman"/>
          <w:bCs/>
          <w:sz w:val="28"/>
          <w:szCs w:val="28"/>
        </w:rPr>
        <w:t>Ланьцуті</w:t>
      </w:r>
      <w:proofErr w:type="spellEnd"/>
      <w:r>
        <w:rPr>
          <w:rFonts w:ascii="Times New Roman" w:hAnsi="Times New Roman" w:cs="Times New Roman"/>
          <w:bCs/>
          <w:sz w:val="28"/>
          <w:szCs w:val="28"/>
        </w:rPr>
        <w:t xml:space="preserve"> не надто розвинулась структура старшинських громад для контролю таких злочинних проявів офіцерської ланки. Натомість цю функцію в таборі перебрала на себе преса. Так, часопис «Наша зоря» висвітлював та прямо </w:t>
      </w:r>
      <w:r>
        <w:rPr>
          <w:rFonts w:ascii="Times New Roman" w:hAnsi="Times New Roman" w:cs="Times New Roman"/>
          <w:bCs/>
          <w:sz w:val="28"/>
          <w:szCs w:val="28"/>
        </w:rPr>
        <w:lastRenderedPageBreak/>
        <w:t>засуджував такі випадки пиятики, хуліганства та іншої шкідницької поведінки, ставши при цьому інструментом політичного впливу в таборі.</w:t>
      </w:r>
    </w:p>
    <w:p w14:paraId="7479746A" w14:textId="4CA52B7F" w:rsidR="00A00719" w:rsidRPr="003D5098" w:rsidRDefault="00BF60F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Так, інтерновані тікали від тих обставин, в яких вони опинились. Кожен тікав в доступному для себе напрямку, що залежав від рівня освіченості, гідності та цінностей.</w:t>
      </w:r>
      <w:r w:rsidR="00CE11C3" w:rsidRPr="003D5098">
        <w:rPr>
          <w:rFonts w:ascii="Times New Roman" w:hAnsi="Times New Roman" w:cs="Times New Roman"/>
          <w:bCs/>
          <w:sz w:val="28"/>
          <w:szCs w:val="28"/>
        </w:rPr>
        <w:t xml:space="preserve"> </w:t>
      </w:r>
      <w:r w:rsidR="00A00719" w:rsidRPr="003D5098">
        <w:rPr>
          <w:rFonts w:ascii="Times New Roman" w:hAnsi="Times New Roman" w:cs="Times New Roman"/>
          <w:bCs/>
          <w:sz w:val="28"/>
          <w:szCs w:val="28"/>
        </w:rPr>
        <w:t xml:space="preserve">Зокрема частина старшин та козаків заснували так звану «Запорізьку Січ» - за межами табору на березі річки </w:t>
      </w:r>
      <w:proofErr w:type="spellStart"/>
      <w:r w:rsidR="00A00719" w:rsidRPr="003D5098">
        <w:rPr>
          <w:rFonts w:ascii="Times New Roman" w:hAnsi="Times New Roman" w:cs="Times New Roman"/>
          <w:bCs/>
          <w:sz w:val="28"/>
          <w:szCs w:val="28"/>
        </w:rPr>
        <w:t>Віслоку</w:t>
      </w:r>
      <w:proofErr w:type="spellEnd"/>
      <w:r w:rsidR="00A00719" w:rsidRPr="003D5098">
        <w:rPr>
          <w:rFonts w:ascii="Times New Roman" w:hAnsi="Times New Roman" w:cs="Times New Roman"/>
          <w:bCs/>
          <w:sz w:val="28"/>
          <w:szCs w:val="28"/>
        </w:rPr>
        <w:t xml:space="preserve"> вони викопали землянку, облаштували </w:t>
      </w:r>
      <w:r w:rsidR="00793CC2" w:rsidRPr="003D5098">
        <w:rPr>
          <w:rFonts w:ascii="Times New Roman" w:hAnsi="Times New Roman" w:cs="Times New Roman"/>
          <w:bCs/>
          <w:sz w:val="28"/>
          <w:szCs w:val="28"/>
        </w:rPr>
        <w:t>стоянку</w:t>
      </w:r>
      <w:r w:rsidR="00A00719" w:rsidRPr="003D5098">
        <w:rPr>
          <w:rFonts w:ascii="Times New Roman" w:hAnsi="Times New Roman" w:cs="Times New Roman"/>
          <w:bCs/>
          <w:sz w:val="28"/>
          <w:szCs w:val="28"/>
        </w:rPr>
        <w:t xml:space="preserve"> і </w:t>
      </w:r>
      <w:r w:rsidR="00A00719" w:rsidRPr="003D5098">
        <w:rPr>
          <w:rFonts w:ascii="Times New Roman" w:hAnsi="Times New Roman" w:cs="Times New Roman"/>
          <w:bCs/>
          <w:i/>
          <w:iCs/>
          <w:sz w:val="28"/>
          <w:szCs w:val="28"/>
        </w:rPr>
        <w:t>«почали жити новим життям»</w:t>
      </w:r>
      <w:r w:rsidR="00793CC2" w:rsidRPr="003D5098">
        <w:rPr>
          <w:rStyle w:val="af2"/>
          <w:rFonts w:ascii="Times New Roman" w:hAnsi="Times New Roman" w:cs="Times New Roman"/>
          <w:bCs/>
          <w:sz w:val="28"/>
          <w:szCs w:val="28"/>
        </w:rPr>
        <w:footnoteReference w:id="33"/>
      </w:r>
      <w:r w:rsidR="00C652B7">
        <w:rPr>
          <w:rFonts w:ascii="Times New Roman" w:hAnsi="Times New Roman" w:cs="Times New Roman"/>
          <w:bCs/>
          <w:i/>
          <w:iCs/>
          <w:sz w:val="28"/>
          <w:szCs w:val="28"/>
        </w:rPr>
        <w:t xml:space="preserve"> </w:t>
      </w:r>
      <w:r w:rsidR="00793CC2" w:rsidRPr="003D5098">
        <w:rPr>
          <w:rFonts w:ascii="Times New Roman" w:hAnsi="Times New Roman" w:cs="Times New Roman"/>
          <w:bCs/>
          <w:sz w:val="28"/>
          <w:szCs w:val="28"/>
        </w:rPr>
        <w:t>(</w:t>
      </w:r>
      <w:r w:rsidR="00C652B7" w:rsidRPr="003D5098">
        <w:rPr>
          <w:rFonts w:ascii="Times New Roman" w:hAnsi="Times New Roman" w:cs="Times New Roman"/>
          <w:bCs/>
          <w:sz w:val="28"/>
          <w:szCs w:val="28"/>
        </w:rPr>
        <w:t>див. додаток №</w:t>
      </w:r>
      <w:r w:rsidR="00C652B7">
        <w:rPr>
          <w:rFonts w:ascii="Times New Roman" w:hAnsi="Times New Roman" w:cs="Times New Roman"/>
          <w:bCs/>
          <w:sz w:val="28"/>
          <w:szCs w:val="28"/>
        </w:rPr>
        <w:t xml:space="preserve">6). </w:t>
      </w:r>
      <w:r w:rsidR="005B6F51" w:rsidRPr="003D5098">
        <w:rPr>
          <w:rFonts w:ascii="Times New Roman" w:hAnsi="Times New Roman" w:cs="Times New Roman"/>
          <w:bCs/>
          <w:sz w:val="28"/>
          <w:szCs w:val="28"/>
        </w:rPr>
        <w:t>По к</w:t>
      </w:r>
      <w:r w:rsidR="00A00719" w:rsidRPr="003D5098">
        <w:rPr>
          <w:rFonts w:ascii="Times New Roman" w:hAnsi="Times New Roman" w:cs="Times New Roman"/>
          <w:bCs/>
          <w:sz w:val="28"/>
          <w:szCs w:val="28"/>
        </w:rPr>
        <w:t xml:space="preserve">ілька днів інтерновані не вертались до «великого табору», ловили рибу, обмінювали її на інший харч у місті. Дійшло навіть до вибору отамана та налагодження дисципліни в </w:t>
      </w:r>
      <w:r w:rsidR="005B6F51" w:rsidRPr="003D5098">
        <w:rPr>
          <w:rFonts w:ascii="Times New Roman" w:hAnsi="Times New Roman" w:cs="Times New Roman"/>
          <w:bCs/>
          <w:sz w:val="28"/>
          <w:szCs w:val="28"/>
        </w:rPr>
        <w:t>міні-</w:t>
      </w:r>
      <w:r w:rsidR="00A00719" w:rsidRPr="003D5098">
        <w:rPr>
          <w:rFonts w:ascii="Times New Roman" w:hAnsi="Times New Roman" w:cs="Times New Roman"/>
          <w:bCs/>
          <w:sz w:val="28"/>
          <w:szCs w:val="28"/>
        </w:rPr>
        <w:t>таборі. Закінчил</w:t>
      </w:r>
      <w:r w:rsidR="00793CC2" w:rsidRPr="003D5098">
        <w:rPr>
          <w:rFonts w:ascii="Times New Roman" w:hAnsi="Times New Roman" w:cs="Times New Roman"/>
          <w:bCs/>
          <w:sz w:val="28"/>
          <w:szCs w:val="28"/>
        </w:rPr>
        <w:t xml:space="preserve">ась історія тим, що їх було помічено в місті : </w:t>
      </w:r>
      <w:r w:rsidR="00793CC2" w:rsidRPr="003D5098">
        <w:rPr>
          <w:rFonts w:ascii="Times New Roman" w:hAnsi="Times New Roman" w:cs="Times New Roman"/>
          <w:bCs/>
          <w:i/>
          <w:iCs/>
          <w:sz w:val="28"/>
          <w:szCs w:val="28"/>
        </w:rPr>
        <w:t>«…старшини та козаки… цілими купами взявшись за руки або в п’яному вигляді ходять по місту і не дають змоги пройти цивільним особам…»</w:t>
      </w:r>
      <w:r w:rsidR="00793CC2" w:rsidRPr="003D5098">
        <w:rPr>
          <w:rStyle w:val="af2"/>
          <w:rFonts w:ascii="Times New Roman" w:hAnsi="Times New Roman" w:cs="Times New Roman"/>
          <w:bCs/>
          <w:sz w:val="28"/>
          <w:szCs w:val="28"/>
        </w:rPr>
        <w:footnoteReference w:id="34"/>
      </w:r>
      <w:r w:rsidR="00793CC2" w:rsidRPr="003D5098">
        <w:rPr>
          <w:rFonts w:ascii="Times New Roman" w:hAnsi="Times New Roman" w:cs="Times New Roman"/>
          <w:bCs/>
          <w:sz w:val="28"/>
          <w:szCs w:val="28"/>
        </w:rPr>
        <w:t>, і про них дізналась польська комендатура. Так, «Запорізьку Січ» було зруйновано, а порушників повернули до «великого табору», попередньо конфіскувавши продовольство.</w:t>
      </w:r>
    </w:p>
    <w:p w14:paraId="039A9FBC" w14:textId="0FF02DC5" w:rsidR="005B6F51" w:rsidRPr="003D5098" w:rsidRDefault="005B6F51"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Окрім таких проявів деструктивна поведінка частини старшинства сягала і прямого невиконання наказів </w:t>
      </w:r>
      <w:r w:rsidR="00F2768E" w:rsidRPr="003D5098">
        <w:rPr>
          <w:rFonts w:ascii="Times New Roman" w:hAnsi="Times New Roman" w:cs="Times New Roman"/>
          <w:bCs/>
          <w:sz w:val="28"/>
          <w:szCs w:val="28"/>
        </w:rPr>
        <w:t>Начальника</w:t>
      </w:r>
      <w:r w:rsidRPr="003D5098">
        <w:rPr>
          <w:rFonts w:ascii="Times New Roman" w:hAnsi="Times New Roman" w:cs="Times New Roman"/>
          <w:bCs/>
          <w:sz w:val="28"/>
          <w:szCs w:val="28"/>
        </w:rPr>
        <w:t xml:space="preserve"> </w:t>
      </w:r>
      <w:r w:rsidR="00F2768E" w:rsidRPr="003D5098">
        <w:rPr>
          <w:rFonts w:ascii="Times New Roman" w:hAnsi="Times New Roman" w:cs="Times New Roman"/>
          <w:bCs/>
          <w:sz w:val="28"/>
          <w:szCs w:val="28"/>
        </w:rPr>
        <w:t>Г</w:t>
      </w:r>
      <w:r w:rsidRPr="003D5098">
        <w:rPr>
          <w:rFonts w:ascii="Times New Roman" w:hAnsi="Times New Roman" w:cs="Times New Roman"/>
          <w:bCs/>
          <w:sz w:val="28"/>
          <w:szCs w:val="28"/>
        </w:rPr>
        <w:t>рупи: «</w:t>
      </w:r>
      <w:r w:rsidRPr="003D5098">
        <w:rPr>
          <w:rFonts w:ascii="Times New Roman" w:eastAsia="Times New Roman" w:hAnsi="Times New Roman" w:cs="Times New Roman"/>
          <w:i/>
          <w:iCs/>
          <w:sz w:val="28"/>
          <w:szCs w:val="28"/>
        </w:rPr>
        <w:t>Злісне невиконання наказів начальника групи інтернованих, генерала армії УНР свідчила про цілковиту безкарність та вкрай низькі морально-ділові кондиції частини українського старшинства.</w:t>
      </w:r>
      <w:r w:rsidRPr="003D5098">
        <w:rPr>
          <w:rFonts w:ascii="Times New Roman" w:hAnsi="Times New Roman" w:cs="Times New Roman"/>
          <w:bCs/>
          <w:sz w:val="28"/>
          <w:szCs w:val="28"/>
        </w:rPr>
        <w:t xml:space="preserve">» </w:t>
      </w:r>
      <w:r w:rsidRPr="003D5098">
        <w:rPr>
          <w:rStyle w:val="af2"/>
          <w:rFonts w:ascii="Times New Roman" w:hAnsi="Times New Roman" w:cs="Times New Roman"/>
          <w:bCs/>
          <w:sz w:val="28"/>
          <w:szCs w:val="28"/>
        </w:rPr>
        <w:footnoteReference w:id="35"/>
      </w:r>
      <w:r w:rsidRPr="003D5098">
        <w:rPr>
          <w:rFonts w:ascii="Times New Roman" w:hAnsi="Times New Roman" w:cs="Times New Roman"/>
          <w:bCs/>
          <w:sz w:val="28"/>
          <w:szCs w:val="28"/>
        </w:rPr>
        <w:t xml:space="preserve"> Відомо </w:t>
      </w:r>
      <w:r w:rsidR="00A85CE0" w:rsidRPr="003D5098">
        <w:rPr>
          <w:rFonts w:ascii="Times New Roman" w:hAnsi="Times New Roman" w:cs="Times New Roman"/>
          <w:bCs/>
          <w:sz w:val="28"/>
          <w:szCs w:val="28"/>
        </w:rPr>
        <w:t xml:space="preserve">також </w:t>
      </w:r>
      <w:r w:rsidRPr="003D5098">
        <w:rPr>
          <w:rFonts w:ascii="Times New Roman" w:hAnsi="Times New Roman" w:cs="Times New Roman"/>
          <w:bCs/>
          <w:sz w:val="28"/>
          <w:szCs w:val="28"/>
        </w:rPr>
        <w:t>про прецедент грубого з’ясування стосунків між старшинами на культурному заході від «Союзу українок»</w:t>
      </w:r>
      <w:r w:rsidR="00A85CE0" w:rsidRPr="003D5098">
        <w:rPr>
          <w:rFonts w:ascii="Times New Roman" w:hAnsi="Times New Roman" w:cs="Times New Roman"/>
          <w:bCs/>
          <w:sz w:val="28"/>
          <w:szCs w:val="28"/>
        </w:rPr>
        <w:t xml:space="preserve">. Внаслідок сутички захід довелось скасувати, а присутній на ньому </w:t>
      </w:r>
      <w:r w:rsidR="00F2768E" w:rsidRPr="003D5098">
        <w:rPr>
          <w:rFonts w:ascii="Times New Roman" w:hAnsi="Times New Roman" w:cs="Times New Roman"/>
          <w:bCs/>
          <w:sz w:val="28"/>
          <w:szCs w:val="28"/>
        </w:rPr>
        <w:t>Начальник</w:t>
      </w:r>
      <w:r w:rsidR="00A85CE0" w:rsidRPr="003D5098">
        <w:rPr>
          <w:rFonts w:ascii="Times New Roman" w:hAnsi="Times New Roman" w:cs="Times New Roman"/>
          <w:bCs/>
          <w:sz w:val="28"/>
          <w:szCs w:val="28"/>
        </w:rPr>
        <w:t xml:space="preserve"> </w:t>
      </w:r>
      <w:r w:rsidR="00F2768E" w:rsidRPr="003D5098">
        <w:rPr>
          <w:rFonts w:ascii="Times New Roman" w:hAnsi="Times New Roman" w:cs="Times New Roman"/>
          <w:bCs/>
          <w:sz w:val="28"/>
          <w:szCs w:val="28"/>
        </w:rPr>
        <w:t>Г</w:t>
      </w:r>
      <w:r w:rsidR="00A85CE0" w:rsidRPr="003D5098">
        <w:rPr>
          <w:rFonts w:ascii="Times New Roman" w:hAnsi="Times New Roman" w:cs="Times New Roman"/>
          <w:bCs/>
          <w:sz w:val="28"/>
          <w:szCs w:val="28"/>
        </w:rPr>
        <w:t>рупи О.</w:t>
      </w:r>
      <w:r w:rsidR="00811894" w:rsidRPr="003D5098">
        <w:rPr>
          <w:rFonts w:ascii="Times New Roman" w:hAnsi="Times New Roman" w:cs="Times New Roman"/>
          <w:bCs/>
          <w:sz w:val="28"/>
          <w:szCs w:val="28"/>
        </w:rPr>
        <w:t> </w:t>
      </w:r>
      <w:proofErr w:type="spellStart"/>
      <w:r w:rsidR="00A85CE0" w:rsidRPr="003D5098">
        <w:rPr>
          <w:rFonts w:ascii="Times New Roman" w:hAnsi="Times New Roman" w:cs="Times New Roman"/>
          <w:bCs/>
          <w:sz w:val="28"/>
          <w:szCs w:val="28"/>
        </w:rPr>
        <w:t>Пилькевич</w:t>
      </w:r>
      <w:proofErr w:type="spellEnd"/>
      <w:r w:rsidR="00A85CE0" w:rsidRPr="003D5098">
        <w:rPr>
          <w:rFonts w:ascii="Times New Roman" w:hAnsi="Times New Roman" w:cs="Times New Roman"/>
          <w:bCs/>
          <w:sz w:val="28"/>
          <w:szCs w:val="28"/>
        </w:rPr>
        <w:t xml:space="preserve"> не зміг завадити нахабству, адже беззаперечного авторитету серед старшинства не мав.</w:t>
      </w:r>
    </w:p>
    <w:p w14:paraId="552B8E98" w14:textId="46A4C18F" w:rsidR="00F76992" w:rsidRPr="003D5098" w:rsidRDefault="00C463A6"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lastRenderedPageBreak/>
        <w:t xml:space="preserve">Вочевидь така поведінка ще більше погіршувала </w:t>
      </w:r>
      <w:r w:rsidR="008259CA" w:rsidRPr="003D5098">
        <w:rPr>
          <w:rFonts w:ascii="Times New Roman" w:hAnsi="Times New Roman" w:cs="Times New Roman"/>
          <w:bCs/>
          <w:sz w:val="28"/>
          <w:szCs w:val="28"/>
        </w:rPr>
        <w:t xml:space="preserve">емоційний стан тих, хто мав стійкіші національні та моральні цінності і був вимушений спостерігати за розкладанням </w:t>
      </w:r>
      <w:r w:rsidR="00595513" w:rsidRPr="003D5098">
        <w:rPr>
          <w:rFonts w:ascii="Times New Roman" w:hAnsi="Times New Roman" w:cs="Times New Roman"/>
          <w:bCs/>
          <w:sz w:val="28"/>
          <w:szCs w:val="28"/>
        </w:rPr>
        <w:t>побратимів</w:t>
      </w:r>
      <w:r w:rsidR="00BF60FC" w:rsidRPr="003D5098">
        <w:rPr>
          <w:rFonts w:ascii="Times New Roman" w:hAnsi="Times New Roman" w:cs="Times New Roman"/>
          <w:bCs/>
          <w:sz w:val="28"/>
          <w:szCs w:val="28"/>
        </w:rPr>
        <w:t>, а в їхньому числі і старшого офіцерства</w:t>
      </w:r>
      <w:r w:rsidR="008259CA" w:rsidRPr="003D5098">
        <w:rPr>
          <w:rFonts w:ascii="Times New Roman" w:hAnsi="Times New Roman" w:cs="Times New Roman"/>
          <w:bCs/>
          <w:sz w:val="28"/>
          <w:szCs w:val="28"/>
        </w:rPr>
        <w:t>.</w:t>
      </w:r>
    </w:p>
    <w:p w14:paraId="60878C3C" w14:textId="014DD5AF" w:rsidR="00B1377E" w:rsidRPr="003D5098" w:rsidRDefault="00B1377E"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Українське командування усвідомлювало проблему та доклалось до налагодження дисципліни в таборі. Такі спроби здійснювалися ще генерал-хорунжим О. </w:t>
      </w:r>
      <w:proofErr w:type="spellStart"/>
      <w:r w:rsidRPr="003D5098">
        <w:rPr>
          <w:rFonts w:ascii="Times New Roman" w:hAnsi="Times New Roman" w:cs="Times New Roman"/>
          <w:bCs/>
          <w:sz w:val="28"/>
          <w:szCs w:val="28"/>
        </w:rPr>
        <w:t>Пилькевичем</w:t>
      </w:r>
      <w:proofErr w:type="spellEnd"/>
      <w:r w:rsidRPr="003D5098">
        <w:rPr>
          <w:rFonts w:ascii="Times New Roman" w:hAnsi="Times New Roman" w:cs="Times New Roman"/>
          <w:bCs/>
          <w:sz w:val="28"/>
          <w:szCs w:val="28"/>
        </w:rPr>
        <w:t>. Він видавав накази, що регулювали правильне та охайне носіння форми, знаків розпізнавання. Наголошував, що в умовах інтернування структура підпорядкувань залишається незмінною, а отже вимагає беззаперечного виконання наказів командирів та начальників. Також за ініціативи О. </w:t>
      </w:r>
      <w:proofErr w:type="spellStart"/>
      <w:r w:rsidRPr="003D5098">
        <w:rPr>
          <w:rFonts w:ascii="Times New Roman" w:hAnsi="Times New Roman" w:cs="Times New Roman"/>
          <w:bCs/>
          <w:sz w:val="28"/>
          <w:szCs w:val="28"/>
        </w:rPr>
        <w:t>Пилькевича</w:t>
      </w:r>
      <w:proofErr w:type="spellEnd"/>
      <w:r w:rsidRPr="003D5098">
        <w:rPr>
          <w:rFonts w:ascii="Times New Roman" w:hAnsi="Times New Roman" w:cs="Times New Roman"/>
          <w:bCs/>
          <w:sz w:val="28"/>
          <w:szCs w:val="28"/>
        </w:rPr>
        <w:t xml:space="preserve"> </w:t>
      </w:r>
      <w:proofErr w:type="spellStart"/>
      <w:r w:rsidRPr="003D5098">
        <w:rPr>
          <w:rFonts w:ascii="Times New Roman" w:hAnsi="Times New Roman" w:cs="Times New Roman"/>
          <w:bCs/>
          <w:sz w:val="28"/>
          <w:szCs w:val="28"/>
        </w:rPr>
        <w:t>призначалилася</w:t>
      </w:r>
      <w:proofErr w:type="spellEnd"/>
      <w:r w:rsidRPr="003D5098">
        <w:rPr>
          <w:rFonts w:ascii="Times New Roman" w:hAnsi="Times New Roman" w:cs="Times New Roman"/>
          <w:bCs/>
          <w:sz w:val="28"/>
          <w:szCs w:val="28"/>
        </w:rPr>
        <w:t xml:space="preserve"> «</w:t>
      </w:r>
      <w:proofErr w:type="spellStart"/>
      <w:r w:rsidRPr="003D5098">
        <w:rPr>
          <w:rFonts w:ascii="Times New Roman" w:hAnsi="Times New Roman" w:cs="Times New Roman"/>
          <w:bCs/>
          <w:sz w:val="28"/>
          <w:szCs w:val="28"/>
        </w:rPr>
        <w:t>пляц</w:t>
      </w:r>
      <w:proofErr w:type="spellEnd"/>
      <w:r w:rsidRPr="003D5098">
        <w:rPr>
          <w:rFonts w:ascii="Times New Roman" w:hAnsi="Times New Roman" w:cs="Times New Roman"/>
          <w:bCs/>
          <w:sz w:val="28"/>
          <w:szCs w:val="28"/>
        </w:rPr>
        <w:t xml:space="preserve">-ад’ютанти», завданнями яких було чергування у таборі, виявлення порушників порядку, перевірка їхніх документів та за потреби- арешт. Щодо п’яниць </w:t>
      </w:r>
      <w:r w:rsidR="00F2768E" w:rsidRPr="003D5098">
        <w:rPr>
          <w:rFonts w:ascii="Times New Roman" w:hAnsi="Times New Roman" w:cs="Times New Roman"/>
          <w:bCs/>
          <w:sz w:val="28"/>
          <w:szCs w:val="28"/>
        </w:rPr>
        <w:t>Начальник Г</w:t>
      </w:r>
      <w:r w:rsidRPr="003D5098">
        <w:rPr>
          <w:rFonts w:ascii="Times New Roman" w:hAnsi="Times New Roman" w:cs="Times New Roman"/>
          <w:bCs/>
          <w:sz w:val="28"/>
          <w:szCs w:val="28"/>
        </w:rPr>
        <w:t xml:space="preserve">рупи був налаштований діяти рішуче: він наказував повідомляти про випадки пияцтва, зі свого боку обіцяючи вживати жорстких заходів – зокрема висилати порушників в інші табори. </w:t>
      </w:r>
    </w:p>
    <w:p w14:paraId="4B1BB5E2" w14:textId="306518A7" w:rsidR="00B1377E" w:rsidRPr="003D5098" w:rsidRDefault="00B1377E"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Такі заходи не мали кардинального успіху, зокрема через відсутність порозуміння із поляками. З приходом генерала Н. </w:t>
      </w:r>
      <w:proofErr w:type="spellStart"/>
      <w:r w:rsidRPr="003D5098">
        <w:rPr>
          <w:rFonts w:ascii="Times New Roman" w:hAnsi="Times New Roman" w:cs="Times New Roman"/>
          <w:bCs/>
          <w:sz w:val="28"/>
          <w:szCs w:val="28"/>
        </w:rPr>
        <w:t>Никоніва</w:t>
      </w:r>
      <w:proofErr w:type="spellEnd"/>
      <w:r w:rsidRPr="003D5098">
        <w:rPr>
          <w:rFonts w:ascii="Times New Roman" w:hAnsi="Times New Roman" w:cs="Times New Roman"/>
          <w:bCs/>
          <w:sz w:val="28"/>
          <w:szCs w:val="28"/>
        </w:rPr>
        <w:t xml:space="preserve"> на головну посаду групи, українське військо отримало шанс вдруге налагодити стосунки із польською комендатурою, зміцнити дисципліну та як наслідок підвищити якість життя таборян. І. Срібняк вказує, що позитивні зрушення в цьому напрямку відбулись: «…</w:t>
      </w:r>
      <w:proofErr w:type="spellStart"/>
      <w:r w:rsidRPr="003D5098">
        <w:rPr>
          <w:rFonts w:ascii="Times New Roman" w:eastAsia="Times New Roman" w:hAnsi="Times New Roman" w:cs="Times New Roman"/>
          <w:i/>
          <w:iCs/>
          <w:sz w:val="28"/>
          <w:szCs w:val="28"/>
        </w:rPr>
        <w:t>Н.Никонів</w:t>
      </w:r>
      <w:proofErr w:type="spellEnd"/>
      <w:r w:rsidRPr="003D5098">
        <w:rPr>
          <w:rFonts w:ascii="Times New Roman" w:eastAsia="Times New Roman" w:hAnsi="Times New Roman" w:cs="Times New Roman"/>
          <w:i/>
          <w:iCs/>
          <w:sz w:val="28"/>
          <w:szCs w:val="28"/>
        </w:rPr>
        <w:t xml:space="preserve"> повідомляв, що йому вдалось встановити нормальні ділові стосунки з «</w:t>
      </w:r>
      <w:proofErr w:type="spellStart"/>
      <w:r w:rsidRPr="003D5098">
        <w:rPr>
          <w:rFonts w:ascii="Times New Roman" w:eastAsia="Times New Roman" w:hAnsi="Times New Roman" w:cs="Times New Roman"/>
          <w:i/>
          <w:iCs/>
          <w:sz w:val="28"/>
          <w:szCs w:val="28"/>
        </w:rPr>
        <w:t>довудцем</w:t>
      </w:r>
      <w:proofErr w:type="spellEnd"/>
      <w:r w:rsidRPr="003D5098">
        <w:rPr>
          <w:rFonts w:ascii="Times New Roman" w:eastAsia="Times New Roman" w:hAnsi="Times New Roman" w:cs="Times New Roman"/>
          <w:i/>
          <w:iCs/>
          <w:sz w:val="28"/>
          <w:szCs w:val="28"/>
        </w:rPr>
        <w:t xml:space="preserve">» табору «в інтересах поліпшення стану інтернованих[…] в матеріальнім та моральнім відношенні, не </w:t>
      </w:r>
      <w:proofErr w:type="spellStart"/>
      <w:r w:rsidRPr="003D5098">
        <w:rPr>
          <w:rFonts w:ascii="Times New Roman" w:eastAsia="Times New Roman" w:hAnsi="Times New Roman" w:cs="Times New Roman"/>
          <w:i/>
          <w:iCs/>
          <w:sz w:val="28"/>
          <w:szCs w:val="28"/>
        </w:rPr>
        <w:t>порушая</w:t>
      </w:r>
      <w:proofErr w:type="spellEnd"/>
      <w:r w:rsidRPr="003D5098">
        <w:rPr>
          <w:rFonts w:ascii="Times New Roman" w:eastAsia="Times New Roman" w:hAnsi="Times New Roman" w:cs="Times New Roman"/>
          <w:i/>
          <w:iCs/>
          <w:sz w:val="28"/>
          <w:szCs w:val="28"/>
        </w:rPr>
        <w:t xml:space="preserve"> авторитету українського старшинства…</w:t>
      </w:r>
      <w:r w:rsidRPr="003D5098">
        <w:rPr>
          <w:rFonts w:ascii="Times New Roman" w:hAnsi="Times New Roman" w:cs="Times New Roman"/>
          <w:bCs/>
          <w:sz w:val="28"/>
          <w:szCs w:val="28"/>
        </w:rPr>
        <w:t>»</w:t>
      </w:r>
      <w:r w:rsidRPr="003D5098">
        <w:rPr>
          <w:rStyle w:val="af2"/>
          <w:rFonts w:ascii="Times New Roman" w:hAnsi="Times New Roman" w:cs="Times New Roman"/>
          <w:bCs/>
          <w:sz w:val="28"/>
          <w:szCs w:val="28"/>
        </w:rPr>
        <w:footnoteReference w:id="36"/>
      </w:r>
      <w:r w:rsidRPr="003D5098">
        <w:rPr>
          <w:rFonts w:ascii="Times New Roman" w:hAnsi="Times New Roman" w:cs="Times New Roman"/>
          <w:bCs/>
          <w:sz w:val="28"/>
          <w:szCs w:val="28"/>
        </w:rPr>
        <w:t>. Це дозволило покращити умови перебування в табору, збільшити кількість перепусток на вільний вихід з табору, покращити харчування та завершити облаштування театру.</w:t>
      </w:r>
    </w:p>
    <w:p w14:paraId="011D8203" w14:textId="77777777" w:rsidR="00B1377E" w:rsidRPr="003D5098" w:rsidRDefault="00B1377E"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b/>
          <w:bCs/>
          <w:sz w:val="28"/>
          <w:szCs w:val="28"/>
        </w:rPr>
        <w:tab/>
      </w:r>
      <w:r w:rsidRPr="003D5098">
        <w:rPr>
          <w:rFonts w:ascii="Times New Roman" w:eastAsia="Times New Roman" w:hAnsi="Times New Roman" w:cs="Times New Roman"/>
          <w:sz w:val="28"/>
          <w:szCs w:val="28"/>
        </w:rPr>
        <w:t>В якості наступних заходів щодо зміцнення дисципліни за ініціативи Н. </w:t>
      </w:r>
      <w:proofErr w:type="spellStart"/>
      <w:r w:rsidRPr="003D5098">
        <w:rPr>
          <w:rFonts w:ascii="Times New Roman" w:eastAsia="Times New Roman" w:hAnsi="Times New Roman" w:cs="Times New Roman"/>
          <w:sz w:val="28"/>
          <w:szCs w:val="28"/>
        </w:rPr>
        <w:t>Никоніва</w:t>
      </w:r>
      <w:proofErr w:type="spellEnd"/>
      <w:r w:rsidRPr="003D5098">
        <w:rPr>
          <w:rFonts w:ascii="Times New Roman" w:eastAsia="Times New Roman" w:hAnsi="Times New Roman" w:cs="Times New Roman"/>
          <w:sz w:val="28"/>
          <w:szCs w:val="28"/>
        </w:rPr>
        <w:t xml:space="preserve"> з червня 1921 року щодня виділялось 30 вояків для </w:t>
      </w:r>
      <w:r w:rsidRPr="003D5098">
        <w:rPr>
          <w:rFonts w:ascii="Times New Roman" w:eastAsia="Times New Roman" w:hAnsi="Times New Roman" w:cs="Times New Roman"/>
          <w:sz w:val="28"/>
          <w:szCs w:val="28"/>
        </w:rPr>
        <w:lastRenderedPageBreak/>
        <w:t>чергування та забезпечення порядку в таборі. Вхід та вихід до та з табору відбувався лише за перепустками.</w:t>
      </w:r>
    </w:p>
    <w:p w14:paraId="64115793" w14:textId="77777777" w:rsidR="00B1377E" w:rsidRPr="003D5098" w:rsidRDefault="00B1377E"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ab/>
        <w:t>Через зростання кількості тих, хто самовільно залишав розташування, Н. Никонів запустив процес організації лекцій для таборян на тему дезертирства, активізував роботу контррозвідки та жандармерії УНР з метою викриття змов та підпільних спілок.</w:t>
      </w:r>
    </w:p>
    <w:p w14:paraId="08597BDF" w14:textId="557235F9" w:rsidR="00B1377E" w:rsidRPr="003D5098" w:rsidRDefault="00B1377E"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ab/>
        <w:t xml:space="preserve">Як вже було зазначено вище, польська комендатура не стала враз прихильною до інтернованих навіть зі зміною </w:t>
      </w:r>
      <w:r w:rsidR="00F2768E" w:rsidRPr="003D5098">
        <w:rPr>
          <w:rFonts w:ascii="Times New Roman" w:eastAsia="Times New Roman" w:hAnsi="Times New Roman" w:cs="Times New Roman"/>
          <w:sz w:val="28"/>
          <w:szCs w:val="28"/>
        </w:rPr>
        <w:t>Начальника</w:t>
      </w:r>
      <w:r w:rsidRPr="003D5098">
        <w:rPr>
          <w:rFonts w:ascii="Times New Roman" w:eastAsia="Times New Roman" w:hAnsi="Times New Roman" w:cs="Times New Roman"/>
          <w:sz w:val="28"/>
          <w:szCs w:val="28"/>
        </w:rPr>
        <w:t xml:space="preserve">. Частину звернень до коменданта Н. Никонів мусив робити у формі </w:t>
      </w:r>
      <w:proofErr w:type="spellStart"/>
      <w:r w:rsidRPr="003D5098">
        <w:rPr>
          <w:rFonts w:ascii="Times New Roman" w:eastAsia="Times New Roman" w:hAnsi="Times New Roman" w:cs="Times New Roman"/>
          <w:sz w:val="28"/>
          <w:szCs w:val="28"/>
        </w:rPr>
        <w:t>ультиматума</w:t>
      </w:r>
      <w:proofErr w:type="spellEnd"/>
      <w:r w:rsidRPr="003D5098">
        <w:rPr>
          <w:rFonts w:ascii="Times New Roman" w:eastAsia="Times New Roman" w:hAnsi="Times New Roman" w:cs="Times New Roman"/>
          <w:sz w:val="28"/>
          <w:szCs w:val="28"/>
        </w:rPr>
        <w:t xml:space="preserve"> про складання ним обов’язків. Не всі запити були задовільнені, майор С. М. </w:t>
      </w:r>
      <w:proofErr w:type="spellStart"/>
      <w:r w:rsidRPr="003D5098">
        <w:rPr>
          <w:rFonts w:ascii="Times New Roman" w:eastAsia="Times New Roman" w:hAnsi="Times New Roman" w:cs="Times New Roman"/>
          <w:sz w:val="28"/>
          <w:szCs w:val="28"/>
        </w:rPr>
        <w:t>Пешковський</w:t>
      </w:r>
      <w:proofErr w:type="spellEnd"/>
      <w:r w:rsidRPr="003D5098">
        <w:rPr>
          <w:rFonts w:ascii="Times New Roman" w:eastAsia="Times New Roman" w:hAnsi="Times New Roman" w:cs="Times New Roman"/>
          <w:sz w:val="28"/>
          <w:szCs w:val="28"/>
        </w:rPr>
        <w:t xml:space="preserve"> нерідко був непослідовним у своїх рішеннях, що все ще вливало на довіру козацтва до українського старшинства. </w:t>
      </w:r>
    </w:p>
    <w:p w14:paraId="0BF8BD6C" w14:textId="17E64741" w:rsidR="00B1377E" w:rsidRDefault="00B1377E"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ab/>
        <w:t xml:space="preserve">Водночас зусиллями </w:t>
      </w:r>
      <w:r w:rsidR="003F0C11">
        <w:rPr>
          <w:rFonts w:ascii="Times New Roman" w:eastAsia="Times New Roman" w:hAnsi="Times New Roman" w:cs="Times New Roman"/>
          <w:sz w:val="28"/>
          <w:szCs w:val="28"/>
        </w:rPr>
        <w:t>н</w:t>
      </w:r>
      <w:r w:rsidR="00F2768E" w:rsidRPr="003D5098">
        <w:rPr>
          <w:rFonts w:ascii="Times New Roman" w:eastAsia="Times New Roman" w:hAnsi="Times New Roman" w:cs="Times New Roman"/>
          <w:sz w:val="28"/>
          <w:szCs w:val="28"/>
        </w:rPr>
        <w:t>ачальників</w:t>
      </w:r>
      <w:r w:rsidRPr="003D5098">
        <w:rPr>
          <w:rFonts w:ascii="Times New Roman" w:eastAsia="Times New Roman" w:hAnsi="Times New Roman" w:cs="Times New Roman"/>
          <w:sz w:val="28"/>
          <w:szCs w:val="28"/>
        </w:rPr>
        <w:t xml:space="preserve"> </w:t>
      </w:r>
      <w:r w:rsidR="003F0C11">
        <w:rPr>
          <w:rFonts w:ascii="Times New Roman" w:eastAsia="Times New Roman" w:hAnsi="Times New Roman" w:cs="Times New Roman"/>
          <w:sz w:val="28"/>
          <w:szCs w:val="28"/>
        </w:rPr>
        <w:t xml:space="preserve">групи </w:t>
      </w:r>
      <w:r w:rsidRPr="003D5098">
        <w:rPr>
          <w:rFonts w:ascii="Times New Roman" w:eastAsia="Times New Roman" w:hAnsi="Times New Roman" w:cs="Times New Roman"/>
          <w:sz w:val="28"/>
          <w:szCs w:val="28"/>
        </w:rPr>
        <w:t xml:space="preserve">та </w:t>
      </w:r>
      <w:r w:rsidR="003F0C11">
        <w:rPr>
          <w:rFonts w:ascii="Times New Roman" w:eastAsia="Times New Roman" w:hAnsi="Times New Roman" w:cs="Times New Roman"/>
          <w:sz w:val="28"/>
          <w:szCs w:val="28"/>
        </w:rPr>
        <w:t xml:space="preserve">завдяки </w:t>
      </w:r>
      <w:r w:rsidRPr="003D5098">
        <w:rPr>
          <w:rFonts w:ascii="Times New Roman" w:eastAsia="Times New Roman" w:hAnsi="Times New Roman" w:cs="Times New Roman"/>
          <w:sz w:val="28"/>
          <w:szCs w:val="28"/>
        </w:rPr>
        <w:t>налагодженн</w:t>
      </w:r>
      <w:r w:rsidR="003F0C11">
        <w:rPr>
          <w:rFonts w:ascii="Times New Roman" w:eastAsia="Times New Roman" w:hAnsi="Times New Roman" w:cs="Times New Roman"/>
          <w:sz w:val="28"/>
          <w:szCs w:val="28"/>
        </w:rPr>
        <w:t>ю</w:t>
      </w:r>
      <w:r w:rsidRPr="003D5098">
        <w:rPr>
          <w:rFonts w:ascii="Times New Roman" w:eastAsia="Times New Roman" w:hAnsi="Times New Roman" w:cs="Times New Roman"/>
          <w:sz w:val="28"/>
          <w:szCs w:val="28"/>
        </w:rPr>
        <w:t xml:space="preserve"> дисципліни вдалося зміцнити внутрішню структуру українського війська, не допустити його дезорганізації та запобігти остаточному моральному занепаду.</w:t>
      </w:r>
    </w:p>
    <w:p w14:paraId="5B17DA21" w14:textId="77777777" w:rsidR="00AB61AD" w:rsidRPr="003D5098" w:rsidRDefault="00AB61AD" w:rsidP="00AB61AD">
      <w:pPr>
        <w:spacing w:after="0" w:line="360" w:lineRule="auto"/>
        <w:ind w:firstLine="709"/>
        <w:jc w:val="both"/>
        <w:rPr>
          <w:rFonts w:ascii="Times New Roman" w:eastAsia="Times New Roman" w:hAnsi="Times New Roman" w:cs="Times New Roman"/>
          <w:sz w:val="28"/>
          <w:szCs w:val="28"/>
        </w:rPr>
      </w:pPr>
    </w:p>
    <w:p w14:paraId="0D34E2E3" w14:textId="48AC2401" w:rsidR="00B614AC" w:rsidRPr="003D5098" w:rsidRDefault="00B614AC" w:rsidP="00AB61AD">
      <w:pPr>
        <w:spacing w:after="0" w:line="360" w:lineRule="auto"/>
        <w:ind w:firstLine="709"/>
        <w:jc w:val="both"/>
        <w:rPr>
          <w:rFonts w:ascii="Times New Roman" w:hAnsi="Times New Roman" w:cs="Times New Roman"/>
          <w:b/>
          <w:sz w:val="28"/>
          <w:szCs w:val="28"/>
        </w:rPr>
      </w:pPr>
      <w:r w:rsidRPr="003D5098">
        <w:rPr>
          <w:rFonts w:ascii="Times New Roman" w:hAnsi="Times New Roman" w:cs="Times New Roman"/>
          <w:b/>
          <w:sz w:val="28"/>
          <w:szCs w:val="28"/>
        </w:rPr>
        <w:t>2.4 Культурно-освітня діяльність</w:t>
      </w:r>
      <w:r w:rsidR="00C66D65" w:rsidRPr="003D5098">
        <w:rPr>
          <w:rFonts w:ascii="Times New Roman" w:hAnsi="Times New Roman" w:cs="Times New Roman"/>
          <w:b/>
          <w:sz w:val="28"/>
          <w:szCs w:val="28"/>
        </w:rPr>
        <w:t>, організація дозвілля</w:t>
      </w:r>
    </w:p>
    <w:p w14:paraId="746F32FE" w14:textId="77777777" w:rsidR="0075194F" w:rsidRPr="003D5098" w:rsidRDefault="0075194F" w:rsidP="00AB61AD">
      <w:pPr>
        <w:spacing w:after="0" w:line="360" w:lineRule="auto"/>
        <w:ind w:firstLine="709"/>
        <w:jc w:val="both"/>
        <w:rPr>
          <w:rFonts w:ascii="Times New Roman" w:eastAsia="Times New Roman" w:hAnsi="Times New Roman" w:cs="Times New Roman"/>
          <w:sz w:val="28"/>
          <w:szCs w:val="28"/>
        </w:rPr>
      </w:pPr>
      <w:proofErr w:type="spellStart"/>
      <w:r w:rsidRPr="003D5098">
        <w:rPr>
          <w:rFonts w:ascii="Times New Roman" w:eastAsia="Times New Roman" w:hAnsi="Times New Roman" w:cs="Times New Roman"/>
          <w:sz w:val="28"/>
          <w:szCs w:val="28"/>
        </w:rPr>
        <w:t>Мистецько</w:t>
      </w:r>
      <w:proofErr w:type="spellEnd"/>
      <w:r w:rsidRPr="003D5098">
        <w:rPr>
          <w:rFonts w:ascii="Times New Roman" w:eastAsia="Times New Roman" w:hAnsi="Times New Roman" w:cs="Times New Roman"/>
          <w:sz w:val="28"/>
          <w:szCs w:val="28"/>
        </w:rPr>
        <w:t xml:space="preserve">-просвітницька діяльність була одним із </w:t>
      </w:r>
      <w:r w:rsidRPr="003D5098">
        <w:rPr>
          <w:rFonts w:ascii="Times New Roman" w:hAnsi="Times New Roman" w:cs="Times New Roman"/>
          <w:sz w:val="28"/>
          <w:szCs w:val="28"/>
        </w:rPr>
        <w:t>життєдайних елементів, що надавав сенсу стражданням інтернованих на чужині та рятував від морального занепаду.</w:t>
      </w:r>
      <w:r w:rsidRPr="003D5098">
        <w:rPr>
          <w:rFonts w:ascii="Times New Roman" w:eastAsia="Times New Roman" w:hAnsi="Times New Roman" w:cs="Times New Roman"/>
          <w:sz w:val="28"/>
          <w:szCs w:val="28"/>
        </w:rPr>
        <w:t xml:space="preserve"> Для організації культурно-освітньої діяльності в таборі ще у січні 1921 року було створено однойменну комісію, що була покликана координувати роботу культурно-освітніх відділів табору. </w:t>
      </w:r>
    </w:p>
    <w:p w14:paraId="69042B6A" w14:textId="77777777" w:rsidR="0075194F" w:rsidRPr="003D5098" w:rsidRDefault="0075194F"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В таборі функціонувало кілька різних секцій за напрямками: педагогічна, редакційна, музично-хорова, художня, театральна та економічна. Остання розвинулась найперше, її силами було відкрито крамницю в таборі, прибуток з якої підтримував діяльність інших секцій, дозволив покращити їхнє матеріальне забезпечення, були закуплені столи, стільці, дошки, а також було облаштовано таборову бібліотеку. На ці кошти також вдалося відкрити швецьку майстерню, що обслуговувала увесь табір.</w:t>
      </w:r>
    </w:p>
    <w:p w14:paraId="7DF95CD8" w14:textId="7F61D166" w:rsidR="00ED6A10" w:rsidRPr="0039304A" w:rsidRDefault="0075194F"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lastRenderedPageBreak/>
        <w:t xml:space="preserve">Активною була діяльність педагогічної секції. Відкривались школи для неписьменних та малописьменних. Вчителями були найчастіше старшини, що мали відповідних фах. Також педагогічна секція </w:t>
      </w:r>
      <w:r w:rsidR="00595513" w:rsidRPr="003D5098">
        <w:rPr>
          <w:rFonts w:ascii="Times New Roman" w:eastAsia="Times New Roman" w:hAnsi="Times New Roman" w:cs="Times New Roman"/>
          <w:sz w:val="28"/>
          <w:szCs w:val="28"/>
        </w:rPr>
        <w:t>організовувала</w:t>
      </w:r>
      <w:r w:rsidRPr="003D5098">
        <w:rPr>
          <w:rFonts w:ascii="Times New Roman" w:eastAsia="Times New Roman" w:hAnsi="Times New Roman" w:cs="Times New Roman"/>
          <w:sz w:val="28"/>
          <w:szCs w:val="28"/>
        </w:rPr>
        <w:t xml:space="preserve"> різні гуртки та курси за інтересами. Активну участь в організації освітнього процесу брав перший </w:t>
      </w:r>
      <w:r w:rsidR="00F2768E" w:rsidRPr="003D5098">
        <w:rPr>
          <w:rFonts w:ascii="Times New Roman" w:eastAsia="Times New Roman" w:hAnsi="Times New Roman" w:cs="Times New Roman"/>
          <w:sz w:val="28"/>
          <w:szCs w:val="28"/>
        </w:rPr>
        <w:t>Начальник</w:t>
      </w:r>
      <w:r w:rsidRPr="003D5098">
        <w:rPr>
          <w:rFonts w:ascii="Times New Roman" w:eastAsia="Times New Roman" w:hAnsi="Times New Roman" w:cs="Times New Roman"/>
          <w:sz w:val="28"/>
          <w:szCs w:val="28"/>
        </w:rPr>
        <w:t xml:space="preserve"> </w:t>
      </w:r>
      <w:r w:rsidR="00F2768E" w:rsidRPr="003D5098">
        <w:rPr>
          <w:rFonts w:ascii="Times New Roman" w:eastAsia="Times New Roman" w:hAnsi="Times New Roman" w:cs="Times New Roman"/>
          <w:sz w:val="28"/>
          <w:szCs w:val="28"/>
        </w:rPr>
        <w:t>Г</w:t>
      </w:r>
      <w:r w:rsidRPr="003D5098">
        <w:rPr>
          <w:rFonts w:ascii="Times New Roman" w:eastAsia="Times New Roman" w:hAnsi="Times New Roman" w:cs="Times New Roman"/>
          <w:sz w:val="28"/>
          <w:szCs w:val="28"/>
        </w:rPr>
        <w:t>рупи інтернованих генерал-хорунжий О. </w:t>
      </w:r>
      <w:proofErr w:type="spellStart"/>
      <w:r w:rsidRPr="003D5098">
        <w:rPr>
          <w:rFonts w:ascii="Times New Roman" w:eastAsia="Times New Roman" w:hAnsi="Times New Roman" w:cs="Times New Roman"/>
          <w:sz w:val="28"/>
          <w:szCs w:val="28"/>
        </w:rPr>
        <w:t>Пилькевич</w:t>
      </w:r>
      <w:proofErr w:type="spellEnd"/>
      <w:r w:rsidRPr="003D5098">
        <w:rPr>
          <w:rFonts w:ascii="Times New Roman" w:eastAsia="Times New Roman" w:hAnsi="Times New Roman" w:cs="Times New Roman"/>
          <w:sz w:val="28"/>
          <w:szCs w:val="28"/>
        </w:rPr>
        <w:t xml:space="preserve">: він очолював комісію, що займалась облаштуванням та відкриттям </w:t>
      </w:r>
      <w:r w:rsidR="00CC2757">
        <w:rPr>
          <w:rFonts w:ascii="Times New Roman" w:eastAsia="Times New Roman" w:hAnsi="Times New Roman" w:cs="Times New Roman"/>
          <w:sz w:val="28"/>
          <w:szCs w:val="28"/>
        </w:rPr>
        <w:t>шкіл</w:t>
      </w:r>
      <w:r w:rsidRPr="003D5098">
        <w:rPr>
          <w:rFonts w:ascii="Times New Roman" w:eastAsia="Times New Roman" w:hAnsi="Times New Roman" w:cs="Times New Roman"/>
          <w:sz w:val="28"/>
          <w:szCs w:val="28"/>
        </w:rPr>
        <w:t xml:space="preserve">, а також одній зі </w:t>
      </w:r>
      <w:r w:rsidR="00CC2757">
        <w:rPr>
          <w:rFonts w:ascii="Times New Roman" w:eastAsia="Times New Roman" w:hAnsi="Times New Roman" w:cs="Times New Roman"/>
          <w:sz w:val="28"/>
          <w:szCs w:val="28"/>
        </w:rPr>
        <w:t>них</w:t>
      </w:r>
      <w:r w:rsidRPr="003D5098">
        <w:rPr>
          <w:rFonts w:ascii="Times New Roman" w:eastAsia="Times New Roman" w:hAnsi="Times New Roman" w:cs="Times New Roman"/>
          <w:sz w:val="28"/>
          <w:szCs w:val="28"/>
        </w:rPr>
        <w:t xml:space="preserve"> подарував бібліотеку із власних книг.</w:t>
      </w:r>
      <w:r w:rsidR="00ED6A10">
        <w:rPr>
          <w:rFonts w:ascii="Times New Roman" w:eastAsia="Times New Roman" w:hAnsi="Times New Roman" w:cs="Times New Roman"/>
          <w:sz w:val="28"/>
          <w:szCs w:val="28"/>
        </w:rPr>
        <w:t xml:space="preserve"> У травні 1921 року</w:t>
      </w:r>
      <w:r w:rsidR="00CC2757">
        <w:rPr>
          <w:rFonts w:ascii="Times New Roman" w:eastAsia="Times New Roman" w:hAnsi="Times New Roman" w:cs="Times New Roman"/>
          <w:sz w:val="28"/>
          <w:szCs w:val="28"/>
        </w:rPr>
        <w:t xml:space="preserve"> були розпочаті заняття в новоствореній таборовій гімназії, що діяла за програмою Міністерства народної освіти УНР - концепцією Єдиної національної держаної школи. </w:t>
      </w:r>
    </w:p>
    <w:p w14:paraId="518F70D3" w14:textId="5DB09EDA" w:rsidR="00CC2757" w:rsidRPr="00CC2757" w:rsidRDefault="00CC2757" w:rsidP="00AB61A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Немала увага також приділялась військово-фаховому навчанню</w:t>
      </w:r>
      <w:r w:rsidR="00F9611F">
        <w:rPr>
          <w:rFonts w:ascii="Times New Roman" w:eastAsia="Times New Roman" w:hAnsi="Times New Roman" w:cs="Times New Roman"/>
          <w:sz w:val="28"/>
          <w:szCs w:val="28"/>
        </w:rPr>
        <w:t xml:space="preserve">. Однак через відсутність (до липня 1921 р.) організованої </w:t>
      </w:r>
      <w:proofErr w:type="spellStart"/>
      <w:r w:rsidR="00F9611F">
        <w:rPr>
          <w:rFonts w:ascii="Times New Roman" w:eastAsia="Times New Roman" w:hAnsi="Times New Roman" w:cs="Times New Roman"/>
          <w:sz w:val="28"/>
          <w:szCs w:val="28"/>
        </w:rPr>
        <w:t>загальнотаборової</w:t>
      </w:r>
      <w:proofErr w:type="spellEnd"/>
      <w:r w:rsidR="00F9611F">
        <w:rPr>
          <w:rFonts w:ascii="Times New Roman" w:eastAsia="Times New Roman" w:hAnsi="Times New Roman" w:cs="Times New Roman"/>
          <w:sz w:val="28"/>
          <w:szCs w:val="28"/>
        </w:rPr>
        <w:t xml:space="preserve"> ініціативи, таке навчання проводилось окремо на базах військових з’єднань у </w:t>
      </w:r>
      <w:proofErr w:type="spellStart"/>
      <w:r w:rsidR="00F9611F">
        <w:rPr>
          <w:rFonts w:ascii="Times New Roman" w:eastAsia="Times New Roman" w:hAnsi="Times New Roman" w:cs="Times New Roman"/>
          <w:sz w:val="28"/>
          <w:szCs w:val="28"/>
        </w:rPr>
        <w:t>Ланьцуті</w:t>
      </w:r>
      <w:proofErr w:type="spellEnd"/>
      <w:r w:rsidR="00F9611F">
        <w:rPr>
          <w:rFonts w:ascii="Times New Roman" w:eastAsia="Times New Roman" w:hAnsi="Times New Roman" w:cs="Times New Roman"/>
          <w:sz w:val="28"/>
          <w:szCs w:val="28"/>
        </w:rPr>
        <w:t xml:space="preserve">. Створювалися старшинські курси, козаків навчали статутам, залучали до </w:t>
      </w:r>
      <w:proofErr w:type="spellStart"/>
      <w:r w:rsidR="00F9611F">
        <w:rPr>
          <w:rFonts w:ascii="Times New Roman" w:eastAsia="Times New Roman" w:hAnsi="Times New Roman" w:cs="Times New Roman"/>
          <w:sz w:val="28"/>
          <w:szCs w:val="28"/>
        </w:rPr>
        <w:t>муштрових</w:t>
      </w:r>
      <w:proofErr w:type="spellEnd"/>
      <w:r w:rsidR="00F9611F">
        <w:rPr>
          <w:rFonts w:ascii="Times New Roman" w:eastAsia="Times New Roman" w:hAnsi="Times New Roman" w:cs="Times New Roman"/>
          <w:sz w:val="28"/>
          <w:szCs w:val="28"/>
        </w:rPr>
        <w:t xml:space="preserve"> занять. Проводилися виклади таких дисциплін як військова статистика, стрілецька справа, історія та географія. Через те, що зусилля не таборових частин не були об’єднані, заняття проводилися не системно та не мали </w:t>
      </w:r>
      <w:r w:rsidR="00865CD3">
        <w:rPr>
          <w:rFonts w:ascii="Times New Roman" w:eastAsia="Times New Roman" w:hAnsi="Times New Roman" w:cs="Times New Roman"/>
          <w:sz w:val="28"/>
          <w:szCs w:val="28"/>
        </w:rPr>
        <w:t>надто великої ефективності.</w:t>
      </w:r>
    </w:p>
    <w:p w14:paraId="5D0C011A" w14:textId="105263FE" w:rsidR="00ED6A10" w:rsidRPr="00ED6A10" w:rsidRDefault="0075194F"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Театральною секцією було обладнано приміщення для виступів, що дозволяло розмістити 119 глядачів.</w:t>
      </w:r>
      <w:r w:rsidR="00A03EC2">
        <w:rPr>
          <w:rFonts w:ascii="Times New Roman" w:eastAsia="Times New Roman" w:hAnsi="Times New Roman" w:cs="Times New Roman"/>
          <w:sz w:val="28"/>
          <w:szCs w:val="28"/>
        </w:rPr>
        <w:t xml:space="preserve"> В таборі функціонувало два драматичні осередки</w:t>
      </w:r>
      <w:r w:rsidR="00ED6A10">
        <w:rPr>
          <w:rFonts w:ascii="Times New Roman" w:eastAsia="Times New Roman" w:hAnsi="Times New Roman" w:cs="Times New Roman"/>
          <w:sz w:val="28"/>
          <w:szCs w:val="28"/>
        </w:rPr>
        <w:t>, заснований театр отримав ім’я Т. Шевченка</w:t>
      </w:r>
      <w:r w:rsidR="00A03EC2">
        <w:rPr>
          <w:rFonts w:ascii="Times New Roman" w:eastAsia="Times New Roman" w:hAnsi="Times New Roman" w:cs="Times New Roman"/>
          <w:sz w:val="28"/>
          <w:szCs w:val="28"/>
        </w:rPr>
        <w:t>. Навесні 1921 року між трупами та культурно-освітнім відділом виник конфлікт. Останній мав на меті перебрати на себе фінансовий бік діяльності театру.(</w:t>
      </w:r>
      <w:r w:rsidR="00ED6A10">
        <w:rPr>
          <w:rFonts w:ascii="Times New Roman" w:eastAsia="Times New Roman" w:hAnsi="Times New Roman" w:cs="Times New Roman"/>
          <w:sz w:val="28"/>
          <w:szCs w:val="28"/>
        </w:rPr>
        <w:t>вартість квитка для таборян становила</w:t>
      </w:r>
      <w:r w:rsidR="00A03EC2">
        <w:rPr>
          <w:rFonts w:ascii="Times New Roman" w:eastAsia="Times New Roman" w:hAnsi="Times New Roman" w:cs="Times New Roman"/>
          <w:sz w:val="28"/>
          <w:szCs w:val="28"/>
        </w:rPr>
        <w:t xml:space="preserve"> 25 </w:t>
      </w:r>
      <w:proofErr w:type="spellStart"/>
      <w:r w:rsidR="00A03EC2">
        <w:rPr>
          <w:rFonts w:ascii="Times New Roman" w:eastAsia="Times New Roman" w:hAnsi="Times New Roman" w:cs="Times New Roman"/>
          <w:sz w:val="28"/>
          <w:szCs w:val="28"/>
        </w:rPr>
        <w:t>м.п</w:t>
      </w:r>
      <w:proofErr w:type="spellEnd"/>
      <w:r w:rsidR="00A03EC2">
        <w:rPr>
          <w:rFonts w:ascii="Times New Roman" w:eastAsia="Times New Roman" w:hAnsi="Times New Roman" w:cs="Times New Roman"/>
          <w:sz w:val="28"/>
          <w:szCs w:val="28"/>
        </w:rPr>
        <w:t xml:space="preserve">.). </w:t>
      </w:r>
      <w:r w:rsidR="00ED6A10" w:rsidRPr="00ED6A10">
        <w:rPr>
          <w:rFonts w:ascii="Times New Roman" w:eastAsia="Times New Roman" w:hAnsi="Times New Roman" w:cs="Times New Roman"/>
          <w:sz w:val="28"/>
          <w:szCs w:val="28"/>
        </w:rPr>
        <w:t>Розбіжності стосувалися підходів: актори погоджувалися виступати безоплатно, але в такому разі наполягали на безкоштовному вході для глядачів. Натомість представники культурно-освітнього відділу пропонували підвищити ціну квитків, аби спрямовувати зібрані кошти на покриття організаційних витрат.</w:t>
      </w:r>
    </w:p>
    <w:p w14:paraId="20B87F9C" w14:textId="77777777" w:rsidR="00ED6A10" w:rsidRDefault="00ED6A10" w:rsidP="00AB61AD">
      <w:pPr>
        <w:spacing w:after="0" w:line="360" w:lineRule="auto"/>
        <w:ind w:firstLine="709"/>
        <w:jc w:val="both"/>
        <w:rPr>
          <w:rFonts w:ascii="Times New Roman" w:eastAsia="Times New Roman" w:hAnsi="Times New Roman" w:cs="Times New Roman"/>
          <w:sz w:val="28"/>
          <w:szCs w:val="28"/>
        </w:rPr>
      </w:pPr>
      <w:r w:rsidRPr="00ED6A10">
        <w:rPr>
          <w:rFonts w:ascii="Times New Roman" w:eastAsia="Times New Roman" w:hAnsi="Times New Roman" w:cs="Times New Roman"/>
          <w:sz w:val="28"/>
          <w:szCs w:val="28"/>
        </w:rPr>
        <w:lastRenderedPageBreak/>
        <w:t>Зрештою, було знайдено компроміс: визначено частку прибутку від кожної вистави</w:t>
      </w:r>
      <w:r>
        <w:rPr>
          <w:rFonts w:ascii="Times New Roman" w:eastAsia="Times New Roman" w:hAnsi="Times New Roman" w:cs="Times New Roman"/>
          <w:sz w:val="28"/>
          <w:szCs w:val="28"/>
        </w:rPr>
        <w:t xml:space="preserve"> (7%)</w:t>
      </w:r>
      <w:r w:rsidRPr="00ED6A10">
        <w:rPr>
          <w:rFonts w:ascii="Times New Roman" w:eastAsia="Times New Roman" w:hAnsi="Times New Roman" w:cs="Times New Roman"/>
          <w:sz w:val="28"/>
          <w:szCs w:val="28"/>
        </w:rPr>
        <w:t>, яка мала спрямовуватися на потреби відділу. Після врегулювання суперечностей театральна діяльність у таборі продовжилася.</w:t>
      </w:r>
    </w:p>
    <w:p w14:paraId="57152461" w14:textId="76E6A08A" w:rsidR="0075194F" w:rsidRPr="003D5098" w:rsidRDefault="00ED6A10" w:rsidP="00AB6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Попри такі прикрі ситуації т</w:t>
      </w:r>
      <w:r w:rsidR="0075194F" w:rsidRPr="003D5098">
        <w:rPr>
          <w:rFonts w:ascii="Times New Roman" w:hAnsi="Times New Roman" w:cs="Times New Roman"/>
          <w:sz w:val="28"/>
          <w:szCs w:val="28"/>
        </w:rPr>
        <w:t xml:space="preserve">еатральний напрямок в </w:t>
      </w:r>
      <w:proofErr w:type="spellStart"/>
      <w:r w:rsidR="0075194F" w:rsidRPr="003D5098">
        <w:rPr>
          <w:rFonts w:ascii="Times New Roman" w:hAnsi="Times New Roman" w:cs="Times New Roman"/>
          <w:sz w:val="28"/>
          <w:szCs w:val="28"/>
        </w:rPr>
        <w:t>Ланьцуті</w:t>
      </w:r>
      <w:proofErr w:type="spellEnd"/>
      <w:r w:rsidR="0075194F" w:rsidRPr="003D5098">
        <w:rPr>
          <w:rFonts w:ascii="Times New Roman" w:hAnsi="Times New Roman" w:cs="Times New Roman"/>
          <w:sz w:val="28"/>
          <w:szCs w:val="28"/>
        </w:rPr>
        <w:t xml:space="preserve"> був одним із найбільш розвинених серед інших таборів для інтернованих у Польщі. Реєстр вистав табору,</w:t>
      </w:r>
      <w:r w:rsidR="0075194F" w:rsidRPr="003D5098">
        <w:rPr>
          <w:rStyle w:val="af2"/>
          <w:rFonts w:ascii="Times New Roman" w:hAnsi="Times New Roman" w:cs="Times New Roman"/>
          <w:sz w:val="28"/>
          <w:szCs w:val="28"/>
        </w:rPr>
        <w:footnoteReference w:id="37"/>
      </w:r>
      <w:r w:rsidR="0075194F" w:rsidRPr="003D5098">
        <w:rPr>
          <w:rFonts w:ascii="Times New Roman" w:hAnsi="Times New Roman" w:cs="Times New Roman"/>
          <w:sz w:val="28"/>
          <w:szCs w:val="28"/>
        </w:rPr>
        <w:t xml:space="preserve"> який наводять у своїй праці І. Срібняк та М. Палієнко, свідчить про те, що театральні вистави у таборі відбувалися чи не щодня. </w:t>
      </w:r>
    </w:p>
    <w:p w14:paraId="61218B02" w14:textId="480658EA" w:rsidR="0075194F" w:rsidRPr="003D5098" w:rsidRDefault="0075194F"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Окрім театральних вистав, відбувались хорові виступи. Хор</w:t>
      </w:r>
      <w:r w:rsidR="00ED6A10">
        <w:rPr>
          <w:rFonts w:ascii="Times New Roman" w:eastAsia="Times New Roman" w:hAnsi="Times New Roman" w:cs="Times New Roman"/>
          <w:sz w:val="28"/>
          <w:szCs w:val="28"/>
        </w:rPr>
        <w:t xml:space="preserve">, заснований сотником Д. Котком, </w:t>
      </w:r>
      <w:r w:rsidRPr="003D5098">
        <w:rPr>
          <w:rFonts w:ascii="Times New Roman" w:eastAsia="Times New Roman" w:hAnsi="Times New Roman" w:cs="Times New Roman"/>
          <w:sz w:val="28"/>
          <w:szCs w:val="28"/>
        </w:rPr>
        <w:t>налічував 60 осіб та гастролював не лише в таборі, а й за його межами.</w:t>
      </w:r>
    </w:p>
    <w:p w14:paraId="5EDEA989" w14:textId="5ACA119A" w:rsidR="0075194F" w:rsidRPr="003D5098" w:rsidRDefault="0075194F"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Редакційна секція, залучивши кошти Міністерства преси та пропаганди на облаштування друкарні, мала можливість видавати періодичні видання. Зокрема, у </w:t>
      </w:r>
      <w:proofErr w:type="spellStart"/>
      <w:r w:rsidRPr="003D5098">
        <w:rPr>
          <w:rFonts w:ascii="Times New Roman" w:eastAsia="Times New Roman" w:hAnsi="Times New Roman" w:cs="Times New Roman"/>
          <w:sz w:val="28"/>
          <w:szCs w:val="28"/>
        </w:rPr>
        <w:t>Ланьцуті</w:t>
      </w:r>
      <w:proofErr w:type="spellEnd"/>
      <w:r w:rsidRPr="003D5098">
        <w:rPr>
          <w:rFonts w:ascii="Times New Roman" w:eastAsia="Times New Roman" w:hAnsi="Times New Roman" w:cs="Times New Roman"/>
          <w:sz w:val="28"/>
          <w:szCs w:val="28"/>
        </w:rPr>
        <w:t xml:space="preserve"> було засновано </w:t>
      </w:r>
      <w:r w:rsidR="00EB2916" w:rsidRPr="003D5098">
        <w:rPr>
          <w:rFonts w:ascii="Times New Roman" w:eastAsia="Times New Roman" w:hAnsi="Times New Roman" w:cs="Times New Roman"/>
          <w:sz w:val="28"/>
          <w:szCs w:val="28"/>
        </w:rPr>
        <w:t>редакцію</w:t>
      </w:r>
      <w:r w:rsidRPr="003D5098">
        <w:rPr>
          <w:rFonts w:ascii="Times New Roman" w:eastAsia="Times New Roman" w:hAnsi="Times New Roman" w:cs="Times New Roman"/>
          <w:sz w:val="28"/>
          <w:szCs w:val="28"/>
        </w:rPr>
        <w:t xml:space="preserve"> </w:t>
      </w:r>
      <w:r w:rsidR="00EB2916" w:rsidRPr="003D5098">
        <w:rPr>
          <w:rFonts w:ascii="Times New Roman" w:eastAsia="Times New Roman" w:hAnsi="Times New Roman" w:cs="Times New Roman"/>
          <w:sz w:val="28"/>
          <w:szCs w:val="28"/>
        </w:rPr>
        <w:t xml:space="preserve">тижневика </w:t>
      </w:r>
      <w:r w:rsidRPr="003D5098">
        <w:rPr>
          <w:rFonts w:ascii="Times New Roman" w:eastAsia="Times New Roman" w:hAnsi="Times New Roman" w:cs="Times New Roman"/>
          <w:sz w:val="28"/>
          <w:szCs w:val="28"/>
        </w:rPr>
        <w:t xml:space="preserve">«Наша Зоря», також </w:t>
      </w:r>
      <w:r w:rsidR="00EB2916" w:rsidRPr="003D5098">
        <w:rPr>
          <w:rFonts w:ascii="Times New Roman" w:eastAsia="Times New Roman" w:hAnsi="Times New Roman" w:cs="Times New Roman"/>
          <w:sz w:val="28"/>
          <w:szCs w:val="28"/>
        </w:rPr>
        <w:t xml:space="preserve">видавалися </w:t>
      </w:r>
      <w:r w:rsidRPr="003D5098">
        <w:rPr>
          <w:rFonts w:ascii="Times New Roman" w:eastAsia="Times New Roman" w:hAnsi="Times New Roman" w:cs="Times New Roman"/>
          <w:sz w:val="28"/>
          <w:szCs w:val="28"/>
        </w:rPr>
        <w:t>інші часописи</w:t>
      </w:r>
      <w:r w:rsidR="003777C3" w:rsidRPr="003D5098">
        <w:rPr>
          <w:rFonts w:ascii="Times New Roman" w:eastAsia="Times New Roman" w:hAnsi="Times New Roman" w:cs="Times New Roman"/>
          <w:sz w:val="28"/>
          <w:szCs w:val="28"/>
        </w:rPr>
        <w:t xml:space="preserve">: «Будяк», </w:t>
      </w:r>
      <w:r w:rsidRPr="003D5098">
        <w:rPr>
          <w:rFonts w:ascii="Times New Roman" w:eastAsia="Times New Roman" w:hAnsi="Times New Roman" w:cs="Times New Roman"/>
          <w:sz w:val="28"/>
          <w:szCs w:val="28"/>
        </w:rPr>
        <w:t>«Промінь</w:t>
      </w:r>
      <w:r w:rsidR="003777C3" w:rsidRPr="003D5098">
        <w:rPr>
          <w:rFonts w:ascii="Times New Roman" w:eastAsia="Times New Roman" w:hAnsi="Times New Roman" w:cs="Times New Roman"/>
          <w:sz w:val="28"/>
          <w:szCs w:val="28"/>
        </w:rPr>
        <w:t>»</w:t>
      </w:r>
      <w:r w:rsidRPr="003D5098">
        <w:rPr>
          <w:rFonts w:ascii="Times New Roman" w:eastAsia="Times New Roman" w:hAnsi="Times New Roman" w:cs="Times New Roman"/>
          <w:sz w:val="28"/>
          <w:szCs w:val="28"/>
        </w:rPr>
        <w:t>.</w:t>
      </w:r>
      <w:r w:rsidR="003777C3" w:rsidRPr="003D5098">
        <w:rPr>
          <w:rFonts w:ascii="Times New Roman" w:eastAsia="Times New Roman" w:hAnsi="Times New Roman" w:cs="Times New Roman"/>
          <w:sz w:val="28"/>
          <w:szCs w:val="28"/>
        </w:rPr>
        <w:t xml:space="preserve"> </w:t>
      </w:r>
      <w:r w:rsidR="00171C95">
        <w:rPr>
          <w:rFonts w:ascii="Times New Roman" w:eastAsia="Times New Roman" w:hAnsi="Times New Roman" w:cs="Times New Roman"/>
          <w:sz w:val="28"/>
          <w:szCs w:val="28"/>
        </w:rPr>
        <w:t>Таборова преса</w:t>
      </w:r>
      <w:r w:rsidR="003777C3" w:rsidRPr="003D5098">
        <w:rPr>
          <w:rFonts w:ascii="Times New Roman" w:eastAsia="Times New Roman" w:hAnsi="Times New Roman" w:cs="Times New Roman"/>
          <w:sz w:val="28"/>
          <w:szCs w:val="28"/>
        </w:rPr>
        <w:t xml:space="preserve"> в якості своє</w:t>
      </w:r>
      <w:r w:rsidR="00171C95">
        <w:rPr>
          <w:rFonts w:ascii="Times New Roman" w:eastAsia="Times New Roman" w:hAnsi="Times New Roman" w:cs="Times New Roman"/>
          <w:sz w:val="28"/>
          <w:szCs w:val="28"/>
        </w:rPr>
        <w:t>ї</w:t>
      </w:r>
      <w:r w:rsidR="003777C3" w:rsidRPr="003D5098">
        <w:rPr>
          <w:rFonts w:ascii="Times New Roman" w:eastAsia="Times New Roman" w:hAnsi="Times New Roman" w:cs="Times New Roman"/>
          <w:sz w:val="28"/>
          <w:szCs w:val="28"/>
        </w:rPr>
        <w:t xml:space="preserve"> мети </w:t>
      </w:r>
      <w:r w:rsidR="00171C95">
        <w:rPr>
          <w:rFonts w:ascii="Times New Roman" w:eastAsia="Times New Roman" w:hAnsi="Times New Roman" w:cs="Times New Roman"/>
          <w:sz w:val="28"/>
          <w:szCs w:val="28"/>
        </w:rPr>
        <w:t>декла</w:t>
      </w:r>
      <w:r w:rsidR="003F0C11">
        <w:rPr>
          <w:rFonts w:ascii="Times New Roman" w:eastAsia="Times New Roman" w:hAnsi="Times New Roman" w:cs="Times New Roman"/>
          <w:sz w:val="28"/>
          <w:szCs w:val="28"/>
        </w:rPr>
        <w:t>р</w:t>
      </w:r>
      <w:r w:rsidR="00171C95">
        <w:rPr>
          <w:rFonts w:ascii="Times New Roman" w:eastAsia="Times New Roman" w:hAnsi="Times New Roman" w:cs="Times New Roman"/>
          <w:sz w:val="28"/>
          <w:szCs w:val="28"/>
        </w:rPr>
        <w:t>увал</w:t>
      </w:r>
      <w:r w:rsidR="003F0C11">
        <w:rPr>
          <w:rFonts w:ascii="Times New Roman" w:eastAsia="Times New Roman" w:hAnsi="Times New Roman" w:cs="Times New Roman"/>
          <w:sz w:val="28"/>
          <w:szCs w:val="28"/>
        </w:rPr>
        <w:t>а</w:t>
      </w:r>
      <w:r w:rsidR="00171C95">
        <w:rPr>
          <w:rFonts w:ascii="Times New Roman" w:eastAsia="Times New Roman" w:hAnsi="Times New Roman" w:cs="Times New Roman"/>
          <w:sz w:val="28"/>
          <w:szCs w:val="28"/>
        </w:rPr>
        <w:t xml:space="preserve"> </w:t>
      </w:r>
      <w:r w:rsidR="003777C3" w:rsidRPr="003D5098">
        <w:rPr>
          <w:rFonts w:ascii="Times New Roman" w:eastAsia="Times New Roman" w:hAnsi="Times New Roman" w:cs="Times New Roman"/>
          <w:sz w:val="28"/>
          <w:szCs w:val="28"/>
        </w:rPr>
        <w:t>об’єднання недеморалізованого вояцтва, висвітлення та засудження злочинної поведінки.</w:t>
      </w:r>
    </w:p>
    <w:p w14:paraId="1F1AD67F" w14:textId="11275D9B" w:rsidR="0075194F" w:rsidRPr="003D5098" w:rsidRDefault="0075194F"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Неабияку підтримку культурно-освітньому напрямку надавали і громадські організації, що створювали осередки в таборі. Вже на початку 1921 року в таборі </w:t>
      </w:r>
      <w:proofErr w:type="spellStart"/>
      <w:r w:rsidRPr="003D5098">
        <w:rPr>
          <w:rFonts w:ascii="Times New Roman" w:eastAsia="Times New Roman" w:hAnsi="Times New Roman" w:cs="Times New Roman"/>
          <w:sz w:val="28"/>
          <w:szCs w:val="28"/>
        </w:rPr>
        <w:t>Ланьцут</w:t>
      </w:r>
      <w:proofErr w:type="spellEnd"/>
      <w:r w:rsidRPr="003D5098">
        <w:rPr>
          <w:rFonts w:ascii="Times New Roman" w:eastAsia="Times New Roman" w:hAnsi="Times New Roman" w:cs="Times New Roman"/>
          <w:sz w:val="28"/>
          <w:szCs w:val="28"/>
        </w:rPr>
        <w:t xml:space="preserve"> заснувався осередок організації «Союз українок». Його</w:t>
      </w:r>
      <w:r w:rsidR="00C679FE" w:rsidRPr="003D5098">
        <w:rPr>
          <w:rFonts w:ascii="Times New Roman" w:eastAsia="Times New Roman" w:hAnsi="Times New Roman" w:cs="Times New Roman"/>
          <w:sz w:val="28"/>
          <w:szCs w:val="28"/>
        </w:rPr>
        <w:t xml:space="preserve"> </w:t>
      </w:r>
      <w:r w:rsidRPr="003D5098">
        <w:rPr>
          <w:rFonts w:ascii="Times New Roman" w:eastAsia="Times New Roman" w:hAnsi="Times New Roman" w:cs="Times New Roman"/>
          <w:sz w:val="28"/>
          <w:szCs w:val="28"/>
        </w:rPr>
        <w:t xml:space="preserve">головою стала Серафіма </w:t>
      </w:r>
      <w:proofErr w:type="spellStart"/>
      <w:r w:rsidRPr="003D5098">
        <w:rPr>
          <w:rFonts w:ascii="Times New Roman" w:eastAsia="Times New Roman" w:hAnsi="Times New Roman" w:cs="Times New Roman"/>
          <w:sz w:val="28"/>
          <w:szCs w:val="28"/>
        </w:rPr>
        <w:t>Пилькевич</w:t>
      </w:r>
      <w:proofErr w:type="spellEnd"/>
      <w:r w:rsidRPr="003D5098">
        <w:rPr>
          <w:rFonts w:ascii="Times New Roman" w:eastAsia="Times New Roman" w:hAnsi="Times New Roman" w:cs="Times New Roman"/>
          <w:sz w:val="28"/>
          <w:szCs w:val="28"/>
        </w:rPr>
        <w:t xml:space="preserve">. Осередок влаштовував різноманітні культурно-мистецькі заходи, вечірки, балі, вистави, маючи на меті підняти моральний стан інтернованих. Окремими напрямками організації були розвиток та національне просвітництво жіноцтва табору, а також гуманітарна, освітня допомога дітям, зокрема сиротам. «Союз українок» разом із місцевою філією Українського Червоного Хреста відкрили школу грамоти і дитячий садок, для сиріт – бурсу. </w:t>
      </w:r>
    </w:p>
    <w:p w14:paraId="63A384ED" w14:textId="2F562700" w:rsidR="0075194F" w:rsidRPr="003D5098" w:rsidRDefault="0075194F" w:rsidP="00AB61AD">
      <w:pPr>
        <w:spacing w:after="0" w:line="360" w:lineRule="auto"/>
        <w:ind w:firstLine="709"/>
        <w:jc w:val="both"/>
        <w:rPr>
          <w:rFonts w:ascii="Times New Roman" w:eastAsia="Times New Roman" w:hAnsi="Times New Roman" w:cs="Times New Roman"/>
          <w:i/>
          <w:iCs/>
          <w:sz w:val="28"/>
          <w:szCs w:val="28"/>
        </w:rPr>
      </w:pPr>
      <w:r w:rsidRPr="003D5098">
        <w:rPr>
          <w:rFonts w:ascii="Times New Roman" w:eastAsia="Times New Roman" w:hAnsi="Times New Roman" w:cs="Times New Roman"/>
          <w:sz w:val="28"/>
          <w:szCs w:val="28"/>
        </w:rPr>
        <w:lastRenderedPageBreak/>
        <w:t xml:space="preserve">В березні 1921 р. організація «Союз українок» стала </w:t>
      </w:r>
      <w:proofErr w:type="spellStart"/>
      <w:r w:rsidRPr="003D5098">
        <w:rPr>
          <w:rFonts w:ascii="Times New Roman" w:eastAsia="Times New Roman" w:hAnsi="Times New Roman" w:cs="Times New Roman"/>
          <w:sz w:val="28"/>
          <w:szCs w:val="28"/>
        </w:rPr>
        <w:t>співзасновницею</w:t>
      </w:r>
      <w:proofErr w:type="spellEnd"/>
      <w:r w:rsidRPr="003D5098">
        <w:rPr>
          <w:rFonts w:ascii="Times New Roman" w:eastAsia="Times New Roman" w:hAnsi="Times New Roman" w:cs="Times New Roman"/>
          <w:sz w:val="28"/>
          <w:szCs w:val="28"/>
        </w:rPr>
        <w:t xml:space="preserve"> гуртку «Спілка захисту рідної мови», що налічував 250 осіб. В гуртку регулярно проводились виклади на різноманітні теми: українська мова, культура, історія та ін. Національно-просвітницьке виховання було дуже на часі, адже далеко не всі інтерновані поділяли цінність відновлення Української державності, що впливало на загальний моральний стан. Так, І. Срібняк підкріплює свою думку про значення таких заходів цитатою із таборового періодичного видання «Промінь»: </w:t>
      </w:r>
      <w:r w:rsidRPr="003D5098">
        <w:rPr>
          <w:rFonts w:ascii="Times New Roman" w:eastAsia="Times New Roman" w:hAnsi="Times New Roman" w:cs="Times New Roman"/>
          <w:i/>
          <w:iCs/>
          <w:sz w:val="28"/>
          <w:szCs w:val="28"/>
        </w:rPr>
        <w:t xml:space="preserve">«Заснування Спілки було тим більш важливим, що дехто з відряджених у цей час для відвідування курсів українознавства старшин 5-ої Херсонської стрілецької дивізії був цим «страшенно обурений», намагаючись «з </w:t>
      </w:r>
      <w:proofErr w:type="spellStart"/>
      <w:r w:rsidRPr="003D5098">
        <w:rPr>
          <w:rFonts w:ascii="Times New Roman" w:eastAsia="Times New Roman" w:hAnsi="Times New Roman" w:cs="Times New Roman"/>
          <w:i/>
          <w:iCs/>
          <w:sz w:val="28"/>
          <w:szCs w:val="28"/>
        </w:rPr>
        <w:t>пеною</w:t>
      </w:r>
      <w:proofErr w:type="spellEnd"/>
      <w:r w:rsidRPr="003D5098">
        <w:rPr>
          <w:rFonts w:ascii="Times New Roman" w:eastAsia="Times New Roman" w:hAnsi="Times New Roman" w:cs="Times New Roman"/>
          <w:i/>
          <w:iCs/>
          <w:sz w:val="28"/>
          <w:szCs w:val="28"/>
        </w:rPr>
        <w:t xml:space="preserve"> на устах[…] </w:t>
      </w:r>
      <w:proofErr w:type="spellStart"/>
      <w:r w:rsidRPr="003D5098">
        <w:rPr>
          <w:rFonts w:ascii="Times New Roman" w:eastAsia="Times New Roman" w:hAnsi="Times New Roman" w:cs="Times New Roman"/>
          <w:i/>
          <w:iCs/>
          <w:sz w:val="28"/>
          <w:szCs w:val="28"/>
        </w:rPr>
        <w:t>доказать</w:t>
      </w:r>
      <w:proofErr w:type="spellEnd"/>
      <w:r w:rsidRPr="003D5098">
        <w:rPr>
          <w:rFonts w:ascii="Times New Roman" w:eastAsia="Times New Roman" w:hAnsi="Times New Roman" w:cs="Times New Roman"/>
          <w:i/>
          <w:iCs/>
          <w:sz w:val="28"/>
          <w:szCs w:val="28"/>
        </w:rPr>
        <w:t xml:space="preserve">, що не </w:t>
      </w:r>
      <w:proofErr w:type="spellStart"/>
      <w:r w:rsidRPr="003D5098">
        <w:rPr>
          <w:rFonts w:ascii="Times New Roman" w:eastAsia="Times New Roman" w:hAnsi="Times New Roman" w:cs="Times New Roman"/>
          <w:i/>
          <w:iCs/>
          <w:sz w:val="28"/>
          <w:szCs w:val="28"/>
        </w:rPr>
        <w:t>имеют</w:t>
      </w:r>
      <w:proofErr w:type="spellEnd"/>
      <w:r w:rsidRPr="003D5098">
        <w:rPr>
          <w:rFonts w:ascii="Times New Roman" w:eastAsia="Times New Roman" w:hAnsi="Times New Roman" w:cs="Times New Roman"/>
          <w:i/>
          <w:iCs/>
          <w:sz w:val="28"/>
          <w:szCs w:val="28"/>
        </w:rPr>
        <w:t xml:space="preserve"> права </w:t>
      </w:r>
      <w:proofErr w:type="spellStart"/>
      <w:r w:rsidRPr="003D5098">
        <w:rPr>
          <w:rFonts w:ascii="Times New Roman" w:eastAsia="Times New Roman" w:hAnsi="Times New Roman" w:cs="Times New Roman"/>
          <w:i/>
          <w:iCs/>
          <w:sz w:val="28"/>
          <w:szCs w:val="28"/>
        </w:rPr>
        <w:t>насиловать</w:t>
      </w:r>
      <w:proofErr w:type="spellEnd"/>
      <w:r w:rsidRPr="003D5098">
        <w:rPr>
          <w:rFonts w:ascii="Times New Roman" w:eastAsia="Times New Roman" w:hAnsi="Times New Roman" w:cs="Times New Roman"/>
          <w:i/>
          <w:iCs/>
          <w:sz w:val="28"/>
          <w:szCs w:val="28"/>
        </w:rPr>
        <w:t xml:space="preserve">» і що «нет </w:t>
      </w:r>
      <w:proofErr w:type="spellStart"/>
      <w:r w:rsidRPr="003D5098">
        <w:rPr>
          <w:rFonts w:ascii="Times New Roman" w:eastAsia="Times New Roman" w:hAnsi="Times New Roman" w:cs="Times New Roman"/>
          <w:i/>
          <w:iCs/>
          <w:sz w:val="28"/>
          <w:szCs w:val="28"/>
        </w:rPr>
        <w:t>надобности</w:t>
      </w:r>
      <w:proofErr w:type="spellEnd"/>
      <w:r w:rsidRPr="003D5098">
        <w:rPr>
          <w:rFonts w:ascii="Times New Roman" w:eastAsia="Times New Roman" w:hAnsi="Times New Roman" w:cs="Times New Roman"/>
          <w:i/>
          <w:iCs/>
          <w:sz w:val="28"/>
          <w:szCs w:val="28"/>
        </w:rPr>
        <w:t xml:space="preserve"> </w:t>
      </w:r>
      <w:proofErr w:type="spellStart"/>
      <w:r w:rsidRPr="003D5098">
        <w:rPr>
          <w:rFonts w:ascii="Times New Roman" w:eastAsia="Times New Roman" w:hAnsi="Times New Roman" w:cs="Times New Roman"/>
          <w:i/>
          <w:iCs/>
          <w:sz w:val="28"/>
          <w:szCs w:val="28"/>
        </w:rPr>
        <w:t>сейчас</w:t>
      </w:r>
      <w:proofErr w:type="spellEnd"/>
      <w:r w:rsidRPr="003D5098">
        <w:rPr>
          <w:rFonts w:ascii="Times New Roman" w:eastAsia="Times New Roman" w:hAnsi="Times New Roman" w:cs="Times New Roman"/>
          <w:i/>
          <w:iCs/>
          <w:sz w:val="28"/>
          <w:szCs w:val="28"/>
        </w:rPr>
        <w:t xml:space="preserve"> учиться </w:t>
      </w:r>
      <w:proofErr w:type="spellStart"/>
      <w:r w:rsidRPr="003D5098">
        <w:rPr>
          <w:rFonts w:ascii="Times New Roman" w:eastAsia="Times New Roman" w:hAnsi="Times New Roman" w:cs="Times New Roman"/>
          <w:i/>
          <w:iCs/>
          <w:sz w:val="28"/>
          <w:szCs w:val="28"/>
        </w:rPr>
        <w:t>этой</w:t>
      </w:r>
      <w:proofErr w:type="spellEnd"/>
      <w:r w:rsidRPr="003D5098">
        <w:rPr>
          <w:rFonts w:ascii="Times New Roman" w:eastAsia="Times New Roman" w:hAnsi="Times New Roman" w:cs="Times New Roman"/>
          <w:i/>
          <w:iCs/>
          <w:sz w:val="28"/>
          <w:szCs w:val="28"/>
        </w:rPr>
        <w:t xml:space="preserve"> </w:t>
      </w:r>
      <w:proofErr w:type="spellStart"/>
      <w:r w:rsidRPr="003D5098">
        <w:rPr>
          <w:rFonts w:ascii="Times New Roman" w:eastAsia="Times New Roman" w:hAnsi="Times New Roman" w:cs="Times New Roman"/>
          <w:i/>
          <w:iCs/>
          <w:sz w:val="28"/>
          <w:szCs w:val="28"/>
        </w:rPr>
        <w:t>мов</w:t>
      </w:r>
      <w:r w:rsidR="00C679FE" w:rsidRPr="003D5098">
        <w:rPr>
          <w:rFonts w:ascii="Times New Roman" w:eastAsia="Times New Roman" w:hAnsi="Times New Roman" w:cs="Times New Roman"/>
          <w:i/>
          <w:iCs/>
          <w:sz w:val="28"/>
          <w:szCs w:val="28"/>
        </w:rPr>
        <w:t>е</w:t>
      </w:r>
      <w:proofErr w:type="spellEnd"/>
      <w:r w:rsidRPr="003D5098">
        <w:rPr>
          <w:rFonts w:ascii="Times New Roman" w:eastAsia="Times New Roman" w:hAnsi="Times New Roman" w:cs="Times New Roman"/>
          <w:i/>
          <w:iCs/>
          <w:sz w:val="28"/>
          <w:szCs w:val="28"/>
        </w:rPr>
        <w:t>».</w:t>
      </w:r>
      <w:r w:rsidRPr="003D5098">
        <w:rPr>
          <w:rStyle w:val="af2"/>
          <w:rFonts w:ascii="Times New Roman" w:eastAsia="Times New Roman" w:hAnsi="Times New Roman" w:cs="Times New Roman"/>
          <w:sz w:val="28"/>
          <w:szCs w:val="28"/>
        </w:rPr>
        <w:footnoteReference w:id="38"/>
      </w:r>
    </w:p>
    <w:p w14:paraId="132F5A2F" w14:textId="15123157" w:rsidR="0075194F" w:rsidRDefault="0075194F"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Громадські організації допомогли розвинутися також художньому напрямку в межах табору. Так, виникла «спілка художників», підтримку якій активно надавала організація YMCA</w:t>
      </w:r>
      <w:r w:rsidR="001F050E" w:rsidRPr="001F050E">
        <w:rPr>
          <w:rFonts w:ascii="Times New Roman" w:eastAsia="Times New Roman" w:hAnsi="Times New Roman" w:cs="Times New Roman"/>
          <w:sz w:val="28"/>
          <w:szCs w:val="28"/>
        </w:rPr>
        <w:t xml:space="preserve"> (</w:t>
      </w:r>
      <w:proofErr w:type="spellStart"/>
      <w:r w:rsidR="001F050E" w:rsidRPr="001F050E">
        <w:rPr>
          <w:rFonts w:ascii="Times New Roman" w:eastAsia="Times New Roman" w:hAnsi="Times New Roman" w:cs="Times New Roman"/>
          <w:sz w:val="28"/>
          <w:szCs w:val="28"/>
        </w:rPr>
        <w:t>Young</w:t>
      </w:r>
      <w:proofErr w:type="spellEnd"/>
      <w:r w:rsidR="001F050E" w:rsidRPr="001F050E">
        <w:rPr>
          <w:rFonts w:ascii="Times New Roman" w:eastAsia="Times New Roman" w:hAnsi="Times New Roman" w:cs="Times New Roman"/>
          <w:sz w:val="28"/>
          <w:szCs w:val="28"/>
        </w:rPr>
        <w:t xml:space="preserve"> </w:t>
      </w:r>
      <w:proofErr w:type="spellStart"/>
      <w:r w:rsidR="001F050E" w:rsidRPr="001F050E">
        <w:rPr>
          <w:rFonts w:ascii="Times New Roman" w:eastAsia="Times New Roman" w:hAnsi="Times New Roman" w:cs="Times New Roman"/>
          <w:sz w:val="28"/>
          <w:szCs w:val="28"/>
        </w:rPr>
        <w:t>Men's</w:t>
      </w:r>
      <w:proofErr w:type="spellEnd"/>
      <w:r w:rsidR="001F050E" w:rsidRPr="001F050E">
        <w:rPr>
          <w:rFonts w:ascii="Times New Roman" w:eastAsia="Times New Roman" w:hAnsi="Times New Roman" w:cs="Times New Roman"/>
          <w:sz w:val="28"/>
          <w:szCs w:val="28"/>
        </w:rPr>
        <w:t xml:space="preserve"> </w:t>
      </w:r>
      <w:proofErr w:type="spellStart"/>
      <w:r w:rsidR="001F050E" w:rsidRPr="001F050E">
        <w:rPr>
          <w:rFonts w:ascii="Times New Roman" w:eastAsia="Times New Roman" w:hAnsi="Times New Roman" w:cs="Times New Roman"/>
          <w:sz w:val="28"/>
          <w:szCs w:val="28"/>
        </w:rPr>
        <w:t>Christian</w:t>
      </w:r>
      <w:proofErr w:type="spellEnd"/>
      <w:r w:rsidR="001F050E" w:rsidRPr="001F050E">
        <w:rPr>
          <w:rFonts w:ascii="Times New Roman" w:eastAsia="Times New Roman" w:hAnsi="Times New Roman" w:cs="Times New Roman"/>
          <w:sz w:val="28"/>
          <w:szCs w:val="28"/>
        </w:rPr>
        <w:t xml:space="preserve"> </w:t>
      </w:r>
      <w:proofErr w:type="spellStart"/>
      <w:r w:rsidR="001F050E" w:rsidRPr="001F050E">
        <w:rPr>
          <w:rFonts w:ascii="Times New Roman" w:eastAsia="Times New Roman" w:hAnsi="Times New Roman" w:cs="Times New Roman"/>
          <w:sz w:val="28"/>
          <w:szCs w:val="28"/>
        </w:rPr>
        <w:t>Association</w:t>
      </w:r>
      <w:proofErr w:type="spellEnd"/>
      <w:r w:rsidR="001F050E" w:rsidRPr="001F050E">
        <w:rPr>
          <w:rFonts w:ascii="Times New Roman" w:eastAsia="Times New Roman" w:hAnsi="Times New Roman" w:cs="Times New Roman"/>
          <w:sz w:val="28"/>
          <w:szCs w:val="28"/>
        </w:rPr>
        <w:t>)</w:t>
      </w:r>
      <w:r w:rsidRPr="003D5098">
        <w:rPr>
          <w:rFonts w:ascii="Times New Roman" w:eastAsia="Times New Roman" w:hAnsi="Times New Roman" w:cs="Times New Roman"/>
          <w:sz w:val="28"/>
          <w:szCs w:val="28"/>
        </w:rPr>
        <w:t>. На базі спілки було створено художню студію.</w:t>
      </w:r>
    </w:p>
    <w:p w14:paraId="74EEFEB1" w14:textId="5614C91F" w:rsidR="001F050E" w:rsidRPr="001F050E" w:rsidRDefault="006E76EC" w:rsidP="00AB61A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Взаємодія із зовнішніми благодійними товариствами також була частиною життя ініціативних таборян у </w:t>
      </w:r>
      <w:proofErr w:type="spellStart"/>
      <w:r>
        <w:rPr>
          <w:rFonts w:ascii="Times New Roman" w:eastAsia="Times New Roman" w:hAnsi="Times New Roman" w:cs="Times New Roman"/>
          <w:sz w:val="28"/>
          <w:szCs w:val="28"/>
        </w:rPr>
        <w:t>Ланьцуті</w:t>
      </w:r>
      <w:proofErr w:type="spellEnd"/>
      <w:r>
        <w:rPr>
          <w:rFonts w:ascii="Times New Roman" w:eastAsia="Times New Roman" w:hAnsi="Times New Roman" w:cs="Times New Roman"/>
          <w:sz w:val="28"/>
          <w:szCs w:val="28"/>
        </w:rPr>
        <w:t xml:space="preserve">. </w:t>
      </w:r>
      <w:r w:rsidR="001F050E">
        <w:rPr>
          <w:rFonts w:ascii="Times New Roman" w:eastAsia="Times New Roman" w:hAnsi="Times New Roman" w:cs="Times New Roman"/>
          <w:sz w:val="28"/>
          <w:szCs w:val="28"/>
        </w:rPr>
        <w:t xml:space="preserve">Окрім підтримки освітніх та мистецьких ініціатив </w:t>
      </w:r>
      <w:r w:rsidR="001F050E">
        <w:rPr>
          <w:rFonts w:ascii="Times New Roman" w:eastAsia="Times New Roman" w:hAnsi="Times New Roman" w:cs="Times New Roman"/>
          <w:sz w:val="28"/>
          <w:szCs w:val="28"/>
          <w:lang w:val="en-US"/>
        </w:rPr>
        <w:t>YMCA</w:t>
      </w:r>
      <w:r w:rsidR="001F050E" w:rsidRPr="001F050E">
        <w:rPr>
          <w:rFonts w:ascii="Times New Roman" w:eastAsia="Times New Roman" w:hAnsi="Times New Roman" w:cs="Times New Roman"/>
          <w:sz w:val="28"/>
          <w:szCs w:val="28"/>
        </w:rPr>
        <w:t xml:space="preserve"> </w:t>
      </w:r>
      <w:r w:rsidR="001F050E">
        <w:rPr>
          <w:rFonts w:ascii="Times New Roman" w:eastAsia="Times New Roman" w:hAnsi="Times New Roman" w:cs="Times New Roman"/>
          <w:sz w:val="28"/>
          <w:szCs w:val="28"/>
        </w:rPr>
        <w:t xml:space="preserve">великою мірою спричинилася до організації гуманітарної матеріальної допомоги таборянам. Почасти </w:t>
      </w:r>
      <w:r>
        <w:rPr>
          <w:rFonts w:ascii="Times New Roman" w:eastAsia="Times New Roman" w:hAnsi="Times New Roman" w:cs="Times New Roman"/>
          <w:sz w:val="28"/>
          <w:szCs w:val="28"/>
        </w:rPr>
        <w:t>від спілки надходили продовольчі набори та одяг.</w:t>
      </w:r>
    </w:p>
    <w:p w14:paraId="1AA367A3" w14:textId="1BE699EA" w:rsidR="0075194F" w:rsidRPr="003D5098" w:rsidRDefault="0075194F"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ab/>
        <w:t xml:space="preserve">Вагоме значення для освіти у </w:t>
      </w:r>
      <w:proofErr w:type="spellStart"/>
      <w:r w:rsidRPr="003D5098">
        <w:rPr>
          <w:rFonts w:ascii="Times New Roman" w:eastAsia="Times New Roman" w:hAnsi="Times New Roman" w:cs="Times New Roman"/>
          <w:sz w:val="28"/>
          <w:szCs w:val="28"/>
        </w:rPr>
        <w:t>Ланьцуті</w:t>
      </w:r>
      <w:proofErr w:type="spellEnd"/>
      <w:r w:rsidRPr="003D5098">
        <w:rPr>
          <w:rFonts w:ascii="Times New Roman" w:eastAsia="Times New Roman" w:hAnsi="Times New Roman" w:cs="Times New Roman"/>
          <w:sz w:val="28"/>
          <w:szCs w:val="28"/>
        </w:rPr>
        <w:t xml:space="preserve"> мало відкриття в таборі Українського Народового Університету (далі – УНУ) 9 червня 1921 року. Структурно УНУ складався із кількох факультетів: економічного, історико-філологічного, математично-природничого. Від заснування закладу було зараховано на навчання 523 особи. Навчатися мали змогу лише місцеві таборяни попри попередні очікування українського командування залучити </w:t>
      </w:r>
      <w:r w:rsidRPr="003D5098">
        <w:rPr>
          <w:rFonts w:ascii="Times New Roman" w:eastAsia="Times New Roman" w:hAnsi="Times New Roman" w:cs="Times New Roman"/>
          <w:sz w:val="28"/>
          <w:szCs w:val="28"/>
        </w:rPr>
        <w:lastRenderedPageBreak/>
        <w:t xml:space="preserve">інтернованих інших таборів – польська комендатура внесла обмеження щодо пересування у таборі. </w:t>
      </w:r>
    </w:p>
    <w:p w14:paraId="09CB924A" w14:textId="7DA6059A" w:rsidR="0075194F" w:rsidRPr="003D5098" w:rsidRDefault="0075194F"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ab/>
        <w:t xml:space="preserve">Менше ніж через місяць після </w:t>
      </w:r>
      <w:r w:rsidR="00171C95">
        <w:rPr>
          <w:rFonts w:ascii="Times New Roman" w:eastAsia="Times New Roman" w:hAnsi="Times New Roman" w:cs="Times New Roman"/>
          <w:sz w:val="28"/>
          <w:szCs w:val="28"/>
        </w:rPr>
        <w:t>заснування</w:t>
      </w:r>
      <w:r w:rsidR="00171C95" w:rsidRPr="003D5098">
        <w:rPr>
          <w:rFonts w:ascii="Times New Roman" w:eastAsia="Times New Roman" w:hAnsi="Times New Roman" w:cs="Times New Roman"/>
          <w:sz w:val="28"/>
          <w:szCs w:val="28"/>
        </w:rPr>
        <w:t xml:space="preserve"> </w:t>
      </w:r>
      <w:r w:rsidRPr="003D5098">
        <w:rPr>
          <w:rFonts w:ascii="Times New Roman" w:eastAsia="Times New Roman" w:hAnsi="Times New Roman" w:cs="Times New Roman"/>
          <w:sz w:val="28"/>
          <w:szCs w:val="28"/>
        </w:rPr>
        <w:t>університету, 6 липня 1921 року</w:t>
      </w:r>
      <w:r w:rsidR="003F0C11">
        <w:rPr>
          <w:rFonts w:ascii="Times New Roman" w:eastAsia="Times New Roman" w:hAnsi="Times New Roman" w:cs="Times New Roman"/>
          <w:sz w:val="28"/>
          <w:szCs w:val="28"/>
        </w:rPr>
        <w:t>,</w:t>
      </w:r>
      <w:r w:rsidRPr="003D5098">
        <w:rPr>
          <w:rFonts w:ascii="Times New Roman" w:eastAsia="Times New Roman" w:hAnsi="Times New Roman" w:cs="Times New Roman"/>
          <w:sz w:val="28"/>
          <w:szCs w:val="28"/>
        </w:rPr>
        <w:t xml:space="preserve"> відкривається і військовий факультет. Ініціатива знайшла підтримку у Головного Отамана Військ УНР С. Петлюри та Начальника Генерального штабу Армії УНР генерал-хорунжого В. </w:t>
      </w:r>
      <w:proofErr w:type="spellStart"/>
      <w:r w:rsidRPr="003D5098">
        <w:rPr>
          <w:rFonts w:ascii="Times New Roman" w:eastAsia="Times New Roman" w:hAnsi="Times New Roman" w:cs="Times New Roman"/>
          <w:sz w:val="28"/>
          <w:szCs w:val="28"/>
        </w:rPr>
        <w:t>Сальського</w:t>
      </w:r>
      <w:proofErr w:type="spellEnd"/>
      <w:r w:rsidRPr="003D5098">
        <w:rPr>
          <w:rFonts w:ascii="Times New Roman" w:eastAsia="Times New Roman" w:hAnsi="Times New Roman" w:cs="Times New Roman"/>
          <w:sz w:val="28"/>
          <w:szCs w:val="28"/>
        </w:rPr>
        <w:t>, і вони надали необхідн</w:t>
      </w:r>
      <w:r w:rsidR="00171C95">
        <w:rPr>
          <w:rFonts w:ascii="Times New Roman" w:eastAsia="Times New Roman" w:hAnsi="Times New Roman" w:cs="Times New Roman"/>
          <w:sz w:val="28"/>
          <w:szCs w:val="28"/>
        </w:rPr>
        <w:t>і</w:t>
      </w:r>
      <w:r w:rsidRPr="003D5098">
        <w:rPr>
          <w:rFonts w:ascii="Times New Roman" w:eastAsia="Times New Roman" w:hAnsi="Times New Roman" w:cs="Times New Roman"/>
          <w:sz w:val="28"/>
          <w:szCs w:val="28"/>
        </w:rPr>
        <w:t xml:space="preserve"> матеріальн</w:t>
      </w:r>
      <w:r w:rsidR="00171C95">
        <w:rPr>
          <w:rFonts w:ascii="Times New Roman" w:eastAsia="Times New Roman" w:hAnsi="Times New Roman" w:cs="Times New Roman"/>
          <w:sz w:val="28"/>
          <w:szCs w:val="28"/>
        </w:rPr>
        <w:t>і</w:t>
      </w:r>
      <w:r w:rsidRPr="003D5098">
        <w:rPr>
          <w:rFonts w:ascii="Times New Roman" w:eastAsia="Times New Roman" w:hAnsi="Times New Roman" w:cs="Times New Roman"/>
          <w:sz w:val="28"/>
          <w:szCs w:val="28"/>
        </w:rPr>
        <w:t xml:space="preserve"> </w:t>
      </w:r>
      <w:r w:rsidR="00171C95">
        <w:rPr>
          <w:rFonts w:ascii="Times New Roman" w:eastAsia="Times New Roman" w:hAnsi="Times New Roman" w:cs="Times New Roman"/>
          <w:sz w:val="28"/>
          <w:szCs w:val="28"/>
        </w:rPr>
        <w:t>засоби</w:t>
      </w:r>
      <w:r w:rsidR="00171C95" w:rsidRPr="003D5098">
        <w:rPr>
          <w:rFonts w:ascii="Times New Roman" w:eastAsia="Times New Roman" w:hAnsi="Times New Roman" w:cs="Times New Roman"/>
          <w:sz w:val="28"/>
          <w:szCs w:val="28"/>
        </w:rPr>
        <w:t xml:space="preserve"> </w:t>
      </w:r>
      <w:r w:rsidRPr="003D5098">
        <w:rPr>
          <w:rFonts w:ascii="Times New Roman" w:eastAsia="Times New Roman" w:hAnsi="Times New Roman" w:cs="Times New Roman"/>
          <w:sz w:val="28"/>
          <w:szCs w:val="28"/>
        </w:rPr>
        <w:t>для запуску роботи факультету. Попри наявні труднощі факультет набрав 62 особи та розпочав свою роботу.</w:t>
      </w:r>
    </w:p>
    <w:p w14:paraId="61B7CB97" w14:textId="051A35D7" w:rsidR="0075194F" w:rsidRDefault="0075194F"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В кінці серпня 1921 року табір переміщується із </w:t>
      </w:r>
      <w:proofErr w:type="spellStart"/>
      <w:r w:rsidRPr="003D5098">
        <w:rPr>
          <w:rFonts w:ascii="Times New Roman" w:eastAsia="Times New Roman" w:hAnsi="Times New Roman" w:cs="Times New Roman"/>
          <w:sz w:val="28"/>
          <w:szCs w:val="28"/>
        </w:rPr>
        <w:t>Ланьцута</w:t>
      </w:r>
      <w:proofErr w:type="spellEnd"/>
      <w:r w:rsidRPr="003D5098">
        <w:rPr>
          <w:rFonts w:ascii="Times New Roman" w:eastAsia="Times New Roman" w:hAnsi="Times New Roman" w:cs="Times New Roman"/>
          <w:sz w:val="28"/>
          <w:szCs w:val="28"/>
        </w:rPr>
        <w:t xml:space="preserve"> до </w:t>
      </w:r>
      <w:proofErr w:type="spellStart"/>
      <w:r w:rsidRPr="003D5098">
        <w:rPr>
          <w:rFonts w:ascii="Times New Roman" w:eastAsia="Times New Roman" w:hAnsi="Times New Roman" w:cs="Times New Roman"/>
          <w:sz w:val="28"/>
          <w:szCs w:val="28"/>
        </w:rPr>
        <w:t>Стшалков</w:t>
      </w:r>
      <w:r w:rsidR="003F0C11">
        <w:rPr>
          <w:rFonts w:ascii="Times New Roman" w:eastAsia="Times New Roman" w:hAnsi="Times New Roman" w:cs="Times New Roman"/>
          <w:sz w:val="28"/>
          <w:szCs w:val="28"/>
        </w:rPr>
        <w:t>а</w:t>
      </w:r>
      <w:proofErr w:type="spellEnd"/>
      <w:r w:rsidRPr="003D5098">
        <w:rPr>
          <w:rFonts w:ascii="Times New Roman" w:eastAsia="Times New Roman" w:hAnsi="Times New Roman" w:cs="Times New Roman"/>
          <w:sz w:val="28"/>
          <w:szCs w:val="28"/>
        </w:rPr>
        <w:t xml:space="preserve">, що розташоване значно далі від </w:t>
      </w:r>
      <w:proofErr w:type="spellStart"/>
      <w:r w:rsidRPr="003D5098">
        <w:rPr>
          <w:rFonts w:ascii="Times New Roman" w:eastAsia="Times New Roman" w:hAnsi="Times New Roman" w:cs="Times New Roman"/>
          <w:sz w:val="28"/>
          <w:szCs w:val="28"/>
        </w:rPr>
        <w:t>Тарнова</w:t>
      </w:r>
      <w:proofErr w:type="spellEnd"/>
      <w:r w:rsidRPr="003D5098">
        <w:rPr>
          <w:rFonts w:ascii="Times New Roman" w:eastAsia="Times New Roman" w:hAnsi="Times New Roman" w:cs="Times New Roman"/>
          <w:sz w:val="28"/>
          <w:szCs w:val="28"/>
        </w:rPr>
        <w:t xml:space="preserve"> ( відстань - 500 км) та інших </w:t>
      </w:r>
      <w:proofErr w:type="spellStart"/>
      <w:r w:rsidRPr="003D5098">
        <w:rPr>
          <w:rFonts w:ascii="Times New Roman" w:eastAsia="Times New Roman" w:hAnsi="Times New Roman" w:cs="Times New Roman"/>
          <w:sz w:val="28"/>
          <w:szCs w:val="28"/>
        </w:rPr>
        <w:t>екзильних</w:t>
      </w:r>
      <w:proofErr w:type="spellEnd"/>
      <w:r w:rsidRPr="003D5098">
        <w:rPr>
          <w:rFonts w:ascii="Times New Roman" w:eastAsia="Times New Roman" w:hAnsi="Times New Roman" w:cs="Times New Roman"/>
          <w:sz w:val="28"/>
          <w:szCs w:val="28"/>
        </w:rPr>
        <w:t xml:space="preserve"> осередків української культури та освіти. Це зумовлює неможливість лекторів продовжувати викладання в УНУ та фактично завершує </w:t>
      </w:r>
      <w:r w:rsidR="001979EB">
        <w:rPr>
          <w:rFonts w:ascii="Times New Roman" w:eastAsia="Times New Roman" w:hAnsi="Times New Roman" w:cs="Times New Roman"/>
          <w:sz w:val="28"/>
          <w:szCs w:val="28"/>
        </w:rPr>
        <w:t>існування університету</w:t>
      </w:r>
      <w:r w:rsidRPr="003D5098">
        <w:rPr>
          <w:rFonts w:ascii="Times New Roman" w:eastAsia="Times New Roman" w:hAnsi="Times New Roman" w:cs="Times New Roman"/>
          <w:sz w:val="28"/>
          <w:szCs w:val="28"/>
        </w:rPr>
        <w:t>.</w:t>
      </w:r>
    </w:p>
    <w:p w14:paraId="1789FD27" w14:textId="3E170CD0" w:rsidR="00865CD3" w:rsidRPr="003D5098" w:rsidRDefault="00865CD3" w:rsidP="00AB61A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Попри нетривалий час існування УНУ сприяв підвищенню цінності вищої освіти та розвитку Студентської громади в таборі, частина з яких мала на меті продовжити власний освітній шлях в польських університетах.</w:t>
      </w:r>
    </w:p>
    <w:p w14:paraId="1D67CFE7" w14:textId="5FB0273C" w:rsidR="0075194F" w:rsidRPr="003D5098" w:rsidRDefault="0075194F"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ab/>
        <w:t xml:space="preserve">Намагаючись налагодити і релігійний контекст життя таборян, перший </w:t>
      </w:r>
      <w:r w:rsidR="00F2768E" w:rsidRPr="003D5098">
        <w:rPr>
          <w:rFonts w:ascii="Times New Roman" w:eastAsia="Times New Roman" w:hAnsi="Times New Roman" w:cs="Times New Roman"/>
          <w:sz w:val="28"/>
          <w:szCs w:val="28"/>
        </w:rPr>
        <w:t>Начальник</w:t>
      </w:r>
      <w:r w:rsidRPr="003D5098">
        <w:rPr>
          <w:rFonts w:ascii="Times New Roman" w:eastAsia="Times New Roman" w:hAnsi="Times New Roman" w:cs="Times New Roman"/>
          <w:sz w:val="28"/>
          <w:szCs w:val="28"/>
        </w:rPr>
        <w:t xml:space="preserve"> </w:t>
      </w:r>
      <w:r w:rsidR="00F2768E" w:rsidRPr="003D5098">
        <w:rPr>
          <w:rFonts w:ascii="Times New Roman" w:eastAsia="Times New Roman" w:hAnsi="Times New Roman" w:cs="Times New Roman"/>
          <w:sz w:val="28"/>
          <w:szCs w:val="28"/>
        </w:rPr>
        <w:t>Г</w:t>
      </w:r>
      <w:r w:rsidRPr="003D5098">
        <w:rPr>
          <w:rFonts w:ascii="Times New Roman" w:eastAsia="Times New Roman" w:hAnsi="Times New Roman" w:cs="Times New Roman"/>
          <w:sz w:val="28"/>
          <w:szCs w:val="28"/>
        </w:rPr>
        <w:t xml:space="preserve">рупи О. </w:t>
      </w:r>
      <w:proofErr w:type="spellStart"/>
      <w:r w:rsidRPr="003D5098">
        <w:rPr>
          <w:rFonts w:ascii="Times New Roman" w:eastAsia="Times New Roman" w:hAnsi="Times New Roman" w:cs="Times New Roman"/>
          <w:sz w:val="28"/>
          <w:szCs w:val="28"/>
        </w:rPr>
        <w:t>Пилькевич</w:t>
      </w:r>
      <w:proofErr w:type="spellEnd"/>
      <w:r w:rsidRPr="003D5098">
        <w:rPr>
          <w:rFonts w:ascii="Times New Roman" w:eastAsia="Times New Roman" w:hAnsi="Times New Roman" w:cs="Times New Roman"/>
          <w:sz w:val="28"/>
          <w:szCs w:val="28"/>
        </w:rPr>
        <w:t xml:space="preserve"> просив у польської комендатури виділити приміщення для здійснення таборових богослужінь, натомість прохання було проігноровано. Водночас самі таборяни не проявляли великого прагнення </w:t>
      </w:r>
      <w:proofErr w:type="spellStart"/>
      <w:r w:rsidRPr="003D5098">
        <w:rPr>
          <w:rFonts w:ascii="Times New Roman" w:eastAsia="Times New Roman" w:hAnsi="Times New Roman" w:cs="Times New Roman"/>
          <w:sz w:val="28"/>
          <w:szCs w:val="28"/>
        </w:rPr>
        <w:t>задовільняти</w:t>
      </w:r>
      <w:proofErr w:type="spellEnd"/>
      <w:r w:rsidRPr="003D5098">
        <w:rPr>
          <w:rFonts w:ascii="Times New Roman" w:eastAsia="Times New Roman" w:hAnsi="Times New Roman" w:cs="Times New Roman"/>
          <w:sz w:val="28"/>
          <w:szCs w:val="28"/>
        </w:rPr>
        <w:t xml:space="preserve"> свої духовні потреби, тому релігійна складова більшою мірою трималась на ідейних та відданих справі людях. Так, дивізійним священиком 5-ї Херсонської стрілецької дивізії Михайлом </w:t>
      </w:r>
      <w:proofErr w:type="spellStart"/>
      <w:r w:rsidRPr="003D5098">
        <w:rPr>
          <w:rFonts w:ascii="Times New Roman" w:eastAsia="Times New Roman" w:hAnsi="Times New Roman" w:cs="Times New Roman"/>
          <w:sz w:val="28"/>
          <w:szCs w:val="28"/>
        </w:rPr>
        <w:t>Раїнським</w:t>
      </w:r>
      <w:proofErr w:type="spellEnd"/>
      <w:r w:rsidRPr="003D5098">
        <w:rPr>
          <w:rFonts w:ascii="Times New Roman" w:eastAsia="Times New Roman" w:hAnsi="Times New Roman" w:cs="Times New Roman"/>
          <w:sz w:val="28"/>
          <w:szCs w:val="28"/>
        </w:rPr>
        <w:t xml:space="preserve"> взимку</w:t>
      </w:r>
      <w:r w:rsidRPr="003D5098">
        <w:rPr>
          <w:rStyle w:val="af2"/>
          <w:rFonts w:ascii="Times New Roman" w:eastAsia="Times New Roman" w:hAnsi="Times New Roman" w:cs="Times New Roman"/>
          <w:sz w:val="28"/>
          <w:szCs w:val="28"/>
        </w:rPr>
        <w:footnoteReference w:id="39"/>
      </w:r>
      <w:r w:rsidRPr="003D5098">
        <w:rPr>
          <w:rFonts w:ascii="Times New Roman" w:eastAsia="Times New Roman" w:hAnsi="Times New Roman" w:cs="Times New Roman"/>
          <w:sz w:val="28"/>
          <w:szCs w:val="28"/>
        </w:rPr>
        <w:t xml:space="preserve"> (</w:t>
      </w:r>
      <w:r w:rsidR="00F13E62" w:rsidRPr="003D5098">
        <w:rPr>
          <w:rFonts w:ascii="Times New Roman" w:eastAsia="Times New Roman" w:hAnsi="Times New Roman" w:cs="Times New Roman"/>
          <w:sz w:val="28"/>
          <w:szCs w:val="28"/>
        </w:rPr>
        <w:t xml:space="preserve">відповідно до інших </w:t>
      </w:r>
      <w:r w:rsidR="001979EB">
        <w:rPr>
          <w:rFonts w:ascii="Times New Roman" w:eastAsia="Times New Roman" w:hAnsi="Times New Roman" w:cs="Times New Roman"/>
          <w:sz w:val="28"/>
          <w:szCs w:val="28"/>
        </w:rPr>
        <w:t>відомостей</w:t>
      </w:r>
      <w:r w:rsidR="00F13E62" w:rsidRPr="003D5098">
        <w:rPr>
          <w:rFonts w:ascii="Times New Roman" w:eastAsia="Times New Roman" w:hAnsi="Times New Roman" w:cs="Times New Roman"/>
          <w:sz w:val="28"/>
          <w:szCs w:val="28"/>
        </w:rPr>
        <w:t xml:space="preserve"> – на весні</w:t>
      </w:r>
      <w:r w:rsidRPr="003D5098">
        <w:rPr>
          <w:rStyle w:val="af2"/>
          <w:rFonts w:ascii="Times New Roman" w:eastAsia="Times New Roman" w:hAnsi="Times New Roman" w:cs="Times New Roman"/>
          <w:sz w:val="28"/>
          <w:szCs w:val="28"/>
        </w:rPr>
        <w:footnoteReference w:id="40"/>
      </w:r>
      <w:r w:rsidRPr="003D5098">
        <w:rPr>
          <w:rFonts w:ascii="Times New Roman" w:eastAsia="Times New Roman" w:hAnsi="Times New Roman" w:cs="Times New Roman"/>
          <w:sz w:val="28"/>
          <w:szCs w:val="28"/>
        </w:rPr>
        <w:t xml:space="preserve">) 1921 року щонеділі та щосуботи проводилися богослужіння у місці, зовсім для цього не пристосованому – таборовому театрі. Театр чи не щодня використовували за прямим </w:t>
      </w:r>
      <w:r w:rsidRPr="003D5098">
        <w:rPr>
          <w:rFonts w:ascii="Times New Roman" w:eastAsia="Times New Roman" w:hAnsi="Times New Roman" w:cs="Times New Roman"/>
          <w:sz w:val="28"/>
          <w:szCs w:val="28"/>
        </w:rPr>
        <w:lastRenderedPageBreak/>
        <w:t>призначенням, тому після кожного богослужіння доводилось знімати всі ікони та інші атрибути, звільняючи приміщення для власне театру.</w:t>
      </w:r>
    </w:p>
    <w:p w14:paraId="704A8A1F" w14:textId="432C28B8" w:rsidR="0075194F" w:rsidRPr="003D5098" w:rsidRDefault="0075194F"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Від початку інтернування у </w:t>
      </w:r>
      <w:proofErr w:type="spellStart"/>
      <w:r w:rsidRPr="003D5098">
        <w:rPr>
          <w:rFonts w:ascii="Times New Roman" w:eastAsia="Times New Roman" w:hAnsi="Times New Roman" w:cs="Times New Roman"/>
          <w:sz w:val="28"/>
          <w:szCs w:val="28"/>
        </w:rPr>
        <w:t>Ланьцуті</w:t>
      </w:r>
      <w:proofErr w:type="spellEnd"/>
      <w:r w:rsidRPr="003D5098">
        <w:rPr>
          <w:rFonts w:ascii="Times New Roman" w:eastAsia="Times New Roman" w:hAnsi="Times New Roman" w:cs="Times New Roman"/>
          <w:sz w:val="28"/>
          <w:szCs w:val="28"/>
        </w:rPr>
        <w:t xml:space="preserve"> спортивна складова була представлена лише зусиллями декого зі старшинства, які могли збирати навколо себе інших вояків та залучати їх до спільної діяльності. Це не було оформлено в таборову систему. З весни 1921 року ситуація покращилась – таборова філія згадуваної YMCA надала фінансову підтримку для розвитку спорту у </w:t>
      </w:r>
      <w:proofErr w:type="spellStart"/>
      <w:r w:rsidRPr="003D5098">
        <w:rPr>
          <w:rFonts w:ascii="Times New Roman" w:eastAsia="Times New Roman" w:hAnsi="Times New Roman" w:cs="Times New Roman"/>
          <w:sz w:val="28"/>
          <w:szCs w:val="28"/>
        </w:rPr>
        <w:t>Ланьцуті</w:t>
      </w:r>
      <w:proofErr w:type="spellEnd"/>
      <w:r w:rsidRPr="003D5098">
        <w:rPr>
          <w:rFonts w:ascii="Times New Roman" w:eastAsia="Times New Roman" w:hAnsi="Times New Roman" w:cs="Times New Roman"/>
          <w:sz w:val="28"/>
          <w:szCs w:val="28"/>
        </w:rPr>
        <w:t>. Немалою мірою завдяки цьому в травні 1921 було проведено футбольну гру із представниками польської молодіжної організації, забезпечено спортсменів формою та засновано «спортивний союз».</w:t>
      </w:r>
    </w:p>
    <w:p w14:paraId="7B55BC78" w14:textId="288A7EBB" w:rsidR="0075194F" w:rsidRDefault="0075194F"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Цього ж місяця в </w:t>
      </w:r>
      <w:proofErr w:type="spellStart"/>
      <w:r w:rsidRPr="003D5098">
        <w:rPr>
          <w:rFonts w:ascii="Times New Roman" w:eastAsia="Times New Roman" w:hAnsi="Times New Roman" w:cs="Times New Roman"/>
          <w:sz w:val="28"/>
          <w:szCs w:val="28"/>
        </w:rPr>
        <w:t>Ланьцуті</w:t>
      </w:r>
      <w:proofErr w:type="spellEnd"/>
      <w:r w:rsidRPr="003D5098">
        <w:rPr>
          <w:rFonts w:ascii="Times New Roman" w:eastAsia="Times New Roman" w:hAnsi="Times New Roman" w:cs="Times New Roman"/>
          <w:sz w:val="28"/>
          <w:szCs w:val="28"/>
        </w:rPr>
        <w:t xml:space="preserve"> було проведено шаховий турнір, в якому взяло участь 8 учасників.</w:t>
      </w:r>
    </w:p>
    <w:p w14:paraId="5F349FDF" w14:textId="77777777" w:rsidR="00AB61AD" w:rsidRPr="003D5098" w:rsidRDefault="00AB61AD" w:rsidP="00AB61AD">
      <w:pPr>
        <w:spacing w:after="0" w:line="360" w:lineRule="auto"/>
        <w:ind w:firstLine="709"/>
        <w:jc w:val="both"/>
        <w:rPr>
          <w:rFonts w:ascii="Times New Roman" w:eastAsia="Times New Roman" w:hAnsi="Times New Roman" w:cs="Times New Roman"/>
          <w:sz w:val="28"/>
          <w:szCs w:val="28"/>
        </w:rPr>
      </w:pPr>
    </w:p>
    <w:p w14:paraId="29833DE1" w14:textId="72F2A385" w:rsidR="005622D4" w:rsidRPr="003D5098" w:rsidRDefault="00C66D65" w:rsidP="00AB61AD">
      <w:pPr>
        <w:spacing w:after="0" w:line="360" w:lineRule="auto"/>
        <w:ind w:firstLine="709"/>
        <w:jc w:val="both"/>
        <w:rPr>
          <w:rFonts w:ascii="Times New Roman" w:eastAsia="Times New Roman" w:hAnsi="Times New Roman" w:cs="Times New Roman"/>
          <w:b/>
          <w:bCs/>
          <w:sz w:val="28"/>
          <w:szCs w:val="28"/>
        </w:rPr>
      </w:pPr>
      <w:r w:rsidRPr="004021B0">
        <w:rPr>
          <w:rFonts w:ascii="Times New Roman" w:eastAsia="Times New Roman" w:hAnsi="Times New Roman" w:cs="Times New Roman"/>
          <w:b/>
          <w:bCs/>
          <w:sz w:val="28"/>
          <w:szCs w:val="28"/>
        </w:rPr>
        <w:t>2.</w:t>
      </w:r>
      <w:r w:rsidR="00B1377E" w:rsidRPr="004021B0">
        <w:rPr>
          <w:rFonts w:ascii="Times New Roman" w:eastAsia="Times New Roman" w:hAnsi="Times New Roman" w:cs="Times New Roman"/>
          <w:b/>
          <w:bCs/>
          <w:sz w:val="28"/>
          <w:szCs w:val="28"/>
        </w:rPr>
        <w:t>5</w:t>
      </w:r>
      <w:r w:rsidRPr="004021B0">
        <w:rPr>
          <w:rFonts w:ascii="Times New Roman" w:eastAsia="Times New Roman" w:hAnsi="Times New Roman" w:cs="Times New Roman"/>
          <w:b/>
          <w:bCs/>
          <w:sz w:val="28"/>
          <w:szCs w:val="28"/>
        </w:rPr>
        <w:t xml:space="preserve"> </w:t>
      </w:r>
      <w:r w:rsidR="00DE12AB" w:rsidRPr="004021B0">
        <w:rPr>
          <w:rFonts w:ascii="Times New Roman" w:eastAsia="Times New Roman" w:hAnsi="Times New Roman" w:cs="Times New Roman"/>
          <w:b/>
          <w:bCs/>
          <w:sz w:val="28"/>
          <w:szCs w:val="28"/>
        </w:rPr>
        <w:t>Проміжні в</w:t>
      </w:r>
      <w:r w:rsidR="005622D4" w:rsidRPr="004021B0">
        <w:rPr>
          <w:rFonts w:ascii="Times New Roman" w:eastAsia="Times New Roman" w:hAnsi="Times New Roman" w:cs="Times New Roman"/>
          <w:b/>
          <w:bCs/>
          <w:sz w:val="28"/>
          <w:szCs w:val="28"/>
        </w:rPr>
        <w:t>исновки</w:t>
      </w:r>
    </w:p>
    <w:p w14:paraId="69BA3563" w14:textId="516F48C3" w:rsidR="004021B0" w:rsidRDefault="00CF631B" w:rsidP="00AB61A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Розмістити</w:t>
      </w:r>
      <w:r w:rsidR="003F0C11">
        <w:rPr>
          <w:rFonts w:ascii="Times New Roman" w:hAnsi="Times New Roman" w:cs="Times New Roman"/>
          <w:bCs/>
          <w:sz w:val="28"/>
          <w:szCs w:val="28"/>
        </w:rPr>
        <w:t xml:space="preserve"> частину інтернованого вояцтва у </w:t>
      </w:r>
      <w:proofErr w:type="spellStart"/>
      <w:r w:rsidR="003F0C11">
        <w:rPr>
          <w:rFonts w:ascii="Times New Roman" w:hAnsi="Times New Roman" w:cs="Times New Roman"/>
          <w:bCs/>
          <w:sz w:val="28"/>
          <w:szCs w:val="28"/>
        </w:rPr>
        <w:t>Ланьцуті</w:t>
      </w:r>
      <w:proofErr w:type="spellEnd"/>
      <w:r w:rsidR="003F0C11">
        <w:rPr>
          <w:rFonts w:ascii="Times New Roman" w:hAnsi="Times New Roman" w:cs="Times New Roman"/>
          <w:bCs/>
          <w:sz w:val="28"/>
          <w:szCs w:val="28"/>
        </w:rPr>
        <w:t xml:space="preserve"> було доволі очевидним та обґрунтованим рішенням </w:t>
      </w:r>
      <w:r w:rsidR="004021B0">
        <w:rPr>
          <w:rFonts w:ascii="Times New Roman" w:hAnsi="Times New Roman" w:cs="Times New Roman"/>
          <w:bCs/>
          <w:sz w:val="28"/>
          <w:szCs w:val="28"/>
        </w:rPr>
        <w:t xml:space="preserve">українського командування </w:t>
      </w:r>
      <w:r w:rsidR="003F0C11">
        <w:rPr>
          <w:rFonts w:ascii="Times New Roman" w:hAnsi="Times New Roman" w:cs="Times New Roman"/>
          <w:bCs/>
          <w:sz w:val="28"/>
          <w:szCs w:val="28"/>
        </w:rPr>
        <w:t xml:space="preserve">у кінці 1920 року. </w:t>
      </w:r>
    </w:p>
    <w:p w14:paraId="0D299BBC" w14:textId="281D6FD7" w:rsidR="00D60D71" w:rsidRDefault="00AD109D" w:rsidP="00AB61A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Табір розташовувався у зручному місці та мав задовільні побутові умови.</w:t>
      </w:r>
      <w:r w:rsidR="004021B0">
        <w:rPr>
          <w:rFonts w:ascii="Times New Roman" w:hAnsi="Times New Roman" w:cs="Times New Roman"/>
          <w:bCs/>
          <w:sz w:val="28"/>
          <w:szCs w:val="28"/>
        </w:rPr>
        <w:t xml:space="preserve"> </w:t>
      </w:r>
      <w:r w:rsidR="009F22B2" w:rsidRPr="003D5098">
        <w:rPr>
          <w:rFonts w:ascii="Times New Roman" w:hAnsi="Times New Roman" w:cs="Times New Roman"/>
          <w:bCs/>
          <w:sz w:val="28"/>
          <w:szCs w:val="28"/>
        </w:rPr>
        <w:t>Ключовими викликами для інтернованих були нестача продовольства, захворювання, моральний занепад</w:t>
      </w:r>
      <w:r w:rsidR="00496C1C" w:rsidRPr="003D5098">
        <w:rPr>
          <w:rFonts w:ascii="Times New Roman" w:hAnsi="Times New Roman" w:cs="Times New Roman"/>
          <w:bCs/>
          <w:sz w:val="28"/>
          <w:szCs w:val="28"/>
        </w:rPr>
        <w:t>, непорозуміння із польською комендатурою</w:t>
      </w:r>
      <w:r w:rsidR="009F22B2" w:rsidRPr="003D5098">
        <w:rPr>
          <w:rFonts w:ascii="Times New Roman" w:hAnsi="Times New Roman" w:cs="Times New Roman"/>
          <w:bCs/>
          <w:sz w:val="28"/>
          <w:szCs w:val="28"/>
        </w:rPr>
        <w:t xml:space="preserve"> та невизначеність майбутнього. Проте активна культурно-освітня діяльність</w:t>
      </w:r>
      <w:r w:rsidR="004021B0">
        <w:rPr>
          <w:rFonts w:ascii="Times New Roman" w:hAnsi="Times New Roman" w:cs="Times New Roman"/>
          <w:bCs/>
          <w:sz w:val="28"/>
          <w:szCs w:val="28"/>
        </w:rPr>
        <w:t xml:space="preserve"> та громадська ініціатива таборян </w:t>
      </w:r>
      <w:r w:rsidR="009F22B2" w:rsidRPr="003D5098">
        <w:rPr>
          <w:rFonts w:ascii="Times New Roman" w:hAnsi="Times New Roman" w:cs="Times New Roman"/>
          <w:bCs/>
          <w:sz w:val="28"/>
          <w:szCs w:val="28"/>
        </w:rPr>
        <w:t>відігравали важливу роль у підтримці бойового духу</w:t>
      </w:r>
      <w:r w:rsidR="004021B0">
        <w:rPr>
          <w:rFonts w:ascii="Times New Roman" w:hAnsi="Times New Roman" w:cs="Times New Roman"/>
          <w:bCs/>
          <w:sz w:val="28"/>
          <w:szCs w:val="28"/>
        </w:rPr>
        <w:t xml:space="preserve"> та запобіганню морального занепаду</w:t>
      </w:r>
      <w:r w:rsidR="009F22B2" w:rsidRPr="003D5098">
        <w:rPr>
          <w:rFonts w:ascii="Times New Roman" w:hAnsi="Times New Roman" w:cs="Times New Roman"/>
          <w:bCs/>
          <w:sz w:val="28"/>
          <w:szCs w:val="28"/>
        </w:rPr>
        <w:t xml:space="preserve">. </w:t>
      </w:r>
      <w:r w:rsidR="00CF631B">
        <w:rPr>
          <w:rFonts w:ascii="Times New Roman" w:hAnsi="Times New Roman" w:cs="Times New Roman"/>
          <w:bCs/>
          <w:sz w:val="28"/>
          <w:szCs w:val="28"/>
        </w:rPr>
        <w:t>Особливо успішно були розвинені таборовий театр</w:t>
      </w:r>
      <w:r w:rsidR="00BF7A0E">
        <w:rPr>
          <w:rFonts w:ascii="Times New Roman" w:hAnsi="Times New Roman" w:cs="Times New Roman"/>
          <w:bCs/>
          <w:sz w:val="28"/>
          <w:szCs w:val="28"/>
        </w:rPr>
        <w:t>, хор та</w:t>
      </w:r>
      <w:r w:rsidR="00CF631B">
        <w:rPr>
          <w:rFonts w:ascii="Times New Roman" w:hAnsi="Times New Roman" w:cs="Times New Roman"/>
          <w:bCs/>
          <w:sz w:val="28"/>
          <w:szCs w:val="28"/>
        </w:rPr>
        <w:t xml:space="preserve"> видавнича діяльність</w:t>
      </w:r>
      <w:r w:rsidR="00BF7A0E">
        <w:rPr>
          <w:rFonts w:ascii="Times New Roman" w:hAnsi="Times New Roman" w:cs="Times New Roman"/>
          <w:bCs/>
          <w:sz w:val="28"/>
          <w:szCs w:val="28"/>
        </w:rPr>
        <w:t>. Відкриття Українського народного університету в таборі для інтернованих стало унікальною подією та мало значення не лише для вояків, а й для репутаційних дивідендів УНР в екзилі.</w:t>
      </w:r>
    </w:p>
    <w:p w14:paraId="506943B0" w14:textId="354484FC" w:rsidR="0089141C" w:rsidRPr="003D5098" w:rsidRDefault="0089141C" w:rsidP="00AB61A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Після ліквідації табору у серпні 1921 року вояцтво було переміщено до </w:t>
      </w:r>
      <w:proofErr w:type="spellStart"/>
      <w:r>
        <w:rPr>
          <w:rFonts w:ascii="Times New Roman" w:hAnsi="Times New Roman" w:cs="Times New Roman"/>
          <w:bCs/>
          <w:sz w:val="28"/>
          <w:szCs w:val="28"/>
        </w:rPr>
        <w:t>Стшалкова</w:t>
      </w:r>
      <w:proofErr w:type="spellEnd"/>
      <w:r>
        <w:rPr>
          <w:rFonts w:ascii="Times New Roman" w:hAnsi="Times New Roman" w:cs="Times New Roman"/>
          <w:bCs/>
          <w:sz w:val="28"/>
          <w:szCs w:val="28"/>
        </w:rPr>
        <w:t xml:space="preserve">, звідки за рік, у серпні 1922 року – до </w:t>
      </w:r>
      <w:proofErr w:type="spellStart"/>
      <w:r>
        <w:rPr>
          <w:rFonts w:ascii="Times New Roman" w:hAnsi="Times New Roman" w:cs="Times New Roman"/>
          <w:bCs/>
          <w:sz w:val="28"/>
          <w:szCs w:val="28"/>
        </w:rPr>
        <w:t>Щипіорно</w:t>
      </w:r>
      <w:proofErr w:type="spellEnd"/>
      <w:r>
        <w:rPr>
          <w:rFonts w:ascii="Times New Roman" w:hAnsi="Times New Roman" w:cs="Times New Roman"/>
          <w:bCs/>
          <w:sz w:val="28"/>
          <w:szCs w:val="28"/>
        </w:rPr>
        <w:t xml:space="preserve"> та </w:t>
      </w:r>
      <w:proofErr w:type="spellStart"/>
      <w:r>
        <w:rPr>
          <w:rFonts w:ascii="Times New Roman" w:hAnsi="Times New Roman" w:cs="Times New Roman"/>
          <w:bCs/>
          <w:sz w:val="28"/>
          <w:szCs w:val="28"/>
        </w:rPr>
        <w:t>Каліша</w:t>
      </w:r>
      <w:proofErr w:type="spellEnd"/>
      <w:r>
        <w:rPr>
          <w:rFonts w:ascii="Times New Roman" w:hAnsi="Times New Roman" w:cs="Times New Roman"/>
          <w:bCs/>
          <w:sz w:val="28"/>
          <w:szCs w:val="28"/>
        </w:rPr>
        <w:t>, де вони перебували до завершення інтернування у 1924 році.</w:t>
      </w:r>
    </w:p>
    <w:p w14:paraId="2B6A449E" w14:textId="45717BE0" w:rsidR="0032504A" w:rsidRPr="003D5098" w:rsidRDefault="0032504A"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br w:type="page"/>
      </w:r>
    </w:p>
    <w:p w14:paraId="56029149" w14:textId="265E1CCB" w:rsidR="005622D4" w:rsidRPr="003D5098" w:rsidRDefault="005622D4" w:rsidP="00AB61AD">
      <w:pPr>
        <w:spacing w:after="0" w:line="360" w:lineRule="auto"/>
        <w:ind w:firstLine="709"/>
        <w:jc w:val="center"/>
        <w:rPr>
          <w:rFonts w:ascii="Times New Roman" w:hAnsi="Times New Roman" w:cs="Times New Roman"/>
          <w:b/>
          <w:sz w:val="28"/>
          <w:szCs w:val="28"/>
        </w:rPr>
      </w:pPr>
      <w:r w:rsidRPr="003D5098">
        <w:rPr>
          <w:rFonts w:ascii="Times New Roman" w:hAnsi="Times New Roman" w:cs="Times New Roman"/>
          <w:b/>
          <w:sz w:val="28"/>
          <w:szCs w:val="28"/>
        </w:rPr>
        <w:lastRenderedPageBreak/>
        <w:t>РОЗДІЛ 3</w:t>
      </w:r>
    </w:p>
    <w:p w14:paraId="64AC3908" w14:textId="0B5615DC" w:rsidR="005622D4" w:rsidRDefault="00C53C88" w:rsidP="00AB61AD">
      <w:pPr>
        <w:spacing w:after="0" w:line="360" w:lineRule="auto"/>
        <w:ind w:firstLine="709"/>
        <w:jc w:val="center"/>
        <w:rPr>
          <w:rFonts w:ascii="Times New Roman" w:hAnsi="Times New Roman" w:cs="Times New Roman"/>
          <w:b/>
          <w:sz w:val="28"/>
          <w:szCs w:val="28"/>
        </w:rPr>
      </w:pPr>
      <w:r w:rsidRPr="003D5098">
        <w:rPr>
          <w:rFonts w:ascii="Times New Roman" w:hAnsi="Times New Roman" w:cs="Times New Roman"/>
          <w:b/>
          <w:sz w:val="28"/>
          <w:szCs w:val="28"/>
        </w:rPr>
        <w:t xml:space="preserve">ПОБУТ ТА ПОВСЯКДЕННЯ УКРАЇНСЬКОГО ВОЯЦТВА </w:t>
      </w:r>
      <w:r w:rsidR="00770F0A" w:rsidRPr="003D5098">
        <w:rPr>
          <w:rFonts w:ascii="Times New Roman" w:hAnsi="Times New Roman" w:cs="Times New Roman"/>
          <w:b/>
          <w:sz w:val="28"/>
          <w:szCs w:val="28"/>
        </w:rPr>
        <w:t>В АЛЕКСАНДРУВІ-КУЯВСЬКОМУ</w:t>
      </w:r>
      <w:r w:rsidRPr="003D5098">
        <w:rPr>
          <w:rFonts w:ascii="Times New Roman" w:hAnsi="Times New Roman" w:cs="Times New Roman"/>
          <w:b/>
          <w:sz w:val="28"/>
          <w:szCs w:val="28"/>
        </w:rPr>
        <w:t xml:space="preserve"> (192</w:t>
      </w:r>
      <w:r w:rsidR="00770F0A" w:rsidRPr="003D5098">
        <w:rPr>
          <w:rFonts w:ascii="Times New Roman" w:hAnsi="Times New Roman" w:cs="Times New Roman"/>
          <w:b/>
          <w:sz w:val="28"/>
          <w:szCs w:val="28"/>
        </w:rPr>
        <w:t>0</w:t>
      </w:r>
      <w:r w:rsidRPr="003D5098">
        <w:rPr>
          <w:rFonts w:ascii="Times New Roman" w:hAnsi="Times New Roman" w:cs="Times New Roman"/>
          <w:b/>
          <w:sz w:val="28"/>
          <w:szCs w:val="28"/>
        </w:rPr>
        <w:t>-192</w:t>
      </w:r>
      <w:r w:rsidR="00770F0A" w:rsidRPr="003D5098">
        <w:rPr>
          <w:rFonts w:ascii="Times New Roman" w:hAnsi="Times New Roman" w:cs="Times New Roman"/>
          <w:b/>
          <w:sz w:val="28"/>
          <w:szCs w:val="28"/>
        </w:rPr>
        <w:t>1</w:t>
      </w:r>
      <w:r w:rsidRPr="003D5098">
        <w:rPr>
          <w:rFonts w:ascii="Times New Roman" w:hAnsi="Times New Roman" w:cs="Times New Roman"/>
          <w:b/>
          <w:sz w:val="28"/>
          <w:szCs w:val="28"/>
        </w:rPr>
        <w:t xml:space="preserve"> РР.)</w:t>
      </w:r>
    </w:p>
    <w:p w14:paraId="3E230A7D" w14:textId="77777777" w:rsidR="003D5098" w:rsidRDefault="003D5098" w:rsidP="00AB61AD">
      <w:pPr>
        <w:spacing w:after="0" w:line="360" w:lineRule="auto"/>
        <w:ind w:firstLine="709"/>
        <w:jc w:val="center"/>
        <w:rPr>
          <w:rFonts w:ascii="Times New Roman" w:hAnsi="Times New Roman" w:cs="Times New Roman"/>
          <w:b/>
          <w:sz w:val="28"/>
          <w:szCs w:val="28"/>
        </w:rPr>
      </w:pPr>
    </w:p>
    <w:p w14:paraId="41E61731" w14:textId="77777777" w:rsidR="003D5098" w:rsidRPr="003D5098" w:rsidRDefault="003D5098" w:rsidP="00AB61AD">
      <w:pPr>
        <w:spacing w:after="0" w:line="360" w:lineRule="auto"/>
        <w:ind w:firstLine="709"/>
        <w:jc w:val="center"/>
        <w:rPr>
          <w:rFonts w:ascii="Times New Roman" w:hAnsi="Times New Roman" w:cs="Times New Roman"/>
          <w:b/>
          <w:sz w:val="28"/>
          <w:szCs w:val="28"/>
        </w:rPr>
      </w:pPr>
    </w:p>
    <w:p w14:paraId="5E4E0491" w14:textId="64EECAF2" w:rsidR="00C66D65" w:rsidRPr="003D5098" w:rsidRDefault="00C66D65" w:rsidP="00AB61AD">
      <w:pPr>
        <w:spacing w:after="0" w:line="360" w:lineRule="auto"/>
        <w:ind w:firstLine="709"/>
        <w:rPr>
          <w:rFonts w:ascii="Times New Roman" w:hAnsi="Times New Roman" w:cs="Times New Roman"/>
          <w:bCs/>
          <w:sz w:val="28"/>
          <w:szCs w:val="28"/>
        </w:rPr>
      </w:pPr>
      <w:r w:rsidRPr="003D5098">
        <w:rPr>
          <w:rFonts w:ascii="Times New Roman" w:hAnsi="Times New Roman" w:cs="Times New Roman"/>
          <w:b/>
          <w:sz w:val="28"/>
          <w:szCs w:val="28"/>
        </w:rPr>
        <w:t>3.1 Характеристика умов розташування українського вояцтва в Александрові-</w:t>
      </w:r>
      <w:proofErr w:type="spellStart"/>
      <w:r w:rsidRPr="003D5098">
        <w:rPr>
          <w:rFonts w:ascii="Times New Roman" w:hAnsi="Times New Roman" w:cs="Times New Roman"/>
          <w:b/>
          <w:sz w:val="28"/>
          <w:szCs w:val="28"/>
        </w:rPr>
        <w:t>Куявському</w:t>
      </w:r>
      <w:proofErr w:type="spellEnd"/>
    </w:p>
    <w:p w14:paraId="1A219D0E" w14:textId="77777777"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Табір в Александрові-</w:t>
      </w:r>
      <w:proofErr w:type="spellStart"/>
      <w:r w:rsidRPr="003D5098">
        <w:rPr>
          <w:rFonts w:ascii="Times New Roman" w:hAnsi="Times New Roman" w:cs="Times New Roman"/>
          <w:bCs/>
          <w:sz w:val="28"/>
          <w:szCs w:val="28"/>
        </w:rPr>
        <w:t>Куявському</w:t>
      </w:r>
      <w:proofErr w:type="spellEnd"/>
      <w:r w:rsidRPr="003D5098">
        <w:rPr>
          <w:rFonts w:ascii="Times New Roman" w:hAnsi="Times New Roman" w:cs="Times New Roman"/>
          <w:bCs/>
          <w:sz w:val="28"/>
          <w:szCs w:val="28"/>
        </w:rPr>
        <w:t xml:space="preserve"> також був серед перших, визначених для інтернування українського війська. Так, 5 грудня 1920 року розпочалось заселення табору наддніпрянським військом, в складі якого були 4 Київська та 6 Січова Стрілецька дивізії, Охорона Головного Отамана, Могилевська кордонна бригада та інші з’єднання. Протягом всього існування табору саме перші дві частини найбільше доклалися до його розвитку (вочевидь зокрема через найбільшу чисельність та тривалість перебування). </w:t>
      </w:r>
    </w:p>
    <w:p w14:paraId="1692F183" w14:textId="7B7B9C82"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Особливості обозу в Александрові зокрема стосувалися його розташування. Так, табір не був ізольованим від міста, що відобразилось на внутрішньому побуті, дозвіллі та проблемах інтернованих. Водночас від </w:t>
      </w:r>
      <w:proofErr w:type="spellStart"/>
      <w:r w:rsidRPr="003D5098">
        <w:rPr>
          <w:rFonts w:ascii="Times New Roman" w:hAnsi="Times New Roman" w:cs="Times New Roman"/>
          <w:bCs/>
          <w:sz w:val="28"/>
          <w:szCs w:val="28"/>
        </w:rPr>
        <w:t>Тарнова</w:t>
      </w:r>
      <w:proofErr w:type="spellEnd"/>
      <w:r w:rsidRPr="003D5098">
        <w:rPr>
          <w:rFonts w:ascii="Times New Roman" w:hAnsi="Times New Roman" w:cs="Times New Roman"/>
          <w:bCs/>
          <w:sz w:val="28"/>
          <w:szCs w:val="28"/>
        </w:rPr>
        <w:t xml:space="preserve"> – урядового центру УНР в екзилі – </w:t>
      </w:r>
      <w:proofErr w:type="spellStart"/>
      <w:r w:rsidRPr="003D5098">
        <w:rPr>
          <w:rFonts w:ascii="Times New Roman" w:hAnsi="Times New Roman" w:cs="Times New Roman"/>
          <w:bCs/>
          <w:sz w:val="28"/>
          <w:szCs w:val="28"/>
        </w:rPr>
        <w:t>Александрів</w:t>
      </w:r>
      <w:proofErr w:type="spellEnd"/>
      <w:r w:rsidRPr="003D5098">
        <w:rPr>
          <w:rFonts w:ascii="Times New Roman" w:hAnsi="Times New Roman" w:cs="Times New Roman"/>
          <w:bCs/>
          <w:sz w:val="28"/>
          <w:szCs w:val="28"/>
        </w:rPr>
        <w:t xml:space="preserve"> розташовувався доволі далеко, за 400 км. Вочевидь це зумовлювало складнішу взаємодію між ними.</w:t>
      </w:r>
    </w:p>
    <w:p w14:paraId="1E47F6C0" w14:textId="4C96ECB3"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Внутрішня адміністративна структура табору була класичною. Польську комендатуру – найвищий орган управління в таборі –очолював майор Альфред </w:t>
      </w:r>
      <w:proofErr w:type="spellStart"/>
      <w:r w:rsidRPr="003D5098">
        <w:rPr>
          <w:rFonts w:ascii="Times New Roman" w:hAnsi="Times New Roman" w:cs="Times New Roman"/>
          <w:bCs/>
          <w:sz w:val="28"/>
          <w:szCs w:val="28"/>
        </w:rPr>
        <w:t>Їгель</w:t>
      </w:r>
      <w:proofErr w:type="spellEnd"/>
      <w:r w:rsidRPr="003D5098">
        <w:rPr>
          <w:rFonts w:ascii="Times New Roman" w:hAnsi="Times New Roman" w:cs="Times New Roman"/>
          <w:bCs/>
          <w:sz w:val="28"/>
          <w:szCs w:val="28"/>
        </w:rPr>
        <w:t>. Начальником Групи – тобто очільником табору від української армії – було визначено командира 6 Січової Стрілецької Дивізії генерал-хорунжого Марка Безручка (</w:t>
      </w:r>
      <w:r w:rsidR="00C652B7" w:rsidRPr="00C652B7">
        <w:rPr>
          <w:rFonts w:ascii="Times New Roman" w:hAnsi="Times New Roman" w:cs="Times New Roman"/>
          <w:bCs/>
          <w:sz w:val="28"/>
          <w:szCs w:val="28"/>
        </w:rPr>
        <w:t>див. додаток №7</w:t>
      </w:r>
      <w:r w:rsidRPr="00C652B7">
        <w:rPr>
          <w:rFonts w:ascii="Times New Roman" w:hAnsi="Times New Roman" w:cs="Times New Roman"/>
          <w:bCs/>
          <w:sz w:val="28"/>
          <w:szCs w:val="28"/>
        </w:rPr>
        <w:t>).</w:t>
      </w:r>
      <w:r w:rsidRPr="003D5098">
        <w:rPr>
          <w:rFonts w:ascii="Times New Roman" w:hAnsi="Times New Roman" w:cs="Times New Roman"/>
          <w:bCs/>
          <w:sz w:val="28"/>
          <w:szCs w:val="28"/>
        </w:rPr>
        <w:t xml:space="preserve"> </w:t>
      </w:r>
      <w:r w:rsidR="000358CE">
        <w:rPr>
          <w:rFonts w:ascii="Times New Roman" w:hAnsi="Times New Roman" w:cs="Times New Roman"/>
          <w:bCs/>
          <w:sz w:val="28"/>
          <w:szCs w:val="28"/>
        </w:rPr>
        <w:t xml:space="preserve">У </w:t>
      </w:r>
      <w:r w:rsidRPr="003D5098">
        <w:rPr>
          <w:rFonts w:ascii="Times New Roman" w:hAnsi="Times New Roman" w:cs="Times New Roman"/>
          <w:bCs/>
          <w:sz w:val="28"/>
          <w:szCs w:val="28"/>
        </w:rPr>
        <w:t>травн</w:t>
      </w:r>
      <w:r w:rsidR="000358CE">
        <w:rPr>
          <w:rFonts w:ascii="Times New Roman" w:hAnsi="Times New Roman" w:cs="Times New Roman"/>
          <w:bCs/>
          <w:sz w:val="28"/>
          <w:szCs w:val="28"/>
        </w:rPr>
        <w:t>і</w:t>
      </w:r>
      <w:r w:rsidRPr="003D5098">
        <w:rPr>
          <w:rFonts w:ascii="Times New Roman" w:hAnsi="Times New Roman" w:cs="Times New Roman"/>
          <w:bCs/>
          <w:sz w:val="28"/>
          <w:szCs w:val="28"/>
        </w:rPr>
        <w:t xml:space="preserve"> 1921 року</w:t>
      </w:r>
      <w:r w:rsidR="000358CE">
        <w:rPr>
          <w:rFonts w:ascii="Times New Roman" w:hAnsi="Times New Roman" w:cs="Times New Roman"/>
          <w:bCs/>
          <w:sz w:val="28"/>
          <w:szCs w:val="28"/>
        </w:rPr>
        <w:t xml:space="preserve"> М. Безручка</w:t>
      </w:r>
      <w:r w:rsidRPr="003D5098">
        <w:rPr>
          <w:rFonts w:ascii="Times New Roman" w:hAnsi="Times New Roman" w:cs="Times New Roman"/>
          <w:bCs/>
          <w:sz w:val="28"/>
          <w:szCs w:val="28"/>
        </w:rPr>
        <w:t xml:space="preserve"> </w:t>
      </w:r>
      <w:r w:rsidR="000358CE">
        <w:rPr>
          <w:rFonts w:ascii="Times New Roman" w:hAnsi="Times New Roman" w:cs="Times New Roman"/>
          <w:bCs/>
          <w:sz w:val="28"/>
          <w:szCs w:val="28"/>
        </w:rPr>
        <w:t>підвищили, однак навіть будучи у Генштабі, він проявляв небайдужість, опікуючись справами Александрова. Пізніше</w:t>
      </w:r>
      <w:r w:rsidRPr="003D5098">
        <w:rPr>
          <w:rFonts w:ascii="Times New Roman" w:hAnsi="Times New Roman" w:cs="Times New Roman"/>
          <w:bCs/>
          <w:sz w:val="28"/>
          <w:szCs w:val="28"/>
        </w:rPr>
        <w:t xml:space="preserve"> посаду </w:t>
      </w:r>
      <w:r w:rsidR="000358CE">
        <w:rPr>
          <w:rFonts w:ascii="Times New Roman" w:hAnsi="Times New Roman" w:cs="Times New Roman"/>
          <w:bCs/>
          <w:sz w:val="28"/>
          <w:szCs w:val="28"/>
        </w:rPr>
        <w:t xml:space="preserve">начальника групи </w:t>
      </w:r>
      <w:r w:rsidRPr="003D5098">
        <w:rPr>
          <w:rFonts w:ascii="Times New Roman" w:hAnsi="Times New Roman" w:cs="Times New Roman"/>
          <w:bCs/>
          <w:sz w:val="28"/>
          <w:szCs w:val="28"/>
        </w:rPr>
        <w:t xml:space="preserve">обійняв генерал-хорунжий Петро </w:t>
      </w:r>
      <w:proofErr w:type="spellStart"/>
      <w:r w:rsidRPr="003D5098">
        <w:rPr>
          <w:rFonts w:ascii="Times New Roman" w:hAnsi="Times New Roman" w:cs="Times New Roman"/>
          <w:bCs/>
          <w:sz w:val="28"/>
          <w:szCs w:val="28"/>
        </w:rPr>
        <w:t>Ліпко</w:t>
      </w:r>
      <w:proofErr w:type="spellEnd"/>
      <w:r w:rsidRPr="003D5098">
        <w:rPr>
          <w:rFonts w:ascii="Times New Roman" w:hAnsi="Times New Roman" w:cs="Times New Roman"/>
          <w:bCs/>
          <w:sz w:val="28"/>
          <w:szCs w:val="28"/>
        </w:rPr>
        <w:t>.</w:t>
      </w:r>
    </w:p>
    <w:p w14:paraId="49D1D427" w14:textId="46BB4A58"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Доволі швидко після переїзду у таборі було ініційовано створення штабу Групи – нештатної тимчасової командної структури, що була покликана </w:t>
      </w:r>
      <w:r w:rsidRPr="003D5098">
        <w:rPr>
          <w:rFonts w:ascii="Times New Roman" w:hAnsi="Times New Roman" w:cs="Times New Roman"/>
          <w:bCs/>
          <w:sz w:val="28"/>
          <w:szCs w:val="28"/>
        </w:rPr>
        <w:lastRenderedPageBreak/>
        <w:t xml:space="preserve">займатися організаційними питаннями Групи. Так, враховуючи що внутрішня тактична організація з’єднань залишалася без змін та містила в собі поділ на чоти, курені, полки та ін., у випадку розташування кількох незалежних частин за одним «дротом» бракувало загального організаційного органу, роль якого відігравав штаб Групи, створений вже 10 грудня 1920 року. Обов’язки начальника штабу Групи виконував тоді ще полковник Всеволод </w:t>
      </w:r>
      <w:proofErr w:type="spellStart"/>
      <w:r w:rsidRPr="003D5098">
        <w:rPr>
          <w:rFonts w:ascii="Times New Roman" w:hAnsi="Times New Roman" w:cs="Times New Roman"/>
          <w:bCs/>
          <w:sz w:val="28"/>
          <w:szCs w:val="28"/>
        </w:rPr>
        <w:t>Змієнко</w:t>
      </w:r>
      <w:proofErr w:type="spellEnd"/>
      <w:r w:rsidRPr="003D5098">
        <w:rPr>
          <w:rFonts w:ascii="Times New Roman" w:hAnsi="Times New Roman" w:cs="Times New Roman"/>
          <w:bCs/>
          <w:sz w:val="28"/>
          <w:szCs w:val="28"/>
        </w:rPr>
        <w:t xml:space="preserve">. </w:t>
      </w:r>
      <w:r w:rsidRPr="00C652B7">
        <w:rPr>
          <w:rFonts w:ascii="Times New Roman" w:hAnsi="Times New Roman" w:cs="Times New Roman"/>
          <w:bCs/>
          <w:sz w:val="28"/>
          <w:szCs w:val="28"/>
        </w:rPr>
        <w:t>(</w:t>
      </w:r>
      <w:r w:rsidR="00C652B7" w:rsidRPr="00C652B7">
        <w:rPr>
          <w:rFonts w:ascii="Times New Roman" w:hAnsi="Times New Roman" w:cs="Times New Roman"/>
          <w:bCs/>
          <w:sz w:val="28"/>
          <w:szCs w:val="28"/>
        </w:rPr>
        <w:t>див. додаток №8</w:t>
      </w:r>
      <w:r w:rsidRPr="00C652B7">
        <w:rPr>
          <w:rFonts w:ascii="Times New Roman" w:hAnsi="Times New Roman" w:cs="Times New Roman"/>
          <w:bCs/>
          <w:sz w:val="28"/>
          <w:szCs w:val="28"/>
        </w:rPr>
        <w:t>)</w:t>
      </w:r>
      <w:r w:rsidR="00C652B7" w:rsidRPr="00C652B7">
        <w:rPr>
          <w:rFonts w:ascii="Times New Roman" w:hAnsi="Times New Roman" w:cs="Times New Roman"/>
          <w:bCs/>
          <w:sz w:val="28"/>
          <w:szCs w:val="28"/>
        </w:rPr>
        <w:t>.</w:t>
      </w:r>
    </w:p>
    <w:p w14:paraId="11C4C30C" w14:textId="105D457D"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Говорячи про початок функціонування </w:t>
      </w:r>
      <w:r w:rsidRPr="009E2BCF">
        <w:rPr>
          <w:rFonts w:ascii="Times New Roman" w:hAnsi="Times New Roman" w:cs="Times New Roman"/>
          <w:bCs/>
          <w:sz w:val="28"/>
          <w:szCs w:val="28"/>
        </w:rPr>
        <w:t>табору, С. Наріжний наводить</w:t>
      </w:r>
      <w:r w:rsidRPr="003D5098">
        <w:rPr>
          <w:rFonts w:ascii="Times New Roman" w:hAnsi="Times New Roman" w:cs="Times New Roman"/>
          <w:bCs/>
          <w:sz w:val="28"/>
          <w:szCs w:val="28"/>
        </w:rPr>
        <w:t xml:space="preserve"> </w:t>
      </w:r>
      <w:r w:rsidR="009E2BCF">
        <w:rPr>
          <w:rStyle w:val="af2"/>
          <w:rFonts w:ascii="Times New Roman" w:hAnsi="Times New Roman" w:cs="Times New Roman"/>
          <w:bCs/>
          <w:sz w:val="28"/>
          <w:szCs w:val="28"/>
        </w:rPr>
        <w:footnoteReference w:id="41"/>
      </w:r>
      <w:r w:rsidRPr="003D5098">
        <w:rPr>
          <w:rFonts w:ascii="Times New Roman" w:hAnsi="Times New Roman" w:cs="Times New Roman"/>
          <w:bCs/>
          <w:sz w:val="28"/>
          <w:szCs w:val="28"/>
        </w:rPr>
        <w:t xml:space="preserve">майже п’ятитисячну кількість переміщених таборян. Вочевидь досить </w:t>
      </w:r>
      <w:proofErr w:type="spellStart"/>
      <w:r w:rsidRPr="003D5098">
        <w:rPr>
          <w:rFonts w:ascii="Times New Roman" w:hAnsi="Times New Roman" w:cs="Times New Roman"/>
          <w:bCs/>
          <w:sz w:val="28"/>
          <w:szCs w:val="28"/>
        </w:rPr>
        <w:t>оперативно</w:t>
      </w:r>
      <w:proofErr w:type="spellEnd"/>
      <w:r w:rsidRPr="003D5098">
        <w:rPr>
          <w:rFonts w:ascii="Times New Roman" w:hAnsi="Times New Roman" w:cs="Times New Roman"/>
          <w:bCs/>
          <w:sz w:val="28"/>
          <w:szCs w:val="28"/>
        </w:rPr>
        <w:t xml:space="preserve"> відбувалось коригування розміщення військ шляхом їхнього переміщення</w:t>
      </w:r>
      <w:r w:rsidR="00080E9B">
        <w:rPr>
          <w:rFonts w:ascii="Times New Roman" w:hAnsi="Times New Roman" w:cs="Times New Roman"/>
          <w:bCs/>
          <w:sz w:val="28"/>
          <w:szCs w:val="28"/>
        </w:rPr>
        <w:t xml:space="preserve"> між іншими таборами</w:t>
      </w:r>
      <w:r w:rsidRPr="003D5098">
        <w:rPr>
          <w:rFonts w:ascii="Times New Roman" w:hAnsi="Times New Roman" w:cs="Times New Roman"/>
          <w:bCs/>
          <w:sz w:val="28"/>
          <w:szCs w:val="28"/>
        </w:rPr>
        <w:t>. Так, станом на 20 січня 1921 року кількість таборян становила 3399 осіб та в найближчому майбутньому мала скоротитись до 3208 осіб. В будь-якому випадку максимально зазначена місткість табору становила 3000 осіб, що свідчить про факт значного перенаселення обозу</w:t>
      </w:r>
      <w:r w:rsidR="00B5258F">
        <w:rPr>
          <w:rFonts w:ascii="Times New Roman" w:hAnsi="Times New Roman" w:cs="Times New Roman"/>
          <w:bCs/>
          <w:sz w:val="28"/>
          <w:szCs w:val="28"/>
        </w:rPr>
        <w:t xml:space="preserve"> </w:t>
      </w:r>
      <w:r w:rsidRPr="00B5258F">
        <w:rPr>
          <w:rFonts w:ascii="Times New Roman" w:hAnsi="Times New Roman" w:cs="Times New Roman"/>
          <w:bCs/>
          <w:sz w:val="28"/>
          <w:szCs w:val="28"/>
        </w:rPr>
        <w:t>(</w:t>
      </w:r>
      <w:r w:rsidR="00B5258F" w:rsidRPr="00B5258F">
        <w:rPr>
          <w:rFonts w:ascii="Times New Roman" w:hAnsi="Times New Roman" w:cs="Times New Roman"/>
          <w:bCs/>
          <w:sz w:val="28"/>
          <w:szCs w:val="28"/>
        </w:rPr>
        <w:t>д</w:t>
      </w:r>
      <w:r w:rsidRPr="00B5258F">
        <w:rPr>
          <w:rFonts w:ascii="Times New Roman" w:hAnsi="Times New Roman" w:cs="Times New Roman"/>
          <w:bCs/>
          <w:sz w:val="28"/>
          <w:szCs w:val="28"/>
        </w:rPr>
        <w:t>ив. додаток</w:t>
      </w:r>
      <w:r w:rsidR="00B5258F" w:rsidRPr="00B5258F">
        <w:rPr>
          <w:rFonts w:ascii="Times New Roman" w:hAnsi="Times New Roman" w:cs="Times New Roman"/>
          <w:bCs/>
          <w:sz w:val="28"/>
          <w:szCs w:val="28"/>
        </w:rPr>
        <w:t xml:space="preserve"> №9</w:t>
      </w:r>
      <w:r w:rsidRPr="00B5258F">
        <w:rPr>
          <w:rFonts w:ascii="Times New Roman" w:hAnsi="Times New Roman" w:cs="Times New Roman"/>
          <w:bCs/>
          <w:sz w:val="28"/>
          <w:szCs w:val="28"/>
        </w:rPr>
        <w:t>)</w:t>
      </w:r>
    </w:p>
    <w:p w14:paraId="447B65E5" w14:textId="0DA089AD"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Переїзд до табору був складним та тривав близько 10 діб у неопалювальних вагонах, так що частина таборян ще не доїхавши до місця призначення підхопила простудні чи інші захворювання. На жаль, приїзд до табору не став полегшенням щодо комфорту та зручн</w:t>
      </w:r>
      <w:r w:rsidR="00080E9B">
        <w:rPr>
          <w:rFonts w:ascii="Times New Roman" w:hAnsi="Times New Roman" w:cs="Times New Roman"/>
          <w:bCs/>
          <w:sz w:val="28"/>
          <w:szCs w:val="28"/>
        </w:rPr>
        <w:t>ості</w:t>
      </w:r>
      <w:r w:rsidRPr="003D5098">
        <w:rPr>
          <w:rFonts w:ascii="Times New Roman" w:hAnsi="Times New Roman" w:cs="Times New Roman"/>
          <w:bCs/>
          <w:sz w:val="28"/>
          <w:szCs w:val="28"/>
        </w:rPr>
        <w:t xml:space="preserve"> – адже територія була зовсім не готова до заселення, особливо, якщо зважити на холодну пору року. </w:t>
      </w:r>
      <w:r w:rsidR="00080E9B">
        <w:rPr>
          <w:rFonts w:ascii="Times New Roman" w:hAnsi="Times New Roman" w:cs="Times New Roman"/>
          <w:bCs/>
          <w:sz w:val="28"/>
          <w:szCs w:val="28"/>
        </w:rPr>
        <w:t>В</w:t>
      </w:r>
      <w:r w:rsidRPr="003D5098">
        <w:rPr>
          <w:rFonts w:ascii="Times New Roman" w:hAnsi="Times New Roman" w:cs="Times New Roman"/>
          <w:bCs/>
          <w:sz w:val="28"/>
          <w:szCs w:val="28"/>
        </w:rPr>
        <w:t>иснажені та знесилені вояки, прибувши, були вимушені й надалі випробовувати власну витривалість.</w:t>
      </w:r>
    </w:p>
    <w:p w14:paraId="4D00E76B" w14:textId="4E997744"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ab/>
        <w:t xml:space="preserve">Українську армію зустрів обмежений колючим дротом простір </w:t>
      </w:r>
      <w:r w:rsidRPr="00B5258F">
        <w:rPr>
          <w:rFonts w:ascii="Times New Roman" w:hAnsi="Times New Roman" w:cs="Times New Roman"/>
          <w:bCs/>
          <w:sz w:val="28"/>
          <w:szCs w:val="28"/>
        </w:rPr>
        <w:t>(</w:t>
      </w:r>
      <w:r w:rsidR="00B5258F" w:rsidRPr="00B5258F">
        <w:rPr>
          <w:rFonts w:ascii="Times New Roman" w:hAnsi="Times New Roman" w:cs="Times New Roman"/>
          <w:bCs/>
          <w:sz w:val="28"/>
          <w:szCs w:val="28"/>
        </w:rPr>
        <w:t>див. додаток №10</w:t>
      </w:r>
      <w:r w:rsidRPr="00B5258F">
        <w:rPr>
          <w:rFonts w:ascii="Times New Roman" w:hAnsi="Times New Roman" w:cs="Times New Roman"/>
          <w:bCs/>
          <w:sz w:val="28"/>
          <w:szCs w:val="28"/>
        </w:rPr>
        <w:t>)</w:t>
      </w:r>
      <w:r w:rsidRPr="003D5098">
        <w:rPr>
          <w:rFonts w:ascii="Times New Roman" w:hAnsi="Times New Roman" w:cs="Times New Roman"/>
          <w:bCs/>
          <w:sz w:val="28"/>
          <w:szCs w:val="28"/>
        </w:rPr>
        <w:t xml:space="preserve">, що складався із кількох дерев’яних бараків. Перші кілька днів були особливо складними: нерідко в бараках були відсутні нари, вікна, двері, пічки. Так, опалення подекуди було відсутнє повністю, що призвело до жахливого прецеденту – один із козаків замерз вночі </w:t>
      </w:r>
      <w:proofErr w:type="spellStart"/>
      <w:r w:rsidRPr="003D5098">
        <w:rPr>
          <w:rFonts w:ascii="Times New Roman" w:hAnsi="Times New Roman" w:cs="Times New Roman"/>
          <w:bCs/>
          <w:sz w:val="28"/>
          <w:szCs w:val="28"/>
        </w:rPr>
        <w:t>насмерть</w:t>
      </w:r>
      <w:proofErr w:type="spellEnd"/>
      <w:r w:rsidRPr="003D5098">
        <w:rPr>
          <w:rFonts w:ascii="Times New Roman" w:hAnsi="Times New Roman" w:cs="Times New Roman"/>
          <w:bCs/>
          <w:sz w:val="28"/>
          <w:szCs w:val="28"/>
        </w:rPr>
        <w:t xml:space="preserve">. І. Срібняк також </w:t>
      </w:r>
      <w:r w:rsidRPr="009E2BCF">
        <w:rPr>
          <w:rFonts w:ascii="Times New Roman" w:hAnsi="Times New Roman" w:cs="Times New Roman"/>
          <w:bCs/>
          <w:sz w:val="28"/>
          <w:szCs w:val="28"/>
        </w:rPr>
        <w:lastRenderedPageBreak/>
        <w:t>зауважує</w:t>
      </w:r>
      <w:r w:rsidR="009E2BCF">
        <w:rPr>
          <w:rStyle w:val="af2"/>
          <w:rFonts w:ascii="Times New Roman" w:hAnsi="Times New Roman" w:cs="Times New Roman"/>
          <w:bCs/>
          <w:sz w:val="28"/>
          <w:szCs w:val="28"/>
        </w:rPr>
        <w:footnoteReference w:id="42"/>
      </w:r>
      <w:r w:rsidRPr="003D5098">
        <w:rPr>
          <w:rFonts w:ascii="Times New Roman" w:hAnsi="Times New Roman" w:cs="Times New Roman"/>
          <w:bCs/>
          <w:sz w:val="28"/>
          <w:szCs w:val="28"/>
        </w:rPr>
        <w:t xml:space="preserve"> на особливо прикрому харчуванні вояків на самому початку після заселення – </w:t>
      </w:r>
      <w:r w:rsidR="001979EB">
        <w:rPr>
          <w:rFonts w:ascii="Times New Roman" w:hAnsi="Times New Roman" w:cs="Times New Roman"/>
          <w:bCs/>
          <w:sz w:val="28"/>
          <w:szCs w:val="28"/>
        </w:rPr>
        <w:t xml:space="preserve">видавалися </w:t>
      </w:r>
      <w:r w:rsidRPr="003D5098">
        <w:rPr>
          <w:rFonts w:ascii="Times New Roman" w:hAnsi="Times New Roman" w:cs="Times New Roman"/>
          <w:bCs/>
          <w:sz w:val="28"/>
          <w:szCs w:val="28"/>
        </w:rPr>
        <w:t>мізерні кількості хліба та водянистого варива. Козаки проживали окремо від старшин, однак якісно умови майже не відрізнялися.</w:t>
      </w:r>
    </w:p>
    <w:p w14:paraId="36BADCEC" w14:textId="77777777"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ab/>
        <w:t xml:space="preserve">Водночас завдяки вжитим заходам управлінням Групи, зокрема вищезгаданій структурній </w:t>
      </w:r>
      <w:proofErr w:type="spellStart"/>
      <w:r w:rsidRPr="003D5098">
        <w:rPr>
          <w:rFonts w:ascii="Times New Roman" w:hAnsi="Times New Roman" w:cs="Times New Roman"/>
          <w:bCs/>
          <w:sz w:val="28"/>
          <w:szCs w:val="28"/>
        </w:rPr>
        <w:t>реогранізації</w:t>
      </w:r>
      <w:proofErr w:type="spellEnd"/>
      <w:r w:rsidRPr="003D5098">
        <w:rPr>
          <w:rFonts w:ascii="Times New Roman" w:hAnsi="Times New Roman" w:cs="Times New Roman"/>
          <w:bCs/>
          <w:sz w:val="28"/>
          <w:szCs w:val="28"/>
        </w:rPr>
        <w:t>, а також за допомоги польської сторони найближчим часом побутові справи налагодились. Так, в першу чергу було регламентовано низку питань: призначено комендантів до кожного бараку, що стежили за чистотою та обліком вояцтва у них; визначено систему щоденних нарядів на приготування їжі, патрулювання міста та несення варти в таборі. Окрім цього підписаними наказами регламентувались заборони утримання особистої зброї, виходу за межі табору зі знаками розрізняння, ведення приватної торгівлі (про альтернативи – далі). Також проводилась низка технічних робіт, що стосувались безпосереднього облаштування бараків та території загалом.</w:t>
      </w:r>
    </w:p>
    <w:p w14:paraId="39BA1689" w14:textId="47496AE5"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ab/>
        <w:t xml:space="preserve">Після зусиль української армії побутові умови значно покращились. 13 лютого 1921 року було </w:t>
      </w:r>
      <w:r w:rsidRPr="009E2BCF">
        <w:rPr>
          <w:rFonts w:ascii="Times New Roman" w:hAnsi="Times New Roman" w:cs="Times New Roman"/>
          <w:bCs/>
          <w:sz w:val="28"/>
          <w:szCs w:val="28"/>
        </w:rPr>
        <w:t>створено доповідь</w:t>
      </w:r>
      <w:r w:rsidR="009E2BCF">
        <w:rPr>
          <w:rStyle w:val="af2"/>
          <w:rFonts w:ascii="Times New Roman" w:hAnsi="Times New Roman" w:cs="Times New Roman"/>
          <w:bCs/>
          <w:sz w:val="28"/>
          <w:szCs w:val="28"/>
        </w:rPr>
        <w:footnoteReference w:id="43"/>
      </w:r>
      <w:r w:rsidRPr="003D5098">
        <w:rPr>
          <w:rFonts w:ascii="Times New Roman" w:hAnsi="Times New Roman" w:cs="Times New Roman"/>
          <w:bCs/>
          <w:sz w:val="28"/>
          <w:szCs w:val="28"/>
        </w:rPr>
        <w:t xml:space="preserve"> про стан справ у таборах для інтернованих від імені Санітарної управи УНР, силами якої перед тим було відряджено відповідних людей до таборів з метою проведення дослідження та фіксації відомостей щодо розміщення вояків. Так, згідно із доповіддю система харчування </w:t>
      </w:r>
      <w:r w:rsidR="001979EB">
        <w:rPr>
          <w:rFonts w:ascii="Times New Roman" w:hAnsi="Times New Roman" w:cs="Times New Roman"/>
          <w:bCs/>
          <w:sz w:val="28"/>
          <w:szCs w:val="28"/>
        </w:rPr>
        <w:t>була налагоджена</w:t>
      </w:r>
      <w:r w:rsidRPr="003D5098">
        <w:rPr>
          <w:rFonts w:ascii="Times New Roman" w:hAnsi="Times New Roman" w:cs="Times New Roman"/>
          <w:bCs/>
          <w:sz w:val="28"/>
          <w:szCs w:val="28"/>
        </w:rPr>
        <w:t xml:space="preserve"> за класичною схемою: українська сторона отриму</w:t>
      </w:r>
      <w:r w:rsidR="001979EB">
        <w:rPr>
          <w:rFonts w:ascii="Times New Roman" w:hAnsi="Times New Roman" w:cs="Times New Roman"/>
          <w:bCs/>
          <w:sz w:val="28"/>
          <w:szCs w:val="28"/>
        </w:rPr>
        <w:t>вала</w:t>
      </w:r>
      <w:r w:rsidRPr="003D5098">
        <w:rPr>
          <w:rFonts w:ascii="Times New Roman" w:hAnsi="Times New Roman" w:cs="Times New Roman"/>
          <w:bCs/>
          <w:sz w:val="28"/>
          <w:szCs w:val="28"/>
        </w:rPr>
        <w:t xml:space="preserve"> необхідні продукти від польської відповідно до норм видачі та </w:t>
      </w:r>
      <w:r w:rsidR="001979EB">
        <w:rPr>
          <w:rFonts w:ascii="Times New Roman" w:hAnsi="Times New Roman" w:cs="Times New Roman"/>
          <w:bCs/>
          <w:sz w:val="28"/>
          <w:szCs w:val="28"/>
        </w:rPr>
        <w:t>готувала</w:t>
      </w:r>
      <w:r w:rsidRPr="003D5098">
        <w:rPr>
          <w:rFonts w:ascii="Times New Roman" w:hAnsi="Times New Roman" w:cs="Times New Roman"/>
          <w:bCs/>
          <w:sz w:val="28"/>
          <w:szCs w:val="28"/>
        </w:rPr>
        <w:t>, використовуючи свої спроможності</w:t>
      </w:r>
      <w:r w:rsidR="00080E9B">
        <w:rPr>
          <w:rFonts w:ascii="Times New Roman" w:hAnsi="Times New Roman" w:cs="Times New Roman"/>
          <w:bCs/>
          <w:sz w:val="28"/>
          <w:szCs w:val="28"/>
        </w:rPr>
        <w:t>.</w:t>
      </w:r>
      <w:r w:rsidRPr="003D5098">
        <w:rPr>
          <w:rFonts w:ascii="Times New Roman" w:hAnsi="Times New Roman" w:cs="Times New Roman"/>
          <w:bCs/>
          <w:sz w:val="28"/>
          <w:szCs w:val="28"/>
        </w:rPr>
        <w:t xml:space="preserve"> </w:t>
      </w:r>
      <w:r w:rsidR="00080E9B">
        <w:rPr>
          <w:rFonts w:ascii="Times New Roman" w:hAnsi="Times New Roman" w:cs="Times New Roman"/>
          <w:bCs/>
          <w:sz w:val="28"/>
          <w:szCs w:val="28"/>
        </w:rPr>
        <w:t>В</w:t>
      </w:r>
      <w:r w:rsidRPr="003D5098">
        <w:rPr>
          <w:rFonts w:ascii="Times New Roman" w:hAnsi="Times New Roman" w:cs="Times New Roman"/>
          <w:bCs/>
          <w:sz w:val="28"/>
          <w:szCs w:val="28"/>
        </w:rPr>
        <w:t xml:space="preserve"> якості кухарів та помічників</w:t>
      </w:r>
      <w:r w:rsidR="00080E9B">
        <w:rPr>
          <w:rFonts w:ascii="Times New Roman" w:hAnsi="Times New Roman" w:cs="Times New Roman"/>
          <w:bCs/>
          <w:sz w:val="28"/>
          <w:szCs w:val="28"/>
        </w:rPr>
        <w:t xml:space="preserve"> виступали чергові козаки</w:t>
      </w:r>
      <w:r w:rsidRPr="003D5098">
        <w:rPr>
          <w:rFonts w:ascii="Times New Roman" w:hAnsi="Times New Roman" w:cs="Times New Roman"/>
          <w:bCs/>
          <w:sz w:val="28"/>
          <w:szCs w:val="28"/>
        </w:rPr>
        <w:t xml:space="preserve">, штатні польові кухні </w:t>
      </w:r>
      <w:r w:rsidR="00080E9B">
        <w:rPr>
          <w:rFonts w:ascii="Times New Roman" w:hAnsi="Times New Roman" w:cs="Times New Roman"/>
          <w:bCs/>
          <w:sz w:val="28"/>
          <w:szCs w:val="28"/>
        </w:rPr>
        <w:t xml:space="preserve">використовувались </w:t>
      </w:r>
      <w:r w:rsidRPr="003D5098">
        <w:rPr>
          <w:rFonts w:ascii="Times New Roman" w:hAnsi="Times New Roman" w:cs="Times New Roman"/>
          <w:bCs/>
          <w:sz w:val="28"/>
          <w:szCs w:val="28"/>
        </w:rPr>
        <w:t>в якості засобів. Доповідач зазнача</w:t>
      </w:r>
      <w:r w:rsidR="001979EB">
        <w:rPr>
          <w:rFonts w:ascii="Times New Roman" w:hAnsi="Times New Roman" w:cs="Times New Roman"/>
          <w:bCs/>
          <w:sz w:val="28"/>
          <w:szCs w:val="28"/>
        </w:rPr>
        <w:t>в</w:t>
      </w:r>
      <w:r w:rsidRPr="003D5098">
        <w:rPr>
          <w:rFonts w:ascii="Times New Roman" w:hAnsi="Times New Roman" w:cs="Times New Roman"/>
          <w:bCs/>
          <w:sz w:val="28"/>
          <w:szCs w:val="28"/>
        </w:rPr>
        <w:t xml:space="preserve"> невідповідність отримань харчів наявним нормам, однак в приклад наводи</w:t>
      </w:r>
      <w:r w:rsidR="001979EB">
        <w:rPr>
          <w:rFonts w:ascii="Times New Roman" w:hAnsi="Times New Roman" w:cs="Times New Roman"/>
          <w:bCs/>
          <w:sz w:val="28"/>
          <w:szCs w:val="28"/>
        </w:rPr>
        <w:t>в</w:t>
      </w:r>
      <w:r w:rsidRPr="003D5098">
        <w:rPr>
          <w:rFonts w:ascii="Times New Roman" w:hAnsi="Times New Roman" w:cs="Times New Roman"/>
          <w:bCs/>
          <w:sz w:val="28"/>
          <w:szCs w:val="28"/>
        </w:rPr>
        <w:t xml:space="preserve"> лише нестачу цигарок. Козаки, старшини та жінки табору харчу</w:t>
      </w:r>
      <w:r w:rsidR="001979EB">
        <w:rPr>
          <w:rFonts w:ascii="Times New Roman" w:hAnsi="Times New Roman" w:cs="Times New Roman"/>
          <w:bCs/>
          <w:sz w:val="28"/>
          <w:szCs w:val="28"/>
        </w:rPr>
        <w:t>валися</w:t>
      </w:r>
      <w:r w:rsidRPr="003D5098">
        <w:rPr>
          <w:rFonts w:ascii="Times New Roman" w:hAnsi="Times New Roman" w:cs="Times New Roman"/>
          <w:bCs/>
          <w:sz w:val="28"/>
          <w:szCs w:val="28"/>
        </w:rPr>
        <w:t xml:space="preserve"> за різними нормами, </w:t>
      </w:r>
      <w:r w:rsidR="001979EB">
        <w:rPr>
          <w:rFonts w:ascii="Times New Roman" w:hAnsi="Times New Roman" w:cs="Times New Roman"/>
          <w:bCs/>
          <w:sz w:val="28"/>
          <w:szCs w:val="28"/>
        </w:rPr>
        <w:t>тому</w:t>
      </w:r>
      <w:r w:rsidRPr="003D5098">
        <w:rPr>
          <w:rFonts w:ascii="Times New Roman" w:hAnsi="Times New Roman" w:cs="Times New Roman"/>
          <w:bCs/>
          <w:sz w:val="28"/>
          <w:szCs w:val="28"/>
        </w:rPr>
        <w:t xml:space="preserve"> у вищезгаданому документі зазнача</w:t>
      </w:r>
      <w:r w:rsidR="001979EB">
        <w:rPr>
          <w:rFonts w:ascii="Times New Roman" w:hAnsi="Times New Roman" w:cs="Times New Roman"/>
          <w:bCs/>
          <w:sz w:val="28"/>
          <w:szCs w:val="28"/>
        </w:rPr>
        <w:t>ло</w:t>
      </w:r>
      <w:r w:rsidRPr="003D5098">
        <w:rPr>
          <w:rFonts w:ascii="Times New Roman" w:hAnsi="Times New Roman" w:cs="Times New Roman"/>
          <w:bCs/>
          <w:sz w:val="28"/>
          <w:szCs w:val="28"/>
        </w:rPr>
        <w:t xml:space="preserve">ся про прагнення покращити козацьке харчування, водночас </w:t>
      </w:r>
      <w:r w:rsidRPr="003D5098">
        <w:rPr>
          <w:rFonts w:ascii="Times New Roman" w:hAnsi="Times New Roman" w:cs="Times New Roman"/>
          <w:bCs/>
          <w:sz w:val="28"/>
          <w:szCs w:val="28"/>
        </w:rPr>
        <w:lastRenderedPageBreak/>
        <w:t xml:space="preserve">позитивно </w:t>
      </w:r>
      <w:r w:rsidR="001979EB">
        <w:rPr>
          <w:rFonts w:ascii="Times New Roman" w:hAnsi="Times New Roman" w:cs="Times New Roman"/>
          <w:bCs/>
          <w:sz w:val="28"/>
          <w:szCs w:val="28"/>
        </w:rPr>
        <w:t>оцінювалось</w:t>
      </w:r>
      <w:r w:rsidRPr="003D5098">
        <w:rPr>
          <w:rFonts w:ascii="Times New Roman" w:hAnsi="Times New Roman" w:cs="Times New Roman"/>
          <w:bCs/>
          <w:sz w:val="28"/>
          <w:szCs w:val="28"/>
        </w:rPr>
        <w:t xml:space="preserve"> </w:t>
      </w:r>
      <w:r w:rsidR="001979EB">
        <w:rPr>
          <w:rFonts w:ascii="Times New Roman" w:hAnsi="Times New Roman" w:cs="Times New Roman"/>
          <w:bCs/>
          <w:sz w:val="28"/>
          <w:szCs w:val="28"/>
        </w:rPr>
        <w:t>старшинське</w:t>
      </w:r>
      <w:r w:rsidRPr="003D5098">
        <w:rPr>
          <w:rFonts w:ascii="Times New Roman" w:hAnsi="Times New Roman" w:cs="Times New Roman"/>
          <w:bCs/>
          <w:sz w:val="28"/>
          <w:szCs w:val="28"/>
        </w:rPr>
        <w:t xml:space="preserve">, що </w:t>
      </w:r>
      <w:r w:rsidR="001979EB">
        <w:rPr>
          <w:rFonts w:ascii="Times New Roman" w:hAnsi="Times New Roman" w:cs="Times New Roman"/>
          <w:bCs/>
          <w:sz w:val="28"/>
          <w:szCs w:val="28"/>
        </w:rPr>
        <w:t>передбачало</w:t>
      </w:r>
      <w:r w:rsidRPr="003D5098">
        <w:rPr>
          <w:rFonts w:ascii="Times New Roman" w:hAnsi="Times New Roman" w:cs="Times New Roman"/>
          <w:bCs/>
          <w:sz w:val="28"/>
          <w:szCs w:val="28"/>
        </w:rPr>
        <w:t xml:space="preserve"> щод</w:t>
      </w:r>
      <w:r w:rsidR="001979EB">
        <w:rPr>
          <w:rFonts w:ascii="Times New Roman" w:hAnsi="Times New Roman" w:cs="Times New Roman"/>
          <w:bCs/>
          <w:sz w:val="28"/>
          <w:szCs w:val="28"/>
        </w:rPr>
        <w:t>енний</w:t>
      </w:r>
      <w:r w:rsidRPr="003D5098">
        <w:rPr>
          <w:rFonts w:ascii="Times New Roman" w:hAnsi="Times New Roman" w:cs="Times New Roman"/>
          <w:bCs/>
          <w:sz w:val="28"/>
          <w:szCs w:val="28"/>
        </w:rPr>
        <w:t xml:space="preserve"> обід з двох страв та вечерю із однієї. Особливе схвалення отримав хліб, що власноруч випіка</w:t>
      </w:r>
      <w:r w:rsidR="001979EB">
        <w:rPr>
          <w:rFonts w:ascii="Times New Roman" w:hAnsi="Times New Roman" w:cs="Times New Roman"/>
          <w:bCs/>
          <w:sz w:val="28"/>
          <w:szCs w:val="28"/>
        </w:rPr>
        <w:t>вся</w:t>
      </w:r>
      <w:r w:rsidRPr="003D5098">
        <w:rPr>
          <w:rFonts w:ascii="Times New Roman" w:hAnsi="Times New Roman" w:cs="Times New Roman"/>
          <w:bCs/>
          <w:sz w:val="28"/>
          <w:szCs w:val="28"/>
        </w:rPr>
        <w:t xml:space="preserve"> у приватній </w:t>
      </w:r>
      <w:proofErr w:type="spellStart"/>
      <w:r w:rsidRPr="003D5098">
        <w:rPr>
          <w:rFonts w:ascii="Times New Roman" w:hAnsi="Times New Roman" w:cs="Times New Roman"/>
          <w:bCs/>
          <w:sz w:val="28"/>
          <w:szCs w:val="28"/>
        </w:rPr>
        <w:t>александрівській</w:t>
      </w:r>
      <w:proofErr w:type="spellEnd"/>
      <w:r w:rsidRPr="003D5098">
        <w:rPr>
          <w:rFonts w:ascii="Times New Roman" w:hAnsi="Times New Roman" w:cs="Times New Roman"/>
          <w:bCs/>
          <w:sz w:val="28"/>
          <w:szCs w:val="28"/>
        </w:rPr>
        <w:t xml:space="preserve"> пекарні за межами табору. Варто також зазначити, що пізніше, у червні 1921 року фіксуються регулярні нестачі (або й повна відсутність) картоплі або інших харчів серед виданих, що було зумовлено відсутністю продукту у постачальника. Це створювало певні незручності під час приготування та вочевидь впливало на якість харчування таборян, однак системних скарг на продовольче забезпечення не фіксувалось.</w:t>
      </w:r>
    </w:p>
    <w:p w14:paraId="32FF6694" w14:textId="03C797B7"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ab/>
        <w:t>У доповіді йдеться про покращення в облаштуванні бараків. Частина з них досі перебува</w:t>
      </w:r>
      <w:r w:rsidR="00522085">
        <w:rPr>
          <w:rFonts w:ascii="Times New Roman" w:hAnsi="Times New Roman" w:cs="Times New Roman"/>
          <w:bCs/>
          <w:sz w:val="28"/>
          <w:szCs w:val="28"/>
        </w:rPr>
        <w:t>ла</w:t>
      </w:r>
      <w:r w:rsidRPr="003D5098">
        <w:rPr>
          <w:rFonts w:ascii="Times New Roman" w:hAnsi="Times New Roman" w:cs="Times New Roman"/>
          <w:bCs/>
          <w:sz w:val="28"/>
          <w:szCs w:val="28"/>
        </w:rPr>
        <w:t xml:space="preserve"> в стані ремонту: лагоди</w:t>
      </w:r>
      <w:r w:rsidR="00522085">
        <w:rPr>
          <w:rFonts w:ascii="Times New Roman" w:hAnsi="Times New Roman" w:cs="Times New Roman"/>
          <w:bCs/>
          <w:sz w:val="28"/>
          <w:szCs w:val="28"/>
        </w:rPr>
        <w:t>ли</w:t>
      </w:r>
      <w:r w:rsidRPr="003D5098">
        <w:rPr>
          <w:rFonts w:ascii="Times New Roman" w:hAnsi="Times New Roman" w:cs="Times New Roman"/>
          <w:bCs/>
          <w:sz w:val="28"/>
          <w:szCs w:val="28"/>
        </w:rPr>
        <w:t>ся дах, стеля, буду</w:t>
      </w:r>
      <w:r w:rsidR="00522085">
        <w:rPr>
          <w:rFonts w:ascii="Times New Roman" w:hAnsi="Times New Roman" w:cs="Times New Roman"/>
          <w:bCs/>
          <w:sz w:val="28"/>
          <w:szCs w:val="28"/>
        </w:rPr>
        <w:t>валися</w:t>
      </w:r>
      <w:r w:rsidRPr="003D5098">
        <w:rPr>
          <w:rFonts w:ascii="Times New Roman" w:hAnsi="Times New Roman" w:cs="Times New Roman"/>
          <w:bCs/>
          <w:sz w:val="28"/>
          <w:szCs w:val="28"/>
        </w:rPr>
        <w:t xml:space="preserve"> нари, водночас бараки </w:t>
      </w:r>
      <w:r w:rsidR="00522085">
        <w:rPr>
          <w:rFonts w:ascii="Times New Roman" w:hAnsi="Times New Roman" w:cs="Times New Roman"/>
          <w:bCs/>
          <w:sz w:val="28"/>
          <w:szCs w:val="28"/>
        </w:rPr>
        <w:t>описувалися</w:t>
      </w:r>
      <w:r w:rsidRPr="003D5098">
        <w:rPr>
          <w:rFonts w:ascii="Times New Roman" w:hAnsi="Times New Roman" w:cs="Times New Roman"/>
          <w:bCs/>
          <w:sz w:val="28"/>
          <w:szCs w:val="28"/>
        </w:rPr>
        <w:t xml:space="preserve"> як </w:t>
      </w:r>
      <w:r w:rsidRPr="009E2BCF">
        <w:rPr>
          <w:rFonts w:ascii="Times New Roman" w:hAnsi="Times New Roman" w:cs="Times New Roman"/>
          <w:bCs/>
          <w:sz w:val="28"/>
          <w:szCs w:val="28"/>
        </w:rPr>
        <w:t>«</w:t>
      </w:r>
      <w:r w:rsidRPr="009E2BCF">
        <w:rPr>
          <w:rFonts w:ascii="Times New Roman" w:hAnsi="Times New Roman" w:cs="Times New Roman"/>
          <w:bCs/>
          <w:i/>
          <w:iCs/>
          <w:sz w:val="28"/>
          <w:szCs w:val="28"/>
        </w:rPr>
        <w:t>досить добрі і чисті</w:t>
      </w:r>
      <w:r w:rsidRPr="009E2BCF">
        <w:rPr>
          <w:rFonts w:ascii="Times New Roman" w:hAnsi="Times New Roman" w:cs="Times New Roman"/>
          <w:bCs/>
          <w:sz w:val="28"/>
          <w:szCs w:val="28"/>
        </w:rPr>
        <w:t>»</w:t>
      </w:r>
      <w:r w:rsidR="009E2BCF">
        <w:rPr>
          <w:rStyle w:val="af2"/>
          <w:rFonts w:ascii="Times New Roman" w:hAnsi="Times New Roman" w:cs="Times New Roman"/>
          <w:bCs/>
          <w:sz w:val="28"/>
          <w:szCs w:val="28"/>
        </w:rPr>
        <w:footnoteReference w:id="44"/>
      </w:r>
      <w:r w:rsidRPr="003D5098">
        <w:rPr>
          <w:rFonts w:ascii="Times New Roman" w:hAnsi="Times New Roman" w:cs="Times New Roman"/>
          <w:bCs/>
          <w:sz w:val="28"/>
          <w:szCs w:val="28"/>
        </w:rPr>
        <w:t xml:space="preserve">. В бараках </w:t>
      </w:r>
      <w:r w:rsidR="00522085">
        <w:rPr>
          <w:rFonts w:ascii="Times New Roman" w:hAnsi="Times New Roman" w:cs="Times New Roman"/>
          <w:bCs/>
          <w:sz w:val="28"/>
          <w:szCs w:val="28"/>
        </w:rPr>
        <w:t>проживали</w:t>
      </w:r>
      <w:r w:rsidRPr="003D5098">
        <w:rPr>
          <w:rFonts w:ascii="Times New Roman" w:hAnsi="Times New Roman" w:cs="Times New Roman"/>
          <w:bCs/>
          <w:sz w:val="28"/>
          <w:szCs w:val="28"/>
        </w:rPr>
        <w:t xml:space="preserve"> майже усі таборяни: окремо козаки, старшини, жінки та діти. Виняток </w:t>
      </w:r>
      <w:r w:rsidR="00522085">
        <w:rPr>
          <w:rFonts w:ascii="Times New Roman" w:hAnsi="Times New Roman" w:cs="Times New Roman"/>
          <w:bCs/>
          <w:sz w:val="28"/>
          <w:szCs w:val="28"/>
        </w:rPr>
        <w:t>становили</w:t>
      </w:r>
      <w:r w:rsidRPr="003D5098">
        <w:rPr>
          <w:rFonts w:ascii="Times New Roman" w:hAnsi="Times New Roman" w:cs="Times New Roman"/>
          <w:bCs/>
          <w:sz w:val="28"/>
          <w:szCs w:val="28"/>
        </w:rPr>
        <w:t xml:space="preserve"> ті старшини, що ма</w:t>
      </w:r>
      <w:r w:rsidR="00522085">
        <w:rPr>
          <w:rFonts w:ascii="Times New Roman" w:hAnsi="Times New Roman" w:cs="Times New Roman"/>
          <w:bCs/>
          <w:sz w:val="28"/>
          <w:szCs w:val="28"/>
        </w:rPr>
        <w:t>ли</w:t>
      </w:r>
      <w:r w:rsidRPr="003D5098">
        <w:rPr>
          <w:rFonts w:ascii="Times New Roman" w:hAnsi="Times New Roman" w:cs="Times New Roman"/>
          <w:bCs/>
          <w:sz w:val="28"/>
          <w:szCs w:val="28"/>
        </w:rPr>
        <w:t xml:space="preserve"> певні обмеження у зв’язку зі здоров’ям та сімейні старшини, що </w:t>
      </w:r>
      <w:r w:rsidR="00522085">
        <w:rPr>
          <w:rFonts w:ascii="Times New Roman" w:hAnsi="Times New Roman" w:cs="Times New Roman"/>
          <w:bCs/>
          <w:sz w:val="28"/>
          <w:szCs w:val="28"/>
        </w:rPr>
        <w:t>перебували</w:t>
      </w:r>
      <w:r w:rsidRPr="003D5098">
        <w:rPr>
          <w:rFonts w:ascii="Times New Roman" w:hAnsi="Times New Roman" w:cs="Times New Roman"/>
          <w:bCs/>
          <w:sz w:val="28"/>
          <w:szCs w:val="28"/>
        </w:rPr>
        <w:t xml:space="preserve"> в інтернуванні разом із родинами – у таких випадках </w:t>
      </w:r>
      <w:r w:rsidR="00522085">
        <w:rPr>
          <w:rFonts w:ascii="Times New Roman" w:hAnsi="Times New Roman" w:cs="Times New Roman"/>
          <w:bCs/>
          <w:sz w:val="28"/>
          <w:szCs w:val="28"/>
        </w:rPr>
        <w:t>існувала</w:t>
      </w:r>
      <w:r w:rsidRPr="003D5098">
        <w:rPr>
          <w:rFonts w:ascii="Times New Roman" w:hAnsi="Times New Roman" w:cs="Times New Roman"/>
          <w:bCs/>
          <w:sz w:val="28"/>
          <w:szCs w:val="28"/>
        </w:rPr>
        <w:t xml:space="preserve"> можливість жити у місті, попередньо повідомивши про адресу розташування польській таборовій комендатурі. Попри це такою можливістю скористалось не більше 200 осіб, що зокрема було пов’язано із неможливістю старшин дозволити собі матеріальні витрати на оренду житла. Таким чином, проблема високого скупчення таборян (тут йдеться про 3300 осіб</w:t>
      </w:r>
      <w:r w:rsidR="006A2577" w:rsidRPr="003D5098">
        <w:rPr>
          <w:rFonts w:ascii="Times New Roman" w:hAnsi="Times New Roman" w:cs="Times New Roman"/>
          <w:bCs/>
          <w:sz w:val="28"/>
          <w:szCs w:val="28"/>
        </w:rPr>
        <w:t xml:space="preserve"> на табір</w:t>
      </w:r>
      <w:r w:rsidRPr="003D5098">
        <w:rPr>
          <w:rFonts w:ascii="Times New Roman" w:hAnsi="Times New Roman" w:cs="Times New Roman"/>
          <w:bCs/>
          <w:sz w:val="28"/>
          <w:szCs w:val="28"/>
        </w:rPr>
        <w:t>) була актуальною і надалі.</w:t>
      </w:r>
    </w:p>
    <w:p w14:paraId="0B0F0952" w14:textId="2E032E14"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ab/>
        <w:t>Відзна</w:t>
      </w:r>
      <w:r w:rsidR="00080E9B">
        <w:rPr>
          <w:rFonts w:ascii="Times New Roman" w:hAnsi="Times New Roman" w:cs="Times New Roman"/>
          <w:bCs/>
          <w:sz w:val="28"/>
          <w:szCs w:val="28"/>
        </w:rPr>
        <w:t>ча</w:t>
      </w:r>
      <w:r w:rsidR="00522085">
        <w:rPr>
          <w:rFonts w:ascii="Times New Roman" w:hAnsi="Times New Roman" w:cs="Times New Roman"/>
          <w:bCs/>
          <w:sz w:val="28"/>
          <w:szCs w:val="28"/>
        </w:rPr>
        <w:t>лася</w:t>
      </w:r>
      <w:r w:rsidRPr="003D5098">
        <w:rPr>
          <w:rFonts w:ascii="Times New Roman" w:hAnsi="Times New Roman" w:cs="Times New Roman"/>
          <w:bCs/>
          <w:sz w:val="28"/>
          <w:szCs w:val="28"/>
        </w:rPr>
        <w:t xml:space="preserve"> наявність лазні, дезінфекційної камери, </w:t>
      </w:r>
      <w:proofErr w:type="spellStart"/>
      <w:r w:rsidRPr="003D5098">
        <w:rPr>
          <w:rFonts w:ascii="Times New Roman" w:hAnsi="Times New Roman" w:cs="Times New Roman"/>
          <w:bCs/>
          <w:sz w:val="28"/>
          <w:szCs w:val="28"/>
        </w:rPr>
        <w:t>голярні</w:t>
      </w:r>
      <w:proofErr w:type="spellEnd"/>
      <w:r w:rsidRPr="003D5098">
        <w:rPr>
          <w:rFonts w:ascii="Times New Roman" w:hAnsi="Times New Roman" w:cs="Times New Roman"/>
          <w:bCs/>
          <w:sz w:val="28"/>
          <w:szCs w:val="28"/>
        </w:rPr>
        <w:t xml:space="preserve"> та пральні, хоча остання характеризу</w:t>
      </w:r>
      <w:r w:rsidR="00522085">
        <w:rPr>
          <w:rFonts w:ascii="Times New Roman" w:hAnsi="Times New Roman" w:cs="Times New Roman"/>
          <w:bCs/>
          <w:sz w:val="28"/>
          <w:szCs w:val="28"/>
        </w:rPr>
        <w:t>валася</w:t>
      </w:r>
      <w:r w:rsidRPr="003D5098">
        <w:rPr>
          <w:rFonts w:ascii="Times New Roman" w:hAnsi="Times New Roman" w:cs="Times New Roman"/>
          <w:bCs/>
          <w:sz w:val="28"/>
          <w:szCs w:val="28"/>
        </w:rPr>
        <w:t xml:space="preserve"> як недостатня для забезпечення потреб необхідної кількості таборян. Хороші вентиляція, електропостачання, якість води. Норми вугілля (15 кг на добу) в холодну пору </w:t>
      </w:r>
      <w:r w:rsidR="00522085">
        <w:rPr>
          <w:rFonts w:ascii="Times New Roman" w:hAnsi="Times New Roman" w:cs="Times New Roman"/>
          <w:bCs/>
          <w:sz w:val="28"/>
          <w:szCs w:val="28"/>
        </w:rPr>
        <w:t>могло</w:t>
      </w:r>
      <w:r w:rsidRPr="003D5098">
        <w:rPr>
          <w:rFonts w:ascii="Times New Roman" w:hAnsi="Times New Roman" w:cs="Times New Roman"/>
          <w:bCs/>
          <w:sz w:val="28"/>
          <w:szCs w:val="28"/>
        </w:rPr>
        <w:t xml:space="preserve"> не вистачати для якісного опалення, а система водопостачання почасти </w:t>
      </w:r>
      <w:r w:rsidR="00522085">
        <w:rPr>
          <w:rFonts w:ascii="Times New Roman" w:hAnsi="Times New Roman" w:cs="Times New Roman"/>
          <w:bCs/>
          <w:sz w:val="28"/>
          <w:szCs w:val="28"/>
        </w:rPr>
        <w:t>виходила</w:t>
      </w:r>
      <w:r w:rsidRPr="003D5098">
        <w:rPr>
          <w:rFonts w:ascii="Times New Roman" w:hAnsi="Times New Roman" w:cs="Times New Roman"/>
          <w:bCs/>
          <w:sz w:val="28"/>
          <w:szCs w:val="28"/>
        </w:rPr>
        <w:t xml:space="preserve"> із ладу.</w:t>
      </w:r>
    </w:p>
    <w:p w14:paraId="5AE54230" w14:textId="5F1FA3E0"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Іще через півтори місяці, </w:t>
      </w:r>
      <w:r w:rsidRPr="009E2BCF">
        <w:rPr>
          <w:rFonts w:ascii="Times New Roman" w:hAnsi="Times New Roman" w:cs="Times New Roman"/>
          <w:bCs/>
          <w:sz w:val="28"/>
          <w:szCs w:val="28"/>
        </w:rPr>
        <w:t>27 березня 1921 року, у Доповіді про</w:t>
      </w:r>
      <w:r w:rsidRPr="003D5098">
        <w:rPr>
          <w:rFonts w:ascii="Times New Roman" w:hAnsi="Times New Roman" w:cs="Times New Roman"/>
          <w:bCs/>
          <w:sz w:val="28"/>
          <w:szCs w:val="28"/>
        </w:rPr>
        <w:t xml:space="preserve"> Розташування українських частин Української військової ліквідаційної комісії </w:t>
      </w:r>
      <w:r w:rsidR="009E2BCF">
        <w:rPr>
          <w:rStyle w:val="af2"/>
          <w:rFonts w:ascii="Times New Roman" w:hAnsi="Times New Roman" w:cs="Times New Roman"/>
          <w:bCs/>
          <w:sz w:val="28"/>
          <w:szCs w:val="28"/>
        </w:rPr>
        <w:lastRenderedPageBreak/>
        <w:footnoteReference w:id="45"/>
      </w:r>
      <w:r w:rsidRPr="003D5098">
        <w:rPr>
          <w:rFonts w:ascii="Times New Roman" w:hAnsi="Times New Roman" w:cs="Times New Roman"/>
          <w:bCs/>
          <w:sz w:val="28"/>
          <w:szCs w:val="28"/>
        </w:rPr>
        <w:t>табір в Александрові опису</w:t>
      </w:r>
      <w:r w:rsidR="00522085">
        <w:rPr>
          <w:rFonts w:ascii="Times New Roman" w:hAnsi="Times New Roman" w:cs="Times New Roman"/>
          <w:bCs/>
          <w:sz w:val="28"/>
          <w:szCs w:val="28"/>
        </w:rPr>
        <w:t>вав</w:t>
      </w:r>
      <w:r w:rsidRPr="003D5098">
        <w:rPr>
          <w:rFonts w:ascii="Times New Roman" w:hAnsi="Times New Roman" w:cs="Times New Roman"/>
          <w:bCs/>
          <w:sz w:val="28"/>
          <w:szCs w:val="28"/>
        </w:rPr>
        <w:t>ся доволі облаштованим з точки зору систем гігієнічного спрямування. Зокрема, на відміну від попередніх зауваг, тут фіксу</w:t>
      </w:r>
      <w:r w:rsidR="00522085">
        <w:rPr>
          <w:rFonts w:ascii="Times New Roman" w:hAnsi="Times New Roman" w:cs="Times New Roman"/>
          <w:bCs/>
          <w:sz w:val="28"/>
          <w:szCs w:val="28"/>
        </w:rPr>
        <w:t>валося</w:t>
      </w:r>
      <w:r w:rsidRPr="003D5098">
        <w:rPr>
          <w:rFonts w:ascii="Times New Roman" w:hAnsi="Times New Roman" w:cs="Times New Roman"/>
          <w:bCs/>
          <w:sz w:val="28"/>
          <w:szCs w:val="28"/>
        </w:rPr>
        <w:t xml:space="preserve">, що </w:t>
      </w:r>
      <w:r w:rsidRPr="009E2BCF">
        <w:rPr>
          <w:rFonts w:ascii="Times New Roman" w:hAnsi="Times New Roman" w:cs="Times New Roman"/>
          <w:bCs/>
          <w:i/>
          <w:iCs/>
          <w:sz w:val="28"/>
          <w:szCs w:val="28"/>
        </w:rPr>
        <w:t xml:space="preserve">«пральня добре влаштована, великої </w:t>
      </w:r>
      <w:proofErr w:type="spellStart"/>
      <w:r w:rsidRPr="009E2BCF">
        <w:rPr>
          <w:rFonts w:ascii="Times New Roman" w:hAnsi="Times New Roman" w:cs="Times New Roman"/>
          <w:bCs/>
          <w:i/>
          <w:iCs/>
          <w:sz w:val="28"/>
          <w:szCs w:val="28"/>
        </w:rPr>
        <w:t>ємности</w:t>
      </w:r>
      <w:proofErr w:type="spellEnd"/>
      <w:r w:rsidRPr="009E2BCF">
        <w:rPr>
          <w:rFonts w:ascii="Times New Roman" w:hAnsi="Times New Roman" w:cs="Times New Roman"/>
          <w:bCs/>
          <w:i/>
          <w:iCs/>
          <w:sz w:val="28"/>
          <w:szCs w:val="28"/>
        </w:rPr>
        <w:t xml:space="preserve"> (одночасно можуть прати до 40 </w:t>
      </w:r>
      <w:proofErr w:type="spellStart"/>
      <w:r w:rsidRPr="009E2BCF">
        <w:rPr>
          <w:rFonts w:ascii="Times New Roman" w:hAnsi="Times New Roman" w:cs="Times New Roman"/>
          <w:bCs/>
          <w:i/>
          <w:iCs/>
          <w:sz w:val="28"/>
          <w:szCs w:val="28"/>
        </w:rPr>
        <w:t>чол</w:t>
      </w:r>
      <w:proofErr w:type="spellEnd"/>
      <w:r w:rsidRPr="009E2BCF">
        <w:rPr>
          <w:rFonts w:ascii="Times New Roman" w:hAnsi="Times New Roman" w:cs="Times New Roman"/>
          <w:bCs/>
          <w:i/>
          <w:iCs/>
          <w:sz w:val="28"/>
          <w:szCs w:val="28"/>
        </w:rPr>
        <w:t>.)»</w:t>
      </w:r>
      <w:r w:rsidRPr="003D5098">
        <w:rPr>
          <w:rFonts w:ascii="Times New Roman" w:hAnsi="Times New Roman" w:cs="Times New Roman"/>
          <w:bCs/>
          <w:sz w:val="28"/>
          <w:szCs w:val="28"/>
        </w:rPr>
        <w:t xml:space="preserve"> Також існ</w:t>
      </w:r>
      <w:r w:rsidR="00522085">
        <w:rPr>
          <w:rFonts w:ascii="Times New Roman" w:hAnsi="Times New Roman" w:cs="Times New Roman"/>
          <w:bCs/>
          <w:sz w:val="28"/>
          <w:szCs w:val="28"/>
        </w:rPr>
        <w:t>ували</w:t>
      </w:r>
      <w:r w:rsidRPr="003D5098">
        <w:rPr>
          <w:rFonts w:ascii="Times New Roman" w:hAnsi="Times New Roman" w:cs="Times New Roman"/>
          <w:bCs/>
          <w:sz w:val="28"/>
          <w:szCs w:val="28"/>
        </w:rPr>
        <w:t xml:space="preserve"> пральні машинки, які натомість не використову</w:t>
      </w:r>
      <w:r w:rsidR="00522085">
        <w:rPr>
          <w:rFonts w:ascii="Times New Roman" w:hAnsi="Times New Roman" w:cs="Times New Roman"/>
          <w:bCs/>
          <w:sz w:val="28"/>
          <w:szCs w:val="28"/>
        </w:rPr>
        <w:t>валися</w:t>
      </w:r>
      <w:r w:rsidRPr="003D5098">
        <w:rPr>
          <w:rFonts w:ascii="Times New Roman" w:hAnsi="Times New Roman" w:cs="Times New Roman"/>
          <w:bCs/>
          <w:sz w:val="28"/>
          <w:szCs w:val="28"/>
        </w:rPr>
        <w:t xml:space="preserve"> через брак технологічних вмінь таборян. В контексті щільності розміщення тепер й</w:t>
      </w:r>
      <w:r w:rsidR="00522085">
        <w:rPr>
          <w:rFonts w:ascii="Times New Roman" w:hAnsi="Times New Roman" w:cs="Times New Roman"/>
          <w:bCs/>
          <w:sz w:val="28"/>
          <w:szCs w:val="28"/>
        </w:rPr>
        <w:t>шлося</w:t>
      </w:r>
      <w:r w:rsidRPr="003D5098">
        <w:rPr>
          <w:rFonts w:ascii="Times New Roman" w:hAnsi="Times New Roman" w:cs="Times New Roman"/>
          <w:bCs/>
          <w:sz w:val="28"/>
          <w:szCs w:val="28"/>
        </w:rPr>
        <w:t xml:space="preserve"> про 2986 таборян, знову </w:t>
      </w:r>
      <w:r w:rsidR="00522085">
        <w:rPr>
          <w:rFonts w:ascii="Times New Roman" w:hAnsi="Times New Roman" w:cs="Times New Roman"/>
          <w:bCs/>
          <w:sz w:val="28"/>
          <w:szCs w:val="28"/>
        </w:rPr>
        <w:t>наголошувалося</w:t>
      </w:r>
      <w:r w:rsidRPr="003D5098">
        <w:rPr>
          <w:rFonts w:ascii="Times New Roman" w:hAnsi="Times New Roman" w:cs="Times New Roman"/>
          <w:bCs/>
          <w:sz w:val="28"/>
          <w:szCs w:val="28"/>
        </w:rPr>
        <w:t xml:space="preserve"> на відсутності достатнього простору. </w:t>
      </w:r>
    </w:p>
    <w:p w14:paraId="28291C82" w14:textId="1B3ECD61" w:rsidR="00B614AC"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У зв’язку із різними джерелами вищезгаданих доповідей важко сказати, чи свідчить їхня відмінність про розвиток та позитивні стрімкі зміни в побуті таборян, чи все ж таки радше про суб’єктивність сприйняття однієї реальності різними доповідачами. В будь-якому випадку харчування та побутові умови у таборі </w:t>
      </w:r>
      <w:r w:rsidR="00080E9B">
        <w:rPr>
          <w:rFonts w:ascii="Times New Roman" w:hAnsi="Times New Roman" w:cs="Times New Roman"/>
          <w:bCs/>
          <w:sz w:val="28"/>
          <w:szCs w:val="28"/>
        </w:rPr>
        <w:t xml:space="preserve">після його облаштування </w:t>
      </w:r>
      <w:r w:rsidRPr="003D5098">
        <w:rPr>
          <w:rFonts w:ascii="Times New Roman" w:hAnsi="Times New Roman" w:cs="Times New Roman"/>
          <w:bCs/>
          <w:sz w:val="28"/>
          <w:szCs w:val="28"/>
        </w:rPr>
        <w:t>можна оцінити достатньо задовільно.</w:t>
      </w:r>
    </w:p>
    <w:p w14:paraId="1703E2A0" w14:textId="77777777" w:rsidR="00AB61AD" w:rsidRPr="003D5098" w:rsidRDefault="00AB61AD" w:rsidP="00AB61AD">
      <w:pPr>
        <w:spacing w:after="0" w:line="360" w:lineRule="auto"/>
        <w:ind w:firstLine="709"/>
        <w:jc w:val="both"/>
        <w:rPr>
          <w:rFonts w:ascii="Times New Roman" w:hAnsi="Times New Roman" w:cs="Times New Roman"/>
          <w:bCs/>
          <w:sz w:val="28"/>
          <w:szCs w:val="28"/>
        </w:rPr>
      </w:pPr>
    </w:p>
    <w:p w14:paraId="78831573" w14:textId="03173274" w:rsidR="00C66D65" w:rsidRPr="003D5098" w:rsidRDefault="00C66D65" w:rsidP="00AB61AD">
      <w:pPr>
        <w:spacing w:after="0" w:line="360" w:lineRule="auto"/>
        <w:ind w:firstLine="709"/>
        <w:jc w:val="both"/>
        <w:rPr>
          <w:rFonts w:ascii="Times New Roman" w:hAnsi="Times New Roman" w:cs="Times New Roman"/>
          <w:b/>
          <w:sz w:val="28"/>
          <w:szCs w:val="28"/>
        </w:rPr>
      </w:pPr>
      <w:r w:rsidRPr="003D5098">
        <w:rPr>
          <w:rFonts w:ascii="Times New Roman" w:hAnsi="Times New Roman" w:cs="Times New Roman"/>
          <w:b/>
          <w:sz w:val="28"/>
          <w:szCs w:val="28"/>
        </w:rPr>
        <w:t>3.2 Санітарний стан та медичне забезпечення</w:t>
      </w:r>
    </w:p>
    <w:p w14:paraId="4C375E60" w14:textId="7D064528"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Однією із головних проблем табору було дотримання чистоти на його території, в бараках. В першу чергу в якості причини </w:t>
      </w:r>
      <w:r w:rsidRPr="009E2BCF">
        <w:rPr>
          <w:rFonts w:ascii="Times New Roman" w:hAnsi="Times New Roman" w:cs="Times New Roman"/>
          <w:bCs/>
          <w:sz w:val="28"/>
          <w:szCs w:val="28"/>
        </w:rPr>
        <w:t>І. Срібняк</w:t>
      </w:r>
      <w:r w:rsidR="009E2BCF">
        <w:rPr>
          <w:rStyle w:val="af2"/>
          <w:rFonts w:ascii="Times New Roman" w:hAnsi="Times New Roman" w:cs="Times New Roman"/>
          <w:bCs/>
          <w:sz w:val="28"/>
          <w:szCs w:val="28"/>
        </w:rPr>
        <w:footnoteReference w:id="46"/>
      </w:r>
      <w:r w:rsidRPr="003D5098">
        <w:rPr>
          <w:rFonts w:ascii="Times New Roman" w:hAnsi="Times New Roman" w:cs="Times New Roman"/>
          <w:bCs/>
          <w:sz w:val="28"/>
          <w:szCs w:val="28"/>
        </w:rPr>
        <w:t xml:space="preserve"> наводить факт низького рівня дисципліни та морального стану таборян. Так, вояцтво, що усвідомлювало тимчасовість перебування в таборі, не знаходило мотивації регулярно підтримувати чистоту в ньому. Проблема поширювалась не лише на козацькі, а й на старшинські бараки, а також на спільні простори – зокрема туалети. </w:t>
      </w:r>
    </w:p>
    <w:p w14:paraId="032C56BB" w14:textId="23B2AAAA"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Вимога прибирання неодноразово повторювалась в наказах українського таборового командування, що свідчить про системне її ігнорування з боку таборян. Виконання таких наказів часто мали хаотичний та точковий характер, що провокувало постійні спроби командування зробити процес більш системним – призначались відповідальні за чистоту особи, впроваджувались </w:t>
      </w:r>
      <w:r w:rsidRPr="003D5098">
        <w:rPr>
          <w:rFonts w:ascii="Times New Roman" w:hAnsi="Times New Roman" w:cs="Times New Roman"/>
          <w:bCs/>
          <w:sz w:val="28"/>
          <w:szCs w:val="28"/>
        </w:rPr>
        <w:lastRenderedPageBreak/>
        <w:t xml:space="preserve">регулярні санітарні перевірки. Питання набуло настільки серйозного характеру, що </w:t>
      </w:r>
      <w:r w:rsidR="00522085">
        <w:rPr>
          <w:rFonts w:ascii="Times New Roman" w:hAnsi="Times New Roman" w:cs="Times New Roman"/>
          <w:bCs/>
          <w:sz w:val="28"/>
          <w:szCs w:val="28"/>
        </w:rPr>
        <w:t>передбачало</w:t>
      </w:r>
      <w:r w:rsidRPr="003D5098">
        <w:rPr>
          <w:rFonts w:ascii="Times New Roman" w:hAnsi="Times New Roman" w:cs="Times New Roman"/>
          <w:bCs/>
          <w:sz w:val="28"/>
          <w:szCs w:val="28"/>
        </w:rPr>
        <w:t xml:space="preserve"> рів</w:t>
      </w:r>
      <w:r w:rsidR="00522085">
        <w:rPr>
          <w:rFonts w:ascii="Times New Roman" w:hAnsi="Times New Roman" w:cs="Times New Roman"/>
          <w:bCs/>
          <w:sz w:val="28"/>
          <w:szCs w:val="28"/>
        </w:rPr>
        <w:t>ень</w:t>
      </w:r>
      <w:r w:rsidRPr="003D5098">
        <w:rPr>
          <w:rFonts w:ascii="Times New Roman" w:hAnsi="Times New Roman" w:cs="Times New Roman"/>
          <w:bCs/>
          <w:sz w:val="28"/>
          <w:szCs w:val="28"/>
        </w:rPr>
        <w:t xml:space="preserve"> контролю командирів дивізій. Наказом Генерал-хорунжого М. Безручка від 8 липня 1921 року оголошено дводобовий арешт комендантів обох дивізій (йдеться про 4 та 6) </w:t>
      </w:r>
      <w:r w:rsidRPr="00E35758">
        <w:rPr>
          <w:rFonts w:ascii="Times New Roman" w:hAnsi="Times New Roman" w:cs="Times New Roman"/>
          <w:bCs/>
          <w:i/>
          <w:iCs/>
          <w:sz w:val="28"/>
          <w:szCs w:val="28"/>
        </w:rPr>
        <w:t>«за бруд у таборі і неретельне прибирання».</w:t>
      </w:r>
      <w:r w:rsidR="00E35758">
        <w:rPr>
          <w:rStyle w:val="af2"/>
          <w:rFonts w:ascii="Times New Roman" w:hAnsi="Times New Roman" w:cs="Times New Roman"/>
          <w:bCs/>
          <w:sz w:val="28"/>
          <w:szCs w:val="28"/>
        </w:rPr>
        <w:footnoteReference w:id="47"/>
      </w:r>
    </w:p>
    <w:p w14:paraId="5707ECD8" w14:textId="62EDF944"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З тексту вищезгаданого наказу помітно, що одна із мотивацій налагодження чистоти в таборі полягає у бажанні </w:t>
      </w:r>
      <w:r w:rsidR="00DF18D1">
        <w:rPr>
          <w:rFonts w:ascii="Times New Roman" w:hAnsi="Times New Roman" w:cs="Times New Roman"/>
          <w:bCs/>
          <w:sz w:val="28"/>
          <w:szCs w:val="28"/>
        </w:rPr>
        <w:t>М. Безручка</w:t>
      </w:r>
      <w:r w:rsidRPr="003D5098">
        <w:rPr>
          <w:rFonts w:ascii="Times New Roman" w:hAnsi="Times New Roman" w:cs="Times New Roman"/>
          <w:bCs/>
          <w:sz w:val="28"/>
          <w:szCs w:val="28"/>
        </w:rPr>
        <w:t xml:space="preserve"> зберегти автономність </w:t>
      </w:r>
      <w:r w:rsidR="00DF18D1">
        <w:rPr>
          <w:rFonts w:ascii="Times New Roman" w:hAnsi="Times New Roman" w:cs="Times New Roman"/>
          <w:bCs/>
          <w:sz w:val="28"/>
          <w:szCs w:val="28"/>
        </w:rPr>
        <w:t xml:space="preserve">табору </w:t>
      </w:r>
      <w:r w:rsidRPr="003D5098">
        <w:rPr>
          <w:rFonts w:ascii="Times New Roman" w:hAnsi="Times New Roman" w:cs="Times New Roman"/>
          <w:bCs/>
          <w:sz w:val="28"/>
          <w:szCs w:val="28"/>
        </w:rPr>
        <w:t xml:space="preserve">та уникнути воякам покарання вже від польської комендатури. І хоча остання попри це проявлялась доволі пасивно відносно вирішення проблеми, </w:t>
      </w:r>
      <w:r w:rsidR="00522085">
        <w:rPr>
          <w:rFonts w:ascii="Times New Roman" w:hAnsi="Times New Roman" w:cs="Times New Roman"/>
          <w:bCs/>
          <w:sz w:val="28"/>
          <w:szCs w:val="28"/>
        </w:rPr>
        <w:t xml:space="preserve">були </w:t>
      </w:r>
      <w:r w:rsidRPr="003D5098">
        <w:rPr>
          <w:rFonts w:ascii="Times New Roman" w:hAnsi="Times New Roman" w:cs="Times New Roman"/>
          <w:bCs/>
          <w:sz w:val="28"/>
          <w:szCs w:val="28"/>
        </w:rPr>
        <w:t xml:space="preserve">зафіксовані спроби контролю за чистотою з боку польських шпиталів. 21 січня 1921 року полковником </w:t>
      </w:r>
      <w:proofErr w:type="spellStart"/>
      <w:r w:rsidRPr="003D5098">
        <w:rPr>
          <w:rFonts w:ascii="Times New Roman" w:hAnsi="Times New Roman" w:cs="Times New Roman"/>
          <w:bCs/>
          <w:sz w:val="28"/>
          <w:szCs w:val="28"/>
        </w:rPr>
        <w:t>Змієнком</w:t>
      </w:r>
      <w:proofErr w:type="spellEnd"/>
      <w:r w:rsidRPr="003D5098">
        <w:rPr>
          <w:rFonts w:ascii="Times New Roman" w:hAnsi="Times New Roman" w:cs="Times New Roman"/>
          <w:bCs/>
          <w:sz w:val="28"/>
          <w:szCs w:val="28"/>
        </w:rPr>
        <w:t xml:space="preserve"> було </w:t>
      </w:r>
      <w:r w:rsidRPr="00E35758">
        <w:rPr>
          <w:rFonts w:ascii="Times New Roman" w:hAnsi="Times New Roman" w:cs="Times New Roman"/>
          <w:bCs/>
          <w:sz w:val="28"/>
          <w:szCs w:val="28"/>
        </w:rPr>
        <w:t>підписано наказ</w:t>
      </w:r>
      <w:r w:rsidR="00E35758">
        <w:rPr>
          <w:rStyle w:val="af2"/>
          <w:rFonts w:ascii="Times New Roman" w:hAnsi="Times New Roman" w:cs="Times New Roman"/>
          <w:bCs/>
          <w:sz w:val="28"/>
          <w:szCs w:val="28"/>
        </w:rPr>
        <w:footnoteReference w:id="48"/>
      </w:r>
      <w:r w:rsidRPr="00E35758">
        <w:rPr>
          <w:rFonts w:ascii="Times New Roman" w:hAnsi="Times New Roman" w:cs="Times New Roman"/>
          <w:bCs/>
          <w:sz w:val="28"/>
          <w:szCs w:val="28"/>
        </w:rPr>
        <w:t>, що</w:t>
      </w:r>
      <w:r w:rsidRPr="003D5098">
        <w:rPr>
          <w:rFonts w:ascii="Times New Roman" w:hAnsi="Times New Roman" w:cs="Times New Roman"/>
          <w:bCs/>
          <w:sz w:val="28"/>
          <w:szCs w:val="28"/>
        </w:rPr>
        <w:t xml:space="preserve"> посилався на вимоги польського таборового лікаря створити у кожній частині робочу групу у кількості 10 осіб для щоденного чищення туалетів та заливання їх вапном. «Тема туалетів» не востаннє зустрічалась в офіційній документації табору. Так, 1 червня 1921 року командир одного з підрозділів 4-ої Київської дивізії пише </w:t>
      </w:r>
      <w:r w:rsidRPr="00E35758">
        <w:rPr>
          <w:rFonts w:ascii="Times New Roman" w:hAnsi="Times New Roman" w:cs="Times New Roman"/>
          <w:bCs/>
          <w:sz w:val="28"/>
          <w:szCs w:val="28"/>
        </w:rPr>
        <w:t>рапорт</w:t>
      </w:r>
      <w:r w:rsidR="00E35758">
        <w:rPr>
          <w:rStyle w:val="af2"/>
          <w:rFonts w:ascii="Times New Roman" w:hAnsi="Times New Roman" w:cs="Times New Roman"/>
          <w:bCs/>
          <w:sz w:val="28"/>
          <w:szCs w:val="28"/>
        </w:rPr>
        <w:footnoteReference w:id="49"/>
      </w:r>
      <w:r w:rsidRPr="003D5098">
        <w:rPr>
          <w:rFonts w:ascii="Times New Roman" w:hAnsi="Times New Roman" w:cs="Times New Roman"/>
          <w:bCs/>
          <w:sz w:val="28"/>
          <w:szCs w:val="28"/>
        </w:rPr>
        <w:t xml:space="preserve"> до комдива з проханням клопотати перед вищим командуванням про зміщення часу очищення туалетів на ранок або вечір, замість усталеного обіднього періоду. Аргументація дописувача полягає у тому, що прибирання у найбільш спекотний час може призводити до поширення захворювань дизентері</w:t>
      </w:r>
      <w:r w:rsidR="00522085">
        <w:rPr>
          <w:rFonts w:ascii="Times New Roman" w:hAnsi="Times New Roman" w:cs="Times New Roman"/>
          <w:bCs/>
          <w:sz w:val="28"/>
          <w:szCs w:val="28"/>
        </w:rPr>
        <w:t>єю</w:t>
      </w:r>
      <w:r w:rsidRPr="003D5098">
        <w:rPr>
          <w:rFonts w:ascii="Times New Roman" w:hAnsi="Times New Roman" w:cs="Times New Roman"/>
          <w:bCs/>
          <w:sz w:val="28"/>
          <w:szCs w:val="28"/>
        </w:rPr>
        <w:t>. Таким чином, питання дотримання чистоти було доволі критичним, що викликало відповідне серйозне ставлення в українського таборового керівництва.</w:t>
      </w:r>
    </w:p>
    <w:p w14:paraId="2C1C2667" w14:textId="77777777" w:rsidR="00E3575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Вочевидь антисанітарія справді була одним із чинників </w:t>
      </w:r>
      <w:proofErr w:type="spellStart"/>
      <w:r w:rsidRPr="003D5098">
        <w:rPr>
          <w:rFonts w:ascii="Times New Roman" w:hAnsi="Times New Roman" w:cs="Times New Roman"/>
          <w:bCs/>
          <w:sz w:val="28"/>
          <w:szCs w:val="28"/>
        </w:rPr>
        <w:t>хвороб</w:t>
      </w:r>
      <w:proofErr w:type="spellEnd"/>
      <w:r w:rsidRPr="003D5098">
        <w:rPr>
          <w:rFonts w:ascii="Times New Roman" w:hAnsi="Times New Roman" w:cs="Times New Roman"/>
          <w:bCs/>
          <w:sz w:val="28"/>
          <w:szCs w:val="28"/>
        </w:rPr>
        <w:t xml:space="preserve"> і епідемій в таборі. Через це старший дивізійний лікар сотник Костянтин </w:t>
      </w:r>
      <w:proofErr w:type="spellStart"/>
      <w:r w:rsidRPr="003D5098">
        <w:rPr>
          <w:rFonts w:ascii="Times New Roman" w:hAnsi="Times New Roman" w:cs="Times New Roman"/>
          <w:bCs/>
          <w:sz w:val="28"/>
          <w:szCs w:val="28"/>
        </w:rPr>
        <w:t>Морозовський</w:t>
      </w:r>
      <w:proofErr w:type="spellEnd"/>
      <w:r w:rsidRPr="003D5098">
        <w:rPr>
          <w:rFonts w:ascii="Times New Roman" w:hAnsi="Times New Roman" w:cs="Times New Roman"/>
          <w:bCs/>
          <w:sz w:val="28"/>
          <w:szCs w:val="28"/>
        </w:rPr>
        <w:t xml:space="preserve"> займався просвітництвом, розповідаючи таборянам про хвороби, до яких може </w:t>
      </w:r>
      <w:r w:rsidRPr="003D5098">
        <w:rPr>
          <w:rFonts w:ascii="Times New Roman" w:hAnsi="Times New Roman" w:cs="Times New Roman"/>
          <w:bCs/>
          <w:sz w:val="28"/>
          <w:szCs w:val="28"/>
        </w:rPr>
        <w:lastRenderedPageBreak/>
        <w:t>призвести недотримання чистоти, зініціював прибирання на кухнях тричі на день.</w:t>
      </w:r>
    </w:p>
    <w:p w14:paraId="744D17BB" w14:textId="5B1789BF"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Після відкриття 12 грудня 1920 року амбулаторного пункту в Александрові, що був покликаний обслуговувати усіх таборян, вищезгаданого </w:t>
      </w:r>
      <w:proofErr w:type="spellStart"/>
      <w:r w:rsidRPr="003D5098">
        <w:rPr>
          <w:rFonts w:ascii="Times New Roman" w:hAnsi="Times New Roman" w:cs="Times New Roman"/>
          <w:bCs/>
          <w:sz w:val="28"/>
          <w:szCs w:val="28"/>
        </w:rPr>
        <w:t>Морозовського</w:t>
      </w:r>
      <w:proofErr w:type="spellEnd"/>
      <w:r w:rsidRPr="003D5098">
        <w:rPr>
          <w:rFonts w:ascii="Times New Roman" w:hAnsi="Times New Roman" w:cs="Times New Roman"/>
          <w:bCs/>
          <w:sz w:val="28"/>
          <w:szCs w:val="28"/>
        </w:rPr>
        <w:t xml:space="preserve"> було призначено старши</w:t>
      </w:r>
      <w:r w:rsidR="00DF18D1">
        <w:rPr>
          <w:rFonts w:ascii="Times New Roman" w:hAnsi="Times New Roman" w:cs="Times New Roman"/>
          <w:bCs/>
          <w:sz w:val="28"/>
          <w:szCs w:val="28"/>
        </w:rPr>
        <w:t>м</w:t>
      </w:r>
      <w:r w:rsidRPr="003D5098">
        <w:rPr>
          <w:rFonts w:ascii="Times New Roman" w:hAnsi="Times New Roman" w:cs="Times New Roman"/>
          <w:bCs/>
          <w:sz w:val="28"/>
          <w:szCs w:val="28"/>
        </w:rPr>
        <w:t xml:space="preserve"> таборовим лікарем. Окрім нього шпиталь обслугов</w:t>
      </w:r>
      <w:r w:rsidR="00522085">
        <w:rPr>
          <w:rFonts w:ascii="Times New Roman" w:hAnsi="Times New Roman" w:cs="Times New Roman"/>
          <w:bCs/>
          <w:sz w:val="28"/>
          <w:szCs w:val="28"/>
        </w:rPr>
        <w:t>ували</w:t>
      </w:r>
      <w:r w:rsidRPr="003D5098">
        <w:rPr>
          <w:rFonts w:ascii="Times New Roman" w:hAnsi="Times New Roman" w:cs="Times New Roman"/>
          <w:bCs/>
          <w:sz w:val="28"/>
          <w:szCs w:val="28"/>
        </w:rPr>
        <w:t xml:space="preserve"> два лікарі, чотири лікарські помічники та три сотенні фельдшери - зі складу українського війська. Також було створено медичну комісію, що проводила огляд пацієнтів </w:t>
      </w:r>
      <w:r w:rsidRPr="003D5098">
        <w:rPr>
          <w:rFonts w:ascii="Times New Roman" w:hAnsi="Times New Roman" w:cs="Times New Roman"/>
          <w:bCs/>
          <w:i/>
          <w:iCs/>
          <w:sz w:val="28"/>
          <w:szCs w:val="28"/>
        </w:rPr>
        <w:t>«на право одержання допомоги»</w:t>
      </w:r>
      <w:r w:rsidRPr="003D5098">
        <w:rPr>
          <w:rFonts w:ascii="Times New Roman" w:hAnsi="Times New Roman" w:cs="Times New Roman"/>
          <w:bCs/>
          <w:sz w:val="28"/>
          <w:szCs w:val="28"/>
        </w:rPr>
        <w:t xml:space="preserve"> </w:t>
      </w:r>
      <w:r w:rsidR="00E35758">
        <w:rPr>
          <w:rStyle w:val="af2"/>
          <w:rFonts w:ascii="Times New Roman" w:hAnsi="Times New Roman" w:cs="Times New Roman"/>
          <w:bCs/>
          <w:sz w:val="28"/>
          <w:szCs w:val="28"/>
        </w:rPr>
        <w:footnoteReference w:id="50"/>
      </w:r>
      <w:r w:rsidRPr="00D309E7">
        <w:rPr>
          <w:rFonts w:ascii="Times New Roman" w:hAnsi="Times New Roman" w:cs="Times New Roman"/>
          <w:bCs/>
          <w:sz w:val="28"/>
          <w:szCs w:val="28"/>
        </w:rPr>
        <w:t>(</w:t>
      </w:r>
      <w:r w:rsidR="00D309E7" w:rsidRPr="00D309E7">
        <w:rPr>
          <w:rFonts w:ascii="Times New Roman" w:hAnsi="Times New Roman" w:cs="Times New Roman"/>
          <w:bCs/>
          <w:sz w:val="28"/>
          <w:szCs w:val="28"/>
        </w:rPr>
        <w:t>див. додаток №11</w:t>
      </w:r>
      <w:r w:rsidRPr="00D309E7">
        <w:rPr>
          <w:rFonts w:ascii="Times New Roman" w:hAnsi="Times New Roman" w:cs="Times New Roman"/>
          <w:bCs/>
          <w:sz w:val="28"/>
          <w:szCs w:val="28"/>
        </w:rPr>
        <w:t>)</w:t>
      </w:r>
      <w:r w:rsidRPr="003D5098">
        <w:rPr>
          <w:rFonts w:ascii="Times New Roman" w:hAnsi="Times New Roman" w:cs="Times New Roman"/>
          <w:bCs/>
          <w:sz w:val="28"/>
          <w:szCs w:val="28"/>
        </w:rPr>
        <w:t>. Після її затвердження таборяни могли лікуватися в шпиталі.</w:t>
      </w:r>
    </w:p>
    <w:p w14:paraId="4C94645B" w14:textId="52BB44C8"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Амбулаторний пункт відкрився на базі польського таборового шпиталю, окремих українських медичних закладів в Александрові не було. Почасти відкриття пункту завдячує матеріальним медичним збереженням 6 дивізії, зокрема лікам, що дозволили запустити роботу </w:t>
      </w:r>
      <w:r w:rsidR="00DF18D1">
        <w:rPr>
          <w:rFonts w:ascii="Times New Roman" w:hAnsi="Times New Roman" w:cs="Times New Roman"/>
          <w:bCs/>
          <w:sz w:val="28"/>
          <w:szCs w:val="28"/>
        </w:rPr>
        <w:t>установи</w:t>
      </w:r>
      <w:r w:rsidRPr="003D5098">
        <w:rPr>
          <w:rFonts w:ascii="Times New Roman" w:hAnsi="Times New Roman" w:cs="Times New Roman"/>
          <w:bCs/>
          <w:sz w:val="28"/>
          <w:szCs w:val="28"/>
        </w:rPr>
        <w:t>. Надалі медикаменти надавались польським шпиталем, так само у польських колег позичались медичні інструменти та обладнання. Автономні матеріальні спроможності амбулаторії були вкрай обмежені, що вимагало розумного управління роботою установи. Незважаючи на труднощі</w:t>
      </w:r>
      <w:r w:rsidR="00522085">
        <w:rPr>
          <w:rFonts w:ascii="Times New Roman" w:hAnsi="Times New Roman" w:cs="Times New Roman"/>
          <w:bCs/>
          <w:sz w:val="28"/>
          <w:szCs w:val="28"/>
        </w:rPr>
        <w:t>,</w:t>
      </w:r>
      <w:r w:rsidRPr="003D5098">
        <w:rPr>
          <w:rFonts w:ascii="Times New Roman" w:hAnsi="Times New Roman" w:cs="Times New Roman"/>
          <w:bCs/>
          <w:sz w:val="28"/>
          <w:szCs w:val="28"/>
        </w:rPr>
        <w:t xml:space="preserve"> станом на 13 лютого 1921 року щоденний прийом амбулаторії </w:t>
      </w:r>
      <w:r w:rsidR="00522085">
        <w:rPr>
          <w:rFonts w:ascii="Times New Roman" w:hAnsi="Times New Roman" w:cs="Times New Roman"/>
          <w:bCs/>
          <w:sz w:val="28"/>
          <w:szCs w:val="28"/>
        </w:rPr>
        <w:t>сягав</w:t>
      </w:r>
      <w:r w:rsidRPr="003D5098">
        <w:rPr>
          <w:rFonts w:ascii="Times New Roman" w:hAnsi="Times New Roman" w:cs="Times New Roman"/>
          <w:bCs/>
          <w:sz w:val="28"/>
          <w:szCs w:val="28"/>
        </w:rPr>
        <w:t xml:space="preserve"> близько 100-140 осіб.</w:t>
      </w:r>
    </w:p>
    <w:p w14:paraId="73DAE7F9" w14:textId="25CC589E"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З 29 грудня 1920 року по 13 лютого 1921 року було зафіксовано 34 випадки тифу. Коли у січні 1921 трапився черговий випадок, було вжито низку заходів та введено 21-денний карантин. Вийшов наказ пройти санітарну обробку тіла усім таборянам, отримати чисту білизну, дезінфікувати приміщення. Під час дії карантину мешканцям закритого бараку заборонялось виходити за його межі, їжу їм підносили до створеної умовної лінії біля бараку. В доповідній записці серед причин спалахів епідемій окрім антисанітарії </w:t>
      </w:r>
      <w:proofErr w:type="spellStart"/>
      <w:r w:rsidRPr="003D5098">
        <w:rPr>
          <w:rFonts w:ascii="Times New Roman" w:hAnsi="Times New Roman" w:cs="Times New Roman"/>
          <w:bCs/>
          <w:sz w:val="28"/>
          <w:szCs w:val="28"/>
        </w:rPr>
        <w:t>Морозовський</w:t>
      </w:r>
      <w:proofErr w:type="spellEnd"/>
      <w:r w:rsidRPr="003D5098">
        <w:rPr>
          <w:rFonts w:ascii="Times New Roman" w:hAnsi="Times New Roman" w:cs="Times New Roman"/>
          <w:bCs/>
          <w:sz w:val="28"/>
          <w:szCs w:val="28"/>
        </w:rPr>
        <w:t xml:space="preserve"> називав також щільне скупчення особового складу в бараках, нестачу одягу (як наслідок неможливість випрати брудний) та його </w:t>
      </w:r>
      <w:r w:rsidR="00DF18D1">
        <w:rPr>
          <w:rFonts w:ascii="Times New Roman" w:hAnsi="Times New Roman" w:cs="Times New Roman"/>
          <w:bCs/>
          <w:sz w:val="28"/>
          <w:szCs w:val="28"/>
        </w:rPr>
        <w:t>прикрий</w:t>
      </w:r>
      <w:r w:rsidRPr="003D5098">
        <w:rPr>
          <w:rFonts w:ascii="Times New Roman" w:hAnsi="Times New Roman" w:cs="Times New Roman"/>
          <w:bCs/>
          <w:sz w:val="28"/>
          <w:szCs w:val="28"/>
        </w:rPr>
        <w:t xml:space="preserve"> стан.</w:t>
      </w:r>
    </w:p>
    <w:p w14:paraId="30023165" w14:textId="77777777"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lastRenderedPageBreak/>
        <w:t>Польська комендатура та українське командування вживало заходів щодо вирішення проблеми із епідеміями. Зокрема були взяті на контроль відвідування лазні таборянами а також дезінфекція одягу та приміщень. Окрім цього в таборі проводилась масова вакцинація проти холери, віспи, грипу та черевного тифу. Подекуди командування табору стикалось із небажанням та намаганнями уникнути щеплення серед таборян, тому цей процес містив обов’язковість, про це йшлось і в наказах. Так, завдяки зусиллям польського та українського таборового керівництва до травня 1921 випадки епідемій були мінімізовані.</w:t>
      </w:r>
    </w:p>
    <w:p w14:paraId="5F2DC5EF" w14:textId="1695B471"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Місткість шпиталю на початку його роботи – 84 ліжка. Уже у доповіді представника Санітарної управи УНР від </w:t>
      </w:r>
      <w:r w:rsidRPr="00E35758">
        <w:rPr>
          <w:rFonts w:ascii="Times New Roman" w:hAnsi="Times New Roman" w:cs="Times New Roman"/>
          <w:bCs/>
          <w:sz w:val="28"/>
          <w:szCs w:val="28"/>
        </w:rPr>
        <w:t>13 лютого 1921 року</w:t>
      </w:r>
      <w:r w:rsidRPr="003D5098">
        <w:rPr>
          <w:rFonts w:ascii="Times New Roman" w:hAnsi="Times New Roman" w:cs="Times New Roman"/>
          <w:bCs/>
          <w:sz w:val="28"/>
          <w:szCs w:val="28"/>
        </w:rPr>
        <w:t xml:space="preserve"> </w:t>
      </w:r>
      <w:r w:rsidR="00E35758">
        <w:rPr>
          <w:rStyle w:val="af2"/>
          <w:rFonts w:ascii="Times New Roman" w:hAnsi="Times New Roman" w:cs="Times New Roman"/>
          <w:bCs/>
          <w:sz w:val="28"/>
          <w:szCs w:val="28"/>
        </w:rPr>
        <w:footnoteReference w:id="51"/>
      </w:r>
      <w:r w:rsidRPr="003D5098">
        <w:rPr>
          <w:rFonts w:ascii="Times New Roman" w:hAnsi="Times New Roman" w:cs="Times New Roman"/>
          <w:bCs/>
          <w:sz w:val="28"/>
          <w:szCs w:val="28"/>
        </w:rPr>
        <w:t xml:space="preserve">йдеться про намір його розширення до 200 ліжок, адже існувала </w:t>
      </w:r>
      <w:r w:rsidR="00DF18D1">
        <w:rPr>
          <w:rFonts w:ascii="Times New Roman" w:hAnsi="Times New Roman" w:cs="Times New Roman"/>
          <w:bCs/>
          <w:sz w:val="28"/>
          <w:szCs w:val="28"/>
        </w:rPr>
        <w:t>проблема</w:t>
      </w:r>
      <w:r w:rsidRPr="003D5098">
        <w:rPr>
          <w:rFonts w:ascii="Times New Roman" w:hAnsi="Times New Roman" w:cs="Times New Roman"/>
          <w:bCs/>
          <w:sz w:val="28"/>
          <w:szCs w:val="28"/>
        </w:rPr>
        <w:t xml:space="preserve"> нестачі місця, і частину пацієнтів </w:t>
      </w:r>
      <w:r w:rsidR="00522085">
        <w:rPr>
          <w:rFonts w:ascii="Times New Roman" w:hAnsi="Times New Roman" w:cs="Times New Roman"/>
          <w:bCs/>
          <w:sz w:val="28"/>
          <w:szCs w:val="28"/>
        </w:rPr>
        <w:t xml:space="preserve">лікарі </w:t>
      </w:r>
      <w:r w:rsidRPr="003D5098">
        <w:rPr>
          <w:rFonts w:ascii="Times New Roman" w:hAnsi="Times New Roman" w:cs="Times New Roman"/>
          <w:bCs/>
          <w:sz w:val="28"/>
          <w:szCs w:val="28"/>
        </w:rPr>
        <w:t xml:space="preserve">були вимушені відправляти до польського шпиталю поза межами табору (у </w:t>
      </w:r>
      <w:proofErr w:type="spellStart"/>
      <w:r w:rsidRPr="003D5098">
        <w:rPr>
          <w:rFonts w:ascii="Times New Roman" w:hAnsi="Times New Roman" w:cs="Times New Roman"/>
          <w:bCs/>
          <w:sz w:val="28"/>
          <w:szCs w:val="28"/>
        </w:rPr>
        <w:t>Влацлавськ</w:t>
      </w:r>
      <w:proofErr w:type="spellEnd"/>
      <w:r w:rsidRPr="003D5098">
        <w:rPr>
          <w:rFonts w:ascii="Times New Roman" w:hAnsi="Times New Roman" w:cs="Times New Roman"/>
          <w:bCs/>
          <w:sz w:val="28"/>
          <w:szCs w:val="28"/>
        </w:rPr>
        <w:t xml:space="preserve">). Вочевидь </w:t>
      </w:r>
      <w:r w:rsidR="00AD2204">
        <w:rPr>
          <w:rFonts w:ascii="Times New Roman" w:hAnsi="Times New Roman" w:cs="Times New Roman"/>
          <w:bCs/>
          <w:sz w:val="28"/>
          <w:szCs w:val="28"/>
        </w:rPr>
        <w:t>бажане</w:t>
      </w:r>
      <w:r w:rsidRPr="003D5098">
        <w:rPr>
          <w:rFonts w:ascii="Times New Roman" w:hAnsi="Times New Roman" w:cs="Times New Roman"/>
          <w:bCs/>
          <w:sz w:val="28"/>
          <w:szCs w:val="28"/>
        </w:rPr>
        <w:t xml:space="preserve"> збільшення місткості амбулаторії передбачало потребу додаткового забезпечення білизною, рушниками, ковдрами, а також ліжками й іншими меблями. Частину матеріальних запитів закривали внутрішні таборові внески (зокрема йдеться про пожертви від 6 дивізії та таборового кооперативу), іншу ж – зовнішні благодійні організації.</w:t>
      </w:r>
    </w:p>
    <w:p w14:paraId="7A0F3E48" w14:textId="77777777"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Коли таборовий шпиталь розширився, він став займати 4 бараки, в яких розміщувались палати, аптека, ванна, казарма для санітарів та інші адміністративні кімнати. За півроку роботи амбулаторії її пацієнтами стало 930 таборян. </w:t>
      </w:r>
    </w:p>
    <w:p w14:paraId="35D555E7" w14:textId="48457551"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Український медичний досвід Александрова можна охарактеризувати як доволі успішний. Завдяки щирій роботі К. </w:t>
      </w:r>
      <w:proofErr w:type="spellStart"/>
      <w:r w:rsidRPr="003D5098">
        <w:rPr>
          <w:rFonts w:ascii="Times New Roman" w:hAnsi="Times New Roman" w:cs="Times New Roman"/>
          <w:bCs/>
          <w:sz w:val="28"/>
          <w:szCs w:val="28"/>
        </w:rPr>
        <w:t>Морозовського</w:t>
      </w:r>
      <w:proofErr w:type="spellEnd"/>
      <w:r w:rsidRPr="003D5098">
        <w:rPr>
          <w:rFonts w:ascii="Times New Roman" w:hAnsi="Times New Roman" w:cs="Times New Roman"/>
          <w:bCs/>
          <w:sz w:val="28"/>
          <w:szCs w:val="28"/>
        </w:rPr>
        <w:t xml:space="preserve">, іншого персоналу, польському та благодійному фінансуванню, а також загальній таборовій </w:t>
      </w:r>
      <w:r w:rsidRPr="003D5098">
        <w:rPr>
          <w:rFonts w:ascii="Times New Roman" w:hAnsi="Times New Roman" w:cs="Times New Roman"/>
          <w:bCs/>
          <w:sz w:val="28"/>
          <w:szCs w:val="28"/>
        </w:rPr>
        <w:lastRenderedPageBreak/>
        <w:t xml:space="preserve">політиці смертність </w:t>
      </w:r>
      <w:r w:rsidR="00DF18D1">
        <w:rPr>
          <w:rFonts w:ascii="Times New Roman" w:hAnsi="Times New Roman" w:cs="Times New Roman"/>
          <w:bCs/>
          <w:sz w:val="28"/>
          <w:szCs w:val="28"/>
        </w:rPr>
        <w:t xml:space="preserve">внаслідок </w:t>
      </w:r>
      <w:proofErr w:type="spellStart"/>
      <w:r w:rsidR="00DF18D1">
        <w:rPr>
          <w:rFonts w:ascii="Times New Roman" w:hAnsi="Times New Roman" w:cs="Times New Roman"/>
          <w:bCs/>
          <w:sz w:val="28"/>
          <w:szCs w:val="28"/>
        </w:rPr>
        <w:t>хвороб</w:t>
      </w:r>
      <w:proofErr w:type="spellEnd"/>
      <w:r w:rsidR="00DF18D1">
        <w:rPr>
          <w:rFonts w:ascii="Times New Roman" w:hAnsi="Times New Roman" w:cs="Times New Roman"/>
          <w:bCs/>
          <w:sz w:val="28"/>
          <w:szCs w:val="28"/>
        </w:rPr>
        <w:t xml:space="preserve"> </w:t>
      </w:r>
      <w:r w:rsidRPr="003D5098">
        <w:rPr>
          <w:rFonts w:ascii="Times New Roman" w:hAnsi="Times New Roman" w:cs="Times New Roman"/>
          <w:bCs/>
          <w:sz w:val="28"/>
          <w:szCs w:val="28"/>
        </w:rPr>
        <w:t>була майже відсутня, а лікування для пацієнтів завершувалось поверненням до звичного життя.</w:t>
      </w:r>
    </w:p>
    <w:p w14:paraId="544D6199" w14:textId="0B16836A"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Серед благодійних організацій, що найбільше підтримували табір, зокрема розвиток медичного напрямку, можна ви</w:t>
      </w:r>
      <w:r w:rsidR="00DF18D1">
        <w:rPr>
          <w:rFonts w:ascii="Times New Roman" w:hAnsi="Times New Roman" w:cs="Times New Roman"/>
          <w:bCs/>
          <w:sz w:val="28"/>
          <w:szCs w:val="28"/>
        </w:rPr>
        <w:t>ок</w:t>
      </w:r>
      <w:r w:rsidRPr="003D5098">
        <w:rPr>
          <w:rFonts w:ascii="Times New Roman" w:hAnsi="Times New Roman" w:cs="Times New Roman"/>
          <w:bCs/>
          <w:sz w:val="28"/>
          <w:szCs w:val="28"/>
        </w:rPr>
        <w:t xml:space="preserve">ремити Український Червоний Хрест та Британський комітет помочі у Польщі. Так, під час розширення амбулаторії ці організації надали разом 400 комплектів білизни, що </w:t>
      </w:r>
      <w:r w:rsidR="00727D1D">
        <w:rPr>
          <w:rFonts w:ascii="Times New Roman" w:hAnsi="Times New Roman" w:cs="Times New Roman"/>
          <w:bCs/>
          <w:sz w:val="28"/>
          <w:szCs w:val="28"/>
        </w:rPr>
        <w:t>стало</w:t>
      </w:r>
      <w:r w:rsidRPr="003D5098">
        <w:rPr>
          <w:rFonts w:ascii="Times New Roman" w:hAnsi="Times New Roman" w:cs="Times New Roman"/>
          <w:bCs/>
          <w:sz w:val="28"/>
          <w:szCs w:val="28"/>
        </w:rPr>
        <w:t xml:space="preserve"> </w:t>
      </w:r>
      <w:r w:rsidR="00DF18D1">
        <w:rPr>
          <w:rFonts w:ascii="Times New Roman" w:hAnsi="Times New Roman" w:cs="Times New Roman"/>
          <w:bCs/>
          <w:sz w:val="28"/>
          <w:szCs w:val="28"/>
        </w:rPr>
        <w:t>цінним</w:t>
      </w:r>
      <w:r w:rsidR="00727D1D">
        <w:rPr>
          <w:rFonts w:ascii="Times New Roman" w:hAnsi="Times New Roman" w:cs="Times New Roman"/>
          <w:bCs/>
          <w:sz w:val="28"/>
          <w:szCs w:val="28"/>
        </w:rPr>
        <w:t xml:space="preserve"> внеском</w:t>
      </w:r>
      <w:r w:rsidRPr="003D5098">
        <w:rPr>
          <w:rFonts w:ascii="Times New Roman" w:hAnsi="Times New Roman" w:cs="Times New Roman"/>
          <w:bCs/>
          <w:sz w:val="28"/>
          <w:szCs w:val="28"/>
        </w:rPr>
        <w:t xml:space="preserve">. Також Британський комітет помочі регулярно забезпечував шпиталь </w:t>
      </w:r>
      <w:proofErr w:type="spellStart"/>
      <w:r w:rsidRPr="003D5098">
        <w:rPr>
          <w:rFonts w:ascii="Times New Roman" w:hAnsi="Times New Roman" w:cs="Times New Roman"/>
          <w:bCs/>
          <w:sz w:val="28"/>
          <w:szCs w:val="28"/>
        </w:rPr>
        <w:t>милом</w:t>
      </w:r>
      <w:proofErr w:type="spellEnd"/>
      <w:r w:rsidRPr="003D5098">
        <w:rPr>
          <w:rFonts w:ascii="Times New Roman" w:hAnsi="Times New Roman" w:cs="Times New Roman"/>
          <w:bCs/>
          <w:sz w:val="28"/>
          <w:szCs w:val="28"/>
        </w:rPr>
        <w:t>.</w:t>
      </w:r>
    </w:p>
    <w:p w14:paraId="37A60CE4" w14:textId="072AE8AD" w:rsidR="00B614AC"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Безумовно комунікація із зовнішніми товариствами була важливим елементом політики українського проводу, водночас налагодження ефективної взаємодії табору із вищезгаданими організаціями більшою мірою відбулося завдяки хисту та зусиллям таборової лікарки Христини </w:t>
      </w:r>
      <w:proofErr w:type="spellStart"/>
      <w:r w:rsidRPr="003D5098">
        <w:rPr>
          <w:rFonts w:ascii="Times New Roman" w:hAnsi="Times New Roman" w:cs="Times New Roman"/>
          <w:bCs/>
          <w:sz w:val="28"/>
          <w:szCs w:val="28"/>
        </w:rPr>
        <w:t>Скачкі</w:t>
      </w:r>
      <w:r w:rsidR="00727D1D">
        <w:rPr>
          <w:rFonts w:ascii="Times New Roman" w:hAnsi="Times New Roman" w:cs="Times New Roman"/>
          <w:bCs/>
          <w:sz w:val="28"/>
          <w:szCs w:val="28"/>
        </w:rPr>
        <w:t>в</w:t>
      </w:r>
      <w:r w:rsidRPr="003D5098">
        <w:rPr>
          <w:rFonts w:ascii="Times New Roman" w:hAnsi="Times New Roman" w:cs="Times New Roman"/>
          <w:bCs/>
          <w:sz w:val="28"/>
          <w:szCs w:val="28"/>
        </w:rPr>
        <w:t>ської</w:t>
      </w:r>
      <w:proofErr w:type="spellEnd"/>
      <w:r w:rsidRPr="003D5098">
        <w:rPr>
          <w:rFonts w:ascii="Times New Roman" w:hAnsi="Times New Roman" w:cs="Times New Roman"/>
          <w:bCs/>
          <w:sz w:val="28"/>
          <w:szCs w:val="28"/>
        </w:rPr>
        <w:t xml:space="preserve">-Сушко. Так, будучи співробітницею Українського Червоного Хреста та представницею від </w:t>
      </w:r>
      <w:proofErr w:type="spellStart"/>
      <w:r w:rsidR="00727D1D">
        <w:rPr>
          <w:rFonts w:ascii="Times New Roman" w:hAnsi="Times New Roman" w:cs="Times New Roman"/>
          <w:bCs/>
          <w:sz w:val="28"/>
          <w:szCs w:val="28"/>
        </w:rPr>
        <w:t>А</w:t>
      </w:r>
      <w:r w:rsidRPr="003D5098">
        <w:rPr>
          <w:rFonts w:ascii="Times New Roman" w:hAnsi="Times New Roman" w:cs="Times New Roman"/>
          <w:bCs/>
          <w:sz w:val="28"/>
          <w:szCs w:val="28"/>
        </w:rPr>
        <w:t>лександрівського</w:t>
      </w:r>
      <w:proofErr w:type="spellEnd"/>
      <w:r w:rsidRPr="003D5098">
        <w:rPr>
          <w:rFonts w:ascii="Times New Roman" w:hAnsi="Times New Roman" w:cs="Times New Roman"/>
          <w:bCs/>
          <w:sz w:val="28"/>
          <w:szCs w:val="28"/>
        </w:rPr>
        <w:t xml:space="preserve"> табору у Британському комітеті помочі </w:t>
      </w:r>
      <w:r w:rsidRPr="00554427">
        <w:rPr>
          <w:rFonts w:ascii="Times New Roman" w:hAnsi="Times New Roman" w:cs="Times New Roman"/>
          <w:bCs/>
          <w:sz w:val="28"/>
          <w:szCs w:val="28"/>
        </w:rPr>
        <w:t>(</w:t>
      </w:r>
      <w:r w:rsidR="00554427" w:rsidRPr="00554427">
        <w:rPr>
          <w:rFonts w:ascii="Times New Roman" w:hAnsi="Times New Roman" w:cs="Times New Roman"/>
          <w:bCs/>
          <w:sz w:val="28"/>
          <w:szCs w:val="28"/>
        </w:rPr>
        <w:t>див. додаток №12</w:t>
      </w:r>
      <w:r w:rsidRPr="00554427">
        <w:rPr>
          <w:rFonts w:ascii="Times New Roman" w:hAnsi="Times New Roman" w:cs="Times New Roman"/>
          <w:bCs/>
          <w:sz w:val="28"/>
          <w:szCs w:val="28"/>
        </w:rPr>
        <w:t>)</w:t>
      </w:r>
      <w:r w:rsidRPr="003D5098">
        <w:rPr>
          <w:rFonts w:ascii="Times New Roman" w:hAnsi="Times New Roman" w:cs="Times New Roman"/>
          <w:bCs/>
          <w:sz w:val="28"/>
          <w:szCs w:val="28"/>
        </w:rPr>
        <w:t xml:space="preserve"> вона вела активне листування із цими товариствами, розповідала про потреби табору, чим сприяла їхньому задоволенню.</w:t>
      </w:r>
    </w:p>
    <w:p w14:paraId="7755F8C1" w14:textId="77777777" w:rsidR="00AB61AD" w:rsidRPr="003D5098" w:rsidRDefault="00AB61AD" w:rsidP="00AB61AD">
      <w:pPr>
        <w:spacing w:after="0" w:line="360" w:lineRule="auto"/>
        <w:ind w:firstLine="709"/>
        <w:jc w:val="both"/>
        <w:rPr>
          <w:rFonts w:ascii="Times New Roman" w:hAnsi="Times New Roman" w:cs="Times New Roman"/>
          <w:bCs/>
          <w:sz w:val="28"/>
          <w:szCs w:val="28"/>
        </w:rPr>
      </w:pPr>
    </w:p>
    <w:p w14:paraId="0347F9A6" w14:textId="3C7993AC" w:rsidR="00DE12AB" w:rsidRPr="003D5098" w:rsidRDefault="00DE12AB" w:rsidP="00AB61AD">
      <w:pPr>
        <w:spacing w:after="0" w:line="360" w:lineRule="auto"/>
        <w:ind w:firstLine="709"/>
        <w:jc w:val="both"/>
        <w:rPr>
          <w:rFonts w:ascii="Times New Roman" w:eastAsia="Times New Roman" w:hAnsi="Times New Roman" w:cs="Times New Roman"/>
          <w:b/>
          <w:sz w:val="28"/>
          <w:szCs w:val="28"/>
        </w:rPr>
      </w:pPr>
      <w:r w:rsidRPr="003D5098">
        <w:rPr>
          <w:rFonts w:ascii="Times New Roman" w:hAnsi="Times New Roman" w:cs="Times New Roman"/>
          <w:b/>
          <w:sz w:val="28"/>
          <w:szCs w:val="28"/>
        </w:rPr>
        <w:t>3.3</w:t>
      </w:r>
      <w:r w:rsidRPr="003D5098">
        <w:rPr>
          <w:rFonts w:ascii="Times New Roman" w:eastAsia="Times New Roman" w:hAnsi="Times New Roman" w:cs="Times New Roman"/>
          <w:b/>
          <w:sz w:val="28"/>
          <w:szCs w:val="28"/>
        </w:rPr>
        <w:t xml:space="preserve"> Моральний стан вояцтва, його вплив на дисципліну</w:t>
      </w:r>
    </w:p>
    <w:p w14:paraId="7849464A" w14:textId="5208C004"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Незважаючи на налагодження внутрішньої інфраструктури, табір залишався місцем вольового, фізичного та матеріального обмеження. Так, коли </w:t>
      </w:r>
      <w:r w:rsidR="005460F5">
        <w:rPr>
          <w:rFonts w:ascii="Times New Roman" w:hAnsi="Times New Roman" w:cs="Times New Roman"/>
          <w:bCs/>
          <w:sz w:val="28"/>
          <w:szCs w:val="28"/>
        </w:rPr>
        <w:t>інтернування</w:t>
      </w:r>
      <w:r w:rsidRPr="003D5098">
        <w:rPr>
          <w:rFonts w:ascii="Times New Roman" w:hAnsi="Times New Roman" w:cs="Times New Roman"/>
          <w:bCs/>
          <w:sz w:val="28"/>
          <w:szCs w:val="28"/>
        </w:rPr>
        <w:t xml:space="preserve"> </w:t>
      </w:r>
      <w:r w:rsidR="005460F5">
        <w:rPr>
          <w:rFonts w:ascii="Times New Roman" w:hAnsi="Times New Roman" w:cs="Times New Roman"/>
          <w:bCs/>
          <w:sz w:val="28"/>
          <w:szCs w:val="28"/>
        </w:rPr>
        <w:t>стало</w:t>
      </w:r>
      <w:r w:rsidRPr="003D5098">
        <w:rPr>
          <w:rFonts w:ascii="Times New Roman" w:hAnsi="Times New Roman" w:cs="Times New Roman"/>
          <w:bCs/>
          <w:sz w:val="28"/>
          <w:szCs w:val="28"/>
        </w:rPr>
        <w:t xml:space="preserve"> набувати ознак постійності, моральний стан великої частини вояцтва значно знизився, що вилилось у прояви девіантної поведінки.</w:t>
      </w:r>
    </w:p>
    <w:p w14:paraId="2E1A7F51" w14:textId="77777777"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Державна скарбниця УНР була спустошена, відсутність виплат на утримання старшин вимушувала їх займатися незаконною торгівлею, продаючи особисті речі, та навіть власноруч виготовляти цигарки на продаж. Такі дії з боку старшинства дискредитували його в очах козацтва, що в складні часи навпаки мало би відчувати опору та підтримку серед командирів та начальників. </w:t>
      </w:r>
    </w:p>
    <w:p w14:paraId="499318C6" w14:textId="6E13F760"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lastRenderedPageBreak/>
        <w:t>Віддаленість від дому, дротова ізоляція та хронічна матеріальна скрута позбавляли інтернованих елементарного відчуття стабільності. Неможливість особисто впливати на події та потреба постійно тримати в собі віру в абстрактну, хоч і велику</w:t>
      </w:r>
      <w:r w:rsidR="00315C03">
        <w:rPr>
          <w:rFonts w:ascii="Times New Roman" w:hAnsi="Times New Roman" w:cs="Times New Roman"/>
          <w:bCs/>
          <w:sz w:val="28"/>
          <w:szCs w:val="28"/>
        </w:rPr>
        <w:t>,</w:t>
      </w:r>
      <w:r w:rsidRPr="003D5098">
        <w:rPr>
          <w:rFonts w:ascii="Times New Roman" w:hAnsi="Times New Roman" w:cs="Times New Roman"/>
          <w:bCs/>
          <w:sz w:val="28"/>
          <w:szCs w:val="28"/>
        </w:rPr>
        <w:t xml:space="preserve"> ідею лише посилювали моральне виснаження українських вояків. Хтось втікав у пиятику, негідну поведінку, а хтось втікав за межі табору буквально. </w:t>
      </w:r>
    </w:p>
    <w:p w14:paraId="2B2A2F4F" w14:textId="677E8704"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Випадки порушення дисципліни можна назвати хуліганськими, а часом навіть ганебними. Вони траплялись із початку заселення таборян. Так, наявний </w:t>
      </w:r>
      <w:r w:rsidRPr="00B239BC">
        <w:rPr>
          <w:rFonts w:ascii="Times New Roman" w:hAnsi="Times New Roman" w:cs="Times New Roman"/>
          <w:bCs/>
          <w:sz w:val="28"/>
          <w:szCs w:val="28"/>
        </w:rPr>
        <w:t>рапорт ТВО начальника станиці від 17 грудня 1920 року</w:t>
      </w:r>
      <w:r w:rsidR="00B239BC">
        <w:rPr>
          <w:rFonts w:ascii="Times New Roman" w:hAnsi="Times New Roman" w:cs="Times New Roman"/>
          <w:bCs/>
          <w:sz w:val="28"/>
          <w:szCs w:val="28"/>
        </w:rPr>
        <w:t xml:space="preserve"> (див. додаток №13)</w:t>
      </w:r>
      <w:r w:rsidRPr="003D5098">
        <w:rPr>
          <w:rFonts w:ascii="Times New Roman" w:hAnsi="Times New Roman" w:cs="Times New Roman"/>
          <w:bCs/>
          <w:sz w:val="28"/>
          <w:szCs w:val="28"/>
        </w:rPr>
        <w:t xml:space="preserve">, в якому йдеться про арешт козака на 5 діб із триманням на </w:t>
      </w:r>
      <w:proofErr w:type="spellStart"/>
      <w:r w:rsidRPr="003D5098">
        <w:rPr>
          <w:rFonts w:ascii="Times New Roman" w:hAnsi="Times New Roman" w:cs="Times New Roman"/>
          <w:bCs/>
          <w:sz w:val="28"/>
          <w:szCs w:val="28"/>
        </w:rPr>
        <w:t>гаупвахті</w:t>
      </w:r>
      <w:proofErr w:type="spellEnd"/>
      <w:r w:rsidRPr="003D5098">
        <w:rPr>
          <w:rFonts w:ascii="Times New Roman" w:hAnsi="Times New Roman" w:cs="Times New Roman"/>
          <w:bCs/>
          <w:sz w:val="28"/>
          <w:szCs w:val="28"/>
        </w:rPr>
        <w:t xml:space="preserve"> за те, що він випорожнився прямо в коридорі бараку. Іще один </w:t>
      </w:r>
      <w:r w:rsidRPr="00B239BC">
        <w:rPr>
          <w:rFonts w:ascii="Times New Roman" w:hAnsi="Times New Roman" w:cs="Times New Roman"/>
          <w:bCs/>
          <w:sz w:val="28"/>
          <w:szCs w:val="28"/>
        </w:rPr>
        <w:t>рапорт від 8 лютого</w:t>
      </w:r>
      <w:r w:rsidR="005460F5">
        <w:rPr>
          <w:rFonts w:ascii="Times New Roman" w:hAnsi="Times New Roman" w:cs="Times New Roman"/>
          <w:bCs/>
          <w:sz w:val="28"/>
          <w:szCs w:val="28"/>
        </w:rPr>
        <w:t xml:space="preserve"> 1920 року</w:t>
      </w:r>
      <w:r w:rsidRPr="003D5098">
        <w:rPr>
          <w:rFonts w:ascii="Times New Roman" w:hAnsi="Times New Roman" w:cs="Times New Roman"/>
          <w:bCs/>
          <w:sz w:val="28"/>
          <w:szCs w:val="28"/>
        </w:rPr>
        <w:t xml:space="preserve"> </w:t>
      </w:r>
      <w:r w:rsidR="00B239BC">
        <w:rPr>
          <w:rFonts w:ascii="Times New Roman" w:hAnsi="Times New Roman" w:cs="Times New Roman"/>
          <w:bCs/>
          <w:sz w:val="28"/>
          <w:szCs w:val="28"/>
        </w:rPr>
        <w:t xml:space="preserve">(див. додаток №14) </w:t>
      </w:r>
      <w:r w:rsidRPr="003D5098">
        <w:rPr>
          <w:rFonts w:ascii="Times New Roman" w:hAnsi="Times New Roman" w:cs="Times New Roman"/>
          <w:bCs/>
          <w:sz w:val="28"/>
          <w:szCs w:val="28"/>
        </w:rPr>
        <w:t xml:space="preserve">розповідає про крадіжку 7 комплектів білизни вояками 6-ї дивізії  - обох винуватців було покарано на 14 діб (спосіб покарання не </w:t>
      </w:r>
      <w:proofErr w:type="spellStart"/>
      <w:r w:rsidRPr="003D5098">
        <w:rPr>
          <w:rFonts w:ascii="Times New Roman" w:hAnsi="Times New Roman" w:cs="Times New Roman"/>
          <w:bCs/>
          <w:sz w:val="28"/>
          <w:szCs w:val="28"/>
        </w:rPr>
        <w:t>уточнюється</w:t>
      </w:r>
      <w:proofErr w:type="spellEnd"/>
      <w:r w:rsidRPr="003D5098">
        <w:rPr>
          <w:rFonts w:ascii="Times New Roman" w:hAnsi="Times New Roman" w:cs="Times New Roman"/>
          <w:bCs/>
          <w:sz w:val="28"/>
          <w:szCs w:val="28"/>
        </w:rPr>
        <w:t>). Вочевидь військо зібрало в собі різних людей із різним рівнем культури та освіти, що в тяжких таборових умовах могло особливо чітко проявлятися.</w:t>
      </w:r>
    </w:p>
    <w:p w14:paraId="0C65B934" w14:textId="77777777"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Щодо буквальної втечі – масовим явищем в Александрові стало дезертирство. З настанням весни спроб втекти побільшало – тепло й оновлення природи лише загострювали відчуття несвободи та ізоляції, роблячи життя за колючим дротом ще важчим для сприйняття. Також, в цей час частішають випадки втеч з навчальних занять.</w:t>
      </w:r>
    </w:p>
    <w:p w14:paraId="357EA8A7" w14:textId="6A342171"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У березні 1921 року до таборів було </w:t>
      </w:r>
      <w:r w:rsidRPr="00560BFA">
        <w:rPr>
          <w:rFonts w:ascii="Times New Roman" w:hAnsi="Times New Roman" w:cs="Times New Roman"/>
          <w:bCs/>
          <w:sz w:val="28"/>
          <w:szCs w:val="28"/>
        </w:rPr>
        <w:t>надіслано розпорядження</w:t>
      </w:r>
      <w:r w:rsidRPr="003D5098">
        <w:rPr>
          <w:rFonts w:ascii="Times New Roman" w:hAnsi="Times New Roman" w:cs="Times New Roman"/>
          <w:bCs/>
          <w:sz w:val="28"/>
          <w:szCs w:val="28"/>
        </w:rPr>
        <w:t xml:space="preserve">, спрямоване на контроль і зменшення випадків дезертирства, що відображало позицію польського Міністерства військових справ. У ньому не лише визнавалась наявність проблеми, яка особливо загострилася в Александрові, а й окреслювались заходи, вже вжиті польськими комендатурами, а також можливі дії у разі подальшого загострення ситуації. Зокрема, щодо осіб, які самовільно </w:t>
      </w:r>
      <w:r w:rsidRPr="003D5098">
        <w:rPr>
          <w:rFonts w:ascii="Times New Roman" w:hAnsi="Times New Roman" w:cs="Times New Roman"/>
          <w:bCs/>
          <w:sz w:val="28"/>
          <w:szCs w:val="28"/>
        </w:rPr>
        <w:lastRenderedPageBreak/>
        <w:t xml:space="preserve">залишили табір, було оголошено розшук і розіслано так звані </w:t>
      </w:r>
      <w:r w:rsidRPr="003D5098">
        <w:rPr>
          <w:rFonts w:ascii="Times New Roman" w:hAnsi="Times New Roman" w:cs="Times New Roman"/>
          <w:bCs/>
          <w:i/>
          <w:iCs/>
          <w:sz w:val="28"/>
          <w:szCs w:val="28"/>
        </w:rPr>
        <w:t>«гончі листи»</w:t>
      </w:r>
      <w:r w:rsidR="00560BFA">
        <w:rPr>
          <w:rStyle w:val="af2"/>
          <w:rFonts w:ascii="Times New Roman" w:hAnsi="Times New Roman" w:cs="Times New Roman"/>
          <w:bCs/>
          <w:i/>
          <w:iCs/>
          <w:sz w:val="28"/>
          <w:szCs w:val="28"/>
        </w:rPr>
        <w:footnoteReference w:id="52"/>
      </w:r>
      <w:r w:rsidRPr="003D5098">
        <w:rPr>
          <w:rFonts w:ascii="Times New Roman" w:hAnsi="Times New Roman" w:cs="Times New Roman"/>
          <w:bCs/>
          <w:i/>
          <w:iCs/>
          <w:sz w:val="28"/>
          <w:szCs w:val="28"/>
        </w:rPr>
        <w:t>.</w:t>
      </w:r>
      <w:r w:rsidRPr="003D5098">
        <w:rPr>
          <w:rFonts w:ascii="Times New Roman" w:hAnsi="Times New Roman" w:cs="Times New Roman"/>
          <w:bCs/>
          <w:sz w:val="28"/>
          <w:szCs w:val="28"/>
        </w:rPr>
        <w:t xml:space="preserve"> У разі збереження негативної динаміки адміністрації таборів пригрозили, </w:t>
      </w:r>
      <w:r w:rsidRPr="00560BFA">
        <w:rPr>
          <w:rFonts w:ascii="Times New Roman" w:hAnsi="Times New Roman" w:cs="Times New Roman"/>
          <w:bCs/>
          <w:sz w:val="28"/>
          <w:szCs w:val="28"/>
        </w:rPr>
        <w:t xml:space="preserve">що </w:t>
      </w:r>
      <w:r w:rsidRPr="00560BFA">
        <w:rPr>
          <w:rFonts w:ascii="Times New Roman" w:hAnsi="Times New Roman" w:cs="Times New Roman"/>
          <w:bCs/>
          <w:i/>
          <w:iCs/>
          <w:sz w:val="28"/>
          <w:szCs w:val="28"/>
        </w:rPr>
        <w:t>«</w:t>
      </w:r>
      <w:proofErr w:type="spellStart"/>
      <w:r w:rsidRPr="00560BFA">
        <w:rPr>
          <w:rFonts w:ascii="Times New Roman" w:hAnsi="Times New Roman" w:cs="Times New Roman"/>
          <w:bCs/>
          <w:i/>
          <w:iCs/>
          <w:sz w:val="28"/>
          <w:szCs w:val="28"/>
        </w:rPr>
        <w:t>довудства</w:t>
      </w:r>
      <w:proofErr w:type="spellEnd"/>
      <w:r w:rsidRPr="00560BFA">
        <w:rPr>
          <w:rFonts w:ascii="Times New Roman" w:hAnsi="Times New Roman" w:cs="Times New Roman"/>
          <w:bCs/>
          <w:i/>
          <w:iCs/>
          <w:sz w:val="28"/>
          <w:szCs w:val="28"/>
        </w:rPr>
        <w:t xml:space="preserve"> таборів (…) будуть примушені прийняти репресії та відбирати на деякий час інтернованим право користування з перепусток [а також] </w:t>
      </w:r>
      <w:proofErr w:type="spellStart"/>
      <w:r w:rsidRPr="00560BFA">
        <w:rPr>
          <w:rFonts w:ascii="Times New Roman" w:hAnsi="Times New Roman" w:cs="Times New Roman"/>
          <w:bCs/>
          <w:i/>
          <w:iCs/>
          <w:sz w:val="28"/>
          <w:szCs w:val="28"/>
        </w:rPr>
        <w:t>взглядно</w:t>
      </w:r>
      <w:proofErr w:type="spellEnd"/>
      <w:r w:rsidRPr="00560BFA">
        <w:rPr>
          <w:rFonts w:ascii="Times New Roman" w:hAnsi="Times New Roman" w:cs="Times New Roman"/>
          <w:bCs/>
          <w:i/>
          <w:iCs/>
          <w:sz w:val="28"/>
          <w:szCs w:val="28"/>
        </w:rPr>
        <w:t xml:space="preserve"> </w:t>
      </w:r>
      <w:proofErr w:type="spellStart"/>
      <w:r w:rsidRPr="00560BFA">
        <w:rPr>
          <w:rFonts w:ascii="Times New Roman" w:hAnsi="Times New Roman" w:cs="Times New Roman"/>
          <w:bCs/>
          <w:i/>
          <w:iCs/>
          <w:sz w:val="28"/>
          <w:szCs w:val="28"/>
        </w:rPr>
        <w:t>ограничити</w:t>
      </w:r>
      <w:proofErr w:type="spellEnd"/>
      <w:r w:rsidRPr="00560BFA">
        <w:rPr>
          <w:rFonts w:ascii="Times New Roman" w:hAnsi="Times New Roman" w:cs="Times New Roman"/>
          <w:bCs/>
          <w:i/>
          <w:iCs/>
          <w:sz w:val="28"/>
          <w:szCs w:val="28"/>
        </w:rPr>
        <w:t xml:space="preserve"> видачу тих же до мінімуму».</w:t>
      </w:r>
      <w:r w:rsidR="00560BFA">
        <w:rPr>
          <w:rStyle w:val="af2"/>
          <w:rFonts w:ascii="Times New Roman" w:hAnsi="Times New Roman" w:cs="Times New Roman"/>
          <w:bCs/>
          <w:sz w:val="28"/>
          <w:szCs w:val="28"/>
        </w:rPr>
        <w:footnoteReference w:id="53"/>
      </w:r>
    </w:p>
    <w:p w14:paraId="5718E150" w14:textId="5187A9CF"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Попри певні організаційні зрушення, </w:t>
      </w:r>
      <w:r w:rsidR="005460F5">
        <w:rPr>
          <w:rFonts w:ascii="Times New Roman" w:hAnsi="Times New Roman" w:cs="Times New Roman"/>
          <w:bCs/>
          <w:sz w:val="28"/>
          <w:szCs w:val="28"/>
        </w:rPr>
        <w:t xml:space="preserve">загальна </w:t>
      </w:r>
      <w:r w:rsidRPr="003D5098">
        <w:rPr>
          <w:rFonts w:ascii="Times New Roman" w:hAnsi="Times New Roman" w:cs="Times New Roman"/>
          <w:bCs/>
          <w:sz w:val="28"/>
          <w:szCs w:val="28"/>
        </w:rPr>
        <w:t xml:space="preserve">ситуація залишалася незмінною, адже постійно з’являлися нові труднощі на рівні базового забезпечення. Наприклад, одяг і взуття поступово зношувалися, з червня погіршилася якість харчування, а з плином часу ставало дедалі важче зберігати віру в далеку й абстрактну мету. Надалі випадки дезертирства траплялися знову. Дехто міг тікати з метою переходу згодом на бік більшовиків, плануючи долучитись до червоної армії - про такий випадок свідчить наявний </w:t>
      </w:r>
      <w:r w:rsidRPr="00560BFA">
        <w:rPr>
          <w:rFonts w:ascii="Times New Roman" w:hAnsi="Times New Roman" w:cs="Times New Roman"/>
          <w:bCs/>
          <w:sz w:val="28"/>
          <w:szCs w:val="28"/>
        </w:rPr>
        <w:t>протокол</w:t>
      </w:r>
      <w:r w:rsidRPr="003D5098">
        <w:rPr>
          <w:rFonts w:ascii="Times New Roman" w:hAnsi="Times New Roman" w:cs="Times New Roman"/>
          <w:bCs/>
          <w:sz w:val="28"/>
          <w:szCs w:val="28"/>
        </w:rPr>
        <w:t xml:space="preserve"> </w:t>
      </w:r>
      <w:r w:rsidR="00560BFA">
        <w:rPr>
          <w:rStyle w:val="af2"/>
          <w:rFonts w:ascii="Times New Roman" w:hAnsi="Times New Roman" w:cs="Times New Roman"/>
          <w:bCs/>
          <w:sz w:val="28"/>
          <w:szCs w:val="28"/>
        </w:rPr>
        <w:footnoteReference w:id="54"/>
      </w:r>
      <w:r w:rsidRPr="003D5098">
        <w:rPr>
          <w:rFonts w:ascii="Times New Roman" w:hAnsi="Times New Roman" w:cs="Times New Roman"/>
          <w:bCs/>
          <w:sz w:val="28"/>
          <w:szCs w:val="28"/>
        </w:rPr>
        <w:t xml:space="preserve">польського </w:t>
      </w:r>
      <w:proofErr w:type="spellStart"/>
      <w:r w:rsidRPr="003D5098">
        <w:rPr>
          <w:rFonts w:ascii="Times New Roman" w:hAnsi="Times New Roman" w:cs="Times New Roman"/>
          <w:bCs/>
          <w:sz w:val="28"/>
          <w:szCs w:val="28"/>
        </w:rPr>
        <w:t>поліціянта</w:t>
      </w:r>
      <w:proofErr w:type="spellEnd"/>
      <w:r w:rsidRPr="003D5098">
        <w:rPr>
          <w:rFonts w:ascii="Times New Roman" w:hAnsi="Times New Roman" w:cs="Times New Roman"/>
          <w:bCs/>
          <w:sz w:val="28"/>
          <w:szCs w:val="28"/>
        </w:rPr>
        <w:t xml:space="preserve"> від 13 травня 1921 року, що спіймав трьох таборових втікачів. Усіх було </w:t>
      </w:r>
      <w:r w:rsidRPr="00315C03">
        <w:rPr>
          <w:rFonts w:ascii="Times New Roman" w:hAnsi="Times New Roman" w:cs="Times New Roman"/>
          <w:bCs/>
          <w:i/>
          <w:iCs/>
          <w:sz w:val="28"/>
          <w:szCs w:val="28"/>
        </w:rPr>
        <w:t>«відчитано»</w:t>
      </w:r>
      <w:r w:rsidRPr="003D5098">
        <w:rPr>
          <w:rFonts w:ascii="Times New Roman" w:hAnsi="Times New Roman" w:cs="Times New Roman"/>
          <w:bCs/>
          <w:sz w:val="28"/>
          <w:szCs w:val="28"/>
        </w:rPr>
        <w:t xml:space="preserve"> та відправлено у розпорядження коменданта поліції.</w:t>
      </w:r>
    </w:p>
    <w:p w14:paraId="7088A150" w14:textId="78525BDF"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 Усього з різних причин за червень-липень самовільно залишило табір близько </w:t>
      </w:r>
      <w:r w:rsidRPr="00560BFA">
        <w:rPr>
          <w:rFonts w:ascii="Times New Roman" w:hAnsi="Times New Roman" w:cs="Times New Roman"/>
          <w:bCs/>
          <w:sz w:val="28"/>
          <w:szCs w:val="28"/>
        </w:rPr>
        <w:t>170 осіб.</w:t>
      </w:r>
      <w:r w:rsidRPr="003D5098">
        <w:rPr>
          <w:rFonts w:ascii="Times New Roman" w:hAnsi="Times New Roman" w:cs="Times New Roman"/>
          <w:bCs/>
          <w:sz w:val="28"/>
          <w:szCs w:val="28"/>
        </w:rPr>
        <w:t xml:space="preserve"> Серед них більшість складали представники козацтва, однак траплялись такі прикрі випадки і серед старшинства.</w:t>
      </w:r>
    </w:p>
    <w:p w14:paraId="44A15F71" w14:textId="47C1D07E"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Проблематика порушень дисципліни серед старшинства особливо гостро турбувала українське командування табору, зокрема особисто Начальника Групи М. Безручка. Ланка молодшого офіцерства виконувала ключову роль у підтриманні дисципліни, організації побуту та морального духу інтернованого вояцтва. Молодші старшини безпосередньо контактували з козаками, були посередниками між командуванням і рядовими, а отже</w:t>
      </w:r>
      <w:r w:rsidR="001E58A6">
        <w:rPr>
          <w:rFonts w:ascii="Times New Roman" w:hAnsi="Times New Roman" w:cs="Times New Roman"/>
          <w:bCs/>
          <w:sz w:val="28"/>
          <w:szCs w:val="28"/>
        </w:rPr>
        <w:t xml:space="preserve"> </w:t>
      </w:r>
      <w:r w:rsidRPr="003D5098">
        <w:rPr>
          <w:rFonts w:ascii="Times New Roman" w:hAnsi="Times New Roman" w:cs="Times New Roman"/>
          <w:bCs/>
          <w:sz w:val="28"/>
          <w:szCs w:val="28"/>
        </w:rPr>
        <w:t xml:space="preserve">саме їхній приклад, настрій і поведінка значною мірою впливали на загальну атмосферу в таборі. У </w:t>
      </w:r>
      <w:r w:rsidRPr="003D5098">
        <w:rPr>
          <w:rFonts w:ascii="Times New Roman" w:hAnsi="Times New Roman" w:cs="Times New Roman"/>
          <w:bCs/>
          <w:sz w:val="28"/>
          <w:szCs w:val="28"/>
        </w:rPr>
        <w:lastRenderedPageBreak/>
        <w:t>разі морального надлому або байдужості з боку цієї категорії військових ризик поширення дезорганізації, апатії чи дезертирства значно зростав. Тому будь-які прояви занепаду в цій ланці викликали у керівництва особливе занепокоєння.</w:t>
      </w:r>
    </w:p>
    <w:p w14:paraId="7DD742BF" w14:textId="6456EC16"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Перші прояви непослуху серед старшин полягали у зловживанні лояльністю та хаотичному, безпідставному використанню перепусток на вихід з табору, ігноруванні зборів. Окрім цього та випадків незаконної торгівлі траплялися прикрі ситуації неналежних висловлювань в бік місцевих цивільних та навіть власних командирів і начальників. Станом на грудень 1920 року М.</w:t>
      </w:r>
      <w:r w:rsidR="001966CF" w:rsidRPr="003D5098">
        <w:rPr>
          <w:rFonts w:ascii="Times New Roman" w:hAnsi="Times New Roman" w:cs="Times New Roman"/>
          <w:bCs/>
          <w:sz w:val="28"/>
          <w:szCs w:val="28"/>
        </w:rPr>
        <w:t> </w:t>
      </w:r>
      <w:r w:rsidRPr="003D5098">
        <w:rPr>
          <w:rFonts w:ascii="Times New Roman" w:hAnsi="Times New Roman" w:cs="Times New Roman"/>
          <w:bCs/>
          <w:sz w:val="28"/>
          <w:szCs w:val="28"/>
        </w:rPr>
        <w:t xml:space="preserve">Безручку не вдалося знайти важіль впливу та ефективний спосіб вирішення таких проблем. Існувала практика оголошення доган, яка, на жаль, не працювала належним чином. </w:t>
      </w:r>
    </w:p>
    <w:p w14:paraId="46288B47" w14:textId="0BA49ECA" w:rsidR="00B614AC"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Інструментом протидії стало створення 14 лютого 1921 року Старшинської громади – органу старшинського самоврядування, що займався контролем дотримання порядку в межах ланки. Громада займала </w:t>
      </w:r>
      <w:proofErr w:type="spellStart"/>
      <w:r w:rsidRPr="003D5098">
        <w:rPr>
          <w:rFonts w:ascii="Times New Roman" w:eastAsia="Times New Roman" w:hAnsi="Times New Roman" w:cs="Times New Roman"/>
          <w:sz w:val="28"/>
          <w:szCs w:val="28"/>
        </w:rPr>
        <w:t>проактивну</w:t>
      </w:r>
      <w:proofErr w:type="spellEnd"/>
      <w:r w:rsidRPr="003D5098">
        <w:rPr>
          <w:rFonts w:ascii="Times New Roman" w:eastAsia="Times New Roman" w:hAnsi="Times New Roman" w:cs="Times New Roman"/>
          <w:sz w:val="28"/>
          <w:szCs w:val="28"/>
        </w:rPr>
        <w:t xml:space="preserve"> діяльну позицію та була носієм національної ідеї, гідності. На старшинських зборах оговорювались питання, пов’язані з моральною поведінкою, дисципліною та гідністю старшинського складу. Окрім цього присутні вирішували доцільність долучення до товариства тих чи інших старшин </w:t>
      </w:r>
      <w:r w:rsidRPr="00554427">
        <w:rPr>
          <w:rFonts w:ascii="Times New Roman" w:eastAsia="Times New Roman" w:hAnsi="Times New Roman" w:cs="Times New Roman"/>
          <w:sz w:val="28"/>
          <w:szCs w:val="28"/>
        </w:rPr>
        <w:t>(</w:t>
      </w:r>
      <w:r w:rsidR="00554427">
        <w:rPr>
          <w:rFonts w:ascii="Times New Roman" w:eastAsia="Times New Roman" w:hAnsi="Times New Roman" w:cs="Times New Roman"/>
          <w:sz w:val="28"/>
          <w:szCs w:val="28"/>
        </w:rPr>
        <w:t>див. додаток №1</w:t>
      </w:r>
      <w:r w:rsidR="00B239BC">
        <w:rPr>
          <w:rFonts w:ascii="Times New Roman" w:eastAsia="Times New Roman" w:hAnsi="Times New Roman" w:cs="Times New Roman"/>
          <w:sz w:val="28"/>
          <w:szCs w:val="28"/>
        </w:rPr>
        <w:t>5</w:t>
      </w:r>
      <w:r w:rsidRPr="003D5098">
        <w:rPr>
          <w:rFonts w:ascii="Times New Roman" w:eastAsia="Times New Roman" w:hAnsi="Times New Roman" w:cs="Times New Roman"/>
          <w:sz w:val="28"/>
          <w:szCs w:val="28"/>
        </w:rPr>
        <w:t>). Голосування відбувалося за участі усіх членів зборів. З часом на базі громади відновили свою роботу гонорові суди.</w:t>
      </w:r>
    </w:p>
    <w:p w14:paraId="62851535" w14:textId="77777777" w:rsidR="00AB61AD" w:rsidRPr="003D5098" w:rsidRDefault="00AB61AD" w:rsidP="00AB61AD">
      <w:pPr>
        <w:spacing w:after="0" w:line="360" w:lineRule="auto"/>
        <w:ind w:firstLine="709"/>
        <w:jc w:val="both"/>
        <w:rPr>
          <w:rFonts w:ascii="Times New Roman" w:eastAsia="Times New Roman" w:hAnsi="Times New Roman" w:cs="Times New Roman"/>
          <w:sz w:val="28"/>
          <w:szCs w:val="28"/>
        </w:rPr>
      </w:pPr>
    </w:p>
    <w:p w14:paraId="66E8DBAE" w14:textId="705E0430" w:rsidR="00DE12AB" w:rsidRPr="003D5098" w:rsidRDefault="00DE12AB" w:rsidP="00AB61AD">
      <w:pPr>
        <w:spacing w:after="0" w:line="360" w:lineRule="auto"/>
        <w:ind w:firstLine="709"/>
        <w:jc w:val="both"/>
        <w:rPr>
          <w:rFonts w:ascii="Times New Roman" w:hAnsi="Times New Roman" w:cs="Times New Roman"/>
          <w:b/>
          <w:sz w:val="28"/>
          <w:szCs w:val="28"/>
        </w:rPr>
      </w:pPr>
      <w:r w:rsidRPr="003D5098">
        <w:rPr>
          <w:rFonts w:ascii="Times New Roman" w:hAnsi="Times New Roman" w:cs="Times New Roman"/>
          <w:b/>
          <w:sz w:val="28"/>
          <w:szCs w:val="28"/>
        </w:rPr>
        <w:t>3.4 Польсько-українські відносини в межах табору</w:t>
      </w:r>
    </w:p>
    <w:p w14:paraId="1C74003B" w14:textId="77777777"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Взаємини між польською адміністрацією та українським вояцтвом також суттєво впливали на загальний рівень комфорту в таборі. В Александрові польська комендатура не відрізнялась однозначно позитивним чи негативним ставленням до інтернованих.</w:t>
      </w:r>
    </w:p>
    <w:p w14:paraId="29399E51" w14:textId="2934DFEC"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Ще до приїзду до табору майбутній Начальник Групи генерал-хорунжий Марко Безручко був на хорошому рахунку у поляків завдяки успіхам у боях із більшовиками. Від початку заселення українське командування йшло назустріч </w:t>
      </w:r>
      <w:r w:rsidRPr="003D5098">
        <w:rPr>
          <w:rFonts w:ascii="Times New Roman" w:eastAsia="Times New Roman" w:hAnsi="Times New Roman" w:cs="Times New Roman"/>
          <w:sz w:val="28"/>
          <w:szCs w:val="28"/>
        </w:rPr>
        <w:lastRenderedPageBreak/>
        <w:t>комендатурі у виконанні вимог та побажань останньої. Так, наказом Начальника Групи українському війську Александрова транслювались вимоги польського коменданта: заборона тримати при собі зброю, виходити за межі табору із знаками розрізнення на одязі, вести приватну торгівлю. Натомість М.</w:t>
      </w:r>
      <w:r w:rsidR="005A09A0" w:rsidRPr="003D5098">
        <w:rPr>
          <w:rFonts w:ascii="Times New Roman" w:eastAsia="Times New Roman" w:hAnsi="Times New Roman" w:cs="Times New Roman"/>
          <w:sz w:val="28"/>
          <w:szCs w:val="28"/>
        </w:rPr>
        <w:t> </w:t>
      </w:r>
      <w:r w:rsidRPr="003D5098">
        <w:rPr>
          <w:rFonts w:ascii="Times New Roman" w:eastAsia="Times New Roman" w:hAnsi="Times New Roman" w:cs="Times New Roman"/>
          <w:sz w:val="28"/>
          <w:szCs w:val="28"/>
        </w:rPr>
        <w:t>Безручко подекуди мав змогу просити у поляків розширення прав для вояцтва, наприклад, він клопотав про проживання одружених старшин за межами табору.</w:t>
      </w:r>
    </w:p>
    <w:p w14:paraId="227B5CD3" w14:textId="1A806720"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Водночас з боку польського управління траплялись і прикрі випадки демонстрації неналежного ставлення до інтернованих. Так, генерал-поручник Віктор Зелінський 31 січня 1921 року пише </w:t>
      </w:r>
      <w:r w:rsidRPr="00560BFA">
        <w:rPr>
          <w:rFonts w:ascii="Times New Roman" w:eastAsia="Times New Roman" w:hAnsi="Times New Roman" w:cs="Times New Roman"/>
          <w:sz w:val="28"/>
          <w:szCs w:val="28"/>
        </w:rPr>
        <w:t>рапорт</w:t>
      </w:r>
      <w:r w:rsidRPr="003D5098">
        <w:rPr>
          <w:rFonts w:ascii="Times New Roman" w:eastAsia="Times New Roman" w:hAnsi="Times New Roman" w:cs="Times New Roman"/>
          <w:sz w:val="28"/>
          <w:szCs w:val="28"/>
        </w:rPr>
        <w:t xml:space="preserve"> до польського Міністерства справ військових про неприємну та принизливу ситуацію, що була зумовлена діями представників комендатури табору. Останні вигнали з бараків усю 6 стрілецьку дивізію без повідомлення мети та ретельно оглядали кожного вояка </w:t>
      </w:r>
      <w:r w:rsidRPr="003D5098">
        <w:rPr>
          <w:rFonts w:ascii="Times New Roman" w:eastAsia="Times New Roman" w:hAnsi="Times New Roman" w:cs="Times New Roman"/>
          <w:i/>
          <w:iCs/>
          <w:sz w:val="28"/>
          <w:szCs w:val="28"/>
        </w:rPr>
        <w:t>«</w:t>
      </w:r>
      <w:proofErr w:type="spellStart"/>
      <w:r w:rsidRPr="003D5098">
        <w:rPr>
          <w:rFonts w:ascii="Times New Roman" w:eastAsia="Times New Roman" w:hAnsi="Times New Roman" w:cs="Times New Roman"/>
          <w:i/>
          <w:iCs/>
          <w:sz w:val="28"/>
          <w:szCs w:val="28"/>
        </w:rPr>
        <w:t>нахально</w:t>
      </w:r>
      <w:proofErr w:type="spellEnd"/>
      <w:r w:rsidRPr="003D5098">
        <w:rPr>
          <w:rFonts w:ascii="Times New Roman" w:eastAsia="Times New Roman" w:hAnsi="Times New Roman" w:cs="Times New Roman"/>
          <w:i/>
          <w:iCs/>
          <w:sz w:val="28"/>
          <w:szCs w:val="28"/>
        </w:rPr>
        <w:t xml:space="preserve"> приглядаючись кожному в очі»</w:t>
      </w:r>
      <w:r w:rsidRPr="003D5098">
        <w:rPr>
          <w:rFonts w:ascii="Times New Roman" w:eastAsia="Times New Roman" w:hAnsi="Times New Roman" w:cs="Times New Roman"/>
          <w:sz w:val="28"/>
          <w:szCs w:val="28"/>
        </w:rPr>
        <w:t xml:space="preserve"> </w:t>
      </w:r>
      <w:r w:rsidR="00560BFA">
        <w:rPr>
          <w:rStyle w:val="af2"/>
          <w:rFonts w:ascii="Times New Roman" w:eastAsia="Times New Roman" w:hAnsi="Times New Roman" w:cs="Times New Roman"/>
          <w:sz w:val="28"/>
          <w:szCs w:val="28"/>
        </w:rPr>
        <w:footnoteReference w:id="55"/>
      </w:r>
      <w:r w:rsidRPr="003D5098">
        <w:rPr>
          <w:rFonts w:ascii="Times New Roman" w:eastAsia="Times New Roman" w:hAnsi="Times New Roman" w:cs="Times New Roman"/>
          <w:sz w:val="28"/>
          <w:szCs w:val="28"/>
        </w:rPr>
        <w:t xml:space="preserve">в присутності двох осіб-бандитів. Пізніше стало відомо, що вищезгадані бандити шукали співучасників здійсненого злочину серед старшин і козаків дивізії. Питання про мету цих дій від українського командування ігнорувалися, при огляді були відсутні польські старшини, тому ситуація була охарактеризована В. Зелінським як </w:t>
      </w:r>
      <w:r w:rsidRPr="003D5098">
        <w:rPr>
          <w:rFonts w:ascii="Times New Roman" w:eastAsia="Times New Roman" w:hAnsi="Times New Roman" w:cs="Times New Roman"/>
          <w:i/>
          <w:iCs/>
          <w:sz w:val="28"/>
          <w:szCs w:val="28"/>
        </w:rPr>
        <w:t>«незаслужена образа»</w:t>
      </w:r>
      <w:r w:rsidRPr="003D5098">
        <w:rPr>
          <w:rFonts w:ascii="Times New Roman" w:eastAsia="Times New Roman" w:hAnsi="Times New Roman" w:cs="Times New Roman"/>
          <w:sz w:val="28"/>
          <w:szCs w:val="28"/>
        </w:rPr>
        <w:t xml:space="preserve"> та загроза честі. Однак попри відверте незадоволення та емоційність щодо подій запит у доповіді звучав доволі виважено та з повагою до польської сторони: </w:t>
      </w:r>
      <w:r w:rsidRPr="003D5098">
        <w:rPr>
          <w:rFonts w:ascii="Times New Roman" w:eastAsia="Times New Roman" w:hAnsi="Times New Roman" w:cs="Times New Roman"/>
          <w:i/>
          <w:iCs/>
          <w:sz w:val="28"/>
          <w:szCs w:val="28"/>
        </w:rPr>
        <w:t>«…знаючи добре відношення МСВ до інтернованих українців, а зокрема до 6-ї стрілецької дивізії, комісія ласкаво просить про негайне розслідування цієї справи…».</w:t>
      </w:r>
      <w:r w:rsidR="00560BFA">
        <w:rPr>
          <w:rStyle w:val="af2"/>
          <w:rFonts w:ascii="Times New Roman" w:eastAsia="Times New Roman" w:hAnsi="Times New Roman" w:cs="Times New Roman"/>
          <w:sz w:val="28"/>
          <w:szCs w:val="28"/>
        </w:rPr>
        <w:footnoteReference w:id="56"/>
      </w:r>
      <w:r w:rsidRPr="003D5098">
        <w:rPr>
          <w:rFonts w:ascii="Times New Roman" w:eastAsia="Times New Roman" w:hAnsi="Times New Roman" w:cs="Times New Roman"/>
          <w:sz w:val="28"/>
          <w:szCs w:val="28"/>
        </w:rPr>
        <w:t xml:space="preserve"> Таким чином, ознаки чіткої </w:t>
      </w:r>
      <w:r w:rsidR="001E58A6">
        <w:rPr>
          <w:rFonts w:ascii="Times New Roman" w:eastAsia="Times New Roman" w:hAnsi="Times New Roman" w:cs="Times New Roman"/>
          <w:sz w:val="28"/>
          <w:szCs w:val="28"/>
        </w:rPr>
        <w:t xml:space="preserve">та системної </w:t>
      </w:r>
      <w:r w:rsidRPr="003D5098">
        <w:rPr>
          <w:rFonts w:ascii="Times New Roman" w:eastAsia="Times New Roman" w:hAnsi="Times New Roman" w:cs="Times New Roman"/>
          <w:sz w:val="28"/>
          <w:szCs w:val="28"/>
        </w:rPr>
        <w:t>конфронтації відсутні.</w:t>
      </w:r>
    </w:p>
    <w:p w14:paraId="50B8641E" w14:textId="4CE5C0BE" w:rsidR="00AB61AD"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Влітку 1921 року взаємини дещо ускладнились. І</w:t>
      </w:r>
      <w:r w:rsidRPr="001C68C4">
        <w:rPr>
          <w:rFonts w:ascii="Times New Roman" w:eastAsia="Times New Roman" w:hAnsi="Times New Roman" w:cs="Times New Roman"/>
          <w:sz w:val="28"/>
          <w:szCs w:val="28"/>
        </w:rPr>
        <w:t>. Срібняк</w:t>
      </w:r>
      <w:r w:rsidRPr="003D5098">
        <w:rPr>
          <w:rFonts w:ascii="Times New Roman" w:eastAsia="Times New Roman" w:hAnsi="Times New Roman" w:cs="Times New Roman"/>
          <w:sz w:val="28"/>
          <w:szCs w:val="28"/>
        </w:rPr>
        <w:t xml:space="preserve"> </w:t>
      </w:r>
      <w:r w:rsidR="001C68C4">
        <w:rPr>
          <w:rStyle w:val="af2"/>
          <w:rFonts w:ascii="Times New Roman" w:eastAsia="Times New Roman" w:hAnsi="Times New Roman" w:cs="Times New Roman"/>
          <w:sz w:val="28"/>
          <w:szCs w:val="28"/>
        </w:rPr>
        <w:footnoteReference w:id="57"/>
      </w:r>
      <w:r w:rsidRPr="003D5098">
        <w:rPr>
          <w:rFonts w:ascii="Times New Roman" w:eastAsia="Times New Roman" w:hAnsi="Times New Roman" w:cs="Times New Roman"/>
          <w:sz w:val="28"/>
          <w:szCs w:val="28"/>
        </w:rPr>
        <w:t xml:space="preserve">наводить тези М. Безручка про те, що взаємодія із комендатурою набула надмірного </w:t>
      </w:r>
      <w:r w:rsidRPr="003D5098">
        <w:rPr>
          <w:rFonts w:ascii="Times New Roman" w:eastAsia="Times New Roman" w:hAnsi="Times New Roman" w:cs="Times New Roman"/>
          <w:sz w:val="28"/>
          <w:szCs w:val="28"/>
        </w:rPr>
        <w:lastRenderedPageBreak/>
        <w:t xml:space="preserve">формалізму, позбавленого гнучкості та розуміння </w:t>
      </w:r>
      <w:r w:rsidR="001E58A6">
        <w:rPr>
          <w:rFonts w:ascii="Times New Roman" w:eastAsia="Times New Roman" w:hAnsi="Times New Roman" w:cs="Times New Roman"/>
          <w:sz w:val="28"/>
          <w:szCs w:val="28"/>
        </w:rPr>
        <w:t>положення таборян</w:t>
      </w:r>
      <w:r w:rsidRPr="003D5098">
        <w:rPr>
          <w:rFonts w:ascii="Times New Roman" w:eastAsia="Times New Roman" w:hAnsi="Times New Roman" w:cs="Times New Roman"/>
          <w:sz w:val="28"/>
          <w:szCs w:val="28"/>
        </w:rPr>
        <w:t>. Так, адміністрація табору вимагала лише те, на що мала право, однак в тодішніх реаліях подекуди це виглядало абсурдним. Наприклад, новий одяг видавався лише в обмін на старий, хоча багато інтернованих не мали чого повертати; вимагалося остригати волосся попри відсутність машинок для стрижки. Особливо абсурдною була система видачі перепусток: охочим знайти роботу поза табором відмовляли лише тому, що працедавець мав сам особисто звернутися до комендатури й укласти формальний контракт, що на практиці було майже неможливо</w:t>
      </w:r>
      <w:r w:rsidRPr="00560BFA">
        <w:rPr>
          <w:rFonts w:ascii="Times New Roman" w:eastAsia="Times New Roman" w:hAnsi="Times New Roman" w:cs="Times New Roman"/>
          <w:sz w:val="28"/>
          <w:szCs w:val="28"/>
        </w:rPr>
        <w:t>. І. Срібняк передає</w:t>
      </w:r>
      <w:r w:rsidRPr="003D5098">
        <w:rPr>
          <w:rFonts w:ascii="Times New Roman" w:eastAsia="Times New Roman" w:hAnsi="Times New Roman" w:cs="Times New Roman"/>
          <w:sz w:val="28"/>
          <w:szCs w:val="28"/>
        </w:rPr>
        <w:t xml:space="preserve"> розчарування М. Безручка та його характеристику ставлення адміністрації як недоброзичливого, ба навіть свавільного. Ситуація в таборі влітку 1921 року була значно інакша, аніж взимку 1920 року, тому українське командування розраховувало на розуміння та готовність піти назустріч з польського боку, натомість стикнулось із байдужістю. Ставлення з боку польської комендатури не було однозначно ворожим чи цілеспрямовано репресивним, однак виявлялося пасивним і позбавленим емпатії щодо змінених обставин.</w:t>
      </w:r>
    </w:p>
    <w:p w14:paraId="5C242713" w14:textId="77777777" w:rsidR="00AB61AD" w:rsidRPr="003D5098" w:rsidRDefault="00AB61AD" w:rsidP="00AB61AD">
      <w:pPr>
        <w:spacing w:after="0" w:line="360" w:lineRule="auto"/>
        <w:ind w:firstLine="709"/>
        <w:jc w:val="both"/>
        <w:rPr>
          <w:rFonts w:ascii="Times New Roman" w:eastAsia="Times New Roman" w:hAnsi="Times New Roman" w:cs="Times New Roman"/>
          <w:sz w:val="28"/>
          <w:szCs w:val="28"/>
        </w:rPr>
      </w:pPr>
    </w:p>
    <w:p w14:paraId="59131EAB" w14:textId="36527C26" w:rsidR="00B614AC" w:rsidRPr="003D5098" w:rsidRDefault="00DE12AB" w:rsidP="00AB61AD">
      <w:pPr>
        <w:spacing w:after="0" w:line="360" w:lineRule="auto"/>
        <w:ind w:firstLine="709"/>
        <w:jc w:val="both"/>
        <w:rPr>
          <w:rFonts w:ascii="Times New Roman" w:eastAsia="Times New Roman" w:hAnsi="Times New Roman" w:cs="Times New Roman"/>
          <w:b/>
          <w:bCs/>
          <w:sz w:val="28"/>
          <w:szCs w:val="28"/>
        </w:rPr>
      </w:pPr>
      <w:r w:rsidRPr="003D5098">
        <w:rPr>
          <w:rFonts w:ascii="Times New Roman" w:eastAsia="Times New Roman" w:hAnsi="Times New Roman" w:cs="Times New Roman"/>
          <w:b/>
          <w:bCs/>
          <w:sz w:val="28"/>
          <w:szCs w:val="28"/>
        </w:rPr>
        <w:t>3.5 Культурно-освітня діяльність, організація дозвілля</w:t>
      </w:r>
    </w:p>
    <w:p w14:paraId="2741BA46" w14:textId="558DFDF8"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Наказом по Групі інтернованих в Александрові (</w:t>
      </w:r>
      <w:r w:rsidR="00554427" w:rsidRPr="00554427">
        <w:rPr>
          <w:rFonts w:ascii="Times New Roman" w:hAnsi="Times New Roman" w:cs="Times New Roman"/>
          <w:bCs/>
          <w:sz w:val="28"/>
          <w:szCs w:val="28"/>
        </w:rPr>
        <w:t>див. додаток №1</w:t>
      </w:r>
      <w:r w:rsidR="00B239BC">
        <w:rPr>
          <w:rFonts w:ascii="Times New Roman" w:hAnsi="Times New Roman" w:cs="Times New Roman"/>
          <w:bCs/>
          <w:sz w:val="28"/>
          <w:szCs w:val="28"/>
        </w:rPr>
        <w:t>6</w:t>
      </w:r>
      <w:r w:rsidRPr="00554427">
        <w:rPr>
          <w:rFonts w:ascii="Times New Roman" w:hAnsi="Times New Roman" w:cs="Times New Roman"/>
          <w:bCs/>
          <w:sz w:val="28"/>
          <w:szCs w:val="28"/>
        </w:rPr>
        <w:t>)</w:t>
      </w:r>
      <w:r w:rsidRPr="003D5098">
        <w:rPr>
          <w:rFonts w:ascii="Times New Roman" w:hAnsi="Times New Roman" w:cs="Times New Roman"/>
          <w:bCs/>
          <w:sz w:val="28"/>
          <w:szCs w:val="28"/>
        </w:rPr>
        <w:t xml:space="preserve"> було визначено порядок денний (розклад дня). Так, день в таборі розпочинався о 8-ій годині з підйому. До 10-ї години проходило прибирання бараків та чистка одягу, відбувалась ранкова кава. Далі вояки відвідували гімнастику та «наукові лекції», після обіду спортивні та інтелектуальні вправи відбувалися вдруге. Увечері окрім прийому їж</w:t>
      </w:r>
      <w:r w:rsidR="008C1543">
        <w:rPr>
          <w:rFonts w:ascii="Times New Roman" w:hAnsi="Times New Roman" w:cs="Times New Roman"/>
          <w:bCs/>
          <w:sz w:val="28"/>
          <w:szCs w:val="28"/>
        </w:rPr>
        <w:t>і</w:t>
      </w:r>
      <w:r w:rsidRPr="003D5098">
        <w:rPr>
          <w:rFonts w:ascii="Times New Roman" w:hAnsi="Times New Roman" w:cs="Times New Roman"/>
          <w:bCs/>
          <w:sz w:val="28"/>
          <w:szCs w:val="28"/>
        </w:rPr>
        <w:t xml:space="preserve"> були передбачені співи, вечірня перевірка, молитва та відпочинок. По неділях та святах розклад дещо відрізнявся: з 10-ї по 12-у години проходила служба Божа, а з 16-ї по 18-у вкупі зі співами відбувалась бесіда</w:t>
      </w:r>
      <w:r w:rsidR="008C1543">
        <w:rPr>
          <w:rFonts w:ascii="Times New Roman" w:hAnsi="Times New Roman" w:cs="Times New Roman"/>
          <w:bCs/>
          <w:sz w:val="28"/>
          <w:szCs w:val="28"/>
        </w:rPr>
        <w:t>, вочевидь духовного спрямування</w:t>
      </w:r>
      <w:r w:rsidRPr="003D5098">
        <w:rPr>
          <w:rFonts w:ascii="Times New Roman" w:hAnsi="Times New Roman" w:cs="Times New Roman"/>
          <w:bCs/>
          <w:sz w:val="28"/>
          <w:szCs w:val="28"/>
        </w:rPr>
        <w:t>.</w:t>
      </w:r>
    </w:p>
    <w:p w14:paraId="1F93C84D" w14:textId="3EE835C5"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Розклад не був щільним – кожному блоку приділялось достатньо часу, що давало змогу виконати завдання швидше, ніж передбачалось. Окрім цього </w:t>
      </w:r>
      <w:r w:rsidRPr="003D5098">
        <w:rPr>
          <w:rFonts w:ascii="Times New Roman" w:hAnsi="Times New Roman" w:cs="Times New Roman"/>
          <w:bCs/>
          <w:sz w:val="28"/>
          <w:szCs w:val="28"/>
        </w:rPr>
        <w:lastRenderedPageBreak/>
        <w:t xml:space="preserve">щодня в розпорядку окремо було передбачено близько 3-х «вільних годин». Це давало простір для творчості та ініціативи – таборяни мали можливість займатися додатковою громадською, культурно-освітньою та навіть кооперативною діяльністю. Нерідко для цього вони об’єднувалися за інтересами, соціальними та навіть гендерними ознаками. Ті, хто знаходив в собі сили та натхнення для такої ініціативи, без перебільшення робили табір кращим місцем для себе та </w:t>
      </w:r>
      <w:proofErr w:type="spellStart"/>
      <w:r w:rsidRPr="003D5098">
        <w:rPr>
          <w:rFonts w:ascii="Times New Roman" w:hAnsi="Times New Roman" w:cs="Times New Roman"/>
          <w:bCs/>
          <w:sz w:val="28"/>
          <w:szCs w:val="28"/>
        </w:rPr>
        <w:t>співтаборян</w:t>
      </w:r>
      <w:proofErr w:type="spellEnd"/>
      <w:r w:rsidRPr="003D5098">
        <w:rPr>
          <w:rFonts w:ascii="Times New Roman" w:hAnsi="Times New Roman" w:cs="Times New Roman"/>
          <w:bCs/>
          <w:sz w:val="28"/>
          <w:szCs w:val="28"/>
        </w:rPr>
        <w:t>, а також здійсн</w:t>
      </w:r>
      <w:r w:rsidR="00D84C9B">
        <w:rPr>
          <w:rFonts w:ascii="Times New Roman" w:hAnsi="Times New Roman" w:cs="Times New Roman"/>
          <w:bCs/>
          <w:sz w:val="28"/>
          <w:szCs w:val="28"/>
        </w:rPr>
        <w:t>юва</w:t>
      </w:r>
      <w:r w:rsidRPr="003D5098">
        <w:rPr>
          <w:rFonts w:ascii="Times New Roman" w:hAnsi="Times New Roman" w:cs="Times New Roman"/>
          <w:bCs/>
          <w:sz w:val="28"/>
          <w:szCs w:val="28"/>
        </w:rPr>
        <w:t>ли внесок у розвиток української національної ідеї та цінностей.</w:t>
      </w:r>
    </w:p>
    <w:p w14:paraId="037806A5" w14:textId="77A1167E"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Однією зі таких спільнот, стало жіноцтво табору. Переважно жінки табору не належали до війська, і опинились в інтернуванні, поїхавши за своїми чоловіками. В Александрові також проживали і вагітні жінки, і, вочевидь</w:t>
      </w:r>
      <w:r w:rsidR="00027732">
        <w:rPr>
          <w:rFonts w:ascii="Times New Roman" w:hAnsi="Times New Roman" w:cs="Times New Roman"/>
          <w:bCs/>
          <w:sz w:val="28"/>
          <w:szCs w:val="28"/>
        </w:rPr>
        <w:t>,</w:t>
      </w:r>
      <w:r w:rsidRPr="003D5098">
        <w:rPr>
          <w:rFonts w:ascii="Times New Roman" w:hAnsi="Times New Roman" w:cs="Times New Roman"/>
          <w:bCs/>
          <w:sz w:val="28"/>
          <w:szCs w:val="28"/>
        </w:rPr>
        <w:t xml:space="preserve"> діти. В першу чергу діяльність ініціативної спільноти була покликана допомогти власне жіноцтву, та їхнім дітям. Так, спочатку у таборі було засновано організацію «Комітет дам», пізніше ж – 10 червня 1921 року – створено філію «Союзу українок». Громадську ініціативу зазвичай очолювали дружини вищого офіцерського складу табору: головою першої організації стала Клавдія Безручко – дружина Начальника Групи генерал-хорунжого Марка Безручка, головою «Союзу українок» було обрано Надію </w:t>
      </w:r>
      <w:proofErr w:type="spellStart"/>
      <w:r w:rsidRPr="003D5098">
        <w:rPr>
          <w:rFonts w:ascii="Times New Roman" w:hAnsi="Times New Roman" w:cs="Times New Roman"/>
          <w:bCs/>
          <w:sz w:val="28"/>
          <w:szCs w:val="28"/>
        </w:rPr>
        <w:t>Шраменко</w:t>
      </w:r>
      <w:proofErr w:type="spellEnd"/>
      <w:r w:rsidRPr="003D5098">
        <w:rPr>
          <w:rFonts w:ascii="Times New Roman" w:hAnsi="Times New Roman" w:cs="Times New Roman"/>
          <w:bCs/>
          <w:sz w:val="28"/>
          <w:szCs w:val="28"/>
        </w:rPr>
        <w:t xml:space="preserve"> – дружину полковника Миколи </w:t>
      </w:r>
      <w:proofErr w:type="spellStart"/>
      <w:r w:rsidRPr="003D5098">
        <w:rPr>
          <w:rFonts w:ascii="Times New Roman" w:hAnsi="Times New Roman" w:cs="Times New Roman"/>
          <w:bCs/>
          <w:sz w:val="28"/>
          <w:szCs w:val="28"/>
        </w:rPr>
        <w:t>Шраменка</w:t>
      </w:r>
      <w:proofErr w:type="spellEnd"/>
      <w:r w:rsidRPr="003D5098">
        <w:rPr>
          <w:rFonts w:ascii="Times New Roman" w:hAnsi="Times New Roman" w:cs="Times New Roman"/>
          <w:bCs/>
          <w:sz w:val="28"/>
          <w:szCs w:val="28"/>
        </w:rPr>
        <w:t>.</w:t>
      </w:r>
    </w:p>
    <w:p w14:paraId="2EA3A529" w14:textId="2B0473F2"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Своєю діяльністю вони допомагали жінкам і дітям в інтернуванн</w:t>
      </w:r>
      <w:r w:rsidR="00D84C9B">
        <w:rPr>
          <w:rFonts w:ascii="Times New Roman" w:hAnsi="Times New Roman" w:cs="Times New Roman"/>
          <w:bCs/>
          <w:sz w:val="28"/>
          <w:szCs w:val="28"/>
        </w:rPr>
        <w:t>і</w:t>
      </w:r>
      <w:r w:rsidRPr="003D5098">
        <w:rPr>
          <w:rFonts w:ascii="Times New Roman" w:hAnsi="Times New Roman" w:cs="Times New Roman"/>
          <w:bCs/>
          <w:sz w:val="28"/>
          <w:szCs w:val="28"/>
        </w:rPr>
        <w:t xml:space="preserve"> із матеріальними потребами: одягом, білизною, предметами гігієни, також піклувалися про санітарні умови. Окрім цього організація дбала про покращення харчування. Наявність такої спільноти була великою підтримкою та опорою для жінок, що були виснажені таборовим побутом.</w:t>
      </w:r>
    </w:p>
    <w:p w14:paraId="5703D8BB" w14:textId="77777777"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«Союз українок» у червні 1921 року став опікуватися інтернатом для дітей, де проводились заняття з основних шкільних дисциплін.</w:t>
      </w:r>
    </w:p>
    <w:p w14:paraId="499E58AC" w14:textId="25E71755"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Потреби організації частково покривалися власноручною працею жінок: їхніми зусиллями відшивалися сорочки та білизна. Пізніше було налагоджено і роботу над художніми виробами – виготовлялись рушники, вишиванки</w:t>
      </w:r>
      <w:r w:rsidR="00027732">
        <w:rPr>
          <w:rFonts w:ascii="Times New Roman" w:hAnsi="Times New Roman" w:cs="Times New Roman"/>
          <w:bCs/>
          <w:sz w:val="28"/>
          <w:szCs w:val="28"/>
        </w:rPr>
        <w:t xml:space="preserve">. </w:t>
      </w:r>
      <w:r w:rsidRPr="003D5098">
        <w:rPr>
          <w:rFonts w:ascii="Times New Roman" w:hAnsi="Times New Roman" w:cs="Times New Roman"/>
          <w:bCs/>
          <w:sz w:val="28"/>
          <w:szCs w:val="28"/>
        </w:rPr>
        <w:t xml:space="preserve">Така </w:t>
      </w:r>
      <w:r w:rsidRPr="003D5098">
        <w:rPr>
          <w:rFonts w:ascii="Times New Roman" w:hAnsi="Times New Roman" w:cs="Times New Roman"/>
          <w:bCs/>
          <w:sz w:val="28"/>
          <w:szCs w:val="28"/>
        </w:rPr>
        <w:lastRenderedPageBreak/>
        <w:t xml:space="preserve">діяльність приносила кошти, адже </w:t>
      </w:r>
      <w:r w:rsidR="00027732">
        <w:rPr>
          <w:rFonts w:ascii="Times New Roman" w:hAnsi="Times New Roman" w:cs="Times New Roman"/>
          <w:bCs/>
          <w:sz w:val="28"/>
          <w:szCs w:val="28"/>
        </w:rPr>
        <w:t xml:space="preserve">речі </w:t>
      </w:r>
      <w:r w:rsidRPr="003D5098">
        <w:rPr>
          <w:rFonts w:ascii="Times New Roman" w:hAnsi="Times New Roman" w:cs="Times New Roman"/>
          <w:bCs/>
          <w:sz w:val="28"/>
          <w:szCs w:val="28"/>
        </w:rPr>
        <w:t xml:space="preserve">реалізовувалась за межами табору. Водночас головну роль в матеріальній підтримці жіноцтва все ж відігравали благодійні організації, зокрема Українських Червоних Хрест, Британський комітет помочі, </w:t>
      </w:r>
      <w:r w:rsidRPr="003D5098">
        <w:rPr>
          <w:rFonts w:ascii="Times New Roman" w:hAnsi="Times New Roman" w:cs="Times New Roman"/>
          <w:bCs/>
          <w:sz w:val="28"/>
          <w:szCs w:val="28"/>
          <w:lang w:val="en-US"/>
        </w:rPr>
        <w:t>YMCA</w:t>
      </w:r>
      <w:r w:rsidRPr="003D5098">
        <w:rPr>
          <w:rFonts w:ascii="Times New Roman" w:hAnsi="Times New Roman" w:cs="Times New Roman"/>
          <w:bCs/>
          <w:sz w:val="28"/>
          <w:szCs w:val="28"/>
        </w:rPr>
        <w:t xml:space="preserve"> та ін. Завдяки співпраці із ними, жінки залучали кошти, одяг, дитячі речі та продовольство.</w:t>
      </w:r>
    </w:p>
    <w:p w14:paraId="5ABC970C" w14:textId="77777777"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6 грудня 1921 року було засновано центральний таборовий кооператив. Такі установи згодом були створені при різних частинах, вони були легальними та дозволяли ведення торгівлі в межах табору. </w:t>
      </w:r>
      <w:proofErr w:type="spellStart"/>
      <w:r w:rsidRPr="003D5098">
        <w:rPr>
          <w:rFonts w:ascii="Times New Roman" w:hAnsi="Times New Roman" w:cs="Times New Roman"/>
          <w:bCs/>
          <w:sz w:val="28"/>
          <w:szCs w:val="28"/>
        </w:rPr>
        <w:t>Загальнотаборовий</w:t>
      </w:r>
      <w:proofErr w:type="spellEnd"/>
      <w:r w:rsidRPr="003D5098">
        <w:rPr>
          <w:rFonts w:ascii="Times New Roman" w:hAnsi="Times New Roman" w:cs="Times New Roman"/>
          <w:bCs/>
          <w:sz w:val="28"/>
          <w:szCs w:val="28"/>
        </w:rPr>
        <w:t xml:space="preserve"> кооператив був створений в межах 6-ї дивізії, однак обслуговував усіх інтернованих. Тут можна було придбати різноманітні товари окрім базових продовольчих. </w:t>
      </w:r>
    </w:p>
    <w:p w14:paraId="0FFB9C07" w14:textId="77777777"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Центральний кооператив користувався успіхом серед таборян, адже мав постійний прибуток, частину з якого виділяв на благодійність в межах Александрова: на розвиток культурно-освітніх ініціатив, організацію медичного забезпечення, та інші матеріальні потреби табору. </w:t>
      </w:r>
    </w:p>
    <w:p w14:paraId="429D64E7" w14:textId="77777777"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Згодом, у травні 1921 року стали надходити скарги від представників 4-ї дивізії про полярність кооперативу в бік інтересів 6-ї дивізії, через що новим Начальником Групи генерал-хорунжим Петром </w:t>
      </w:r>
      <w:proofErr w:type="spellStart"/>
      <w:r w:rsidRPr="003D5098">
        <w:rPr>
          <w:rFonts w:ascii="Times New Roman" w:hAnsi="Times New Roman" w:cs="Times New Roman"/>
          <w:bCs/>
          <w:sz w:val="28"/>
          <w:szCs w:val="28"/>
        </w:rPr>
        <w:t>Ліпком</w:t>
      </w:r>
      <w:proofErr w:type="spellEnd"/>
      <w:r w:rsidRPr="003D5098">
        <w:rPr>
          <w:rFonts w:ascii="Times New Roman" w:hAnsi="Times New Roman" w:cs="Times New Roman"/>
          <w:bCs/>
          <w:sz w:val="28"/>
          <w:szCs w:val="28"/>
        </w:rPr>
        <w:t xml:space="preserve"> було вжито заходів щодо централізації існуючої системи. Так, усі кооперативи було ліквідовано, натомість було створено «</w:t>
      </w:r>
      <w:proofErr w:type="spellStart"/>
      <w:r w:rsidRPr="003D5098">
        <w:rPr>
          <w:rFonts w:ascii="Times New Roman" w:hAnsi="Times New Roman" w:cs="Times New Roman"/>
          <w:bCs/>
          <w:sz w:val="28"/>
          <w:szCs w:val="28"/>
        </w:rPr>
        <w:t>кантину</w:t>
      </w:r>
      <w:proofErr w:type="spellEnd"/>
      <w:r w:rsidRPr="003D5098">
        <w:rPr>
          <w:rFonts w:ascii="Times New Roman" w:hAnsi="Times New Roman" w:cs="Times New Roman"/>
          <w:bCs/>
          <w:sz w:val="28"/>
          <w:szCs w:val="28"/>
        </w:rPr>
        <w:t xml:space="preserve">», що мала би відповідати таборовим потребам. Окремо було визначено відсоток видатків </w:t>
      </w:r>
      <w:proofErr w:type="spellStart"/>
      <w:r w:rsidRPr="003D5098">
        <w:rPr>
          <w:rFonts w:ascii="Times New Roman" w:hAnsi="Times New Roman" w:cs="Times New Roman"/>
          <w:bCs/>
          <w:sz w:val="28"/>
          <w:szCs w:val="28"/>
        </w:rPr>
        <w:t>кантини</w:t>
      </w:r>
      <w:proofErr w:type="spellEnd"/>
      <w:r w:rsidRPr="003D5098">
        <w:rPr>
          <w:rFonts w:ascii="Times New Roman" w:hAnsi="Times New Roman" w:cs="Times New Roman"/>
          <w:bCs/>
          <w:sz w:val="28"/>
          <w:szCs w:val="28"/>
        </w:rPr>
        <w:t xml:space="preserve"> на різні сфери таборового життя. До її управління долучались представників усіх куренів обох дивізій. Попри позитивні наміри дохід та успішність </w:t>
      </w:r>
      <w:proofErr w:type="spellStart"/>
      <w:r w:rsidRPr="003D5098">
        <w:rPr>
          <w:rFonts w:ascii="Times New Roman" w:hAnsi="Times New Roman" w:cs="Times New Roman"/>
          <w:bCs/>
          <w:sz w:val="28"/>
          <w:szCs w:val="28"/>
        </w:rPr>
        <w:t>кантини</w:t>
      </w:r>
      <w:proofErr w:type="spellEnd"/>
      <w:r w:rsidRPr="003D5098">
        <w:rPr>
          <w:rFonts w:ascii="Times New Roman" w:hAnsi="Times New Roman" w:cs="Times New Roman"/>
          <w:bCs/>
          <w:sz w:val="28"/>
          <w:szCs w:val="28"/>
        </w:rPr>
        <w:t xml:space="preserve"> значно знизились у порівнянні із попередньою системою кооперативів.</w:t>
      </w:r>
    </w:p>
    <w:p w14:paraId="2B34B9C7" w14:textId="752452BB"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Культурно-освітня діяльність всередині табору стала не лише елементом просвітництва, а також джерелом моральної стабільності та збереження національної гідності. Цей напрямок особливо підтримувався з боку українського командування: І. Срібняк у своїй </w:t>
      </w:r>
      <w:r w:rsidRPr="00746BA8">
        <w:rPr>
          <w:rFonts w:ascii="Times New Roman" w:hAnsi="Times New Roman" w:cs="Times New Roman"/>
          <w:bCs/>
          <w:sz w:val="28"/>
          <w:szCs w:val="28"/>
        </w:rPr>
        <w:t>роботі</w:t>
      </w:r>
      <w:r w:rsidRPr="003D5098">
        <w:rPr>
          <w:rFonts w:ascii="Times New Roman" w:hAnsi="Times New Roman" w:cs="Times New Roman"/>
          <w:bCs/>
          <w:sz w:val="28"/>
          <w:szCs w:val="28"/>
        </w:rPr>
        <w:t xml:space="preserve"> </w:t>
      </w:r>
      <w:r w:rsidR="00746BA8">
        <w:rPr>
          <w:rStyle w:val="af2"/>
          <w:rFonts w:ascii="Times New Roman" w:hAnsi="Times New Roman" w:cs="Times New Roman"/>
          <w:bCs/>
          <w:sz w:val="28"/>
          <w:szCs w:val="28"/>
        </w:rPr>
        <w:footnoteReference w:id="58"/>
      </w:r>
      <w:r w:rsidRPr="003D5098">
        <w:rPr>
          <w:rFonts w:ascii="Times New Roman" w:hAnsi="Times New Roman" w:cs="Times New Roman"/>
          <w:bCs/>
          <w:sz w:val="28"/>
          <w:szCs w:val="28"/>
        </w:rPr>
        <w:t xml:space="preserve">наводить уривки з наказу ТВО Начальника Групи полковника Всеволода </w:t>
      </w:r>
      <w:proofErr w:type="spellStart"/>
      <w:r w:rsidRPr="003D5098">
        <w:rPr>
          <w:rFonts w:ascii="Times New Roman" w:hAnsi="Times New Roman" w:cs="Times New Roman"/>
          <w:bCs/>
          <w:sz w:val="28"/>
          <w:szCs w:val="28"/>
        </w:rPr>
        <w:t>Змієнка</w:t>
      </w:r>
      <w:proofErr w:type="spellEnd"/>
      <w:r w:rsidRPr="003D5098">
        <w:rPr>
          <w:rFonts w:ascii="Times New Roman" w:hAnsi="Times New Roman" w:cs="Times New Roman"/>
          <w:bCs/>
          <w:sz w:val="28"/>
          <w:szCs w:val="28"/>
        </w:rPr>
        <w:t xml:space="preserve"> від 25 січня 1921 </w:t>
      </w:r>
      <w:r w:rsidRPr="003D5098">
        <w:rPr>
          <w:rFonts w:ascii="Times New Roman" w:hAnsi="Times New Roman" w:cs="Times New Roman"/>
          <w:bCs/>
          <w:sz w:val="28"/>
          <w:szCs w:val="28"/>
        </w:rPr>
        <w:lastRenderedPageBreak/>
        <w:t xml:space="preserve">року, в яких останній наголошує на важливості проведення культурно-освітньої роботи. Він зазначав скрутність положення вояцтва на чужині, чим підсилював необхідність триматися ідеї, будувати міцні організації та бути </w:t>
      </w:r>
      <w:r w:rsidRPr="003D5098">
        <w:rPr>
          <w:rFonts w:ascii="Times New Roman" w:hAnsi="Times New Roman" w:cs="Times New Roman"/>
          <w:bCs/>
          <w:i/>
          <w:iCs/>
          <w:sz w:val="28"/>
          <w:szCs w:val="28"/>
        </w:rPr>
        <w:t>«свідомими сил та завдань».</w:t>
      </w:r>
      <w:r w:rsidRPr="003D5098">
        <w:rPr>
          <w:rFonts w:ascii="Times New Roman" w:hAnsi="Times New Roman" w:cs="Times New Roman"/>
          <w:bCs/>
          <w:sz w:val="28"/>
          <w:szCs w:val="28"/>
        </w:rPr>
        <w:t xml:space="preserve"> У цьому ж наказі йшлося про створення об’єднаного культурно-просвітницького відділу та його ради, було представлено план проведення військових та загальноосвітніх курсів, організацію гуртків мистецького спрямування. Стратегічним завданням відділів було визначено ідею відновлення УНР на українських землях, це транслювалось в козацьких і старшинських колах.</w:t>
      </w:r>
    </w:p>
    <w:p w14:paraId="20C7C230" w14:textId="77777777"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Значущим є той факт, що культурно-освітні відділи функціонували ще до інтернування при штабах 6-ї Січової та 4-ї Київської стрілецьких дивізій. Відтак після прибуття до Александрова першочерговим завданням стало пристосування їхньої роботи до нових обставин таборового життя. До розвитку таких установ в першу чергу спричинилися ініціативні старшини підрозділів, які усвідомлювали важливість просвітницької діяльності в нових умовах. Вони працювали із таборянами, неформально ведучи розмовні виклади та показуючи власний ціннісний приклад. Їхня праця була по-справжньому відданою, хоч і залишалась поза масовою ініціативою.</w:t>
      </w:r>
    </w:p>
    <w:p w14:paraId="2A717C70" w14:textId="77777777"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З січня 1921 року робота напрямку стає більш системною та об’ємною. В цей час в таборі за ініціативи голови таборового кооперативу І. Липовецького відкриваються кооперативно-бухгалтерські курси, які завершило більше 50-и таборян. Навчальна програма включала в себе дисципліни рахівництва, загальної кооперації та техніки проведення зборів. Тоді ж запускаються курси землеробства та садівництва, розпочинається навчання грамоті неписьменних інтернованих. Окрім цього набирались культурно-мистецькі гуртки, спілки вивчення іноземних мов та курси українознавства. </w:t>
      </w:r>
    </w:p>
    <w:p w14:paraId="5EBF95B9" w14:textId="77777777"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У таборі загалом, а також при окремих дивізіях діяли бібліотеки та читацькі зали. Книжковий фонд складався з 1510 примірників різної літератури. </w:t>
      </w:r>
      <w:r w:rsidRPr="003D5098">
        <w:rPr>
          <w:rFonts w:ascii="Times New Roman" w:eastAsia="Times New Roman" w:hAnsi="Times New Roman" w:cs="Times New Roman"/>
          <w:sz w:val="28"/>
          <w:szCs w:val="28"/>
        </w:rPr>
        <w:lastRenderedPageBreak/>
        <w:t xml:space="preserve">Окрему бібліотеку мала 6-та дивізія, при якій також функціонувала «Хата Стрільця» – поєднання </w:t>
      </w:r>
      <w:proofErr w:type="spellStart"/>
      <w:r w:rsidRPr="003D5098">
        <w:rPr>
          <w:rFonts w:ascii="Times New Roman" w:eastAsia="Times New Roman" w:hAnsi="Times New Roman" w:cs="Times New Roman"/>
          <w:sz w:val="28"/>
          <w:szCs w:val="28"/>
        </w:rPr>
        <w:t>кантинної</w:t>
      </w:r>
      <w:proofErr w:type="spellEnd"/>
      <w:r w:rsidRPr="003D5098">
        <w:rPr>
          <w:rFonts w:ascii="Times New Roman" w:eastAsia="Times New Roman" w:hAnsi="Times New Roman" w:cs="Times New Roman"/>
          <w:sz w:val="28"/>
          <w:szCs w:val="28"/>
        </w:rPr>
        <w:t xml:space="preserve"> зали й читальні.</w:t>
      </w:r>
    </w:p>
    <w:p w14:paraId="76DFCD85" w14:textId="77777777"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Для координації роботи вищезгаданих відділів було створено культурно-освітню раду табору. Її робота розділялась на кілька різних секцій: загальну, видавничу, історичну, мистецьку, наукову, бібліотечну, фізичного виховання та інші. Кожна секція займалась відповідним напрямком таборових ініціатив. Рада не змогла успішно координувати та зробити більш системною діяльність окремих відділів, тому 12 травня 1921 року було створено об’єднаний культурно-освітній відділ на чолі із М. </w:t>
      </w:r>
      <w:proofErr w:type="spellStart"/>
      <w:r w:rsidRPr="003D5098">
        <w:rPr>
          <w:rFonts w:ascii="Times New Roman" w:hAnsi="Times New Roman" w:cs="Times New Roman"/>
          <w:bCs/>
          <w:sz w:val="28"/>
          <w:szCs w:val="28"/>
        </w:rPr>
        <w:t>Битинським</w:t>
      </w:r>
      <w:proofErr w:type="spellEnd"/>
      <w:r w:rsidRPr="003D5098">
        <w:rPr>
          <w:rFonts w:ascii="Times New Roman" w:hAnsi="Times New Roman" w:cs="Times New Roman"/>
          <w:bCs/>
          <w:sz w:val="28"/>
          <w:szCs w:val="28"/>
        </w:rPr>
        <w:t>. При цьому зберігався розподіл на секції та без змін залишалась структура окремих дивізійних відділів.</w:t>
      </w:r>
    </w:p>
    <w:p w14:paraId="02DC5611" w14:textId="3431CBA7"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Особливу увагу в таборі приділяли подоланню неписьменності серед інтернованих. За даними, наведеними І. </w:t>
      </w:r>
      <w:r w:rsidRPr="00FA0339">
        <w:rPr>
          <w:rFonts w:ascii="Times New Roman" w:hAnsi="Times New Roman" w:cs="Times New Roman"/>
          <w:bCs/>
          <w:sz w:val="28"/>
          <w:szCs w:val="28"/>
        </w:rPr>
        <w:t>Срібняком</w:t>
      </w:r>
      <w:r w:rsidR="00FA0339">
        <w:rPr>
          <w:rStyle w:val="af2"/>
          <w:rFonts w:ascii="Times New Roman" w:hAnsi="Times New Roman" w:cs="Times New Roman"/>
          <w:bCs/>
          <w:sz w:val="28"/>
          <w:szCs w:val="28"/>
        </w:rPr>
        <w:footnoteReference w:id="59"/>
      </w:r>
      <w:r w:rsidRPr="003D5098">
        <w:rPr>
          <w:rFonts w:ascii="Times New Roman" w:hAnsi="Times New Roman" w:cs="Times New Roman"/>
          <w:bCs/>
          <w:sz w:val="28"/>
          <w:szCs w:val="28"/>
        </w:rPr>
        <w:t>, у січні 1921 року 679 козаків не володіли навичками читання й письма. Для розв’язання цієї проблеми цього ж місяця були організовані школи грамоти, в яких проводилися заняття з базових предметів – історії, математики, української мови, географії тощо. Ці освітні ініціативи виявилися результативними: до моменту ліквідації табору в Александрові всі козаки опанували елементарну грамоту.</w:t>
      </w:r>
    </w:p>
    <w:p w14:paraId="59DE6945" w14:textId="77777777"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Для освічених вояків, зокрема зі складу старшинства проводились виклади на суспільно-політичні та історичні теми, відкривались курси з англійської, німецької мов. </w:t>
      </w:r>
    </w:p>
    <w:p w14:paraId="44796485" w14:textId="286652C0" w:rsidR="00B614AC" w:rsidRPr="003D5098" w:rsidRDefault="00B614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Навесні 1921 з Міністерства народної освіти УНР до табору «спустилась» розробка концепції Єдиної </w:t>
      </w:r>
      <w:r w:rsidR="00CC2757">
        <w:rPr>
          <w:rFonts w:ascii="Times New Roman" w:hAnsi="Times New Roman" w:cs="Times New Roman"/>
          <w:bCs/>
          <w:sz w:val="28"/>
          <w:szCs w:val="28"/>
        </w:rPr>
        <w:t>національної д</w:t>
      </w:r>
      <w:r w:rsidRPr="003D5098">
        <w:rPr>
          <w:rFonts w:ascii="Times New Roman" w:hAnsi="Times New Roman" w:cs="Times New Roman"/>
          <w:bCs/>
          <w:sz w:val="28"/>
          <w:szCs w:val="28"/>
        </w:rPr>
        <w:t xml:space="preserve">ержавної </w:t>
      </w:r>
      <w:r w:rsidR="00CC2757">
        <w:rPr>
          <w:rFonts w:ascii="Times New Roman" w:hAnsi="Times New Roman" w:cs="Times New Roman"/>
          <w:bCs/>
          <w:sz w:val="28"/>
          <w:szCs w:val="28"/>
        </w:rPr>
        <w:t>ш</w:t>
      </w:r>
      <w:r w:rsidRPr="003D5098">
        <w:rPr>
          <w:rFonts w:ascii="Times New Roman" w:hAnsi="Times New Roman" w:cs="Times New Roman"/>
          <w:bCs/>
          <w:sz w:val="28"/>
          <w:szCs w:val="28"/>
        </w:rPr>
        <w:t xml:space="preserve">коли. </w:t>
      </w:r>
      <w:r w:rsidR="00572811">
        <w:rPr>
          <w:rFonts w:ascii="Times New Roman" w:hAnsi="Times New Roman" w:cs="Times New Roman"/>
          <w:bCs/>
          <w:sz w:val="28"/>
          <w:szCs w:val="28"/>
        </w:rPr>
        <w:t>Програма</w:t>
      </w:r>
      <w:r w:rsidRPr="003D5098">
        <w:rPr>
          <w:rFonts w:ascii="Times New Roman" w:hAnsi="Times New Roman" w:cs="Times New Roman"/>
          <w:bCs/>
          <w:sz w:val="28"/>
          <w:szCs w:val="28"/>
        </w:rPr>
        <w:t xml:space="preserve"> передбачала 9 ступенів освіти, кожен з яких був уніфікованим, так щоб після їхнього завершення таборяни могли отримувати свідоцтво про здобуття освіти. У таборі постійно існували 1-3 ступені, 4-9 ж відкривалися у дивізіях у разі </w:t>
      </w:r>
      <w:r w:rsidRPr="003D5098">
        <w:rPr>
          <w:rFonts w:ascii="Times New Roman" w:hAnsi="Times New Roman" w:cs="Times New Roman"/>
          <w:bCs/>
          <w:sz w:val="28"/>
          <w:szCs w:val="28"/>
        </w:rPr>
        <w:lastRenderedPageBreak/>
        <w:t>наявного попиту. Завершення останнього, 9-го ступеня прирівнювалось до здобуття середньої освіти.</w:t>
      </w:r>
    </w:p>
    <w:p w14:paraId="001214BE" w14:textId="5522FA33" w:rsidR="00B614AC" w:rsidRPr="003D5098" w:rsidRDefault="00572811" w:rsidP="00AB61A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Розвиток</w:t>
      </w:r>
      <w:r w:rsidR="00B614AC" w:rsidRPr="003D5098">
        <w:rPr>
          <w:rFonts w:ascii="Times New Roman" w:hAnsi="Times New Roman" w:cs="Times New Roman"/>
          <w:bCs/>
          <w:sz w:val="28"/>
          <w:szCs w:val="28"/>
        </w:rPr>
        <w:t xml:space="preserve"> освіти в таборі стало хорошою можливістю для інтернованих отримати базу </w:t>
      </w:r>
      <w:r>
        <w:rPr>
          <w:rFonts w:ascii="Times New Roman" w:hAnsi="Times New Roman" w:cs="Times New Roman"/>
          <w:bCs/>
          <w:sz w:val="28"/>
          <w:szCs w:val="28"/>
        </w:rPr>
        <w:t xml:space="preserve">та </w:t>
      </w:r>
      <w:r w:rsidR="00B614AC" w:rsidRPr="003D5098">
        <w:rPr>
          <w:rFonts w:ascii="Times New Roman" w:hAnsi="Times New Roman" w:cs="Times New Roman"/>
          <w:bCs/>
          <w:sz w:val="28"/>
          <w:szCs w:val="28"/>
        </w:rPr>
        <w:t>продовж</w:t>
      </w:r>
      <w:r>
        <w:rPr>
          <w:rFonts w:ascii="Times New Roman" w:hAnsi="Times New Roman" w:cs="Times New Roman"/>
          <w:bCs/>
          <w:sz w:val="28"/>
          <w:szCs w:val="28"/>
        </w:rPr>
        <w:t>ити</w:t>
      </w:r>
      <w:r w:rsidR="00B614AC" w:rsidRPr="003D5098">
        <w:rPr>
          <w:rFonts w:ascii="Times New Roman" w:hAnsi="Times New Roman" w:cs="Times New Roman"/>
          <w:bCs/>
          <w:sz w:val="28"/>
          <w:szCs w:val="28"/>
        </w:rPr>
        <w:t xml:space="preserve"> навчання в закордонних закладах. У цей період польська влада провадила політику заохочення до самостійного влаштування життя поза межами табору, тому бажаючі мали змогу залишити табір з метою працевлаштування або навчання як у Польщі, так і в інших європейських країнах.</w:t>
      </w:r>
    </w:p>
    <w:p w14:paraId="50B26901" w14:textId="59DF0C4E"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hAnsi="Times New Roman" w:cs="Times New Roman"/>
          <w:bCs/>
          <w:sz w:val="28"/>
          <w:szCs w:val="28"/>
        </w:rPr>
        <w:t>Значення таборової освіти для власної майбутньої реалізації частина таборян усвідомлювала. Так, у травні 1921 року частина студентів-старшин об’єднується в студентську громаду, мету діяльності якої наводить у своїй праці І. Срібняк :</w:t>
      </w:r>
      <w:r w:rsidRPr="003D5098">
        <w:rPr>
          <w:rFonts w:ascii="Times New Roman" w:eastAsia="Times New Roman" w:hAnsi="Times New Roman" w:cs="Times New Roman"/>
          <w:sz w:val="28"/>
          <w:szCs w:val="28"/>
        </w:rPr>
        <w:t xml:space="preserve"> </w:t>
      </w:r>
      <w:r w:rsidRPr="003D5098">
        <w:rPr>
          <w:rFonts w:ascii="Times New Roman" w:eastAsia="Times New Roman" w:hAnsi="Times New Roman" w:cs="Times New Roman"/>
          <w:i/>
          <w:iCs/>
          <w:sz w:val="28"/>
          <w:szCs w:val="28"/>
        </w:rPr>
        <w:t xml:space="preserve">«закінчення вищої освіти у вищих школах за кордоном, жвава і енергійна праця по самоосвіті в межах табору, </w:t>
      </w:r>
      <w:proofErr w:type="spellStart"/>
      <w:r w:rsidRPr="003D5098">
        <w:rPr>
          <w:rFonts w:ascii="Times New Roman" w:eastAsia="Times New Roman" w:hAnsi="Times New Roman" w:cs="Times New Roman"/>
          <w:i/>
          <w:iCs/>
          <w:sz w:val="28"/>
          <w:szCs w:val="28"/>
        </w:rPr>
        <w:t>всестороння</w:t>
      </w:r>
      <w:proofErr w:type="spellEnd"/>
      <w:r w:rsidRPr="003D5098">
        <w:rPr>
          <w:rFonts w:ascii="Times New Roman" w:eastAsia="Times New Roman" w:hAnsi="Times New Roman" w:cs="Times New Roman"/>
          <w:i/>
          <w:iCs/>
          <w:sz w:val="28"/>
          <w:szCs w:val="28"/>
        </w:rPr>
        <w:t xml:space="preserve"> допомога культурно-освітнім організаціям табору в їх праці»</w:t>
      </w:r>
      <w:r w:rsidR="0020035D">
        <w:rPr>
          <w:rStyle w:val="af2"/>
          <w:rFonts w:ascii="Times New Roman" w:eastAsia="Times New Roman" w:hAnsi="Times New Roman" w:cs="Times New Roman"/>
          <w:sz w:val="28"/>
          <w:szCs w:val="28"/>
        </w:rPr>
        <w:footnoteReference w:id="60"/>
      </w:r>
      <w:r w:rsidRPr="003D5098">
        <w:rPr>
          <w:rFonts w:ascii="Times New Roman" w:eastAsia="Times New Roman" w:hAnsi="Times New Roman" w:cs="Times New Roman"/>
          <w:sz w:val="28"/>
          <w:szCs w:val="28"/>
        </w:rPr>
        <w:t xml:space="preserve"> . Оцінка розвитку таборів для інтернованих у ретроспективі засвідчує, що така мотивація таборян була виваженою та мала практичне підґрунтя.</w:t>
      </w:r>
    </w:p>
    <w:p w14:paraId="67733D1B" w14:textId="77777777"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Особисту увагу Начальника Групи М. Безручка отримав напрямок військової фахової підготовки в таборі. Командирам з’єднань було наказано контролювати, аби час в таборі для підлеглих проходив з користю, за можливості наповнювати життя таборян військової наукою та підготовкою. А з лютого 1921 року в Александрові було розгорнуто проведення шеститижневих курсів підготовки стрільців. Попри скрутне матеріальне становище і складність залучення коштів на заходи військового спрямування, М. Безручко натхненно та трепетно підходив до такого навчання. Незважаючи на те, що зброї, інших засобів для тренувань не було, інструктори отримали вказівку витискати максимум практичного досвіду для курсантів. Старшини мали користуватися лише українськими статутами, звертаючись до інших лише у критичних випадках. Начальником Групи було наказано дбати про моральний стан </w:t>
      </w:r>
      <w:r w:rsidRPr="003D5098">
        <w:rPr>
          <w:rFonts w:ascii="Times New Roman" w:eastAsia="Times New Roman" w:hAnsi="Times New Roman" w:cs="Times New Roman"/>
          <w:sz w:val="28"/>
          <w:szCs w:val="28"/>
        </w:rPr>
        <w:lastRenderedPageBreak/>
        <w:t xml:space="preserve">курсантів, зокрема вимагалося співати лише бадьорих пісень до та після муштри. </w:t>
      </w:r>
    </w:p>
    <w:p w14:paraId="4AFC11F2" w14:textId="77777777"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Окрім цього в межах діяльності військового напрямку для старшинства функціонували курси сотенних, курінних командирів та проводилися виклади національно-патріотичного спрямування.</w:t>
      </w:r>
    </w:p>
    <w:p w14:paraId="43494249" w14:textId="5BE6A1A8"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Для </w:t>
      </w:r>
      <w:r w:rsidR="00572811">
        <w:rPr>
          <w:rFonts w:ascii="Times New Roman" w:eastAsia="Times New Roman" w:hAnsi="Times New Roman" w:cs="Times New Roman"/>
          <w:sz w:val="28"/>
          <w:szCs w:val="28"/>
        </w:rPr>
        <w:t xml:space="preserve">М. </w:t>
      </w:r>
      <w:r w:rsidRPr="003D5098">
        <w:rPr>
          <w:rFonts w:ascii="Times New Roman" w:eastAsia="Times New Roman" w:hAnsi="Times New Roman" w:cs="Times New Roman"/>
          <w:sz w:val="28"/>
          <w:szCs w:val="28"/>
        </w:rPr>
        <w:t>Безручка підтримка військового напрямку була способом утримати боєздатність, національну свідомість та моральну єдність інтернованих вояків. Військова підготовка слугувала не лише практичним навичкам, а й підтримувала віру у відновлення української армії та державності.</w:t>
      </w:r>
    </w:p>
    <w:p w14:paraId="6C80CE66" w14:textId="77777777"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В Александрові існувала практика покарань, що застосовувалась до «неспроможних до навчання» інтернованих. Пасивних козаків та старшин, що не піддавалися науці та не виявляли відповідного бажання, вносили до списків, що передавалися представникам польської влади, які у свою чергу могли прийняти рішення про переведення таких вояків до карного табору у </w:t>
      </w:r>
      <w:proofErr w:type="spellStart"/>
      <w:r w:rsidRPr="003D5098">
        <w:rPr>
          <w:rFonts w:ascii="Times New Roman" w:eastAsia="Times New Roman" w:hAnsi="Times New Roman" w:cs="Times New Roman"/>
          <w:sz w:val="28"/>
          <w:szCs w:val="28"/>
        </w:rPr>
        <w:t>Домб’є</w:t>
      </w:r>
      <w:proofErr w:type="spellEnd"/>
      <w:r w:rsidRPr="003D5098">
        <w:rPr>
          <w:rFonts w:ascii="Times New Roman" w:eastAsia="Times New Roman" w:hAnsi="Times New Roman" w:cs="Times New Roman"/>
          <w:sz w:val="28"/>
          <w:szCs w:val="28"/>
        </w:rPr>
        <w:t>.</w:t>
      </w:r>
    </w:p>
    <w:p w14:paraId="247AFDC4" w14:textId="77777777"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Культурна діяльність також неабияк розвинулась в межах табору. В Александрові успішно функціонували хорові, театральні, музичні та ін. товариства, які стали осередками дозвілля та духовної опори для таборян. </w:t>
      </w:r>
    </w:p>
    <w:p w14:paraId="1D661276" w14:textId="77777777"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Робота над організацією хору розпочалась ще 13 грудня 1921 року, а вже 27 грудня </w:t>
      </w:r>
      <w:proofErr w:type="spellStart"/>
      <w:r w:rsidRPr="003D5098">
        <w:rPr>
          <w:rFonts w:ascii="Times New Roman" w:eastAsia="Times New Roman" w:hAnsi="Times New Roman" w:cs="Times New Roman"/>
          <w:sz w:val="28"/>
          <w:szCs w:val="28"/>
        </w:rPr>
        <w:t>ц.р</w:t>
      </w:r>
      <w:proofErr w:type="spellEnd"/>
      <w:r w:rsidRPr="003D5098">
        <w:rPr>
          <w:rFonts w:ascii="Times New Roman" w:eastAsia="Times New Roman" w:hAnsi="Times New Roman" w:cs="Times New Roman"/>
          <w:sz w:val="28"/>
          <w:szCs w:val="28"/>
        </w:rPr>
        <w:t xml:space="preserve">. хор виступав перед польською публікою зі своїм першим концертом. </w:t>
      </w:r>
    </w:p>
    <w:p w14:paraId="6FDEEC91" w14:textId="0DE02488"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Драматичне товариство імені Миколи Садовського в цей час розвивало акторський напрямок, зокрема спричинилося до створення на своїй базі театрального гуртка 20 грудня 1920 року. Метою товариства було визначено забезпечення дозвілля таборян, а також ознайомлення їх із українським мистецтвом. Згодом для таборового театру командування виділило приміщення на 400 осіб, яке пізніше стало активно використовуватися для сценічних </w:t>
      </w:r>
      <w:r w:rsidR="004454A7">
        <w:rPr>
          <w:rFonts w:ascii="Times New Roman" w:eastAsia="Times New Roman" w:hAnsi="Times New Roman" w:cs="Times New Roman"/>
          <w:sz w:val="28"/>
          <w:szCs w:val="28"/>
        </w:rPr>
        <w:t>виступів</w:t>
      </w:r>
      <w:r w:rsidRPr="003D5098">
        <w:rPr>
          <w:rFonts w:ascii="Times New Roman" w:eastAsia="Times New Roman" w:hAnsi="Times New Roman" w:cs="Times New Roman"/>
          <w:sz w:val="28"/>
          <w:szCs w:val="28"/>
        </w:rPr>
        <w:t xml:space="preserve">. За 1921 рік Драматичним товариством було зіграно близько 50 вистав. На </w:t>
      </w:r>
      <w:proofErr w:type="spellStart"/>
      <w:r w:rsidRPr="003D5098">
        <w:rPr>
          <w:rFonts w:ascii="Times New Roman" w:eastAsia="Times New Roman" w:hAnsi="Times New Roman" w:cs="Times New Roman"/>
          <w:sz w:val="28"/>
          <w:szCs w:val="28"/>
        </w:rPr>
        <w:t>внутрішньотаборові</w:t>
      </w:r>
      <w:proofErr w:type="spellEnd"/>
      <w:r w:rsidRPr="003D5098">
        <w:rPr>
          <w:rFonts w:ascii="Times New Roman" w:eastAsia="Times New Roman" w:hAnsi="Times New Roman" w:cs="Times New Roman"/>
          <w:sz w:val="28"/>
          <w:szCs w:val="28"/>
        </w:rPr>
        <w:t xml:space="preserve"> заходи інтерновані могли отримати загальний квиток </w:t>
      </w:r>
      <w:r w:rsidRPr="00F323EE">
        <w:rPr>
          <w:rFonts w:ascii="Times New Roman" w:eastAsia="Times New Roman" w:hAnsi="Times New Roman" w:cs="Times New Roman"/>
          <w:sz w:val="28"/>
          <w:szCs w:val="28"/>
        </w:rPr>
        <w:lastRenderedPageBreak/>
        <w:t>(</w:t>
      </w:r>
      <w:r w:rsidR="00F323EE" w:rsidRPr="00F323EE">
        <w:rPr>
          <w:rFonts w:ascii="Times New Roman" w:eastAsia="Times New Roman" w:hAnsi="Times New Roman" w:cs="Times New Roman"/>
          <w:sz w:val="28"/>
          <w:szCs w:val="28"/>
        </w:rPr>
        <w:t>див. додаток №1</w:t>
      </w:r>
      <w:r w:rsidR="00B239BC">
        <w:rPr>
          <w:rFonts w:ascii="Times New Roman" w:eastAsia="Times New Roman" w:hAnsi="Times New Roman" w:cs="Times New Roman"/>
          <w:sz w:val="28"/>
          <w:szCs w:val="28"/>
        </w:rPr>
        <w:t>7</w:t>
      </w:r>
      <w:r w:rsidRPr="00F323EE">
        <w:rPr>
          <w:rFonts w:ascii="Times New Roman" w:eastAsia="Times New Roman" w:hAnsi="Times New Roman" w:cs="Times New Roman"/>
          <w:sz w:val="28"/>
          <w:szCs w:val="28"/>
        </w:rPr>
        <w:t>)</w:t>
      </w:r>
      <w:r w:rsidRPr="003D5098">
        <w:rPr>
          <w:rFonts w:ascii="Times New Roman" w:eastAsia="Times New Roman" w:hAnsi="Times New Roman" w:cs="Times New Roman"/>
          <w:sz w:val="28"/>
          <w:szCs w:val="28"/>
        </w:rPr>
        <w:t>, що міг використовуватися протягом усього театрального сезону.</w:t>
      </w:r>
    </w:p>
    <w:p w14:paraId="56265D40" w14:textId="08ADAE50"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Розвивалась співоча секція та струнний оркестр. Співоча секція провела 30 виступів, а також зініціювала створення на базі табору школи співу та декламації.</w:t>
      </w:r>
    </w:p>
    <w:p w14:paraId="18D453B8" w14:textId="7CF24AF7"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Діяльність творчих спільнот позитивно впливала на моральних дух вояцтва, підтримувала його та викликала приємні ностальгійні спогади. Так, культурно-мистецькі події стали гарн</w:t>
      </w:r>
      <w:r w:rsidR="00572811">
        <w:rPr>
          <w:rFonts w:ascii="Times New Roman" w:eastAsia="Times New Roman" w:hAnsi="Times New Roman" w:cs="Times New Roman"/>
          <w:sz w:val="28"/>
          <w:szCs w:val="28"/>
        </w:rPr>
        <w:t>ою опцією</w:t>
      </w:r>
      <w:r w:rsidRPr="003D5098">
        <w:rPr>
          <w:rFonts w:ascii="Times New Roman" w:eastAsia="Times New Roman" w:hAnsi="Times New Roman" w:cs="Times New Roman"/>
          <w:sz w:val="28"/>
          <w:szCs w:val="28"/>
        </w:rPr>
        <w:t xml:space="preserve"> вечірн</w:t>
      </w:r>
      <w:r w:rsidR="00572811">
        <w:rPr>
          <w:rFonts w:ascii="Times New Roman" w:eastAsia="Times New Roman" w:hAnsi="Times New Roman" w:cs="Times New Roman"/>
          <w:sz w:val="28"/>
          <w:szCs w:val="28"/>
        </w:rPr>
        <w:t>іх</w:t>
      </w:r>
      <w:r w:rsidRPr="003D5098">
        <w:rPr>
          <w:rFonts w:ascii="Times New Roman" w:eastAsia="Times New Roman" w:hAnsi="Times New Roman" w:cs="Times New Roman"/>
          <w:sz w:val="28"/>
          <w:szCs w:val="28"/>
        </w:rPr>
        <w:t xml:space="preserve"> занят</w:t>
      </w:r>
      <w:r w:rsidR="00572811">
        <w:rPr>
          <w:rFonts w:ascii="Times New Roman" w:eastAsia="Times New Roman" w:hAnsi="Times New Roman" w:cs="Times New Roman"/>
          <w:sz w:val="28"/>
          <w:szCs w:val="28"/>
        </w:rPr>
        <w:t>ь</w:t>
      </w:r>
      <w:r w:rsidRPr="003D5098">
        <w:rPr>
          <w:rFonts w:ascii="Times New Roman" w:eastAsia="Times New Roman" w:hAnsi="Times New Roman" w:cs="Times New Roman"/>
          <w:sz w:val="28"/>
          <w:szCs w:val="28"/>
        </w:rPr>
        <w:t xml:space="preserve"> у таборі.</w:t>
      </w:r>
    </w:p>
    <w:p w14:paraId="249C69CD" w14:textId="77777777"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За участі таборових митців проводилось святкування національних свят, дні Т. Шевченка, І, Франка. Відбувалось вшанування полеглих бійців УНР у боях із більшовиками.</w:t>
      </w:r>
    </w:p>
    <w:p w14:paraId="1F939A8B" w14:textId="77777777"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Культурні заходи проводилися як у самому таборі, так і за його межами – іноді навіть поза Александровом. Внутрішні виступи були безкоштовними для таборян. Натомість під час виїздів артистів публікою здебільшого ставали місцеві поляки, що давало змогу збирати кошти від продажу квитків. Отриманий прибуток спрямовувався на гуманітарні потреби всієї Групи. Наприклад, навесні 1921 року частину зароблених коштів було використано для покращення харчування інтернованих на Великдень.</w:t>
      </w:r>
    </w:p>
    <w:p w14:paraId="7C9C7B64" w14:textId="1C1821B6"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Велику фінансову підтримку для здійснення культурної діяльності та дозвілля таборян надавала благодійна організація </w:t>
      </w:r>
      <w:r w:rsidRPr="003D5098">
        <w:rPr>
          <w:rFonts w:ascii="Times New Roman" w:eastAsia="Times New Roman" w:hAnsi="Times New Roman" w:cs="Times New Roman"/>
          <w:sz w:val="28"/>
          <w:szCs w:val="28"/>
          <w:lang w:val="en-US"/>
        </w:rPr>
        <w:t>YMCA</w:t>
      </w:r>
      <w:r w:rsidRPr="003D5098">
        <w:rPr>
          <w:rFonts w:ascii="Times New Roman" w:eastAsia="Times New Roman" w:hAnsi="Times New Roman" w:cs="Times New Roman"/>
          <w:sz w:val="28"/>
          <w:szCs w:val="28"/>
        </w:rPr>
        <w:t xml:space="preserve">. Зокрема завдяки їхній матеріальній допомозі театр отримав костюми та декорації для вистав, оркестр – музичні інструменти. Організація також відкривала курси в таборі, сприяла вступу таборян до навчальних закладів ЧСР. Також зусиллями </w:t>
      </w:r>
      <w:r w:rsidRPr="003D5098">
        <w:rPr>
          <w:rFonts w:ascii="Times New Roman" w:eastAsia="Times New Roman" w:hAnsi="Times New Roman" w:cs="Times New Roman"/>
          <w:sz w:val="28"/>
          <w:szCs w:val="28"/>
          <w:lang w:val="en-US"/>
        </w:rPr>
        <w:t>YMCA</w:t>
      </w:r>
      <w:r w:rsidRPr="003D5098">
        <w:rPr>
          <w:rFonts w:ascii="Times New Roman" w:eastAsia="Times New Roman" w:hAnsi="Times New Roman" w:cs="Times New Roman"/>
          <w:sz w:val="28"/>
          <w:szCs w:val="28"/>
        </w:rPr>
        <w:t xml:space="preserve"> в Александрові було відкрито кінотеатр </w:t>
      </w:r>
      <w:r w:rsidRPr="00F323EE">
        <w:rPr>
          <w:rFonts w:ascii="Times New Roman" w:eastAsia="Times New Roman" w:hAnsi="Times New Roman" w:cs="Times New Roman"/>
          <w:sz w:val="28"/>
          <w:szCs w:val="28"/>
        </w:rPr>
        <w:t>(</w:t>
      </w:r>
      <w:r w:rsidR="00F323EE" w:rsidRPr="00F323EE">
        <w:rPr>
          <w:rFonts w:ascii="Times New Roman" w:eastAsia="Times New Roman" w:hAnsi="Times New Roman" w:cs="Times New Roman"/>
          <w:sz w:val="28"/>
          <w:szCs w:val="28"/>
        </w:rPr>
        <w:t>див. додаток №1</w:t>
      </w:r>
      <w:r w:rsidR="00B239BC">
        <w:rPr>
          <w:rFonts w:ascii="Times New Roman" w:eastAsia="Times New Roman" w:hAnsi="Times New Roman" w:cs="Times New Roman"/>
          <w:sz w:val="28"/>
          <w:szCs w:val="28"/>
        </w:rPr>
        <w:t>8</w:t>
      </w:r>
      <w:r w:rsidRPr="00F323EE">
        <w:rPr>
          <w:rFonts w:ascii="Times New Roman" w:eastAsia="Times New Roman" w:hAnsi="Times New Roman" w:cs="Times New Roman"/>
          <w:sz w:val="28"/>
          <w:szCs w:val="28"/>
        </w:rPr>
        <w:t>).</w:t>
      </w:r>
    </w:p>
    <w:p w14:paraId="1A36B4AD" w14:textId="152EC577" w:rsidR="00B614AC" w:rsidRPr="003D5098" w:rsidRDefault="00DE12AB"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У</w:t>
      </w:r>
      <w:r w:rsidR="00B614AC" w:rsidRPr="003D5098">
        <w:rPr>
          <w:rFonts w:ascii="Times New Roman" w:eastAsia="Times New Roman" w:hAnsi="Times New Roman" w:cs="Times New Roman"/>
          <w:sz w:val="28"/>
          <w:szCs w:val="28"/>
        </w:rPr>
        <w:t xml:space="preserve"> лип</w:t>
      </w:r>
      <w:r w:rsidRPr="003D5098">
        <w:rPr>
          <w:rFonts w:ascii="Times New Roman" w:eastAsia="Times New Roman" w:hAnsi="Times New Roman" w:cs="Times New Roman"/>
          <w:sz w:val="28"/>
          <w:szCs w:val="28"/>
        </w:rPr>
        <w:t>н</w:t>
      </w:r>
      <w:r w:rsidR="00B614AC" w:rsidRPr="003D5098">
        <w:rPr>
          <w:rFonts w:ascii="Times New Roman" w:eastAsia="Times New Roman" w:hAnsi="Times New Roman" w:cs="Times New Roman"/>
          <w:sz w:val="28"/>
          <w:szCs w:val="28"/>
        </w:rPr>
        <w:t xml:space="preserve">і 1921 року очолювати </w:t>
      </w:r>
      <w:r w:rsidR="00B614AC" w:rsidRPr="003D5098">
        <w:rPr>
          <w:rFonts w:ascii="Times New Roman" w:eastAsia="Times New Roman" w:hAnsi="Times New Roman" w:cs="Times New Roman"/>
          <w:sz w:val="28"/>
          <w:szCs w:val="28"/>
          <w:lang w:val="en-US"/>
        </w:rPr>
        <w:t>YMCA</w:t>
      </w:r>
      <w:r w:rsidR="00B614AC" w:rsidRPr="003D5098">
        <w:rPr>
          <w:rFonts w:ascii="Times New Roman" w:eastAsia="Times New Roman" w:hAnsi="Times New Roman" w:cs="Times New Roman"/>
          <w:sz w:val="28"/>
          <w:szCs w:val="28"/>
        </w:rPr>
        <w:t xml:space="preserve"> став А. </w:t>
      </w:r>
      <w:proofErr w:type="spellStart"/>
      <w:r w:rsidR="00B614AC" w:rsidRPr="003D5098">
        <w:rPr>
          <w:rFonts w:ascii="Times New Roman" w:eastAsia="Times New Roman" w:hAnsi="Times New Roman" w:cs="Times New Roman"/>
          <w:sz w:val="28"/>
          <w:szCs w:val="28"/>
        </w:rPr>
        <w:t>Садиков</w:t>
      </w:r>
      <w:proofErr w:type="spellEnd"/>
      <w:r w:rsidR="00B614AC" w:rsidRPr="003D5098">
        <w:rPr>
          <w:rFonts w:ascii="Times New Roman" w:eastAsia="Times New Roman" w:hAnsi="Times New Roman" w:cs="Times New Roman"/>
          <w:sz w:val="28"/>
          <w:szCs w:val="28"/>
        </w:rPr>
        <w:t xml:space="preserve">, який був доволі неприхильним до таборян та українського війська загалом, що безумовно вплинуло на тон взаємодії організації із табором. До приходу нового очільника </w:t>
      </w:r>
      <w:r w:rsidR="00B614AC" w:rsidRPr="003D5098">
        <w:rPr>
          <w:rFonts w:ascii="Times New Roman" w:eastAsia="Times New Roman" w:hAnsi="Times New Roman" w:cs="Times New Roman"/>
          <w:sz w:val="28"/>
          <w:szCs w:val="28"/>
          <w:lang w:val="en-US"/>
        </w:rPr>
        <w:t>YMCA</w:t>
      </w:r>
      <w:r w:rsidR="00B614AC" w:rsidRPr="003D5098">
        <w:rPr>
          <w:rFonts w:ascii="Times New Roman" w:eastAsia="Times New Roman" w:hAnsi="Times New Roman" w:cs="Times New Roman"/>
          <w:sz w:val="28"/>
          <w:szCs w:val="28"/>
        </w:rPr>
        <w:t xml:space="preserve"> здійснювала великий внесок в існування різноманітних гуртків, майстерень та мистецьких осередків, тому українське командування табору </w:t>
      </w:r>
      <w:r w:rsidR="00B614AC" w:rsidRPr="003D5098">
        <w:rPr>
          <w:rFonts w:ascii="Times New Roman" w:eastAsia="Times New Roman" w:hAnsi="Times New Roman" w:cs="Times New Roman"/>
          <w:sz w:val="28"/>
          <w:szCs w:val="28"/>
        </w:rPr>
        <w:lastRenderedPageBreak/>
        <w:t>покладало на організацію великі надії, які у висновку не справдилися. А.</w:t>
      </w:r>
      <w:r w:rsidR="00F2768E" w:rsidRPr="003D5098">
        <w:rPr>
          <w:rFonts w:ascii="Times New Roman" w:eastAsia="Times New Roman" w:hAnsi="Times New Roman" w:cs="Times New Roman"/>
          <w:sz w:val="28"/>
          <w:szCs w:val="28"/>
        </w:rPr>
        <w:t> </w:t>
      </w:r>
      <w:proofErr w:type="spellStart"/>
      <w:r w:rsidR="00B614AC" w:rsidRPr="003D5098">
        <w:rPr>
          <w:rFonts w:ascii="Times New Roman" w:eastAsia="Times New Roman" w:hAnsi="Times New Roman" w:cs="Times New Roman"/>
          <w:sz w:val="28"/>
          <w:szCs w:val="28"/>
        </w:rPr>
        <w:t>Садиков</w:t>
      </w:r>
      <w:proofErr w:type="spellEnd"/>
      <w:r w:rsidR="00B614AC" w:rsidRPr="003D5098">
        <w:rPr>
          <w:rFonts w:ascii="Times New Roman" w:eastAsia="Times New Roman" w:hAnsi="Times New Roman" w:cs="Times New Roman"/>
          <w:sz w:val="28"/>
          <w:szCs w:val="28"/>
        </w:rPr>
        <w:t xml:space="preserve"> проводив шкідливу діяльність у таборі, що підривала авторитет українського командування та ідеали війська. Це вимусило піти в конфронтацію і командування табору, що вочевидь зумовило подальше зменшення матеріальної підтримки з боку </w:t>
      </w:r>
      <w:r w:rsidR="00B614AC" w:rsidRPr="003D5098">
        <w:rPr>
          <w:rFonts w:ascii="Times New Roman" w:eastAsia="Times New Roman" w:hAnsi="Times New Roman" w:cs="Times New Roman"/>
          <w:sz w:val="28"/>
          <w:szCs w:val="28"/>
          <w:lang w:val="en-US"/>
        </w:rPr>
        <w:t>YMCA</w:t>
      </w:r>
      <w:r w:rsidR="00B614AC" w:rsidRPr="003D5098">
        <w:rPr>
          <w:rFonts w:ascii="Times New Roman" w:eastAsia="Times New Roman" w:hAnsi="Times New Roman" w:cs="Times New Roman"/>
          <w:sz w:val="28"/>
          <w:szCs w:val="28"/>
        </w:rPr>
        <w:t>.</w:t>
      </w:r>
    </w:p>
    <w:p w14:paraId="3FBE0260" w14:textId="07B2F868"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В межах напрямку фізичної підготовки в Александрові було засновано </w:t>
      </w:r>
      <w:proofErr w:type="spellStart"/>
      <w:r w:rsidRPr="003D5098">
        <w:rPr>
          <w:rFonts w:ascii="Times New Roman" w:eastAsia="Times New Roman" w:hAnsi="Times New Roman" w:cs="Times New Roman"/>
          <w:sz w:val="28"/>
          <w:szCs w:val="28"/>
        </w:rPr>
        <w:t>загальнотаборовий</w:t>
      </w:r>
      <w:proofErr w:type="spellEnd"/>
      <w:r w:rsidRPr="003D5098">
        <w:rPr>
          <w:rFonts w:ascii="Times New Roman" w:eastAsia="Times New Roman" w:hAnsi="Times New Roman" w:cs="Times New Roman"/>
          <w:sz w:val="28"/>
          <w:szCs w:val="28"/>
        </w:rPr>
        <w:t xml:space="preserve"> спортивний гурток. Регулярно проводилися вправи з гімнастики, бігу, а також футбольні матчі</w:t>
      </w:r>
      <w:r w:rsidR="009D6ABD">
        <w:rPr>
          <w:rFonts w:ascii="Times New Roman" w:eastAsia="Times New Roman" w:hAnsi="Times New Roman" w:cs="Times New Roman"/>
          <w:sz w:val="28"/>
          <w:szCs w:val="28"/>
        </w:rPr>
        <w:t xml:space="preserve"> </w:t>
      </w:r>
      <w:r w:rsidRPr="003D5098">
        <w:rPr>
          <w:rFonts w:ascii="Times New Roman" w:eastAsia="Times New Roman" w:hAnsi="Times New Roman" w:cs="Times New Roman"/>
          <w:sz w:val="28"/>
          <w:szCs w:val="28"/>
        </w:rPr>
        <w:t xml:space="preserve">з представниками польських організацій і всередині Групи між 4-ю та 6-ю дивізіями </w:t>
      </w:r>
      <w:r w:rsidRPr="00F323EE">
        <w:rPr>
          <w:rFonts w:ascii="Times New Roman" w:eastAsia="Times New Roman" w:hAnsi="Times New Roman" w:cs="Times New Roman"/>
          <w:sz w:val="28"/>
          <w:szCs w:val="28"/>
        </w:rPr>
        <w:t>(</w:t>
      </w:r>
      <w:r w:rsidR="00F323EE" w:rsidRPr="00F323EE">
        <w:rPr>
          <w:rFonts w:ascii="Times New Roman" w:eastAsia="Times New Roman" w:hAnsi="Times New Roman" w:cs="Times New Roman"/>
          <w:sz w:val="28"/>
          <w:szCs w:val="28"/>
        </w:rPr>
        <w:t>див. додаток №1</w:t>
      </w:r>
      <w:r w:rsidR="00B239BC">
        <w:rPr>
          <w:rFonts w:ascii="Times New Roman" w:eastAsia="Times New Roman" w:hAnsi="Times New Roman" w:cs="Times New Roman"/>
          <w:sz w:val="28"/>
          <w:szCs w:val="28"/>
        </w:rPr>
        <w:t>9</w:t>
      </w:r>
      <w:r w:rsidRPr="00F323EE">
        <w:rPr>
          <w:rFonts w:ascii="Times New Roman" w:eastAsia="Times New Roman" w:hAnsi="Times New Roman" w:cs="Times New Roman"/>
          <w:sz w:val="28"/>
          <w:szCs w:val="28"/>
        </w:rPr>
        <w:t>).</w:t>
      </w:r>
      <w:r w:rsidRPr="003D5098">
        <w:rPr>
          <w:rFonts w:ascii="Times New Roman" w:eastAsia="Times New Roman" w:hAnsi="Times New Roman" w:cs="Times New Roman"/>
          <w:sz w:val="28"/>
          <w:szCs w:val="28"/>
        </w:rPr>
        <w:t xml:space="preserve"> </w:t>
      </w:r>
    </w:p>
    <w:p w14:paraId="776DF92F" w14:textId="77777777"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В Александрові отримала якісний розвиток релігійна сфера життя. Значною мірою це сталося завдяки ініціативі таборянина Петра Білона, якого було </w:t>
      </w:r>
      <w:proofErr w:type="spellStart"/>
      <w:r w:rsidRPr="003D5098">
        <w:rPr>
          <w:rFonts w:ascii="Times New Roman" w:eastAsia="Times New Roman" w:hAnsi="Times New Roman" w:cs="Times New Roman"/>
          <w:sz w:val="28"/>
          <w:szCs w:val="28"/>
        </w:rPr>
        <w:t>висвячено</w:t>
      </w:r>
      <w:proofErr w:type="spellEnd"/>
      <w:r w:rsidRPr="003D5098">
        <w:rPr>
          <w:rFonts w:ascii="Times New Roman" w:eastAsia="Times New Roman" w:hAnsi="Times New Roman" w:cs="Times New Roman"/>
          <w:sz w:val="28"/>
          <w:szCs w:val="28"/>
        </w:rPr>
        <w:t xml:space="preserve"> в сан священика.</w:t>
      </w:r>
    </w:p>
    <w:p w14:paraId="50FD77E2" w14:textId="0661BCA2"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 Сповнений ентузіазму, </w:t>
      </w:r>
      <w:r w:rsidR="004454A7">
        <w:rPr>
          <w:rFonts w:ascii="Times New Roman" w:eastAsia="Times New Roman" w:hAnsi="Times New Roman" w:cs="Times New Roman"/>
          <w:sz w:val="28"/>
          <w:szCs w:val="28"/>
        </w:rPr>
        <w:t xml:space="preserve">о. </w:t>
      </w:r>
      <w:r w:rsidRPr="003D5098">
        <w:rPr>
          <w:rFonts w:ascii="Times New Roman" w:eastAsia="Times New Roman" w:hAnsi="Times New Roman" w:cs="Times New Roman"/>
          <w:sz w:val="28"/>
          <w:szCs w:val="28"/>
        </w:rPr>
        <w:t xml:space="preserve">П. Білон облаштував табірну церкву, яку розмістили в коридорі одного з бараків. Такі </w:t>
      </w:r>
      <w:r w:rsidR="009D6ABD">
        <w:rPr>
          <w:rFonts w:ascii="Times New Roman" w:eastAsia="Times New Roman" w:hAnsi="Times New Roman" w:cs="Times New Roman"/>
          <w:sz w:val="28"/>
          <w:szCs w:val="28"/>
        </w:rPr>
        <w:t>умови</w:t>
      </w:r>
      <w:r w:rsidRPr="003D5098">
        <w:rPr>
          <w:rFonts w:ascii="Times New Roman" w:eastAsia="Times New Roman" w:hAnsi="Times New Roman" w:cs="Times New Roman"/>
          <w:sz w:val="28"/>
          <w:szCs w:val="28"/>
        </w:rPr>
        <w:t xml:space="preserve"> зумовлювали необхідність проведення технічних ремонтних робіт, чим зайнявся командир технічного куреня В. </w:t>
      </w:r>
      <w:proofErr w:type="spellStart"/>
      <w:r w:rsidRPr="003D5098">
        <w:rPr>
          <w:rFonts w:ascii="Times New Roman" w:eastAsia="Times New Roman" w:hAnsi="Times New Roman" w:cs="Times New Roman"/>
          <w:sz w:val="28"/>
          <w:szCs w:val="28"/>
        </w:rPr>
        <w:t>Бокитько</w:t>
      </w:r>
      <w:proofErr w:type="spellEnd"/>
      <w:r w:rsidRPr="003D5098">
        <w:rPr>
          <w:rFonts w:ascii="Times New Roman" w:eastAsia="Times New Roman" w:hAnsi="Times New Roman" w:cs="Times New Roman"/>
          <w:sz w:val="28"/>
          <w:szCs w:val="28"/>
        </w:rPr>
        <w:t xml:space="preserve">. Завдяки його зусиллям було створено іконостас, а таборовий художник </w:t>
      </w:r>
      <w:proofErr w:type="spellStart"/>
      <w:r w:rsidRPr="003D5098">
        <w:rPr>
          <w:rFonts w:ascii="Times New Roman" w:eastAsia="Times New Roman" w:hAnsi="Times New Roman" w:cs="Times New Roman"/>
          <w:sz w:val="28"/>
          <w:szCs w:val="28"/>
        </w:rPr>
        <w:t>Крушельницький</w:t>
      </w:r>
      <w:proofErr w:type="spellEnd"/>
      <w:r w:rsidRPr="003D5098">
        <w:rPr>
          <w:rFonts w:ascii="Times New Roman" w:eastAsia="Times New Roman" w:hAnsi="Times New Roman" w:cs="Times New Roman"/>
          <w:sz w:val="28"/>
          <w:szCs w:val="28"/>
        </w:rPr>
        <w:t xml:space="preserve"> розписав майже усі ікони церкви. Згодом барак було побілено, поставили шибки,</w:t>
      </w:r>
      <w:r w:rsidR="009D6ABD">
        <w:rPr>
          <w:rFonts w:ascii="Times New Roman" w:eastAsia="Times New Roman" w:hAnsi="Times New Roman" w:cs="Times New Roman"/>
          <w:sz w:val="28"/>
          <w:szCs w:val="28"/>
        </w:rPr>
        <w:t xml:space="preserve"> </w:t>
      </w:r>
      <w:r w:rsidRPr="003D5098">
        <w:rPr>
          <w:rFonts w:ascii="Times New Roman" w:eastAsia="Times New Roman" w:hAnsi="Times New Roman" w:cs="Times New Roman"/>
          <w:sz w:val="28"/>
          <w:szCs w:val="28"/>
        </w:rPr>
        <w:t>так що приміщення все менше нагадувало барачний коридор. Діяльність церкви від початку підтримувалась коштом Начальника Групи М. Безручка.</w:t>
      </w:r>
    </w:p>
    <w:p w14:paraId="26ED0407" w14:textId="77777777"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У церкві на богослужіннях співав таборовий хор. Церковні відправи справили глибоке враження на багатьох таборян – для чималої частини з них це був перший досвід молитви українською мовою. Так, з часом до церкви стали збиратися не лише таборяни, а й емігранти з інших міст, зокрема з </w:t>
      </w:r>
      <w:proofErr w:type="spellStart"/>
      <w:r w:rsidRPr="003D5098">
        <w:rPr>
          <w:rFonts w:ascii="Times New Roman" w:eastAsia="Times New Roman" w:hAnsi="Times New Roman" w:cs="Times New Roman"/>
          <w:sz w:val="28"/>
          <w:szCs w:val="28"/>
        </w:rPr>
        <w:t>Тарнова</w:t>
      </w:r>
      <w:proofErr w:type="spellEnd"/>
      <w:r w:rsidRPr="003D5098">
        <w:rPr>
          <w:rFonts w:ascii="Times New Roman" w:eastAsia="Times New Roman" w:hAnsi="Times New Roman" w:cs="Times New Roman"/>
          <w:sz w:val="28"/>
          <w:szCs w:val="28"/>
        </w:rPr>
        <w:t xml:space="preserve"> (відстань – близько 400 км!). </w:t>
      </w:r>
    </w:p>
    <w:p w14:paraId="6DC03BBC" w14:textId="77AAD423"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За ініціативи </w:t>
      </w:r>
      <w:r w:rsidR="004454A7">
        <w:rPr>
          <w:rFonts w:ascii="Times New Roman" w:eastAsia="Times New Roman" w:hAnsi="Times New Roman" w:cs="Times New Roman"/>
          <w:sz w:val="28"/>
          <w:szCs w:val="28"/>
        </w:rPr>
        <w:t xml:space="preserve">о. </w:t>
      </w:r>
      <w:r w:rsidRPr="003D5098">
        <w:rPr>
          <w:rFonts w:ascii="Times New Roman" w:eastAsia="Times New Roman" w:hAnsi="Times New Roman" w:cs="Times New Roman"/>
          <w:sz w:val="28"/>
          <w:szCs w:val="28"/>
        </w:rPr>
        <w:t xml:space="preserve">П. Білона окрім цього було створено Братство Святої Покрови, членами якої стало 200 таборян. Товариство займалося просвітницькою діяльністю християнського спрямування: проводилися лекції, перекладалися на українську книжки релігійного змісту, а також було </w:t>
      </w:r>
      <w:r w:rsidRPr="003D5098">
        <w:rPr>
          <w:rFonts w:ascii="Times New Roman" w:eastAsia="Times New Roman" w:hAnsi="Times New Roman" w:cs="Times New Roman"/>
          <w:sz w:val="28"/>
          <w:szCs w:val="28"/>
        </w:rPr>
        <w:lastRenderedPageBreak/>
        <w:t>засновано книгозбірню. Метою організації було проголошено поширення ідеї Української Православної Церкви серед таборян та поза межами табору.</w:t>
      </w:r>
    </w:p>
    <w:p w14:paraId="02C0882C" w14:textId="162FA762"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Окремим напрямком діяльності таборового священика та релігійної спільноти загалом стало впорядкування місць українських вояків. 24 липня 1921 року було оголошено збір коштів на облаштування цвинтаря та спорудження пам’ятника. Завдяки зібраним коштам та безпосередній роботі таборян до вересня 1921 року було споруджено курган та встановлено запорізький хрест на ньому. Також було впорядковано територію цвинтаря: могили вкрили </w:t>
      </w:r>
      <w:proofErr w:type="spellStart"/>
      <w:r w:rsidRPr="003D5098">
        <w:rPr>
          <w:rFonts w:ascii="Times New Roman" w:eastAsia="Times New Roman" w:hAnsi="Times New Roman" w:cs="Times New Roman"/>
          <w:sz w:val="28"/>
          <w:szCs w:val="28"/>
        </w:rPr>
        <w:t>дерном</w:t>
      </w:r>
      <w:proofErr w:type="spellEnd"/>
      <w:r w:rsidRPr="003D5098">
        <w:rPr>
          <w:rFonts w:ascii="Times New Roman" w:eastAsia="Times New Roman" w:hAnsi="Times New Roman" w:cs="Times New Roman"/>
          <w:sz w:val="28"/>
          <w:szCs w:val="28"/>
        </w:rPr>
        <w:t xml:space="preserve">, </w:t>
      </w:r>
      <w:r w:rsidRPr="00B87E12">
        <w:rPr>
          <w:rFonts w:ascii="Times New Roman" w:eastAsia="Times New Roman" w:hAnsi="Times New Roman" w:cs="Times New Roman"/>
          <w:sz w:val="28"/>
          <w:szCs w:val="28"/>
        </w:rPr>
        <w:t xml:space="preserve">ділянку огородили. 19 </w:t>
      </w:r>
      <w:r w:rsidRPr="003D5098">
        <w:rPr>
          <w:rFonts w:ascii="Times New Roman" w:eastAsia="Times New Roman" w:hAnsi="Times New Roman" w:cs="Times New Roman"/>
          <w:sz w:val="28"/>
          <w:szCs w:val="28"/>
        </w:rPr>
        <w:t xml:space="preserve">вересня 1921 року відбулося освячення цвинтаря, було відправлено панахиду. Були присутні майже усі таборяни Александрова, а також представники польської місцевої влади, громадськості, католицьке духовенство </w:t>
      </w:r>
      <w:r w:rsidRPr="00F323EE">
        <w:rPr>
          <w:rFonts w:ascii="Times New Roman" w:eastAsia="Times New Roman" w:hAnsi="Times New Roman" w:cs="Times New Roman"/>
          <w:sz w:val="28"/>
          <w:szCs w:val="28"/>
        </w:rPr>
        <w:t>(</w:t>
      </w:r>
      <w:r w:rsidR="00F323EE" w:rsidRPr="00F323EE">
        <w:rPr>
          <w:rFonts w:ascii="Times New Roman" w:eastAsia="Times New Roman" w:hAnsi="Times New Roman" w:cs="Times New Roman"/>
          <w:sz w:val="28"/>
          <w:szCs w:val="28"/>
        </w:rPr>
        <w:t>див. додаток №</w:t>
      </w:r>
      <w:r w:rsidR="00B239BC">
        <w:rPr>
          <w:rFonts w:ascii="Times New Roman" w:eastAsia="Times New Roman" w:hAnsi="Times New Roman" w:cs="Times New Roman"/>
          <w:sz w:val="28"/>
          <w:szCs w:val="28"/>
        </w:rPr>
        <w:t>20</w:t>
      </w:r>
      <w:r w:rsidRPr="00F323EE">
        <w:rPr>
          <w:rFonts w:ascii="Times New Roman" w:eastAsia="Times New Roman" w:hAnsi="Times New Roman" w:cs="Times New Roman"/>
          <w:sz w:val="28"/>
          <w:szCs w:val="28"/>
        </w:rPr>
        <w:t>).</w:t>
      </w:r>
    </w:p>
    <w:p w14:paraId="2F34B09D" w14:textId="2027B08C"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Діяльність </w:t>
      </w:r>
      <w:r w:rsidR="004454A7">
        <w:rPr>
          <w:rFonts w:ascii="Times New Roman" w:eastAsia="Times New Roman" w:hAnsi="Times New Roman" w:cs="Times New Roman"/>
          <w:sz w:val="28"/>
          <w:szCs w:val="28"/>
        </w:rPr>
        <w:t xml:space="preserve">о. </w:t>
      </w:r>
      <w:r w:rsidRPr="003D5098">
        <w:rPr>
          <w:rFonts w:ascii="Times New Roman" w:eastAsia="Times New Roman" w:hAnsi="Times New Roman" w:cs="Times New Roman"/>
          <w:sz w:val="28"/>
          <w:szCs w:val="28"/>
        </w:rPr>
        <w:t>П. Білона мала щире національне та християнське підґрунтя,</w:t>
      </w:r>
      <w:r w:rsidRPr="003D5098">
        <w:rPr>
          <w:rFonts w:ascii="Times New Roman" w:hAnsi="Times New Roman" w:cs="Times New Roman"/>
          <w:sz w:val="28"/>
          <w:szCs w:val="28"/>
        </w:rPr>
        <w:t xml:space="preserve"> </w:t>
      </w:r>
      <w:r w:rsidRPr="003D5098">
        <w:rPr>
          <w:rFonts w:ascii="Times New Roman" w:eastAsia="Times New Roman" w:hAnsi="Times New Roman" w:cs="Times New Roman"/>
          <w:sz w:val="28"/>
          <w:szCs w:val="28"/>
        </w:rPr>
        <w:t>адже поєднувала прагнення духовного відродження таборової громади з утвердженням української ідентичності через мову богослужіння, просвітництво та вшанування пам’яті полеглих побратимів.</w:t>
      </w:r>
    </w:p>
    <w:p w14:paraId="13684C75" w14:textId="4D9E78C8"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Важливим інструментом в боротьбі із деморалізацією в таборі стала видавнича справа. Першим кроком у цьому напрямку став випуск газети «Нове життя» в грудні 1920 року. Варто зазначити, що перші </w:t>
      </w:r>
      <w:r w:rsidR="004454A7">
        <w:rPr>
          <w:rFonts w:ascii="Times New Roman" w:eastAsia="Times New Roman" w:hAnsi="Times New Roman" w:cs="Times New Roman"/>
          <w:sz w:val="28"/>
          <w:szCs w:val="28"/>
        </w:rPr>
        <w:t xml:space="preserve">рукописні </w:t>
      </w:r>
      <w:r w:rsidRPr="003D5098">
        <w:rPr>
          <w:rFonts w:ascii="Times New Roman" w:eastAsia="Times New Roman" w:hAnsi="Times New Roman" w:cs="Times New Roman"/>
          <w:sz w:val="28"/>
          <w:szCs w:val="28"/>
        </w:rPr>
        <w:t xml:space="preserve">випуски видання </w:t>
      </w:r>
      <w:r w:rsidR="004454A7">
        <w:rPr>
          <w:rFonts w:ascii="Times New Roman" w:eastAsia="Times New Roman" w:hAnsi="Times New Roman" w:cs="Times New Roman"/>
          <w:sz w:val="28"/>
          <w:szCs w:val="28"/>
        </w:rPr>
        <w:t>поширювали</w:t>
      </w:r>
      <w:r w:rsidRPr="003D5098">
        <w:rPr>
          <w:rFonts w:ascii="Times New Roman" w:eastAsia="Times New Roman" w:hAnsi="Times New Roman" w:cs="Times New Roman"/>
          <w:sz w:val="28"/>
          <w:szCs w:val="28"/>
        </w:rPr>
        <w:t xml:space="preserve"> за допомогою </w:t>
      </w:r>
      <w:proofErr w:type="spellStart"/>
      <w:r w:rsidRPr="003D5098">
        <w:rPr>
          <w:rFonts w:ascii="Times New Roman" w:eastAsia="Times New Roman" w:hAnsi="Times New Roman" w:cs="Times New Roman"/>
          <w:sz w:val="28"/>
          <w:szCs w:val="28"/>
        </w:rPr>
        <w:t>шапіографа</w:t>
      </w:r>
      <w:proofErr w:type="spellEnd"/>
      <w:r w:rsidRPr="003D5098">
        <w:rPr>
          <w:rFonts w:ascii="Times New Roman" w:eastAsia="Times New Roman" w:hAnsi="Times New Roman" w:cs="Times New Roman"/>
          <w:sz w:val="28"/>
          <w:szCs w:val="28"/>
        </w:rPr>
        <w:t>, без друкарської машинки. Це стало можливим завдяки мотивації, ентузіазму та праці сотників Григорія Гладкого і Олександра Костюченка.</w:t>
      </w:r>
    </w:p>
    <w:p w14:paraId="2349F1AF" w14:textId="63C1BF45" w:rsidR="00B614AC" w:rsidRPr="003D5098" w:rsidRDefault="00B614AC" w:rsidP="00AB61AD">
      <w:pPr>
        <w:spacing w:after="0" w:line="360" w:lineRule="auto"/>
        <w:ind w:firstLine="709"/>
        <w:jc w:val="both"/>
        <w:rPr>
          <w:rFonts w:ascii="Times New Roman" w:eastAsia="Times New Roman" w:hAnsi="Times New Roman" w:cs="Times New Roman"/>
          <w:i/>
          <w:iCs/>
          <w:sz w:val="28"/>
          <w:szCs w:val="28"/>
        </w:rPr>
      </w:pPr>
      <w:r w:rsidRPr="003D5098">
        <w:rPr>
          <w:rFonts w:ascii="Times New Roman" w:eastAsia="Times New Roman" w:hAnsi="Times New Roman" w:cs="Times New Roman"/>
          <w:sz w:val="28"/>
          <w:szCs w:val="28"/>
        </w:rPr>
        <w:t xml:space="preserve">Друкарська машинка з’явилась в таборі у квітні 1921 року, тоді таборова преса значно активізувалась. Ця подія зокрема знайшла натхненний відгук у квітневому виданні «Нового життя» </w:t>
      </w:r>
      <w:r w:rsidRPr="004F5A28">
        <w:rPr>
          <w:rFonts w:ascii="Times New Roman" w:eastAsia="Times New Roman" w:hAnsi="Times New Roman" w:cs="Times New Roman"/>
          <w:sz w:val="28"/>
          <w:szCs w:val="28"/>
        </w:rPr>
        <w:t>(</w:t>
      </w:r>
      <w:r w:rsidR="004F5A28" w:rsidRPr="004F5A28">
        <w:rPr>
          <w:rFonts w:ascii="Times New Roman" w:eastAsia="Times New Roman" w:hAnsi="Times New Roman" w:cs="Times New Roman"/>
          <w:sz w:val="28"/>
          <w:szCs w:val="28"/>
        </w:rPr>
        <w:t>див. додаток №</w:t>
      </w:r>
      <w:r w:rsidR="00B239BC">
        <w:rPr>
          <w:rFonts w:ascii="Times New Roman" w:eastAsia="Times New Roman" w:hAnsi="Times New Roman" w:cs="Times New Roman"/>
          <w:sz w:val="28"/>
          <w:szCs w:val="28"/>
        </w:rPr>
        <w:t>21</w:t>
      </w:r>
      <w:r w:rsidRPr="004F5A28">
        <w:rPr>
          <w:rFonts w:ascii="Times New Roman" w:eastAsia="Times New Roman" w:hAnsi="Times New Roman" w:cs="Times New Roman"/>
          <w:sz w:val="28"/>
          <w:szCs w:val="28"/>
        </w:rPr>
        <w:t>)</w:t>
      </w:r>
      <w:r w:rsidRPr="003D5098">
        <w:rPr>
          <w:rFonts w:ascii="Times New Roman" w:eastAsia="Times New Roman" w:hAnsi="Times New Roman" w:cs="Times New Roman"/>
          <w:sz w:val="28"/>
          <w:szCs w:val="28"/>
        </w:rPr>
        <w:t xml:space="preserve">, де вищезгаданий Г. Гладкий висловлює особливу вдячність М. Безручку за сприяння та допомогу: </w:t>
      </w:r>
      <w:r w:rsidRPr="003D5098">
        <w:rPr>
          <w:rFonts w:ascii="Times New Roman" w:eastAsia="Times New Roman" w:hAnsi="Times New Roman" w:cs="Times New Roman"/>
          <w:i/>
          <w:iCs/>
          <w:sz w:val="28"/>
          <w:szCs w:val="28"/>
        </w:rPr>
        <w:t xml:space="preserve">«Найдавнішою мрією нашого культ. </w:t>
      </w:r>
      <w:r w:rsidR="00F2768E" w:rsidRPr="003D5098">
        <w:rPr>
          <w:rFonts w:ascii="Times New Roman" w:eastAsia="Times New Roman" w:hAnsi="Times New Roman" w:cs="Times New Roman"/>
          <w:i/>
          <w:iCs/>
          <w:sz w:val="28"/>
          <w:szCs w:val="28"/>
        </w:rPr>
        <w:t>о</w:t>
      </w:r>
      <w:r w:rsidRPr="003D5098">
        <w:rPr>
          <w:rFonts w:ascii="Times New Roman" w:eastAsia="Times New Roman" w:hAnsi="Times New Roman" w:cs="Times New Roman"/>
          <w:i/>
          <w:iCs/>
          <w:sz w:val="28"/>
          <w:szCs w:val="28"/>
        </w:rPr>
        <w:t xml:space="preserve">світнього відділу було мати свою </w:t>
      </w:r>
      <w:r w:rsidRPr="003D5098">
        <w:rPr>
          <w:rFonts w:ascii="Times New Roman" w:eastAsia="Times New Roman" w:hAnsi="Times New Roman" w:cs="Times New Roman"/>
          <w:i/>
          <w:iCs/>
          <w:sz w:val="28"/>
          <w:szCs w:val="28"/>
        </w:rPr>
        <w:lastRenderedPageBreak/>
        <w:t xml:space="preserve">друкарню […] Немає у нас сил гідно подякувати п. Генералові за цей великий </w:t>
      </w:r>
      <w:r w:rsidRPr="00B87E12">
        <w:rPr>
          <w:rFonts w:ascii="Times New Roman" w:eastAsia="Times New Roman" w:hAnsi="Times New Roman" w:cs="Times New Roman"/>
          <w:i/>
          <w:iCs/>
          <w:sz w:val="28"/>
          <w:szCs w:val="28"/>
        </w:rPr>
        <w:t>дар дивізії…».</w:t>
      </w:r>
      <w:r w:rsidR="00B87E12" w:rsidRPr="00B87E12">
        <w:rPr>
          <w:rStyle w:val="af2"/>
          <w:rFonts w:ascii="Times New Roman" w:eastAsia="Times New Roman" w:hAnsi="Times New Roman" w:cs="Times New Roman"/>
          <w:i/>
          <w:iCs/>
          <w:sz w:val="28"/>
          <w:szCs w:val="28"/>
        </w:rPr>
        <w:footnoteReference w:id="61"/>
      </w:r>
    </w:p>
    <w:p w14:paraId="66C97D7F" w14:textId="77777777"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Окрім «Нового життя», у таборі виходили й інші друковані видання, що виконували різноманітні функції: </w:t>
      </w:r>
    </w:p>
    <w:p w14:paraId="5AE05072" w14:textId="77777777" w:rsidR="00B614AC" w:rsidRPr="003D5098" w:rsidRDefault="00B614AC" w:rsidP="00AB61AD">
      <w:pPr>
        <w:pStyle w:val="a7"/>
        <w:numPr>
          <w:ilvl w:val="0"/>
          <w:numId w:val="46"/>
        </w:num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«Зірниця» (взимку–навесні 1921 р.) – орган таборового кооперативу, сприяв розвитку економічної обізнаності й пропагував чесний кооперативний рух;</w:t>
      </w:r>
    </w:p>
    <w:p w14:paraId="6A7B010D" w14:textId="77777777" w:rsidR="00B614AC" w:rsidRPr="003D5098" w:rsidRDefault="00B614AC" w:rsidP="00AB61AD">
      <w:pPr>
        <w:pStyle w:val="a7"/>
        <w:numPr>
          <w:ilvl w:val="0"/>
          <w:numId w:val="46"/>
        </w:num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«Полин» і «Комар» – сатирично-гумористичні журнали;</w:t>
      </w:r>
    </w:p>
    <w:p w14:paraId="0BE42F2F" w14:textId="77777777" w:rsidR="00B614AC" w:rsidRPr="003D5098" w:rsidRDefault="00B614AC" w:rsidP="00AB61AD">
      <w:pPr>
        <w:pStyle w:val="a7"/>
        <w:numPr>
          <w:ilvl w:val="0"/>
          <w:numId w:val="46"/>
        </w:num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«Релігійно-науковий вісник» – духовний журнал, заснований Братством Святої Покрови;</w:t>
      </w:r>
    </w:p>
    <w:p w14:paraId="4BF2E149" w14:textId="77777777" w:rsidR="00B614AC" w:rsidRPr="003D5098" w:rsidRDefault="00B614AC" w:rsidP="00AB61AD">
      <w:pPr>
        <w:pStyle w:val="a7"/>
        <w:numPr>
          <w:ilvl w:val="0"/>
          <w:numId w:val="46"/>
        </w:num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«Український стрілець» – видання Старшинської громади 6-ї дивізії, присвячене таборовому життю;</w:t>
      </w:r>
    </w:p>
    <w:p w14:paraId="3FB984BD" w14:textId="77777777" w:rsidR="00B614AC" w:rsidRPr="003D5098" w:rsidRDefault="00B614AC" w:rsidP="00AB61AD">
      <w:pPr>
        <w:pStyle w:val="a7"/>
        <w:numPr>
          <w:ilvl w:val="0"/>
          <w:numId w:val="46"/>
        </w:num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«Альманах» – літературно-військовий часопис, перший (і єдиний) номер якого вийшов у липні 1921 року.</w:t>
      </w:r>
    </w:p>
    <w:p w14:paraId="4B260A9F" w14:textId="77777777"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Таборова преса була джерелом інформації для інтернованих щодо подій всередині та поза межами табору, засобом підтримки, самоорганізації. Пізніше серед інтернованих поширилася думка про те, що фіксація таборової хроніки має не лише поточну інформаційну функцію, а й історичне значення. </w:t>
      </w:r>
    </w:p>
    <w:p w14:paraId="0D7245F0" w14:textId="289DE095" w:rsidR="00B614AC"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У зв’язку із намірами польського Міністерства справ військових переглянути та оптимізувати витрати на утримання таборів інтернування у жовтні 1921 року табір в Александрові було ліквідовано, а вояків переведено до табору в </w:t>
      </w:r>
      <w:proofErr w:type="spellStart"/>
      <w:r w:rsidRPr="003D5098">
        <w:rPr>
          <w:rFonts w:ascii="Times New Roman" w:eastAsia="Times New Roman" w:hAnsi="Times New Roman" w:cs="Times New Roman"/>
          <w:sz w:val="28"/>
          <w:szCs w:val="28"/>
        </w:rPr>
        <w:t>Щипіорно</w:t>
      </w:r>
      <w:proofErr w:type="spellEnd"/>
      <w:r w:rsidR="00846BDC">
        <w:rPr>
          <w:rFonts w:ascii="Times New Roman" w:eastAsia="Times New Roman" w:hAnsi="Times New Roman" w:cs="Times New Roman"/>
          <w:sz w:val="28"/>
          <w:szCs w:val="28"/>
        </w:rPr>
        <w:t>, де вони проживали до завершення інтернування у 1924 році</w:t>
      </w:r>
      <w:r w:rsidRPr="003D5098">
        <w:rPr>
          <w:rFonts w:ascii="Times New Roman" w:eastAsia="Times New Roman" w:hAnsi="Times New Roman" w:cs="Times New Roman"/>
          <w:sz w:val="28"/>
          <w:szCs w:val="28"/>
        </w:rPr>
        <w:t>.</w:t>
      </w:r>
    </w:p>
    <w:p w14:paraId="6836FF85" w14:textId="77777777" w:rsidR="00AB61AD" w:rsidRPr="003D5098" w:rsidRDefault="00AB61AD" w:rsidP="00AB61AD">
      <w:pPr>
        <w:spacing w:after="0" w:line="360" w:lineRule="auto"/>
        <w:ind w:firstLine="709"/>
        <w:jc w:val="both"/>
        <w:rPr>
          <w:rFonts w:ascii="Times New Roman" w:eastAsia="Times New Roman" w:hAnsi="Times New Roman" w:cs="Times New Roman"/>
          <w:sz w:val="28"/>
          <w:szCs w:val="28"/>
        </w:rPr>
      </w:pPr>
    </w:p>
    <w:p w14:paraId="73F1C94C" w14:textId="0EB2C175" w:rsidR="00B614AC" w:rsidRPr="003D5098" w:rsidRDefault="00DE12AB" w:rsidP="00AB61AD">
      <w:pPr>
        <w:spacing w:after="0" w:line="360" w:lineRule="auto"/>
        <w:ind w:firstLine="709"/>
        <w:jc w:val="both"/>
        <w:rPr>
          <w:rFonts w:ascii="Times New Roman" w:eastAsia="Times New Roman" w:hAnsi="Times New Roman" w:cs="Times New Roman"/>
          <w:b/>
          <w:bCs/>
          <w:sz w:val="28"/>
          <w:szCs w:val="28"/>
        </w:rPr>
      </w:pPr>
      <w:r w:rsidRPr="003D5098">
        <w:rPr>
          <w:rFonts w:ascii="Times New Roman" w:eastAsia="Times New Roman" w:hAnsi="Times New Roman" w:cs="Times New Roman"/>
          <w:b/>
          <w:bCs/>
          <w:sz w:val="28"/>
          <w:szCs w:val="28"/>
        </w:rPr>
        <w:t>3.6 Проміжні в</w:t>
      </w:r>
      <w:r w:rsidR="00B614AC" w:rsidRPr="003D5098">
        <w:rPr>
          <w:rFonts w:ascii="Times New Roman" w:eastAsia="Times New Roman" w:hAnsi="Times New Roman" w:cs="Times New Roman"/>
          <w:b/>
          <w:bCs/>
          <w:sz w:val="28"/>
          <w:szCs w:val="28"/>
        </w:rPr>
        <w:t>исновки</w:t>
      </w:r>
    </w:p>
    <w:p w14:paraId="61382A3A" w14:textId="35BB9BE9" w:rsidR="009D6ABD"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Функціонування табору інтернованих вояків УНР в Александрові засвідчило здатність українських військовиків до самоорганізації, збереження </w:t>
      </w:r>
      <w:r w:rsidRPr="003D5098">
        <w:rPr>
          <w:rFonts w:ascii="Times New Roman" w:eastAsia="Times New Roman" w:hAnsi="Times New Roman" w:cs="Times New Roman"/>
          <w:sz w:val="28"/>
          <w:szCs w:val="28"/>
        </w:rPr>
        <w:lastRenderedPageBreak/>
        <w:t>національної ідентичності та духовної стійкості навіть у складних умовах</w:t>
      </w:r>
      <w:r w:rsidR="00BF7A0E">
        <w:rPr>
          <w:rFonts w:ascii="Times New Roman" w:eastAsia="Times New Roman" w:hAnsi="Times New Roman" w:cs="Times New Roman"/>
          <w:sz w:val="28"/>
          <w:szCs w:val="28"/>
        </w:rPr>
        <w:t xml:space="preserve"> тісноти, занедбаності простору та неможливості вільного пересування.</w:t>
      </w:r>
    </w:p>
    <w:p w14:paraId="6F7CA5CB" w14:textId="44472B60" w:rsidR="009D6ABD"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 xml:space="preserve"> Завдяки зусиллям командування, духовенства й активних таборян </w:t>
      </w:r>
      <w:r w:rsidR="009D6ABD">
        <w:rPr>
          <w:rFonts w:ascii="Times New Roman" w:eastAsia="Times New Roman" w:hAnsi="Times New Roman" w:cs="Times New Roman"/>
          <w:sz w:val="28"/>
          <w:szCs w:val="28"/>
        </w:rPr>
        <w:t>в абсолютно не готов</w:t>
      </w:r>
      <w:r w:rsidR="00BF7A0E">
        <w:rPr>
          <w:rFonts w:ascii="Times New Roman" w:eastAsia="Times New Roman" w:hAnsi="Times New Roman" w:cs="Times New Roman"/>
          <w:sz w:val="28"/>
          <w:szCs w:val="28"/>
        </w:rPr>
        <w:t>их</w:t>
      </w:r>
      <w:r w:rsidR="009D6ABD">
        <w:rPr>
          <w:rFonts w:ascii="Times New Roman" w:eastAsia="Times New Roman" w:hAnsi="Times New Roman" w:cs="Times New Roman"/>
          <w:sz w:val="28"/>
          <w:szCs w:val="28"/>
        </w:rPr>
        <w:t xml:space="preserve"> </w:t>
      </w:r>
      <w:r w:rsidR="00BF7A0E">
        <w:rPr>
          <w:rFonts w:ascii="Times New Roman" w:eastAsia="Times New Roman" w:hAnsi="Times New Roman" w:cs="Times New Roman"/>
          <w:sz w:val="28"/>
          <w:szCs w:val="28"/>
        </w:rPr>
        <w:t xml:space="preserve">приміщеннях </w:t>
      </w:r>
      <w:r w:rsidRPr="003D5098">
        <w:rPr>
          <w:rFonts w:ascii="Times New Roman" w:eastAsia="Times New Roman" w:hAnsi="Times New Roman" w:cs="Times New Roman"/>
          <w:sz w:val="28"/>
          <w:szCs w:val="28"/>
        </w:rPr>
        <w:t xml:space="preserve">вдалося </w:t>
      </w:r>
      <w:r w:rsidR="009D6ABD">
        <w:rPr>
          <w:rFonts w:ascii="Times New Roman" w:eastAsia="Times New Roman" w:hAnsi="Times New Roman" w:cs="Times New Roman"/>
          <w:sz w:val="28"/>
          <w:szCs w:val="28"/>
        </w:rPr>
        <w:t xml:space="preserve">облаштувати побут, </w:t>
      </w:r>
      <w:r w:rsidRPr="003D5098">
        <w:rPr>
          <w:rFonts w:ascii="Times New Roman" w:eastAsia="Times New Roman" w:hAnsi="Times New Roman" w:cs="Times New Roman"/>
          <w:sz w:val="28"/>
          <w:szCs w:val="28"/>
        </w:rPr>
        <w:t xml:space="preserve">розгорнути діяльність освітніх курсів, театру, хору, бібліотек і кооперативів, що не лише наповнило повсякденне життя змістом, а й сприяло утвердженню національного духу. Особливу роль відіграли </w:t>
      </w:r>
      <w:r w:rsidR="009D6ABD">
        <w:rPr>
          <w:rFonts w:ascii="Times New Roman" w:eastAsia="Times New Roman" w:hAnsi="Times New Roman" w:cs="Times New Roman"/>
          <w:sz w:val="28"/>
          <w:szCs w:val="28"/>
        </w:rPr>
        <w:t>щира небайдужість першого Начальника Групи М. Безручка до долі табору</w:t>
      </w:r>
      <w:r w:rsidR="00BF7A0E">
        <w:rPr>
          <w:rFonts w:ascii="Times New Roman" w:eastAsia="Times New Roman" w:hAnsi="Times New Roman" w:cs="Times New Roman"/>
          <w:sz w:val="28"/>
          <w:szCs w:val="28"/>
        </w:rPr>
        <w:t xml:space="preserve">, ініціативність таборових старшин, </w:t>
      </w:r>
      <w:r w:rsidR="00BF7A0E" w:rsidRPr="003D5098">
        <w:rPr>
          <w:rFonts w:ascii="Times New Roman" w:eastAsia="Times New Roman" w:hAnsi="Times New Roman" w:cs="Times New Roman"/>
          <w:sz w:val="28"/>
          <w:szCs w:val="28"/>
        </w:rPr>
        <w:t>релігійна робота на чолі з о. Петром Білоном</w:t>
      </w:r>
      <w:r w:rsidR="00BF7A0E">
        <w:rPr>
          <w:rFonts w:ascii="Times New Roman" w:eastAsia="Times New Roman" w:hAnsi="Times New Roman" w:cs="Times New Roman"/>
          <w:sz w:val="28"/>
          <w:szCs w:val="28"/>
        </w:rPr>
        <w:t>, та завзятість медичного персоналу</w:t>
      </w:r>
      <w:r w:rsidRPr="003D5098">
        <w:rPr>
          <w:rFonts w:ascii="Times New Roman" w:eastAsia="Times New Roman" w:hAnsi="Times New Roman" w:cs="Times New Roman"/>
          <w:sz w:val="28"/>
          <w:szCs w:val="28"/>
        </w:rPr>
        <w:t xml:space="preserve">. </w:t>
      </w:r>
    </w:p>
    <w:p w14:paraId="1DC462E5" w14:textId="6CB4CF2B" w:rsidR="00B614AC" w:rsidRPr="003D5098" w:rsidRDefault="00B614AC" w:rsidP="00AB61AD">
      <w:pPr>
        <w:spacing w:after="0" w:line="360" w:lineRule="auto"/>
        <w:ind w:firstLine="709"/>
        <w:jc w:val="both"/>
        <w:rPr>
          <w:rFonts w:ascii="Times New Roman" w:eastAsia="Times New Roman" w:hAnsi="Times New Roman" w:cs="Times New Roman"/>
          <w:sz w:val="28"/>
          <w:szCs w:val="28"/>
        </w:rPr>
      </w:pPr>
      <w:r w:rsidRPr="003D5098">
        <w:rPr>
          <w:rFonts w:ascii="Times New Roman" w:eastAsia="Times New Roman" w:hAnsi="Times New Roman" w:cs="Times New Roman"/>
          <w:sz w:val="28"/>
          <w:szCs w:val="28"/>
        </w:rPr>
        <w:t>Незважаючи на матеріальну та моральну скруту, ініціативним таборянам вдалося створити спільноти та інституції, що охоплювали ідеєю та дією усіх інтернованих.</w:t>
      </w:r>
    </w:p>
    <w:p w14:paraId="79D93EDD" w14:textId="7DEDE000" w:rsidR="00AF4560" w:rsidRPr="003D5098" w:rsidRDefault="00AF4560" w:rsidP="00AB61AD">
      <w:pPr>
        <w:spacing w:after="0" w:line="360" w:lineRule="auto"/>
        <w:jc w:val="both"/>
        <w:rPr>
          <w:rFonts w:ascii="Times New Roman" w:hAnsi="Times New Roman" w:cs="Times New Roman"/>
          <w:bCs/>
          <w:sz w:val="28"/>
          <w:szCs w:val="28"/>
        </w:rPr>
      </w:pPr>
    </w:p>
    <w:p w14:paraId="124A4516" w14:textId="4C54E508" w:rsidR="00282732" w:rsidRPr="003D5098" w:rsidRDefault="005622D4"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br w:type="page"/>
      </w:r>
    </w:p>
    <w:p w14:paraId="39551373" w14:textId="1289A209" w:rsidR="005622D4" w:rsidRPr="003D5098" w:rsidRDefault="005622D4" w:rsidP="00AB61AD">
      <w:pPr>
        <w:spacing w:after="0" w:line="360" w:lineRule="auto"/>
        <w:ind w:firstLine="709"/>
        <w:jc w:val="center"/>
        <w:rPr>
          <w:rFonts w:ascii="Times New Roman" w:hAnsi="Times New Roman" w:cs="Times New Roman"/>
          <w:b/>
          <w:sz w:val="28"/>
          <w:szCs w:val="28"/>
        </w:rPr>
      </w:pPr>
      <w:r w:rsidRPr="003D5098">
        <w:rPr>
          <w:rFonts w:ascii="Times New Roman" w:hAnsi="Times New Roman" w:cs="Times New Roman"/>
          <w:b/>
          <w:sz w:val="28"/>
          <w:szCs w:val="28"/>
        </w:rPr>
        <w:lastRenderedPageBreak/>
        <w:t>РОЗДІЛ 4</w:t>
      </w:r>
    </w:p>
    <w:p w14:paraId="3C28EEDC" w14:textId="09603EC6" w:rsidR="00460243" w:rsidRDefault="00C53C88" w:rsidP="00AB61AD">
      <w:pPr>
        <w:spacing w:after="0" w:line="360" w:lineRule="auto"/>
        <w:ind w:firstLine="709"/>
        <w:jc w:val="center"/>
        <w:rPr>
          <w:rFonts w:ascii="Times New Roman" w:hAnsi="Times New Roman" w:cs="Times New Roman"/>
          <w:b/>
          <w:sz w:val="28"/>
          <w:szCs w:val="28"/>
        </w:rPr>
      </w:pPr>
      <w:r w:rsidRPr="003D5098">
        <w:rPr>
          <w:rFonts w:ascii="Times New Roman" w:hAnsi="Times New Roman" w:cs="Times New Roman"/>
          <w:b/>
          <w:sz w:val="28"/>
          <w:szCs w:val="28"/>
        </w:rPr>
        <w:t>АНАЛІЗ ТА ПОРІВНЯННЯ УМОВ РОЗТАШУВАННЯ, ОРГАНІЗАЦІЇ ПОБУТУ ОБОХ ТАБОРІВ</w:t>
      </w:r>
    </w:p>
    <w:p w14:paraId="365BA1A4" w14:textId="77777777" w:rsidR="003D5098" w:rsidRDefault="003D5098" w:rsidP="00AB61AD">
      <w:pPr>
        <w:spacing w:after="0" w:line="360" w:lineRule="auto"/>
        <w:ind w:firstLine="709"/>
        <w:jc w:val="center"/>
        <w:rPr>
          <w:rFonts w:ascii="Times New Roman" w:hAnsi="Times New Roman" w:cs="Times New Roman"/>
          <w:b/>
          <w:sz w:val="28"/>
          <w:szCs w:val="28"/>
        </w:rPr>
      </w:pPr>
    </w:p>
    <w:p w14:paraId="74BB2A31" w14:textId="77777777" w:rsidR="003D5098" w:rsidRPr="003D5098" w:rsidRDefault="003D5098" w:rsidP="00AB61AD">
      <w:pPr>
        <w:spacing w:after="0" w:line="360" w:lineRule="auto"/>
        <w:ind w:firstLine="709"/>
        <w:jc w:val="center"/>
        <w:rPr>
          <w:rFonts w:ascii="Times New Roman" w:hAnsi="Times New Roman" w:cs="Times New Roman"/>
          <w:b/>
          <w:sz w:val="28"/>
          <w:szCs w:val="28"/>
        </w:rPr>
      </w:pPr>
    </w:p>
    <w:p w14:paraId="12408BCB" w14:textId="1B5579DB" w:rsidR="007E58BF" w:rsidRPr="003D5098" w:rsidRDefault="007E58BF" w:rsidP="00AB61AD">
      <w:pPr>
        <w:spacing w:after="0" w:line="360" w:lineRule="auto"/>
        <w:ind w:firstLine="709"/>
        <w:jc w:val="both"/>
        <w:rPr>
          <w:rFonts w:ascii="Times New Roman" w:hAnsi="Times New Roman" w:cs="Times New Roman"/>
          <w:b/>
          <w:sz w:val="28"/>
          <w:szCs w:val="28"/>
        </w:rPr>
      </w:pPr>
      <w:r w:rsidRPr="003D5098">
        <w:rPr>
          <w:rFonts w:ascii="Times New Roman" w:hAnsi="Times New Roman" w:cs="Times New Roman"/>
          <w:b/>
          <w:sz w:val="28"/>
          <w:szCs w:val="28"/>
        </w:rPr>
        <w:t xml:space="preserve">4.1 Вступ, Порівняння умов розташування, побутової інфраструктури </w:t>
      </w:r>
    </w:p>
    <w:p w14:paraId="513FAEB5" w14:textId="77777777"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Серед перших місць, визначених для розміщення інтернованих вояків Армії УНР наприкінці 1920 року, були польські міста </w:t>
      </w:r>
      <w:proofErr w:type="spellStart"/>
      <w:r w:rsidRPr="003D5098">
        <w:rPr>
          <w:rFonts w:ascii="Times New Roman" w:hAnsi="Times New Roman" w:cs="Times New Roman"/>
          <w:bCs/>
          <w:sz w:val="28"/>
          <w:szCs w:val="28"/>
        </w:rPr>
        <w:t>Ланьцут</w:t>
      </w:r>
      <w:proofErr w:type="spellEnd"/>
      <w:r w:rsidRPr="003D5098">
        <w:rPr>
          <w:rFonts w:ascii="Times New Roman" w:hAnsi="Times New Roman" w:cs="Times New Roman"/>
          <w:bCs/>
          <w:sz w:val="28"/>
          <w:szCs w:val="28"/>
        </w:rPr>
        <w:t xml:space="preserve"> та </w:t>
      </w:r>
      <w:proofErr w:type="spellStart"/>
      <w:r w:rsidRPr="003D5098">
        <w:rPr>
          <w:rFonts w:ascii="Times New Roman" w:hAnsi="Times New Roman" w:cs="Times New Roman"/>
          <w:bCs/>
          <w:sz w:val="28"/>
          <w:szCs w:val="28"/>
        </w:rPr>
        <w:t>Александрів-Куявський</w:t>
      </w:r>
      <w:proofErr w:type="spellEnd"/>
      <w:r w:rsidRPr="003D5098">
        <w:rPr>
          <w:rFonts w:ascii="Times New Roman" w:hAnsi="Times New Roman" w:cs="Times New Roman"/>
          <w:bCs/>
          <w:sz w:val="28"/>
          <w:szCs w:val="28"/>
        </w:rPr>
        <w:t xml:space="preserve">. </w:t>
      </w:r>
      <w:proofErr w:type="spellStart"/>
      <w:r w:rsidRPr="003D5098">
        <w:rPr>
          <w:rFonts w:ascii="Times New Roman" w:hAnsi="Times New Roman" w:cs="Times New Roman"/>
          <w:bCs/>
          <w:sz w:val="28"/>
          <w:szCs w:val="28"/>
        </w:rPr>
        <w:t>Ланьцут</w:t>
      </w:r>
      <w:proofErr w:type="spellEnd"/>
      <w:r w:rsidRPr="003D5098">
        <w:rPr>
          <w:rFonts w:ascii="Times New Roman" w:hAnsi="Times New Roman" w:cs="Times New Roman"/>
          <w:bCs/>
          <w:sz w:val="28"/>
          <w:szCs w:val="28"/>
        </w:rPr>
        <w:t xml:space="preserve"> було призначено трохи раніше, ще до переходу армії через Збруч, проте обидва табори належали до початкової хвилі її розселення. Найінтенсивніше заселення як </w:t>
      </w:r>
      <w:proofErr w:type="spellStart"/>
      <w:r w:rsidRPr="003D5098">
        <w:rPr>
          <w:rFonts w:ascii="Times New Roman" w:hAnsi="Times New Roman" w:cs="Times New Roman"/>
          <w:bCs/>
          <w:sz w:val="28"/>
          <w:szCs w:val="28"/>
        </w:rPr>
        <w:t>Ланьцута</w:t>
      </w:r>
      <w:proofErr w:type="spellEnd"/>
      <w:r w:rsidRPr="003D5098">
        <w:rPr>
          <w:rFonts w:ascii="Times New Roman" w:hAnsi="Times New Roman" w:cs="Times New Roman"/>
          <w:bCs/>
          <w:sz w:val="28"/>
          <w:szCs w:val="28"/>
        </w:rPr>
        <w:t>, так і Александрова припадає саме на грудень 1920 року.</w:t>
      </w:r>
    </w:p>
    <w:p w14:paraId="131E25EE" w14:textId="77777777"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Розташування таборів – найперший очевидний чинник їхньої нерівності. Інституційним центром в період інтернування стали </w:t>
      </w:r>
      <w:proofErr w:type="spellStart"/>
      <w:r w:rsidRPr="003D5098">
        <w:rPr>
          <w:rFonts w:ascii="Times New Roman" w:hAnsi="Times New Roman" w:cs="Times New Roman"/>
          <w:bCs/>
          <w:sz w:val="28"/>
          <w:szCs w:val="28"/>
        </w:rPr>
        <w:t>Тарнів</w:t>
      </w:r>
      <w:proofErr w:type="spellEnd"/>
      <w:r w:rsidRPr="003D5098">
        <w:rPr>
          <w:rFonts w:ascii="Times New Roman" w:hAnsi="Times New Roman" w:cs="Times New Roman"/>
          <w:bCs/>
          <w:sz w:val="28"/>
          <w:szCs w:val="28"/>
        </w:rPr>
        <w:t xml:space="preserve"> та </w:t>
      </w:r>
      <w:proofErr w:type="spellStart"/>
      <w:r w:rsidRPr="003D5098">
        <w:rPr>
          <w:rFonts w:ascii="Times New Roman" w:hAnsi="Times New Roman" w:cs="Times New Roman"/>
          <w:bCs/>
          <w:sz w:val="28"/>
          <w:szCs w:val="28"/>
        </w:rPr>
        <w:t>Ржешів</w:t>
      </w:r>
      <w:proofErr w:type="spellEnd"/>
      <w:r w:rsidRPr="003D5098">
        <w:rPr>
          <w:rFonts w:ascii="Times New Roman" w:hAnsi="Times New Roman" w:cs="Times New Roman"/>
          <w:bCs/>
          <w:sz w:val="28"/>
          <w:szCs w:val="28"/>
        </w:rPr>
        <w:t xml:space="preserve"> через перебування там представників уряду та Генерального штабу, тому близькість табору до цих міст могла бути приємним бонусом для його розвитку. Тут </w:t>
      </w:r>
      <w:proofErr w:type="spellStart"/>
      <w:r w:rsidRPr="003D5098">
        <w:rPr>
          <w:rFonts w:ascii="Times New Roman" w:hAnsi="Times New Roman" w:cs="Times New Roman"/>
          <w:bCs/>
          <w:sz w:val="28"/>
          <w:szCs w:val="28"/>
        </w:rPr>
        <w:t>Ланьцуту</w:t>
      </w:r>
      <w:proofErr w:type="spellEnd"/>
      <w:r w:rsidRPr="003D5098">
        <w:rPr>
          <w:rFonts w:ascii="Times New Roman" w:hAnsi="Times New Roman" w:cs="Times New Roman"/>
          <w:bCs/>
          <w:sz w:val="28"/>
          <w:szCs w:val="28"/>
        </w:rPr>
        <w:t xml:space="preserve"> пощастило більше – від </w:t>
      </w:r>
      <w:proofErr w:type="spellStart"/>
      <w:r w:rsidRPr="003D5098">
        <w:rPr>
          <w:rFonts w:ascii="Times New Roman" w:hAnsi="Times New Roman" w:cs="Times New Roman"/>
          <w:bCs/>
          <w:sz w:val="28"/>
          <w:szCs w:val="28"/>
        </w:rPr>
        <w:t>Тарнова</w:t>
      </w:r>
      <w:proofErr w:type="spellEnd"/>
      <w:r w:rsidRPr="003D5098">
        <w:rPr>
          <w:rFonts w:ascii="Times New Roman" w:hAnsi="Times New Roman" w:cs="Times New Roman"/>
          <w:bCs/>
          <w:sz w:val="28"/>
          <w:szCs w:val="28"/>
        </w:rPr>
        <w:t xml:space="preserve"> його відділяли всього 100 км, в той час, коли відстань </w:t>
      </w:r>
      <w:proofErr w:type="spellStart"/>
      <w:r w:rsidRPr="003D5098">
        <w:rPr>
          <w:rFonts w:ascii="Times New Roman" w:hAnsi="Times New Roman" w:cs="Times New Roman"/>
          <w:bCs/>
          <w:sz w:val="28"/>
          <w:szCs w:val="28"/>
        </w:rPr>
        <w:t>Тарнів-Александрів</w:t>
      </w:r>
      <w:proofErr w:type="spellEnd"/>
      <w:r w:rsidRPr="003D5098">
        <w:rPr>
          <w:rFonts w:ascii="Times New Roman" w:hAnsi="Times New Roman" w:cs="Times New Roman"/>
          <w:bCs/>
          <w:sz w:val="28"/>
          <w:szCs w:val="28"/>
        </w:rPr>
        <w:t xml:space="preserve"> була майже в чотири рази більшою.</w:t>
      </w:r>
    </w:p>
    <w:p w14:paraId="06A1DC94" w14:textId="77777777"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Загальна логіка функціонування таборів була однакова – обмеженість простору, контрольована пропускна система, наявність комендатури з польського боку та збереженої класичної структури війська – з українського. Кожен табір передбачав позаштатну посаду Начальника Групи, а також окрему наскрізну структуру штабу.</w:t>
      </w:r>
    </w:p>
    <w:p w14:paraId="0A97C753" w14:textId="6531DBB4"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Табір в Александрові був значно щільніше заселений порівняно із </w:t>
      </w:r>
      <w:proofErr w:type="spellStart"/>
      <w:r w:rsidR="00A3126C">
        <w:rPr>
          <w:rFonts w:ascii="Times New Roman" w:hAnsi="Times New Roman" w:cs="Times New Roman"/>
          <w:bCs/>
          <w:sz w:val="28"/>
          <w:szCs w:val="28"/>
        </w:rPr>
        <w:t>Л</w:t>
      </w:r>
      <w:r w:rsidRPr="003D5098">
        <w:rPr>
          <w:rFonts w:ascii="Times New Roman" w:hAnsi="Times New Roman" w:cs="Times New Roman"/>
          <w:bCs/>
          <w:sz w:val="28"/>
          <w:szCs w:val="28"/>
        </w:rPr>
        <w:t>аньцутським</w:t>
      </w:r>
      <w:proofErr w:type="spellEnd"/>
      <w:r w:rsidRPr="003D5098">
        <w:rPr>
          <w:rFonts w:ascii="Times New Roman" w:hAnsi="Times New Roman" w:cs="Times New Roman"/>
          <w:bCs/>
          <w:sz w:val="28"/>
          <w:szCs w:val="28"/>
        </w:rPr>
        <w:t xml:space="preserve">. Згідно із відомістю про кількість козаків і старшин, які перебувають в таборах для інтернованих станом на 20 січня 1921 року </w:t>
      </w:r>
      <w:r w:rsidRPr="00F00FE4">
        <w:rPr>
          <w:rFonts w:ascii="Times New Roman" w:hAnsi="Times New Roman" w:cs="Times New Roman"/>
          <w:bCs/>
          <w:sz w:val="28"/>
          <w:szCs w:val="28"/>
        </w:rPr>
        <w:t>(</w:t>
      </w:r>
      <w:r w:rsidR="00F00FE4" w:rsidRPr="00F00FE4">
        <w:rPr>
          <w:rFonts w:ascii="Times New Roman" w:hAnsi="Times New Roman" w:cs="Times New Roman"/>
          <w:bCs/>
          <w:sz w:val="28"/>
          <w:szCs w:val="28"/>
        </w:rPr>
        <w:t>див. додаток №</w:t>
      </w:r>
      <w:r w:rsidR="00F00FE4">
        <w:rPr>
          <w:rFonts w:ascii="Times New Roman" w:hAnsi="Times New Roman" w:cs="Times New Roman"/>
          <w:bCs/>
          <w:sz w:val="28"/>
          <w:szCs w:val="28"/>
        </w:rPr>
        <w:t>9</w:t>
      </w:r>
      <w:r w:rsidRPr="00F00FE4">
        <w:rPr>
          <w:rFonts w:ascii="Times New Roman" w:hAnsi="Times New Roman" w:cs="Times New Roman"/>
          <w:bCs/>
          <w:sz w:val="28"/>
          <w:szCs w:val="28"/>
        </w:rPr>
        <w:t>)</w:t>
      </w:r>
      <w:r w:rsidRPr="003D5098">
        <w:rPr>
          <w:rFonts w:ascii="Times New Roman" w:hAnsi="Times New Roman" w:cs="Times New Roman"/>
          <w:bCs/>
          <w:sz w:val="28"/>
          <w:szCs w:val="28"/>
        </w:rPr>
        <w:t xml:space="preserve"> гранична місткість табору в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становить 3200 осіб, натомість проживає тут лише 2517 осіб. Щодо Александрова фіксуються цифри у 3000 та 3399 осіб відповідно. Вочевидь кількість таборян змінювалась </w:t>
      </w:r>
      <w:r w:rsidRPr="003D5098">
        <w:rPr>
          <w:rFonts w:ascii="Times New Roman" w:hAnsi="Times New Roman" w:cs="Times New Roman"/>
          <w:bCs/>
          <w:sz w:val="28"/>
          <w:szCs w:val="28"/>
        </w:rPr>
        <w:lastRenderedPageBreak/>
        <w:t xml:space="preserve">протягом всього часу функціонування табору, однак тенденція перенаселення Александрова зберігалась протягом усього часу інтернування. На цю хибу регулярно вказували представники комісій, що приїздили із перевірками та освічені таборяни, що вели зовнішню комунікацію (напр. Христина </w:t>
      </w:r>
      <w:proofErr w:type="spellStart"/>
      <w:r w:rsidRPr="003D5098">
        <w:rPr>
          <w:rFonts w:ascii="Times New Roman" w:hAnsi="Times New Roman" w:cs="Times New Roman"/>
          <w:bCs/>
          <w:sz w:val="28"/>
          <w:szCs w:val="28"/>
        </w:rPr>
        <w:t>Скачківська</w:t>
      </w:r>
      <w:proofErr w:type="spellEnd"/>
      <w:r w:rsidRPr="003D5098">
        <w:rPr>
          <w:rFonts w:ascii="Times New Roman" w:hAnsi="Times New Roman" w:cs="Times New Roman"/>
          <w:bCs/>
          <w:sz w:val="28"/>
          <w:szCs w:val="28"/>
        </w:rPr>
        <w:t xml:space="preserve">-Сушко).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ж у одній із </w:t>
      </w:r>
      <w:r w:rsidRPr="00B87E12">
        <w:rPr>
          <w:rFonts w:ascii="Times New Roman" w:hAnsi="Times New Roman" w:cs="Times New Roman"/>
          <w:bCs/>
          <w:sz w:val="28"/>
          <w:szCs w:val="28"/>
        </w:rPr>
        <w:t>доповідей станом на 13 лютого 1921</w:t>
      </w:r>
      <w:r w:rsidR="00B87E12">
        <w:rPr>
          <w:rStyle w:val="af2"/>
          <w:rFonts w:ascii="Times New Roman" w:hAnsi="Times New Roman" w:cs="Times New Roman"/>
          <w:bCs/>
          <w:sz w:val="28"/>
          <w:szCs w:val="28"/>
        </w:rPr>
        <w:footnoteReference w:id="62"/>
      </w:r>
      <w:r w:rsidRPr="003D5098">
        <w:rPr>
          <w:rFonts w:ascii="Times New Roman" w:hAnsi="Times New Roman" w:cs="Times New Roman"/>
          <w:bCs/>
          <w:sz w:val="28"/>
          <w:szCs w:val="28"/>
        </w:rPr>
        <w:t xml:space="preserve"> року фігурує число у всього 900 інтернованих вояків.</w:t>
      </w:r>
      <w:r w:rsidR="0087547C">
        <w:rPr>
          <w:rFonts w:ascii="Times New Roman" w:hAnsi="Times New Roman" w:cs="Times New Roman"/>
          <w:bCs/>
          <w:sz w:val="28"/>
          <w:szCs w:val="28"/>
        </w:rPr>
        <w:t xml:space="preserve"> Пізніше в наказах Н. </w:t>
      </w:r>
      <w:proofErr w:type="spellStart"/>
      <w:r w:rsidR="0087547C">
        <w:rPr>
          <w:rFonts w:ascii="Times New Roman" w:hAnsi="Times New Roman" w:cs="Times New Roman"/>
          <w:bCs/>
          <w:sz w:val="28"/>
          <w:szCs w:val="28"/>
        </w:rPr>
        <w:t>Никоніва</w:t>
      </w:r>
      <w:proofErr w:type="spellEnd"/>
      <w:r w:rsidR="0087547C">
        <w:rPr>
          <w:rFonts w:ascii="Times New Roman" w:hAnsi="Times New Roman" w:cs="Times New Roman"/>
          <w:bCs/>
          <w:sz w:val="28"/>
          <w:szCs w:val="28"/>
        </w:rPr>
        <w:t xml:space="preserve">, які вводить в </w:t>
      </w:r>
      <w:r w:rsidR="0087547C" w:rsidRPr="00B87E12">
        <w:rPr>
          <w:rFonts w:ascii="Times New Roman" w:hAnsi="Times New Roman" w:cs="Times New Roman"/>
          <w:bCs/>
          <w:sz w:val="28"/>
          <w:szCs w:val="28"/>
        </w:rPr>
        <w:t>обіг І. Срібняк</w:t>
      </w:r>
      <w:r w:rsidR="00B87E12">
        <w:rPr>
          <w:rStyle w:val="af2"/>
          <w:rFonts w:ascii="Times New Roman" w:hAnsi="Times New Roman" w:cs="Times New Roman"/>
          <w:bCs/>
          <w:sz w:val="28"/>
          <w:szCs w:val="28"/>
        </w:rPr>
        <w:footnoteReference w:id="63"/>
      </w:r>
      <w:r w:rsidR="0087547C">
        <w:rPr>
          <w:rFonts w:ascii="Times New Roman" w:hAnsi="Times New Roman" w:cs="Times New Roman"/>
          <w:bCs/>
          <w:sz w:val="28"/>
          <w:szCs w:val="28"/>
        </w:rPr>
        <w:t xml:space="preserve">, зустрічаються нарікання на щільність розміщення, однак однозначності </w:t>
      </w:r>
      <w:r w:rsidR="0029269C">
        <w:rPr>
          <w:rFonts w:ascii="Times New Roman" w:hAnsi="Times New Roman" w:cs="Times New Roman"/>
          <w:bCs/>
          <w:sz w:val="28"/>
          <w:szCs w:val="28"/>
        </w:rPr>
        <w:t>в</w:t>
      </w:r>
      <w:r w:rsidR="0087547C">
        <w:rPr>
          <w:rFonts w:ascii="Times New Roman" w:hAnsi="Times New Roman" w:cs="Times New Roman"/>
          <w:bCs/>
          <w:sz w:val="28"/>
          <w:szCs w:val="28"/>
        </w:rPr>
        <w:t xml:space="preserve"> джерел</w:t>
      </w:r>
      <w:r w:rsidR="0029269C">
        <w:rPr>
          <w:rFonts w:ascii="Times New Roman" w:hAnsi="Times New Roman" w:cs="Times New Roman"/>
          <w:bCs/>
          <w:sz w:val="28"/>
          <w:szCs w:val="28"/>
        </w:rPr>
        <w:t>ах</w:t>
      </w:r>
      <w:r w:rsidR="0087547C">
        <w:rPr>
          <w:rFonts w:ascii="Times New Roman" w:hAnsi="Times New Roman" w:cs="Times New Roman"/>
          <w:bCs/>
          <w:sz w:val="28"/>
          <w:szCs w:val="28"/>
        </w:rPr>
        <w:t xml:space="preserve"> немає.</w:t>
      </w:r>
    </w:p>
    <w:p w14:paraId="7BC67F69" w14:textId="3F1C575E"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Відмінністю Александрова від інших таборів С. Наріжний називає той факт, що він </w:t>
      </w:r>
      <w:r w:rsidRPr="00B87E12">
        <w:rPr>
          <w:rFonts w:ascii="Times New Roman" w:hAnsi="Times New Roman" w:cs="Times New Roman"/>
          <w:bCs/>
          <w:sz w:val="28"/>
          <w:szCs w:val="28"/>
        </w:rPr>
        <w:t>«</w:t>
      </w:r>
      <w:r w:rsidRPr="00B87E12">
        <w:rPr>
          <w:rFonts w:ascii="Times New Roman" w:hAnsi="Times New Roman" w:cs="Times New Roman"/>
          <w:bCs/>
          <w:i/>
          <w:iCs/>
          <w:sz w:val="28"/>
          <w:szCs w:val="28"/>
        </w:rPr>
        <w:t>не був різко ізольований від міста».</w:t>
      </w:r>
      <w:r w:rsidR="00B87E12">
        <w:rPr>
          <w:rStyle w:val="af2"/>
          <w:rFonts w:ascii="Times New Roman" w:hAnsi="Times New Roman" w:cs="Times New Roman"/>
          <w:bCs/>
          <w:sz w:val="28"/>
          <w:szCs w:val="28"/>
        </w:rPr>
        <w:footnoteReference w:id="64"/>
      </w:r>
      <w:r w:rsidRPr="003D5098">
        <w:rPr>
          <w:rFonts w:ascii="Times New Roman" w:hAnsi="Times New Roman" w:cs="Times New Roman"/>
          <w:bCs/>
          <w:sz w:val="28"/>
          <w:szCs w:val="28"/>
        </w:rPr>
        <w:t xml:space="preserve"> Можна припустити, що це є</w:t>
      </w:r>
      <w:r w:rsidR="0087547C">
        <w:rPr>
          <w:rFonts w:ascii="Times New Roman" w:hAnsi="Times New Roman" w:cs="Times New Roman"/>
          <w:bCs/>
          <w:sz w:val="28"/>
          <w:szCs w:val="28"/>
        </w:rPr>
        <w:t xml:space="preserve"> однією з </w:t>
      </w:r>
      <w:r w:rsidRPr="003D5098">
        <w:rPr>
          <w:rFonts w:ascii="Times New Roman" w:hAnsi="Times New Roman" w:cs="Times New Roman"/>
          <w:bCs/>
          <w:sz w:val="28"/>
          <w:szCs w:val="28"/>
        </w:rPr>
        <w:t xml:space="preserve">причин, через яку деяким таборянам з Александрова було дозволено проживати поза межами табору у місті. Вочевидь, така опція існувала лише у сімейних старшин та тих, що мали обмежене здоров’я. </w:t>
      </w:r>
      <w:r w:rsidR="0087547C">
        <w:rPr>
          <w:rFonts w:ascii="Times New Roman" w:hAnsi="Times New Roman" w:cs="Times New Roman"/>
          <w:bCs/>
          <w:sz w:val="28"/>
          <w:szCs w:val="28"/>
        </w:rPr>
        <w:t>Водночас про</w:t>
      </w:r>
      <w:r w:rsidR="0087547C" w:rsidRPr="003D5098">
        <w:rPr>
          <w:rFonts w:ascii="Times New Roman" w:hAnsi="Times New Roman" w:cs="Times New Roman"/>
          <w:bCs/>
          <w:sz w:val="28"/>
          <w:szCs w:val="28"/>
        </w:rPr>
        <w:t xml:space="preserve"> </w:t>
      </w:r>
      <w:r w:rsidRPr="003D5098">
        <w:rPr>
          <w:rFonts w:ascii="Times New Roman" w:hAnsi="Times New Roman" w:cs="Times New Roman"/>
          <w:bCs/>
          <w:sz w:val="28"/>
          <w:szCs w:val="28"/>
        </w:rPr>
        <w:t xml:space="preserve">наявність такої можливості у </w:t>
      </w:r>
      <w:proofErr w:type="spellStart"/>
      <w:r w:rsidRPr="003D5098">
        <w:rPr>
          <w:rFonts w:ascii="Times New Roman" w:hAnsi="Times New Roman" w:cs="Times New Roman"/>
          <w:bCs/>
          <w:sz w:val="28"/>
          <w:szCs w:val="28"/>
        </w:rPr>
        <w:t>ланьцутських</w:t>
      </w:r>
      <w:proofErr w:type="spellEnd"/>
      <w:r w:rsidRPr="003D5098">
        <w:rPr>
          <w:rFonts w:ascii="Times New Roman" w:hAnsi="Times New Roman" w:cs="Times New Roman"/>
          <w:bCs/>
          <w:sz w:val="28"/>
          <w:szCs w:val="28"/>
        </w:rPr>
        <w:t xml:space="preserve"> старшин </w:t>
      </w:r>
      <w:r w:rsidR="0087547C">
        <w:rPr>
          <w:rFonts w:ascii="Times New Roman" w:hAnsi="Times New Roman" w:cs="Times New Roman"/>
          <w:bCs/>
          <w:sz w:val="28"/>
          <w:szCs w:val="28"/>
        </w:rPr>
        <w:t>також зазначає у своїх в працях І. Срібняк</w:t>
      </w:r>
      <w:r w:rsidRPr="003D5098">
        <w:rPr>
          <w:rFonts w:ascii="Times New Roman" w:hAnsi="Times New Roman" w:cs="Times New Roman"/>
          <w:bCs/>
          <w:sz w:val="28"/>
          <w:szCs w:val="28"/>
        </w:rPr>
        <w:t>.</w:t>
      </w:r>
    </w:p>
    <w:p w14:paraId="0912CB32" w14:textId="73CDB801"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Спільноти обох таборів мали дещо докласти зусиль, щоб зробити своє проживання комфортнішим. Табір в Александрові зовсім не був облаштований для проживання, через що вояки мусили робити повноцінний ремонт.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ситуація була краще</w:t>
      </w:r>
      <w:r w:rsidR="00A3126C">
        <w:rPr>
          <w:rFonts w:ascii="Times New Roman" w:hAnsi="Times New Roman" w:cs="Times New Roman"/>
          <w:bCs/>
          <w:sz w:val="28"/>
          <w:szCs w:val="28"/>
        </w:rPr>
        <w:t xml:space="preserve">, </w:t>
      </w:r>
      <w:r w:rsidRPr="003D5098">
        <w:rPr>
          <w:rFonts w:ascii="Times New Roman" w:hAnsi="Times New Roman" w:cs="Times New Roman"/>
          <w:bCs/>
          <w:sz w:val="28"/>
          <w:szCs w:val="28"/>
        </w:rPr>
        <w:t>через те що табір вже функціонував для полонених і мав базову побутову інфраструктуру. Водночас і тут воякам довелось докластися до покращення умов, зокрема, щоби зняти середній поверх нар.</w:t>
      </w:r>
    </w:p>
    <w:p w14:paraId="3109EDF2" w14:textId="77777777"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Харчування в обох таборах здійснювалося за централізованою схемою забезпечення, типовою для інтернованих формувань того часу. У джерелах трапляються нарікання на якість харчування як в Александрові, так і в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однак деякі з них мають яскраво виражене емоційне забарвлення – </w:t>
      </w:r>
      <w:r w:rsidRPr="003D5098">
        <w:rPr>
          <w:rFonts w:ascii="Times New Roman" w:hAnsi="Times New Roman" w:cs="Times New Roman"/>
          <w:bCs/>
          <w:sz w:val="28"/>
          <w:szCs w:val="28"/>
        </w:rPr>
        <w:lastRenderedPageBreak/>
        <w:t>особливо у доповідях Миколи Шаповала. Водночас більш стримані й об’єктивні свідчення дозволяють стверджувати, що загальний рівень харчового забезпечення був задовільним, хоча траплялися випадки нестач або низької якості окремих продуктів. У порівнянні двох таборів більше позитивних оцінок харчування зафіксовано саме щодо Александрова.</w:t>
      </w:r>
    </w:p>
    <w:p w14:paraId="64FA19E7" w14:textId="77777777"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Проблема санітарного стану значно гостріше постала в таборі Александрова: в джерелах найчастіше згадуються занедбаність бараків, антисанітарія у вбиральнях і загальний безлад на території. Натомість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санітарне питання не набуло такого масштабного характеру – воно зводилося переважно до проблем із утриманням </w:t>
      </w:r>
      <w:proofErr w:type="spellStart"/>
      <w:r w:rsidRPr="003D5098">
        <w:rPr>
          <w:rFonts w:ascii="Times New Roman" w:hAnsi="Times New Roman" w:cs="Times New Roman"/>
          <w:bCs/>
          <w:sz w:val="28"/>
          <w:szCs w:val="28"/>
        </w:rPr>
        <w:t>вбиралень</w:t>
      </w:r>
      <w:proofErr w:type="spellEnd"/>
      <w:r w:rsidRPr="003D5098">
        <w:rPr>
          <w:rFonts w:ascii="Times New Roman" w:hAnsi="Times New Roman" w:cs="Times New Roman"/>
          <w:bCs/>
          <w:sz w:val="28"/>
          <w:szCs w:val="28"/>
        </w:rPr>
        <w:t>. У наказах командування регулярно простежуються спроби усунути їхню неохайність і забезпечити належне прибирання.</w:t>
      </w:r>
    </w:p>
    <w:p w14:paraId="1FCFC782" w14:textId="6FE33919" w:rsidR="007E58BF"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Медичне забезпечення стало однією з найвиразніших відмінностей між таборами. В Александрові розвиток місцевого шпиталю був серед пріоритетних напрямів: амбулаторія стала простором для ініціатив, матеріальної підтримки та прояву лідерських якостей медичного персоналу. Попри обмежене забезпечення, шпиталь якісно виконував свою функцію та істотно покращував повсякденне життя інтернованих. Натомість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взагалі не існувало української медичної установи, що значно обмежувало можливості організованої допомоги.</w:t>
      </w:r>
    </w:p>
    <w:p w14:paraId="03759FB0" w14:textId="77777777" w:rsidR="00AB61AD" w:rsidRPr="003D5098" w:rsidRDefault="00AB61AD" w:rsidP="00AB61AD">
      <w:pPr>
        <w:spacing w:after="0" w:line="360" w:lineRule="auto"/>
        <w:ind w:firstLine="709"/>
        <w:jc w:val="both"/>
        <w:rPr>
          <w:rFonts w:ascii="Times New Roman" w:hAnsi="Times New Roman" w:cs="Times New Roman"/>
          <w:bCs/>
          <w:sz w:val="28"/>
          <w:szCs w:val="28"/>
        </w:rPr>
      </w:pPr>
    </w:p>
    <w:p w14:paraId="0125774F" w14:textId="622FD7C4" w:rsidR="007E58BF" w:rsidRPr="00462237" w:rsidRDefault="00462237" w:rsidP="00AB61AD">
      <w:pPr>
        <w:spacing w:after="0" w:line="360" w:lineRule="auto"/>
        <w:ind w:firstLine="708"/>
        <w:jc w:val="both"/>
        <w:rPr>
          <w:rFonts w:ascii="Times New Roman" w:hAnsi="Times New Roman" w:cs="Times New Roman"/>
          <w:bCs/>
          <w:sz w:val="28"/>
          <w:szCs w:val="28"/>
        </w:rPr>
      </w:pPr>
      <w:r>
        <w:rPr>
          <w:rFonts w:ascii="Times New Roman" w:hAnsi="Times New Roman" w:cs="Times New Roman"/>
          <w:b/>
          <w:sz w:val="28"/>
          <w:szCs w:val="28"/>
        </w:rPr>
        <w:t>4.2</w:t>
      </w:r>
      <w:r w:rsidR="007E58BF" w:rsidRPr="00462237">
        <w:rPr>
          <w:rFonts w:ascii="Times New Roman" w:hAnsi="Times New Roman" w:cs="Times New Roman"/>
          <w:b/>
          <w:sz w:val="28"/>
          <w:szCs w:val="28"/>
        </w:rPr>
        <w:t xml:space="preserve"> Польсько-українські стосунки в межах табор</w:t>
      </w:r>
      <w:r w:rsidR="00A3126C" w:rsidRPr="00462237">
        <w:rPr>
          <w:rFonts w:ascii="Times New Roman" w:hAnsi="Times New Roman" w:cs="Times New Roman"/>
          <w:b/>
          <w:sz w:val="28"/>
          <w:szCs w:val="28"/>
        </w:rPr>
        <w:t>ів</w:t>
      </w:r>
      <w:r w:rsidR="007E58BF" w:rsidRPr="00462237">
        <w:rPr>
          <w:rFonts w:ascii="Times New Roman" w:hAnsi="Times New Roman" w:cs="Times New Roman"/>
          <w:b/>
          <w:sz w:val="28"/>
          <w:szCs w:val="28"/>
        </w:rPr>
        <w:t xml:space="preserve"> </w:t>
      </w:r>
    </w:p>
    <w:p w14:paraId="155EC434" w14:textId="77777777"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У межах політики польської влади щодо інтернованих вояків УНР можна простежити локальні відмінності – зокрема, в Александрові та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характер стосунків із українцями формувався по-різному. </w:t>
      </w:r>
    </w:p>
    <w:p w14:paraId="6F99C2B3" w14:textId="13069BD6"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ставлення польської комендатури до таборян можна охарактеризувати як відверто неприязне та неприхильне. Упередженість та зверхність польського коменданта безпосередньо впливала на життя таборян, спричиняла та толерувала випадки приниження та знущання з польського боку, </w:t>
      </w:r>
      <w:r w:rsidRPr="003D5098">
        <w:rPr>
          <w:rFonts w:ascii="Times New Roman" w:hAnsi="Times New Roman" w:cs="Times New Roman"/>
          <w:bCs/>
          <w:sz w:val="28"/>
          <w:szCs w:val="28"/>
        </w:rPr>
        <w:lastRenderedPageBreak/>
        <w:t>підривала авторитет українського командування. Після зміни Начальника Групи дехто міг плекати надії щодо покращення цієї взаємодії, однак особист</w:t>
      </w:r>
      <w:r w:rsidR="00B87E12">
        <w:rPr>
          <w:rFonts w:ascii="Times New Roman" w:hAnsi="Times New Roman" w:cs="Times New Roman"/>
          <w:bCs/>
          <w:sz w:val="28"/>
          <w:szCs w:val="28"/>
        </w:rPr>
        <w:t>а</w:t>
      </w:r>
      <w:r w:rsidRPr="003D5098">
        <w:rPr>
          <w:rFonts w:ascii="Times New Roman" w:hAnsi="Times New Roman" w:cs="Times New Roman"/>
          <w:bCs/>
          <w:sz w:val="28"/>
          <w:szCs w:val="28"/>
        </w:rPr>
        <w:t xml:space="preserve"> українофоб</w:t>
      </w:r>
      <w:r w:rsidR="00B87E12">
        <w:rPr>
          <w:rFonts w:ascii="Times New Roman" w:hAnsi="Times New Roman" w:cs="Times New Roman"/>
          <w:bCs/>
          <w:sz w:val="28"/>
          <w:szCs w:val="28"/>
        </w:rPr>
        <w:t>ія</w:t>
      </w:r>
      <w:r w:rsidRPr="003D5098">
        <w:rPr>
          <w:rFonts w:ascii="Times New Roman" w:hAnsi="Times New Roman" w:cs="Times New Roman"/>
          <w:bCs/>
          <w:sz w:val="28"/>
          <w:szCs w:val="28"/>
        </w:rPr>
        <w:t xml:space="preserve"> майора </w:t>
      </w:r>
      <w:proofErr w:type="spellStart"/>
      <w:r w:rsidRPr="003D5098">
        <w:rPr>
          <w:rFonts w:ascii="Times New Roman" w:hAnsi="Times New Roman" w:cs="Times New Roman"/>
          <w:bCs/>
          <w:sz w:val="28"/>
          <w:szCs w:val="28"/>
        </w:rPr>
        <w:t>Пешковського</w:t>
      </w:r>
      <w:proofErr w:type="spellEnd"/>
      <w:r w:rsidRPr="003D5098">
        <w:rPr>
          <w:rFonts w:ascii="Times New Roman" w:hAnsi="Times New Roman" w:cs="Times New Roman"/>
          <w:bCs/>
          <w:sz w:val="28"/>
          <w:szCs w:val="28"/>
        </w:rPr>
        <w:t xml:space="preserve"> доволі швидко знову дал</w:t>
      </w:r>
      <w:r w:rsidR="00B87E12">
        <w:rPr>
          <w:rFonts w:ascii="Times New Roman" w:hAnsi="Times New Roman" w:cs="Times New Roman"/>
          <w:bCs/>
          <w:sz w:val="28"/>
          <w:szCs w:val="28"/>
        </w:rPr>
        <w:t>а</w:t>
      </w:r>
      <w:r w:rsidRPr="003D5098">
        <w:rPr>
          <w:rFonts w:ascii="Times New Roman" w:hAnsi="Times New Roman" w:cs="Times New Roman"/>
          <w:bCs/>
          <w:sz w:val="28"/>
          <w:szCs w:val="28"/>
        </w:rPr>
        <w:t xml:space="preserve"> про себе знати.</w:t>
      </w:r>
    </w:p>
    <w:p w14:paraId="78CF4120" w14:textId="2AE1BEEA"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Ситуація в Александрові була відносно сприятливішою. Попередньо позитивне ставлення поляків до Начальника Групи ймовірно зумовлювалося його відомістю в успішних боях проти більшовиків. М. Безручко намагався виконувати вимоги польської комендатури, натомість розраховував на таке ж ставлення у свій бік. Водночас за кілька місяців перебування українського вояцтва в інтернуванні польська комендатура стала більш байдужою та рідше проявляла розуміння до інтернованих.</w:t>
      </w:r>
    </w:p>
    <w:p w14:paraId="42026707" w14:textId="77777777"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Таку байдужість можна пояснити низкою чинників. Насамперед, на тлі завершення активної фази польсько-радянської війни та політичного охолодження в стосунках із УНР, інтерес до долі українських союзників поступово згасав. Представники польської влади подекуди набували формального, механічного підходу до виконання обов’язків – нерідко без емпатії до потреб інтернованих. Відчувалися </w:t>
      </w:r>
      <w:r w:rsidRPr="003D5098">
        <w:rPr>
          <w:rFonts w:ascii="Times New Roman" w:hAnsi="Times New Roman" w:cs="Times New Roman"/>
          <w:sz w:val="28"/>
          <w:szCs w:val="28"/>
        </w:rPr>
        <w:t>втома від війни та «чужої справи»</w:t>
      </w:r>
      <w:r w:rsidRPr="003D5098">
        <w:rPr>
          <w:rFonts w:ascii="Times New Roman" w:hAnsi="Times New Roman" w:cs="Times New Roman"/>
          <w:bCs/>
          <w:sz w:val="28"/>
          <w:szCs w:val="28"/>
        </w:rPr>
        <w:t xml:space="preserve">, а також небажання заглиблюватися в складну внутрішню ситуацію табору. </w:t>
      </w:r>
    </w:p>
    <w:p w14:paraId="74B251D2" w14:textId="7B126213" w:rsidR="007E58BF"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Ставлення польської влади до українських інтернованих не можна охарактеризувати як однозначно позитивне чи негативне. В обох таборах фіксувалися випадки суб’єктивного упередження з боку окремих польських представників, що призводило до прикрих і принизливих ситуацій. Особливо проблематичним таке ставлення ставало тоді, коли його демонстрували особи на керівних посадах і з прямим впливом на повсякденне життя таборян – як-от комендант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чи ад’ютант коменданта в Александрові. Водночас не варто ігнорувати ширший контекст: польська держава, попри власні труднощі, надала притулок союзній армії, взявши на себе обов’язок її утримання і забезпечення. Ці зобов’язання виконувались, хоч і не завжди бездоганно, але все ж системно.</w:t>
      </w:r>
    </w:p>
    <w:p w14:paraId="63B29652" w14:textId="77777777" w:rsidR="00AB61AD" w:rsidRPr="003D5098" w:rsidRDefault="00AB61AD" w:rsidP="00AB61AD">
      <w:pPr>
        <w:spacing w:after="0" w:line="360" w:lineRule="auto"/>
        <w:ind w:firstLine="709"/>
        <w:jc w:val="both"/>
        <w:rPr>
          <w:rFonts w:ascii="Times New Roman" w:hAnsi="Times New Roman" w:cs="Times New Roman"/>
          <w:bCs/>
          <w:sz w:val="28"/>
          <w:szCs w:val="28"/>
        </w:rPr>
      </w:pPr>
    </w:p>
    <w:p w14:paraId="77F9CCE9" w14:textId="4D7A76A2" w:rsidR="007E58BF" w:rsidRPr="00462237" w:rsidRDefault="00462237" w:rsidP="00AB61AD">
      <w:pPr>
        <w:pStyle w:val="a7"/>
        <w:spacing w:after="0" w:line="360" w:lineRule="auto"/>
        <w:ind w:left="1068"/>
        <w:jc w:val="both"/>
        <w:rPr>
          <w:rFonts w:ascii="Times New Roman" w:hAnsi="Times New Roman" w:cs="Times New Roman"/>
          <w:b/>
          <w:sz w:val="28"/>
          <w:szCs w:val="28"/>
        </w:rPr>
      </w:pPr>
      <w:r>
        <w:rPr>
          <w:rFonts w:ascii="Times New Roman" w:hAnsi="Times New Roman" w:cs="Times New Roman"/>
          <w:b/>
          <w:sz w:val="28"/>
          <w:szCs w:val="28"/>
        </w:rPr>
        <w:lastRenderedPageBreak/>
        <w:t>4.3</w:t>
      </w:r>
      <w:r w:rsidR="007E58BF" w:rsidRPr="00462237">
        <w:rPr>
          <w:rFonts w:ascii="Times New Roman" w:hAnsi="Times New Roman" w:cs="Times New Roman"/>
          <w:b/>
          <w:sz w:val="28"/>
          <w:szCs w:val="28"/>
        </w:rPr>
        <w:t xml:space="preserve"> Дисципліна </w:t>
      </w:r>
    </w:p>
    <w:p w14:paraId="45370EF0" w14:textId="77777777"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Таборові умови не були простими ні в Александрові, ні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До цього додавались інші зовнішні обставини – ставлення польської адміністрації, чіткість та послідовність українського командування, строкатість рівня культури та освіти вояцтва навколо. Все це безумовно впливало на моральний стан інтернованих, що крізь призму власних цінностей часом призводив до проявів неналежної поведінки та зниження загальної дисципліни.</w:t>
      </w:r>
    </w:p>
    <w:p w14:paraId="6C44F69C" w14:textId="77777777"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Обом таборам були притаманні схожі проблеми: дезертирство, пиятика, хуліганство всередині та поза межами табору, невиконання наказів. Однак на підставі опрацьованих джерел можна припустити, що кожен табір мав кілька основних проблем, на вирішення яких місцеве командування спрямовувало усі свої зусилля.</w:t>
      </w:r>
    </w:p>
    <w:p w14:paraId="2CB5AE51" w14:textId="099D65C1"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Дезертирство було проблемою для обох таборів.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з метою його запобігання навіть організовували просвітницькі лекції для вояцтва. Натомість в Александрові </w:t>
      </w:r>
      <w:r w:rsidR="004F4295">
        <w:rPr>
          <w:rFonts w:ascii="Times New Roman" w:hAnsi="Times New Roman" w:cs="Times New Roman"/>
          <w:bCs/>
          <w:sz w:val="28"/>
          <w:szCs w:val="28"/>
        </w:rPr>
        <w:t>це явище</w:t>
      </w:r>
      <w:r w:rsidRPr="003D5098">
        <w:rPr>
          <w:rFonts w:ascii="Times New Roman" w:hAnsi="Times New Roman" w:cs="Times New Roman"/>
          <w:bCs/>
          <w:sz w:val="28"/>
          <w:szCs w:val="28"/>
        </w:rPr>
        <w:t xml:space="preserve"> набул</w:t>
      </w:r>
      <w:r w:rsidR="004F4295">
        <w:rPr>
          <w:rFonts w:ascii="Times New Roman" w:hAnsi="Times New Roman" w:cs="Times New Roman"/>
          <w:bCs/>
          <w:sz w:val="28"/>
          <w:szCs w:val="28"/>
        </w:rPr>
        <w:t>о</w:t>
      </w:r>
      <w:r w:rsidRPr="003D5098">
        <w:rPr>
          <w:rFonts w:ascii="Times New Roman" w:hAnsi="Times New Roman" w:cs="Times New Roman"/>
          <w:bCs/>
          <w:sz w:val="28"/>
          <w:szCs w:val="28"/>
        </w:rPr>
        <w:t xml:space="preserve"> особливої гостроти – настільки, що табір окремо згадувався в листі польського Міністерства справ військових як найпроблемніший у цьому питанні. Також у свідченнях про </w:t>
      </w:r>
      <w:proofErr w:type="spellStart"/>
      <w:r w:rsidRPr="003D5098">
        <w:rPr>
          <w:rFonts w:ascii="Times New Roman" w:hAnsi="Times New Roman" w:cs="Times New Roman"/>
          <w:bCs/>
          <w:sz w:val="28"/>
          <w:szCs w:val="28"/>
        </w:rPr>
        <w:t>Александрів</w:t>
      </w:r>
      <w:proofErr w:type="spellEnd"/>
      <w:r w:rsidRPr="003D5098">
        <w:rPr>
          <w:rFonts w:ascii="Times New Roman" w:hAnsi="Times New Roman" w:cs="Times New Roman"/>
          <w:bCs/>
          <w:sz w:val="28"/>
          <w:szCs w:val="28"/>
        </w:rPr>
        <w:t xml:space="preserve"> нерідко описуються випадки самовільного тимчасового залишення табору без належного узгодження. Можна зробити висновок, що це пов’язано із безпосередньо «міським» розташуванням табору. </w:t>
      </w:r>
    </w:p>
    <w:p w14:paraId="50ED25C7" w14:textId="77777777"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Окрім цього, дисциплінарні порушення в Александрові проявлялися у невиконанні наказів командування – зокрема, в ігноруванні вказівок щодо підтримання чистоти й порядку в бараках та на території табору.</w:t>
      </w:r>
    </w:p>
    <w:p w14:paraId="34CF20A8" w14:textId="77777777"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Проблема невиконання наказів так само залишалася актуальною для табору в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однак там вона набувала значно серйознішого масштабу. Показовою є ситуація, коли Начальник Групи, перебуваючи поруч із порушниками порядку, не міг безпосереднім наказом зупинити хуліганство – це свідчило про відсутність безумовного авторитету в очах інших інтернованих. Така ситуація істотно ускладнювала процес ефективного управління табором.</w:t>
      </w:r>
    </w:p>
    <w:p w14:paraId="09248CF3" w14:textId="3D5083B8"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lastRenderedPageBreak/>
        <w:t xml:space="preserve">Джерела також засвідчують випадки системного </w:t>
      </w:r>
      <w:r w:rsidR="00F7026F">
        <w:rPr>
          <w:rFonts w:ascii="Times New Roman" w:hAnsi="Times New Roman" w:cs="Times New Roman"/>
          <w:bCs/>
          <w:sz w:val="28"/>
          <w:szCs w:val="28"/>
        </w:rPr>
        <w:t>хуліганства, ба навіть шкідництва</w:t>
      </w:r>
      <w:r w:rsidR="00F7026F" w:rsidRPr="003D5098">
        <w:rPr>
          <w:rFonts w:ascii="Times New Roman" w:hAnsi="Times New Roman" w:cs="Times New Roman"/>
          <w:bCs/>
          <w:sz w:val="28"/>
          <w:szCs w:val="28"/>
        </w:rPr>
        <w:t xml:space="preserve"> </w:t>
      </w:r>
      <w:r w:rsidRPr="003D5098">
        <w:rPr>
          <w:rFonts w:ascii="Times New Roman" w:hAnsi="Times New Roman" w:cs="Times New Roman"/>
          <w:bCs/>
          <w:sz w:val="28"/>
          <w:szCs w:val="28"/>
        </w:rPr>
        <w:t xml:space="preserve">серед інтернованих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Як у самому таборі, так і за його межами фіксувалися прояви пияцтва, участі в азартних іграх, дрібних </w:t>
      </w:r>
      <w:proofErr w:type="spellStart"/>
      <w:r w:rsidRPr="003D5098">
        <w:rPr>
          <w:rFonts w:ascii="Times New Roman" w:hAnsi="Times New Roman" w:cs="Times New Roman"/>
          <w:bCs/>
          <w:sz w:val="28"/>
          <w:szCs w:val="28"/>
        </w:rPr>
        <w:t>розбоїв</w:t>
      </w:r>
      <w:proofErr w:type="spellEnd"/>
      <w:r w:rsidRPr="003D5098">
        <w:rPr>
          <w:rFonts w:ascii="Times New Roman" w:hAnsi="Times New Roman" w:cs="Times New Roman"/>
          <w:bCs/>
          <w:sz w:val="28"/>
          <w:szCs w:val="28"/>
        </w:rPr>
        <w:t xml:space="preserve">, що подекуди супроводжувалися антиукраїнськими висловлюваннями та підривали авторитет українського командування. Такі дії формували негативний імідж вояцтва як в очах польської адміністрації, так і серед співвітчизників. Сукупність цих явищ може вважатися характерною ознакою дисциплінарної ситуації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w:t>
      </w:r>
    </w:p>
    <w:p w14:paraId="630416CB" w14:textId="54DA0A20" w:rsidR="007E58BF"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Питання </w:t>
      </w:r>
      <w:r w:rsidR="004F4295">
        <w:rPr>
          <w:rFonts w:ascii="Times New Roman" w:hAnsi="Times New Roman" w:cs="Times New Roman"/>
          <w:bCs/>
          <w:sz w:val="28"/>
          <w:szCs w:val="28"/>
        </w:rPr>
        <w:t>дисципліни</w:t>
      </w:r>
      <w:r w:rsidRPr="003D5098">
        <w:rPr>
          <w:rFonts w:ascii="Times New Roman" w:hAnsi="Times New Roman" w:cs="Times New Roman"/>
          <w:bCs/>
          <w:sz w:val="28"/>
          <w:szCs w:val="28"/>
        </w:rPr>
        <w:t xml:space="preserve"> в таборах Александрова та </w:t>
      </w:r>
      <w:proofErr w:type="spellStart"/>
      <w:r w:rsidRPr="003D5098">
        <w:rPr>
          <w:rFonts w:ascii="Times New Roman" w:hAnsi="Times New Roman" w:cs="Times New Roman"/>
          <w:bCs/>
          <w:sz w:val="28"/>
          <w:szCs w:val="28"/>
        </w:rPr>
        <w:t>Ланьцута</w:t>
      </w:r>
      <w:proofErr w:type="spellEnd"/>
      <w:r w:rsidRPr="003D5098">
        <w:rPr>
          <w:rFonts w:ascii="Times New Roman" w:hAnsi="Times New Roman" w:cs="Times New Roman"/>
          <w:bCs/>
          <w:sz w:val="28"/>
          <w:szCs w:val="28"/>
        </w:rPr>
        <w:t xml:space="preserve"> було багатогранним і тісно пов’язаним із умовами перебування, моральним станом інтернованих, ефективністю командування та політикою адміністрації. Попри спільні проблеми кожен із таборів мав власну динаміку їх прояву й способи реагування.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дисциплінарна ситуація </w:t>
      </w:r>
      <w:proofErr w:type="spellStart"/>
      <w:r w:rsidRPr="003D5098">
        <w:rPr>
          <w:rFonts w:ascii="Times New Roman" w:hAnsi="Times New Roman" w:cs="Times New Roman"/>
          <w:bCs/>
          <w:sz w:val="28"/>
          <w:szCs w:val="28"/>
        </w:rPr>
        <w:t>ускладнювалася</w:t>
      </w:r>
      <w:proofErr w:type="spellEnd"/>
      <w:r w:rsidRPr="003D5098">
        <w:rPr>
          <w:rFonts w:ascii="Times New Roman" w:hAnsi="Times New Roman" w:cs="Times New Roman"/>
          <w:bCs/>
          <w:sz w:val="28"/>
          <w:szCs w:val="28"/>
        </w:rPr>
        <w:t xml:space="preserve"> втратою авторитету командування та системним </w:t>
      </w:r>
      <w:r w:rsidR="00F7026F">
        <w:rPr>
          <w:rFonts w:ascii="Times New Roman" w:hAnsi="Times New Roman" w:cs="Times New Roman"/>
          <w:bCs/>
          <w:sz w:val="28"/>
          <w:szCs w:val="28"/>
        </w:rPr>
        <w:t>шкідництвом</w:t>
      </w:r>
      <w:r w:rsidRPr="003D5098">
        <w:rPr>
          <w:rFonts w:ascii="Times New Roman" w:hAnsi="Times New Roman" w:cs="Times New Roman"/>
          <w:bCs/>
          <w:sz w:val="28"/>
          <w:szCs w:val="28"/>
        </w:rPr>
        <w:t xml:space="preserve">, тоді як в Александрові головним викликом стали численні випадки дезертирства і недотримання чистоти. </w:t>
      </w:r>
    </w:p>
    <w:p w14:paraId="72A83B35" w14:textId="77777777" w:rsidR="00AB61AD" w:rsidRDefault="00AB61AD" w:rsidP="00AB61AD">
      <w:pPr>
        <w:spacing w:after="0" w:line="360" w:lineRule="auto"/>
        <w:ind w:firstLine="709"/>
        <w:jc w:val="both"/>
        <w:rPr>
          <w:rFonts w:ascii="Times New Roman" w:hAnsi="Times New Roman" w:cs="Times New Roman"/>
          <w:bCs/>
          <w:sz w:val="28"/>
          <w:szCs w:val="28"/>
        </w:rPr>
      </w:pPr>
    </w:p>
    <w:p w14:paraId="2EEB4FCD" w14:textId="728AFC05" w:rsidR="007E58BF" w:rsidRPr="003D5098" w:rsidRDefault="00462237" w:rsidP="00AB61AD">
      <w:pPr>
        <w:pStyle w:val="a7"/>
        <w:spacing w:after="0" w:line="360" w:lineRule="auto"/>
        <w:ind w:left="1069"/>
        <w:jc w:val="both"/>
        <w:rPr>
          <w:rFonts w:ascii="Times New Roman" w:hAnsi="Times New Roman" w:cs="Times New Roman"/>
          <w:bCs/>
          <w:sz w:val="28"/>
          <w:szCs w:val="28"/>
        </w:rPr>
      </w:pPr>
      <w:r>
        <w:rPr>
          <w:rFonts w:ascii="Times New Roman" w:hAnsi="Times New Roman" w:cs="Times New Roman"/>
          <w:b/>
          <w:sz w:val="28"/>
          <w:szCs w:val="28"/>
        </w:rPr>
        <w:t>4.4</w:t>
      </w:r>
      <w:r w:rsidR="007E58BF" w:rsidRPr="003D5098">
        <w:rPr>
          <w:rFonts w:ascii="Times New Roman" w:hAnsi="Times New Roman" w:cs="Times New Roman"/>
          <w:b/>
          <w:sz w:val="28"/>
          <w:szCs w:val="28"/>
        </w:rPr>
        <w:t xml:space="preserve"> Культурно-освітня діяльність </w:t>
      </w:r>
      <w:r>
        <w:rPr>
          <w:rFonts w:ascii="Times New Roman" w:hAnsi="Times New Roman" w:cs="Times New Roman"/>
          <w:b/>
          <w:sz w:val="28"/>
          <w:szCs w:val="28"/>
        </w:rPr>
        <w:t>та дозвілля</w:t>
      </w:r>
    </w:p>
    <w:p w14:paraId="14612E16" w14:textId="77777777"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Культурно-освітня діяльність і в Александрові, і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стала простором для самореалізації, розвитку, збереження національної пам’яті та дозвілля таборян. Однойменні відділи таборів мали схожу структуру та були розділені на різні секції (музична, художня театральна, педагогічна тощо). Розвиток такої діяльності спричинявся в першу чергу завдяки ініціативі ідейних старшин.</w:t>
      </w:r>
    </w:p>
    <w:p w14:paraId="6F31C7D3" w14:textId="77777777"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Важливим елементом просвітницької роботи Александрова та </w:t>
      </w:r>
      <w:proofErr w:type="spellStart"/>
      <w:r w:rsidRPr="003D5098">
        <w:rPr>
          <w:rFonts w:ascii="Times New Roman" w:hAnsi="Times New Roman" w:cs="Times New Roman"/>
          <w:bCs/>
          <w:sz w:val="28"/>
          <w:szCs w:val="28"/>
        </w:rPr>
        <w:t>Ланьцута</w:t>
      </w:r>
      <w:proofErr w:type="spellEnd"/>
      <w:r w:rsidRPr="003D5098">
        <w:rPr>
          <w:rFonts w:ascii="Times New Roman" w:hAnsi="Times New Roman" w:cs="Times New Roman"/>
          <w:bCs/>
          <w:sz w:val="28"/>
          <w:szCs w:val="28"/>
        </w:rPr>
        <w:t xml:space="preserve"> стали заходи з подолання неписьменності козацтва – відкривалися школи грамоти, також гуртки та курси за інтересами. З травня 1921 року обидва табори реалізували у себе загальноприйняті програми Єдиної національної державної школи.</w:t>
      </w:r>
    </w:p>
    <w:p w14:paraId="63CBCE94" w14:textId="05A19BA6" w:rsidR="007E58BF"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lastRenderedPageBreak/>
        <w:t xml:space="preserve">Унікальною особливістю табору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стало відкриття Українського Народового Університету у червні 1921 року. Близькість розташування до </w:t>
      </w:r>
      <w:proofErr w:type="spellStart"/>
      <w:r w:rsidRPr="003D5098">
        <w:rPr>
          <w:rFonts w:ascii="Times New Roman" w:hAnsi="Times New Roman" w:cs="Times New Roman"/>
          <w:bCs/>
          <w:sz w:val="28"/>
          <w:szCs w:val="28"/>
        </w:rPr>
        <w:t>Тарнова</w:t>
      </w:r>
      <w:proofErr w:type="spellEnd"/>
      <w:r w:rsidRPr="003D5098">
        <w:rPr>
          <w:rFonts w:ascii="Times New Roman" w:hAnsi="Times New Roman" w:cs="Times New Roman"/>
          <w:bCs/>
          <w:sz w:val="28"/>
          <w:szCs w:val="28"/>
        </w:rPr>
        <w:t xml:space="preserve"> давала можливість організаторам освітнього процесу залучати до викладання відомих українських діячів, зокрема науковців І. Огієнка, І.</w:t>
      </w:r>
      <w:r w:rsidR="004F4295">
        <w:rPr>
          <w:rFonts w:ascii="Times New Roman" w:hAnsi="Times New Roman" w:cs="Times New Roman"/>
          <w:bCs/>
          <w:sz w:val="28"/>
          <w:szCs w:val="28"/>
        </w:rPr>
        <w:t> </w:t>
      </w:r>
      <w:proofErr w:type="spellStart"/>
      <w:r w:rsidRPr="003D5098">
        <w:rPr>
          <w:rFonts w:ascii="Times New Roman" w:hAnsi="Times New Roman" w:cs="Times New Roman"/>
          <w:bCs/>
          <w:sz w:val="28"/>
          <w:szCs w:val="28"/>
        </w:rPr>
        <w:t>Фещенко-Чопівського</w:t>
      </w:r>
      <w:proofErr w:type="spellEnd"/>
      <w:r w:rsidRPr="003D5098">
        <w:rPr>
          <w:rFonts w:ascii="Times New Roman" w:hAnsi="Times New Roman" w:cs="Times New Roman"/>
          <w:bCs/>
          <w:sz w:val="28"/>
          <w:szCs w:val="28"/>
        </w:rPr>
        <w:t xml:space="preserve">, І. Раковського, М. Чайковського та інших. Університет мав великі перспективи, зацікавленість таборян та підтримку вищого українського командування. В Александрові така ініціатива була неможлива – саме через віддаленість відносно центрів українства у Польщі. Саме ця причина спричинила закриття УНУ в серпні 1921 року – переміщення таборян із </w:t>
      </w:r>
      <w:proofErr w:type="spellStart"/>
      <w:r w:rsidRPr="003D5098">
        <w:rPr>
          <w:rFonts w:ascii="Times New Roman" w:hAnsi="Times New Roman" w:cs="Times New Roman"/>
          <w:bCs/>
          <w:sz w:val="28"/>
          <w:szCs w:val="28"/>
        </w:rPr>
        <w:t>Ланьцуту</w:t>
      </w:r>
      <w:proofErr w:type="spellEnd"/>
      <w:r w:rsidRPr="003D5098">
        <w:rPr>
          <w:rFonts w:ascii="Times New Roman" w:hAnsi="Times New Roman" w:cs="Times New Roman"/>
          <w:bCs/>
          <w:sz w:val="28"/>
          <w:szCs w:val="28"/>
        </w:rPr>
        <w:t xml:space="preserve"> до </w:t>
      </w:r>
      <w:proofErr w:type="spellStart"/>
      <w:r w:rsidRPr="003D5098">
        <w:rPr>
          <w:rFonts w:ascii="Times New Roman" w:hAnsi="Times New Roman" w:cs="Times New Roman"/>
          <w:bCs/>
          <w:sz w:val="28"/>
          <w:szCs w:val="28"/>
        </w:rPr>
        <w:t>Стшалкова</w:t>
      </w:r>
      <w:proofErr w:type="spellEnd"/>
      <w:r w:rsidRPr="003D5098">
        <w:rPr>
          <w:rFonts w:ascii="Times New Roman" w:hAnsi="Times New Roman" w:cs="Times New Roman"/>
          <w:bCs/>
          <w:sz w:val="28"/>
          <w:szCs w:val="28"/>
        </w:rPr>
        <w:t xml:space="preserve"> унеможливив </w:t>
      </w:r>
      <w:proofErr w:type="spellStart"/>
      <w:r w:rsidRPr="003D5098">
        <w:rPr>
          <w:rFonts w:ascii="Times New Roman" w:hAnsi="Times New Roman" w:cs="Times New Roman"/>
          <w:bCs/>
          <w:sz w:val="28"/>
          <w:szCs w:val="28"/>
        </w:rPr>
        <w:t>доїзд</w:t>
      </w:r>
      <w:proofErr w:type="spellEnd"/>
      <w:r w:rsidRPr="003D5098">
        <w:rPr>
          <w:rFonts w:ascii="Times New Roman" w:hAnsi="Times New Roman" w:cs="Times New Roman"/>
          <w:bCs/>
          <w:sz w:val="28"/>
          <w:szCs w:val="28"/>
        </w:rPr>
        <w:t xml:space="preserve"> лекторів до нового місця.</w:t>
      </w:r>
    </w:p>
    <w:p w14:paraId="26287CF7" w14:textId="4E3CBB0D" w:rsidR="00F7026F" w:rsidRPr="003D5098" w:rsidRDefault="00F7026F" w:rsidP="00AB61A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Військово-фаховий напрямок оцінювався як пріоритетний в обох таборах, однак більш системного характеру він набув в Александрові.</w:t>
      </w:r>
    </w:p>
    <w:p w14:paraId="1CC0F762" w14:textId="4BC35720"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У таборах функціонували театри, хори та музичні гурти, що відігравали важливу роль у культурному житті інтернованих. В Александрові для театральної діяльності було відведено спеціальний барак місткістю близько 400 осіб; там же діяло Драматичне товариство імені М. Садовського.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зала була скромнішою  – розрахована на 119 місць, однак саме тут театральна секція досягла особливих успіхів: вистави відбувалися майже щодня і користувалися великою популярністю серед таборян. Вистави та виступи в обох таборах відбувалися як для внутрішньої, так і для зовнішньої публіки, </w:t>
      </w:r>
      <w:r w:rsidR="00F7026F">
        <w:rPr>
          <w:rFonts w:ascii="Times New Roman" w:hAnsi="Times New Roman" w:cs="Times New Roman"/>
          <w:bCs/>
          <w:sz w:val="28"/>
          <w:szCs w:val="28"/>
        </w:rPr>
        <w:t>що</w:t>
      </w:r>
      <w:r w:rsidR="00F7026F" w:rsidRPr="003D5098">
        <w:rPr>
          <w:rFonts w:ascii="Times New Roman" w:hAnsi="Times New Roman" w:cs="Times New Roman"/>
          <w:bCs/>
          <w:sz w:val="28"/>
          <w:szCs w:val="28"/>
        </w:rPr>
        <w:t xml:space="preserve"> </w:t>
      </w:r>
      <w:r w:rsidRPr="003D5098">
        <w:rPr>
          <w:rFonts w:ascii="Times New Roman" w:hAnsi="Times New Roman" w:cs="Times New Roman"/>
          <w:bCs/>
          <w:sz w:val="28"/>
          <w:szCs w:val="28"/>
        </w:rPr>
        <w:t xml:space="preserve">дозволяло збирати гроші на потреби табору. </w:t>
      </w:r>
    </w:p>
    <w:p w14:paraId="31DF287E" w14:textId="2CB99326"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Розвивалась друкарська справа –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було відкрито таборову редакцію «Наша Зоря», тиражувалися інші часописи. </w:t>
      </w:r>
      <w:r w:rsidR="00F7026F">
        <w:rPr>
          <w:rFonts w:ascii="Times New Roman" w:hAnsi="Times New Roman" w:cs="Times New Roman"/>
          <w:bCs/>
          <w:sz w:val="28"/>
          <w:szCs w:val="28"/>
        </w:rPr>
        <w:t xml:space="preserve">Особливістю табору стало те, що </w:t>
      </w:r>
      <w:r w:rsidR="005F23CF">
        <w:rPr>
          <w:rFonts w:ascii="Times New Roman" w:hAnsi="Times New Roman" w:cs="Times New Roman"/>
          <w:bCs/>
          <w:sz w:val="28"/>
          <w:szCs w:val="28"/>
        </w:rPr>
        <w:t xml:space="preserve">тут </w:t>
      </w:r>
      <w:r w:rsidR="00F7026F">
        <w:rPr>
          <w:rFonts w:ascii="Times New Roman" w:hAnsi="Times New Roman" w:cs="Times New Roman"/>
          <w:bCs/>
          <w:sz w:val="28"/>
          <w:szCs w:val="28"/>
        </w:rPr>
        <w:t xml:space="preserve">преса </w:t>
      </w:r>
      <w:r w:rsidR="005F23CF">
        <w:rPr>
          <w:rFonts w:ascii="Times New Roman" w:hAnsi="Times New Roman" w:cs="Times New Roman"/>
          <w:bCs/>
          <w:sz w:val="28"/>
          <w:szCs w:val="28"/>
        </w:rPr>
        <w:t>несла</w:t>
      </w:r>
      <w:r w:rsidRPr="003D5098">
        <w:rPr>
          <w:rFonts w:ascii="Times New Roman" w:hAnsi="Times New Roman" w:cs="Times New Roman"/>
          <w:bCs/>
          <w:sz w:val="28"/>
          <w:szCs w:val="28"/>
        </w:rPr>
        <w:t xml:space="preserve"> не лише розважальну мету, а й свідомо громадську та просвітницьку – висвітлюва</w:t>
      </w:r>
      <w:r w:rsidR="005F23CF">
        <w:rPr>
          <w:rFonts w:ascii="Times New Roman" w:hAnsi="Times New Roman" w:cs="Times New Roman"/>
          <w:bCs/>
          <w:sz w:val="28"/>
          <w:szCs w:val="28"/>
        </w:rPr>
        <w:t>ла</w:t>
      </w:r>
      <w:r w:rsidRPr="003D5098">
        <w:rPr>
          <w:rFonts w:ascii="Times New Roman" w:hAnsi="Times New Roman" w:cs="Times New Roman"/>
          <w:bCs/>
          <w:sz w:val="28"/>
          <w:szCs w:val="28"/>
        </w:rPr>
        <w:t xml:space="preserve"> та засуджува</w:t>
      </w:r>
      <w:r w:rsidR="005F23CF">
        <w:rPr>
          <w:rFonts w:ascii="Times New Roman" w:hAnsi="Times New Roman" w:cs="Times New Roman"/>
          <w:bCs/>
          <w:sz w:val="28"/>
          <w:szCs w:val="28"/>
        </w:rPr>
        <w:t>ла</w:t>
      </w:r>
      <w:r w:rsidRPr="003D5098">
        <w:rPr>
          <w:rFonts w:ascii="Times New Roman" w:hAnsi="Times New Roman" w:cs="Times New Roman"/>
          <w:bCs/>
          <w:sz w:val="28"/>
          <w:szCs w:val="28"/>
        </w:rPr>
        <w:t xml:space="preserve"> злочинну</w:t>
      </w:r>
      <w:r w:rsidR="005F23CF">
        <w:rPr>
          <w:rFonts w:ascii="Times New Roman" w:hAnsi="Times New Roman" w:cs="Times New Roman"/>
          <w:bCs/>
          <w:sz w:val="28"/>
          <w:szCs w:val="28"/>
        </w:rPr>
        <w:t xml:space="preserve">, </w:t>
      </w:r>
      <w:r w:rsidRPr="003D5098">
        <w:rPr>
          <w:rFonts w:ascii="Times New Roman" w:hAnsi="Times New Roman" w:cs="Times New Roman"/>
          <w:bCs/>
          <w:sz w:val="28"/>
          <w:szCs w:val="28"/>
        </w:rPr>
        <w:t xml:space="preserve">хуліганську поведінку окремих таборян та їхніх груп, підтримуючи ініціативних та ідейних таборян. В Александрові роль головного часопису належить газеті «Нове життя». В обох таборах ідея видавничої діяльності виникла раніше за відповідні спроможності </w:t>
      </w:r>
      <w:r w:rsidRPr="003D5098">
        <w:rPr>
          <w:rFonts w:ascii="Times New Roman" w:hAnsi="Times New Roman" w:cs="Times New Roman"/>
          <w:bCs/>
          <w:sz w:val="28"/>
          <w:szCs w:val="28"/>
        </w:rPr>
        <w:lastRenderedPageBreak/>
        <w:t>– на початку редакційної діяльності видавалися рукописи, для їхнього поширення використовувалися шапірографи.</w:t>
      </w:r>
    </w:p>
    <w:p w14:paraId="592144F6" w14:textId="77777777"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Жіночий рух, представлений насамперед діяльністю «Союзу українок», відігравав помітну роль у таборовому середовищі. Водночас з огляду на локальні умови жіночі організації при окремих Групах визначали власні пріоритети й напрями роботи. Так,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їхню діяльність можна охарактеризувати радше культурно-мистецькою та просвітницькою: проводились вечірки, балі, вистави, засновувались освітні спілки. Натомість в Александрові акцент жіночого товариства був зміщений в бік матеріального забезпечення: членкині спільноти залучали гроші на утримання вагітних жінок, дітей, покращення харчування, якості одягу тощо.</w:t>
      </w:r>
    </w:p>
    <w:p w14:paraId="6C5F6D60" w14:textId="0562CCE0"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Духовному напрямку значно успішніше вдалося розвинутися в Александрові. Тут завдяки зусиллям таборян церква досить швидко перетворилася із коридору в бараку на повноцінний, оздоблений належним чином, храм, де регулярно відбувалися служіння, залучаючи українців із різних куточків Польщі. Таборовий священик </w:t>
      </w:r>
      <w:r w:rsidR="004F4295">
        <w:rPr>
          <w:rFonts w:ascii="Times New Roman" w:hAnsi="Times New Roman" w:cs="Times New Roman"/>
          <w:bCs/>
          <w:sz w:val="28"/>
          <w:szCs w:val="28"/>
        </w:rPr>
        <w:t xml:space="preserve">о. </w:t>
      </w:r>
      <w:r w:rsidRPr="003D5098">
        <w:rPr>
          <w:rFonts w:ascii="Times New Roman" w:hAnsi="Times New Roman" w:cs="Times New Roman"/>
          <w:bCs/>
          <w:sz w:val="28"/>
          <w:szCs w:val="28"/>
        </w:rPr>
        <w:t xml:space="preserve">П. Білон окрім цього зініціював створення християнського товариства, що так само користувалося попитом в таборян. У </w:t>
      </w:r>
      <w:proofErr w:type="spellStart"/>
      <w:r w:rsidRPr="003D5098">
        <w:rPr>
          <w:rFonts w:ascii="Times New Roman" w:hAnsi="Times New Roman" w:cs="Times New Roman"/>
          <w:bCs/>
          <w:sz w:val="28"/>
          <w:szCs w:val="28"/>
        </w:rPr>
        <w:t>Ланьцуті</w:t>
      </w:r>
      <w:proofErr w:type="spellEnd"/>
      <w:r w:rsidRPr="003D5098">
        <w:rPr>
          <w:rFonts w:ascii="Times New Roman" w:hAnsi="Times New Roman" w:cs="Times New Roman"/>
          <w:bCs/>
          <w:sz w:val="28"/>
          <w:szCs w:val="28"/>
        </w:rPr>
        <w:t xml:space="preserve"> релігійна діяльність трималася передусім на зусиллях священика М. </w:t>
      </w:r>
      <w:proofErr w:type="spellStart"/>
      <w:r w:rsidRPr="003D5098">
        <w:rPr>
          <w:rFonts w:ascii="Times New Roman" w:hAnsi="Times New Roman" w:cs="Times New Roman"/>
          <w:bCs/>
          <w:sz w:val="28"/>
          <w:szCs w:val="28"/>
        </w:rPr>
        <w:t>Раїнського</w:t>
      </w:r>
      <w:proofErr w:type="spellEnd"/>
      <w:r w:rsidRPr="003D5098">
        <w:rPr>
          <w:rFonts w:ascii="Times New Roman" w:hAnsi="Times New Roman" w:cs="Times New Roman"/>
          <w:bCs/>
          <w:sz w:val="28"/>
          <w:szCs w:val="28"/>
        </w:rPr>
        <w:t xml:space="preserve"> та Начальника Групи О. </w:t>
      </w:r>
      <w:proofErr w:type="spellStart"/>
      <w:r w:rsidRPr="003D5098">
        <w:rPr>
          <w:rFonts w:ascii="Times New Roman" w:hAnsi="Times New Roman" w:cs="Times New Roman"/>
          <w:bCs/>
          <w:sz w:val="28"/>
          <w:szCs w:val="28"/>
        </w:rPr>
        <w:t>Пилькевича</w:t>
      </w:r>
      <w:proofErr w:type="spellEnd"/>
      <w:r w:rsidRPr="003D5098">
        <w:rPr>
          <w:rFonts w:ascii="Times New Roman" w:hAnsi="Times New Roman" w:cs="Times New Roman"/>
          <w:bCs/>
          <w:sz w:val="28"/>
          <w:szCs w:val="28"/>
        </w:rPr>
        <w:t>. Водночас через брак відгуку в інших інтернованих, церкві не вдалося вийти за межі театрального приміщення, де у вільний від вистав час проводились богослужіння.</w:t>
      </w:r>
    </w:p>
    <w:p w14:paraId="626AD964" w14:textId="7381C976" w:rsidR="007E58BF" w:rsidRPr="003D5098" w:rsidRDefault="007E58BF"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Таким чином, культурно-освітнє життя та дозвілля були представлені в обох таборах у різних формах. Залежно від зацікавлення й ініціативи місцевих інтернованих, окремі напрями діяльності отримували особливий розвиток, відповідаючи на актуальні потреби спільноти.</w:t>
      </w:r>
      <w:r w:rsidRPr="003D5098">
        <w:rPr>
          <w:rFonts w:ascii="Times New Roman" w:eastAsia="Times New Roman" w:hAnsi="Times New Roman" w:cs="Times New Roman"/>
          <w:sz w:val="28"/>
          <w:szCs w:val="28"/>
        </w:rPr>
        <w:tab/>
      </w:r>
    </w:p>
    <w:p w14:paraId="6303381B" w14:textId="77777777" w:rsidR="00614FBC" w:rsidRPr="003D5098" w:rsidRDefault="00614FBC" w:rsidP="00AB61AD">
      <w:pPr>
        <w:spacing w:after="0" w:line="360" w:lineRule="auto"/>
        <w:ind w:firstLine="709"/>
        <w:rPr>
          <w:rFonts w:ascii="Times New Roman" w:hAnsi="Times New Roman" w:cs="Times New Roman"/>
          <w:bCs/>
          <w:sz w:val="28"/>
          <w:szCs w:val="28"/>
        </w:rPr>
      </w:pPr>
    </w:p>
    <w:p w14:paraId="074C1A23" w14:textId="77777777" w:rsidR="007E58BF" w:rsidRPr="003D5098" w:rsidRDefault="007E58BF" w:rsidP="00AB61AD">
      <w:pPr>
        <w:spacing w:after="0" w:line="360" w:lineRule="auto"/>
        <w:ind w:firstLine="709"/>
        <w:jc w:val="center"/>
        <w:rPr>
          <w:rFonts w:ascii="Times New Roman" w:hAnsi="Times New Roman" w:cs="Times New Roman"/>
          <w:b/>
          <w:sz w:val="28"/>
          <w:szCs w:val="28"/>
        </w:rPr>
      </w:pPr>
    </w:p>
    <w:p w14:paraId="24019D41" w14:textId="6CFA7FC8" w:rsidR="005622D4" w:rsidRPr="003D5098" w:rsidRDefault="005622D4" w:rsidP="00AB61AD">
      <w:pPr>
        <w:spacing w:after="0" w:line="360" w:lineRule="auto"/>
        <w:ind w:firstLine="709"/>
        <w:jc w:val="both"/>
        <w:rPr>
          <w:rFonts w:ascii="Times New Roman" w:hAnsi="Times New Roman" w:cs="Times New Roman"/>
          <w:b/>
          <w:sz w:val="28"/>
          <w:szCs w:val="28"/>
        </w:rPr>
      </w:pPr>
      <w:r w:rsidRPr="003D5098">
        <w:rPr>
          <w:rFonts w:ascii="Times New Roman" w:hAnsi="Times New Roman" w:cs="Times New Roman"/>
          <w:b/>
          <w:sz w:val="28"/>
          <w:szCs w:val="28"/>
        </w:rPr>
        <w:br w:type="page"/>
      </w:r>
    </w:p>
    <w:p w14:paraId="436D600F" w14:textId="2B6310D6" w:rsidR="00DE12AB" w:rsidRPr="003D5098" w:rsidRDefault="00DE12AB" w:rsidP="00AB61AD">
      <w:pPr>
        <w:spacing w:after="0" w:line="360" w:lineRule="auto"/>
        <w:ind w:firstLine="709"/>
        <w:jc w:val="center"/>
        <w:rPr>
          <w:rFonts w:ascii="Times New Roman" w:hAnsi="Times New Roman" w:cs="Times New Roman"/>
          <w:b/>
          <w:sz w:val="28"/>
          <w:szCs w:val="28"/>
        </w:rPr>
      </w:pPr>
      <w:r w:rsidRPr="00802CAC">
        <w:rPr>
          <w:rFonts w:ascii="Times New Roman" w:hAnsi="Times New Roman" w:cs="Times New Roman"/>
          <w:b/>
          <w:sz w:val="28"/>
          <w:szCs w:val="28"/>
        </w:rPr>
        <w:lastRenderedPageBreak/>
        <w:t>ВИСНОВКИ</w:t>
      </w:r>
    </w:p>
    <w:p w14:paraId="7F712C60" w14:textId="77777777" w:rsidR="00802CAC" w:rsidRPr="00CD71A3" w:rsidRDefault="00802CAC" w:rsidP="00AB61AD">
      <w:pPr>
        <w:spacing w:after="0" w:line="360" w:lineRule="auto"/>
        <w:ind w:firstLine="360"/>
        <w:jc w:val="both"/>
        <w:rPr>
          <w:rFonts w:ascii="Times New Roman" w:hAnsi="Times New Roman" w:cs="Times New Roman"/>
          <w:b/>
          <w:i/>
          <w:iCs/>
          <w:sz w:val="28"/>
          <w:szCs w:val="28"/>
        </w:rPr>
      </w:pPr>
      <w:bookmarkStart w:id="0" w:name="_Hlk200466331"/>
      <w:r w:rsidRPr="00CD71A3">
        <w:rPr>
          <w:rFonts w:ascii="Times New Roman" w:hAnsi="Times New Roman" w:cs="Times New Roman"/>
          <w:b/>
          <w:i/>
          <w:iCs/>
          <w:sz w:val="28"/>
          <w:szCs w:val="28"/>
        </w:rPr>
        <w:t>Виконання мети та завдань дослідження</w:t>
      </w:r>
    </w:p>
    <w:p w14:paraId="33C05B08" w14:textId="4D1ECE1A" w:rsidR="00802CAC" w:rsidRDefault="00802CAC" w:rsidP="00AB61AD">
      <w:pPr>
        <w:spacing w:after="0" w:line="360" w:lineRule="auto"/>
        <w:ind w:firstLine="360"/>
        <w:jc w:val="both"/>
        <w:rPr>
          <w:rFonts w:ascii="Times New Roman" w:hAnsi="Times New Roman" w:cs="Times New Roman"/>
          <w:bCs/>
          <w:sz w:val="28"/>
          <w:szCs w:val="28"/>
        </w:rPr>
      </w:pPr>
      <w:r>
        <w:rPr>
          <w:rFonts w:ascii="Times New Roman" w:hAnsi="Times New Roman" w:cs="Times New Roman"/>
          <w:bCs/>
          <w:sz w:val="28"/>
          <w:szCs w:val="28"/>
        </w:rPr>
        <w:t xml:space="preserve">В роботі були змальовані побут та повсякдення таборів для інтернованого вояцтва у </w:t>
      </w:r>
      <w:proofErr w:type="spellStart"/>
      <w:r>
        <w:rPr>
          <w:rFonts w:ascii="Times New Roman" w:hAnsi="Times New Roman" w:cs="Times New Roman"/>
          <w:bCs/>
          <w:sz w:val="28"/>
          <w:szCs w:val="28"/>
        </w:rPr>
        <w:t>Ланьцуті</w:t>
      </w:r>
      <w:proofErr w:type="spellEnd"/>
      <w:r>
        <w:rPr>
          <w:rFonts w:ascii="Times New Roman" w:hAnsi="Times New Roman" w:cs="Times New Roman"/>
          <w:bCs/>
          <w:sz w:val="28"/>
          <w:szCs w:val="28"/>
        </w:rPr>
        <w:t xml:space="preserve"> та Александрові. У викладі увага зосереджувалась на таких питаннях як умови розташування, польсько-українські відносини, моральний стан вояцтва, дисципліна, а також культурно-освітня діяльність в межах таборів. Окрім цього метою дослідження було порівняння вищенаведених аспектів в </w:t>
      </w:r>
      <w:proofErr w:type="spellStart"/>
      <w:r>
        <w:rPr>
          <w:rFonts w:ascii="Times New Roman" w:hAnsi="Times New Roman" w:cs="Times New Roman"/>
          <w:bCs/>
          <w:sz w:val="28"/>
          <w:szCs w:val="28"/>
        </w:rPr>
        <w:t>Ланьцуті</w:t>
      </w:r>
      <w:proofErr w:type="spellEnd"/>
      <w:r>
        <w:rPr>
          <w:rFonts w:ascii="Times New Roman" w:hAnsi="Times New Roman" w:cs="Times New Roman"/>
          <w:bCs/>
          <w:sz w:val="28"/>
          <w:szCs w:val="28"/>
        </w:rPr>
        <w:t xml:space="preserve"> та Александрові, пошук відмінностей та формування припущень щодо їхніх причин. </w:t>
      </w:r>
      <w:r w:rsidRPr="00FC2EB7">
        <w:rPr>
          <w:rFonts w:ascii="Times New Roman" w:hAnsi="Times New Roman" w:cs="Times New Roman"/>
          <w:bCs/>
          <w:sz w:val="28"/>
          <w:szCs w:val="28"/>
        </w:rPr>
        <w:t>Усі визначені у вступі завдання виконано</w:t>
      </w:r>
      <w:r w:rsidR="001129EC">
        <w:rPr>
          <w:rFonts w:ascii="Times New Roman" w:hAnsi="Times New Roman" w:cs="Times New Roman"/>
          <w:bCs/>
          <w:sz w:val="28"/>
          <w:szCs w:val="28"/>
        </w:rPr>
        <w:t xml:space="preserve">, зокрема </w:t>
      </w:r>
      <w:r w:rsidRPr="00FC2EB7">
        <w:rPr>
          <w:rFonts w:ascii="Times New Roman" w:hAnsi="Times New Roman" w:cs="Times New Roman"/>
          <w:bCs/>
          <w:sz w:val="28"/>
          <w:szCs w:val="28"/>
        </w:rPr>
        <w:t>упорядковано стан історіографії, здійснено тематичний аналіз і порівняння.</w:t>
      </w:r>
      <w:r>
        <w:rPr>
          <w:rFonts w:ascii="Times New Roman" w:hAnsi="Times New Roman" w:cs="Times New Roman"/>
          <w:bCs/>
          <w:sz w:val="28"/>
          <w:szCs w:val="28"/>
        </w:rPr>
        <w:t xml:space="preserve"> Так, робота повною мірою реалізувала поставлену мету.</w:t>
      </w:r>
    </w:p>
    <w:p w14:paraId="75711AFE" w14:textId="77777777" w:rsidR="00802CAC" w:rsidRPr="00CD71A3" w:rsidRDefault="00802CAC" w:rsidP="00AB61AD">
      <w:pPr>
        <w:spacing w:after="0" w:line="360" w:lineRule="auto"/>
        <w:ind w:firstLine="360"/>
        <w:jc w:val="both"/>
        <w:rPr>
          <w:rFonts w:ascii="Times New Roman" w:hAnsi="Times New Roman" w:cs="Times New Roman"/>
          <w:b/>
          <w:i/>
          <w:iCs/>
          <w:sz w:val="28"/>
          <w:szCs w:val="28"/>
        </w:rPr>
      </w:pPr>
      <w:r>
        <w:rPr>
          <w:rFonts w:ascii="Times New Roman" w:hAnsi="Times New Roman" w:cs="Times New Roman"/>
          <w:b/>
          <w:i/>
          <w:iCs/>
          <w:sz w:val="28"/>
          <w:szCs w:val="28"/>
        </w:rPr>
        <w:t>Змістові висновки</w:t>
      </w:r>
    </w:p>
    <w:p w14:paraId="0F25815B" w14:textId="77777777" w:rsidR="00802CAC" w:rsidRPr="003D5098" w:rsidRDefault="00802CAC" w:rsidP="00AB61AD">
      <w:pPr>
        <w:spacing w:after="0" w:line="360" w:lineRule="auto"/>
        <w:ind w:firstLine="709"/>
        <w:jc w:val="both"/>
        <w:rPr>
          <w:rFonts w:ascii="Times New Roman" w:hAnsi="Times New Roman" w:cs="Times New Roman"/>
          <w:bCs/>
          <w:sz w:val="28"/>
          <w:szCs w:val="28"/>
        </w:rPr>
      </w:pPr>
      <w:proofErr w:type="spellStart"/>
      <w:r w:rsidRPr="003D5098">
        <w:rPr>
          <w:rFonts w:ascii="Times New Roman" w:hAnsi="Times New Roman" w:cs="Times New Roman"/>
          <w:bCs/>
          <w:sz w:val="28"/>
          <w:szCs w:val="28"/>
        </w:rPr>
        <w:t>Ланьцут</w:t>
      </w:r>
      <w:proofErr w:type="spellEnd"/>
      <w:r w:rsidRPr="003D5098">
        <w:rPr>
          <w:rFonts w:ascii="Times New Roman" w:hAnsi="Times New Roman" w:cs="Times New Roman"/>
          <w:bCs/>
          <w:sz w:val="28"/>
          <w:szCs w:val="28"/>
        </w:rPr>
        <w:t xml:space="preserve"> з початку </w:t>
      </w:r>
      <w:r>
        <w:rPr>
          <w:rFonts w:ascii="Times New Roman" w:hAnsi="Times New Roman" w:cs="Times New Roman"/>
          <w:bCs/>
          <w:sz w:val="28"/>
          <w:szCs w:val="28"/>
        </w:rPr>
        <w:t xml:space="preserve">розселення інтернованих </w:t>
      </w:r>
      <w:r w:rsidRPr="003D5098">
        <w:rPr>
          <w:rFonts w:ascii="Times New Roman" w:hAnsi="Times New Roman" w:cs="Times New Roman"/>
          <w:bCs/>
          <w:sz w:val="28"/>
          <w:szCs w:val="28"/>
        </w:rPr>
        <w:t xml:space="preserve">мав більше можливостей для розвитку через близькість розташування до інституційних українських центрів. Водночас неприязне ставлення польської адміністрації, нестача авторитету в Начальника Групи та наявність </w:t>
      </w:r>
      <w:proofErr w:type="spellStart"/>
      <w:r w:rsidRPr="003D5098">
        <w:rPr>
          <w:rFonts w:ascii="Times New Roman" w:hAnsi="Times New Roman" w:cs="Times New Roman"/>
          <w:bCs/>
          <w:sz w:val="28"/>
          <w:szCs w:val="28"/>
        </w:rPr>
        <w:t>деструктивно</w:t>
      </w:r>
      <w:proofErr w:type="spellEnd"/>
      <w:r w:rsidRPr="003D5098">
        <w:rPr>
          <w:rFonts w:ascii="Times New Roman" w:hAnsi="Times New Roman" w:cs="Times New Roman"/>
          <w:bCs/>
          <w:sz w:val="28"/>
          <w:szCs w:val="28"/>
        </w:rPr>
        <w:t xml:space="preserve"> налаштованих осіб в таборі зумовили несприятливість атмосфери для його системного розвитку. </w:t>
      </w:r>
    </w:p>
    <w:p w14:paraId="2CE035EF" w14:textId="77777777" w:rsidR="00802CAC" w:rsidRPr="003D5098" w:rsidRDefault="00802C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 xml:space="preserve">Табір в Александрові мав значно гіршу побутову базу на початку розселення інтернованих. Зокрема матеріальна скрута вірогідно зумовила акцент </w:t>
      </w:r>
      <w:r>
        <w:rPr>
          <w:rFonts w:ascii="Times New Roman" w:hAnsi="Times New Roman" w:cs="Times New Roman"/>
          <w:bCs/>
          <w:sz w:val="28"/>
          <w:szCs w:val="28"/>
        </w:rPr>
        <w:t>діяльності частини</w:t>
      </w:r>
      <w:r w:rsidRPr="003D5098">
        <w:rPr>
          <w:rFonts w:ascii="Times New Roman" w:hAnsi="Times New Roman" w:cs="Times New Roman"/>
          <w:bCs/>
          <w:sz w:val="28"/>
          <w:szCs w:val="28"/>
        </w:rPr>
        <w:t xml:space="preserve"> організацій саме на залученні коштів для покращення життя табору. </w:t>
      </w:r>
      <w:r>
        <w:rPr>
          <w:rFonts w:ascii="Times New Roman" w:hAnsi="Times New Roman" w:cs="Times New Roman"/>
          <w:bCs/>
          <w:sz w:val="28"/>
          <w:szCs w:val="28"/>
        </w:rPr>
        <w:t>В якості проблем можна назвати перманентне перенаселення обозу, хронічне недотримання чистоти. Згодом особливої актуальності набула проблема дезертирства.</w:t>
      </w:r>
    </w:p>
    <w:p w14:paraId="3081DC4E" w14:textId="1552BA7D" w:rsidR="00802CAC" w:rsidRDefault="00802CAC" w:rsidP="00AB6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Окрім визначальних недоліків табори також мали свої особливо успішні та розвинені напрямки, що відповідали унікальним таборовим потребам. Так, у </w:t>
      </w:r>
      <w:proofErr w:type="spellStart"/>
      <w:r>
        <w:rPr>
          <w:rFonts w:ascii="Times New Roman" w:hAnsi="Times New Roman" w:cs="Times New Roman"/>
          <w:sz w:val="28"/>
          <w:szCs w:val="28"/>
        </w:rPr>
        <w:t>Ланьцуті</w:t>
      </w:r>
      <w:proofErr w:type="spellEnd"/>
      <w:r>
        <w:rPr>
          <w:rFonts w:ascii="Times New Roman" w:hAnsi="Times New Roman" w:cs="Times New Roman"/>
          <w:sz w:val="28"/>
          <w:szCs w:val="28"/>
        </w:rPr>
        <w:t xml:space="preserve"> особливого успіху досягнув місцевий театр, відкрився унікальний заклад вищої освіти УНУ, а таборова преса окрім розважальної ефективно реалізовувала суспільно-політичну і виховну мету.</w:t>
      </w:r>
    </w:p>
    <w:p w14:paraId="00ED64F2" w14:textId="7E6FC8B2" w:rsidR="00802CAC" w:rsidRDefault="00802CAC" w:rsidP="00AB61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Позитивними особливостями Александрова стали відкриття і успішне функціонування української амбулаторії, корисна діяльність старшинськ</w:t>
      </w:r>
      <w:r w:rsidR="001129EC">
        <w:rPr>
          <w:rFonts w:ascii="Times New Roman" w:hAnsi="Times New Roman" w:cs="Times New Roman"/>
          <w:sz w:val="28"/>
          <w:szCs w:val="28"/>
        </w:rPr>
        <w:t>их</w:t>
      </w:r>
      <w:r>
        <w:rPr>
          <w:rFonts w:ascii="Times New Roman" w:hAnsi="Times New Roman" w:cs="Times New Roman"/>
          <w:sz w:val="28"/>
          <w:szCs w:val="28"/>
        </w:rPr>
        <w:t xml:space="preserve"> громад, якісний розвиток військово-фахового навчання, а також релігійної складової життя таборян.</w:t>
      </w:r>
    </w:p>
    <w:p w14:paraId="2E464BC4" w14:textId="783A88B6" w:rsidR="00802CAC" w:rsidRPr="003D5098" w:rsidRDefault="001129EC" w:rsidP="00AB61A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w:t>
      </w:r>
      <w:r w:rsidR="00802CAC" w:rsidRPr="003D5098">
        <w:rPr>
          <w:rFonts w:ascii="Times New Roman" w:hAnsi="Times New Roman" w:cs="Times New Roman"/>
          <w:bCs/>
          <w:sz w:val="28"/>
          <w:szCs w:val="28"/>
        </w:rPr>
        <w:t xml:space="preserve">рганізаційно табори в Александрові та </w:t>
      </w:r>
      <w:proofErr w:type="spellStart"/>
      <w:r w:rsidR="00802CAC" w:rsidRPr="003D5098">
        <w:rPr>
          <w:rFonts w:ascii="Times New Roman" w:hAnsi="Times New Roman" w:cs="Times New Roman"/>
          <w:bCs/>
          <w:sz w:val="28"/>
          <w:szCs w:val="28"/>
        </w:rPr>
        <w:t>Ланьцуті</w:t>
      </w:r>
      <w:proofErr w:type="spellEnd"/>
      <w:r w:rsidR="00802CAC" w:rsidRPr="003D5098">
        <w:rPr>
          <w:rFonts w:ascii="Times New Roman" w:hAnsi="Times New Roman" w:cs="Times New Roman"/>
          <w:bCs/>
          <w:sz w:val="28"/>
          <w:szCs w:val="28"/>
        </w:rPr>
        <w:t xml:space="preserve"> мали </w:t>
      </w:r>
      <w:r>
        <w:rPr>
          <w:rFonts w:ascii="Times New Roman" w:hAnsi="Times New Roman" w:cs="Times New Roman"/>
          <w:bCs/>
          <w:sz w:val="28"/>
          <w:szCs w:val="28"/>
        </w:rPr>
        <w:t>однаковий</w:t>
      </w:r>
      <w:r w:rsidR="00802CAC" w:rsidRPr="003D5098">
        <w:rPr>
          <w:rFonts w:ascii="Times New Roman" w:hAnsi="Times New Roman" w:cs="Times New Roman"/>
          <w:bCs/>
          <w:sz w:val="28"/>
          <w:szCs w:val="28"/>
        </w:rPr>
        <w:t xml:space="preserve"> устрій і підпорядковувалися єдиній системі. Під час розселення обидва діяли на основі </w:t>
      </w:r>
      <w:r>
        <w:rPr>
          <w:rFonts w:ascii="Times New Roman" w:hAnsi="Times New Roman" w:cs="Times New Roman"/>
          <w:bCs/>
          <w:sz w:val="28"/>
          <w:szCs w:val="28"/>
        </w:rPr>
        <w:t>одних</w:t>
      </w:r>
      <w:r w:rsidR="00802CAC" w:rsidRPr="003D5098">
        <w:rPr>
          <w:rFonts w:ascii="Times New Roman" w:hAnsi="Times New Roman" w:cs="Times New Roman"/>
          <w:bCs/>
          <w:sz w:val="28"/>
          <w:szCs w:val="28"/>
        </w:rPr>
        <w:t xml:space="preserve"> розпорядчих документів, а більшість наказів, що надходили від Командування УНР та інших інституцій, адресувалися всім інтернованим, незалежно від належності до конкретної Групи.</w:t>
      </w:r>
    </w:p>
    <w:p w14:paraId="59D56C5A" w14:textId="77777777" w:rsidR="00802CAC" w:rsidRDefault="00802CAC" w:rsidP="00AB61AD">
      <w:pPr>
        <w:spacing w:after="0" w:line="360" w:lineRule="auto"/>
        <w:ind w:firstLine="709"/>
        <w:jc w:val="both"/>
        <w:rPr>
          <w:rFonts w:ascii="Times New Roman" w:hAnsi="Times New Roman" w:cs="Times New Roman"/>
          <w:bCs/>
          <w:sz w:val="28"/>
          <w:szCs w:val="28"/>
        </w:rPr>
      </w:pPr>
      <w:r w:rsidRPr="003D5098">
        <w:rPr>
          <w:rFonts w:ascii="Times New Roman" w:hAnsi="Times New Roman" w:cs="Times New Roman"/>
          <w:bCs/>
          <w:sz w:val="28"/>
          <w:szCs w:val="28"/>
        </w:rPr>
        <w:t>Водночас низка інших необ’єктивних обставин, як от цінності та упередження окремих учасників процесу, загальна атмосфера в таборі, а також особистісні особливості керівництва формували унікальні риси кожного табору.</w:t>
      </w:r>
      <w:r>
        <w:rPr>
          <w:rFonts w:ascii="Times New Roman" w:hAnsi="Times New Roman" w:cs="Times New Roman"/>
          <w:bCs/>
          <w:sz w:val="28"/>
          <w:szCs w:val="28"/>
        </w:rPr>
        <w:t xml:space="preserve"> Під час порівняння двох таборів в роботі неодноразово висувалися припущення щодо причин відмінностей таборового контексту. </w:t>
      </w:r>
    </w:p>
    <w:p w14:paraId="257C35CF" w14:textId="6DCC25DC" w:rsidR="00846BDC" w:rsidRDefault="00846BDC" w:rsidP="00AB61A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У серпні та жовтні 1921 року табори у </w:t>
      </w:r>
      <w:proofErr w:type="spellStart"/>
      <w:r>
        <w:rPr>
          <w:rFonts w:ascii="Times New Roman" w:hAnsi="Times New Roman" w:cs="Times New Roman"/>
          <w:bCs/>
          <w:sz w:val="28"/>
          <w:szCs w:val="28"/>
        </w:rPr>
        <w:t>Ланьцуті</w:t>
      </w:r>
      <w:proofErr w:type="spellEnd"/>
      <w:r>
        <w:rPr>
          <w:rFonts w:ascii="Times New Roman" w:hAnsi="Times New Roman" w:cs="Times New Roman"/>
          <w:bCs/>
          <w:sz w:val="28"/>
          <w:szCs w:val="28"/>
        </w:rPr>
        <w:t xml:space="preserve"> та Александрові відповідно були ліквідовані. Українські з’єднання були переведені до інших таборів, де були в інтернуванні до 1924 року.</w:t>
      </w:r>
    </w:p>
    <w:p w14:paraId="6BAAAF58" w14:textId="77777777" w:rsidR="00802CAC" w:rsidRPr="00CD71A3" w:rsidRDefault="00802CAC" w:rsidP="00AB61AD">
      <w:pPr>
        <w:spacing w:after="0" w:line="360" w:lineRule="auto"/>
        <w:ind w:firstLine="709"/>
        <w:jc w:val="both"/>
        <w:rPr>
          <w:rFonts w:ascii="Times New Roman" w:hAnsi="Times New Roman" w:cs="Times New Roman"/>
          <w:b/>
          <w:i/>
          <w:iCs/>
          <w:sz w:val="28"/>
          <w:szCs w:val="28"/>
        </w:rPr>
      </w:pPr>
      <w:r w:rsidRPr="00CD71A3">
        <w:rPr>
          <w:rFonts w:ascii="Times New Roman" w:hAnsi="Times New Roman" w:cs="Times New Roman"/>
          <w:b/>
          <w:i/>
          <w:iCs/>
          <w:sz w:val="28"/>
          <w:szCs w:val="28"/>
        </w:rPr>
        <w:t>Значення дослідження, подальші перспективи</w:t>
      </w:r>
    </w:p>
    <w:p w14:paraId="0E15A1AE" w14:textId="77777777" w:rsidR="00802CAC" w:rsidRDefault="00802CAC" w:rsidP="00AB61AD">
      <w:pPr>
        <w:spacing w:after="0" w:line="360" w:lineRule="auto"/>
        <w:ind w:firstLine="360"/>
        <w:jc w:val="both"/>
        <w:rPr>
          <w:rFonts w:ascii="Times New Roman" w:hAnsi="Times New Roman" w:cs="Times New Roman"/>
          <w:bCs/>
          <w:sz w:val="28"/>
          <w:szCs w:val="28"/>
        </w:rPr>
      </w:pPr>
      <w:r>
        <w:rPr>
          <w:rFonts w:ascii="Times New Roman" w:hAnsi="Times New Roman" w:cs="Times New Roman"/>
          <w:bCs/>
          <w:sz w:val="28"/>
          <w:szCs w:val="28"/>
        </w:rPr>
        <w:t>Дослідження</w:t>
      </w:r>
      <w:r w:rsidRPr="005E7F40">
        <w:rPr>
          <w:rFonts w:ascii="Times New Roman" w:hAnsi="Times New Roman" w:cs="Times New Roman"/>
          <w:bCs/>
          <w:sz w:val="28"/>
          <w:szCs w:val="28"/>
        </w:rPr>
        <w:t xml:space="preserve"> показал</w:t>
      </w:r>
      <w:r>
        <w:rPr>
          <w:rFonts w:ascii="Times New Roman" w:hAnsi="Times New Roman" w:cs="Times New Roman"/>
          <w:bCs/>
          <w:sz w:val="28"/>
          <w:szCs w:val="28"/>
        </w:rPr>
        <w:t>о</w:t>
      </w:r>
      <w:r w:rsidRPr="005E7F40">
        <w:rPr>
          <w:rFonts w:ascii="Times New Roman" w:hAnsi="Times New Roman" w:cs="Times New Roman"/>
          <w:bCs/>
          <w:sz w:val="28"/>
          <w:szCs w:val="28"/>
        </w:rPr>
        <w:t xml:space="preserve">, що інтернування не було «паузою» в історії українського війська, а перетворилось на специфічну форму боротьби за збереження армії, національної свідомості та політичної перспективи. </w:t>
      </w:r>
      <w:r>
        <w:rPr>
          <w:rFonts w:ascii="Times New Roman" w:hAnsi="Times New Roman" w:cs="Times New Roman"/>
          <w:bCs/>
          <w:sz w:val="28"/>
          <w:szCs w:val="28"/>
        </w:rPr>
        <w:t>Інтерновані</w:t>
      </w:r>
      <w:r w:rsidRPr="005E7F40">
        <w:rPr>
          <w:rFonts w:ascii="Times New Roman" w:hAnsi="Times New Roman" w:cs="Times New Roman"/>
          <w:bCs/>
          <w:sz w:val="28"/>
          <w:szCs w:val="28"/>
        </w:rPr>
        <w:t xml:space="preserve"> вояки УНР не лише намагалися витримати побутові виклики, але й продовжували виконувати функцію репрезентантів української державності в еміграції.</w:t>
      </w:r>
      <w:r>
        <w:rPr>
          <w:rFonts w:ascii="Times New Roman" w:hAnsi="Times New Roman" w:cs="Times New Roman"/>
          <w:bCs/>
          <w:sz w:val="28"/>
          <w:szCs w:val="28"/>
        </w:rPr>
        <w:t xml:space="preserve"> </w:t>
      </w:r>
      <w:r w:rsidRPr="005E7F40">
        <w:rPr>
          <w:rFonts w:ascii="Times New Roman" w:hAnsi="Times New Roman" w:cs="Times New Roman"/>
          <w:bCs/>
          <w:sz w:val="28"/>
          <w:szCs w:val="28"/>
        </w:rPr>
        <w:t>Ідентичність, відточена в умовах неволі, сприяла консолідації української військової діаспори й збереженню традицій армії УНР у наступні десятиліття.</w:t>
      </w:r>
      <w:r>
        <w:rPr>
          <w:rFonts w:ascii="Times New Roman" w:hAnsi="Times New Roman" w:cs="Times New Roman"/>
          <w:bCs/>
          <w:sz w:val="28"/>
          <w:szCs w:val="28"/>
        </w:rPr>
        <w:t xml:space="preserve"> </w:t>
      </w:r>
    </w:p>
    <w:p w14:paraId="6EE85A76" w14:textId="77777777" w:rsidR="00802CAC" w:rsidRDefault="00802CAC" w:rsidP="00AB61AD">
      <w:pPr>
        <w:spacing w:after="0" w:line="360" w:lineRule="auto"/>
        <w:ind w:firstLine="360"/>
        <w:jc w:val="both"/>
        <w:rPr>
          <w:rFonts w:ascii="Times New Roman" w:hAnsi="Times New Roman" w:cs="Times New Roman"/>
          <w:bCs/>
          <w:sz w:val="28"/>
          <w:szCs w:val="28"/>
        </w:rPr>
      </w:pPr>
      <w:r>
        <w:rPr>
          <w:rFonts w:ascii="Times New Roman" w:hAnsi="Times New Roman" w:cs="Times New Roman"/>
          <w:bCs/>
          <w:sz w:val="28"/>
          <w:szCs w:val="28"/>
        </w:rPr>
        <w:t>З</w:t>
      </w:r>
      <w:r w:rsidRPr="005E7F40">
        <w:rPr>
          <w:rFonts w:ascii="Times New Roman" w:hAnsi="Times New Roman" w:cs="Times New Roman"/>
          <w:bCs/>
          <w:sz w:val="28"/>
          <w:szCs w:val="28"/>
        </w:rPr>
        <w:t xml:space="preserve">ібрані матеріали та проведений аналіз доповнюють малодосліджену сторінку української історії й можуть стати підґрунтям для подальших студій із тематики інтернування, військової повсякденності, таборової культури та </w:t>
      </w:r>
      <w:r w:rsidRPr="005E7F40">
        <w:rPr>
          <w:rFonts w:ascii="Times New Roman" w:hAnsi="Times New Roman" w:cs="Times New Roman"/>
          <w:bCs/>
          <w:sz w:val="28"/>
          <w:szCs w:val="28"/>
        </w:rPr>
        <w:lastRenderedPageBreak/>
        <w:t>українсько-польських взаємин 1920-х років.</w:t>
      </w:r>
      <w:r>
        <w:rPr>
          <w:rFonts w:ascii="Times New Roman" w:hAnsi="Times New Roman" w:cs="Times New Roman"/>
          <w:bCs/>
          <w:sz w:val="28"/>
          <w:szCs w:val="28"/>
        </w:rPr>
        <w:t xml:space="preserve"> В подальших дослідженнях варто завернути увагу на такі перспективи:</w:t>
      </w:r>
    </w:p>
    <w:p w14:paraId="62E3614B" w14:textId="77777777" w:rsidR="00802CAC" w:rsidRDefault="00802CAC" w:rsidP="00AB61AD">
      <w:pPr>
        <w:pStyle w:val="a7"/>
        <w:numPr>
          <w:ilvl w:val="0"/>
          <w:numId w:val="5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Дослідження таборів у </w:t>
      </w:r>
      <w:proofErr w:type="spellStart"/>
      <w:r>
        <w:rPr>
          <w:rFonts w:ascii="Times New Roman" w:hAnsi="Times New Roman" w:cs="Times New Roman"/>
          <w:bCs/>
          <w:sz w:val="28"/>
          <w:szCs w:val="28"/>
        </w:rPr>
        <w:t>Вадовіце</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Каліші</w:t>
      </w:r>
      <w:proofErr w:type="spellEnd"/>
      <w:r>
        <w:rPr>
          <w:rFonts w:ascii="Times New Roman" w:hAnsi="Times New Roman" w:cs="Times New Roman"/>
          <w:bCs/>
          <w:sz w:val="28"/>
          <w:szCs w:val="28"/>
        </w:rPr>
        <w:t xml:space="preserve"> та </w:t>
      </w:r>
      <w:proofErr w:type="spellStart"/>
      <w:r>
        <w:rPr>
          <w:rFonts w:ascii="Times New Roman" w:hAnsi="Times New Roman" w:cs="Times New Roman"/>
          <w:bCs/>
          <w:sz w:val="28"/>
          <w:szCs w:val="28"/>
        </w:rPr>
        <w:t>Пикуличах</w:t>
      </w:r>
      <w:proofErr w:type="spellEnd"/>
      <w:r>
        <w:rPr>
          <w:rFonts w:ascii="Times New Roman" w:hAnsi="Times New Roman" w:cs="Times New Roman"/>
          <w:bCs/>
          <w:sz w:val="28"/>
          <w:szCs w:val="28"/>
        </w:rPr>
        <w:t xml:space="preserve"> з метою порівняння усієї першої «хвилі» таборів для інтернованих між собою;</w:t>
      </w:r>
    </w:p>
    <w:p w14:paraId="481860F9" w14:textId="479FD80A" w:rsidR="00802CAC" w:rsidRDefault="00802CAC" w:rsidP="00AB61AD">
      <w:pPr>
        <w:pStyle w:val="a7"/>
        <w:numPr>
          <w:ilvl w:val="0"/>
          <w:numId w:val="5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Дослідження таборів у </w:t>
      </w:r>
      <w:proofErr w:type="spellStart"/>
      <w:r>
        <w:rPr>
          <w:rFonts w:ascii="Times New Roman" w:hAnsi="Times New Roman" w:cs="Times New Roman"/>
          <w:bCs/>
          <w:sz w:val="28"/>
          <w:szCs w:val="28"/>
        </w:rPr>
        <w:t>Стшалково</w:t>
      </w:r>
      <w:proofErr w:type="spellEnd"/>
      <w:r>
        <w:rPr>
          <w:rFonts w:ascii="Times New Roman" w:hAnsi="Times New Roman" w:cs="Times New Roman"/>
          <w:bCs/>
          <w:sz w:val="28"/>
          <w:szCs w:val="28"/>
        </w:rPr>
        <w:t xml:space="preserve"> та </w:t>
      </w:r>
      <w:proofErr w:type="spellStart"/>
      <w:r w:rsidR="001129EC">
        <w:rPr>
          <w:rFonts w:ascii="Times New Roman" w:hAnsi="Times New Roman" w:cs="Times New Roman"/>
          <w:bCs/>
          <w:sz w:val="28"/>
          <w:szCs w:val="28"/>
        </w:rPr>
        <w:t>Щипіорно</w:t>
      </w:r>
      <w:proofErr w:type="spellEnd"/>
      <w:r>
        <w:rPr>
          <w:rFonts w:ascii="Times New Roman" w:hAnsi="Times New Roman" w:cs="Times New Roman"/>
          <w:bCs/>
          <w:sz w:val="28"/>
          <w:szCs w:val="28"/>
        </w:rPr>
        <w:t xml:space="preserve"> з метою опису подальшої долі військових з’єднань, що були переміщені із таборів у </w:t>
      </w:r>
      <w:proofErr w:type="spellStart"/>
      <w:r>
        <w:rPr>
          <w:rFonts w:ascii="Times New Roman" w:hAnsi="Times New Roman" w:cs="Times New Roman"/>
          <w:bCs/>
          <w:sz w:val="28"/>
          <w:szCs w:val="28"/>
        </w:rPr>
        <w:t>Ланьцуті</w:t>
      </w:r>
      <w:proofErr w:type="spellEnd"/>
      <w:r>
        <w:rPr>
          <w:rFonts w:ascii="Times New Roman" w:hAnsi="Times New Roman" w:cs="Times New Roman"/>
          <w:bCs/>
          <w:sz w:val="28"/>
          <w:szCs w:val="28"/>
        </w:rPr>
        <w:t xml:space="preserve"> та Александрові.</w:t>
      </w:r>
    </w:p>
    <w:p w14:paraId="6A4D0B6B" w14:textId="77777777" w:rsidR="00802CAC" w:rsidRDefault="00802CAC" w:rsidP="00AB61AD">
      <w:pPr>
        <w:pStyle w:val="a7"/>
        <w:numPr>
          <w:ilvl w:val="0"/>
          <w:numId w:val="5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Дослідження польських таборів, де утримувалось вояцтво інших країн з метою порівняння умов та обставин із описаними в роботі.</w:t>
      </w:r>
    </w:p>
    <w:p w14:paraId="28BBF558" w14:textId="77777777" w:rsidR="00802CAC" w:rsidRDefault="00802CAC" w:rsidP="00AB61AD">
      <w:pPr>
        <w:pStyle w:val="a7"/>
        <w:numPr>
          <w:ilvl w:val="0"/>
          <w:numId w:val="5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Інтеграція </w:t>
      </w:r>
      <w:r w:rsidRPr="007A0BD4">
        <w:rPr>
          <w:rFonts w:ascii="Times New Roman" w:hAnsi="Times New Roman" w:cs="Times New Roman"/>
          <w:bCs/>
          <w:sz w:val="28"/>
          <w:szCs w:val="28"/>
        </w:rPr>
        <w:t>усних спогадів і щоденників</w:t>
      </w:r>
      <w:r>
        <w:rPr>
          <w:rFonts w:ascii="Times New Roman" w:hAnsi="Times New Roman" w:cs="Times New Roman"/>
          <w:bCs/>
          <w:sz w:val="28"/>
          <w:szCs w:val="28"/>
        </w:rPr>
        <w:t xml:space="preserve"> інтернованих</w:t>
      </w:r>
      <w:r w:rsidRPr="007A0BD4">
        <w:rPr>
          <w:rFonts w:ascii="Times New Roman" w:hAnsi="Times New Roman" w:cs="Times New Roman"/>
          <w:bCs/>
          <w:sz w:val="28"/>
          <w:szCs w:val="28"/>
        </w:rPr>
        <w:t>, що залишаються малодослідженими</w:t>
      </w:r>
      <w:r>
        <w:rPr>
          <w:rFonts w:ascii="Times New Roman" w:hAnsi="Times New Roman" w:cs="Times New Roman"/>
          <w:bCs/>
          <w:sz w:val="28"/>
          <w:szCs w:val="28"/>
        </w:rPr>
        <w:t>.</w:t>
      </w:r>
    </w:p>
    <w:p w14:paraId="4DBFF2E8" w14:textId="77777777" w:rsidR="00802CAC" w:rsidRDefault="00802CAC" w:rsidP="00AB61AD">
      <w:pPr>
        <w:pStyle w:val="a7"/>
        <w:numPr>
          <w:ilvl w:val="0"/>
          <w:numId w:val="55"/>
        </w:num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Створення праць-біографій про діячів періоду інтернування з метою формування історичної пам’яті та створення національних героїв.</w:t>
      </w:r>
    </w:p>
    <w:p w14:paraId="57D68220" w14:textId="77777777" w:rsidR="00802CAC" w:rsidRDefault="00802CAC" w:rsidP="00AB61AD">
      <w:pPr>
        <w:spacing w:after="0" w:line="360" w:lineRule="auto"/>
        <w:jc w:val="both"/>
        <w:rPr>
          <w:rFonts w:ascii="Times New Roman" w:hAnsi="Times New Roman" w:cs="Times New Roman"/>
          <w:bCs/>
          <w:sz w:val="28"/>
          <w:szCs w:val="28"/>
        </w:rPr>
      </w:pPr>
    </w:p>
    <w:p w14:paraId="5B4AE947" w14:textId="6494FC47" w:rsidR="00802CAC" w:rsidRPr="002F71FA" w:rsidRDefault="00802CAC" w:rsidP="00AB61AD">
      <w:pPr>
        <w:spacing w:after="0" w:line="360" w:lineRule="auto"/>
        <w:ind w:firstLine="360"/>
        <w:jc w:val="both"/>
        <w:rPr>
          <w:rFonts w:ascii="Times New Roman" w:hAnsi="Times New Roman" w:cs="Times New Roman"/>
          <w:bCs/>
          <w:sz w:val="28"/>
          <w:szCs w:val="28"/>
        </w:rPr>
      </w:pPr>
      <w:r w:rsidRPr="00A15C14">
        <w:rPr>
          <w:rFonts w:ascii="Times New Roman" w:hAnsi="Times New Roman" w:cs="Times New Roman"/>
          <w:bCs/>
          <w:sz w:val="28"/>
          <w:szCs w:val="28"/>
        </w:rPr>
        <w:t xml:space="preserve">Таким чином, дослідження побуту й повсякдення інтернованих військових УНР у таборах </w:t>
      </w:r>
      <w:proofErr w:type="spellStart"/>
      <w:r w:rsidRPr="00A15C14">
        <w:rPr>
          <w:rFonts w:ascii="Times New Roman" w:hAnsi="Times New Roman" w:cs="Times New Roman"/>
          <w:bCs/>
          <w:sz w:val="28"/>
          <w:szCs w:val="28"/>
        </w:rPr>
        <w:t>Ланьцуту</w:t>
      </w:r>
      <w:proofErr w:type="spellEnd"/>
      <w:r w:rsidRPr="00A15C14">
        <w:rPr>
          <w:rFonts w:ascii="Times New Roman" w:hAnsi="Times New Roman" w:cs="Times New Roman"/>
          <w:bCs/>
          <w:sz w:val="28"/>
          <w:szCs w:val="28"/>
        </w:rPr>
        <w:t xml:space="preserve"> та Александрова підтверджує свою актуальність і суспільну значущість</w:t>
      </w:r>
      <w:r>
        <w:rPr>
          <w:rFonts w:ascii="Times New Roman" w:hAnsi="Times New Roman" w:cs="Times New Roman"/>
          <w:bCs/>
          <w:sz w:val="28"/>
          <w:szCs w:val="28"/>
        </w:rPr>
        <w:t>.</w:t>
      </w:r>
      <w:r w:rsidRPr="00A15C14">
        <w:rPr>
          <w:rFonts w:ascii="Times New Roman" w:hAnsi="Times New Roman" w:cs="Times New Roman"/>
          <w:bCs/>
          <w:sz w:val="28"/>
          <w:szCs w:val="28"/>
        </w:rPr>
        <w:t xml:space="preserve"> Подальше дослідження таборів інших «хвиль» інтернування, біографічні студії діячів і аналіз культурно-освітньої та </w:t>
      </w:r>
      <w:r>
        <w:rPr>
          <w:rFonts w:ascii="Times New Roman" w:hAnsi="Times New Roman" w:cs="Times New Roman"/>
          <w:bCs/>
          <w:sz w:val="28"/>
          <w:szCs w:val="28"/>
        </w:rPr>
        <w:t>побутової і</w:t>
      </w:r>
      <w:r w:rsidRPr="00A15C14">
        <w:rPr>
          <w:rFonts w:ascii="Times New Roman" w:hAnsi="Times New Roman" w:cs="Times New Roman"/>
          <w:bCs/>
          <w:sz w:val="28"/>
          <w:szCs w:val="28"/>
        </w:rPr>
        <w:t>нфраструктури сприятимуть формуванню цілісної картини військової діаспори УНР у 1920-х роках і зміцненню національної пам’яті про складні періоди становлення української державності в умовах вимушеної еміграції.</w:t>
      </w:r>
      <w:bookmarkEnd w:id="0"/>
    </w:p>
    <w:p w14:paraId="62C48F23" w14:textId="3C38EAC3" w:rsidR="00802CAC" w:rsidRPr="00802CAC" w:rsidRDefault="00802CAC" w:rsidP="00802CAC">
      <w:pPr>
        <w:spacing w:line="360" w:lineRule="auto"/>
        <w:ind w:firstLine="709"/>
        <w:rPr>
          <w:rFonts w:ascii="Times New Roman" w:hAnsi="Times New Roman" w:cs="Times New Roman"/>
          <w:bCs/>
          <w:sz w:val="28"/>
          <w:szCs w:val="28"/>
        </w:rPr>
      </w:pPr>
    </w:p>
    <w:p w14:paraId="47D9BE5C" w14:textId="0768AEA9" w:rsidR="00DE12AB" w:rsidRPr="003D5098" w:rsidRDefault="00DE12AB" w:rsidP="003D5098">
      <w:pPr>
        <w:spacing w:after="0" w:line="360" w:lineRule="auto"/>
        <w:ind w:firstLine="709"/>
        <w:jc w:val="both"/>
        <w:rPr>
          <w:rFonts w:ascii="Times New Roman" w:hAnsi="Times New Roman" w:cs="Times New Roman"/>
          <w:b/>
          <w:sz w:val="28"/>
          <w:szCs w:val="28"/>
        </w:rPr>
      </w:pPr>
      <w:r w:rsidRPr="003D5098">
        <w:rPr>
          <w:rFonts w:ascii="Times New Roman" w:hAnsi="Times New Roman" w:cs="Times New Roman"/>
          <w:b/>
          <w:sz w:val="28"/>
          <w:szCs w:val="28"/>
        </w:rPr>
        <w:br w:type="page"/>
      </w:r>
    </w:p>
    <w:p w14:paraId="560137B3" w14:textId="77777777" w:rsidR="00DE12AB" w:rsidRPr="003D5098" w:rsidRDefault="00DE12AB" w:rsidP="003D5098">
      <w:pPr>
        <w:spacing w:line="360" w:lineRule="auto"/>
        <w:ind w:firstLine="709"/>
        <w:jc w:val="center"/>
        <w:rPr>
          <w:rFonts w:ascii="Times New Roman" w:hAnsi="Times New Roman" w:cs="Times New Roman"/>
          <w:b/>
          <w:sz w:val="28"/>
          <w:szCs w:val="28"/>
        </w:rPr>
      </w:pPr>
    </w:p>
    <w:p w14:paraId="26D72C07" w14:textId="75A7DA44" w:rsidR="0032504A" w:rsidRPr="003D5098" w:rsidRDefault="0032504A" w:rsidP="003D5098">
      <w:pPr>
        <w:spacing w:line="360" w:lineRule="auto"/>
        <w:ind w:firstLine="709"/>
        <w:jc w:val="center"/>
        <w:rPr>
          <w:rFonts w:ascii="Times New Roman" w:hAnsi="Times New Roman" w:cs="Times New Roman"/>
          <w:b/>
          <w:sz w:val="28"/>
          <w:szCs w:val="28"/>
        </w:rPr>
      </w:pPr>
      <w:r w:rsidRPr="003D5098">
        <w:rPr>
          <w:rFonts w:ascii="Times New Roman" w:hAnsi="Times New Roman" w:cs="Times New Roman"/>
          <w:b/>
          <w:sz w:val="28"/>
          <w:szCs w:val="28"/>
        </w:rPr>
        <w:t>СПИСОК ВИКОРИСТАНИХ ДЖЕРЕЛ</w:t>
      </w:r>
      <w:r w:rsidR="00C245EB" w:rsidRPr="003D5098">
        <w:rPr>
          <w:rFonts w:ascii="Times New Roman" w:hAnsi="Times New Roman" w:cs="Times New Roman"/>
          <w:b/>
          <w:sz w:val="28"/>
          <w:szCs w:val="28"/>
        </w:rPr>
        <w:t xml:space="preserve"> ТА ЛІТЕРАТУРИ</w:t>
      </w:r>
    </w:p>
    <w:p w14:paraId="5ED10FD0"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Відомість майна забраного поляками від українських частин при переході через Збруч. ЦДАВО України, ф. 2372,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13,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xml:space="preserve">. 175–178. // Армія за дротами / Упорядник В. </w:t>
      </w:r>
      <w:proofErr w:type="spellStart"/>
      <w:r w:rsidRPr="003D5098">
        <w:rPr>
          <w:rFonts w:ascii="Times New Roman" w:eastAsia="Calibri" w:hAnsi="Times New Roman" w:cs="Times New Roman"/>
          <w:sz w:val="28"/>
          <w:szCs w:val="28"/>
        </w:rPr>
        <w:t>Моренець</w:t>
      </w:r>
      <w:proofErr w:type="spellEnd"/>
      <w:r w:rsidRPr="003D5098">
        <w:rPr>
          <w:rFonts w:ascii="Times New Roman" w:eastAsia="Calibri" w:hAnsi="Times New Roman" w:cs="Times New Roman"/>
          <w:sz w:val="28"/>
          <w:szCs w:val="28"/>
        </w:rPr>
        <w:t>. – Кам’янець-Подільський: Рута, 2018. – С. 61–67.</w:t>
      </w:r>
    </w:p>
    <w:p w14:paraId="155897E0"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Голова Директорії, Головний Отаман військ Симон Петлюра. Лист до Голови Ради народних міністрів А. </w:t>
      </w:r>
      <w:proofErr w:type="spellStart"/>
      <w:r w:rsidRPr="003D5098">
        <w:rPr>
          <w:rFonts w:ascii="Times New Roman" w:eastAsia="Calibri" w:hAnsi="Times New Roman" w:cs="Times New Roman"/>
          <w:sz w:val="28"/>
          <w:szCs w:val="28"/>
        </w:rPr>
        <w:t>Лівицького</w:t>
      </w:r>
      <w:proofErr w:type="spellEnd"/>
      <w:r w:rsidRPr="003D5098">
        <w:rPr>
          <w:rFonts w:ascii="Times New Roman" w:eastAsia="Calibri" w:hAnsi="Times New Roman" w:cs="Times New Roman"/>
          <w:sz w:val="28"/>
          <w:szCs w:val="28"/>
        </w:rPr>
        <w:t xml:space="preserve">. ЦДАВО України, ф. 2432,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2,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3. // Армія за дротами. – С. 12–21.</w:t>
      </w:r>
    </w:p>
    <w:p w14:paraId="02C722C7"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Голова Ради міністрів. Зміст наказу НДВПЧ 53626/ІІ. ЦДАВО України, ф. 2282,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4,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7. // Армія за дротами. – С. 8–9.</w:t>
      </w:r>
    </w:p>
    <w:p w14:paraId="2C8DDAD3"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Командир 10-ї пішої стрілецької бригади: рапорт командиру 4-ї Київської дивізії. ЦДАВО України, ф. 2439,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45,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86. // Армія за дротами. – С. 85.</w:t>
      </w:r>
    </w:p>
    <w:p w14:paraId="5910A2C6"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Командир Учбового Куреня польової жандармерії. Рапорт. ЦДАВО України, ф. 2439с,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27,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140–140зв. // Армія за дротами. – С. 45–46.</w:t>
      </w:r>
    </w:p>
    <w:p w14:paraId="6E4179C4"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proofErr w:type="spellStart"/>
      <w:r w:rsidRPr="003D5098">
        <w:rPr>
          <w:rFonts w:ascii="Times New Roman" w:eastAsia="Calibri" w:hAnsi="Times New Roman" w:cs="Times New Roman"/>
          <w:sz w:val="28"/>
          <w:szCs w:val="28"/>
        </w:rPr>
        <w:t>Команлир</w:t>
      </w:r>
      <w:proofErr w:type="spellEnd"/>
      <w:r w:rsidRPr="003D5098">
        <w:rPr>
          <w:rFonts w:ascii="Times New Roman" w:eastAsia="Calibri" w:hAnsi="Times New Roman" w:cs="Times New Roman"/>
          <w:sz w:val="28"/>
          <w:szCs w:val="28"/>
        </w:rPr>
        <w:t xml:space="preserve"> 4-го Київського кінного полку: рапорт. ЦДАВО України, ф. 2439,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45,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144. // Армія за дротами. – С. 87.</w:t>
      </w:r>
    </w:p>
    <w:p w14:paraId="60E94D5C"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Комендант табору ч.3 інтернованих військ УНР. Рапорт. ЦДАВО України, ф. 2439,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24,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245. // Армія за дротами. – С. 84–85.</w:t>
      </w:r>
    </w:p>
    <w:p w14:paraId="7149B7AF"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Лист Генштабу генерал-поручика </w:t>
      </w:r>
      <w:proofErr w:type="spellStart"/>
      <w:r w:rsidRPr="003D5098">
        <w:rPr>
          <w:rFonts w:ascii="Times New Roman" w:eastAsia="Calibri" w:hAnsi="Times New Roman" w:cs="Times New Roman"/>
          <w:sz w:val="28"/>
          <w:szCs w:val="28"/>
        </w:rPr>
        <w:t>Єрошевича</w:t>
      </w:r>
      <w:proofErr w:type="spellEnd"/>
      <w:r w:rsidRPr="003D5098">
        <w:rPr>
          <w:rFonts w:ascii="Times New Roman" w:eastAsia="Calibri" w:hAnsi="Times New Roman" w:cs="Times New Roman"/>
          <w:sz w:val="28"/>
          <w:szCs w:val="28"/>
        </w:rPr>
        <w:t xml:space="preserve">. ЦДАВО України, ф. 1075, оп.2,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476,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279. // Армія за дротами. – С. 105.</w:t>
      </w:r>
    </w:p>
    <w:p w14:paraId="341898AE"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Лист до Міністра закордонних справ Республіки Польщі. ЦДАВО України, ф. 2282,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4,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11–14. // Армія за дротами. – С. 9–12.</w:t>
      </w:r>
    </w:p>
    <w:p w14:paraId="2EA61877"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Міністерство справ військових: лист до </w:t>
      </w:r>
      <w:proofErr w:type="spellStart"/>
      <w:r w:rsidRPr="003D5098">
        <w:rPr>
          <w:rFonts w:ascii="Times New Roman" w:eastAsia="Calibri" w:hAnsi="Times New Roman" w:cs="Times New Roman"/>
          <w:sz w:val="28"/>
          <w:szCs w:val="28"/>
        </w:rPr>
        <w:t>Укр</w:t>
      </w:r>
      <w:proofErr w:type="spellEnd"/>
      <w:r w:rsidRPr="003D5098">
        <w:rPr>
          <w:rFonts w:ascii="Times New Roman" w:eastAsia="Calibri" w:hAnsi="Times New Roman" w:cs="Times New Roman"/>
          <w:sz w:val="28"/>
          <w:szCs w:val="28"/>
        </w:rPr>
        <w:t xml:space="preserve">. військ. ліквідаційної комісії. ЦДАВО України, ф. 2282,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4,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39–40. // Армія за дротами. – С. 64–66.</w:t>
      </w:r>
    </w:p>
    <w:p w14:paraId="35054B1F"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lastRenderedPageBreak/>
        <w:t>Міністерство справ військових відділ ІІ штабу ч. 13230/</w:t>
      </w:r>
      <w:proofErr w:type="spellStart"/>
      <w:r w:rsidRPr="003D5098">
        <w:rPr>
          <w:rFonts w:ascii="Times New Roman" w:eastAsia="Calibri" w:hAnsi="Times New Roman" w:cs="Times New Roman"/>
          <w:sz w:val="28"/>
          <w:szCs w:val="28"/>
        </w:rPr>
        <w:t>деф</w:t>
      </w:r>
      <w:proofErr w:type="spellEnd"/>
      <w:r w:rsidRPr="003D5098">
        <w:rPr>
          <w:rFonts w:ascii="Times New Roman" w:eastAsia="Calibri" w:hAnsi="Times New Roman" w:cs="Times New Roman"/>
          <w:sz w:val="28"/>
          <w:szCs w:val="28"/>
        </w:rPr>
        <w:t xml:space="preserve">. Інструкції... ЦДАВО України, ф. 2282,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4,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1–2. // Армія за дротами. – С. 5–8.</w:t>
      </w:r>
    </w:p>
    <w:p w14:paraId="271FBF74"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Наказ Групі інтернованих військ УНР у таборі ч.6. ЦДАВО України, ф. 2439,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34,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109. // Армія за дротами. – С. 93.</w:t>
      </w:r>
    </w:p>
    <w:p w14:paraId="08007ACB"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Начальник Групи, Генштабу. Розпорядження. ЦДАВО України, ф. 2373,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8,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102. // Армія за дротами. – С. 38.</w:t>
      </w:r>
    </w:p>
    <w:p w14:paraId="15737353"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Начальник Інспекторського відділу штабу. Рапорт. ЦДАВО України, ф. 2439с,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27,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230–230зв. // Армія за дротами. – С. 8–9.</w:t>
      </w:r>
    </w:p>
    <w:p w14:paraId="091BE5C3"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Начальник </w:t>
      </w:r>
      <w:proofErr w:type="spellStart"/>
      <w:r w:rsidRPr="003D5098">
        <w:rPr>
          <w:rFonts w:ascii="Times New Roman" w:eastAsia="Calibri" w:hAnsi="Times New Roman" w:cs="Times New Roman"/>
          <w:sz w:val="28"/>
          <w:szCs w:val="28"/>
        </w:rPr>
        <w:t>Кам’янецької</w:t>
      </w:r>
      <w:proofErr w:type="spellEnd"/>
      <w:r w:rsidRPr="003D5098">
        <w:rPr>
          <w:rFonts w:ascii="Times New Roman" w:eastAsia="Calibri" w:hAnsi="Times New Roman" w:cs="Times New Roman"/>
          <w:sz w:val="28"/>
          <w:szCs w:val="28"/>
        </w:rPr>
        <w:t xml:space="preserve"> пішої юнацької школи генерал-хорунжий Шаповал. Лист. ЦДАВО України, ф. 2372,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5,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179–181. // Армія за дротами. – С. 23–26.</w:t>
      </w:r>
    </w:p>
    <w:p w14:paraId="0E4A1C92"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Начальник контррозвідки тилу Дієвої армії. Рапорт. ЦДАВО України, ф. 1113, оп.2,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252,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26–28зв. // Армія за дротами. – С. 31–34.</w:t>
      </w:r>
    </w:p>
    <w:p w14:paraId="4C36BF64"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Начальник Тилу Армії УНР полковник Білецький. Рапорт. ЦДАВО України, ф. 2439с,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27,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151. // Армія за дротами. – С. 46.</w:t>
      </w:r>
    </w:p>
    <w:p w14:paraId="36162113" w14:textId="594573FD"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Освячення козацької могили на військовому цвинтарі інтернованих українців в м. </w:t>
      </w:r>
      <w:r w:rsidR="00FD40FE">
        <w:rPr>
          <w:rFonts w:ascii="Times New Roman" w:eastAsia="Calibri" w:hAnsi="Times New Roman" w:cs="Times New Roman"/>
          <w:sz w:val="28"/>
          <w:szCs w:val="28"/>
        </w:rPr>
        <w:t>Олександрія</w:t>
      </w:r>
      <w:r w:rsidRPr="003D5098">
        <w:rPr>
          <w:rFonts w:ascii="Times New Roman" w:eastAsia="Calibri" w:hAnsi="Times New Roman" w:cs="Times New Roman"/>
          <w:sz w:val="28"/>
          <w:szCs w:val="28"/>
        </w:rPr>
        <w:t xml:space="preserve"> (Польща) : [фотографія] / репродукція з фотодокумента Національного архіву Канади ; Центральний державний аудіовізуальний та електронний архів. – Обл. № 2-153960. – Шифр: П-8657.</w:t>
      </w:r>
    </w:p>
    <w:p w14:paraId="6B593B90"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Протокол засідання Гонорової ради 1-ї Запорізької стрілецької дивізії. ЦДАВО України, ф. 3217,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60,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193–194. // Армія за дротами. – С. 77–82.</w:t>
      </w:r>
    </w:p>
    <w:p w14:paraId="594EF427"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Протокол затримання польською поліцією (переклад з польської). ЦДАВО України, ф. 2439,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42,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271. // Армія за дротами. – С. 82–83.</w:t>
      </w:r>
    </w:p>
    <w:p w14:paraId="44F96B49" w14:textId="77777777"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lastRenderedPageBreak/>
        <w:t xml:space="preserve">Українська військова ліквідаційна комісія: доповідь Міністерству справ військових. ЦДАВО України, ф. 2373,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8,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30–31. // Армія за дротами. – С. 37–38.</w:t>
      </w:r>
    </w:p>
    <w:p w14:paraId="2F95B7AC" w14:textId="4FAA47E1" w:rsidR="008F64FC" w:rsidRPr="003D5098" w:rsidRDefault="008F64FC" w:rsidP="00F35768">
      <w:pPr>
        <w:pStyle w:val="a7"/>
        <w:numPr>
          <w:ilvl w:val="0"/>
          <w:numId w:val="47"/>
        </w:numPr>
        <w:spacing w:after="100" w:afterAutospacing="1" w:line="360" w:lineRule="auto"/>
        <w:ind w:left="426" w:firstLine="283"/>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Українська військова ліквідаційна комісія в Речі Посполитій, відділ І. Доповідь про розташування українських частин. ЦДАВО України, ф. 3264, оп.1, </w:t>
      </w:r>
      <w:proofErr w:type="spellStart"/>
      <w:r w:rsidRPr="003D5098">
        <w:rPr>
          <w:rFonts w:ascii="Times New Roman" w:eastAsia="Calibri" w:hAnsi="Times New Roman" w:cs="Times New Roman"/>
          <w:sz w:val="28"/>
          <w:szCs w:val="28"/>
        </w:rPr>
        <w:t>спр</w:t>
      </w:r>
      <w:proofErr w:type="spellEnd"/>
      <w:r w:rsidRPr="003D5098">
        <w:rPr>
          <w:rFonts w:ascii="Times New Roman" w:eastAsia="Calibri" w:hAnsi="Times New Roman" w:cs="Times New Roman"/>
          <w:sz w:val="28"/>
          <w:szCs w:val="28"/>
        </w:rPr>
        <w:t xml:space="preserve">. 2, </w:t>
      </w:r>
      <w:proofErr w:type="spellStart"/>
      <w:r w:rsidRPr="003D5098">
        <w:rPr>
          <w:rFonts w:ascii="Times New Roman" w:eastAsia="Calibri" w:hAnsi="Times New Roman" w:cs="Times New Roman"/>
          <w:sz w:val="28"/>
          <w:szCs w:val="28"/>
        </w:rPr>
        <w:t>арк</w:t>
      </w:r>
      <w:proofErr w:type="spellEnd"/>
      <w:r w:rsidRPr="003D5098">
        <w:rPr>
          <w:rFonts w:ascii="Times New Roman" w:eastAsia="Calibri" w:hAnsi="Times New Roman" w:cs="Times New Roman"/>
          <w:sz w:val="28"/>
          <w:szCs w:val="28"/>
        </w:rPr>
        <w:t>. 5–14зв. // Армія за дротами. – С. 50–61.</w:t>
      </w:r>
      <w:r w:rsidR="00F35768">
        <w:rPr>
          <w:rFonts w:ascii="Times New Roman" w:eastAsia="Calibri" w:hAnsi="Times New Roman" w:cs="Times New Roman"/>
          <w:sz w:val="28"/>
          <w:szCs w:val="28"/>
        </w:rPr>
        <w:t xml:space="preserve"> </w:t>
      </w:r>
    </w:p>
    <w:p w14:paraId="1DB40765" w14:textId="77777777" w:rsidR="008F64FC" w:rsidRPr="003D5098" w:rsidRDefault="008F64FC" w:rsidP="00F35768">
      <w:pPr>
        <w:spacing w:after="100" w:afterAutospacing="1" w:line="360" w:lineRule="auto"/>
        <w:ind w:left="1069" w:firstLine="709"/>
        <w:contextualSpacing/>
        <w:jc w:val="center"/>
        <w:rPr>
          <w:rFonts w:ascii="Times New Roman" w:eastAsia="Calibri" w:hAnsi="Times New Roman" w:cs="Times New Roman"/>
          <w:b/>
          <w:bCs/>
          <w:sz w:val="28"/>
          <w:szCs w:val="28"/>
        </w:rPr>
      </w:pPr>
      <w:r w:rsidRPr="003D5098">
        <w:rPr>
          <w:rFonts w:ascii="Times New Roman" w:eastAsia="Calibri" w:hAnsi="Times New Roman" w:cs="Times New Roman"/>
          <w:b/>
          <w:bCs/>
          <w:sz w:val="28"/>
          <w:szCs w:val="28"/>
        </w:rPr>
        <w:t>Література</w:t>
      </w:r>
    </w:p>
    <w:p w14:paraId="343AACDB" w14:textId="687B392A" w:rsidR="00F35768" w:rsidRPr="00F35768" w:rsidRDefault="00F35768" w:rsidP="00F35768">
      <w:pPr>
        <w:pStyle w:val="a7"/>
        <w:numPr>
          <w:ilvl w:val="0"/>
          <w:numId w:val="48"/>
        </w:numPr>
        <w:spacing w:after="100" w:afterAutospacing="1" w:line="360" w:lineRule="auto"/>
        <w:ind w:left="-284" w:firstLine="851"/>
        <w:rPr>
          <w:rFonts w:ascii="Times New Roman" w:eastAsia="Calibri" w:hAnsi="Times New Roman" w:cs="Times New Roman"/>
          <w:sz w:val="28"/>
          <w:szCs w:val="28"/>
        </w:rPr>
      </w:pPr>
      <w:proofErr w:type="spellStart"/>
      <w:r w:rsidRPr="00F35768">
        <w:rPr>
          <w:rFonts w:ascii="Times New Roman" w:eastAsia="Calibri" w:hAnsi="Times New Roman" w:cs="Times New Roman"/>
          <w:sz w:val="28"/>
          <w:szCs w:val="28"/>
        </w:rPr>
        <w:t>Колянчук</w:t>
      </w:r>
      <w:proofErr w:type="spellEnd"/>
      <w:r w:rsidRPr="00F35768">
        <w:rPr>
          <w:rFonts w:ascii="Times New Roman" w:eastAsia="Calibri" w:hAnsi="Times New Roman" w:cs="Times New Roman"/>
          <w:sz w:val="28"/>
          <w:szCs w:val="28"/>
        </w:rPr>
        <w:t xml:space="preserve"> О. </w:t>
      </w:r>
      <w:proofErr w:type="spellStart"/>
      <w:r w:rsidRPr="00F35768">
        <w:rPr>
          <w:rFonts w:ascii="Times New Roman" w:eastAsia="Calibri" w:hAnsi="Times New Roman" w:cs="Times New Roman"/>
          <w:sz w:val="28"/>
          <w:szCs w:val="28"/>
        </w:rPr>
        <w:t>Ланцут</w:t>
      </w:r>
      <w:proofErr w:type="spellEnd"/>
      <w:r w:rsidRPr="00F35768">
        <w:rPr>
          <w:rFonts w:ascii="Times New Roman" w:eastAsia="Calibri" w:hAnsi="Times New Roman" w:cs="Times New Roman"/>
          <w:sz w:val="28"/>
          <w:szCs w:val="28"/>
        </w:rPr>
        <w:t>: український військовий меморіал. Перемишль, 2003. 12 с.</w:t>
      </w:r>
    </w:p>
    <w:p w14:paraId="1E8C733A" w14:textId="19FC39A8" w:rsidR="008F64FC" w:rsidRDefault="008F64FC" w:rsidP="00F35768">
      <w:pPr>
        <w:pStyle w:val="a7"/>
        <w:numPr>
          <w:ilvl w:val="0"/>
          <w:numId w:val="48"/>
        </w:numPr>
        <w:spacing w:after="100" w:afterAutospacing="1" w:line="360" w:lineRule="auto"/>
        <w:ind w:left="-284" w:firstLine="851"/>
        <w:rPr>
          <w:rFonts w:ascii="Times New Roman" w:eastAsia="Calibri" w:hAnsi="Times New Roman" w:cs="Times New Roman"/>
          <w:sz w:val="28"/>
          <w:szCs w:val="28"/>
        </w:rPr>
      </w:pPr>
      <w:proofErr w:type="spellStart"/>
      <w:r w:rsidRPr="003D5098">
        <w:rPr>
          <w:rFonts w:ascii="Times New Roman" w:eastAsia="Calibri" w:hAnsi="Times New Roman" w:cs="Times New Roman"/>
          <w:sz w:val="28"/>
          <w:szCs w:val="28"/>
        </w:rPr>
        <w:t>Колянчук</w:t>
      </w:r>
      <w:proofErr w:type="spellEnd"/>
      <w:r w:rsidRPr="003D5098">
        <w:rPr>
          <w:rFonts w:ascii="Times New Roman" w:eastAsia="Calibri" w:hAnsi="Times New Roman" w:cs="Times New Roman"/>
          <w:sz w:val="28"/>
          <w:szCs w:val="28"/>
        </w:rPr>
        <w:t xml:space="preserve"> О.</w:t>
      </w:r>
      <w:r w:rsidR="00F35768">
        <w:rPr>
          <w:rFonts w:ascii="Times New Roman" w:eastAsia="Calibri" w:hAnsi="Times New Roman" w:cs="Times New Roman"/>
          <w:sz w:val="28"/>
          <w:szCs w:val="28"/>
        </w:rPr>
        <w:t xml:space="preserve"> </w:t>
      </w:r>
      <w:r w:rsidRPr="003D5098">
        <w:rPr>
          <w:rFonts w:ascii="Times New Roman" w:eastAsia="Calibri" w:hAnsi="Times New Roman" w:cs="Times New Roman"/>
          <w:sz w:val="28"/>
          <w:szCs w:val="28"/>
        </w:rPr>
        <w:t>Українська військова еміграція у Польщі (1920–1939). – Львів, 2000. –</w:t>
      </w:r>
      <w:r w:rsidR="00B7161F">
        <w:rPr>
          <w:rFonts w:ascii="Times New Roman" w:eastAsia="Calibri" w:hAnsi="Times New Roman" w:cs="Times New Roman"/>
          <w:sz w:val="28"/>
          <w:szCs w:val="28"/>
        </w:rPr>
        <w:t xml:space="preserve"> </w:t>
      </w:r>
      <w:r w:rsidR="00B7161F" w:rsidRPr="00B7161F">
        <w:rPr>
          <w:rFonts w:ascii="Times New Roman" w:eastAsia="Calibri" w:hAnsi="Times New Roman" w:cs="Times New Roman"/>
          <w:sz w:val="28"/>
          <w:szCs w:val="28"/>
        </w:rPr>
        <w:t>276 с</w:t>
      </w:r>
    </w:p>
    <w:p w14:paraId="691B5CEA" w14:textId="1747991D" w:rsidR="00123ACE" w:rsidRPr="003D5098" w:rsidRDefault="00123ACE" w:rsidP="00F35768">
      <w:pPr>
        <w:pStyle w:val="a7"/>
        <w:numPr>
          <w:ilvl w:val="0"/>
          <w:numId w:val="48"/>
        </w:numPr>
        <w:spacing w:after="100" w:afterAutospacing="1" w:line="360" w:lineRule="auto"/>
        <w:ind w:left="-284" w:firstLine="851"/>
        <w:rPr>
          <w:rFonts w:ascii="Times New Roman" w:eastAsia="Calibri" w:hAnsi="Times New Roman" w:cs="Times New Roman"/>
          <w:sz w:val="28"/>
          <w:szCs w:val="28"/>
        </w:rPr>
      </w:pPr>
      <w:r>
        <w:rPr>
          <w:rFonts w:ascii="Times New Roman" w:eastAsia="Calibri" w:hAnsi="Times New Roman" w:cs="Times New Roman"/>
          <w:sz w:val="28"/>
          <w:szCs w:val="28"/>
        </w:rPr>
        <w:t xml:space="preserve">Армія за дротами / В. І. </w:t>
      </w:r>
      <w:proofErr w:type="spellStart"/>
      <w:r>
        <w:rPr>
          <w:rFonts w:ascii="Times New Roman" w:eastAsia="Calibri" w:hAnsi="Times New Roman" w:cs="Times New Roman"/>
          <w:sz w:val="28"/>
          <w:szCs w:val="28"/>
        </w:rPr>
        <w:t>Моренець</w:t>
      </w:r>
      <w:proofErr w:type="spellEnd"/>
      <w:r>
        <w:rPr>
          <w:rFonts w:ascii="Times New Roman" w:eastAsia="Calibri" w:hAnsi="Times New Roman" w:cs="Times New Roman"/>
          <w:sz w:val="28"/>
          <w:szCs w:val="28"/>
        </w:rPr>
        <w:t>. – Кам’янець-Подільський: ТОВ «Друкарня «Рута»», 2018. – 432 с.</w:t>
      </w:r>
    </w:p>
    <w:p w14:paraId="0D2D4121" w14:textId="77777777" w:rsidR="008F64FC" w:rsidRPr="003D5098" w:rsidRDefault="008F64FC" w:rsidP="00F35768">
      <w:pPr>
        <w:pStyle w:val="a7"/>
        <w:numPr>
          <w:ilvl w:val="0"/>
          <w:numId w:val="48"/>
        </w:numPr>
        <w:spacing w:after="100" w:afterAutospacing="1" w:line="360" w:lineRule="auto"/>
        <w:ind w:left="-284" w:firstLine="851"/>
        <w:rPr>
          <w:rFonts w:ascii="Times New Roman" w:eastAsia="Calibri" w:hAnsi="Times New Roman" w:cs="Times New Roman"/>
          <w:sz w:val="28"/>
          <w:szCs w:val="28"/>
        </w:rPr>
      </w:pPr>
      <w:r w:rsidRPr="003D5098">
        <w:rPr>
          <w:rFonts w:ascii="Times New Roman" w:eastAsia="Calibri" w:hAnsi="Times New Roman" w:cs="Times New Roman"/>
          <w:sz w:val="28"/>
          <w:szCs w:val="28"/>
        </w:rPr>
        <w:t>Наріжний С. Українська еміґрація: Культурна праця української еміґрації між двома світовими війнами. Ч. 1. – Прага, 1942.</w:t>
      </w:r>
    </w:p>
    <w:p w14:paraId="1C28464A" w14:textId="77777777" w:rsidR="008F64FC" w:rsidRPr="003D5098" w:rsidRDefault="008F64FC" w:rsidP="00F35768">
      <w:pPr>
        <w:pStyle w:val="a7"/>
        <w:numPr>
          <w:ilvl w:val="0"/>
          <w:numId w:val="48"/>
        </w:numPr>
        <w:spacing w:after="100" w:afterAutospacing="1" w:line="360" w:lineRule="auto"/>
        <w:ind w:left="-284" w:firstLine="851"/>
        <w:rPr>
          <w:rFonts w:ascii="Times New Roman" w:eastAsia="Calibri" w:hAnsi="Times New Roman" w:cs="Times New Roman"/>
          <w:sz w:val="28"/>
          <w:szCs w:val="28"/>
        </w:rPr>
      </w:pPr>
      <w:r w:rsidRPr="003D5098">
        <w:rPr>
          <w:rFonts w:ascii="Times New Roman" w:eastAsia="Calibri" w:hAnsi="Times New Roman" w:cs="Times New Roman"/>
          <w:sz w:val="28"/>
          <w:szCs w:val="28"/>
        </w:rPr>
        <w:t>Срібняк І. Обеззброєна, але нескорена: Інтернована Армія УНР у таборах Польщі й Румунії (1921–1924 рр.). – Київ–Філадельфія, 1997. – 187 с.</w:t>
      </w:r>
    </w:p>
    <w:p w14:paraId="501D3A4E" w14:textId="77777777" w:rsidR="008F64FC" w:rsidRPr="003D5098" w:rsidRDefault="008F64FC" w:rsidP="00F35768">
      <w:pPr>
        <w:pStyle w:val="a7"/>
        <w:numPr>
          <w:ilvl w:val="0"/>
          <w:numId w:val="48"/>
        </w:numPr>
        <w:spacing w:after="100" w:afterAutospacing="1" w:line="360" w:lineRule="auto"/>
        <w:ind w:left="-284" w:firstLine="851"/>
        <w:rPr>
          <w:rFonts w:ascii="Times New Roman" w:eastAsia="Calibri" w:hAnsi="Times New Roman" w:cs="Times New Roman"/>
          <w:sz w:val="28"/>
          <w:szCs w:val="28"/>
        </w:rPr>
      </w:pPr>
      <w:r w:rsidRPr="003D5098">
        <w:rPr>
          <w:rFonts w:ascii="Times New Roman" w:eastAsia="Calibri" w:hAnsi="Times New Roman" w:cs="Times New Roman"/>
          <w:sz w:val="28"/>
          <w:szCs w:val="28"/>
        </w:rPr>
        <w:t>Срібняк І. "Не гнийте в бараках..." // Європейські історичні студії. – 2018. – № 10. – С. 217–252.</w:t>
      </w:r>
    </w:p>
    <w:p w14:paraId="0C52AFBC" w14:textId="77777777" w:rsidR="008F64FC" w:rsidRPr="003D5098" w:rsidRDefault="008F64FC" w:rsidP="00F35768">
      <w:pPr>
        <w:pStyle w:val="a7"/>
        <w:numPr>
          <w:ilvl w:val="0"/>
          <w:numId w:val="48"/>
        </w:numPr>
        <w:spacing w:after="100" w:afterAutospacing="1" w:line="360" w:lineRule="auto"/>
        <w:ind w:left="-284" w:firstLine="851"/>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Срібняк І. В. Санітарно-епідеміологічний стан табору інтернованих вояків-українців... // </w:t>
      </w:r>
      <w:proofErr w:type="spellStart"/>
      <w:r w:rsidRPr="003D5098">
        <w:rPr>
          <w:rFonts w:ascii="Times New Roman" w:eastAsia="Calibri" w:hAnsi="Times New Roman" w:cs="Times New Roman"/>
          <w:sz w:val="28"/>
          <w:szCs w:val="28"/>
        </w:rPr>
        <w:t>ScienceRise</w:t>
      </w:r>
      <w:proofErr w:type="spellEnd"/>
      <w:r w:rsidRPr="003D5098">
        <w:rPr>
          <w:rFonts w:ascii="Times New Roman" w:eastAsia="Calibri" w:hAnsi="Times New Roman" w:cs="Times New Roman"/>
          <w:sz w:val="28"/>
          <w:szCs w:val="28"/>
        </w:rPr>
        <w:t>. – 2018. – № 7 (48). – С. 15–18.</w:t>
      </w:r>
    </w:p>
    <w:p w14:paraId="5B2C7A44" w14:textId="77777777" w:rsidR="008F64FC" w:rsidRPr="003D5098" w:rsidRDefault="008F64FC" w:rsidP="00F35768">
      <w:pPr>
        <w:pStyle w:val="a7"/>
        <w:numPr>
          <w:ilvl w:val="0"/>
          <w:numId w:val="48"/>
        </w:numPr>
        <w:spacing w:after="100" w:afterAutospacing="1" w:line="360" w:lineRule="auto"/>
        <w:ind w:left="-284" w:firstLine="851"/>
        <w:rPr>
          <w:rFonts w:ascii="Times New Roman" w:eastAsia="Calibri" w:hAnsi="Times New Roman" w:cs="Times New Roman"/>
          <w:sz w:val="28"/>
          <w:szCs w:val="28"/>
        </w:rPr>
      </w:pPr>
      <w:r w:rsidRPr="003D5098">
        <w:rPr>
          <w:rFonts w:ascii="Times New Roman" w:eastAsia="Calibri" w:hAnsi="Times New Roman" w:cs="Times New Roman"/>
          <w:sz w:val="28"/>
          <w:szCs w:val="28"/>
        </w:rPr>
        <w:t>Срібняк І. Табір інтернованих вояків армії УНР в Александрові... // Схід. – 2018. – № 4. – С. 67–73.</w:t>
      </w:r>
    </w:p>
    <w:p w14:paraId="545B5AAB" w14:textId="77777777" w:rsidR="008F64FC" w:rsidRPr="003D5098" w:rsidRDefault="008F64FC" w:rsidP="00F35768">
      <w:pPr>
        <w:pStyle w:val="a7"/>
        <w:numPr>
          <w:ilvl w:val="0"/>
          <w:numId w:val="48"/>
        </w:numPr>
        <w:spacing w:after="100" w:afterAutospacing="1" w:line="360" w:lineRule="auto"/>
        <w:ind w:left="-284" w:firstLine="851"/>
        <w:rPr>
          <w:rFonts w:ascii="Times New Roman" w:eastAsia="Calibri" w:hAnsi="Times New Roman" w:cs="Times New Roman"/>
          <w:sz w:val="28"/>
          <w:szCs w:val="28"/>
        </w:rPr>
      </w:pPr>
      <w:r w:rsidRPr="003D5098">
        <w:rPr>
          <w:rFonts w:ascii="Times New Roman" w:eastAsia="Calibri" w:hAnsi="Times New Roman" w:cs="Times New Roman"/>
          <w:sz w:val="28"/>
          <w:szCs w:val="28"/>
        </w:rPr>
        <w:t>Срібняк І. Умови перебування та культурно-освітня діяльність інтернованих вояків... // Вісник Черкас. ун-ту. Серія Істор. науки. – 2017. – № 3. – С. 63–72.</w:t>
      </w:r>
    </w:p>
    <w:p w14:paraId="4FB23567" w14:textId="76A9E363" w:rsidR="008F64FC" w:rsidRPr="003D5098" w:rsidRDefault="008F64FC" w:rsidP="00F35768">
      <w:pPr>
        <w:pStyle w:val="a7"/>
        <w:numPr>
          <w:ilvl w:val="0"/>
          <w:numId w:val="48"/>
        </w:numPr>
        <w:spacing w:after="100" w:afterAutospacing="1" w:line="360" w:lineRule="auto"/>
        <w:ind w:left="-284" w:firstLine="851"/>
        <w:rPr>
          <w:rFonts w:ascii="Times New Roman" w:eastAsia="Calibri" w:hAnsi="Times New Roman" w:cs="Times New Roman"/>
          <w:sz w:val="28"/>
          <w:szCs w:val="28"/>
        </w:rPr>
      </w:pPr>
      <w:r w:rsidRPr="003D5098">
        <w:rPr>
          <w:rFonts w:ascii="Times New Roman" w:eastAsia="Calibri" w:hAnsi="Times New Roman" w:cs="Times New Roman"/>
          <w:sz w:val="28"/>
          <w:szCs w:val="28"/>
        </w:rPr>
        <w:lastRenderedPageBreak/>
        <w:t>Срібняк І. Інтернована армія УНР в Польщі (1921–1924 рр.): «блиск і злидні</w:t>
      </w:r>
      <w:r w:rsidR="00123ACE">
        <w:rPr>
          <w:rFonts w:ascii="Times New Roman" w:eastAsia="Calibri" w:hAnsi="Times New Roman" w:cs="Times New Roman"/>
          <w:sz w:val="28"/>
          <w:szCs w:val="28"/>
        </w:rPr>
        <w:t xml:space="preserve"> історіографічного доробку</w:t>
      </w:r>
      <w:r w:rsidRPr="003D5098">
        <w:rPr>
          <w:rFonts w:ascii="Times New Roman" w:eastAsia="Calibri" w:hAnsi="Times New Roman" w:cs="Times New Roman"/>
          <w:sz w:val="28"/>
          <w:szCs w:val="28"/>
        </w:rPr>
        <w:t xml:space="preserve">»... // </w:t>
      </w:r>
      <w:proofErr w:type="spellStart"/>
      <w:r w:rsidRPr="003D5098">
        <w:rPr>
          <w:rFonts w:ascii="Times New Roman" w:eastAsia="Calibri" w:hAnsi="Times New Roman" w:cs="Times New Roman"/>
          <w:sz w:val="28"/>
          <w:szCs w:val="28"/>
        </w:rPr>
        <w:t>Nad</w:t>
      </w:r>
      <w:proofErr w:type="spellEnd"/>
      <w:r w:rsidRPr="003D5098">
        <w:rPr>
          <w:rFonts w:ascii="Times New Roman" w:eastAsia="Calibri" w:hAnsi="Times New Roman" w:cs="Times New Roman"/>
          <w:sz w:val="28"/>
          <w:szCs w:val="28"/>
        </w:rPr>
        <w:t xml:space="preserve"> </w:t>
      </w:r>
      <w:proofErr w:type="spellStart"/>
      <w:r w:rsidRPr="003D5098">
        <w:rPr>
          <w:rFonts w:ascii="Times New Roman" w:eastAsia="Calibri" w:hAnsi="Times New Roman" w:cs="Times New Roman"/>
          <w:sz w:val="28"/>
          <w:szCs w:val="28"/>
        </w:rPr>
        <w:t>Wisłą</w:t>
      </w:r>
      <w:proofErr w:type="spellEnd"/>
      <w:r w:rsidRPr="003D5098">
        <w:rPr>
          <w:rFonts w:ascii="Times New Roman" w:eastAsia="Calibri" w:hAnsi="Times New Roman" w:cs="Times New Roman"/>
          <w:sz w:val="28"/>
          <w:szCs w:val="28"/>
        </w:rPr>
        <w:t xml:space="preserve"> i </w:t>
      </w:r>
      <w:proofErr w:type="spellStart"/>
      <w:r w:rsidRPr="003D5098">
        <w:rPr>
          <w:rFonts w:ascii="Times New Roman" w:eastAsia="Calibri" w:hAnsi="Times New Roman" w:cs="Times New Roman"/>
          <w:sz w:val="28"/>
          <w:szCs w:val="28"/>
        </w:rPr>
        <w:t>Dnieprem</w:t>
      </w:r>
      <w:proofErr w:type="spellEnd"/>
      <w:r w:rsidRPr="003D5098">
        <w:rPr>
          <w:rFonts w:ascii="Times New Roman" w:eastAsia="Calibri" w:hAnsi="Times New Roman" w:cs="Times New Roman"/>
          <w:sz w:val="28"/>
          <w:szCs w:val="28"/>
        </w:rPr>
        <w:t>. – 2019. – S. 200–212.</w:t>
      </w:r>
    </w:p>
    <w:p w14:paraId="02B77DBF" w14:textId="77777777" w:rsidR="008F64FC" w:rsidRPr="003D5098" w:rsidRDefault="008F64FC" w:rsidP="00F35768">
      <w:pPr>
        <w:pStyle w:val="a7"/>
        <w:numPr>
          <w:ilvl w:val="0"/>
          <w:numId w:val="48"/>
        </w:numPr>
        <w:spacing w:after="100" w:afterAutospacing="1" w:line="360" w:lineRule="auto"/>
        <w:ind w:left="-284" w:firstLine="851"/>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Срібняк І. «…Піти на зустріч всім покаліченим...» // Етнічна історія народів Європи. – 2018. – </w:t>
      </w:r>
      <w:proofErr w:type="spellStart"/>
      <w:r w:rsidRPr="003D5098">
        <w:rPr>
          <w:rFonts w:ascii="Times New Roman" w:eastAsia="Calibri" w:hAnsi="Times New Roman" w:cs="Times New Roman"/>
          <w:sz w:val="28"/>
          <w:szCs w:val="28"/>
        </w:rPr>
        <w:t>Вип</w:t>
      </w:r>
      <w:proofErr w:type="spellEnd"/>
      <w:r w:rsidRPr="003D5098">
        <w:rPr>
          <w:rFonts w:ascii="Times New Roman" w:eastAsia="Calibri" w:hAnsi="Times New Roman" w:cs="Times New Roman"/>
          <w:sz w:val="28"/>
          <w:szCs w:val="28"/>
        </w:rPr>
        <w:t>. 56. – С. 81–87.</w:t>
      </w:r>
    </w:p>
    <w:p w14:paraId="545FCD3F" w14:textId="77777777" w:rsidR="008F64FC" w:rsidRPr="003D5098" w:rsidRDefault="008F64FC" w:rsidP="00F35768">
      <w:pPr>
        <w:pStyle w:val="a7"/>
        <w:numPr>
          <w:ilvl w:val="0"/>
          <w:numId w:val="48"/>
        </w:numPr>
        <w:spacing w:after="100" w:afterAutospacing="1" w:line="360" w:lineRule="auto"/>
        <w:ind w:left="-284" w:firstLine="851"/>
        <w:rPr>
          <w:rFonts w:ascii="Times New Roman" w:eastAsia="Calibri" w:hAnsi="Times New Roman" w:cs="Times New Roman"/>
          <w:sz w:val="28"/>
          <w:szCs w:val="28"/>
        </w:rPr>
      </w:pPr>
      <w:r w:rsidRPr="003D5098">
        <w:rPr>
          <w:rFonts w:ascii="Times New Roman" w:eastAsia="Calibri" w:hAnsi="Times New Roman" w:cs="Times New Roman"/>
          <w:sz w:val="28"/>
          <w:szCs w:val="28"/>
        </w:rPr>
        <w:t>Срібняк І., Палієнко М. «Особливості становлення і розвитку національного театру...» // Науковий вісник КНУТКТ ім. Карпенка-Карого. – 2021.</w:t>
      </w:r>
    </w:p>
    <w:p w14:paraId="7A51C0F4" w14:textId="77777777" w:rsidR="008F64FC" w:rsidRPr="003D5098" w:rsidRDefault="008F64FC" w:rsidP="00F35768">
      <w:pPr>
        <w:pStyle w:val="a7"/>
        <w:numPr>
          <w:ilvl w:val="0"/>
          <w:numId w:val="48"/>
        </w:numPr>
        <w:spacing w:after="100" w:afterAutospacing="1" w:line="360" w:lineRule="auto"/>
        <w:ind w:left="-284" w:firstLine="851"/>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Срібняк, Ігор Володимирович. Енциклопедія полону: український </w:t>
      </w:r>
      <w:proofErr w:type="spellStart"/>
      <w:r w:rsidRPr="003D5098">
        <w:rPr>
          <w:rFonts w:ascii="Times New Roman" w:eastAsia="Calibri" w:hAnsi="Times New Roman" w:cs="Times New Roman"/>
          <w:sz w:val="28"/>
          <w:szCs w:val="28"/>
        </w:rPr>
        <w:t>Aleksandrów</w:t>
      </w:r>
      <w:proofErr w:type="spellEnd"/>
      <w:r w:rsidRPr="003D5098">
        <w:rPr>
          <w:rFonts w:ascii="Times New Roman" w:eastAsia="Calibri" w:hAnsi="Times New Roman" w:cs="Times New Roman"/>
          <w:sz w:val="28"/>
          <w:szCs w:val="28"/>
        </w:rPr>
        <w:t xml:space="preserve">. – </w:t>
      </w:r>
      <w:proofErr w:type="spellStart"/>
      <w:r w:rsidRPr="003D5098">
        <w:rPr>
          <w:rFonts w:ascii="Times New Roman" w:eastAsia="Calibri" w:hAnsi="Times New Roman" w:cs="Times New Roman"/>
          <w:sz w:val="28"/>
          <w:szCs w:val="28"/>
        </w:rPr>
        <w:t>Warszawa</w:t>
      </w:r>
      <w:proofErr w:type="spellEnd"/>
      <w:r w:rsidRPr="003D5098">
        <w:rPr>
          <w:rFonts w:ascii="Times New Roman" w:eastAsia="Calibri" w:hAnsi="Times New Roman" w:cs="Times New Roman"/>
          <w:sz w:val="28"/>
          <w:szCs w:val="28"/>
        </w:rPr>
        <w:t>–</w:t>
      </w:r>
      <w:proofErr w:type="spellStart"/>
      <w:r w:rsidRPr="003D5098">
        <w:rPr>
          <w:rFonts w:ascii="Times New Roman" w:eastAsia="Calibri" w:hAnsi="Times New Roman" w:cs="Times New Roman"/>
          <w:sz w:val="28"/>
          <w:szCs w:val="28"/>
        </w:rPr>
        <w:t>Paryż</w:t>
      </w:r>
      <w:proofErr w:type="spellEnd"/>
      <w:r w:rsidRPr="003D5098">
        <w:rPr>
          <w:rFonts w:ascii="Times New Roman" w:eastAsia="Calibri" w:hAnsi="Times New Roman" w:cs="Times New Roman"/>
          <w:sz w:val="28"/>
          <w:szCs w:val="28"/>
        </w:rPr>
        <w:t xml:space="preserve">: </w:t>
      </w:r>
      <w:proofErr w:type="spellStart"/>
      <w:r w:rsidRPr="003D5098">
        <w:rPr>
          <w:rFonts w:ascii="Times New Roman" w:eastAsia="Calibri" w:hAnsi="Times New Roman" w:cs="Times New Roman"/>
          <w:sz w:val="28"/>
          <w:szCs w:val="28"/>
        </w:rPr>
        <w:t>Luciena</w:t>
      </w:r>
      <w:proofErr w:type="spellEnd"/>
      <w:r w:rsidRPr="003D5098">
        <w:rPr>
          <w:rFonts w:ascii="Times New Roman" w:eastAsia="Calibri" w:hAnsi="Times New Roman" w:cs="Times New Roman"/>
          <w:sz w:val="28"/>
          <w:szCs w:val="28"/>
        </w:rPr>
        <w:t xml:space="preserve"> </w:t>
      </w:r>
      <w:proofErr w:type="spellStart"/>
      <w:r w:rsidRPr="003D5098">
        <w:rPr>
          <w:rFonts w:ascii="Times New Roman" w:eastAsia="Calibri" w:hAnsi="Times New Roman" w:cs="Times New Roman"/>
          <w:sz w:val="28"/>
          <w:szCs w:val="28"/>
        </w:rPr>
        <w:t>Febvra</w:t>
      </w:r>
      <w:proofErr w:type="spellEnd"/>
      <w:r w:rsidRPr="003D5098">
        <w:rPr>
          <w:rFonts w:ascii="Times New Roman" w:eastAsia="Calibri" w:hAnsi="Times New Roman" w:cs="Times New Roman"/>
          <w:sz w:val="28"/>
          <w:szCs w:val="28"/>
        </w:rPr>
        <w:t>, 2018.</w:t>
      </w:r>
    </w:p>
    <w:p w14:paraId="2D644408" w14:textId="77777777" w:rsidR="008F64FC" w:rsidRPr="003D5098" w:rsidRDefault="008F64FC" w:rsidP="00F35768">
      <w:pPr>
        <w:pStyle w:val="a7"/>
        <w:numPr>
          <w:ilvl w:val="0"/>
          <w:numId w:val="48"/>
        </w:numPr>
        <w:spacing w:after="100" w:afterAutospacing="1" w:line="360" w:lineRule="auto"/>
        <w:ind w:left="-284" w:firstLine="851"/>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Срібняк, Ігор Володимирович. Енциклопедія полону: український </w:t>
      </w:r>
      <w:proofErr w:type="spellStart"/>
      <w:r w:rsidRPr="003D5098">
        <w:rPr>
          <w:rFonts w:ascii="Times New Roman" w:eastAsia="Calibri" w:hAnsi="Times New Roman" w:cs="Times New Roman"/>
          <w:sz w:val="28"/>
          <w:szCs w:val="28"/>
        </w:rPr>
        <w:t>Łańcut</w:t>
      </w:r>
      <w:proofErr w:type="spellEnd"/>
      <w:r w:rsidRPr="003D5098">
        <w:rPr>
          <w:rFonts w:ascii="Times New Roman" w:eastAsia="Calibri" w:hAnsi="Times New Roman" w:cs="Times New Roman"/>
          <w:sz w:val="28"/>
          <w:szCs w:val="28"/>
        </w:rPr>
        <w:t xml:space="preserve">. – </w:t>
      </w:r>
      <w:proofErr w:type="spellStart"/>
      <w:r w:rsidRPr="003D5098">
        <w:rPr>
          <w:rFonts w:ascii="Times New Roman" w:eastAsia="Calibri" w:hAnsi="Times New Roman" w:cs="Times New Roman"/>
          <w:sz w:val="28"/>
          <w:szCs w:val="28"/>
        </w:rPr>
        <w:t>Warszawa</w:t>
      </w:r>
      <w:proofErr w:type="spellEnd"/>
      <w:r w:rsidRPr="003D5098">
        <w:rPr>
          <w:rFonts w:ascii="Times New Roman" w:eastAsia="Calibri" w:hAnsi="Times New Roman" w:cs="Times New Roman"/>
          <w:sz w:val="28"/>
          <w:szCs w:val="28"/>
        </w:rPr>
        <w:t>–</w:t>
      </w:r>
      <w:proofErr w:type="spellStart"/>
      <w:r w:rsidRPr="003D5098">
        <w:rPr>
          <w:rFonts w:ascii="Times New Roman" w:eastAsia="Calibri" w:hAnsi="Times New Roman" w:cs="Times New Roman"/>
          <w:sz w:val="28"/>
          <w:szCs w:val="28"/>
        </w:rPr>
        <w:t>Paryż</w:t>
      </w:r>
      <w:proofErr w:type="spellEnd"/>
      <w:r w:rsidRPr="003D5098">
        <w:rPr>
          <w:rFonts w:ascii="Times New Roman" w:eastAsia="Calibri" w:hAnsi="Times New Roman" w:cs="Times New Roman"/>
          <w:sz w:val="28"/>
          <w:szCs w:val="28"/>
        </w:rPr>
        <w:t xml:space="preserve">: </w:t>
      </w:r>
      <w:proofErr w:type="spellStart"/>
      <w:r w:rsidRPr="003D5098">
        <w:rPr>
          <w:rFonts w:ascii="Times New Roman" w:eastAsia="Calibri" w:hAnsi="Times New Roman" w:cs="Times New Roman"/>
          <w:sz w:val="28"/>
          <w:szCs w:val="28"/>
        </w:rPr>
        <w:t>Luciena</w:t>
      </w:r>
      <w:proofErr w:type="spellEnd"/>
      <w:r w:rsidRPr="003D5098">
        <w:rPr>
          <w:rFonts w:ascii="Times New Roman" w:eastAsia="Calibri" w:hAnsi="Times New Roman" w:cs="Times New Roman"/>
          <w:sz w:val="28"/>
          <w:szCs w:val="28"/>
        </w:rPr>
        <w:t xml:space="preserve"> </w:t>
      </w:r>
      <w:proofErr w:type="spellStart"/>
      <w:r w:rsidRPr="003D5098">
        <w:rPr>
          <w:rFonts w:ascii="Times New Roman" w:eastAsia="Calibri" w:hAnsi="Times New Roman" w:cs="Times New Roman"/>
          <w:sz w:val="28"/>
          <w:szCs w:val="28"/>
        </w:rPr>
        <w:t>Febvra</w:t>
      </w:r>
      <w:proofErr w:type="spellEnd"/>
      <w:r w:rsidRPr="003D5098">
        <w:rPr>
          <w:rFonts w:ascii="Times New Roman" w:eastAsia="Calibri" w:hAnsi="Times New Roman" w:cs="Times New Roman"/>
          <w:sz w:val="28"/>
          <w:szCs w:val="28"/>
        </w:rPr>
        <w:t>, 2018.</w:t>
      </w:r>
    </w:p>
    <w:p w14:paraId="7AD3A6B3" w14:textId="77777777" w:rsidR="00DE727A" w:rsidRDefault="008F64FC" w:rsidP="00DE727A">
      <w:pPr>
        <w:pStyle w:val="a7"/>
        <w:numPr>
          <w:ilvl w:val="0"/>
          <w:numId w:val="48"/>
        </w:numPr>
        <w:spacing w:after="100" w:afterAutospacing="1" w:line="360" w:lineRule="auto"/>
        <w:ind w:left="-284" w:firstLine="851"/>
        <w:rPr>
          <w:rFonts w:ascii="Times New Roman" w:eastAsia="Calibri" w:hAnsi="Times New Roman" w:cs="Times New Roman"/>
          <w:sz w:val="28"/>
          <w:szCs w:val="28"/>
        </w:rPr>
      </w:pPr>
      <w:r w:rsidRPr="003D5098">
        <w:rPr>
          <w:rFonts w:ascii="Times New Roman" w:eastAsia="Calibri" w:hAnsi="Times New Roman" w:cs="Times New Roman"/>
          <w:sz w:val="28"/>
          <w:szCs w:val="28"/>
        </w:rPr>
        <w:t xml:space="preserve">Срібняк, Ігор Володимирович та Палієнко, Марина </w:t>
      </w:r>
      <w:proofErr w:type="spellStart"/>
      <w:r w:rsidRPr="003D5098">
        <w:rPr>
          <w:rFonts w:ascii="Times New Roman" w:eastAsia="Calibri" w:hAnsi="Times New Roman" w:cs="Times New Roman"/>
          <w:sz w:val="28"/>
          <w:szCs w:val="28"/>
        </w:rPr>
        <w:t>Ганнадіївна</w:t>
      </w:r>
      <w:proofErr w:type="spellEnd"/>
      <w:r w:rsidRPr="003D5098">
        <w:rPr>
          <w:rFonts w:ascii="Times New Roman" w:eastAsia="Calibri" w:hAnsi="Times New Roman" w:cs="Times New Roman"/>
          <w:sz w:val="28"/>
          <w:szCs w:val="28"/>
        </w:rPr>
        <w:t>. «Союз українок» у таборах.... – 2021.</w:t>
      </w:r>
    </w:p>
    <w:p w14:paraId="0139732A" w14:textId="72246F6D" w:rsidR="00DE727A" w:rsidRDefault="00DE727A" w:rsidP="00DE727A">
      <w:pPr>
        <w:pStyle w:val="a7"/>
        <w:numPr>
          <w:ilvl w:val="0"/>
          <w:numId w:val="48"/>
        </w:numPr>
        <w:spacing w:after="100" w:afterAutospacing="1" w:line="360" w:lineRule="auto"/>
        <w:ind w:left="-284" w:firstLine="851"/>
        <w:rPr>
          <w:rFonts w:ascii="Times New Roman" w:eastAsia="Calibri" w:hAnsi="Times New Roman" w:cs="Times New Roman"/>
          <w:sz w:val="28"/>
          <w:szCs w:val="28"/>
        </w:rPr>
      </w:pPr>
      <w:proofErr w:type="spellStart"/>
      <w:r w:rsidRPr="00DE727A">
        <w:rPr>
          <w:rFonts w:ascii="Times New Roman" w:eastAsia="Calibri" w:hAnsi="Times New Roman" w:cs="Times New Roman"/>
          <w:sz w:val="28"/>
          <w:szCs w:val="28"/>
        </w:rPr>
        <w:t>Стопчак</w:t>
      </w:r>
      <w:proofErr w:type="spellEnd"/>
      <w:r w:rsidRPr="00DE727A">
        <w:rPr>
          <w:rFonts w:ascii="Times New Roman" w:eastAsia="Calibri" w:hAnsi="Times New Roman" w:cs="Times New Roman"/>
          <w:sz w:val="28"/>
          <w:szCs w:val="28"/>
        </w:rPr>
        <w:t xml:space="preserve"> М. Інтернована армія УНР у таборах країн центральної Європи (історіографія проблеми) // Історія (збірка наукових праць). К., 2009. 500 c.</w:t>
      </w:r>
    </w:p>
    <w:p w14:paraId="453833C7" w14:textId="21A359F3" w:rsidR="00DE727A" w:rsidRPr="00DE727A" w:rsidRDefault="00DE727A" w:rsidP="00DE727A">
      <w:pPr>
        <w:pStyle w:val="a7"/>
        <w:numPr>
          <w:ilvl w:val="0"/>
          <w:numId w:val="48"/>
        </w:numPr>
        <w:spacing w:after="100" w:afterAutospacing="1" w:line="360" w:lineRule="auto"/>
        <w:ind w:left="-284" w:firstLine="851"/>
        <w:rPr>
          <w:rFonts w:ascii="Times New Roman" w:eastAsia="Calibri" w:hAnsi="Times New Roman" w:cs="Times New Roman"/>
          <w:sz w:val="28"/>
          <w:szCs w:val="28"/>
        </w:rPr>
      </w:pPr>
      <w:proofErr w:type="spellStart"/>
      <w:r w:rsidRPr="00DE727A">
        <w:rPr>
          <w:rFonts w:ascii="Times New Roman" w:eastAsia="Calibri" w:hAnsi="Times New Roman" w:cs="Times New Roman"/>
          <w:sz w:val="28"/>
          <w:szCs w:val="28"/>
        </w:rPr>
        <w:t>Стопчак</w:t>
      </w:r>
      <w:proofErr w:type="spellEnd"/>
      <w:r w:rsidRPr="00DE727A">
        <w:rPr>
          <w:rFonts w:ascii="Times New Roman" w:eastAsia="Calibri" w:hAnsi="Times New Roman" w:cs="Times New Roman"/>
          <w:sz w:val="28"/>
          <w:szCs w:val="28"/>
        </w:rPr>
        <w:t xml:space="preserve"> М. Інтернована армія УНР у таборах країн Центральної Європи в українській зарубіжній історіографії міжвоєнного періоду / М. </w:t>
      </w:r>
      <w:proofErr w:type="spellStart"/>
      <w:r w:rsidRPr="00DE727A">
        <w:rPr>
          <w:rFonts w:ascii="Times New Roman" w:eastAsia="Calibri" w:hAnsi="Times New Roman" w:cs="Times New Roman"/>
          <w:sz w:val="28"/>
          <w:szCs w:val="28"/>
        </w:rPr>
        <w:t>Стопчак</w:t>
      </w:r>
      <w:proofErr w:type="spellEnd"/>
      <w:r w:rsidRPr="00DE727A">
        <w:rPr>
          <w:rFonts w:ascii="Times New Roman" w:eastAsia="Calibri" w:hAnsi="Times New Roman" w:cs="Times New Roman"/>
          <w:sz w:val="28"/>
          <w:szCs w:val="28"/>
        </w:rPr>
        <w:t xml:space="preserve"> // Наукові записки [Національного університету "Острозька академія"]. Історичні науки. - 2013. - </w:t>
      </w:r>
      <w:proofErr w:type="spellStart"/>
      <w:r w:rsidRPr="00DE727A">
        <w:rPr>
          <w:rFonts w:ascii="Times New Roman" w:eastAsia="Calibri" w:hAnsi="Times New Roman" w:cs="Times New Roman"/>
          <w:sz w:val="28"/>
          <w:szCs w:val="28"/>
        </w:rPr>
        <w:t>Вип</w:t>
      </w:r>
      <w:proofErr w:type="spellEnd"/>
      <w:r w:rsidRPr="00DE727A">
        <w:rPr>
          <w:rFonts w:ascii="Times New Roman" w:eastAsia="Calibri" w:hAnsi="Times New Roman" w:cs="Times New Roman"/>
          <w:sz w:val="28"/>
          <w:szCs w:val="28"/>
        </w:rPr>
        <w:t xml:space="preserve">. 20. - С. 173-179. - Режим доступу: </w:t>
      </w:r>
      <w:hyperlink r:id="rId8" w:history="1">
        <w:r w:rsidRPr="00C524A9">
          <w:rPr>
            <w:rStyle w:val="a5"/>
            <w:rFonts w:ascii="Times New Roman" w:eastAsia="Calibri" w:hAnsi="Times New Roman" w:cs="Times New Roman"/>
            <w:sz w:val="28"/>
            <w:szCs w:val="28"/>
          </w:rPr>
          <w:t>http://nbuv.gov.ua/UJRN/Nznuoai_2013_20_29</w:t>
        </w:r>
      </w:hyperlink>
      <w:r w:rsidRPr="00DE727A">
        <w:rPr>
          <w:rFonts w:ascii="Times New Roman" w:eastAsia="Calibri" w:hAnsi="Times New Roman" w:cs="Times New Roman"/>
          <w:sz w:val="28"/>
          <w:szCs w:val="28"/>
        </w:rPr>
        <w:t>.</w:t>
      </w:r>
    </w:p>
    <w:p w14:paraId="6CDBA753" w14:textId="77777777" w:rsidR="008131FD" w:rsidRPr="003D5098" w:rsidRDefault="008131FD" w:rsidP="00F35768">
      <w:pPr>
        <w:spacing w:line="360" w:lineRule="auto"/>
        <w:ind w:left="-284" w:firstLine="851"/>
        <w:rPr>
          <w:rFonts w:ascii="Times New Roman" w:hAnsi="Times New Roman" w:cs="Times New Roman"/>
          <w:bCs/>
          <w:sz w:val="28"/>
          <w:szCs w:val="28"/>
        </w:rPr>
      </w:pPr>
    </w:p>
    <w:p w14:paraId="7FA0D139" w14:textId="77777777" w:rsidR="001E6873" w:rsidRPr="003D5098" w:rsidRDefault="001E6873" w:rsidP="003D5098">
      <w:pPr>
        <w:spacing w:after="0" w:line="360" w:lineRule="auto"/>
        <w:ind w:firstLine="709"/>
        <w:jc w:val="both"/>
        <w:rPr>
          <w:rFonts w:ascii="Times New Roman" w:hAnsi="Times New Roman" w:cs="Times New Roman"/>
          <w:sz w:val="28"/>
          <w:szCs w:val="28"/>
        </w:rPr>
      </w:pPr>
      <w:r w:rsidRPr="003D5098">
        <w:rPr>
          <w:rFonts w:ascii="Times New Roman" w:hAnsi="Times New Roman" w:cs="Times New Roman"/>
          <w:sz w:val="28"/>
          <w:szCs w:val="28"/>
        </w:rPr>
        <w:br w:type="page"/>
      </w:r>
    </w:p>
    <w:p w14:paraId="578772D0" w14:textId="77777777" w:rsidR="00250FA4" w:rsidRPr="003D5098" w:rsidRDefault="001E6873" w:rsidP="003D5098">
      <w:pPr>
        <w:spacing w:line="360" w:lineRule="auto"/>
        <w:ind w:firstLine="709"/>
        <w:jc w:val="center"/>
        <w:rPr>
          <w:rFonts w:ascii="Times New Roman" w:hAnsi="Times New Roman" w:cs="Times New Roman"/>
          <w:b/>
          <w:sz w:val="28"/>
          <w:szCs w:val="28"/>
        </w:rPr>
      </w:pPr>
      <w:r w:rsidRPr="00664583">
        <w:rPr>
          <w:rFonts w:ascii="Times New Roman" w:hAnsi="Times New Roman" w:cs="Times New Roman"/>
          <w:b/>
          <w:sz w:val="28"/>
          <w:szCs w:val="28"/>
        </w:rPr>
        <w:lastRenderedPageBreak/>
        <w:t>ДОДАТКИ</w:t>
      </w:r>
    </w:p>
    <w:p w14:paraId="389DBE2E" w14:textId="3D1F7225" w:rsidR="008F3581" w:rsidRPr="003D5098" w:rsidRDefault="008F3581" w:rsidP="003D5098">
      <w:pPr>
        <w:spacing w:line="360" w:lineRule="auto"/>
        <w:ind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№1</w:t>
      </w:r>
      <w:r w:rsidRPr="003D5098">
        <w:rPr>
          <w:rFonts w:ascii="Times New Roman" w:hAnsi="Times New Roman" w:cs="Times New Roman"/>
          <w:bCs/>
          <w:sz w:val="28"/>
          <w:szCs w:val="28"/>
        </w:rPr>
        <w:t xml:space="preserve"> Таблиця з Доповіді Української </w:t>
      </w:r>
      <w:proofErr w:type="spellStart"/>
      <w:r w:rsidRPr="003D5098">
        <w:rPr>
          <w:rFonts w:ascii="Times New Roman" w:hAnsi="Times New Roman" w:cs="Times New Roman"/>
          <w:bCs/>
          <w:sz w:val="28"/>
          <w:szCs w:val="28"/>
        </w:rPr>
        <w:t>віськової</w:t>
      </w:r>
      <w:proofErr w:type="spellEnd"/>
      <w:r w:rsidRPr="003D5098">
        <w:rPr>
          <w:rFonts w:ascii="Times New Roman" w:hAnsi="Times New Roman" w:cs="Times New Roman"/>
          <w:bCs/>
          <w:sz w:val="28"/>
          <w:szCs w:val="28"/>
        </w:rPr>
        <w:t xml:space="preserve"> ліквідаційної комісії від 27 березня 1921 року про розташування українських частин після переходу на польську територію, </w:t>
      </w:r>
      <w:proofErr w:type="spellStart"/>
      <w:r w:rsidRPr="003D5098">
        <w:rPr>
          <w:rFonts w:ascii="Times New Roman" w:hAnsi="Times New Roman" w:cs="Times New Roman"/>
          <w:bCs/>
          <w:sz w:val="28"/>
          <w:szCs w:val="28"/>
        </w:rPr>
        <w:t>Ченстохів</w:t>
      </w:r>
      <w:proofErr w:type="spellEnd"/>
      <w:r w:rsidRPr="003D5098">
        <w:rPr>
          <w:rFonts w:ascii="Times New Roman" w:hAnsi="Times New Roman" w:cs="Times New Roman"/>
          <w:bCs/>
          <w:sz w:val="28"/>
          <w:szCs w:val="28"/>
        </w:rPr>
        <w:t xml:space="preserve"> – ЦДАВО України. – Ф. 3267.- </w:t>
      </w:r>
      <w:proofErr w:type="spellStart"/>
      <w:r w:rsidRPr="003D5098">
        <w:rPr>
          <w:rFonts w:ascii="Times New Roman" w:hAnsi="Times New Roman" w:cs="Times New Roman"/>
          <w:bCs/>
          <w:sz w:val="28"/>
          <w:szCs w:val="28"/>
        </w:rPr>
        <w:t>Оп</w:t>
      </w:r>
      <w:proofErr w:type="spellEnd"/>
      <w:r w:rsidRPr="003D5098">
        <w:rPr>
          <w:rFonts w:ascii="Times New Roman" w:hAnsi="Times New Roman" w:cs="Times New Roman"/>
          <w:bCs/>
          <w:sz w:val="28"/>
          <w:szCs w:val="28"/>
        </w:rPr>
        <w:t xml:space="preserve">. 1.- </w:t>
      </w:r>
      <w:proofErr w:type="spellStart"/>
      <w:r w:rsidRPr="003D5098">
        <w:rPr>
          <w:rFonts w:ascii="Times New Roman" w:hAnsi="Times New Roman" w:cs="Times New Roman"/>
          <w:bCs/>
          <w:sz w:val="28"/>
          <w:szCs w:val="28"/>
        </w:rPr>
        <w:t>Спр</w:t>
      </w:r>
      <w:proofErr w:type="spellEnd"/>
      <w:r w:rsidRPr="003D5098">
        <w:rPr>
          <w:rFonts w:ascii="Times New Roman" w:hAnsi="Times New Roman" w:cs="Times New Roman"/>
          <w:bCs/>
          <w:sz w:val="28"/>
          <w:szCs w:val="28"/>
        </w:rPr>
        <w:t xml:space="preserve">. 2.- </w:t>
      </w:r>
      <w:proofErr w:type="spellStart"/>
      <w:r w:rsidRPr="003D5098">
        <w:rPr>
          <w:rFonts w:ascii="Times New Roman" w:hAnsi="Times New Roman" w:cs="Times New Roman"/>
          <w:bCs/>
          <w:sz w:val="28"/>
          <w:szCs w:val="28"/>
        </w:rPr>
        <w:t>Арк</w:t>
      </w:r>
      <w:proofErr w:type="spellEnd"/>
      <w:r w:rsidRPr="003D5098">
        <w:rPr>
          <w:rFonts w:ascii="Times New Roman" w:hAnsi="Times New Roman" w:cs="Times New Roman"/>
          <w:bCs/>
          <w:sz w:val="28"/>
          <w:szCs w:val="28"/>
        </w:rPr>
        <w:t>. 5-14зв.</w:t>
      </w:r>
    </w:p>
    <w:p w14:paraId="4DF7C717" w14:textId="00F0E2F0" w:rsidR="008F3581" w:rsidRPr="003D5098" w:rsidRDefault="008F3581" w:rsidP="003D5098">
      <w:pPr>
        <w:spacing w:line="360" w:lineRule="auto"/>
        <w:ind w:left="709" w:firstLine="709"/>
        <w:jc w:val="both"/>
        <w:rPr>
          <w:rFonts w:ascii="Times New Roman" w:hAnsi="Times New Roman" w:cs="Times New Roman"/>
          <w:bCs/>
          <w:sz w:val="28"/>
          <w:szCs w:val="28"/>
        </w:rPr>
      </w:pPr>
    </w:p>
    <w:p w14:paraId="13CCB0A9" w14:textId="77777777" w:rsidR="00AB2DDB" w:rsidRPr="003D5098" w:rsidRDefault="00AB2DDB" w:rsidP="003D5098">
      <w:pPr>
        <w:spacing w:line="360" w:lineRule="auto"/>
        <w:ind w:left="709" w:firstLine="709"/>
        <w:jc w:val="both"/>
        <w:rPr>
          <w:rFonts w:ascii="Times New Roman" w:hAnsi="Times New Roman" w:cs="Times New Roman"/>
          <w:bCs/>
          <w:sz w:val="28"/>
          <w:szCs w:val="28"/>
        </w:rPr>
      </w:pPr>
    </w:p>
    <w:p w14:paraId="0E530E47" w14:textId="72AB6DD9" w:rsidR="00D46AF6" w:rsidRPr="003D5098" w:rsidRDefault="00D46AF6" w:rsidP="003D5098">
      <w:pPr>
        <w:spacing w:line="360" w:lineRule="auto"/>
        <w:ind w:left="709"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№2</w:t>
      </w:r>
      <w:r w:rsidRPr="003D5098">
        <w:rPr>
          <w:rFonts w:ascii="Times New Roman" w:hAnsi="Times New Roman" w:cs="Times New Roman"/>
          <w:bCs/>
          <w:sz w:val="28"/>
          <w:szCs w:val="28"/>
        </w:rPr>
        <w:t xml:space="preserve"> Генерал-хорунжий Микола Шаповал, начальник </w:t>
      </w:r>
      <w:proofErr w:type="spellStart"/>
      <w:r w:rsidRPr="003D5098">
        <w:rPr>
          <w:rFonts w:ascii="Times New Roman" w:hAnsi="Times New Roman" w:cs="Times New Roman"/>
          <w:bCs/>
          <w:sz w:val="28"/>
          <w:szCs w:val="28"/>
        </w:rPr>
        <w:t>Кам’янецької</w:t>
      </w:r>
      <w:proofErr w:type="spellEnd"/>
      <w:r w:rsidRPr="003D5098">
        <w:rPr>
          <w:rFonts w:ascii="Times New Roman" w:hAnsi="Times New Roman" w:cs="Times New Roman"/>
          <w:bCs/>
          <w:sz w:val="28"/>
          <w:szCs w:val="28"/>
        </w:rPr>
        <w:t xml:space="preserve"> пішої юнацької школи. </w:t>
      </w:r>
      <w:r w:rsidR="005B6F51" w:rsidRPr="003D5098">
        <w:rPr>
          <w:rFonts w:ascii="Times New Roman" w:hAnsi="Times New Roman" w:cs="Times New Roman"/>
          <w:bCs/>
          <w:sz w:val="28"/>
          <w:szCs w:val="28"/>
        </w:rPr>
        <w:t xml:space="preserve">В. </w:t>
      </w:r>
      <w:proofErr w:type="spellStart"/>
      <w:r w:rsidR="005B6F51" w:rsidRPr="003D5098">
        <w:rPr>
          <w:rFonts w:ascii="Times New Roman" w:hAnsi="Times New Roman" w:cs="Times New Roman"/>
          <w:bCs/>
          <w:sz w:val="28"/>
          <w:szCs w:val="28"/>
        </w:rPr>
        <w:t>Моренець</w:t>
      </w:r>
      <w:proofErr w:type="spellEnd"/>
      <w:r w:rsidR="005B6F51" w:rsidRPr="003D5098">
        <w:rPr>
          <w:rFonts w:ascii="Times New Roman" w:hAnsi="Times New Roman" w:cs="Times New Roman"/>
          <w:bCs/>
          <w:sz w:val="28"/>
          <w:szCs w:val="28"/>
        </w:rPr>
        <w:t xml:space="preserve"> «Армія за дротами», с.26.</w:t>
      </w:r>
    </w:p>
    <w:p w14:paraId="71371814" w14:textId="7519FC4C" w:rsidR="004E48AA" w:rsidRPr="003D5098" w:rsidRDefault="004E48AA" w:rsidP="003D5098">
      <w:pPr>
        <w:spacing w:line="360" w:lineRule="auto"/>
        <w:ind w:firstLine="709"/>
        <w:jc w:val="both"/>
        <w:rPr>
          <w:rFonts w:ascii="Times New Roman" w:hAnsi="Times New Roman" w:cs="Times New Roman"/>
          <w:bCs/>
          <w:sz w:val="28"/>
          <w:szCs w:val="28"/>
        </w:rPr>
      </w:pPr>
    </w:p>
    <w:p w14:paraId="2B8FF452" w14:textId="760D2E05" w:rsidR="004E48AA" w:rsidRPr="003D5098" w:rsidRDefault="004E48AA" w:rsidP="003D5098">
      <w:pPr>
        <w:spacing w:line="360" w:lineRule="auto"/>
        <w:ind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№3</w:t>
      </w:r>
      <w:r w:rsidRPr="003D5098">
        <w:rPr>
          <w:rFonts w:ascii="Times New Roman" w:hAnsi="Times New Roman" w:cs="Times New Roman"/>
          <w:bCs/>
          <w:sz w:val="28"/>
          <w:szCs w:val="28"/>
        </w:rPr>
        <w:t xml:space="preserve"> Карикатура «До і після переходу Збруча». Автор – «</w:t>
      </w:r>
      <w:proofErr w:type="spellStart"/>
      <w:r w:rsidRPr="003D5098">
        <w:rPr>
          <w:rFonts w:ascii="Times New Roman" w:hAnsi="Times New Roman" w:cs="Times New Roman"/>
          <w:bCs/>
          <w:sz w:val="28"/>
          <w:szCs w:val="28"/>
        </w:rPr>
        <w:t>Каран</w:t>
      </w:r>
      <w:proofErr w:type="spellEnd"/>
      <w:r w:rsidRPr="003D5098">
        <w:rPr>
          <w:rFonts w:ascii="Times New Roman" w:hAnsi="Times New Roman" w:cs="Times New Roman"/>
          <w:bCs/>
          <w:sz w:val="28"/>
          <w:szCs w:val="28"/>
        </w:rPr>
        <w:t xml:space="preserve">-Даша», табір в </w:t>
      </w:r>
      <w:proofErr w:type="spellStart"/>
      <w:r w:rsidRPr="003D5098">
        <w:rPr>
          <w:rFonts w:ascii="Times New Roman" w:hAnsi="Times New Roman" w:cs="Times New Roman"/>
          <w:bCs/>
          <w:sz w:val="28"/>
          <w:szCs w:val="28"/>
        </w:rPr>
        <w:t>Каліші</w:t>
      </w:r>
      <w:proofErr w:type="spellEnd"/>
      <w:r w:rsidRPr="003D5098">
        <w:rPr>
          <w:rFonts w:ascii="Times New Roman" w:hAnsi="Times New Roman" w:cs="Times New Roman"/>
          <w:bCs/>
          <w:sz w:val="28"/>
          <w:szCs w:val="28"/>
        </w:rPr>
        <w:t>.</w:t>
      </w:r>
      <w:r w:rsidR="005B6F51" w:rsidRPr="003D5098">
        <w:rPr>
          <w:rFonts w:ascii="Times New Roman" w:hAnsi="Times New Roman" w:cs="Times New Roman"/>
          <w:bCs/>
          <w:sz w:val="28"/>
          <w:szCs w:val="28"/>
        </w:rPr>
        <w:t xml:space="preserve"> В. </w:t>
      </w:r>
      <w:proofErr w:type="spellStart"/>
      <w:r w:rsidR="005B6F51" w:rsidRPr="003D5098">
        <w:rPr>
          <w:rFonts w:ascii="Times New Roman" w:hAnsi="Times New Roman" w:cs="Times New Roman"/>
          <w:bCs/>
          <w:sz w:val="28"/>
          <w:szCs w:val="28"/>
        </w:rPr>
        <w:t>Моренець</w:t>
      </w:r>
      <w:proofErr w:type="spellEnd"/>
      <w:r w:rsidR="005B6F51" w:rsidRPr="003D5098">
        <w:rPr>
          <w:rFonts w:ascii="Times New Roman" w:hAnsi="Times New Roman" w:cs="Times New Roman"/>
          <w:bCs/>
          <w:sz w:val="28"/>
          <w:szCs w:val="28"/>
        </w:rPr>
        <w:t xml:space="preserve"> «Армія за дротами», с. 362.</w:t>
      </w:r>
    </w:p>
    <w:p w14:paraId="628CA75A" w14:textId="0C24A6A7" w:rsidR="004E48AA" w:rsidRPr="003D5098" w:rsidRDefault="004E48AA" w:rsidP="003D5098">
      <w:pPr>
        <w:spacing w:line="360" w:lineRule="auto"/>
        <w:ind w:firstLine="709"/>
        <w:jc w:val="both"/>
        <w:rPr>
          <w:rFonts w:ascii="Times New Roman" w:hAnsi="Times New Roman" w:cs="Times New Roman"/>
          <w:bCs/>
          <w:sz w:val="28"/>
          <w:szCs w:val="28"/>
        </w:rPr>
      </w:pPr>
    </w:p>
    <w:p w14:paraId="3D723DA3" w14:textId="77777777" w:rsidR="00C652B7" w:rsidRDefault="00C652B7" w:rsidP="00B5258F">
      <w:pPr>
        <w:spacing w:line="360" w:lineRule="auto"/>
        <w:jc w:val="both"/>
        <w:rPr>
          <w:rFonts w:ascii="Times New Roman" w:hAnsi="Times New Roman" w:cs="Times New Roman"/>
          <w:bCs/>
          <w:sz w:val="28"/>
          <w:szCs w:val="28"/>
        </w:rPr>
      </w:pPr>
    </w:p>
    <w:p w14:paraId="505993A3" w14:textId="1A4C23FC" w:rsidR="00960957" w:rsidRPr="003D5098" w:rsidRDefault="00960957" w:rsidP="003D5098">
      <w:pPr>
        <w:spacing w:line="360" w:lineRule="auto"/>
        <w:ind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№4</w:t>
      </w:r>
      <w:r w:rsidRPr="003D5098">
        <w:rPr>
          <w:rFonts w:ascii="Times New Roman" w:hAnsi="Times New Roman" w:cs="Times New Roman"/>
          <w:bCs/>
          <w:sz w:val="28"/>
          <w:szCs w:val="28"/>
        </w:rPr>
        <w:t xml:space="preserve"> Карикатура «В бараку: щоб не прийшлись кому по нозі». Автор – «</w:t>
      </w:r>
      <w:proofErr w:type="spellStart"/>
      <w:r w:rsidRPr="003D5098">
        <w:rPr>
          <w:rFonts w:ascii="Times New Roman" w:hAnsi="Times New Roman" w:cs="Times New Roman"/>
          <w:bCs/>
          <w:sz w:val="28"/>
          <w:szCs w:val="28"/>
        </w:rPr>
        <w:t>Каран</w:t>
      </w:r>
      <w:proofErr w:type="spellEnd"/>
      <w:r w:rsidRPr="003D5098">
        <w:rPr>
          <w:rFonts w:ascii="Times New Roman" w:hAnsi="Times New Roman" w:cs="Times New Roman"/>
          <w:bCs/>
          <w:sz w:val="28"/>
          <w:szCs w:val="28"/>
        </w:rPr>
        <w:t xml:space="preserve">-Даша», табір в </w:t>
      </w:r>
      <w:proofErr w:type="spellStart"/>
      <w:r w:rsidRPr="003D5098">
        <w:rPr>
          <w:rFonts w:ascii="Times New Roman" w:hAnsi="Times New Roman" w:cs="Times New Roman"/>
          <w:bCs/>
          <w:sz w:val="28"/>
          <w:szCs w:val="28"/>
        </w:rPr>
        <w:t>Каліші</w:t>
      </w:r>
      <w:proofErr w:type="spellEnd"/>
      <w:r w:rsidRPr="003D5098">
        <w:rPr>
          <w:rFonts w:ascii="Times New Roman" w:hAnsi="Times New Roman" w:cs="Times New Roman"/>
          <w:bCs/>
          <w:sz w:val="28"/>
          <w:szCs w:val="28"/>
        </w:rPr>
        <w:t>.</w:t>
      </w:r>
      <w:r w:rsidR="005B6F51" w:rsidRPr="003D5098">
        <w:rPr>
          <w:rFonts w:ascii="Times New Roman" w:hAnsi="Times New Roman" w:cs="Times New Roman"/>
          <w:bCs/>
          <w:sz w:val="28"/>
          <w:szCs w:val="28"/>
        </w:rPr>
        <w:t xml:space="preserve"> В. </w:t>
      </w:r>
      <w:proofErr w:type="spellStart"/>
      <w:r w:rsidR="005B6F51" w:rsidRPr="003D5098">
        <w:rPr>
          <w:rFonts w:ascii="Times New Roman" w:hAnsi="Times New Roman" w:cs="Times New Roman"/>
          <w:bCs/>
          <w:sz w:val="28"/>
          <w:szCs w:val="28"/>
        </w:rPr>
        <w:t>Моренець</w:t>
      </w:r>
      <w:proofErr w:type="spellEnd"/>
      <w:r w:rsidR="005B6F51" w:rsidRPr="003D5098">
        <w:rPr>
          <w:rFonts w:ascii="Times New Roman" w:hAnsi="Times New Roman" w:cs="Times New Roman"/>
          <w:bCs/>
          <w:sz w:val="28"/>
          <w:szCs w:val="28"/>
        </w:rPr>
        <w:t xml:space="preserve"> «Армія за дротами», с. 363.</w:t>
      </w:r>
    </w:p>
    <w:p w14:paraId="06A03BDB" w14:textId="032D696A" w:rsidR="00AB2DDB" w:rsidRPr="003D5098" w:rsidRDefault="00AB2DDB" w:rsidP="003D5098">
      <w:pPr>
        <w:spacing w:line="360" w:lineRule="auto"/>
        <w:ind w:firstLine="709"/>
        <w:jc w:val="both"/>
        <w:rPr>
          <w:rFonts w:ascii="Times New Roman" w:hAnsi="Times New Roman" w:cs="Times New Roman"/>
          <w:bCs/>
          <w:sz w:val="28"/>
          <w:szCs w:val="28"/>
        </w:rPr>
      </w:pPr>
    </w:p>
    <w:p w14:paraId="52D173A5" w14:textId="0D886860" w:rsidR="00AB2DDB" w:rsidRPr="003D5098" w:rsidRDefault="00AB2DDB" w:rsidP="003D5098">
      <w:pPr>
        <w:spacing w:line="360" w:lineRule="auto"/>
        <w:ind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№5</w:t>
      </w:r>
      <w:r w:rsidRPr="003D5098">
        <w:rPr>
          <w:rFonts w:ascii="Times New Roman" w:hAnsi="Times New Roman" w:cs="Times New Roman"/>
          <w:bCs/>
          <w:sz w:val="28"/>
          <w:szCs w:val="28"/>
        </w:rPr>
        <w:t xml:space="preserve"> Карикатура «</w:t>
      </w:r>
      <w:r w:rsidR="00391C15" w:rsidRPr="003D5098">
        <w:rPr>
          <w:rFonts w:ascii="Times New Roman" w:hAnsi="Times New Roman" w:cs="Times New Roman"/>
          <w:bCs/>
          <w:sz w:val="28"/>
          <w:szCs w:val="28"/>
        </w:rPr>
        <w:t>Повернувся з міста</w:t>
      </w:r>
      <w:r w:rsidRPr="003D5098">
        <w:rPr>
          <w:rFonts w:ascii="Times New Roman" w:hAnsi="Times New Roman" w:cs="Times New Roman"/>
          <w:bCs/>
          <w:sz w:val="28"/>
          <w:szCs w:val="28"/>
        </w:rPr>
        <w:t>». Автор – «</w:t>
      </w:r>
      <w:proofErr w:type="spellStart"/>
      <w:r w:rsidRPr="003D5098">
        <w:rPr>
          <w:rFonts w:ascii="Times New Roman" w:hAnsi="Times New Roman" w:cs="Times New Roman"/>
          <w:bCs/>
          <w:sz w:val="28"/>
          <w:szCs w:val="28"/>
        </w:rPr>
        <w:t>Каран</w:t>
      </w:r>
      <w:proofErr w:type="spellEnd"/>
      <w:r w:rsidRPr="003D5098">
        <w:rPr>
          <w:rFonts w:ascii="Times New Roman" w:hAnsi="Times New Roman" w:cs="Times New Roman"/>
          <w:bCs/>
          <w:sz w:val="28"/>
          <w:szCs w:val="28"/>
        </w:rPr>
        <w:t xml:space="preserve">-Даша», табір в </w:t>
      </w:r>
      <w:proofErr w:type="spellStart"/>
      <w:r w:rsidRPr="003D5098">
        <w:rPr>
          <w:rFonts w:ascii="Times New Roman" w:hAnsi="Times New Roman" w:cs="Times New Roman"/>
          <w:bCs/>
          <w:sz w:val="28"/>
          <w:szCs w:val="28"/>
        </w:rPr>
        <w:t>Каліші</w:t>
      </w:r>
      <w:proofErr w:type="spellEnd"/>
      <w:r w:rsidRPr="003D5098">
        <w:rPr>
          <w:rFonts w:ascii="Times New Roman" w:hAnsi="Times New Roman" w:cs="Times New Roman"/>
          <w:bCs/>
          <w:sz w:val="28"/>
          <w:szCs w:val="28"/>
        </w:rPr>
        <w:t>.</w:t>
      </w:r>
      <w:r w:rsidR="005B6F51" w:rsidRPr="003D5098">
        <w:rPr>
          <w:rFonts w:ascii="Times New Roman" w:hAnsi="Times New Roman" w:cs="Times New Roman"/>
          <w:bCs/>
          <w:sz w:val="28"/>
          <w:szCs w:val="28"/>
        </w:rPr>
        <w:t xml:space="preserve"> В. </w:t>
      </w:r>
      <w:proofErr w:type="spellStart"/>
      <w:r w:rsidR="005B6F51" w:rsidRPr="003D5098">
        <w:rPr>
          <w:rFonts w:ascii="Times New Roman" w:hAnsi="Times New Roman" w:cs="Times New Roman"/>
          <w:bCs/>
          <w:sz w:val="28"/>
          <w:szCs w:val="28"/>
        </w:rPr>
        <w:t>Моренець</w:t>
      </w:r>
      <w:proofErr w:type="spellEnd"/>
      <w:r w:rsidR="005B6F51" w:rsidRPr="003D5098">
        <w:rPr>
          <w:rFonts w:ascii="Times New Roman" w:hAnsi="Times New Roman" w:cs="Times New Roman"/>
          <w:bCs/>
          <w:sz w:val="28"/>
          <w:szCs w:val="28"/>
        </w:rPr>
        <w:t xml:space="preserve"> «Армія за дротами», с. 362.</w:t>
      </w:r>
    </w:p>
    <w:p w14:paraId="10824ADD" w14:textId="0031A8C8" w:rsidR="00AB2DDB" w:rsidRPr="003D5098" w:rsidRDefault="00AB2DDB" w:rsidP="003D5098">
      <w:pPr>
        <w:spacing w:line="360" w:lineRule="auto"/>
        <w:ind w:firstLine="709"/>
        <w:jc w:val="both"/>
        <w:rPr>
          <w:rFonts w:ascii="Times New Roman" w:hAnsi="Times New Roman" w:cs="Times New Roman"/>
          <w:bCs/>
          <w:sz w:val="28"/>
          <w:szCs w:val="28"/>
        </w:rPr>
      </w:pPr>
    </w:p>
    <w:p w14:paraId="766B4C38" w14:textId="77777777" w:rsidR="00C652B7" w:rsidRPr="003D5098" w:rsidRDefault="00C652B7" w:rsidP="003D5098">
      <w:pPr>
        <w:spacing w:line="360" w:lineRule="auto"/>
        <w:ind w:firstLine="709"/>
        <w:jc w:val="both"/>
        <w:rPr>
          <w:rFonts w:ascii="Times New Roman" w:hAnsi="Times New Roman" w:cs="Times New Roman"/>
          <w:bCs/>
          <w:sz w:val="28"/>
          <w:szCs w:val="28"/>
        </w:rPr>
      </w:pPr>
    </w:p>
    <w:p w14:paraId="7B30FCF9" w14:textId="35D7F65A" w:rsidR="007C30D5" w:rsidRPr="003D5098" w:rsidRDefault="007C30D5" w:rsidP="003D5098">
      <w:pPr>
        <w:spacing w:line="360" w:lineRule="auto"/>
        <w:ind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№6</w:t>
      </w:r>
      <w:r w:rsidRPr="003D5098">
        <w:rPr>
          <w:rFonts w:ascii="Times New Roman" w:hAnsi="Times New Roman" w:cs="Times New Roman"/>
          <w:bCs/>
          <w:sz w:val="28"/>
          <w:szCs w:val="28"/>
        </w:rPr>
        <w:t xml:space="preserve"> Повідомлення в газеті «Нове життя». Квітень 1921 року.</w:t>
      </w:r>
      <w:r w:rsidR="005B6F51" w:rsidRPr="003D5098">
        <w:rPr>
          <w:rFonts w:ascii="Times New Roman" w:hAnsi="Times New Roman" w:cs="Times New Roman"/>
          <w:bCs/>
          <w:sz w:val="28"/>
          <w:szCs w:val="28"/>
        </w:rPr>
        <w:t xml:space="preserve"> В. </w:t>
      </w:r>
      <w:proofErr w:type="spellStart"/>
      <w:r w:rsidR="005B6F51" w:rsidRPr="003D5098">
        <w:rPr>
          <w:rFonts w:ascii="Times New Roman" w:hAnsi="Times New Roman" w:cs="Times New Roman"/>
          <w:bCs/>
          <w:sz w:val="28"/>
          <w:szCs w:val="28"/>
        </w:rPr>
        <w:t>Моренець</w:t>
      </w:r>
      <w:proofErr w:type="spellEnd"/>
      <w:r w:rsidR="005B6F51" w:rsidRPr="003D5098">
        <w:rPr>
          <w:rFonts w:ascii="Times New Roman" w:hAnsi="Times New Roman" w:cs="Times New Roman"/>
          <w:bCs/>
          <w:sz w:val="28"/>
          <w:szCs w:val="28"/>
        </w:rPr>
        <w:t xml:space="preserve"> «Армія за дротами», с. 85.</w:t>
      </w:r>
    </w:p>
    <w:p w14:paraId="2E581103" w14:textId="607853A2" w:rsidR="007C30D5" w:rsidRDefault="007C30D5" w:rsidP="003D5098">
      <w:pPr>
        <w:spacing w:line="360" w:lineRule="auto"/>
        <w:ind w:firstLine="709"/>
        <w:jc w:val="both"/>
        <w:rPr>
          <w:rFonts w:ascii="Times New Roman" w:hAnsi="Times New Roman" w:cs="Times New Roman"/>
          <w:bCs/>
          <w:sz w:val="28"/>
          <w:szCs w:val="28"/>
        </w:rPr>
      </w:pPr>
    </w:p>
    <w:p w14:paraId="3185FA61" w14:textId="07420024" w:rsidR="00C652B7" w:rsidRPr="003D5098" w:rsidRDefault="00C652B7" w:rsidP="00C652B7">
      <w:pPr>
        <w:spacing w:line="360" w:lineRule="auto"/>
        <w:ind w:left="709"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w:t>
      </w:r>
      <w:r>
        <w:rPr>
          <w:rFonts w:ascii="Times New Roman" w:hAnsi="Times New Roman" w:cs="Times New Roman"/>
          <w:b/>
          <w:sz w:val="28"/>
          <w:szCs w:val="28"/>
        </w:rPr>
        <w:t>7</w:t>
      </w:r>
      <w:r w:rsidRPr="003D5098">
        <w:rPr>
          <w:rFonts w:ascii="Times New Roman" w:hAnsi="Times New Roman" w:cs="Times New Roman"/>
          <w:bCs/>
          <w:sz w:val="28"/>
          <w:szCs w:val="28"/>
        </w:rPr>
        <w:t xml:space="preserve"> </w:t>
      </w:r>
      <w:r>
        <w:rPr>
          <w:rFonts w:ascii="Times New Roman" w:hAnsi="Times New Roman" w:cs="Times New Roman"/>
          <w:bCs/>
          <w:sz w:val="28"/>
          <w:szCs w:val="28"/>
        </w:rPr>
        <w:t xml:space="preserve">Генерал-хорунжий Марко Безручко, перший Начальник Групи в Александрові. 1921 рік. </w:t>
      </w:r>
      <w:r w:rsidRPr="003D5098">
        <w:rPr>
          <w:rFonts w:ascii="Times New Roman" w:hAnsi="Times New Roman" w:cs="Times New Roman"/>
          <w:bCs/>
          <w:sz w:val="28"/>
          <w:szCs w:val="28"/>
        </w:rPr>
        <w:t xml:space="preserve">В. </w:t>
      </w:r>
      <w:proofErr w:type="spellStart"/>
      <w:r w:rsidRPr="003D5098">
        <w:rPr>
          <w:rFonts w:ascii="Times New Roman" w:hAnsi="Times New Roman" w:cs="Times New Roman"/>
          <w:bCs/>
          <w:sz w:val="28"/>
          <w:szCs w:val="28"/>
        </w:rPr>
        <w:t>Моренець</w:t>
      </w:r>
      <w:proofErr w:type="spellEnd"/>
      <w:r w:rsidRPr="003D5098">
        <w:rPr>
          <w:rFonts w:ascii="Times New Roman" w:hAnsi="Times New Roman" w:cs="Times New Roman"/>
          <w:bCs/>
          <w:sz w:val="28"/>
          <w:szCs w:val="28"/>
        </w:rPr>
        <w:t xml:space="preserve"> «Армія за дротами», с.</w:t>
      </w:r>
      <w:r>
        <w:rPr>
          <w:rFonts w:ascii="Times New Roman" w:hAnsi="Times New Roman" w:cs="Times New Roman"/>
          <w:bCs/>
          <w:sz w:val="28"/>
          <w:szCs w:val="28"/>
        </w:rPr>
        <w:t>50.</w:t>
      </w:r>
    </w:p>
    <w:p w14:paraId="21804629" w14:textId="5CFFE81C" w:rsidR="00C652B7" w:rsidRDefault="00C652B7" w:rsidP="00C652B7">
      <w:pPr>
        <w:spacing w:line="360" w:lineRule="auto"/>
        <w:ind w:firstLine="709"/>
        <w:jc w:val="both"/>
        <w:rPr>
          <w:rFonts w:ascii="Times New Roman" w:hAnsi="Times New Roman" w:cs="Times New Roman"/>
          <w:bCs/>
          <w:sz w:val="28"/>
          <w:szCs w:val="28"/>
        </w:rPr>
      </w:pPr>
    </w:p>
    <w:p w14:paraId="58C7C40C" w14:textId="77777777" w:rsidR="00C652B7" w:rsidRDefault="00C652B7" w:rsidP="00C652B7">
      <w:pPr>
        <w:spacing w:line="360" w:lineRule="auto"/>
        <w:ind w:firstLine="709"/>
        <w:jc w:val="both"/>
        <w:rPr>
          <w:rFonts w:ascii="Times New Roman" w:hAnsi="Times New Roman" w:cs="Times New Roman"/>
          <w:bCs/>
          <w:sz w:val="28"/>
          <w:szCs w:val="28"/>
        </w:rPr>
      </w:pPr>
    </w:p>
    <w:p w14:paraId="2CD68AD5" w14:textId="1F25CBBE" w:rsidR="00C652B7" w:rsidRPr="003D5098" w:rsidRDefault="00C652B7" w:rsidP="00C652B7">
      <w:pPr>
        <w:spacing w:line="360" w:lineRule="auto"/>
        <w:ind w:left="709"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w:t>
      </w:r>
      <w:r>
        <w:rPr>
          <w:rFonts w:ascii="Times New Roman" w:hAnsi="Times New Roman" w:cs="Times New Roman"/>
          <w:b/>
          <w:sz w:val="28"/>
          <w:szCs w:val="28"/>
        </w:rPr>
        <w:t>8</w:t>
      </w:r>
      <w:r w:rsidRPr="003D5098">
        <w:rPr>
          <w:rFonts w:ascii="Times New Roman" w:hAnsi="Times New Roman" w:cs="Times New Roman"/>
          <w:bCs/>
          <w:sz w:val="28"/>
          <w:szCs w:val="28"/>
        </w:rPr>
        <w:t xml:space="preserve"> </w:t>
      </w:r>
      <w:r>
        <w:rPr>
          <w:rFonts w:ascii="Times New Roman" w:hAnsi="Times New Roman" w:cs="Times New Roman"/>
          <w:bCs/>
          <w:sz w:val="28"/>
          <w:szCs w:val="28"/>
        </w:rPr>
        <w:t xml:space="preserve">Полковник Всеволод </w:t>
      </w:r>
      <w:proofErr w:type="spellStart"/>
      <w:r>
        <w:rPr>
          <w:rFonts w:ascii="Times New Roman" w:hAnsi="Times New Roman" w:cs="Times New Roman"/>
          <w:bCs/>
          <w:sz w:val="28"/>
          <w:szCs w:val="28"/>
        </w:rPr>
        <w:t>Змієнко</w:t>
      </w:r>
      <w:proofErr w:type="spellEnd"/>
      <w:r>
        <w:rPr>
          <w:rFonts w:ascii="Times New Roman" w:hAnsi="Times New Roman" w:cs="Times New Roman"/>
          <w:bCs/>
          <w:sz w:val="28"/>
          <w:szCs w:val="28"/>
        </w:rPr>
        <w:t xml:space="preserve">. 1920 рік. </w:t>
      </w:r>
      <w:r w:rsidRPr="003D5098">
        <w:rPr>
          <w:rFonts w:ascii="Times New Roman" w:hAnsi="Times New Roman" w:cs="Times New Roman"/>
          <w:bCs/>
          <w:sz w:val="28"/>
          <w:szCs w:val="28"/>
        </w:rPr>
        <w:t xml:space="preserve">В. </w:t>
      </w:r>
      <w:proofErr w:type="spellStart"/>
      <w:r w:rsidRPr="003D5098">
        <w:rPr>
          <w:rFonts w:ascii="Times New Roman" w:hAnsi="Times New Roman" w:cs="Times New Roman"/>
          <w:bCs/>
          <w:sz w:val="28"/>
          <w:szCs w:val="28"/>
        </w:rPr>
        <w:t>Моренець</w:t>
      </w:r>
      <w:proofErr w:type="spellEnd"/>
      <w:r w:rsidRPr="003D5098">
        <w:rPr>
          <w:rFonts w:ascii="Times New Roman" w:hAnsi="Times New Roman" w:cs="Times New Roman"/>
          <w:bCs/>
          <w:sz w:val="28"/>
          <w:szCs w:val="28"/>
        </w:rPr>
        <w:t xml:space="preserve"> «Армія за дротами», с.</w:t>
      </w:r>
      <w:r>
        <w:rPr>
          <w:rFonts w:ascii="Times New Roman" w:hAnsi="Times New Roman" w:cs="Times New Roman"/>
          <w:bCs/>
          <w:sz w:val="28"/>
          <w:szCs w:val="28"/>
        </w:rPr>
        <w:t>37.</w:t>
      </w:r>
    </w:p>
    <w:p w14:paraId="73C81494" w14:textId="6ADC61B4" w:rsidR="00C652B7" w:rsidRDefault="00C652B7" w:rsidP="00C652B7">
      <w:pPr>
        <w:spacing w:line="360" w:lineRule="auto"/>
        <w:ind w:firstLine="709"/>
        <w:jc w:val="both"/>
        <w:rPr>
          <w:rFonts w:ascii="Times New Roman" w:hAnsi="Times New Roman" w:cs="Times New Roman"/>
          <w:bCs/>
          <w:sz w:val="28"/>
          <w:szCs w:val="28"/>
        </w:rPr>
      </w:pPr>
    </w:p>
    <w:p w14:paraId="580C4795" w14:textId="00A5D6E2" w:rsidR="00B5258F" w:rsidRPr="003D5098" w:rsidRDefault="00B5258F" w:rsidP="00B5258F">
      <w:pPr>
        <w:spacing w:line="360" w:lineRule="auto"/>
        <w:ind w:left="709"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w:t>
      </w:r>
      <w:r>
        <w:rPr>
          <w:rFonts w:ascii="Times New Roman" w:hAnsi="Times New Roman" w:cs="Times New Roman"/>
          <w:b/>
          <w:sz w:val="28"/>
          <w:szCs w:val="28"/>
        </w:rPr>
        <w:t>9</w:t>
      </w:r>
      <w:r w:rsidRPr="003D5098">
        <w:rPr>
          <w:rFonts w:ascii="Times New Roman" w:hAnsi="Times New Roman" w:cs="Times New Roman"/>
          <w:bCs/>
          <w:sz w:val="28"/>
          <w:szCs w:val="28"/>
        </w:rPr>
        <w:t xml:space="preserve"> </w:t>
      </w:r>
      <w:r>
        <w:rPr>
          <w:rFonts w:ascii="Times New Roman" w:hAnsi="Times New Roman" w:cs="Times New Roman"/>
          <w:bCs/>
          <w:sz w:val="28"/>
          <w:szCs w:val="28"/>
        </w:rPr>
        <w:t xml:space="preserve">Відомість про кількість козаків і старшин, які перебувають в таборах інтернованих станом на 20 січня 1921 року. </w:t>
      </w:r>
      <w:r w:rsidRPr="003D5098">
        <w:rPr>
          <w:rFonts w:ascii="Times New Roman" w:hAnsi="Times New Roman" w:cs="Times New Roman"/>
          <w:bCs/>
          <w:sz w:val="28"/>
          <w:szCs w:val="28"/>
        </w:rPr>
        <w:t xml:space="preserve">В. </w:t>
      </w:r>
      <w:proofErr w:type="spellStart"/>
      <w:r w:rsidRPr="003D5098">
        <w:rPr>
          <w:rFonts w:ascii="Times New Roman" w:hAnsi="Times New Roman" w:cs="Times New Roman"/>
          <w:bCs/>
          <w:sz w:val="28"/>
          <w:szCs w:val="28"/>
        </w:rPr>
        <w:t>Моренець</w:t>
      </w:r>
      <w:proofErr w:type="spellEnd"/>
      <w:r w:rsidRPr="003D5098">
        <w:rPr>
          <w:rFonts w:ascii="Times New Roman" w:hAnsi="Times New Roman" w:cs="Times New Roman"/>
          <w:bCs/>
          <w:sz w:val="28"/>
          <w:szCs w:val="28"/>
        </w:rPr>
        <w:t xml:space="preserve"> «Армія за дротами», с.</w:t>
      </w:r>
      <w:r>
        <w:rPr>
          <w:rFonts w:ascii="Times New Roman" w:hAnsi="Times New Roman" w:cs="Times New Roman"/>
          <w:bCs/>
          <w:sz w:val="28"/>
          <w:szCs w:val="28"/>
        </w:rPr>
        <w:t>35.</w:t>
      </w:r>
    </w:p>
    <w:p w14:paraId="47F0D4E8" w14:textId="239D1A1F" w:rsidR="00B5258F" w:rsidRDefault="00B5258F" w:rsidP="00C652B7">
      <w:pPr>
        <w:spacing w:line="360" w:lineRule="auto"/>
        <w:ind w:firstLine="709"/>
        <w:jc w:val="both"/>
        <w:rPr>
          <w:rFonts w:ascii="Times New Roman" w:hAnsi="Times New Roman" w:cs="Times New Roman"/>
          <w:bCs/>
          <w:sz w:val="28"/>
          <w:szCs w:val="28"/>
        </w:rPr>
      </w:pPr>
    </w:p>
    <w:p w14:paraId="1DD26259" w14:textId="63FF823B" w:rsidR="00B5258F" w:rsidRPr="00B5258F" w:rsidRDefault="00B5258F" w:rsidP="00D450E9">
      <w:pPr>
        <w:pStyle w:val="a7"/>
        <w:spacing w:after="100" w:afterAutospacing="1" w:line="360" w:lineRule="auto"/>
        <w:ind w:left="709" w:firstLine="707"/>
        <w:rPr>
          <w:rFonts w:ascii="Times New Roman" w:eastAsia="Calibri" w:hAnsi="Times New Roman" w:cs="Times New Roman"/>
          <w:sz w:val="28"/>
          <w:szCs w:val="28"/>
        </w:rPr>
      </w:pPr>
      <w:r w:rsidRPr="003D5098">
        <w:rPr>
          <w:rFonts w:ascii="Times New Roman" w:hAnsi="Times New Roman" w:cs="Times New Roman"/>
          <w:b/>
          <w:sz w:val="28"/>
          <w:szCs w:val="28"/>
        </w:rPr>
        <w:t>Додаток №</w:t>
      </w:r>
      <w:r>
        <w:rPr>
          <w:rFonts w:ascii="Times New Roman" w:hAnsi="Times New Roman" w:cs="Times New Roman"/>
          <w:b/>
          <w:sz w:val="28"/>
          <w:szCs w:val="28"/>
        </w:rPr>
        <w:t xml:space="preserve">10 </w:t>
      </w:r>
      <w:r w:rsidR="00F323EE">
        <w:rPr>
          <w:rFonts w:ascii="Times New Roman" w:hAnsi="Times New Roman" w:cs="Times New Roman"/>
          <w:bCs/>
          <w:sz w:val="28"/>
          <w:szCs w:val="28"/>
        </w:rPr>
        <w:t xml:space="preserve">Табір інтернованих у м. </w:t>
      </w:r>
      <w:proofErr w:type="spellStart"/>
      <w:r w:rsidR="00F323EE">
        <w:rPr>
          <w:rFonts w:ascii="Times New Roman" w:hAnsi="Times New Roman" w:cs="Times New Roman"/>
          <w:bCs/>
          <w:sz w:val="28"/>
          <w:szCs w:val="28"/>
        </w:rPr>
        <w:t>Александрів-Куявський</w:t>
      </w:r>
      <w:proofErr w:type="spellEnd"/>
      <w:r w:rsidR="00F323EE">
        <w:rPr>
          <w:rFonts w:ascii="Times New Roman" w:hAnsi="Times New Roman" w:cs="Times New Roman"/>
          <w:bCs/>
          <w:sz w:val="28"/>
          <w:szCs w:val="28"/>
        </w:rPr>
        <w:t xml:space="preserve">. 1921 рік. </w:t>
      </w:r>
      <w:r w:rsidR="00F323EE" w:rsidRPr="003D5098">
        <w:rPr>
          <w:rFonts w:ascii="Times New Roman" w:hAnsi="Times New Roman" w:cs="Times New Roman"/>
          <w:bCs/>
          <w:sz w:val="28"/>
          <w:szCs w:val="28"/>
        </w:rPr>
        <w:t xml:space="preserve">В. </w:t>
      </w:r>
      <w:proofErr w:type="spellStart"/>
      <w:r w:rsidR="00F323EE" w:rsidRPr="003D5098">
        <w:rPr>
          <w:rFonts w:ascii="Times New Roman" w:hAnsi="Times New Roman" w:cs="Times New Roman"/>
          <w:bCs/>
          <w:sz w:val="28"/>
          <w:szCs w:val="28"/>
        </w:rPr>
        <w:t>Моренець</w:t>
      </w:r>
      <w:proofErr w:type="spellEnd"/>
      <w:r w:rsidR="00F323EE" w:rsidRPr="003D5098">
        <w:rPr>
          <w:rFonts w:ascii="Times New Roman" w:hAnsi="Times New Roman" w:cs="Times New Roman"/>
          <w:bCs/>
          <w:sz w:val="28"/>
          <w:szCs w:val="28"/>
        </w:rPr>
        <w:t xml:space="preserve"> «Армія за дротами», с.</w:t>
      </w:r>
      <w:r w:rsidR="00F323EE">
        <w:rPr>
          <w:rFonts w:ascii="Times New Roman" w:hAnsi="Times New Roman" w:cs="Times New Roman"/>
          <w:bCs/>
          <w:sz w:val="28"/>
          <w:szCs w:val="28"/>
        </w:rPr>
        <w:t>55.</w:t>
      </w:r>
    </w:p>
    <w:p w14:paraId="505351B9" w14:textId="349FA07B" w:rsidR="00B5258F" w:rsidRDefault="00B5258F" w:rsidP="00C652B7">
      <w:pPr>
        <w:spacing w:line="360" w:lineRule="auto"/>
        <w:ind w:firstLine="709"/>
        <w:jc w:val="both"/>
        <w:rPr>
          <w:rFonts w:ascii="Times New Roman" w:hAnsi="Times New Roman" w:cs="Times New Roman"/>
          <w:bCs/>
          <w:sz w:val="28"/>
          <w:szCs w:val="28"/>
        </w:rPr>
      </w:pPr>
    </w:p>
    <w:p w14:paraId="3083D4F5" w14:textId="60472BB5" w:rsidR="00D309E7" w:rsidRPr="00D309E7" w:rsidRDefault="00D309E7" w:rsidP="00D309E7">
      <w:pPr>
        <w:spacing w:line="360" w:lineRule="auto"/>
        <w:ind w:left="709"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w:t>
      </w:r>
      <w:r>
        <w:rPr>
          <w:rFonts w:ascii="Times New Roman" w:hAnsi="Times New Roman" w:cs="Times New Roman"/>
          <w:b/>
          <w:sz w:val="28"/>
          <w:szCs w:val="28"/>
        </w:rPr>
        <w:t xml:space="preserve">11 </w:t>
      </w:r>
      <w:r>
        <w:rPr>
          <w:rFonts w:ascii="Times New Roman" w:eastAsia="Calibri" w:hAnsi="Times New Roman" w:cs="Times New Roman"/>
          <w:sz w:val="28"/>
          <w:szCs w:val="28"/>
        </w:rPr>
        <w:t xml:space="preserve">Медичне свідоцтво. </w:t>
      </w:r>
      <w:r w:rsidRPr="003D5098">
        <w:rPr>
          <w:rFonts w:ascii="Times New Roman" w:hAnsi="Times New Roman" w:cs="Times New Roman"/>
          <w:bCs/>
          <w:sz w:val="28"/>
          <w:szCs w:val="28"/>
        </w:rPr>
        <w:t xml:space="preserve">В. </w:t>
      </w:r>
      <w:proofErr w:type="spellStart"/>
      <w:r w:rsidRPr="003D5098">
        <w:rPr>
          <w:rFonts w:ascii="Times New Roman" w:hAnsi="Times New Roman" w:cs="Times New Roman"/>
          <w:bCs/>
          <w:sz w:val="28"/>
          <w:szCs w:val="28"/>
        </w:rPr>
        <w:t>Моренець</w:t>
      </w:r>
      <w:proofErr w:type="spellEnd"/>
      <w:r w:rsidRPr="003D5098">
        <w:rPr>
          <w:rFonts w:ascii="Times New Roman" w:hAnsi="Times New Roman" w:cs="Times New Roman"/>
          <w:bCs/>
          <w:sz w:val="28"/>
          <w:szCs w:val="28"/>
        </w:rPr>
        <w:t xml:space="preserve"> «Армія за дротами», с.</w:t>
      </w:r>
      <w:r>
        <w:rPr>
          <w:rFonts w:ascii="Times New Roman" w:hAnsi="Times New Roman" w:cs="Times New Roman"/>
          <w:bCs/>
          <w:sz w:val="28"/>
          <w:szCs w:val="28"/>
        </w:rPr>
        <w:t>89.</w:t>
      </w:r>
    </w:p>
    <w:p w14:paraId="1F8CA036" w14:textId="6A0A9FC1" w:rsidR="00D309E7" w:rsidRDefault="00D309E7" w:rsidP="00C652B7">
      <w:pPr>
        <w:spacing w:line="360" w:lineRule="auto"/>
        <w:ind w:firstLine="709"/>
        <w:jc w:val="both"/>
        <w:rPr>
          <w:rFonts w:ascii="Times New Roman" w:hAnsi="Times New Roman" w:cs="Times New Roman"/>
          <w:bCs/>
          <w:sz w:val="28"/>
          <w:szCs w:val="28"/>
        </w:rPr>
      </w:pPr>
    </w:p>
    <w:p w14:paraId="5FC05A4F" w14:textId="03E1B696" w:rsidR="00D309E7" w:rsidRPr="00D309E7" w:rsidRDefault="00D309E7" w:rsidP="00D309E7">
      <w:pPr>
        <w:spacing w:line="360" w:lineRule="auto"/>
        <w:ind w:left="709"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w:t>
      </w:r>
      <w:r>
        <w:rPr>
          <w:rFonts w:ascii="Times New Roman" w:hAnsi="Times New Roman" w:cs="Times New Roman"/>
          <w:b/>
          <w:sz w:val="28"/>
          <w:szCs w:val="28"/>
        </w:rPr>
        <w:t xml:space="preserve">12 </w:t>
      </w:r>
      <w:r w:rsidR="00554427">
        <w:rPr>
          <w:rFonts w:ascii="Times New Roman" w:eastAsia="Calibri" w:hAnsi="Times New Roman" w:cs="Times New Roman"/>
          <w:sz w:val="28"/>
          <w:szCs w:val="28"/>
        </w:rPr>
        <w:t>Посвідчення Христі Сушко. Травень 1921</w:t>
      </w:r>
      <w:r>
        <w:rPr>
          <w:rFonts w:ascii="Times New Roman" w:eastAsia="Calibri" w:hAnsi="Times New Roman" w:cs="Times New Roman"/>
          <w:sz w:val="28"/>
          <w:szCs w:val="28"/>
        </w:rPr>
        <w:t xml:space="preserve">. </w:t>
      </w:r>
      <w:r w:rsidRPr="003D5098">
        <w:rPr>
          <w:rFonts w:ascii="Times New Roman" w:hAnsi="Times New Roman" w:cs="Times New Roman"/>
          <w:bCs/>
          <w:sz w:val="28"/>
          <w:szCs w:val="28"/>
        </w:rPr>
        <w:t xml:space="preserve">В. </w:t>
      </w:r>
      <w:proofErr w:type="spellStart"/>
      <w:r w:rsidRPr="003D5098">
        <w:rPr>
          <w:rFonts w:ascii="Times New Roman" w:hAnsi="Times New Roman" w:cs="Times New Roman"/>
          <w:bCs/>
          <w:sz w:val="28"/>
          <w:szCs w:val="28"/>
        </w:rPr>
        <w:t>Моренець</w:t>
      </w:r>
      <w:proofErr w:type="spellEnd"/>
      <w:r w:rsidRPr="003D5098">
        <w:rPr>
          <w:rFonts w:ascii="Times New Roman" w:hAnsi="Times New Roman" w:cs="Times New Roman"/>
          <w:bCs/>
          <w:sz w:val="28"/>
          <w:szCs w:val="28"/>
        </w:rPr>
        <w:t xml:space="preserve"> «Армія за дротами», с.</w:t>
      </w:r>
      <w:r w:rsidR="00554427">
        <w:rPr>
          <w:rFonts w:ascii="Times New Roman" w:hAnsi="Times New Roman" w:cs="Times New Roman"/>
          <w:bCs/>
          <w:sz w:val="28"/>
          <w:szCs w:val="28"/>
        </w:rPr>
        <w:t>22</w:t>
      </w:r>
      <w:r>
        <w:rPr>
          <w:rFonts w:ascii="Times New Roman" w:hAnsi="Times New Roman" w:cs="Times New Roman"/>
          <w:bCs/>
          <w:sz w:val="28"/>
          <w:szCs w:val="28"/>
        </w:rPr>
        <w:t>.</w:t>
      </w:r>
    </w:p>
    <w:p w14:paraId="1F3574FD" w14:textId="673281F5" w:rsidR="00D309E7" w:rsidRDefault="00D309E7" w:rsidP="00C652B7">
      <w:pPr>
        <w:spacing w:line="360" w:lineRule="auto"/>
        <w:ind w:firstLine="709"/>
        <w:jc w:val="both"/>
        <w:rPr>
          <w:rFonts w:ascii="Times New Roman" w:hAnsi="Times New Roman" w:cs="Times New Roman"/>
          <w:bCs/>
          <w:sz w:val="28"/>
          <w:szCs w:val="28"/>
        </w:rPr>
      </w:pPr>
    </w:p>
    <w:p w14:paraId="1F559610" w14:textId="543E1D6D" w:rsidR="00B239BC" w:rsidRDefault="00B239BC" w:rsidP="00B239BC">
      <w:pPr>
        <w:spacing w:line="360" w:lineRule="auto"/>
        <w:ind w:left="709"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w:t>
      </w:r>
      <w:r>
        <w:rPr>
          <w:rFonts w:ascii="Times New Roman" w:hAnsi="Times New Roman" w:cs="Times New Roman"/>
          <w:b/>
          <w:sz w:val="28"/>
          <w:szCs w:val="28"/>
        </w:rPr>
        <w:t xml:space="preserve">13 </w:t>
      </w:r>
      <w:r>
        <w:rPr>
          <w:rFonts w:ascii="Times New Roman" w:eastAsia="Calibri" w:hAnsi="Times New Roman" w:cs="Times New Roman"/>
          <w:sz w:val="28"/>
          <w:szCs w:val="28"/>
        </w:rPr>
        <w:t xml:space="preserve">Документ про порушення дисципліни, табір в Александрові. </w:t>
      </w:r>
      <w:r w:rsidRPr="003D5098">
        <w:rPr>
          <w:rFonts w:ascii="Times New Roman" w:hAnsi="Times New Roman" w:cs="Times New Roman"/>
          <w:bCs/>
          <w:sz w:val="28"/>
          <w:szCs w:val="28"/>
        </w:rPr>
        <w:t xml:space="preserve">В. </w:t>
      </w:r>
      <w:proofErr w:type="spellStart"/>
      <w:r w:rsidRPr="003D5098">
        <w:rPr>
          <w:rFonts w:ascii="Times New Roman" w:hAnsi="Times New Roman" w:cs="Times New Roman"/>
          <w:bCs/>
          <w:sz w:val="28"/>
          <w:szCs w:val="28"/>
        </w:rPr>
        <w:t>Моренець</w:t>
      </w:r>
      <w:proofErr w:type="spellEnd"/>
      <w:r w:rsidRPr="003D5098">
        <w:rPr>
          <w:rFonts w:ascii="Times New Roman" w:hAnsi="Times New Roman" w:cs="Times New Roman"/>
          <w:bCs/>
          <w:sz w:val="28"/>
          <w:szCs w:val="28"/>
        </w:rPr>
        <w:t xml:space="preserve"> «Армія за дротами», с.</w:t>
      </w:r>
      <w:r>
        <w:rPr>
          <w:rFonts w:ascii="Times New Roman" w:hAnsi="Times New Roman" w:cs="Times New Roman"/>
          <w:bCs/>
          <w:sz w:val="28"/>
          <w:szCs w:val="28"/>
        </w:rPr>
        <w:t>339.</w:t>
      </w:r>
    </w:p>
    <w:p w14:paraId="5926CCAD" w14:textId="17B085D3" w:rsidR="00B239BC" w:rsidRDefault="00B239BC" w:rsidP="00B239BC">
      <w:pPr>
        <w:spacing w:line="360" w:lineRule="auto"/>
        <w:ind w:left="709" w:firstLine="709"/>
        <w:jc w:val="both"/>
        <w:rPr>
          <w:rFonts w:ascii="Times New Roman" w:hAnsi="Times New Roman" w:cs="Times New Roman"/>
          <w:bCs/>
          <w:sz w:val="28"/>
          <w:szCs w:val="28"/>
        </w:rPr>
      </w:pPr>
    </w:p>
    <w:p w14:paraId="4DB20BA5" w14:textId="77777777" w:rsidR="00B239BC" w:rsidRDefault="00B239BC" w:rsidP="00B239BC">
      <w:pPr>
        <w:spacing w:line="360" w:lineRule="auto"/>
        <w:ind w:left="709" w:firstLine="709"/>
        <w:jc w:val="both"/>
        <w:rPr>
          <w:rFonts w:ascii="Times New Roman" w:hAnsi="Times New Roman" w:cs="Times New Roman"/>
          <w:bCs/>
          <w:sz w:val="28"/>
          <w:szCs w:val="28"/>
        </w:rPr>
      </w:pPr>
    </w:p>
    <w:p w14:paraId="2D2C7B33" w14:textId="2A5E6FA8" w:rsidR="00B239BC" w:rsidRDefault="00B239BC" w:rsidP="00B239BC">
      <w:pPr>
        <w:spacing w:line="360" w:lineRule="auto"/>
        <w:ind w:left="709"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w:t>
      </w:r>
      <w:r>
        <w:rPr>
          <w:rFonts w:ascii="Times New Roman" w:hAnsi="Times New Roman" w:cs="Times New Roman"/>
          <w:b/>
          <w:sz w:val="28"/>
          <w:szCs w:val="28"/>
        </w:rPr>
        <w:t xml:space="preserve">14 </w:t>
      </w:r>
      <w:r>
        <w:rPr>
          <w:rFonts w:ascii="Times New Roman" w:eastAsia="Calibri" w:hAnsi="Times New Roman" w:cs="Times New Roman"/>
          <w:sz w:val="28"/>
          <w:szCs w:val="28"/>
        </w:rPr>
        <w:t xml:space="preserve">Документ про порушення дисципліни, табір в Александрові. </w:t>
      </w:r>
      <w:r w:rsidRPr="003D5098">
        <w:rPr>
          <w:rFonts w:ascii="Times New Roman" w:hAnsi="Times New Roman" w:cs="Times New Roman"/>
          <w:bCs/>
          <w:sz w:val="28"/>
          <w:szCs w:val="28"/>
        </w:rPr>
        <w:t xml:space="preserve">В. </w:t>
      </w:r>
      <w:proofErr w:type="spellStart"/>
      <w:r w:rsidRPr="003D5098">
        <w:rPr>
          <w:rFonts w:ascii="Times New Roman" w:hAnsi="Times New Roman" w:cs="Times New Roman"/>
          <w:bCs/>
          <w:sz w:val="28"/>
          <w:szCs w:val="28"/>
        </w:rPr>
        <w:t>Моренець</w:t>
      </w:r>
      <w:proofErr w:type="spellEnd"/>
      <w:r w:rsidRPr="003D5098">
        <w:rPr>
          <w:rFonts w:ascii="Times New Roman" w:hAnsi="Times New Roman" w:cs="Times New Roman"/>
          <w:bCs/>
          <w:sz w:val="28"/>
          <w:szCs w:val="28"/>
        </w:rPr>
        <w:t xml:space="preserve"> «Армія за дротами», с.</w:t>
      </w:r>
      <w:r>
        <w:rPr>
          <w:rFonts w:ascii="Times New Roman" w:hAnsi="Times New Roman" w:cs="Times New Roman"/>
          <w:bCs/>
          <w:sz w:val="28"/>
          <w:szCs w:val="28"/>
        </w:rPr>
        <w:t>339.</w:t>
      </w:r>
    </w:p>
    <w:p w14:paraId="68553FA0" w14:textId="4BD28B30" w:rsidR="00B239BC" w:rsidRPr="00D309E7" w:rsidRDefault="00B239BC" w:rsidP="00B239BC">
      <w:pPr>
        <w:spacing w:line="360" w:lineRule="auto"/>
        <w:ind w:left="709" w:firstLine="709"/>
        <w:jc w:val="both"/>
        <w:rPr>
          <w:rFonts w:ascii="Times New Roman" w:hAnsi="Times New Roman" w:cs="Times New Roman"/>
          <w:bCs/>
          <w:sz w:val="28"/>
          <w:szCs w:val="28"/>
        </w:rPr>
      </w:pPr>
    </w:p>
    <w:p w14:paraId="1BD421DE" w14:textId="77777777" w:rsidR="00B239BC" w:rsidRDefault="00B239BC" w:rsidP="00554427">
      <w:pPr>
        <w:spacing w:line="360" w:lineRule="auto"/>
        <w:ind w:left="709" w:firstLine="709"/>
        <w:jc w:val="both"/>
        <w:rPr>
          <w:rFonts w:ascii="Times New Roman" w:hAnsi="Times New Roman" w:cs="Times New Roman"/>
          <w:b/>
          <w:sz w:val="28"/>
          <w:szCs w:val="28"/>
        </w:rPr>
      </w:pPr>
    </w:p>
    <w:p w14:paraId="34739095" w14:textId="77777777" w:rsidR="00B239BC" w:rsidRDefault="00B239BC" w:rsidP="00554427">
      <w:pPr>
        <w:spacing w:line="360" w:lineRule="auto"/>
        <w:ind w:left="709" w:firstLine="709"/>
        <w:jc w:val="both"/>
        <w:rPr>
          <w:rFonts w:ascii="Times New Roman" w:hAnsi="Times New Roman" w:cs="Times New Roman"/>
          <w:b/>
          <w:sz w:val="28"/>
          <w:szCs w:val="28"/>
        </w:rPr>
      </w:pPr>
    </w:p>
    <w:p w14:paraId="54F5FCB9" w14:textId="77777777" w:rsidR="00B239BC" w:rsidRDefault="00B239BC" w:rsidP="00554427">
      <w:pPr>
        <w:spacing w:line="360" w:lineRule="auto"/>
        <w:ind w:left="709" w:firstLine="709"/>
        <w:jc w:val="both"/>
        <w:rPr>
          <w:rFonts w:ascii="Times New Roman" w:hAnsi="Times New Roman" w:cs="Times New Roman"/>
          <w:b/>
          <w:sz w:val="28"/>
          <w:szCs w:val="28"/>
        </w:rPr>
      </w:pPr>
    </w:p>
    <w:p w14:paraId="1C862B67" w14:textId="1DCC32FD" w:rsidR="00554427" w:rsidRPr="00D309E7" w:rsidRDefault="00554427" w:rsidP="00554427">
      <w:pPr>
        <w:spacing w:line="360" w:lineRule="auto"/>
        <w:ind w:left="709"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w:t>
      </w:r>
      <w:r>
        <w:rPr>
          <w:rFonts w:ascii="Times New Roman" w:hAnsi="Times New Roman" w:cs="Times New Roman"/>
          <w:b/>
          <w:sz w:val="28"/>
          <w:szCs w:val="28"/>
        </w:rPr>
        <w:t>1</w:t>
      </w:r>
      <w:r w:rsidR="00B239BC">
        <w:rPr>
          <w:rFonts w:ascii="Times New Roman" w:hAnsi="Times New Roman" w:cs="Times New Roman"/>
          <w:b/>
          <w:sz w:val="28"/>
          <w:szCs w:val="28"/>
        </w:rPr>
        <w:t>5</w:t>
      </w:r>
      <w:r>
        <w:rPr>
          <w:rFonts w:ascii="Times New Roman" w:hAnsi="Times New Roman" w:cs="Times New Roman"/>
          <w:b/>
          <w:sz w:val="28"/>
          <w:szCs w:val="28"/>
        </w:rPr>
        <w:t xml:space="preserve"> </w:t>
      </w:r>
      <w:r>
        <w:rPr>
          <w:rFonts w:ascii="Times New Roman" w:eastAsia="Calibri" w:hAnsi="Times New Roman" w:cs="Times New Roman"/>
          <w:sz w:val="28"/>
          <w:szCs w:val="28"/>
        </w:rPr>
        <w:t xml:space="preserve">Протокол старшинських зборів 16-ї стрілецької бригади. </w:t>
      </w:r>
      <w:r w:rsidRPr="003D5098">
        <w:rPr>
          <w:rFonts w:ascii="Times New Roman" w:hAnsi="Times New Roman" w:cs="Times New Roman"/>
          <w:bCs/>
          <w:sz w:val="28"/>
          <w:szCs w:val="28"/>
        </w:rPr>
        <w:t xml:space="preserve">В. </w:t>
      </w:r>
      <w:proofErr w:type="spellStart"/>
      <w:r w:rsidRPr="003D5098">
        <w:rPr>
          <w:rFonts w:ascii="Times New Roman" w:hAnsi="Times New Roman" w:cs="Times New Roman"/>
          <w:bCs/>
          <w:sz w:val="28"/>
          <w:szCs w:val="28"/>
        </w:rPr>
        <w:t>Моренець</w:t>
      </w:r>
      <w:proofErr w:type="spellEnd"/>
      <w:r w:rsidRPr="003D5098">
        <w:rPr>
          <w:rFonts w:ascii="Times New Roman" w:hAnsi="Times New Roman" w:cs="Times New Roman"/>
          <w:bCs/>
          <w:sz w:val="28"/>
          <w:szCs w:val="28"/>
        </w:rPr>
        <w:t xml:space="preserve"> «Армія за дротами», с.</w:t>
      </w:r>
      <w:r>
        <w:rPr>
          <w:rFonts w:ascii="Times New Roman" w:hAnsi="Times New Roman" w:cs="Times New Roman"/>
          <w:bCs/>
          <w:sz w:val="28"/>
          <w:szCs w:val="28"/>
        </w:rPr>
        <w:t>81.</w:t>
      </w:r>
    </w:p>
    <w:p w14:paraId="65183768" w14:textId="4B31AD4F" w:rsidR="00554427" w:rsidRDefault="00554427" w:rsidP="00C652B7">
      <w:pPr>
        <w:spacing w:line="360" w:lineRule="auto"/>
        <w:ind w:firstLine="709"/>
        <w:jc w:val="both"/>
        <w:rPr>
          <w:rFonts w:ascii="Times New Roman" w:hAnsi="Times New Roman" w:cs="Times New Roman"/>
          <w:bCs/>
          <w:sz w:val="28"/>
          <w:szCs w:val="28"/>
        </w:rPr>
      </w:pPr>
    </w:p>
    <w:p w14:paraId="402D8535" w14:textId="5F4EF3A6" w:rsidR="00554427" w:rsidRPr="00D309E7" w:rsidRDefault="00554427" w:rsidP="00554427">
      <w:pPr>
        <w:spacing w:line="360" w:lineRule="auto"/>
        <w:ind w:left="709"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w:t>
      </w:r>
      <w:r>
        <w:rPr>
          <w:rFonts w:ascii="Times New Roman" w:hAnsi="Times New Roman" w:cs="Times New Roman"/>
          <w:b/>
          <w:sz w:val="28"/>
          <w:szCs w:val="28"/>
        </w:rPr>
        <w:t>1</w:t>
      </w:r>
      <w:r w:rsidR="00B239BC">
        <w:rPr>
          <w:rFonts w:ascii="Times New Roman" w:hAnsi="Times New Roman" w:cs="Times New Roman"/>
          <w:b/>
          <w:sz w:val="28"/>
          <w:szCs w:val="28"/>
        </w:rPr>
        <w:t>6</w:t>
      </w:r>
      <w:r>
        <w:rPr>
          <w:rFonts w:ascii="Times New Roman" w:hAnsi="Times New Roman" w:cs="Times New Roman"/>
          <w:b/>
          <w:sz w:val="28"/>
          <w:szCs w:val="28"/>
        </w:rPr>
        <w:t xml:space="preserve"> </w:t>
      </w:r>
      <w:r>
        <w:rPr>
          <w:rFonts w:ascii="Times New Roman" w:eastAsia="Calibri" w:hAnsi="Times New Roman" w:cs="Times New Roman"/>
          <w:sz w:val="28"/>
          <w:szCs w:val="28"/>
        </w:rPr>
        <w:t xml:space="preserve">Наказ по Групі інтернованих військ УНР №1. Табір </w:t>
      </w:r>
      <w:proofErr w:type="spellStart"/>
      <w:r>
        <w:rPr>
          <w:rFonts w:ascii="Times New Roman" w:eastAsia="Calibri" w:hAnsi="Times New Roman" w:cs="Times New Roman"/>
          <w:sz w:val="28"/>
          <w:szCs w:val="28"/>
        </w:rPr>
        <w:t>Александрів</w:t>
      </w:r>
      <w:proofErr w:type="spellEnd"/>
      <w:r>
        <w:rPr>
          <w:rFonts w:ascii="Times New Roman" w:eastAsia="Calibri" w:hAnsi="Times New Roman" w:cs="Times New Roman"/>
          <w:sz w:val="28"/>
          <w:szCs w:val="28"/>
        </w:rPr>
        <w:t xml:space="preserve">, 2 січня 1921 року. </w:t>
      </w:r>
      <w:r w:rsidRPr="003D5098">
        <w:rPr>
          <w:rFonts w:ascii="Times New Roman" w:hAnsi="Times New Roman" w:cs="Times New Roman"/>
          <w:bCs/>
          <w:sz w:val="28"/>
          <w:szCs w:val="28"/>
        </w:rPr>
        <w:t xml:space="preserve">В. </w:t>
      </w:r>
      <w:proofErr w:type="spellStart"/>
      <w:r w:rsidRPr="003D5098">
        <w:rPr>
          <w:rFonts w:ascii="Times New Roman" w:hAnsi="Times New Roman" w:cs="Times New Roman"/>
          <w:bCs/>
          <w:sz w:val="28"/>
          <w:szCs w:val="28"/>
        </w:rPr>
        <w:t>Моренець</w:t>
      </w:r>
      <w:proofErr w:type="spellEnd"/>
      <w:r w:rsidRPr="003D5098">
        <w:rPr>
          <w:rFonts w:ascii="Times New Roman" w:hAnsi="Times New Roman" w:cs="Times New Roman"/>
          <w:bCs/>
          <w:sz w:val="28"/>
          <w:szCs w:val="28"/>
        </w:rPr>
        <w:t xml:space="preserve"> «Армія за дротами», с.</w:t>
      </w:r>
      <w:r>
        <w:rPr>
          <w:rFonts w:ascii="Times New Roman" w:hAnsi="Times New Roman" w:cs="Times New Roman"/>
          <w:bCs/>
          <w:sz w:val="28"/>
          <w:szCs w:val="28"/>
        </w:rPr>
        <w:t>30.</w:t>
      </w:r>
    </w:p>
    <w:p w14:paraId="54249B05" w14:textId="7D915332" w:rsidR="00554427" w:rsidRDefault="00554427" w:rsidP="00C652B7">
      <w:pPr>
        <w:spacing w:line="360" w:lineRule="auto"/>
        <w:ind w:firstLine="709"/>
        <w:jc w:val="both"/>
        <w:rPr>
          <w:rFonts w:ascii="Times New Roman" w:hAnsi="Times New Roman" w:cs="Times New Roman"/>
          <w:bCs/>
          <w:sz w:val="28"/>
          <w:szCs w:val="28"/>
        </w:rPr>
      </w:pPr>
    </w:p>
    <w:p w14:paraId="297188E2" w14:textId="10BD1B3D" w:rsidR="00F323EE" w:rsidRPr="00D309E7" w:rsidRDefault="00F323EE" w:rsidP="00F323EE">
      <w:pPr>
        <w:spacing w:line="360" w:lineRule="auto"/>
        <w:ind w:left="709"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w:t>
      </w:r>
      <w:r>
        <w:rPr>
          <w:rFonts w:ascii="Times New Roman" w:hAnsi="Times New Roman" w:cs="Times New Roman"/>
          <w:b/>
          <w:sz w:val="28"/>
          <w:szCs w:val="28"/>
        </w:rPr>
        <w:t>1</w:t>
      </w:r>
      <w:r w:rsidR="00B239BC">
        <w:rPr>
          <w:rFonts w:ascii="Times New Roman" w:hAnsi="Times New Roman" w:cs="Times New Roman"/>
          <w:b/>
          <w:sz w:val="28"/>
          <w:szCs w:val="28"/>
        </w:rPr>
        <w:t>7</w:t>
      </w:r>
      <w:r>
        <w:rPr>
          <w:rFonts w:ascii="Times New Roman" w:hAnsi="Times New Roman" w:cs="Times New Roman"/>
          <w:b/>
          <w:sz w:val="28"/>
          <w:szCs w:val="28"/>
        </w:rPr>
        <w:t xml:space="preserve"> </w:t>
      </w:r>
      <w:r>
        <w:rPr>
          <w:rFonts w:ascii="Times New Roman" w:eastAsia="Calibri" w:hAnsi="Times New Roman" w:cs="Times New Roman"/>
          <w:sz w:val="28"/>
          <w:szCs w:val="28"/>
        </w:rPr>
        <w:t xml:space="preserve">Сезонний квиток, Драматичне товариство ім. Миколи Садовського, табір в Александрові. </w:t>
      </w:r>
      <w:r w:rsidRPr="003D5098">
        <w:rPr>
          <w:rFonts w:ascii="Times New Roman" w:hAnsi="Times New Roman" w:cs="Times New Roman"/>
          <w:bCs/>
          <w:sz w:val="28"/>
          <w:szCs w:val="28"/>
        </w:rPr>
        <w:t xml:space="preserve">В. </w:t>
      </w:r>
      <w:proofErr w:type="spellStart"/>
      <w:r w:rsidRPr="003D5098">
        <w:rPr>
          <w:rFonts w:ascii="Times New Roman" w:hAnsi="Times New Roman" w:cs="Times New Roman"/>
          <w:bCs/>
          <w:sz w:val="28"/>
          <w:szCs w:val="28"/>
        </w:rPr>
        <w:t>Моренець</w:t>
      </w:r>
      <w:proofErr w:type="spellEnd"/>
      <w:r w:rsidRPr="003D5098">
        <w:rPr>
          <w:rFonts w:ascii="Times New Roman" w:hAnsi="Times New Roman" w:cs="Times New Roman"/>
          <w:bCs/>
          <w:sz w:val="28"/>
          <w:szCs w:val="28"/>
        </w:rPr>
        <w:t xml:space="preserve"> «Армія за дротами», с.</w:t>
      </w:r>
      <w:r>
        <w:rPr>
          <w:rFonts w:ascii="Times New Roman" w:hAnsi="Times New Roman" w:cs="Times New Roman"/>
          <w:bCs/>
          <w:sz w:val="28"/>
          <w:szCs w:val="28"/>
        </w:rPr>
        <w:t>346.</w:t>
      </w:r>
    </w:p>
    <w:p w14:paraId="008BE92C" w14:textId="2BA1E9C1" w:rsidR="00554427" w:rsidRDefault="00554427" w:rsidP="00C652B7">
      <w:pPr>
        <w:spacing w:line="360" w:lineRule="auto"/>
        <w:ind w:firstLine="709"/>
        <w:jc w:val="both"/>
        <w:rPr>
          <w:rFonts w:ascii="Times New Roman" w:hAnsi="Times New Roman" w:cs="Times New Roman"/>
          <w:bCs/>
          <w:sz w:val="28"/>
          <w:szCs w:val="28"/>
        </w:rPr>
      </w:pPr>
    </w:p>
    <w:p w14:paraId="2D5373BA" w14:textId="3948852C" w:rsidR="00F323EE" w:rsidRPr="00D309E7" w:rsidRDefault="00F323EE" w:rsidP="00F323EE">
      <w:pPr>
        <w:spacing w:line="360" w:lineRule="auto"/>
        <w:ind w:left="709"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w:t>
      </w:r>
      <w:r>
        <w:rPr>
          <w:rFonts w:ascii="Times New Roman" w:hAnsi="Times New Roman" w:cs="Times New Roman"/>
          <w:b/>
          <w:sz w:val="28"/>
          <w:szCs w:val="28"/>
        </w:rPr>
        <w:t>1</w:t>
      </w:r>
      <w:r w:rsidR="00B239BC">
        <w:rPr>
          <w:rFonts w:ascii="Times New Roman" w:hAnsi="Times New Roman" w:cs="Times New Roman"/>
          <w:b/>
          <w:sz w:val="28"/>
          <w:szCs w:val="28"/>
        </w:rPr>
        <w:t>8</w:t>
      </w:r>
      <w:r>
        <w:rPr>
          <w:rFonts w:ascii="Times New Roman" w:eastAsia="Calibri" w:hAnsi="Times New Roman" w:cs="Times New Roman"/>
          <w:sz w:val="28"/>
          <w:szCs w:val="28"/>
        </w:rPr>
        <w:t xml:space="preserve"> Постійний квиток у кінотеатр Христини Сушко, табір в Александрові. </w:t>
      </w:r>
      <w:r w:rsidRPr="003D5098">
        <w:rPr>
          <w:rFonts w:ascii="Times New Roman" w:hAnsi="Times New Roman" w:cs="Times New Roman"/>
          <w:bCs/>
          <w:sz w:val="28"/>
          <w:szCs w:val="28"/>
        </w:rPr>
        <w:t xml:space="preserve">В. </w:t>
      </w:r>
      <w:proofErr w:type="spellStart"/>
      <w:r w:rsidRPr="003D5098">
        <w:rPr>
          <w:rFonts w:ascii="Times New Roman" w:hAnsi="Times New Roman" w:cs="Times New Roman"/>
          <w:bCs/>
          <w:sz w:val="28"/>
          <w:szCs w:val="28"/>
        </w:rPr>
        <w:t>Моренець</w:t>
      </w:r>
      <w:proofErr w:type="spellEnd"/>
      <w:r w:rsidRPr="003D5098">
        <w:rPr>
          <w:rFonts w:ascii="Times New Roman" w:hAnsi="Times New Roman" w:cs="Times New Roman"/>
          <w:bCs/>
          <w:sz w:val="28"/>
          <w:szCs w:val="28"/>
        </w:rPr>
        <w:t xml:space="preserve"> «Армія за дротами», с.</w:t>
      </w:r>
      <w:r>
        <w:rPr>
          <w:rFonts w:ascii="Times New Roman" w:hAnsi="Times New Roman" w:cs="Times New Roman"/>
          <w:bCs/>
          <w:sz w:val="28"/>
          <w:szCs w:val="28"/>
        </w:rPr>
        <w:t>346.</w:t>
      </w:r>
    </w:p>
    <w:p w14:paraId="6CA7E8F6" w14:textId="55FB7AC6" w:rsidR="00F323EE" w:rsidRDefault="00F323EE" w:rsidP="00C652B7">
      <w:pPr>
        <w:spacing w:line="360" w:lineRule="auto"/>
        <w:ind w:firstLine="709"/>
        <w:jc w:val="both"/>
        <w:rPr>
          <w:rFonts w:ascii="Times New Roman" w:hAnsi="Times New Roman" w:cs="Times New Roman"/>
          <w:bCs/>
          <w:sz w:val="28"/>
          <w:szCs w:val="28"/>
        </w:rPr>
      </w:pPr>
    </w:p>
    <w:p w14:paraId="3A1475D3" w14:textId="77777777" w:rsidR="00F323EE" w:rsidRDefault="00F323EE" w:rsidP="00C652B7">
      <w:pPr>
        <w:spacing w:line="360" w:lineRule="auto"/>
        <w:ind w:firstLine="709"/>
        <w:jc w:val="both"/>
        <w:rPr>
          <w:rFonts w:ascii="Times New Roman" w:hAnsi="Times New Roman" w:cs="Times New Roman"/>
          <w:bCs/>
          <w:sz w:val="28"/>
          <w:szCs w:val="28"/>
        </w:rPr>
      </w:pPr>
    </w:p>
    <w:p w14:paraId="2501823A" w14:textId="6677B2C1" w:rsidR="00F323EE" w:rsidRPr="00D309E7" w:rsidRDefault="00F323EE" w:rsidP="00F323EE">
      <w:pPr>
        <w:spacing w:line="360" w:lineRule="auto"/>
        <w:ind w:left="709"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w:t>
      </w:r>
      <w:r>
        <w:rPr>
          <w:rFonts w:ascii="Times New Roman" w:hAnsi="Times New Roman" w:cs="Times New Roman"/>
          <w:b/>
          <w:sz w:val="28"/>
          <w:szCs w:val="28"/>
        </w:rPr>
        <w:t>1</w:t>
      </w:r>
      <w:r w:rsidR="00B239BC">
        <w:rPr>
          <w:rFonts w:ascii="Times New Roman" w:hAnsi="Times New Roman" w:cs="Times New Roman"/>
          <w:b/>
          <w:sz w:val="28"/>
          <w:szCs w:val="28"/>
        </w:rPr>
        <w:t>9</w:t>
      </w:r>
      <w:r>
        <w:rPr>
          <w:rFonts w:ascii="Times New Roman" w:eastAsia="Calibri" w:hAnsi="Times New Roman" w:cs="Times New Roman"/>
          <w:sz w:val="28"/>
          <w:szCs w:val="28"/>
        </w:rPr>
        <w:t xml:space="preserve"> Уривок з газети, стаття «Зі </w:t>
      </w:r>
      <w:proofErr w:type="spellStart"/>
      <w:r>
        <w:rPr>
          <w:rFonts w:ascii="Times New Roman" w:eastAsia="Calibri" w:hAnsi="Times New Roman" w:cs="Times New Roman"/>
          <w:sz w:val="28"/>
          <w:szCs w:val="28"/>
        </w:rPr>
        <w:t>спортового</w:t>
      </w:r>
      <w:proofErr w:type="spellEnd"/>
      <w:r>
        <w:rPr>
          <w:rFonts w:ascii="Times New Roman" w:eastAsia="Calibri" w:hAnsi="Times New Roman" w:cs="Times New Roman"/>
          <w:sz w:val="28"/>
          <w:szCs w:val="28"/>
        </w:rPr>
        <w:t xml:space="preserve"> руху в таборі», табір в Александрові. </w:t>
      </w:r>
      <w:r w:rsidRPr="003D5098">
        <w:rPr>
          <w:rFonts w:ascii="Times New Roman" w:hAnsi="Times New Roman" w:cs="Times New Roman"/>
          <w:bCs/>
          <w:sz w:val="28"/>
          <w:szCs w:val="28"/>
        </w:rPr>
        <w:t xml:space="preserve">В. </w:t>
      </w:r>
      <w:proofErr w:type="spellStart"/>
      <w:r w:rsidRPr="003D5098">
        <w:rPr>
          <w:rFonts w:ascii="Times New Roman" w:hAnsi="Times New Roman" w:cs="Times New Roman"/>
          <w:bCs/>
          <w:sz w:val="28"/>
          <w:szCs w:val="28"/>
        </w:rPr>
        <w:t>Моренець</w:t>
      </w:r>
      <w:proofErr w:type="spellEnd"/>
      <w:r w:rsidRPr="003D5098">
        <w:rPr>
          <w:rFonts w:ascii="Times New Roman" w:hAnsi="Times New Roman" w:cs="Times New Roman"/>
          <w:bCs/>
          <w:sz w:val="28"/>
          <w:szCs w:val="28"/>
        </w:rPr>
        <w:t xml:space="preserve"> «Армія за дротами», с.</w:t>
      </w:r>
      <w:r>
        <w:rPr>
          <w:rFonts w:ascii="Times New Roman" w:hAnsi="Times New Roman" w:cs="Times New Roman"/>
          <w:bCs/>
          <w:sz w:val="28"/>
          <w:szCs w:val="28"/>
        </w:rPr>
        <w:t>366.</w:t>
      </w:r>
    </w:p>
    <w:p w14:paraId="719A90B8" w14:textId="468ACD86" w:rsidR="00F323EE" w:rsidRDefault="00F323EE" w:rsidP="00C652B7">
      <w:pPr>
        <w:spacing w:line="360" w:lineRule="auto"/>
        <w:ind w:firstLine="709"/>
        <w:jc w:val="both"/>
        <w:rPr>
          <w:rFonts w:ascii="Times New Roman" w:hAnsi="Times New Roman" w:cs="Times New Roman"/>
          <w:bCs/>
          <w:sz w:val="28"/>
          <w:szCs w:val="28"/>
        </w:rPr>
      </w:pPr>
    </w:p>
    <w:p w14:paraId="70714447" w14:textId="4393BD12" w:rsidR="00F323EE" w:rsidRPr="00F323EE" w:rsidRDefault="00F323EE" w:rsidP="00CF795D">
      <w:pPr>
        <w:pStyle w:val="a7"/>
        <w:spacing w:after="100" w:afterAutospacing="1" w:line="360" w:lineRule="auto"/>
        <w:ind w:left="709" w:firstLine="707"/>
        <w:rPr>
          <w:rFonts w:ascii="Times New Roman" w:eastAsia="Calibri" w:hAnsi="Times New Roman" w:cs="Times New Roman"/>
          <w:sz w:val="28"/>
          <w:szCs w:val="28"/>
        </w:rPr>
      </w:pPr>
      <w:r w:rsidRPr="003D5098">
        <w:rPr>
          <w:rFonts w:ascii="Times New Roman" w:hAnsi="Times New Roman" w:cs="Times New Roman"/>
          <w:b/>
          <w:sz w:val="28"/>
          <w:szCs w:val="28"/>
        </w:rPr>
        <w:t>Додаток №</w:t>
      </w:r>
      <w:r w:rsidR="00B239BC">
        <w:rPr>
          <w:rFonts w:ascii="Times New Roman" w:hAnsi="Times New Roman" w:cs="Times New Roman"/>
          <w:b/>
          <w:sz w:val="28"/>
          <w:szCs w:val="28"/>
        </w:rPr>
        <w:t>20</w:t>
      </w:r>
      <w:r>
        <w:rPr>
          <w:rFonts w:ascii="Times New Roman" w:eastAsia="Calibri" w:hAnsi="Times New Roman" w:cs="Times New Roman"/>
          <w:sz w:val="28"/>
          <w:szCs w:val="28"/>
        </w:rPr>
        <w:t xml:space="preserve"> </w:t>
      </w:r>
      <w:r w:rsidRPr="003D5098">
        <w:rPr>
          <w:rFonts w:ascii="Times New Roman" w:eastAsia="Calibri" w:hAnsi="Times New Roman" w:cs="Times New Roman"/>
          <w:sz w:val="28"/>
          <w:szCs w:val="28"/>
        </w:rPr>
        <w:t xml:space="preserve">Освячення козацької могили на військовому цвинтарі інтернованих українців в м. </w:t>
      </w:r>
      <w:r>
        <w:rPr>
          <w:rFonts w:ascii="Times New Roman" w:eastAsia="Calibri" w:hAnsi="Times New Roman" w:cs="Times New Roman"/>
          <w:sz w:val="28"/>
          <w:szCs w:val="28"/>
        </w:rPr>
        <w:t>Олександрія</w:t>
      </w:r>
      <w:r w:rsidRPr="003D5098">
        <w:rPr>
          <w:rFonts w:ascii="Times New Roman" w:eastAsia="Calibri" w:hAnsi="Times New Roman" w:cs="Times New Roman"/>
          <w:sz w:val="28"/>
          <w:szCs w:val="28"/>
        </w:rPr>
        <w:t xml:space="preserve"> (Польща) : [фотографія] / репродукція з фотодокумента Національного архіву Канади ; Центральний державний аудіовізуальний та електронний архів. – Обл. № 2-153960. – Шифр: П-8657.</w:t>
      </w:r>
    </w:p>
    <w:p w14:paraId="6A3DBD22" w14:textId="0AADBF26" w:rsidR="00F323EE" w:rsidRDefault="00F323EE" w:rsidP="00C652B7">
      <w:pPr>
        <w:spacing w:line="360" w:lineRule="auto"/>
        <w:ind w:firstLine="709"/>
        <w:jc w:val="both"/>
        <w:rPr>
          <w:rFonts w:ascii="Times New Roman" w:hAnsi="Times New Roman" w:cs="Times New Roman"/>
          <w:bCs/>
          <w:sz w:val="28"/>
          <w:szCs w:val="28"/>
        </w:rPr>
      </w:pPr>
    </w:p>
    <w:p w14:paraId="5354AA05" w14:textId="75B5BB0E" w:rsidR="00F00FE4" w:rsidRPr="00D309E7" w:rsidRDefault="004F5A28" w:rsidP="00F00FE4">
      <w:pPr>
        <w:spacing w:line="360" w:lineRule="auto"/>
        <w:ind w:left="709" w:firstLine="709"/>
        <w:jc w:val="both"/>
        <w:rPr>
          <w:rFonts w:ascii="Times New Roman" w:hAnsi="Times New Roman" w:cs="Times New Roman"/>
          <w:bCs/>
          <w:sz w:val="28"/>
          <w:szCs w:val="28"/>
        </w:rPr>
      </w:pPr>
      <w:r w:rsidRPr="003D5098">
        <w:rPr>
          <w:rFonts w:ascii="Times New Roman" w:hAnsi="Times New Roman" w:cs="Times New Roman"/>
          <w:b/>
          <w:sz w:val="28"/>
          <w:szCs w:val="28"/>
        </w:rPr>
        <w:t>Додаток №</w:t>
      </w:r>
      <w:r w:rsidR="00B239BC">
        <w:rPr>
          <w:rFonts w:ascii="Times New Roman" w:hAnsi="Times New Roman" w:cs="Times New Roman"/>
          <w:b/>
          <w:sz w:val="28"/>
          <w:szCs w:val="28"/>
        </w:rPr>
        <w:t>21</w:t>
      </w:r>
      <w:r>
        <w:rPr>
          <w:rFonts w:ascii="Times New Roman" w:eastAsia="Calibri" w:hAnsi="Times New Roman" w:cs="Times New Roman"/>
          <w:sz w:val="28"/>
          <w:szCs w:val="28"/>
        </w:rPr>
        <w:t xml:space="preserve"> </w:t>
      </w:r>
      <w:r w:rsidR="00F00FE4">
        <w:rPr>
          <w:rFonts w:ascii="Times New Roman" w:eastAsia="Calibri" w:hAnsi="Times New Roman" w:cs="Times New Roman"/>
          <w:sz w:val="28"/>
          <w:szCs w:val="28"/>
        </w:rPr>
        <w:t>Сторінка</w:t>
      </w:r>
      <w:r>
        <w:rPr>
          <w:rFonts w:ascii="Times New Roman" w:eastAsia="Calibri" w:hAnsi="Times New Roman" w:cs="Times New Roman"/>
          <w:sz w:val="28"/>
          <w:szCs w:val="28"/>
        </w:rPr>
        <w:t xml:space="preserve"> з </w:t>
      </w:r>
      <w:r w:rsidR="00F00FE4">
        <w:rPr>
          <w:rFonts w:ascii="Times New Roman" w:eastAsia="Calibri" w:hAnsi="Times New Roman" w:cs="Times New Roman"/>
          <w:sz w:val="28"/>
          <w:szCs w:val="28"/>
        </w:rPr>
        <w:t xml:space="preserve">часопису «Нове життя», табір в Александрові, 17 квітня 1921 року. </w:t>
      </w:r>
      <w:r w:rsidR="00F00FE4" w:rsidRPr="003D5098">
        <w:rPr>
          <w:rFonts w:ascii="Times New Roman" w:hAnsi="Times New Roman" w:cs="Times New Roman"/>
          <w:bCs/>
          <w:sz w:val="28"/>
          <w:szCs w:val="28"/>
        </w:rPr>
        <w:t xml:space="preserve">В. </w:t>
      </w:r>
      <w:proofErr w:type="spellStart"/>
      <w:r w:rsidR="00F00FE4" w:rsidRPr="003D5098">
        <w:rPr>
          <w:rFonts w:ascii="Times New Roman" w:hAnsi="Times New Roman" w:cs="Times New Roman"/>
          <w:bCs/>
          <w:sz w:val="28"/>
          <w:szCs w:val="28"/>
        </w:rPr>
        <w:t>Моренець</w:t>
      </w:r>
      <w:proofErr w:type="spellEnd"/>
      <w:r w:rsidR="00F00FE4" w:rsidRPr="003D5098">
        <w:rPr>
          <w:rFonts w:ascii="Times New Roman" w:hAnsi="Times New Roman" w:cs="Times New Roman"/>
          <w:bCs/>
          <w:sz w:val="28"/>
          <w:szCs w:val="28"/>
        </w:rPr>
        <w:t xml:space="preserve"> «Армія за дротами», с.</w:t>
      </w:r>
      <w:r w:rsidR="00F00FE4">
        <w:rPr>
          <w:rFonts w:ascii="Times New Roman" w:hAnsi="Times New Roman" w:cs="Times New Roman"/>
          <w:bCs/>
          <w:sz w:val="28"/>
          <w:szCs w:val="28"/>
        </w:rPr>
        <w:t>365.</w:t>
      </w:r>
    </w:p>
    <w:p w14:paraId="3F95A141" w14:textId="24D140C0" w:rsidR="00F323EE" w:rsidRPr="003D5098" w:rsidRDefault="00F323EE" w:rsidP="00C652B7">
      <w:pPr>
        <w:spacing w:line="360" w:lineRule="auto"/>
        <w:ind w:firstLine="709"/>
        <w:jc w:val="both"/>
        <w:rPr>
          <w:rFonts w:ascii="Times New Roman" w:hAnsi="Times New Roman" w:cs="Times New Roman"/>
          <w:bCs/>
          <w:sz w:val="28"/>
          <w:szCs w:val="28"/>
        </w:rPr>
      </w:pPr>
    </w:p>
    <w:sectPr w:rsidR="00F323EE" w:rsidRPr="003D5098" w:rsidSect="003D5098">
      <w:headerReference w:type="default" r:id="rId9"/>
      <w:pgSz w:w="11906" w:h="16838" w:code="9"/>
      <w:pgMar w:top="1418"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766AA" w14:textId="77777777" w:rsidR="009928C8" w:rsidRPr="00937679" w:rsidRDefault="009928C8" w:rsidP="00B16D06">
      <w:pPr>
        <w:spacing w:after="0" w:line="240" w:lineRule="auto"/>
      </w:pPr>
      <w:r w:rsidRPr="00937679">
        <w:separator/>
      </w:r>
    </w:p>
  </w:endnote>
  <w:endnote w:type="continuationSeparator" w:id="0">
    <w:p w14:paraId="18A3320E" w14:textId="77777777" w:rsidR="009928C8" w:rsidRPr="00937679" w:rsidRDefault="009928C8" w:rsidP="00B16D06">
      <w:pPr>
        <w:spacing w:after="0" w:line="240" w:lineRule="auto"/>
      </w:pPr>
      <w:r w:rsidRPr="009376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CBE25" w14:textId="77777777" w:rsidR="009928C8" w:rsidRPr="00937679" w:rsidRDefault="009928C8" w:rsidP="00B16D06">
      <w:pPr>
        <w:spacing w:after="0" w:line="240" w:lineRule="auto"/>
      </w:pPr>
      <w:r w:rsidRPr="00937679">
        <w:separator/>
      </w:r>
    </w:p>
  </w:footnote>
  <w:footnote w:type="continuationSeparator" w:id="0">
    <w:p w14:paraId="0FA3EEEF" w14:textId="77777777" w:rsidR="009928C8" w:rsidRPr="00937679" w:rsidRDefault="009928C8" w:rsidP="00B16D06">
      <w:pPr>
        <w:spacing w:after="0" w:line="240" w:lineRule="auto"/>
      </w:pPr>
      <w:r w:rsidRPr="00937679">
        <w:continuationSeparator/>
      </w:r>
    </w:p>
  </w:footnote>
  <w:footnote w:id="1">
    <w:p w14:paraId="429E1F6D" w14:textId="63371647" w:rsidR="00651D9D" w:rsidRDefault="00651D9D">
      <w:pPr>
        <w:pStyle w:val="af0"/>
      </w:pPr>
      <w:r>
        <w:rPr>
          <w:rStyle w:val="af2"/>
        </w:rPr>
        <w:footnoteRef/>
      </w:r>
      <w:r>
        <w:t xml:space="preserve"> </w:t>
      </w:r>
      <w:r w:rsidRPr="00651D9D">
        <w:t>Стопчак М. Інтернована армія УНР у таборах країн Центральної Європи в українській зарубіжній історіографії міжвоєнного періоду / М. Стопчак // Наукові записки [Національного університету "Острозька академія"]. Історичні науки. - 2013. - Вип. 20. - С. 173-179.</w:t>
      </w:r>
    </w:p>
  </w:footnote>
  <w:footnote w:id="2">
    <w:p w14:paraId="506BB3B0" w14:textId="466FF5D2" w:rsidR="00651D9D" w:rsidRDefault="00651D9D">
      <w:pPr>
        <w:pStyle w:val="af0"/>
      </w:pPr>
      <w:r>
        <w:rPr>
          <w:rStyle w:val="af2"/>
        </w:rPr>
        <w:footnoteRef/>
      </w:r>
      <w:r>
        <w:t xml:space="preserve"> </w:t>
      </w:r>
      <w:r w:rsidRPr="00651D9D">
        <w:t>Стопчак М. Інтернована армія УНР у таборах країн центральної Європи (історіографія проблеми) // Історія (збірка наукових праць). К., 2009. 500 c.</w:t>
      </w:r>
    </w:p>
  </w:footnote>
  <w:footnote w:id="3">
    <w:p w14:paraId="63C120DB" w14:textId="027E0B7A" w:rsidR="00651D9D" w:rsidRDefault="00651D9D">
      <w:pPr>
        <w:pStyle w:val="af0"/>
      </w:pPr>
      <w:r>
        <w:rPr>
          <w:rStyle w:val="af2"/>
        </w:rPr>
        <w:footnoteRef/>
      </w:r>
      <w:r>
        <w:t xml:space="preserve"> Там само.</w:t>
      </w:r>
    </w:p>
  </w:footnote>
  <w:footnote w:id="4">
    <w:p w14:paraId="3FD656C8" w14:textId="0044B522" w:rsidR="00651D9D" w:rsidRDefault="00651D9D">
      <w:pPr>
        <w:pStyle w:val="af0"/>
      </w:pPr>
      <w:r>
        <w:rPr>
          <w:rStyle w:val="af2"/>
        </w:rPr>
        <w:footnoteRef/>
      </w:r>
      <w:r>
        <w:t xml:space="preserve"> Там само.</w:t>
      </w:r>
    </w:p>
  </w:footnote>
  <w:footnote w:id="5">
    <w:p w14:paraId="5C69A7CD" w14:textId="377A2DC3" w:rsidR="00123ACE" w:rsidRDefault="00123ACE">
      <w:pPr>
        <w:pStyle w:val="af0"/>
      </w:pPr>
      <w:r>
        <w:rPr>
          <w:rStyle w:val="af2"/>
        </w:rPr>
        <w:footnoteRef/>
      </w:r>
      <w:r>
        <w:t xml:space="preserve"> </w:t>
      </w:r>
      <w:r w:rsidRPr="00123ACE">
        <w:t>Срібняк І. Інтернована армія УНР в Польщі (1921–1924 рр.): «блиск і злидні історіографічного доробку»... // Nad Wisłą i Dnieprem. – 2019. – S. 200–212.</w:t>
      </w:r>
    </w:p>
  </w:footnote>
  <w:footnote w:id="6">
    <w:p w14:paraId="34D1A229" w14:textId="1E3C4D56" w:rsidR="00123ACE" w:rsidRDefault="00123ACE">
      <w:pPr>
        <w:pStyle w:val="af0"/>
      </w:pPr>
      <w:r>
        <w:rPr>
          <w:rStyle w:val="af2"/>
        </w:rPr>
        <w:footnoteRef/>
      </w:r>
      <w:r>
        <w:t xml:space="preserve"> </w:t>
      </w:r>
      <w:r w:rsidRPr="00123ACE">
        <w:t>Срібняк, Ігор Володимирович. Енциклопедія полону: український Łańcut. – Warszawa–Paryż: Luciena Febvra, 2018.</w:t>
      </w:r>
    </w:p>
  </w:footnote>
  <w:footnote w:id="7">
    <w:p w14:paraId="5951C88F" w14:textId="2480A355" w:rsidR="00123ACE" w:rsidRDefault="00123ACE">
      <w:pPr>
        <w:pStyle w:val="af0"/>
      </w:pPr>
      <w:r>
        <w:rPr>
          <w:rStyle w:val="af2"/>
        </w:rPr>
        <w:footnoteRef/>
      </w:r>
      <w:r>
        <w:t xml:space="preserve"> </w:t>
      </w:r>
      <w:r w:rsidRPr="00123ACE">
        <w:t>Срібняк, Ігор Володимирович. Енциклопедія полону: український Aleksandrów. – Warszawa–Paryż: Luciena Febvra, 2018</w:t>
      </w:r>
    </w:p>
  </w:footnote>
  <w:footnote w:id="8">
    <w:p w14:paraId="280BBB39" w14:textId="705BCC29" w:rsidR="00123ACE" w:rsidRDefault="00123ACE">
      <w:pPr>
        <w:pStyle w:val="af0"/>
      </w:pPr>
      <w:r>
        <w:rPr>
          <w:rStyle w:val="af2"/>
        </w:rPr>
        <w:footnoteRef/>
      </w:r>
      <w:r>
        <w:t xml:space="preserve"> </w:t>
      </w:r>
      <w:r w:rsidRPr="00123ACE">
        <w:t>Армія за дротами / В. І. Моренець. – Кам’янець-Подільський: ТОВ «Друкарня «Рута»», 2018. – 432 с.</w:t>
      </w:r>
    </w:p>
  </w:footnote>
  <w:footnote w:id="9">
    <w:p w14:paraId="52509235" w14:textId="537D79F5" w:rsidR="002F0576" w:rsidRPr="00937679" w:rsidRDefault="002F0576">
      <w:pPr>
        <w:pStyle w:val="af0"/>
      </w:pPr>
      <w:r w:rsidRPr="00937679">
        <w:rPr>
          <w:rStyle w:val="af2"/>
        </w:rPr>
        <w:footnoteRef/>
      </w:r>
      <w:r w:rsidRPr="00937679">
        <w:t xml:space="preserve"> УНР Військове міністерство До пана товариша міністра народного здоровля та опікування Санітарна управа 13 лютого 1921 року м. Ченстохів – ЦДАВО України. – Ф. 1429.- Оп. 1.- Спр. 4.- Арк. 12-19зв.</w:t>
      </w:r>
    </w:p>
  </w:footnote>
  <w:footnote w:id="10">
    <w:p w14:paraId="322894E8" w14:textId="2887F64C" w:rsidR="00090FB3" w:rsidRPr="00937679" w:rsidRDefault="00090FB3">
      <w:pPr>
        <w:pStyle w:val="af0"/>
      </w:pPr>
      <w:r w:rsidRPr="00937679">
        <w:rPr>
          <w:rStyle w:val="af2"/>
        </w:rPr>
        <w:footnoteRef/>
      </w:r>
      <w:r w:rsidRPr="00937679">
        <w:t xml:space="preserve"> Доповідь розташування українських частин після переходу на польську територію 27 березня 1921 року Ченстохів – ЦДАВО України. – Ф. 3267.- Оп. 1.- Спр. 2.- Арк. 5-14зв.</w:t>
      </w:r>
    </w:p>
  </w:footnote>
  <w:footnote w:id="11">
    <w:p w14:paraId="2A6D221F" w14:textId="58C54821" w:rsidR="00090FB3" w:rsidRPr="00937679" w:rsidRDefault="00090FB3">
      <w:pPr>
        <w:pStyle w:val="af0"/>
      </w:pPr>
      <w:r w:rsidRPr="00937679">
        <w:rPr>
          <w:rStyle w:val="af2"/>
        </w:rPr>
        <w:footnoteRef/>
      </w:r>
      <w:r w:rsidRPr="00937679">
        <w:t xml:space="preserve"> </w:t>
      </w:r>
      <w:r w:rsidR="00FB0A6C" w:rsidRPr="00123ACE">
        <w:t>Срібняк, Ігор Володимирович. Енциклопедія полону: український Łańcut. – Warszawa–Paryż: Luciena Febvra, 2018</w:t>
      </w:r>
      <w:r w:rsidRPr="00937679">
        <w:t>.; Срібняк І. «…Піти на зустріч всім покаліченим впливом чужої культури та помогти їм засвоїти акорди рідної мови»: накази групі інтернованих Військ УНР як джерело для реконструкції повсякдення вояків-українців у таборі Ланцут (Польща), січень-травень 1921 р. // Етнічна історія народів Європи. К., 2018. Вип. 56.С. 81-87.</w:t>
      </w:r>
    </w:p>
  </w:footnote>
  <w:footnote w:id="12">
    <w:p w14:paraId="3C8A4C82" w14:textId="412DBD85" w:rsidR="008F3581" w:rsidRPr="00937679" w:rsidRDefault="008F3581">
      <w:pPr>
        <w:pStyle w:val="af0"/>
      </w:pPr>
      <w:r w:rsidRPr="00937679">
        <w:rPr>
          <w:rStyle w:val="af2"/>
        </w:rPr>
        <w:footnoteRef/>
      </w:r>
      <w:r w:rsidRPr="00937679">
        <w:t xml:space="preserve"> Доповідь розташування українських частин після переходу на польську територію 27 березня 1921 року Ченстохів – ЦДАВО України. – Ф. 3267.- Оп. 1.- Спр. 2.- Арк. 5-14зв.</w:t>
      </w:r>
    </w:p>
  </w:footnote>
  <w:footnote w:id="13">
    <w:p w14:paraId="19655094" w14:textId="374E6127" w:rsidR="00336B73" w:rsidRPr="003224A6" w:rsidRDefault="00336B73" w:rsidP="003224A6">
      <w:pPr>
        <w:pStyle w:val="af0"/>
      </w:pPr>
      <w:r w:rsidRPr="00937679">
        <w:rPr>
          <w:rStyle w:val="af2"/>
        </w:rPr>
        <w:footnoteRef/>
      </w:r>
      <w:r w:rsidR="00E74B8D">
        <w:t xml:space="preserve"> </w:t>
      </w:r>
      <w:r w:rsidR="00573427">
        <w:t>Там само.</w:t>
      </w:r>
    </w:p>
  </w:footnote>
  <w:footnote w:id="14">
    <w:p w14:paraId="19F2C17E" w14:textId="37A8B594" w:rsidR="00573427" w:rsidRDefault="00573427">
      <w:pPr>
        <w:pStyle w:val="af0"/>
      </w:pPr>
      <w:r>
        <w:rPr>
          <w:rStyle w:val="af2"/>
        </w:rPr>
        <w:footnoteRef/>
      </w:r>
      <w:r>
        <w:t xml:space="preserve"> Там само.</w:t>
      </w:r>
    </w:p>
  </w:footnote>
  <w:footnote w:id="15">
    <w:p w14:paraId="0A542001" w14:textId="31654B9F" w:rsidR="00E74B8D" w:rsidRDefault="00E74B8D">
      <w:pPr>
        <w:pStyle w:val="af0"/>
      </w:pPr>
      <w:r>
        <w:rPr>
          <w:rStyle w:val="af2"/>
        </w:rPr>
        <w:footnoteRef/>
      </w:r>
      <w:r>
        <w:t xml:space="preserve"> Там само.</w:t>
      </w:r>
    </w:p>
  </w:footnote>
  <w:footnote w:id="16">
    <w:p w14:paraId="2F1A9A38" w14:textId="65D23ED8" w:rsidR="00E74B8D" w:rsidRDefault="00E74B8D">
      <w:pPr>
        <w:pStyle w:val="af0"/>
      </w:pPr>
      <w:r>
        <w:rPr>
          <w:rStyle w:val="af2"/>
        </w:rPr>
        <w:footnoteRef/>
      </w:r>
      <w:r>
        <w:t xml:space="preserve"> </w:t>
      </w:r>
      <w:r w:rsidRPr="00E74B8D">
        <w:t xml:space="preserve">УНР. Військове міністерство. До пана товариша міністра… – ЦДАВО України. – Ф. 1429. – Оп. 1. – Спр. 4. – </w:t>
      </w:r>
      <w:r w:rsidR="00E17077">
        <w:t xml:space="preserve">Арк. </w:t>
      </w:r>
      <w:r w:rsidR="00E17077" w:rsidRPr="00937679">
        <w:t>12-19зв.</w:t>
      </w:r>
    </w:p>
  </w:footnote>
  <w:footnote w:id="17">
    <w:p w14:paraId="58FE06D9" w14:textId="692C2D53" w:rsidR="00E17077" w:rsidRDefault="00E17077">
      <w:pPr>
        <w:pStyle w:val="af0"/>
      </w:pPr>
      <w:r>
        <w:rPr>
          <w:rStyle w:val="af2"/>
        </w:rPr>
        <w:footnoteRef/>
      </w:r>
      <w:r>
        <w:t xml:space="preserve"> </w:t>
      </w:r>
      <w:r w:rsidRPr="00E17077">
        <w:t>Срібняк І. Умови перебування та культурно-освітня діяльність інтернованих вояків... // Вісник Черкас. ун-ту. Серія Істор. науки. – 2017. – № 3. – С. 63–72.</w:t>
      </w:r>
    </w:p>
  </w:footnote>
  <w:footnote w:id="18">
    <w:p w14:paraId="2DA627F0" w14:textId="5FEB4CB3" w:rsidR="00DD7402" w:rsidRPr="00937679" w:rsidRDefault="00DD7402">
      <w:pPr>
        <w:pStyle w:val="af0"/>
      </w:pPr>
      <w:r w:rsidRPr="00937679">
        <w:rPr>
          <w:rStyle w:val="af2"/>
        </w:rPr>
        <w:footnoteRef/>
      </w:r>
      <w:r w:rsidRPr="00937679">
        <w:t xml:space="preserve"> </w:t>
      </w:r>
      <w:r w:rsidR="00E17077" w:rsidRPr="00E74B8D">
        <w:t xml:space="preserve">УНР. Військове міністерство. До пана товариша міністра… – ЦДАВО України. – Ф. 1429. – Оп. 1. – Спр. 4. – </w:t>
      </w:r>
      <w:r w:rsidR="00E17077">
        <w:t xml:space="preserve">Арк. </w:t>
      </w:r>
      <w:r w:rsidR="00E17077" w:rsidRPr="00937679">
        <w:t>12-19зв.</w:t>
      </w:r>
    </w:p>
  </w:footnote>
  <w:footnote w:id="19">
    <w:p w14:paraId="5D209F88" w14:textId="087D1860" w:rsidR="00FC6020" w:rsidRPr="00937679" w:rsidRDefault="00FC6020">
      <w:pPr>
        <w:pStyle w:val="af0"/>
      </w:pPr>
      <w:r w:rsidRPr="00937679">
        <w:rPr>
          <w:rStyle w:val="af2"/>
        </w:rPr>
        <w:footnoteRef/>
      </w:r>
      <w:r w:rsidRPr="00937679">
        <w:t xml:space="preserve"> Доповідь Начальника Кам’янецької пішої юнацької школи 22 грудня 1920 року, Ланьцут - ЦДАВО України. – Ф. 2372с.- Оп. 1.- Спр. 5.- Арк. 179-181</w:t>
      </w:r>
    </w:p>
  </w:footnote>
  <w:footnote w:id="20">
    <w:p w14:paraId="1986E5B0" w14:textId="09CC4FBD" w:rsidR="00151A9C" w:rsidRPr="00937679" w:rsidRDefault="00151A9C">
      <w:pPr>
        <w:pStyle w:val="af0"/>
      </w:pPr>
      <w:r w:rsidRPr="00937679">
        <w:rPr>
          <w:rStyle w:val="af2"/>
        </w:rPr>
        <w:footnoteRef/>
      </w:r>
      <w:r w:rsidRPr="00937679">
        <w:t xml:space="preserve"> </w:t>
      </w:r>
      <w:r w:rsidR="004D6C03" w:rsidRPr="004D6C03">
        <w:t xml:space="preserve">Доповідь розташування українських частин… – ЦДАВО України. – Ф. 3267. – Оп. 1. – Спр. 2. – Арк. </w:t>
      </w:r>
      <w:r w:rsidR="004D6C03">
        <w:t>5-14зв</w:t>
      </w:r>
      <w:r w:rsidR="004D6C03" w:rsidRPr="004D6C03">
        <w:t>.</w:t>
      </w:r>
    </w:p>
  </w:footnote>
  <w:footnote w:id="21">
    <w:p w14:paraId="1D6D8A09" w14:textId="5186C7C1" w:rsidR="004D6C03" w:rsidRDefault="004D6C03">
      <w:pPr>
        <w:pStyle w:val="af0"/>
      </w:pPr>
      <w:r>
        <w:rPr>
          <w:rStyle w:val="af2"/>
        </w:rPr>
        <w:footnoteRef/>
      </w:r>
      <w:r>
        <w:t xml:space="preserve"> Додаток №4</w:t>
      </w:r>
    </w:p>
  </w:footnote>
  <w:footnote w:id="22">
    <w:p w14:paraId="698120CD" w14:textId="4BE607BD" w:rsidR="00FB0A6C" w:rsidRDefault="00FB0A6C">
      <w:pPr>
        <w:pStyle w:val="af0"/>
      </w:pPr>
      <w:r>
        <w:rPr>
          <w:rStyle w:val="af2"/>
        </w:rPr>
        <w:footnoteRef/>
      </w:r>
      <w:r>
        <w:t xml:space="preserve"> </w:t>
      </w:r>
      <w:r w:rsidRPr="00FB0A6C">
        <w:t>Доповідь розташування українських частин… – ЦДАВО України. – Ф. 3267. – Оп. 1. – Спр. 2. – Арк. 5-14зв.</w:t>
      </w:r>
    </w:p>
  </w:footnote>
  <w:footnote w:id="23">
    <w:p w14:paraId="3CC726C3" w14:textId="2E5E4C39" w:rsidR="00686129" w:rsidRPr="00937679" w:rsidRDefault="00686129">
      <w:pPr>
        <w:pStyle w:val="af0"/>
      </w:pPr>
      <w:r w:rsidRPr="00937679">
        <w:rPr>
          <w:rStyle w:val="af2"/>
        </w:rPr>
        <w:footnoteRef/>
      </w:r>
      <w:r w:rsidRPr="00937679">
        <w:t xml:space="preserve"> </w:t>
      </w:r>
      <w:r w:rsidR="00FB0A6C" w:rsidRPr="00E17077">
        <w:t>Срібняк І. Умови перебування та культурно-освітня діяльність інтернованих вояків... // Вісник Черкас. ун-ту. Серія Істор. науки. – 2017. – № 3. – С. 63–72.</w:t>
      </w:r>
    </w:p>
  </w:footnote>
  <w:footnote w:id="24">
    <w:p w14:paraId="2BB549FA" w14:textId="7B657539" w:rsidR="002B7486" w:rsidRPr="00937679" w:rsidRDefault="002B7486" w:rsidP="002B7486">
      <w:pPr>
        <w:pStyle w:val="af0"/>
      </w:pPr>
      <w:r w:rsidRPr="00937679">
        <w:rPr>
          <w:rStyle w:val="af2"/>
        </w:rPr>
        <w:footnoteRef/>
      </w:r>
      <w:r w:rsidRPr="00937679">
        <w:t xml:space="preserve"> </w:t>
      </w:r>
      <w:r w:rsidR="00FB0A6C" w:rsidRPr="00FB0A6C">
        <w:t>Доповідь розташування українських частин… – ЦДАВО України. – Ф. 3267. – Оп. 1. – Спр. 2. – Арк. 5-14зв.</w:t>
      </w:r>
    </w:p>
  </w:footnote>
  <w:footnote w:id="25">
    <w:p w14:paraId="1F44A388" w14:textId="60279A12" w:rsidR="00DC2E56" w:rsidRPr="00937679" w:rsidRDefault="00DC2E56">
      <w:pPr>
        <w:pStyle w:val="af0"/>
      </w:pPr>
      <w:r w:rsidRPr="00937679">
        <w:rPr>
          <w:rStyle w:val="af2"/>
        </w:rPr>
        <w:footnoteRef/>
      </w:r>
      <w:r w:rsidRPr="00937679">
        <w:t xml:space="preserve"> </w:t>
      </w:r>
      <w:r w:rsidR="00FB0A6C" w:rsidRPr="00E17077">
        <w:t>Срібняк І. Умови перебування та культурно-освітня діяльність інтернованих вояків... // Вісник Черкас. ун-ту. Серія Істор. науки. – 2017. – № 3. – С. 63–72.</w:t>
      </w:r>
    </w:p>
  </w:footnote>
  <w:footnote w:id="26">
    <w:p w14:paraId="7E9DA100" w14:textId="4579FFFE" w:rsidR="00450AF3" w:rsidRPr="00937679" w:rsidRDefault="00450AF3">
      <w:pPr>
        <w:pStyle w:val="af0"/>
      </w:pPr>
      <w:r w:rsidRPr="00937679">
        <w:rPr>
          <w:rStyle w:val="af2"/>
        </w:rPr>
        <w:footnoteRef/>
      </w:r>
      <w:r w:rsidRPr="00937679">
        <w:t xml:space="preserve"> </w:t>
      </w:r>
      <w:r w:rsidR="00FB0A6C" w:rsidRPr="00FB0A6C">
        <w:t>Срібняк</w:t>
      </w:r>
      <w:r w:rsidR="002352E5">
        <w:t xml:space="preserve"> І</w:t>
      </w:r>
      <w:r w:rsidR="00FB0A6C" w:rsidRPr="00FB0A6C">
        <w:t>. Енциклопедія полону: український Łańcut.</w:t>
      </w:r>
    </w:p>
  </w:footnote>
  <w:footnote w:id="27">
    <w:p w14:paraId="0156744B" w14:textId="2CAF4469" w:rsidR="00D96E73" w:rsidRPr="00937679" w:rsidRDefault="00D96E73">
      <w:pPr>
        <w:pStyle w:val="af0"/>
      </w:pPr>
      <w:r w:rsidRPr="00937679">
        <w:rPr>
          <w:rStyle w:val="af2"/>
        </w:rPr>
        <w:footnoteRef/>
      </w:r>
      <w:r w:rsidRPr="00937679">
        <w:t xml:space="preserve"> </w:t>
      </w:r>
      <w:r w:rsidR="00FB0A6C">
        <w:t>Там само.</w:t>
      </w:r>
    </w:p>
  </w:footnote>
  <w:footnote w:id="28">
    <w:p w14:paraId="565EF361" w14:textId="77845D16" w:rsidR="00246A93" w:rsidRPr="00937679" w:rsidRDefault="00246A93">
      <w:pPr>
        <w:pStyle w:val="af0"/>
      </w:pPr>
      <w:r w:rsidRPr="00937679">
        <w:rPr>
          <w:rStyle w:val="af2"/>
        </w:rPr>
        <w:footnoteRef/>
      </w:r>
      <w:r w:rsidRPr="00937679">
        <w:t xml:space="preserve"> Рапорт Командира Учебного куреня польової жандармерії відділ муштровий від 27 лютого 1921 року м. Ланцут. ЦДАВО України. – Ф. 2439.- Оп. 1.- Спр. 27.- Арк. 140-140зв.</w:t>
      </w:r>
    </w:p>
  </w:footnote>
  <w:footnote w:id="29">
    <w:p w14:paraId="7D918763" w14:textId="2B148091" w:rsidR="00872E1A" w:rsidRPr="00937679" w:rsidRDefault="00872E1A">
      <w:pPr>
        <w:pStyle w:val="af0"/>
      </w:pPr>
      <w:r w:rsidRPr="00937679">
        <w:rPr>
          <w:rStyle w:val="af2"/>
        </w:rPr>
        <w:footnoteRef/>
      </w:r>
      <w:r w:rsidRPr="00937679">
        <w:t xml:space="preserve"> Рапорт Начальника Тилу Армії УНР від 1 березня 1921 року м. Ланцут. ЦДАВО України. – Ф. 2439.- Оп. 1.- Спр. 27.- Арк. 151</w:t>
      </w:r>
    </w:p>
  </w:footnote>
  <w:footnote w:id="30">
    <w:p w14:paraId="1D38DAA6" w14:textId="7396E716" w:rsidR="000558F2" w:rsidRPr="00937679" w:rsidRDefault="000558F2">
      <w:pPr>
        <w:pStyle w:val="af0"/>
      </w:pPr>
      <w:r w:rsidRPr="00937679">
        <w:rPr>
          <w:rStyle w:val="af2"/>
        </w:rPr>
        <w:footnoteRef/>
      </w:r>
      <w:r w:rsidRPr="00937679">
        <w:t xml:space="preserve"> Рапорт Начальника контррозвідчого відділу тилу Д. Армії від 22 січня 1921 року м. Ланцут. ЦДАВО України. – Ф. 1113.- Оп. 2.- Спр. 252.- Арк. 26-28зв.</w:t>
      </w:r>
    </w:p>
  </w:footnote>
  <w:footnote w:id="31">
    <w:p w14:paraId="6ECA278F" w14:textId="7AAF86B6" w:rsidR="004F286D" w:rsidRPr="00937679" w:rsidRDefault="004F286D">
      <w:pPr>
        <w:pStyle w:val="af0"/>
      </w:pPr>
      <w:r w:rsidRPr="00937679">
        <w:rPr>
          <w:rStyle w:val="af2"/>
        </w:rPr>
        <w:footnoteRef/>
      </w:r>
      <w:r w:rsidRPr="00937679">
        <w:t xml:space="preserve"> </w:t>
      </w:r>
      <w:r w:rsidR="00FB0A6C">
        <w:t>Там само.</w:t>
      </w:r>
    </w:p>
  </w:footnote>
  <w:footnote w:id="32">
    <w:p w14:paraId="75A195B1" w14:textId="13893A33" w:rsidR="00AB2DDB" w:rsidRPr="00937679" w:rsidRDefault="00AB2DDB">
      <w:pPr>
        <w:pStyle w:val="af0"/>
      </w:pPr>
      <w:r w:rsidRPr="00937679">
        <w:rPr>
          <w:rStyle w:val="af2"/>
        </w:rPr>
        <w:footnoteRef/>
      </w:r>
      <w:r w:rsidRPr="00937679">
        <w:t xml:space="preserve"> </w:t>
      </w:r>
      <w:r w:rsidR="00FB0A6C" w:rsidRPr="00FB0A6C">
        <w:t>Срібняк І. «…Піти на зустріч всім покаліченим…»</w:t>
      </w:r>
      <w:r w:rsidR="002352E5">
        <w:t>. – с. 81-87.</w:t>
      </w:r>
    </w:p>
  </w:footnote>
  <w:footnote w:id="33">
    <w:p w14:paraId="24090C58" w14:textId="39405FCE" w:rsidR="00793CC2" w:rsidRPr="00937679" w:rsidRDefault="00793CC2">
      <w:pPr>
        <w:pStyle w:val="af0"/>
      </w:pPr>
      <w:r w:rsidRPr="00937679">
        <w:rPr>
          <w:rStyle w:val="af2"/>
        </w:rPr>
        <w:footnoteRef/>
      </w:r>
      <w:r w:rsidRPr="00937679">
        <w:t xml:space="preserve"> </w:t>
      </w:r>
      <w:r w:rsidR="002352E5">
        <w:t xml:space="preserve">Додаток </w:t>
      </w:r>
      <w:r w:rsidRPr="00937679">
        <w:t>№6</w:t>
      </w:r>
    </w:p>
  </w:footnote>
  <w:footnote w:id="34">
    <w:p w14:paraId="6FE901A3" w14:textId="42DB893C" w:rsidR="00793CC2" w:rsidRPr="00937679" w:rsidRDefault="00793CC2">
      <w:pPr>
        <w:pStyle w:val="af0"/>
      </w:pPr>
      <w:r w:rsidRPr="00937679">
        <w:rPr>
          <w:rStyle w:val="af2"/>
        </w:rPr>
        <w:footnoteRef/>
      </w:r>
      <w:r w:rsidRPr="00937679">
        <w:t xml:space="preserve"> Рапорт коменданта табору ч.3 інтернованих військ УНР 22 травня 1921 року, м. Ланцут. ЦДАВО України. – Ф. 2439.- Оп. 1.- Спр. 24.- Арк. 245.</w:t>
      </w:r>
    </w:p>
  </w:footnote>
  <w:footnote w:id="35">
    <w:p w14:paraId="0AFB6775" w14:textId="7BC2B683" w:rsidR="005B6F51" w:rsidRDefault="005B6F51">
      <w:pPr>
        <w:pStyle w:val="af0"/>
      </w:pPr>
      <w:r w:rsidRPr="00937679">
        <w:rPr>
          <w:rStyle w:val="af2"/>
        </w:rPr>
        <w:footnoteRef/>
      </w:r>
      <w:r w:rsidRPr="00937679">
        <w:t xml:space="preserve"> </w:t>
      </w:r>
      <w:r w:rsidR="002352E5" w:rsidRPr="00FB0A6C">
        <w:t>Срібняк І. «…Піти на зустріч всім покаліченим…»</w:t>
      </w:r>
      <w:r w:rsidR="002352E5">
        <w:t>. – с. 81-87.</w:t>
      </w:r>
    </w:p>
  </w:footnote>
  <w:footnote w:id="36">
    <w:p w14:paraId="376A9A50" w14:textId="5E1BBF06" w:rsidR="00B1377E" w:rsidRDefault="00B1377E" w:rsidP="00B1377E">
      <w:pPr>
        <w:pStyle w:val="af0"/>
      </w:pPr>
      <w:r>
        <w:rPr>
          <w:rStyle w:val="af2"/>
        </w:rPr>
        <w:footnoteRef/>
      </w:r>
      <w:r>
        <w:t xml:space="preserve"> </w:t>
      </w:r>
      <w:r w:rsidR="002352E5" w:rsidRPr="00FB0A6C">
        <w:t>Срібняк</w:t>
      </w:r>
      <w:r w:rsidR="002352E5">
        <w:t xml:space="preserve"> І</w:t>
      </w:r>
      <w:r w:rsidR="002352E5" w:rsidRPr="00FB0A6C">
        <w:t>. Енциклопедія полону: український Łańcut.</w:t>
      </w:r>
    </w:p>
  </w:footnote>
  <w:footnote w:id="37">
    <w:p w14:paraId="3462F4F3" w14:textId="0FA27CAA" w:rsidR="0075194F" w:rsidRPr="00937679" w:rsidRDefault="0075194F" w:rsidP="0075194F">
      <w:pPr>
        <w:pStyle w:val="af0"/>
      </w:pPr>
      <w:r w:rsidRPr="00937679">
        <w:rPr>
          <w:rStyle w:val="af2"/>
        </w:rPr>
        <w:footnoteRef/>
      </w:r>
      <w:r w:rsidRPr="00937679">
        <w:t xml:space="preserve"> Срібняк І., Палієнко М. «ОСОБЛИВОСТІ СТАНОВЛЕННЯ І РОЗВИТКУ НАЦІОНАЛЬНОГО ТЕАТРУ В ТАБОРАХ ІНТЕРНОВАНИХ ВОЯКІВ-УКРАЇНЦІВ АРМІЇ УНР У ПОЛЬЩІ, 1921 р.». //Науковий вісник – Київський національний університет театру, кіно і телебачення імені І. К. Карпенка-Карого, випуск 29/ 2021р.</w:t>
      </w:r>
    </w:p>
  </w:footnote>
  <w:footnote w:id="38">
    <w:p w14:paraId="535BEC03" w14:textId="7E33F561" w:rsidR="0075194F" w:rsidRPr="00937679" w:rsidRDefault="0075194F" w:rsidP="0075194F">
      <w:pPr>
        <w:pStyle w:val="af0"/>
      </w:pPr>
      <w:r w:rsidRPr="00937679">
        <w:rPr>
          <w:rStyle w:val="af2"/>
        </w:rPr>
        <w:footnoteRef/>
      </w:r>
      <w:r w:rsidRPr="00937679">
        <w:t xml:space="preserve"> </w:t>
      </w:r>
      <w:r w:rsidR="002352E5" w:rsidRPr="00FB0A6C">
        <w:t>Срібняк</w:t>
      </w:r>
      <w:r w:rsidR="002352E5">
        <w:t xml:space="preserve"> І</w:t>
      </w:r>
      <w:r w:rsidR="002352E5" w:rsidRPr="00FB0A6C">
        <w:t>. Енциклопедія полону: український Łańcut.</w:t>
      </w:r>
    </w:p>
  </w:footnote>
  <w:footnote w:id="39">
    <w:p w14:paraId="087A11D9" w14:textId="13840D56" w:rsidR="0075194F" w:rsidRPr="00937679" w:rsidRDefault="0075194F" w:rsidP="0075194F">
      <w:pPr>
        <w:pStyle w:val="af0"/>
      </w:pPr>
      <w:r w:rsidRPr="00937679">
        <w:rPr>
          <w:rStyle w:val="af2"/>
        </w:rPr>
        <w:footnoteRef/>
      </w:r>
      <w:r w:rsidRPr="00937679">
        <w:t xml:space="preserve"> </w:t>
      </w:r>
      <w:r w:rsidR="0090544A">
        <w:t>Там само.</w:t>
      </w:r>
    </w:p>
  </w:footnote>
  <w:footnote w:id="40">
    <w:p w14:paraId="4E0B74BE" w14:textId="3C07DC7F" w:rsidR="0075194F" w:rsidRPr="00937679" w:rsidRDefault="0075194F" w:rsidP="0075194F">
      <w:pPr>
        <w:pStyle w:val="af0"/>
      </w:pPr>
      <w:r w:rsidRPr="00937679">
        <w:rPr>
          <w:rStyle w:val="af2"/>
        </w:rPr>
        <w:footnoteRef/>
      </w:r>
      <w:r w:rsidRPr="00937679">
        <w:t xml:space="preserve"> </w:t>
      </w:r>
      <w:r w:rsidR="0090544A" w:rsidRPr="00E17077">
        <w:t>Срібняк І. Умови перебування та культурно-освітня діяльність інтернованих вояків... // Вісник Черкас. ун-ту. Серія Істор. науки. – 2017. – № 3. – С. 63–72.</w:t>
      </w:r>
    </w:p>
  </w:footnote>
  <w:footnote w:id="41">
    <w:p w14:paraId="653F8AF9" w14:textId="3DC8B562" w:rsidR="009E2BCF" w:rsidRDefault="009E2BCF">
      <w:pPr>
        <w:pStyle w:val="af0"/>
      </w:pPr>
      <w:r>
        <w:rPr>
          <w:rStyle w:val="af2"/>
        </w:rPr>
        <w:footnoteRef/>
      </w:r>
      <w:r>
        <w:t xml:space="preserve"> </w:t>
      </w:r>
      <w:r w:rsidRPr="009E2BCF">
        <w:t>Наріжний С. Українська еміґрація: Культурна праця української еміґрації між двома світовими війнами. Ч. 1. – Прага, 1942.</w:t>
      </w:r>
    </w:p>
  </w:footnote>
  <w:footnote w:id="42">
    <w:p w14:paraId="70815054" w14:textId="6561B80A" w:rsidR="009E2BCF" w:rsidRDefault="009E2BCF">
      <w:pPr>
        <w:pStyle w:val="af0"/>
      </w:pPr>
      <w:r>
        <w:rPr>
          <w:rStyle w:val="af2"/>
        </w:rPr>
        <w:footnoteRef/>
      </w:r>
      <w:r>
        <w:t xml:space="preserve"> </w:t>
      </w:r>
      <w:r w:rsidRPr="009E2BCF">
        <w:t>Срібняк, Ігор Володимирович. Енциклопедія полону: український Aleksandrów</w:t>
      </w:r>
    </w:p>
  </w:footnote>
  <w:footnote w:id="43">
    <w:p w14:paraId="6696B63F" w14:textId="52F4E09C" w:rsidR="009E2BCF" w:rsidRDefault="009E2BCF">
      <w:pPr>
        <w:pStyle w:val="af0"/>
      </w:pPr>
      <w:r>
        <w:rPr>
          <w:rStyle w:val="af2"/>
        </w:rPr>
        <w:footnoteRef/>
      </w:r>
      <w:r>
        <w:t xml:space="preserve"> </w:t>
      </w:r>
      <w:r w:rsidRPr="009E2BCF">
        <w:t>УНР. Військове міністерство. До пана товариша міністра… – ЦДАВО України. – Ф. 1429. – Оп. 1. – Спр. 4. – Арк. 12-19зв.</w:t>
      </w:r>
    </w:p>
  </w:footnote>
  <w:footnote w:id="44">
    <w:p w14:paraId="1B13ED66" w14:textId="5476EF4D" w:rsidR="009E2BCF" w:rsidRDefault="009E2BCF">
      <w:pPr>
        <w:pStyle w:val="af0"/>
      </w:pPr>
      <w:r>
        <w:rPr>
          <w:rStyle w:val="af2"/>
        </w:rPr>
        <w:footnoteRef/>
      </w:r>
      <w:r>
        <w:t xml:space="preserve"> Там само.</w:t>
      </w:r>
    </w:p>
  </w:footnote>
  <w:footnote w:id="45">
    <w:p w14:paraId="5BDEA942" w14:textId="03F0D0DE" w:rsidR="009E2BCF" w:rsidRDefault="009E2BCF">
      <w:pPr>
        <w:pStyle w:val="af0"/>
      </w:pPr>
      <w:r>
        <w:rPr>
          <w:rStyle w:val="af2"/>
        </w:rPr>
        <w:footnoteRef/>
      </w:r>
      <w:r>
        <w:t xml:space="preserve"> </w:t>
      </w:r>
      <w:r w:rsidRPr="009E2BCF">
        <w:t>Доповідь розташування українських частин… – ЦДАВО України. – Ф. 3267. – Оп. 1. – Спр. 2. – Арк. 5-14зв.</w:t>
      </w:r>
    </w:p>
  </w:footnote>
  <w:footnote w:id="46">
    <w:p w14:paraId="7498131A" w14:textId="2A30E21C" w:rsidR="009E2BCF" w:rsidRDefault="009E2BCF">
      <w:pPr>
        <w:pStyle w:val="af0"/>
      </w:pPr>
      <w:r>
        <w:rPr>
          <w:rStyle w:val="af2"/>
        </w:rPr>
        <w:footnoteRef/>
      </w:r>
      <w:r>
        <w:t xml:space="preserve"> </w:t>
      </w:r>
      <w:r w:rsidRPr="009E2BCF">
        <w:t>Срібняк І. В. Санітарно-епідеміологічний стан табору інтернованих вояків-українців... // ScienceRise. – 2018. – № 7 (48). – С. 15–18.</w:t>
      </w:r>
    </w:p>
  </w:footnote>
  <w:footnote w:id="47">
    <w:p w14:paraId="1849FB26" w14:textId="4F3FD661" w:rsidR="00E35758" w:rsidRDefault="00E35758">
      <w:pPr>
        <w:pStyle w:val="af0"/>
      </w:pPr>
      <w:r>
        <w:rPr>
          <w:rStyle w:val="af2"/>
        </w:rPr>
        <w:footnoteRef/>
      </w:r>
      <w:r>
        <w:t xml:space="preserve"> </w:t>
      </w:r>
      <w:r w:rsidRPr="00E35758">
        <w:t>Наказ Групі інтернованих військ УНР у таборі ч.6. ЦДАВО України, ф. 2439, оп.1, спр. 34, арк. 109. // Армія за дротами. – С. 93.</w:t>
      </w:r>
    </w:p>
  </w:footnote>
  <w:footnote w:id="48">
    <w:p w14:paraId="79255277" w14:textId="6CFAE080" w:rsidR="00E35758" w:rsidRDefault="00E35758">
      <w:pPr>
        <w:pStyle w:val="af0"/>
      </w:pPr>
      <w:r>
        <w:rPr>
          <w:rStyle w:val="af2"/>
        </w:rPr>
        <w:footnoteRef/>
      </w:r>
      <w:r>
        <w:t xml:space="preserve"> </w:t>
      </w:r>
      <w:r w:rsidRPr="00E35758">
        <w:t>Начальник Групи, Генштабу. Розпорядження. ЦДАВО України, ф. 2373, оп.1, спр. 8, арк. 102. // Армія за дротами. – С. 38.</w:t>
      </w:r>
    </w:p>
  </w:footnote>
  <w:footnote w:id="49">
    <w:p w14:paraId="5E809A37" w14:textId="644805B8" w:rsidR="00E35758" w:rsidRDefault="00E35758">
      <w:pPr>
        <w:pStyle w:val="af0"/>
      </w:pPr>
      <w:r>
        <w:rPr>
          <w:rStyle w:val="af2"/>
        </w:rPr>
        <w:footnoteRef/>
      </w:r>
      <w:r>
        <w:t xml:space="preserve"> </w:t>
      </w:r>
      <w:r w:rsidRPr="00E35758">
        <w:t>Командир 10-ї пішої стрілецької бригади: рапорт командиру 4-ї Київської дивізії. ЦДАВО України, ф. 2439, оп.1, спр. 45, арк. 86. // Армія за дротами. – С. 85.</w:t>
      </w:r>
    </w:p>
  </w:footnote>
  <w:footnote w:id="50">
    <w:p w14:paraId="310C5348" w14:textId="386F069A" w:rsidR="00E35758" w:rsidRDefault="00E35758">
      <w:pPr>
        <w:pStyle w:val="af0"/>
      </w:pPr>
      <w:r>
        <w:rPr>
          <w:rStyle w:val="af2"/>
        </w:rPr>
        <w:footnoteRef/>
      </w:r>
      <w:r>
        <w:t xml:space="preserve"> Додаток №11</w:t>
      </w:r>
    </w:p>
  </w:footnote>
  <w:footnote w:id="51">
    <w:p w14:paraId="0838057B" w14:textId="0D6EB482" w:rsidR="00E35758" w:rsidRDefault="00E35758">
      <w:pPr>
        <w:pStyle w:val="af0"/>
      </w:pPr>
      <w:r>
        <w:rPr>
          <w:rStyle w:val="af2"/>
        </w:rPr>
        <w:footnoteRef/>
      </w:r>
      <w:r>
        <w:t xml:space="preserve"> </w:t>
      </w:r>
      <w:r w:rsidRPr="00E35758">
        <w:t>УНР. Військове міністерство. До пана товариша міністра… – ЦДАВО України. – Ф. 1429. – Оп. 1. – Спр. 4. – Арк. 12-19зв.</w:t>
      </w:r>
    </w:p>
  </w:footnote>
  <w:footnote w:id="52">
    <w:p w14:paraId="1290AB69" w14:textId="5BA53184" w:rsidR="00560BFA" w:rsidRDefault="00560BFA">
      <w:pPr>
        <w:pStyle w:val="af0"/>
      </w:pPr>
      <w:r>
        <w:rPr>
          <w:rStyle w:val="af2"/>
        </w:rPr>
        <w:footnoteRef/>
      </w:r>
      <w:r>
        <w:t xml:space="preserve"> </w:t>
      </w:r>
      <w:r w:rsidRPr="00560BFA">
        <w:t>Міністерство справ військових: лист до Укр. військ. ліквідаційної комісії. ЦДАВО України, ф. 2282, оп.1, спр. 4, арк. 39–40. // Армія за дротами. – С. 64–66.</w:t>
      </w:r>
    </w:p>
  </w:footnote>
  <w:footnote w:id="53">
    <w:p w14:paraId="6CF3D65F" w14:textId="5E28BD16" w:rsidR="00560BFA" w:rsidRDefault="00560BFA">
      <w:pPr>
        <w:pStyle w:val="af0"/>
      </w:pPr>
      <w:r>
        <w:rPr>
          <w:rStyle w:val="af2"/>
        </w:rPr>
        <w:footnoteRef/>
      </w:r>
      <w:r>
        <w:t xml:space="preserve"> Там само.</w:t>
      </w:r>
    </w:p>
  </w:footnote>
  <w:footnote w:id="54">
    <w:p w14:paraId="5C8A5100" w14:textId="7A69A956" w:rsidR="00560BFA" w:rsidRDefault="00560BFA">
      <w:pPr>
        <w:pStyle w:val="af0"/>
      </w:pPr>
      <w:r>
        <w:rPr>
          <w:rStyle w:val="af2"/>
        </w:rPr>
        <w:footnoteRef/>
      </w:r>
      <w:r>
        <w:t xml:space="preserve"> </w:t>
      </w:r>
      <w:r w:rsidRPr="00560BFA">
        <w:t>Протокол затримання польською поліцією (переклад з польської). ЦДАВО України, ф. 2439, оп.1, спр. 42, арк. 271. // Армія за дротами. – С. 82–83.</w:t>
      </w:r>
    </w:p>
  </w:footnote>
  <w:footnote w:id="55">
    <w:p w14:paraId="387AABEB" w14:textId="3482D925" w:rsidR="00560BFA" w:rsidRDefault="00560BFA">
      <w:pPr>
        <w:pStyle w:val="af0"/>
      </w:pPr>
      <w:r>
        <w:rPr>
          <w:rStyle w:val="af2"/>
        </w:rPr>
        <w:footnoteRef/>
      </w:r>
      <w:r>
        <w:t xml:space="preserve"> </w:t>
      </w:r>
      <w:r w:rsidRPr="00560BFA">
        <w:t>Українська військова ліквідаційна комісія: доповідь Міністерству справ військових. ЦДАВО України, ф. 2373, оп.1, спр. 8, арк. 30–31. // Армія за дротами. – С. 37–38.</w:t>
      </w:r>
    </w:p>
  </w:footnote>
  <w:footnote w:id="56">
    <w:p w14:paraId="4B00F81D" w14:textId="66755034" w:rsidR="00560BFA" w:rsidRDefault="00560BFA">
      <w:pPr>
        <w:pStyle w:val="af0"/>
      </w:pPr>
      <w:r>
        <w:rPr>
          <w:rStyle w:val="af2"/>
        </w:rPr>
        <w:footnoteRef/>
      </w:r>
      <w:r>
        <w:t xml:space="preserve"> Там само.</w:t>
      </w:r>
    </w:p>
  </w:footnote>
  <w:footnote w:id="57">
    <w:p w14:paraId="516AD896" w14:textId="260BE1C3" w:rsidR="001C68C4" w:rsidRDefault="001C68C4">
      <w:pPr>
        <w:pStyle w:val="af0"/>
      </w:pPr>
      <w:r>
        <w:rPr>
          <w:rStyle w:val="af2"/>
        </w:rPr>
        <w:footnoteRef/>
      </w:r>
      <w:r>
        <w:t xml:space="preserve"> </w:t>
      </w:r>
      <w:r w:rsidRPr="001C68C4">
        <w:t>Срібняк, Ігор Володимирович. Енциклопедія полону: український Aleksandrów</w:t>
      </w:r>
    </w:p>
  </w:footnote>
  <w:footnote w:id="58">
    <w:p w14:paraId="0D86B504" w14:textId="2080328F" w:rsidR="00746BA8" w:rsidRDefault="00746BA8">
      <w:pPr>
        <w:pStyle w:val="af0"/>
      </w:pPr>
      <w:r>
        <w:rPr>
          <w:rStyle w:val="af2"/>
        </w:rPr>
        <w:footnoteRef/>
      </w:r>
      <w:r>
        <w:t xml:space="preserve"> Там само.</w:t>
      </w:r>
    </w:p>
  </w:footnote>
  <w:footnote w:id="59">
    <w:p w14:paraId="755EA80C" w14:textId="2D3C408A" w:rsidR="00FA0339" w:rsidRDefault="00FA0339">
      <w:pPr>
        <w:pStyle w:val="af0"/>
      </w:pPr>
      <w:r>
        <w:rPr>
          <w:rStyle w:val="af2"/>
        </w:rPr>
        <w:footnoteRef/>
      </w:r>
      <w:r>
        <w:t xml:space="preserve"> </w:t>
      </w:r>
      <w:r w:rsidRPr="00FA0339">
        <w:t>Срібняк І. "Не гнийте в бараках..." // Європейські історичні студії. – 2018. – № 10. – С. 217–252.</w:t>
      </w:r>
    </w:p>
  </w:footnote>
  <w:footnote w:id="60">
    <w:p w14:paraId="5CE7FDC7" w14:textId="23589B98" w:rsidR="0020035D" w:rsidRDefault="0020035D">
      <w:pPr>
        <w:pStyle w:val="af0"/>
      </w:pPr>
      <w:r>
        <w:rPr>
          <w:rStyle w:val="af2"/>
        </w:rPr>
        <w:footnoteRef/>
      </w:r>
      <w:r>
        <w:t xml:space="preserve"> Там само.</w:t>
      </w:r>
    </w:p>
  </w:footnote>
  <w:footnote w:id="61">
    <w:p w14:paraId="5C27C990" w14:textId="007FB660" w:rsidR="00B87E12" w:rsidRDefault="00B87E12">
      <w:pPr>
        <w:pStyle w:val="af0"/>
      </w:pPr>
      <w:r>
        <w:rPr>
          <w:rStyle w:val="af2"/>
        </w:rPr>
        <w:footnoteRef/>
      </w:r>
      <w:r>
        <w:t xml:space="preserve"> Додаток №</w:t>
      </w:r>
      <w:r w:rsidR="00CF795D">
        <w:t>21</w:t>
      </w:r>
    </w:p>
  </w:footnote>
  <w:footnote w:id="62">
    <w:p w14:paraId="0456B289" w14:textId="06A7AEA6" w:rsidR="00B87E12" w:rsidRDefault="00B87E12">
      <w:pPr>
        <w:pStyle w:val="af0"/>
      </w:pPr>
      <w:r>
        <w:rPr>
          <w:rStyle w:val="af2"/>
        </w:rPr>
        <w:footnoteRef/>
      </w:r>
      <w:r>
        <w:t xml:space="preserve"> </w:t>
      </w:r>
      <w:r w:rsidRPr="00B87E12">
        <w:t>УНР. Військове міністерство. До пана товариша міністра… – ЦДАВО України. – Ф. 1429. – Оп. 1. – Спр. 4. – Арк. 12-19зв.</w:t>
      </w:r>
    </w:p>
  </w:footnote>
  <w:footnote w:id="63">
    <w:p w14:paraId="7219BFD8" w14:textId="433814C2" w:rsidR="00B87E12" w:rsidRDefault="00B87E12">
      <w:pPr>
        <w:pStyle w:val="af0"/>
      </w:pPr>
      <w:r>
        <w:rPr>
          <w:rStyle w:val="af2"/>
        </w:rPr>
        <w:footnoteRef/>
      </w:r>
      <w:r>
        <w:t xml:space="preserve"> </w:t>
      </w:r>
      <w:r w:rsidRPr="00B87E12">
        <w:t>Срібняк, Ігор Володимирович. Енциклопедія полону: український Aleksandrów</w:t>
      </w:r>
    </w:p>
  </w:footnote>
  <w:footnote w:id="64">
    <w:p w14:paraId="05817D37" w14:textId="4EF46D0C" w:rsidR="00B87E12" w:rsidRDefault="00B87E12">
      <w:pPr>
        <w:pStyle w:val="af0"/>
      </w:pPr>
      <w:r>
        <w:rPr>
          <w:rStyle w:val="af2"/>
        </w:rPr>
        <w:footnoteRef/>
      </w:r>
      <w:r>
        <w:t xml:space="preserve"> </w:t>
      </w:r>
      <w:r w:rsidRPr="00B87E12">
        <w:t>Наріжний С. Українська еміґрація</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5812552"/>
      <w:docPartObj>
        <w:docPartGallery w:val="Page Numbers (Top of Page)"/>
        <w:docPartUnique/>
      </w:docPartObj>
    </w:sdtPr>
    <w:sdtContent>
      <w:p w14:paraId="4F611844" w14:textId="77777777" w:rsidR="00E1413A" w:rsidRPr="00937679" w:rsidRDefault="00E1413A">
        <w:pPr>
          <w:pStyle w:val="ac"/>
          <w:jc w:val="right"/>
        </w:pPr>
        <w:r w:rsidRPr="00937679">
          <w:fldChar w:fldCharType="begin"/>
        </w:r>
        <w:r w:rsidRPr="00937679">
          <w:instrText>PAGE   \* MERGEFORMAT</w:instrText>
        </w:r>
        <w:r w:rsidRPr="00937679">
          <w:fldChar w:fldCharType="separate"/>
        </w:r>
        <w:r w:rsidR="00D1733E" w:rsidRPr="00937679">
          <w:t>5</w:t>
        </w:r>
        <w:r w:rsidRPr="00937679">
          <w:fldChar w:fldCharType="end"/>
        </w:r>
      </w:p>
    </w:sdtContent>
  </w:sdt>
  <w:p w14:paraId="5AECC0D1" w14:textId="77777777" w:rsidR="00E1413A" w:rsidRPr="00937679" w:rsidRDefault="00E141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E4B5B"/>
    <w:multiLevelType w:val="hybridMultilevel"/>
    <w:tmpl w:val="AD0C42B2"/>
    <w:lvl w:ilvl="0" w:tplc="A79C8DC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6802F0"/>
    <w:multiLevelType w:val="hybridMultilevel"/>
    <w:tmpl w:val="A34E62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B823478"/>
    <w:multiLevelType w:val="hybridMultilevel"/>
    <w:tmpl w:val="476EA8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CA55367"/>
    <w:multiLevelType w:val="hybridMultilevel"/>
    <w:tmpl w:val="CE52C1A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 w15:restartNumberingAfterBreak="0">
    <w:nsid w:val="0CE73C91"/>
    <w:multiLevelType w:val="multilevel"/>
    <w:tmpl w:val="A13A9AEE"/>
    <w:lvl w:ilvl="0">
      <w:start w:val="1"/>
      <w:numFmt w:val="decimal"/>
      <w:lvlText w:val="%1"/>
      <w:lvlJc w:val="left"/>
      <w:pPr>
        <w:ind w:left="504" w:hanging="504"/>
      </w:pPr>
      <w:rPr>
        <w:rFonts w:eastAsia="Times New Roman" w:hint="default"/>
        <w:i w:val="0"/>
      </w:rPr>
    </w:lvl>
    <w:lvl w:ilvl="1">
      <w:start w:val="1"/>
      <w:numFmt w:val="decimal"/>
      <w:lvlText w:val="%1.%2"/>
      <w:lvlJc w:val="left"/>
      <w:pPr>
        <w:ind w:left="1213" w:hanging="504"/>
      </w:pPr>
      <w:rPr>
        <w:rFonts w:eastAsia="Times New Roman" w:hint="default"/>
        <w:i w:val="0"/>
      </w:rPr>
    </w:lvl>
    <w:lvl w:ilvl="2">
      <w:start w:val="1"/>
      <w:numFmt w:val="decimal"/>
      <w:lvlText w:val="%1.%2.%3"/>
      <w:lvlJc w:val="left"/>
      <w:pPr>
        <w:ind w:left="2138" w:hanging="720"/>
      </w:pPr>
      <w:rPr>
        <w:rFonts w:eastAsia="Times New Roman" w:hint="default"/>
        <w:i w:val="0"/>
      </w:rPr>
    </w:lvl>
    <w:lvl w:ilvl="3">
      <w:start w:val="1"/>
      <w:numFmt w:val="decimal"/>
      <w:lvlText w:val="%1.%2.%3.%4"/>
      <w:lvlJc w:val="left"/>
      <w:pPr>
        <w:ind w:left="3207" w:hanging="1080"/>
      </w:pPr>
      <w:rPr>
        <w:rFonts w:eastAsia="Times New Roman" w:hint="default"/>
        <w:i w:val="0"/>
      </w:rPr>
    </w:lvl>
    <w:lvl w:ilvl="4">
      <w:start w:val="1"/>
      <w:numFmt w:val="decimal"/>
      <w:lvlText w:val="%1.%2.%3.%4.%5"/>
      <w:lvlJc w:val="left"/>
      <w:pPr>
        <w:ind w:left="3916" w:hanging="1080"/>
      </w:pPr>
      <w:rPr>
        <w:rFonts w:eastAsia="Times New Roman" w:hint="default"/>
        <w:i w:val="0"/>
      </w:rPr>
    </w:lvl>
    <w:lvl w:ilvl="5">
      <w:start w:val="1"/>
      <w:numFmt w:val="decimal"/>
      <w:lvlText w:val="%1.%2.%3.%4.%5.%6"/>
      <w:lvlJc w:val="left"/>
      <w:pPr>
        <w:ind w:left="4985" w:hanging="1440"/>
      </w:pPr>
      <w:rPr>
        <w:rFonts w:eastAsia="Times New Roman" w:hint="default"/>
        <w:i w:val="0"/>
      </w:rPr>
    </w:lvl>
    <w:lvl w:ilvl="6">
      <w:start w:val="1"/>
      <w:numFmt w:val="decimal"/>
      <w:lvlText w:val="%1.%2.%3.%4.%5.%6.%7"/>
      <w:lvlJc w:val="left"/>
      <w:pPr>
        <w:ind w:left="5694" w:hanging="1440"/>
      </w:pPr>
      <w:rPr>
        <w:rFonts w:eastAsia="Times New Roman" w:hint="default"/>
        <w:i w:val="0"/>
      </w:rPr>
    </w:lvl>
    <w:lvl w:ilvl="7">
      <w:start w:val="1"/>
      <w:numFmt w:val="decimal"/>
      <w:lvlText w:val="%1.%2.%3.%4.%5.%6.%7.%8"/>
      <w:lvlJc w:val="left"/>
      <w:pPr>
        <w:ind w:left="6763" w:hanging="1800"/>
      </w:pPr>
      <w:rPr>
        <w:rFonts w:eastAsia="Times New Roman" w:hint="default"/>
        <w:i w:val="0"/>
      </w:rPr>
    </w:lvl>
    <w:lvl w:ilvl="8">
      <w:start w:val="1"/>
      <w:numFmt w:val="decimal"/>
      <w:lvlText w:val="%1.%2.%3.%4.%5.%6.%7.%8.%9"/>
      <w:lvlJc w:val="left"/>
      <w:pPr>
        <w:ind w:left="7832" w:hanging="2160"/>
      </w:pPr>
      <w:rPr>
        <w:rFonts w:eastAsia="Times New Roman" w:hint="default"/>
        <w:i w:val="0"/>
      </w:rPr>
    </w:lvl>
  </w:abstractNum>
  <w:abstractNum w:abstractNumId="5" w15:restartNumberingAfterBreak="0">
    <w:nsid w:val="0CFA0E06"/>
    <w:multiLevelType w:val="multilevel"/>
    <w:tmpl w:val="6888AD4C"/>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E1D31FC"/>
    <w:multiLevelType w:val="hybridMultilevel"/>
    <w:tmpl w:val="C5CA7700"/>
    <w:lvl w:ilvl="0" w:tplc="0422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02059CD"/>
    <w:multiLevelType w:val="multilevel"/>
    <w:tmpl w:val="C9204AC0"/>
    <w:lvl w:ilvl="0">
      <w:start w:val="4"/>
      <w:numFmt w:val="decimal"/>
      <w:lvlText w:val="%1"/>
      <w:lvlJc w:val="left"/>
      <w:pPr>
        <w:ind w:left="360" w:hanging="360"/>
      </w:pPr>
      <w:rPr>
        <w:rFonts w:hint="default"/>
      </w:rPr>
    </w:lvl>
    <w:lvl w:ilvl="1">
      <w:start w:val="2"/>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 w15:restartNumberingAfterBreak="0">
    <w:nsid w:val="12A31F52"/>
    <w:multiLevelType w:val="hybridMultilevel"/>
    <w:tmpl w:val="64F8F5FA"/>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9" w15:restartNumberingAfterBreak="0">
    <w:nsid w:val="161140E3"/>
    <w:multiLevelType w:val="hybridMultilevel"/>
    <w:tmpl w:val="0090F266"/>
    <w:lvl w:ilvl="0" w:tplc="8F74DE2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64C21CC"/>
    <w:multiLevelType w:val="hybridMultilevel"/>
    <w:tmpl w:val="66E6EE2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7222C77"/>
    <w:multiLevelType w:val="multilevel"/>
    <w:tmpl w:val="2564DCE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18F115E8"/>
    <w:multiLevelType w:val="hybridMultilevel"/>
    <w:tmpl w:val="0090F26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1B024208"/>
    <w:multiLevelType w:val="multilevel"/>
    <w:tmpl w:val="D7CA022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1BBB179A"/>
    <w:multiLevelType w:val="hybridMultilevel"/>
    <w:tmpl w:val="CF8EFF2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BDC091A"/>
    <w:multiLevelType w:val="hybridMultilevel"/>
    <w:tmpl w:val="66E6EE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744374"/>
    <w:multiLevelType w:val="multilevel"/>
    <w:tmpl w:val="F71EE128"/>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15:restartNumberingAfterBreak="0">
    <w:nsid w:val="1D0A4FC5"/>
    <w:multiLevelType w:val="hybridMultilevel"/>
    <w:tmpl w:val="052CBF08"/>
    <w:lvl w:ilvl="0" w:tplc="04220001">
      <w:start w:val="1"/>
      <w:numFmt w:val="bullet"/>
      <w:lvlText w:val=""/>
      <w:lvlJc w:val="left"/>
      <w:pPr>
        <w:ind w:left="1500" w:hanging="360"/>
      </w:pPr>
      <w:rPr>
        <w:rFonts w:ascii="Symbol" w:hAnsi="Symbol"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8" w15:restartNumberingAfterBreak="0">
    <w:nsid w:val="20A92C9A"/>
    <w:multiLevelType w:val="hybridMultilevel"/>
    <w:tmpl w:val="B79A0B38"/>
    <w:lvl w:ilvl="0" w:tplc="7244370C">
      <w:start w:val="1"/>
      <w:numFmt w:val="decimal"/>
      <w:lvlText w:val="2.%1"/>
      <w:lvlJc w:val="left"/>
      <w:pPr>
        <w:ind w:left="249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21864F72"/>
    <w:multiLevelType w:val="hybridMultilevel"/>
    <w:tmpl w:val="B9A6AEE0"/>
    <w:lvl w:ilvl="0" w:tplc="735E3D8E">
      <w:start w:val="2"/>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24DF329A"/>
    <w:multiLevelType w:val="hybridMultilevel"/>
    <w:tmpl w:val="1A38265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8284068"/>
    <w:multiLevelType w:val="hybridMultilevel"/>
    <w:tmpl w:val="B6322FD6"/>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9654D98"/>
    <w:multiLevelType w:val="multilevel"/>
    <w:tmpl w:val="6FBA8F2A"/>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2AC876A8"/>
    <w:multiLevelType w:val="multilevel"/>
    <w:tmpl w:val="3EAEEB4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2CB55DEE"/>
    <w:multiLevelType w:val="hybridMultilevel"/>
    <w:tmpl w:val="5D0E59A6"/>
    <w:lvl w:ilvl="0" w:tplc="7244370C">
      <w:start w:val="1"/>
      <w:numFmt w:val="decimal"/>
      <w:lvlText w:val="2.%1"/>
      <w:lvlJc w:val="left"/>
      <w:pPr>
        <w:ind w:left="3207"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5" w15:restartNumberingAfterBreak="0">
    <w:nsid w:val="2EE25F28"/>
    <w:multiLevelType w:val="hybridMultilevel"/>
    <w:tmpl w:val="77627D4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30C775ED"/>
    <w:multiLevelType w:val="hybridMultilevel"/>
    <w:tmpl w:val="F9AE10D6"/>
    <w:lvl w:ilvl="0" w:tplc="8F74DE2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32C160C2"/>
    <w:multiLevelType w:val="hybridMultilevel"/>
    <w:tmpl w:val="78FCF914"/>
    <w:lvl w:ilvl="0" w:tplc="035AD55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34027F28"/>
    <w:multiLevelType w:val="multilevel"/>
    <w:tmpl w:val="C7A0E15C"/>
    <w:lvl w:ilvl="0">
      <w:start w:val="1"/>
      <w:numFmt w:val="decimal"/>
      <w:lvlText w:val="%1"/>
      <w:lvlJc w:val="left"/>
      <w:pPr>
        <w:ind w:left="516" w:hanging="516"/>
      </w:pPr>
      <w:rPr>
        <w:rFonts w:hint="default"/>
      </w:rPr>
    </w:lvl>
    <w:lvl w:ilvl="1">
      <w:start w:val="1"/>
      <w:numFmt w:val="decimal"/>
      <w:lvlText w:val="%1.%2"/>
      <w:lvlJc w:val="left"/>
      <w:pPr>
        <w:ind w:left="1224" w:hanging="516"/>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35A5338E"/>
    <w:multiLevelType w:val="hybridMultilevel"/>
    <w:tmpl w:val="3C088F0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0" w15:restartNumberingAfterBreak="0">
    <w:nsid w:val="39C030B2"/>
    <w:multiLevelType w:val="hybridMultilevel"/>
    <w:tmpl w:val="C416314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1" w15:restartNumberingAfterBreak="0">
    <w:nsid w:val="3AD83FEA"/>
    <w:multiLevelType w:val="multilevel"/>
    <w:tmpl w:val="6FBA8F2A"/>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3CC503CF"/>
    <w:multiLevelType w:val="multilevel"/>
    <w:tmpl w:val="743A6176"/>
    <w:lvl w:ilvl="0">
      <w:start w:val="1"/>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3E296B6C"/>
    <w:multiLevelType w:val="hybridMultilevel"/>
    <w:tmpl w:val="CFC2CFC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3FBE1D66"/>
    <w:multiLevelType w:val="multilevel"/>
    <w:tmpl w:val="2D6C018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473D2BF5"/>
    <w:multiLevelType w:val="multilevel"/>
    <w:tmpl w:val="FF0C3C1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47AE315D"/>
    <w:multiLevelType w:val="hybridMultilevel"/>
    <w:tmpl w:val="9AC61460"/>
    <w:lvl w:ilvl="0" w:tplc="7244370C">
      <w:start w:val="1"/>
      <w:numFmt w:val="decimal"/>
      <w:lvlText w:val="2.%1"/>
      <w:lvlJc w:val="left"/>
      <w:pPr>
        <w:ind w:left="2498"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37" w15:restartNumberingAfterBreak="0">
    <w:nsid w:val="4D685EFC"/>
    <w:multiLevelType w:val="hybridMultilevel"/>
    <w:tmpl w:val="D4B6CDBE"/>
    <w:lvl w:ilvl="0" w:tplc="ED72B464">
      <w:start w:val="1"/>
      <w:numFmt w:val="decimal"/>
      <w:lvlText w:val="%1)"/>
      <w:lvlJc w:val="left"/>
      <w:pPr>
        <w:ind w:left="1809" w:hanging="110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8" w15:restartNumberingAfterBreak="0">
    <w:nsid w:val="4DE34239"/>
    <w:multiLevelType w:val="multilevel"/>
    <w:tmpl w:val="9C8AF5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FB807C5"/>
    <w:multiLevelType w:val="multilevel"/>
    <w:tmpl w:val="D7CA0226"/>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15:restartNumberingAfterBreak="0">
    <w:nsid w:val="52507BFA"/>
    <w:multiLevelType w:val="hybridMultilevel"/>
    <w:tmpl w:val="950A43BC"/>
    <w:lvl w:ilvl="0" w:tplc="E60847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54D53C10"/>
    <w:multiLevelType w:val="multilevel"/>
    <w:tmpl w:val="01546F7C"/>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2" w15:restartNumberingAfterBreak="0">
    <w:nsid w:val="54E87E49"/>
    <w:multiLevelType w:val="multilevel"/>
    <w:tmpl w:val="26B2DD4C"/>
    <w:lvl w:ilvl="0">
      <w:start w:val="2"/>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55992795"/>
    <w:multiLevelType w:val="multilevel"/>
    <w:tmpl w:val="6F06D77C"/>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4" w15:restartNumberingAfterBreak="0">
    <w:nsid w:val="56CF0BFF"/>
    <w:multiLevelType w:val="hybridMultilevel"/>
    <w:tmpl w:val="D87A42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15:restartNumberingAfterBreak="0">
    <w:nsid w:val="597D6140"/>
    <w:multiLevelType w:val="hybridMultilevel"/>
    <w:tmpl w:val="364A15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5FD07F76"/>
    <w:multiLevelType w:val="multilevel"/>
    <w:tmpl w:val="3D3EF8B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63782D02"/>
    <w:multiLevelType w:val="multilevel"/>
    <w:tmpl w:val="AA620212"/>
    <w:lvl w:ilvl="0">
      <w:start w:val="1"/>
      <w:numFmt w:val="decimal"/>
      <w:lvlText w:val="%1"/>
      <w:lvlJc w:val="left"/>
      <w:pPr>
        <w:ind w:left="840" w:hanging="840"/>
      </w:pPr>
      <w:rPr>
        <w:rFonts w:hint="default"/>
        <w:b w:val="0"/>
      </w:rPr>
    </w:lvl>
    <w:lvl w:ilvl="1">
      <w:start w:val="1"/>
      <w:numFmt w:val="decimal"/>
      <w:lvlText w:val="%1.%2"/>
      <w:lvlJc w:val="left"/>
      <w:pPr>
        <w:ind w:left="1548" w:hanging="840"/>
      </w:pPr>
      <w:rPr>
        <w:rFonts w:hint="default"/>
        <w:b w:val="0"/>
      </w:rPr>
    </w:lvl>
    <w:lvl w:ilvl="2">
      <w:start w:val="1"/>
      <w:numFmt w:val="decimal"/>
      <w:lvlText w:val="%1.%2.%3"/>
      <w:lvlJc w:val="left"/>
      <w:pPr>
        <w:ind w:left="2256" w:hanging="840"/>
      </w:pPr>
      <w:rPr>
        <w:rFonts w:hint="default"/>
        <w:b w:val="0"/>
      </w:rPr>
    </w:lvl>
    <w:lvl w:ilvl="3">
      <w:start w:val="1"/>
      <w:numFmt w:val="decimal"/>
      <w:lvlText w:val="%1.%2.%3.%4"/>
      <w:lvlJc w:val="left"/>
      <w:pPr>
        <w:ind w:left="3204" w:hanging="108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980" w:hanging="144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756" w:hanging="1800"/>
      </w:pPr>
      <w:rPr>
        <w:rFonts w:hint="default"/>
        <w:b w:val="0"/>
      </w:rPr>
    </w:lvl>
    <w:lvl w:ilvl="8">
      <w:start w:val="1"/>
      <w:numFmt w:val="decimal"/>
      <w:lvlText w:val="%1.%2.%3.%4.%5.%6.%7.%8.%9"/>
      <w:lvlJc w:val="left"/>
      <w:pPr>
        <w:ind w:left="7824" w:hanging="2160"/>
      </w:pPr>
      <w:rPr>
        <w:rFonts w:hint="default"/>
        <w:b w:val="0"/>
      </w:rPr>
    </w:lvl>
  </w:abstractNum>
  <w:abstractNum w:abstractNumId="48" w15:restartNumberingAfterBreak="0">
    <w:nsid w:val="666D2920"/>
    <w:multiLevelType w:val="multilevel"/>
    <w:tmpl w:val="F8F2272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CAE2063"/>
    <w:multiLevelType w:val="hybridMultilevel"/>
    <w:tmpl w:val="1D8CDF8A"/>
    <w:lvl w:ilvl="0" w:tplc="0422000F">
      <w:start w:val="1"/>
      <w:numFmt w:val="decimal"/>
      <w:lvlText w:val="%1."/>
      <w:lvlJc w:val="left"/>
      <w:pPr>
        <w:ind w:left="1429" w:hanging="360"/>
      </w:pPr>
      <w:rPr>
        <w:rFonts w:hint="default"/>
      </w:rPr>
    </w:lvl>
    <w:lvl w:ilvl="1" w:tplc="5EE62A9C">
      <w:start w:val="21"/>
      <w:numFmt w:val="bullet"/>
      <w:lvlText w:val=""/>
      <w:lvlJc w:val="left"/>
      <w:pPr>
        <w:ind w:left="1800" w:hanging="360"/>
      </w:pPr>
      <w:rPr>
        <w:rFonts w:ascii="Times New Roman" w:eastAsia="Calibri" w:hAnsi="Times New Roman"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6CE26522"/>
    <w:multiLevelType w:val="multilevel"/>
    <w:tmpl w:val="41A81C6C"/>
    <w:lvl w:ilvl="0">
      <w:start w:val="2"/>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51" w15:restartNumberingAfterBreak="0">
    <w:nsid w:val="71657379"/>
    <w:multiLevelType w:val="hybridMultilevel"/>
    <w:tmpl w:val="729C3B3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2" w15:restartNumberingAfterBreak="0">
    <w:nsid w:val="761C58F5"/>
    <w:multiLevelType w:val="hybridMultilevel"/>
    <w:tmpl w:val="C4A0CAFE"/>
    <w:lvl w:ilvl="0" w:tplc="C4DEF1EA">
      <w:start w:val="1"/>
      <w:numFmt w:val="decimal"/>
      <w:lvlText w:val="2.1%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3" w15:restartNumberingAfterBreak="0">
    <w:nsid w:val="767F352E"/>
    <w:multiLevelType w:val="hybridMultilevel"/>
    <w:tmpl w:val="CA7A47E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4" w15:restartNumberingAfterBreak="0">
    <w:nsid w:val="770E30B4"/>
    <w:multiLevelType w:val="multilevel"/>
    <w:tmpl w:val="5BF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7490A95"/>
    <w:multiLevelType w:val="multilevel"/>
    <w:tmpl w:val="C7A0E15C"/>
    <w:lvl w:ilvl="0">
      <w:start w:val="1"/>
      <w:numFmt w:val="decimal"/>
      <w:lvlText w:val="%1"/>
      <w:lvlJc w:val="left"/>
      <w:pPr>
        <w:ind w:left="516" w:hanging="516"/>
      </w:pPr>
      <w:rPr>
        <w:rFonts w:hint="default"/>
      </w:rPr>
    </w:lvl>
    <w:lvl w:ilvl="1">
      <w:start w:val="1"/>
      <w:numFmt w:val="decimal"/>
      <w:lvlText w:val="%1.%2"/>
      <w:lvlJc w:val="left"/>
      <w:pPr>
        <w:ind w:left="1224" w:hanging="516"/>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6" w15:restartNumberingAfterBreak="0">
    <w:nsid w:val="78BB7BA4"/>
    <w:multiLevelType w:val="hybridMultilevel"/>
    <w:tmpl w:val="0090F26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7" w15:restartNumberingAfterBreak="0">
    <w:nsid w:val="7A6F533C"/>
    <w:multiLevelType w:val="multilevel"/>
    <w:tmpl w:val="D12624B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8" w15:restartNumberingAfterBreak="0">
    <w:nsid w:val="7BA3708B"/>
    <w:multiLevelType w:val="hybridMultilevel"/>
    <w:tmpl w:val="D90EAF4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15:restartNumberingAfterBreak="0">
    <w:nsid w:val="7BD57D5C"/>
    <w:multiLevelType w:val="hybridMultilevel"/>
    <w:tmpl w:val="2F786E7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1565944625">
    <w:abstractNumId w:val="54"/>
  </w:num>
  <w:num w:numId="2" w16cid:durableId="1002469419">
    <w:abstractNumId w:val="8"/>
  </w:num>
  <w:num w:numId="3" w16cid:durableId="2060472441">
    <w:abstractNumId w:val="3"/>
  </w:num>
  <w:num w:numId="4" w16cid:durableId="666176645">
    <w:abstractNumId w:val="25"/>
  </w:num>
  <w:num w:numId="5" w16cid:durableId="1738749652">
    <w:abstractNumId w:val="37"/>
  </w:num>
  <w:num w:numId="6" w16cid:durableId="2115392888">
    <w:abstractNumId w:val="29"/>
  </w:num>
  <w:num w:numId="7" w16cid:durableId="422727465">
    <w:abstractNumId w:val="44"/>
  </w:num>
  <w:num w:numId="8" w16cid:durableId="251204632">
    <w:abstractNumId w:val="28"/>
  </w:num>
  <w:num w:numId="9" w16cid:durableId="617759546">
    <w:abstractNumId w:val="32"/>
  </w:num>
  <w:num w:numId="10" w16cid:durableId="1784838313">
    <w:abstractNumId w:val="47"/>
  </w:num>
  <w:num w:numId="11" w16cid:durableId="1086148604">
    <w:abstractNumId w:val="19"/>
  </w:num>
  <w:num w:numId="12" w16cid:durableId="607809406">
    <w:abstractNumId w:val="42"/>
  </w:num>
  <w:num w:numId="13" w16cid:durableId="1782218596">
    <w:abstractNumId w:val="13"/>
  </w:num>
  <w:num w:numId="14" w16cid:durableId="1699962973">
    <w:abstractNumId w:val="31"/>
  </w:num>
  <w:num w:numId="15" w16cid:durableId="737896845">
    <w:abstractNumId w:val="55"/>
  </w:num>
  <w:num w:numId="16" w16cid:durableId="833422404">
    <w:abstractNumId w:val="39"/>
  </w:num>
  <w:num w:numId="17" w16cid:durableId="1922249626">
    <w:abstractNumId w:val="22"/>
  </w:num>
  <w:num w:numId="18" w16cid:durableId="28343901">
    <w:abstractNumId w:val="59"/>
  </w:num>
  <w:num w:numId="19" w16cid:durableId="467743529">
    <w:abstractNumId w:val="45"/>
  </w:num>
  <w:num w:numId="20" w16cid:durableId="816917971">
    <w:abstractNumId w:val="30"/>
  </w:num>
  <w:num w:numId="21" w16cid:durableId="1880436501">
    <w:abstractNumId w:val="40"/>
  </w:num>
  <w:num w:numId="22" w16cid:durableId="1212380254">
    <w:abstractNumId w:val="17"/>
  </w:num>
  <w:num w:numId="23" w16cid:durableId="1718116157">
    <w:abstractNumId w:val="27"/>
  </w:num>
  <w:num w:numId="24" w16cid:durableId="504127515">
    <w:abstractNumId w:val="9"/>
  </w:num>
  <w:num w:numId="25" w16cid:durableId="674964876">
    <w:abstractNumId w:val="56"/>
  </w:num>
  <w:num w:numId="26" w16cid:durableId="1343315406">
    <w:abstractNumId w:val="26"/>
  </w:num>
  <w:num w:numId="27" w16cid:durableId="860775623">
    <w:abstractNumId w:val="14"/>
  </w:num>
  <w:num w:numId="28" w16cid:durableId="390081792">
    <w:abstractNumId w:val="12"/>
  </w:num>
  <w:num w:numId="29" w16cid:durableId="268319462">
    <w:abstractNumId w:val="4"/>
  </w:num>
  <w:num w:numId="30" w16cid:durableId="785350611">
    <w:abstractNumId w:val="57"/>
  </w:num>
  <w:num w:numId="31" w16cid:durableId="100300659">
    <w:abstractNumId w:val="35"/>
  </w:num>
  <w:num w:numId="32" w16cid:durableId="1697459041">
    <w:abstractNumId w:val="53"/>
  </w:num>
  <w:num w:numId="33" w16cid:durableId="702024081">
    <w:abstractNumId w:val="23"/>
  </w:num>
  <w:num w:numId="34" w16cid:durableId="1506899441">
    <w:abstractNumId w:val="51"/>
  </w:num>
  <w:num w:numId="35" w16cid:durableId="1997293708">
    <w:abstractNumId w:val="52"/>
  </w:num>
  <w:num w:numId="36" w16cid:durableId="281808664">
    <w:abstractNumId w:val="36"/>
  </w:num>
  <w:num w:numId="37" w16cid:durableId="866867890">
    <w:abstractNumId w:val="24"/>
  </w:num>
  <w:num w:numId="38" w16cid:durableId="2145004727">
    <w:abstractNumId w:val="18"/>
  </w:num>
  <w:num w:numId="39" w16cid:durableId="1576207871">
    <w:abstractNumId w:val="50"/>
  </w:num>
  <w:num w:numId="40" w16cid:durableId="241531868">
    <w:abstractNumId w:val="34"/>
  </w:num>
  <w:num w:numId="41" w16cid:durableId="296641358">
    <w:abstractNumId w:val="11"/>
  </w:num>
  <w:num w:numId="42" w16cid:durableId="1280532705">
    <w:abstractNumId w:val="46"/>
  </w:num>
  <w:num w:numId="43" w16cid:durableId="16808147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490001">
    <w:abstractNumId w:val="10"/>
  </w:num>
  <w:num w:numId="45" w16cid:durableId="1236164246">
    <w:abstractNumId w:val="15"/>
  </w:num>
  <w:num w:numId="46" w16cid:durableId="1089276833">
    <w:abstractNumId w:val="6"/>
  </w:num>
  <w:num w:numId="47" w16cid:durableId="521166668">
    <w:abstractNumId w:val="49"/>
  </w:num>
  <w:num w:numId="48" w16cid:durableId="594827927">
    <w:abstractNumId w:val="1"/>
  </w:num>
  <w:num w:numId="49" w16cid:durableId="1490436079">
    <w:abstractNumId w:val="58"/>
  </w:num>
  <w:num w:numId="50" w16cid:durableId="1091316640">
    <w:abstractNumId w:val="21"/>
  </w:num>
  <w:num w:numId="51" w16cid:durableId="761223278">
    <w:abstractNumId w:val="43"/>
  </w:num>
  <w:num w:numId="52" w16cid:durableId="424033176">
    <w:abstractNumId w:val="48"/>
  </w:num>
  <w:num w:numId="53" w16cid:durableId="510684931">
    <w:abstractNumId w:val="38"/>
  </w:num>
  <w:num w:numId="54" w16cid:durableId="510294683">
    <w:abstractNumId w:val="0"/>
  </w:num>
  <w:num w:numId="55" w16cid:durableId="2108501194">
    <w:abstractNumId w:val="20"/>
  </w:num>
  <w:num w:numId="56" w16cid:durableId="946501077">
    <w:abstractNumId w:val="33"/>
  </w:num>
  <w:num w:numId="57" w16cid:durableId="1606962601">
    <w:abstractNumId w:val="2"/>
  </w:num>
  <w:num w:numId="58" w16cid:durableId="1631323186">
    <w:abstractNumId w:val="5"/>
  </w:num>
  <w:num w:numId="59" w16cid:durableId="916551402">
    <w:abstractNumId w:val="16"/>
  </w:num>
  <w:num w:numId="60" w16cid:durableId="218445339">
    <w:abstractNumId w:val="7"/>
  </w:num>
  <w:num w:numId="61" w16cid:durableId="81101736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0F4"/>
    <w:rsid w:val="0000201F"/>
    <w:rsid w:val="00003101"/>
    <w:rsid w:val="0000561C"/>
    <w:rsid w:val="00013064"/>
    <w:rsid w:val="00014970"/>
    <w:rsid w:val="00016D6C"/>
    <w:rsid w:val="00020F6D"/>
    <w:rsid w:val="00023A79"/>
    <w:rsid w:val="0002541D"/>
    <w:rsid w:val="000270AB"/>
    <w:rsid w:val="00027732"/>
    <w:rsid w:val="00035003"/>
    <w:rsid w:val="000358CE"/>
    <w:rsid w:val="0004234C"/>
    <w:rsid w:val="000426C4"/>
    <w:rsid w:val="00044B47"/>
    <w:rsid w:val="00047B89"/>
    <w:rsid w:val="0005246C"/>
    <w:rsid w:val="000532FA"/>
    <w:rsid w:val="000550FF"/>
    <w:rsid w:val="000558F2"/>
    <w:rsid w:val="000562B1"/>
    <w:rsid w:val="00060589"/>
    <w:rsid w:val="00062806"/>
    <w:rsid w:val="000631DE"/>
    <w:rsid w:val="00064CE4"/>
    <w:rsid w:val="00066C65"/>
    <w:rsid w:val="00066E97"/>
    <w:rsid w:val="00067C81"/>
    <w:rsid w:val="00080E9B"/>
    <w:rsid w:val="0008287B"/>
    <w:rsid w:val="000853CB"/>
    <w:rsid w:val="000853E5"/>
    <w:rsid w:val="00086594"/>
    <w:rsid w:val="00087074"/>
    <w:rsid w:val="00090817"/>
    <w:rsid w:val="00090FB3"/>
    <w:rsid w:val="00092880"/>
    <w:rsid w:val="00092AED"/>
    <w:rsid w:val="000946D9"/>
    <w:rsid w:val="0009613E"/>
    <w:rsid w:val="00097CA5"/>
    <w:rsid w:val="000A0586"/>
    <w:rsid w:val="000A2156"/>
    <w:rsid w:val="000A54AD"/>
    <w:rsid w:val="000A58DD"/>
    <w:rsid w:val="000A5D15"/>
    <w:rsid w:val="000A7748"/>
    <w:rsid w:val="000B1AD7"/>
    <w:rsid w:val="000C0E6E"/>
    <w:rsid w:val="000C1D76"/>
    <w:rsid w:val="000D0A34"/>
    <w:rsid w:val="000D0EB9"/>
    <w:rsid w:val="000D6A47"/>
    <w:rsid w:val="000D74B8"/>
    <w:rsid w:val="000D7DEC"/>
    <w:rsid w:val="000E388B"/>
    <w:rsid w:val="000F13FF"/>
    <w:rsid w:val="000F1524"/>
    <w:rsid w:val="000F415A"/>
    <w:rsid w:val="000F76E4"/>
    <w:rsid w:val="0010064B"/>
    <w:rsid w:val="00104156"/>
    <w:rsid w:val="00104DBF"/>
    <w:rsid w:val="001129EC"/>
    <w:rsid w:val="00112BEA"/>
    <w:rsid w:val="00113225"/>
    <w:rsid w:val="00115B07"/>
    <w:rsid w:val="00115B7C"/>
    <w:rsid w:val="00116F65"/>
    <w:rsid w:val="0012294A"/>
    <w:rsid w:val="00123ACE"/>
    <w:rsid w:val="00127F99"/>
    <w:rsid w:val="001350D4"/>
    <w:rsid w:val="0013792F"/>
    <w:rsid w:val="0014055F"/>
    <w:rsid w:val="00141C20"/>
    <w:rsid w:val="0014416A"/>
    <w:rsid w:val="001449F7"/>
    <w:rsid w:val="001454BF"/>
    <w:rsid w:val="00151A9C"/>
    <w:rsid w:val="00153264"/>
    <w:rsid w:val="00155408"/>
    <w:rsid w:val="00160E58"/>
    <w:rsid w:val="00161195"/>
    <w:rsid w:val="00166FAB"/>
    <w:rsid w:val="001679D3"/>
    <w:rsid w:val="00170846"/>
    <w:rsid w:val="00170A04"/>
    <w:rsid w:val="00171A69"/>
    <w:rsid w:val="00171C95"/>
    <w:rsid w:val="00172C76"/>
    <w:rsid w:val="0017434F"/>
    <w:rsid w:val="001744FE"/>
    <w:rsid w:val="001749A7"/>
    <w:rsid w:val="001757FD"/>
    <w:rsid w:val="00177C39"/>
    <w:rsid w:val="00182C9A"/>
    <w:rsid w:val="00192C64"/>
    <w:rsid w:val="00193204"/>
    <w:rsid w:val="0019344E"/>
    <w:rsid w:val="0019427B"/>
    <w:rsid w:val="00195D91"/>
    <w:rsid w:val="001966CF"/>
    <w:rsid w:val="001970EE"/>
    <w:rsid w:val="001979EB"/>
    <w:rsid w:val="00197B9D"/>
    <w:rsid w:val="001A519E"/>
    <w:rsid w:val="001A527B"/>
    <w:rsid w:val="001B50B2"/>
    <w:rsid w:val="001B7F9A"/>
    <w:rsid w:val="001C0BC6"/>
    <w:rsid w:val="001C11A1"/>
    <w:rsid w:val="001C2DA2"/>
    <w:rsid w:val="001C4C44"/>
    <w:rsid w:val="001C68C4"/>
    <w:rsid w:val="001C74F3"/>
    <w:rsid w:val="001C7C01"/>
    <w:rsid w:val="001D0385"/>
    <w:rsid w:val="001D0C4A"/>
    <w:rsid w:val="001D114C"/>
    <w:rsid w:val="001D3F8B"/>
    <w:rsid w:val="001D5918"/>
    <w:rsid w:val="001D5BBC"/>
    <w:rsid w:val="001E0288"/>
    <w:rsid w:val="001E1E48"/>
    <w:rsid w:val="001E1F59"/>
    <w:rsid w:val="001E4D1D"/>
    <w:rsid w:val="001E5488"/>
    <w:rsid w:val="001E58A6"/>
    <w:rsid w:val="001E59EE"/>
    <w:rsid w:val="001E6873"/>
    <w:rsid w:val="001F050E"/>
    <w:rsid w:val="001F0B37"/>
    <w:rsid w:val="001F0E5C"/>
    <w:rsid w:val="001F29F4"/>
    <w:rsid w:val="001F5A24"/>
    <w:rsid w:val="001F6472"/>
    <w:rsid w:val="0020035D"/>
    <w:rsid w:val="00201E50"/>
    <w:rsid w:val="00203C2E"/>
    <w:rsid w:val="00206FBF"/>
    <w:rsid w:val="00207AA4"/>
    <w:rsid w:val="00210205"/>
    <w:rsid w:val="00210856"/>
    <w:rsid w:val="00211773"/>
    <w:rsid w:val="00212F04"/>
    <w:rsid w:val="00212FFD"/>
    <w:rsid w:val="00213802"/>
    <w:rsid w:val="00214BB3"/>
    <w:rsid w:val="002163A8"/>
    <w:rsid w:val="00216DEE"/>
    <w:rsid w:val="002244BE"/>
    <w:rsid w:val="0022553D"/>
    <w:rsid w:val="002256AE"/>
    <w:rsid w:val="00232A95"/>
    <w:rsid w:val="00233A92"/>
    <w:rsid w:val="00234924"/>
    <w:rsid w:val="00235027"/>
    <w:rsid w:val="002352E5"/>
    <w:rsid w:val="0023737B"/>
    <w:rsid w:val="00237383"/>
    <w:rsid w:val="00245A60"/>
    <w:rsid w:val="002460FC"/>
    <w:rsid w:val="00246A93"/>
    <w:rsid w:val="00246BAB"/>
    <w:rsid w:val="00250FA4"/>
    <w:rsid w:val="00251911"/>
    <w:rsid w:val="00252ED3"/>
    <w:rsid w:val="00260808"/>
    <w:rsid w:val="002610D2"/>
    <w:rsid w:val="00261198"/>
    <w:rsid w:val="00261573"/>
    <w:rsid w:val="00263691"/>
    <w:rsid w:val="00265E9F"/>
    <w:rsid w:val="00266FFE"/>
    <w:rsid w:val="002740E5"/>
    <w:rsid w:val="002803A2"/>
    <w:rsid w:val="00282732"/>
    <w:rsid w:val="00282EBF"/>
    <w:rsid w:val="002901B2"/>
    <w:rsid w:val="0029269C"/>
    <w:rsid w:val="00295D0A"/>
    <w:rsid w:val="002A1473"/>
    <w:rsid w:val="002A4D5A"/>
    <w:rsid w:val="002A5987"/>
    <w:rsid w:val="002A7010"/>
    <w:rsid w:val="002B164C"/>
    <w:rsid w:val="002B2113"/>
    <w:rsid w:val="002B3D6D"/>
    <w:rsid w:val="002B6BEF"/>
    <w:rsid w:val="002B7486"/>
    <w:rsid w:val="002B79DD"/>
    <w:rsid w:val="002B7C05"/>
    <w:rsid w:val="002C0598"/>
    <w:rsid w:val="002C10ED"/>
    <w:rsid w:val="002D0C0A"/>
    <w:rsid w:val="002D239B"/>
    <w:rsid w:val="002D2723"/>
    <w:rsid w:val="002D3955"/>
    <w:rsid w:val="002D614D"/>
    <w:rsid w:val="002D6531"/>
    <w:rsid w:val="002E1795"/>
    <w:rsid w:val="002E400B"/>
    <w:rsid w:val="002E539E"/>
    <w:rsid w:val="002E5EA5"/>
    <w:rsid w:val="002F04D7"/>
    <w:rsid w:val="002F0576"/>
    <w:rsid w:val="002F1F4F"/>
    <w:rsid w:val="002F76C0"/>
    <w:rsid w:val="00300C0F"/>
    <w:rsid w:val="00300FBA"/>
    <w:rsid w:val="00303353"/>
    <w:rsid w:val="003064F3"/>
    <w:rsid w:val="00311B6A"/>
    <w:rsid w:val="00311D9C"/>
    <w:rsid w:val="00315C03"/>
    <w:rsid w:val="00317AC8"/>
    <w:rsid w:val="00317D15"/>
    <w:rsid w:val="003224A6"/>
    <w:rsid w:val="0032269F"/>
    <w:rsid w:val="0032504A"/>
    <w:rsid w:val="00326192"/>
    <w:rsid w:val="003266DB"/>
    <w:rsid w:val="0032744E"/>
    <w:rsid w:val="00327D99"/>
    <w:rsid w:val="003311FC"/>
    <w:rsid w:val="003331CC"/>
    <w:rsid w:val="00335272"/>
    <w:rsid w:val="0033554B"/>
    <w:rsid w:val="00336B73"/>
    <w:rsid w:val="00336C54"/>
    <w:rsid w:val="00341ABD"/>
    <w:rsid w:val="0034677E"/>
    <w:rsid w:val="00350D54"/>
    <w:rsid w:val="00351D2F"/>
    <w:rsid w:val="00356585"/>
    <w:rsid w:val="0036040E"/>
    <w:rsid w:val="00360848"/>
    <w:rsid w:val="00361A5F"/>
    <w:rsid w:val="00364153"/>
    <w:rsid w:val="00365034"/>
    <w:rsid w:val="003777C3"/>
    <w:rsid w:val="00380760"/>
    <w:rsid w:val="00383D56"/>
    <w:rsid w:val="003840BB"/>
    <w:rsid w:val="00386B12"/>
    <w:rsid w:val="00386CAC"/>
    <w:rsid w:val="003879F3"/>
    <w:rsid w:val="00391C15"/>
    <w:rsid w:val="0039304A"/>
    <w:rsid w:val="0039408B"/>
    <w:rsid w:val="00394B57"/>
    <w:rsid w:val="003A0D55"/>
    <w:rsid w:val="003A2D79"/>
    <w:rsid w:val="003A7029"/>
    <w:rsid w:val="003A7E6C"/>
    <w:rsid w:val="003B00EC"/>
    <w:rsid w:val="003B0854"/>
    <w:rsid w:val="003B5A2B"/>
    <w:rsid w:val="003B74C3"/>
    <w:rsid w:val="003C2888"/>
    <w:rsid w:val="003C440C"/>
    <w:rsid w:val="003C5267"/>
    <w:rsid w:val="003D1A5E"/>
    <w:rsid w:val="003D31C2"/>
    <w:rsid w:val="003D5098"/>
    <w:rsid w:val="003D51F2"/>
    <w:rsid w:val="003D5B5E"/>
    <w:rsid w:val="003E4206"/>
    <w:rsid w:val="003E492C"/>
    <w:rsid w:val="003E6AFC"/>
    <w:rsid w:val="003E721A"/>
    <w:rsid w:val="003F0C11"/>
    <w:rsid w:val="003F1ABD"/>
    <w:rsid w:val="003F1B79"/>
    <w:rsid w:val="003F21B1"/>
    <w:rsid w:val="003F34C0"/>
    <w:rsid w:val="003F3EBE"/>
    <w:rsid w:val="00400473"/>
    <w:rsid w:val="004005FE"/>
    <w:rsid w:val="004021B0"/>
    <w:rsid w:val="0040345A"/>
    <w:rsid w:val="00404884"/>
    <w:rsid w:val="00405025"/>
    <w:rsid w:val="00412CD5"/>
    <w:rsid w:val="00412F93"/>
    <w:rsid w:val="00417770"/>
    <w:rsid w:val="004207E5"/>
    <w:rsid w:val="00420B81"/>
    <w:rsid w:val="00424172"/>
    <w:rsid w:val="004254BE"/>
    <w:rsid w:val="00425D78"/>
    <w:rsid w:val="004268F6"/>
    <w:rsid w:val="00427B93"/>
    <w:rsid w:val="00432547"/>
    <w:rsid w:val="0043341D"/>
    <w:rsid w:val="00433B20"/>
    <w:rsid w:val="004372DE"/>
    <w:rsid w:val="00443921"/>
    <w:rsid w:val="004439C8"/>
    <w:rsid w:val="00443F00"/>
    <w:rsid w:val="004454A7"/>
    <w:rsid w:val="00446C32"/>
    <w:rsid w:val="004504F4"/>
    <w:rsid w:val="00450AF3"/>
    <w:rsid w:val="00453D67"/>
    <w:rsid w:val="004542CB"/>
    <w:rsid w:val="00460225"/>
    <w:rsid w:val="00460243"/>
    <w:rsid w:val="00460EC2"/>
    <w:rsid w:val="00462237"/>
    <w:rsid w:val="004624E1"/>
    <w:rsid w:val="00463920"/>
    <w:rsid w:val="0046401C"/>
    <w:rsid w:val="00476187"/>
    <w:rsid w:val="00477C15"/>
    <w:rsid w:val="00480338"/>
    <w:rsid w:val="00481307"/>
    <w:rsid w:val="004843A8"/>
    <w:rsid w:val="00485CF5"/>
    <w:rsid w:val="004902F4"/>
    <w:rsid w:val="00494CC2"/>
    <w:rsid w:val="00496C1C"/>
    <w:rsid w:val="004A5630"/>
    <w:rsid w:val="004B09CD"/>
    <w:rsid w:val="004B1696"/>
    <w:rsid w:val="004B30EC"/>
    <w:rsid w:val="004C3D20"/>
    <w:rsid w:val="004C6744"/>
    <w:rsid w:val="004C6D8C"/>
    <w:rsid w:val="004D20F3"/>
    <w:rsid w:val="004D2779"/>
    <w:rsid w:val="004D303A"/>
    <w:rsid w:val="004D31D5"/>
    <w:rsid w:val="004D68EC"/>
    <w:rsid w:val="004D6C03"/>
    <w:rsid w:val="004D74E2"/>
    <w:rsid w:val="004E48AA"/>
    <w:rsid w:val="004E6205"/>
    <w:rsid w:val="004E6B51"/>
    <w:rsid w:val="004E75C3"/>
    <w:rsid w:val="004E7D9C"/>
    <w:rsid w:val="004F0ACB"/>
    <w:rsid w:val="004F286D"/>
    <w:rsid w:val="004F350B"/>
    <w:rsid w:val="004F4295"/>
    <w:rsid w:val="004F5A28"/>
    <w:rsid w:val="004F5F8A"/>
    <w:rsid w:val="00500821"/>
    <w:rsid w:val="00500896"/>
    <w:rsid w:val="005009DE"/>
    <w:rsid w:val="00502510"/>
    <w:rsid w:val="00503AC6"/>
    <w:rsid w:val="00503D09"/>
    <w:rsid w:val="00505913"/>
    <w:rsid w:val="00510B76"/>
    <w:rsid w:val="005143A4"/>
    <w:rsid w:val="00520359"/>
    <w:rsid w:val="00522085"/>
    <w:rsid w:val="00522C8E"/>
    <w:rsid w:val="00527B2C"/>
    <w:rsid w:val="005334C9"/>
    <w:rsid w:val="0053661D"/>
    <w:rsid w:val="005367AE"/>
    <w:rsid w:val="00540ABA"/>
    <w:rsid w:val="00541C26"/>
    <w:rsid w:val="0054275B"/>
    <w:rsid w:val="005429A3"/>
    <w:rsid w:val="00543232"/>
    <w:rsid w:val="0054562A"/>
    <w:rsid w:val="00545825"/>
    <w:rsid w:val="005460F5"/>
    <w:rsid w:val="00550994"/>
    <w:rsid w:val="0055175C"/>
    <w:rsid w:val="00554427"/>
    <w:rsid w:val="00557831"/>
    <w:rsid w:val="00560BFA"/>
    <w:rsid w:val="005622D4"/>
    <w:rsid w:val="00562445"/>
    <w:rsid w:val="00562C69"/>
    <w:rsid w:val="00566259"/>
    <w:rsid w:val="00567CCC"/>
    <w:rsid w:val="00570539"/>
    <w:rsid w:val="00571020"/>
    <w:rsid w:val="00571A24"/>
    <w:rsid w:val="00572811"/>
    <w:rsid w:val="00573427"/>
    <w:rsid w:val="00573768"/>
    <w:rsid w:val="00574328"/>
    <w:rsid w:val="005750B6"/>
    <w:rsid w:val="005764BE"/>
    <w:rsid w:val="00577CF6"/>
    <w:rsid w:val="00582056"/>
    <w:rsid w:val="00583A74"/>
    <w:rsid w:val="00586C51"/>
    <w:rsid w:val="00593D1C"/>
    <w:rsid w:val="00595513"/>
    <w:rsid w:val="00595587"/>
    <w:rsid w:val="005965B3"/>
    <w:rsid w:val="005A09A0"/>
    <w:rsid w:val="005A1F2A"/>
    <w:rsid w:val="005A21D5"/>
    <w:rsid w:val="005A406B"/>
    <w:rsid w:val="005A4DA4"/>
    <w:rsid w:val="005A6F9C"/>
    <w:rsid w:val="005B1724"/>
    <w:rsid w:val="005B62B8"/>
    <w:rsid w:val="005B6F51"/>
    <w:rsid w:val="005B7A34"/>
    <w:rsid w:val="005C12AB"/>
    <w:rsid w:val="005C1C4B"/>
    <w:rsid w:val="005C3CC8"/>
    <w:rsid w:val="005C5780"/>
    <w:rsid w:val="005C7A02"/>
    <w:rsid w:val="005D0FF3"/>
    <w:rsid w:val="005D216B"/>
    <w:rsid w:val="005F130C"/>
    <w:rsid w:val="005F23CF"/>
    <w:rsid w:val="005F5821"/>
    <w:rsid w:val="005F72BF"/>
    <w:rsid w:val="0060691F"/>
    <w:rsid w:val="00610297"/>
    <w:rsid w:val="0061316F"/>
    <w:rsid w:val="006138C9"/>
    <w:rsid w:val="00614FBC"/>
    <w:rsid w:val="00616893"/>
    <w:rsid w:val="00616AE7"/>
    <w:rsid w:val="00617897"/>
    <w:rsid w:val="00620418"/>
    <w:rsid w:val="00622318"/>
    <w:rsid w:val="00623103"/>
    <w:rsid w:val="0062426B"/>
    <w:rsid w:val="0063160B"/>
    <w:rsid w:val="006324C9"/>
    <w:rsid w:val="00632782"/>
    <w:rsid w:val="00634731"/>
    <w:rsid w:val="00640AAD"/>
    <w:rsid w:val="00644ACC"/>
    <w:rsid w:val="00644F78"/>
    <w:rsid w:val="0064740B"/>
    <w:rsid w:val="00647975"/>
    <w:rsid w:val="00651496"/>
    <w:rsid w:val="00651D9D"/>
    <w:rsid w:val="00660ACD"/>
    <w:rsid w:val="0066157B"/>
    <w:rsid w:val="00664583"/>
    <w:rsid w:val="00665508"/>
    <w:rsid w:val="00665D36"/>
    <w:rsid w:val="0066632C"/>
    <w:rsid w:val="00667103"/>
    <w:rsid w:val="0066761A"/>
    <w:rsid w:val="006706E6"/>
    <w:rsid w:val="00671999"/>
    <w:rsid w:val="00671CC5"/>
    <w:rsid w:val="006733F0"/>
    <w:rsid w:val="0067377B"/>
    <w:rsid w:val="0067377F"/>
    <w:rsid w:val="0067673D"/>
    <w:rsid w:val="006808EA"/>
    <w:rsid w:val="00680EF0"/>
    <w:rsid w:val="00682E58"/>
    <w:rsid w:val="00684084"/>
    <w:rsid w:val="00686129"/>
    <w:rsid w:val="00690AB4"/>
    <w:rsid w:val="006919E6"/>
    <w:rsid w:val="006929F7"/>
    <w:rsid w:val="00695737"/>
    <w:rsid w:val="006A086A"/>
    <w:rsid w:val="006A0EE4"/>
    <w:rsid w:val="006A159D"/>
    <w:rsid w:val="006A2577"/>
    <w:rsid w:val="006A34B1"/>
    <w:rsid w:val="006A5ABA"/>
    <w:rsid w:val="006A767E"/>
    <w:rsid w:val="006B45CF"/>
    <w:rsid w:val="006B461C"/>
    <w:rsid w:val="006C041F"/>
    <w:rsid w:val="006C108F"/>
    <w:rsid w:val="006C2377"/>
    <w:rsid w:val="006C2580"/>
    <w:rsid w:val="006C264E"/>
    <w:rsid w:val="006C3313"/>
    <w:rsid w:val="006C43FE"/>
    <w:rsid w:val="006D100E"/>
    <w:rsid w:val="006D2B82"/>
    <w:rsid w:val="006D5344"/>
    <w:rsid w:val="006E0C4A"/>
    <w:rsid w:val="006E3DEF"/>
    <w:rsid w:val="006E412F"/>
    <w:rsid w:val="006E5518"/>
    <w:rsid w:val="006E6923"/>
    <w:rsid w:val="006E76EC"/>
    <w:rsid w:val="006F3CB2"/>
    <w:rsid w:val="006F5C12"/>
    <w:rsid w:val="006F715B"/>
    <w:rsid w:val="007030B9"/>
    <w:rsid w:val="007065B9"/>
    <w:rsid w:val="007100EA"/>
    <w:rsid w:val="00713D71"/>
    <w:rsid w:val="0071460A"/>
    <w:rsid w:val="007171D1"/>
    <w:rsid w:val="007175C9"/>
    <w:rsid w:val="00720AF3"/>
    <w:rsid w:val="0072134C"/>
    <w:rsid w:val="0072227A"/>
    <w:rsid w:val="00723433"/>
    <w:rsid w:val="007245EC"/>
    <w:rsid w:val="00727188"/>
    <w:rsid w:val="00727D1D"/>
    <w:rsid w:val="00730175"/>
    <w:rsid w:val="00730B41"/>
    <w:rsid w:val="0073566C"/>
    <w:rsid w:val="00736AE3"/>
    <w:rsid w:val="00741E42"/>
    <w:rsid w:val="007450B5"/>
    <w:rsid w:val="0074612B"/>
    <w:rsid w:val="00746BA8"/>
    <w:rsid w:val="00747392"/>
    <w:rsid w:val="0074744B"/>
    <w:rsid w:val="00750071"/>
    <w:rsid w:val="00750D59"/>
    <w:rsid w:val="0075194F"/>
    <w:rsid w:val="00756775"/>
    <w:rsid w:val="0076067B"/>
    <w:rsid w:val="0076329F"/>
    <w:rsid w:val="0076567A"/>
    <w:rsid w:val="00766C71"/>
    <w:rsid w:val="00770414"/>
    <w:rsid w:val="00770F0A"/>
    <w:rsid w:val="00771598"/>
    <w:rsid w:val="007722DC"/>
    <w:rsid w:val="0077243F"/>
    <w:rsid w:val="00773664"/>
    <w:rsid w:val="007779CE"/>
    <w:rsid w:val="00782AD5"/>
    <w:rsid w:val="007907DA"/>
    <w:rsid w:val="00793CC2"/>
    <w:rsid w:val="007A0479"/>
    <w:rsid w:val="007A1D9F"/>
    <w:rsid w:val="007A719C"/>
    <w:rsid w:val="007B191A"/>
    <w:rsid w:val="007B19BB"/>
    <w:rsid w:val="007B2B6A"/>
    <w:rsid w:val="007B31DF"/>
    <w:rsid w:val="007B33B6"/>
    <w:rsid w:val="007B5591"/>
    <w:rsid w:val="007B7BF6"/>
    <w:rsid w:val="007C0BBA"/>
    <w:rsid w:val="007C2A47"/>
    <w:rsid w:val="007C30D5"/>
    <w:rsid w:val="007C6DB5"/>
    <w:rsid w:val="007C70F4"/>
    <w:rsid w:val="007C7779"/>
    <w:rsid w:val="007D1FD7"/>
    <w:rsid w:val="007D30A2"/>
    <w:rsid w:val="007D3D78"/>
    <w:rsid w:val="007D69FE"/>
    <w:rsid w:val="007D7A4C"/>
    <w:rsid w:val="007E58BF"/>
    <w:rsid w:val="007E6147"/>
    <w:rsid w:val="007E7698"/>
    <w:rsid w:val="007F00D3"/>
    <w:rsid w:val="007F016B"/>
    <w:rsid w:val="007F0A1F"/>
    <w:rsid w:val="007F69F1"/>
    <w:rsid w:val="007F7507"/>
    <w:rsid w:val="008009C3"/>
    <w:rsid w:val="0080176B"/>
    <w:rsid w:val="0080213E"/>
    <w:rsid w:val="00802CAC"/>
    <w:rsid w:val="00805926"/>
    <w:rsid w:val="0081032C"/>
    <w:rsid w:val="00811894"/>
    <w:rsid w:val="00811BB4"/>
    <w:rsid w:val="00812E4A"/>
    <w:rsid w:val="008131FD"/>
    <w:rsid w:val="00813DE3"/>
    <w:rsid w:val="00814F7C"/>
    <w:rsid w:val="008259CA"/>
    <w:rsid w:val="0082601F"/>
    <w:rsid w:val="00826999"/>
    <w:rsid w:val="00827DEC"/>
    <w:rsid w:val="00831383"/>
    <w:rsid w:val="008343A3"/>
    <w:rsid w:val="0083500D"/>
    <w:rsid w:val="008378AA"/>
    <w:rsid w:val="00845D80"/>
    <w:rsid w:val="00846BDC"/>
    <w:rsid w:val="00847FDA"/>
    <w:rsid w:val="008507BA"/>
    <w:rsid w:val="00850A7B"/>
    <w:rsid w:val="0085501C"/>
    <w:rsid w:val="008562E8"/>
    <w:rsid w:val="00856AF5"/>
    <w:rsid w:val="0086132B"/>
    <w:rsid w:val="00861D5A"/>
    <w:rsid w:val="00865CD3"/>
    <w:rsid w:val="0086755B"/>
    <w:rsid w:val="0087008E"/>
    <w:rsid w:val="00871C3C"/>
    <w:rsid w:val="00872E1A"/>
    <w:rsid w:val="0087547C"/>
    <w:rsid w:val="00876B6E"/>
    <w:rsid w:val="00876BD2"/>
    <w:rsid w:val="00880113"/>
    <w:rsid w:val="00884653"/>
    <w:rsid w:val="00884AA9"/>
    <w:rsid w:val="00884FA4"/>
    <w:rsid w:val="008861D8"/>
    <w:rsid w:val="0089141C"/>
    <w:rsid w:val="00894373"/>
    <w:rsid w:val="008975B4"/>
    <w:rsid w:val="008A0465"/>
    <w:rsid w:val="008A282D"/>
    <w:rsid w:val="008A529B"/>
    <w:rsid w:val="008A59EE"/>
    <w:rsid w:val="008A754C"/>
    <w:rsid w:val="008B2AC2"/>
    <w:rsid w:val="008B2BD8"/>
    <w:rsid w:val="008B626C"/>
    <w:rsid w:val="008B7E2B"/>
    <w:rsid w:val="008C13B8"/>
    <w:rsid w:val="008C1543"/>
    <w:rsid w:val="008C1823"/>
    <w:rsid w:val="008C76D8"/>
    <w:rsid w:val="008D67E6"/>
    <w:rsid w:val="008D7585"/>
    <w:rsid w:val="008E074B"/>
    <w:rsid w:val="008E20B5"/>
    <w:rsid w:val="008E3128"/>
    <w:rsid w:val="008E554A"/>
    <w:rsid w:val="008E5A99"/>
    <w:rsid w:val="008E5FB6"/>
    <w:rsid w:val="008E7B6D"/>
    <w:rsid w:val="008F1B2F"/>
    <w:rsid w:val="008F3581"/>
    <w:rsid w:val="008F4EA7"/>
    <w:rsid w:val="008F64FC"/>
    <w:rsid w:val="0090521C"/>
    <w:rsid w:val="0090544A"/>
    <w:rsid w:val="009101B3"/>
    <w:rsid w:val="00914A97"/>
    <w:rsid w:val="00914DAE"/>
    <w:rsid w:val="009172B5"/>
    <w:rsid w:val="00920645"/>
    <w:rsid w:val="00921297"/>
    <w:rsid w:val="00921736"/>
    <w:rsid w:val="00926A9B"/>
    <w:rsid w:val="00927487"/>
    <w:rsid w:val="00927D8A"/>
    <w:rsid w:val="0093264C"/>
    <w:rsid w:val="0093340A"/>
    <w:rsid w:val="0093606C"/>
    <w:rsid w:val="00937679"/>
    <w:rsid w:val="00941477"/>
    <w:rsid w:val="0094246A"/>
    <w:rsid w:val="0094319B"/>
    <w:rsid w:val="00943287"/>
    <w:rsid w:val="00943DE8"/>
    <w:rsid w:val="009445A3"/>
    <w:rsid w:val="0094723D"/>
    <w:rsid w:val="0094734A"/>
    <w:rsid w:val="00960957"/>
    <w:rsid w:val="00962297"/>
    <w:rsid w:val="009627AD"/>
    <w:rsid w:val="00965891"/>
    <w:rsid w:val="009713FF"/>
    <w:rsid w:val="00977D92"/>
    <w:rsid w:val="00982080"/>
    <w:rsid w:val="0098752E"/>
    <w:rsid w:val="00987F70"/>
    <w:rsid w:val="009928C8"/>
    <w:rsid w:val="00996498"/>
    <w:rsid w:val="009A3A7F"/>
    <w:rsid w:val="009A583A"/>
    <w:rsid w:val="009A5A85"/>
    <w:rsid w:val="009A6470"/>
    <w:rsid w:val="009B1525"/>
    <w:rsid w:val="009B2DD6"/>
    <w:rsid w:val="009B5951"/>
    <w:rsid w:val="009B73CE"/>
    <w:rsid w:val="009C36E6"/>
    <w:rsid w:val="009C372C"/>
    <w:rsid w:val="009C4369"/>
    <w:rsid w:val="009C53FF"/>
    <w:rsid w:val="009C74A2"/>
    <w:rsid w:val="009D01D7"/>
    <w:rsid w:val="009D17F6"/>
    <w:rsid w:val="009D55CE"/>
    <w:rsid w:val="009D6ABD"/>
    <w:rsid w:val="009D7435"/>
    <w:rsid w:val="009E0090"/>
    <w:rsid w:val="009E2BCF"/>
    <w:rsid w:val="009E3347"/>
    <w:rsid w:val="009E37F3"/>
    <w:rsid w:val="009E4F39"/>
    <w:rsid w:val="009E7AC3"/>
    <w:rsid w:val="009F0717"/>
    <w:rsid w:val="009F22B2"/>
    <w:rsid w:val="009F30D4"/>
    <w:rsid w:val="009F58A9"/>
    <w:rsid w:val="00A00136"/>
    <w:rsid w:val="00A00719"/>
    <w:rsid w:val="00A00B09"/>
    <w:rsid w:val="00A01B85"/>
    <w:rsid w:val="00A03376"/>
    <w:rsid w:val="00A03EC2"/>
    <w:rsid w:val="00A0490B"/>
    <w:rsid w:val="00A10393"/>
    <w:rsid w:val="00A10ECD"/>
    <w:rsid w:val="00A17521"/>
    <w:rsid w:val="00A17916"/>
    <w:rsid w:val="00A238AC"/>
    <w:rsid w:val="00A3126C"/>
    <w:rsid w:val="00A327B1"/>
    <w:rsid w:val="00A33A79"/>
    <w:rsid w:val="00A34402"/>
    <w:rsid w:val="00A34A91"/>
    <w:rsid w:val="00A44D2F"/>
    <w:rsid w:val="00A46ADD"/>
    <w:rsid w:val="00A47806"/>
    <w:rsid w:val="00A50812"/>
    <w:rsid w:val="00A53F10"/>
    <w:rsid w:val="00A554FA"/>
    <w:rsid w:val="00A60123"/>
    <w:rsid w:val="00A62625"/>
    <w:rsid w:val="00A62755"/>
    <w:rsid w:val="00A634E0"/>
    <w:rsid w:val="00A64567"/>
    <w:rsid w:val="00A64B4C"/>
    <w:rsid w:val="00A66618"/>
    <w:rsid w:val="00A67856"/>
    <w:rsid w:val="00A704D2"/>
    <w:rsid w:val="00A7154B"/>
    <w:rsid w:val="00A72287"/>
    <w:rsid w:val="00A72C62"/>
    <w:rsid w:val="00A76A3F"/>
    <w:rsid w:val="00A819B4"/>
    <w:rsid w:val="00A849B4"/>
    <w:rsid w:val="00A85CE0"/>
    <w:rsid w:val="00A85F59"/>
    <w:rsid w:val="00A87B8F"/>
    <w:rsid w:val="00A90784"/>
    <w:rsid w:val="00A909BB"/>
    <w:rsid w:val="00A91123"/>
    <w:rsid w:val="00AA0303"/>
    <w:rsid w:val="00AA0872"/>
    <w:rsid w:val="00AA3F50"/>
    <w:rsid w:val="00AA5B06"/>
    <w:rsid w:val="00AB2DDB"/>
    <w:rsid w:val="00AB461E"/>
    <w:rsid w:val="00AB61AD"/>
    <w:rsid w:val="00AC13BB"/>
    <w:rsid w:val="00AC259C"/>
    <w:rsid w:val="00AC2697"/>
    <w:rsid w:val="00AC2D92"/>
    <w:rsid w:val="00AC3F7A"/>
    <w:rsid w:val="00AD109D"/>
    <w:rsid w:val="00AD1DC7"/>
    <w:rsid w:val="00AD2204"/>
    <w:rsid w:val="00AD3403"/>
    <w:rsid w:val="00AD4CEE"/>
    <w:rsid w:val="00AE0912"/>
    <w:rsid w:val="00AE27A1"/>
    <w:rsid w:val="00AE4AEC"/>
    <w:rsid w:val="00AE5B85"/>
    <w:rsid w:val="00AF4560"/>
    <w:rsid w:val="00AF4CBF"/>
    <w:rsid w:val="00AF5260"/>
    <w:rsid w:val="00B00B8F"/>
    <w:rsid w:val="00B00C4C"/>
    <w:rsid w:val="00B03102"/>
    <w:rsid w:val="00B03FA5"/>
    <w:rsid w:val="00B05235"/>
    <w:rsid w:val="00B101D2"/>
    <w:rsid w:val="00B10DC3"/>
    <w:rsid w:val="00B12758"/>
    <w:rsid w:val="00B12AE6"/>
    <w:rsid w:val="00B1377E"/>
    <w:rsid w:val="00B14D95"/>
    <w:rsid w:val="00B15B85"/>
    <w:rsid w:val="00B16D06"/>
    <w:rsid w:val="00B20AB0"/>
    <w:rsid w:val="00B225E5"/>
    <w:rsid w:val="00B239BC"/>
    <w:rsid w:val="00B243DE"/>
    <w:rsid w:val="00B24832"/>
    <w:rsid w:val="00B26C2A"/>
    <w:rsid w:val="00B30A46"/>
    <w:rsid w:val="00B32ADF"/>
    <w:rsid w:val="00B32F0E"/>
    <w:rsid w:val="00B34984"/>
    <w:rsid w:val="00B37243"/>
    <w:rsid w:val="00B40D5B"/>
    <w:rsid w:val="00B4109A"/>
    <w:rsid w:val="00B4144B"/>
    <w:rsid w:val="00B42E68"/>
    <w:rsid w:val="00B45192"/>
    <w:rsid w:val="00B45281"/>
    <w:rsid w:val="00B51FE8"/>
    <w:rsid w:val="00B5258F"/>
    <w:rsid w:val="00B53E38"/>
    <w:rsid w:val="00B555A5"/>
    <w:rsid w:val="00B5592F"/>
    <w:rsid w:val="00B573FE"/>
    <w:rsid w:val="00B576B7"/>
    <w:rsid w:val="00B614AC"/>
    <w:rsid w:val="00B633E8"/>
    <w:rsid w:val="00B672F6"/>
    <w:rsid w:val="00B7161F"/>
    <w:rsid w:val="00B759A2"/>
    <w:rsid w:val="00B76BF3"/>
    <w:rsid w:val="00B8531B"/>
    <w:rsid w:val="00B853A8"/>
    <w:rsid w:val="00B86001"/>
    <w:rsid w:val="00B86A4D"/>
    <w:rsid w:val="00B87E12"/>
    <w:rsid w:val="00B96683"/>
    <w:rsid w:val="00B969E0"/>
    <w:rsid w:val="00B97FAA"/>
    <w:rsid w:val="00BA47C4"/>
    <w:rsid w:val="00BB2C44"/>
    <w:rsid w:val="00BC0241"/>
    <w:rsid w:val="00BC7D7D"/>
    <w:rsid w:val="00BE04EA"/>
    <w:rsid w:val="00BE0625"/>
    <w:rsid w:val="00BE2B28"/>
    <w:rsid w:val="00BE359B"/>
    <w:rsid w:val="00BE5153"/>
    <w:rsid w:val="00BE7AA3"/>
    <w:rsid w:val="00BF0947"/>
    <w:rsid w:val="00BF0D48"/>
    <w:rsid w:val="00BF0F25"/>
    <w:rsid w:val="00BF41CC"/>
    <w:rsid w:val="00BF60FC"/>
    <w:rsid w:val="00BF72CE"/>
    <w:rsid w:val="00BF7A0E"/>
    <w:rsid w:val="00C077FE"/>
    <w:rsid w:val="00C1129F"/>
    <w:rsid w:val="00C11616"/>
    <w:rsid w:val="00C1347A"/>
    <w:rsid w:val="00C135FC"/>
    <w:rsid w:val="00C16634"/>
    <w:rsid w:val="00C2263C"/>
    <w:rsid w:val="00C245EB"/>
    <w:rsid w:val="00C263A8"/>
    <w:rsid w:val="00C3160C"/>
    <w:rsid w:val="00C34C60"/>
    <w:rsid w:val="00C37543"/>
    <w:rsid w:val="00C37A3A"/>
    <w:rsid w:val="00C417D4"/>
    <w:rsid w:val="00C425F0"/>
    <w:rsid w:val="00C445BA"/>
    <w:rsid w:val="00C447E3"/>
    <w:rsid w:val="00C44837"/>
    <w:rsid w:val="00C44EB5"/>
    <w:rsid w:val="00C45B9F"/>
    <w:rsid w:val="00C463A6"/>
    <w:rsid w:val="00C516E3"/>
    <w:rsid w:val="00C52D43"/>
    <w:rsid w:val="00C53C88"/>
    <w:rsid w:val="00C56414"/>
    <w:rsid w:val="00C56482"/>
    <w:rsid w:val="00C5711A"/>
    <w:rsid w:val="00C60055"/>
    <w:rsid w:val="00C61748"/>
    <w:rsid w:val="00C652B7"/>
    <w:rsid w:val="00C66D65"/>
    <w:rsid w:val="00C679FE"/>
    <w:rsid w:val="00C67B10"/>
    <w:rsid w:val="00C71390"/>
    <w:rsid w:val="00C72CB4"/>
    <w:rsid w:val="00C76213"/>
    <w:rsid w:val="00C84B6B"/>
    <w:rsid w:val="00C942FE"/>
    <w:rsid w:val="00C9587B"/>
    <w:rsid w:val="00C95F9F"/>
    <w:rsid w:val="00CA006B"/>
    <w:rsid w:val="00CA419E"/>
    <w:rsid w:val="00CB0F83"/>
    <w:rsid w:val="00CB1DD2"/>
    <w:rsid w:val="00CB34CE"/>
    <w:rsid w:val="00CB3D28"/>
    <w:rsid w:val="00CB4D4E"/>
    <w:rsid w:val="00CC081D"/>
    <w:rsid w:val="00CC0854"/>
    <w:rsid w:val="00CC2757"/>
    <w:rsid w:val="00CC47DE"/>
    <w:rsid w:val="00CC6015"/>
    <w:rsid w:val="00CD4A5B"/>
    <w:rsid w:val="00CD612F"/>
    <w:rsid w:val="00CD71AE"/>
    <w:rsid w:val="00CE085B"/>
    <w:rsid w:val="00CE0EDD"/>
    <w:rsid w:val="00CE11C3"/>
    <w:rsid w:val="00CE1A8C"/>
    <w:rsid w:val="00CE2753"/>
    <w:rsid w:val="00CE5E5D"/>
    <w:rsid w:val="00CF2A77"/>
    <w:rsid w:val="00CF5117"/>
    <w:rsid w:val="00CF5B7B"/>
    <w:rsid w:val="00CF60D1"/>
    <w:rsid w:val="00CF631B"/>
    <w:rsid w:val="00CF795D"/>
    <w:rsid w:val="00D00144"/>
    <w:rsid w:val="00D00DEC"/>
    <w:rsid w:val="00D01BC7"/>
    <w:rsid w:val="00D01E7D"/>
    <w:rsid w:val="00D04E5B"/>
    <w:rsid w:val="00D119F9"/>
    <w:rsid w:val="00D11AA0"/>
    <w:rsid w:val="00D12E99"/>
    <w:rsid w:val="00D14CF9"/>
    <w:rsid w:val="00D1733E"/>
    <w:rsid w:val="00D17CF8"/>
    <w:rsid w:val="00D2000A"/>
    <w:rsid w:val="00D20A6A"/>
    <w:rsid w:val="00D231EB"/>
    <w:rsid w:val="00D23807"/>
    <w:rsid w:val="00D251BA"/>
    <w:rsid w:val="00D25D24"/>
    <w:rsid w:val="00D309E7"/>
    <w:rsid w:val="00D35270"/>
    <w:rsid w:val="00D40A6E"/>
    <w:rsid w:val="00D434EC"/>
    <w:rsid w:val="00D450E9"/>
    <w:rsid w:val="00D46AF6"/>
    <w:rsid w:val="00D60B21"/>
    <w:rsid w:val="00D60B2D"/>
    <w:rsid w:val="00D60D71"/>
    <w:rsid w:val="00D61677"/>
    <w:rsid w:val="00D61F0F"/>
    <w:rsid w:val="00D62B89"/>
    <w:rsid w:val="00D65696"/>
    <w:rsid w:val="00D6598C"/>
    <w:rsid w:val="00D72103"/>
    <w:rsid w:val="00D72B25"/>
    <w:rsid w:val="00D72F47"/>
    <w:rsid w:val="00D7380C"/>
    <w:rsid w:val="00D73C17"/>
    <w:rsid w:val="00D80016"/>
    <w:rsid w:val="00D8340A"/>
    <w:rsid w:val="00D8373C"/>
    <w:rsid w:val="00D83765"/>
    <w:rsid w:val="00D83B8C"/>
    <w:rsid w:val="00D84C9B"/>
    <w:rsid w:val="00D85F8D"/>
    <w:rsid w:val="00D86FF1"/>
    <w:rsid w:val="00D8716D"/>
    <w:rsid w:val="00D875E7"/>
    <w:rsid w:val="00D955CF"/>
    <w:rsid w:val="00D9596D"/>
    <w:rsid w:val="00D96E73"/>
    <w:rsid w:val="00DA04FD"/>
    <w:rsid w:val="00DA1349"/>
    <w:rsid w:val="00DA73B5"/>
    <w:rsid w:val="00DA7854"/>
    <w:rsid w:val="00DB02E0"/>
    <w:rsid w:val="00DB26B0"/>
    <w:rsid w:val="00DB475D"/>
    <w:rsid w:val="00DB64A6"/>
    <w:rsid w:val="00DB64DC"/>
    <w:rsid w:val="00DB6B4E"/>
    <w:rsid w:val="00DC1CA2"/>
    <w:rsid w:val="00DC2E56"/>
    <w:rsid w:val="00DC38B0"/>
    <w:rsid w:val="00DC3DD9"/>
    <w:rsid w:val="00DD18A7"/>
    <w:rsid w:val="00DD1D22"/>
    <w:rsid w:val="00DD7402"/>
    <w:rsid w:val="00DE05D3"/>
    <w:rsid w:val="00DE12AB"/>
    <w:rsid w:val="00DE727A"/>
    <w:rsid w:val="00DE7846"/>
    <w:rsid w:val="00DF06E5"/>
    <w:rsid w:val="00DF18D1"/>
    <w:rsid w:val="00DF54C4"/>
    <w:rsid w:val="00DF5CF7"/>
    <w:rsid w:val="00E010F8"/>
    <w:rsid w:val="00E0128A"/>
    <w:rsid w:val="00E0183E"/>
    <w:rsid w:val="00E02B68"/>
    <w:rsid w:val="00E02ED4"/>
    <w:rsid w:val="00E04AD5"/>
    <w:rsid w:val="00E119EB"/>
    <w:rsid w:val="00E11A33"/>
    <w:rsid w:val="00E11C05"/>
    <w:rsid w:val="00E123F6"/>
    <w:rsid w:val="00E1413A"/>
    <w:rsid w:val="00E15243"/>
    <w:rsid w:val="00E17077"/>
    <w:rsid w:val="00E2546E"/>
    <w:rsid w:val="00E26339"/>
    <w:rsid w:val="00E27E99"/>
    <w:rsid w:val="00E30B35"/>
    <w:rsid w:val="00E35758"/>
    <w:rsid w:val="00E4006F"/>
    <w:rsid w:val="00E407EE"/>
    <w:rsid w:val="00E426DE"/>
    <w:rsid w:val="00E43F31"/>
    <w:rsid w:val="00E4716B"/>
    <w:rsid w:val="00E54BAB"/>
    <w:rsid w:val="00E55286"/>
    <w:rsid w:val="00E559DD"/>
    <w:rsid w:val="00E56275"/>
    <w:rsid w:val="00E602A9"/>
    <w:rsid w:val="00E602DA"/>
    <w:rsid w:val="00E638F5"/>
    <w:rsid w:val="00E6411B"/>
    <w:rsid w:val="00E66050"/>
    <w:rsid w:val="00E67743"/>
    <w:rsid w:val="00E7222C"/>
    <w:rsid w:val="00E74B8D"/>
    <w:rsid w:val="00E9262B"/>
    <w:rsid w:val="00E930D7"/>
    <w:rsid w:val="00E945B2"/>
    <w:rsid w:val="00E96079"/>
    <w:rsid w:val="00EA4691"/>
    <w:rsid w:val="00EA5FE2"/>
    <w:rsid w:val="00EB1114"/>
    <w:rsid w:val="00EB2916"/>
    <w:rsid w:val="00EB5577"/>
    <w:rsid w:val="00EB7018"/>
    <w:rsid w:val="00EB7498"/>
    <w:rsid w:val="00EC0C93"/>
    <w:rsid w:val="00EC1554"/>
    <w:rsid w:val="00EC55F3"/>
    <w:rsid w:val="00EC5DA9"/>
    <w:rsid w:val="00ED2A52"/>
    <w:rsid w:val="00ED3D3A"/>
    <w:rsid w:val="00ED6A10"/>
    <w:rsid w:val="00ED7BFB"/>
    <w:rsid w:val="00EE3597"/>
    <w:rsid w:val="00EE46E3"/>
    <w:rsid w:val="00EE69BB"/>
    <w:rsid w:val="00EF0806"/>
    <w:rsid w:val="00EF3A81"/>
    <w:rsid w:val="00EF428F"/>
    <w:rsid w:val="00EF4F7B"/>
    <w:rsid w:val="00EF52DE"/>
    <w:rsid w:val="00EF5476"/>
    <w:rsid w:val="00EF615D"/>
    <w:rsid w:val="00F00FE4"/>
    <w:rsid w:val="00F02E70"/>
    <w:rsid w:val="00F03A94"/>
    <w:rsid w:val="00F04907"/>
    <w:rsid w:val="00F04C86"/>
    <w:rsid w:val="00F05397"/>
    <w:rsid w:val="00F1110C"/>
    <w:rsid w:val="00F13C07"/>
    <w:rsid w:val="00F13E62"/>
    <w:rsid w:val="00F163CB"/>
    <w:rsid w:val="00F1756E"/>
    <w:rsid w:val="00F22D3B"/>
    <w:rsid w:val="00F236FB"/>
    <w:rsid w:val="00F23703"/>
    <w:rsid w:val="00F24AD0"/>
    <w:rsid w:val="00F259C3"/>
    <w:rsid w:val="00F26E7B"/>
    <w:rsid w:val="00F2768E"/>
    <w:rsid w:val="00F323EE"/>
    <w:rsid w:val="00F32603"/>
    <w:rsid w:val="00F35410"/>
    <w:rsid w:val="00F35768"/>
    <w:rsid w:val="00F41FF9"/>
    <w:rsid w:val="00F43C1D"/>
    <w:rsid w:val="00F459E9"/>
    <w:rsid w:val="00F45D2B"/>
    <w:rsid w:val="00F45E54"/>
    <w:rsid w:val="00F50066"/>
    <w:rsid w:val="00F51D9A"/>
    <w:rsid w:val="00F5230B"/>
    <w:rsid w:val="00F5348E"/>
    <w:rsid w:val="00F53CAF"/>
    <w:rsid w:val="00F635C7"/>
    <w:rsid w:val="00F65290"/>
    <w:rsid w:val="00F657D4"/>
    <w:rsid w:val="00F7026F"/>
    <w:rsid w:val="00F70D8F"/>
    <w:rsid w:val="00F7330C"/>
    <w:rsid w:val="00F762A7"/>
    <w:rsid w:val="00F76992"/>
    <w:rsid w:val="00F76DD1"/>
    <w:rsid w:val="00F82DBB"/>
    <w:rsid w:val="00F854AB"/>
    <w:rsid w:val="00F86137"/>
    <w:rsid w:val="00F90D36"/>
    <w:rsid w:val="00F92202"/>
    <w:rsid w:val="00F93DBA"/>
    <w:rsid w:val="00F9611F"/>
    <w:rsid w:val="00FA0339"/>
    <w:rsid w:val="00FA1749"/>
    <w:rsid w:val="00FA1E33"/>
    <w:rsid w:val="00FB0A6C"/>
    <w:rsid w:val="00FB40E9"/>
    <w:rsid w:val="00FB4A27"/>
    <w:rsid w:val="00FB503A"/>
    <w:rsid w:val="00FC4E3B"/>
    <w:rsid w:val="00FC56F7"/>
    <w:rsid w:val="00FC6020"/>
    <w:rsid w:val="00FC7B54"/>
    <w:rsid w:val="00FD04F4"/>
    <w:rsid w:val="00FD081D"/>
    <w:rsid w:val="00FD1170"/>
    <w:rsid w:val="00FD1860"/>
    <w:rsid w:val="00FD270E"/>
    <w:rsid w:val="00FD36BB"/>
    <w:rsid w:val="00FD40FE"/>
    <w:rsid w:val="00FD48CB"/>
    <w:rsid w:val="00FD781C"/>
    <w:rsid w:val="00FE0505"/>
    <w:rsid w:val="00FE459F"/>
    <w:rsid w:val="00FE590F"/>
    <w:rsid w:val="00FE5D1A"/>
    <w:rsid w:val="00FF48B0"/>
    <w:rsid w:val="00FF49C3"/>
    <w:rsid w:val="00FF4B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0765D"/>
  <w15:docId w15:val="{0C2C9838-752C-497B-914C-E0064999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4A6"/>
    <w:pPr>
      <w:spacing w:after="160" w:line="259" w:lineRule="auto"/>
      <w:ind w:firstLine="0"/>
      <w:jc w:val="left"/>
    </w:pPr>
  </w:style>
  <w:style w:type="paragraph" w:styleId="1">
    <w:name w:val="heading 1"/>
    <w:basedOn w:val="a"/>
    <w:next w:val="a"/>
    <w:link w:val="10"/>
    <w:uiPriority w:val="9"/>
    <w:qFormat/>
    <w:rsid w:val="008A75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152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5243"/>
    <w:rPr>
      <w:rFonts w:asciiTheme="majorHAnsi" w:eastAsiaTheme="majorEastAsia" w:hAnsiTheme="majorHAnsi" w:cstheme="majorBidi"/>
      <w:color w:val="365F91" w:themeColor="accent1" w:themeShade="BF"/>
      <w:sz w:val="26"/>
      <w:szCs w:val="26"/>
    </w:rPr>
  </w:style>
  <w:style w:type="paragraph" w:customStyle="1" w:styleId="paragraph">
    <w:name w:val="paragraph"/>
    <w:basedOn w:val="a"/>
    <w:rsid w:val="000A54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0A54AD"/>
  </w:style>
  <w:style w:type="character" w:customStyle="1" w:styleId="eop">
    <w:name w:val="eop"/>
    <w:basedOn w:val="a0"/>
    <w:rsid w:val="000A54AD"/>
  </w:style>
  <w:style w:type="character" w:customStyle="1" w:styleId="spellingerror">
    <w:name w:val="spellingerror"/>
    <w:basedOn w:val="a0"/>
    <w:rsid w:val="000A54AD"/>
  </w:style>
  <w:style w:type="paragraph" w:styleId="a3">
    <w:name w:val="Balloon Text"/>
    <w:basedOn w:val="a"/>
    <w:link w:val="a4"/>
    <w:uiPriority w:val="99"/>
    <w:semiHidden/>
    <w:unhideWhenUsed/>
    <w:rsid w:val="0032504A"/>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2504A"/>
    <w:rPr>
      <w:rFonts w:ascii="Tahoma" w:hAnsi="Tahoma" w:cs="Tahoma"/>
      <w:sz w:val="16"/>
      <w:szCs w:val="16"/>
    </w:rPr>
  </w:style>
  <w:style w:type="character" w:styleId="a5">
    <w:name w:val="Hyperlink"/>
    <w:basedOn w:val="a0"/>
    <w:uiPriority w:val="99"/>
    <w:unhideWhenUsed/>
    <w:rsid w:val="003C2888"/>
    <w:rPr>
      <w:color w:val="0000FF" w:themeColor="hyperlink"/>
      <w:u w:val="single"/>
    </w:rPr>
  </w:style>
  <w:style w:type="character" w:styleId="a6">
    <w:name w:val="FollowedHyperlink"/>
    <w:basedOn w:val="a0"/>
    <w:uiPriority w:val="99"/>
    <w:semiHidden/>
    <w:unhideWhenUsed/>
    <w:rsid w:val="00250FA4"/>
    <w:rPr>
      <w:color w:val="800080" w:themeColor="followedHyperlink"/>
      <w:u w:val="single"/>
    </w:rPr>
  </w:style>
  <w:style w:type="paragraph" w:styleId="a7">
    <w:name w:val="List Paragraph"/>
    <w:basedOn w:val="a"/>
    <w:uiPriority w:val="34"/>
    <w:qFormat/>
    <w:rsid w:val="00B576B7"/>
    <w:pPr>
      <w:ind w:left="720"/>
      <w:contextualSpacing/>
    </w:pPr>
  </w:style>
  <w:style w:type="paragraph" w:styleId="a8">
    <w:name w:val="Normal (Web)"/>
    <w:basedOn w:val="a"/>
    <w:uiPriority w:val="99"/>
    <w:unhideWhenUsed/>
    <w:rsid w:val="00BF094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endnote text"/>
    <w:basedOn w:val="a"/>
    <w:link w:val="aa"/>
    <w:uiPriority w:val="99"/>
    <w:semiHidden/>
    <w:unhideWhenUsed/>
    <w:rsid w:val="00B16D06"/>
    <w:pPr>
      <w:spacing w:after="0" w:line="240" w:lineRule="auto"/>
    </w:pPr>
    <w:rPr>
      <w:sz w:val="20"/>
      <w:szCs w:val="20"/>
    </w:rPr>
  </w:style>
  <w:style w:type="character" w:customStyle="1" w:styleId="aa">
    <w:name w:val="Текст кінцевої виноски Знак"/>
    <w:basedOn w:val="a0"/>
    <w:link w:val="a9"/>
    <w:uiPriority w:val="99"/>
    <w:semiHidden/>
    <w:rsid w:val="00B16D06"/>
    <w:rPr>
      <w:sz w:val="20"/>
      <w:szCs w:val="20"/>
    </w:rPr>
  </w:style>
  <w:style w:type="character" w:styleId="ab">
    <w:name w:val="endnote reference"/>
    <w:basedOn w:val="a0"/>
    <w:uiPriority w:val="99"/>
    <w:semiHidden/>
    <w:unhideWhenUsed/>
    <w:rsid w:val="00B16D06"/>
    <w:rPr>
      <w:vertAlign w:val="superscript"/>
    </w:rPr>
  </w:style>
  <w:style w:type="paragraph" w:styleId="ac">
    <w:name w:val="header"/>
    <w:basedOn w:val="a"/>
    <w:link w:val="ad"/>
    <w:uiPriority w:val="99"/>
    <w:unhideWhenUsed/>
    <w:rsid w:val="00A44D2F"/>
    <w:pPr>
      <w:tabs>
        <w:tab w:val="center" w:pos="4819"/>
        <w:tab w:val="right" w:pos="9639"/>
      </w:tabs>
      <w:spacing w:after="0" w:line="240" w:lineRule="auto"/>
    </w:pPr>
    <w:rPr>
      <w:rFonts w:ascii="Times New Roman" w:hAnsi="Times New Roman"/>
      <w:sz w:val="24"/>
    </w:rPr>
  </w:style>
  <w:style w:type="character" w:customStyle="1" w:styleId="ad">
    <w:name w:val="Верхній колонтитул Знак"/>
    <w:basedOn w:val="a0"/>
    <w:link w:val="ac"/>
    <w:uiPriority w:val="99"/>
    <w:rsid w:val="00A44D2F"/>
    <w:rPr>
      <w:rFonts w:ascii="Times New Roman" w:hAnsi="Times New Roman"/>
      <w:sz w:val="24"/>
    </w:rPr>
  </w:style>
  <w:style w:type="paragraph" w:styleId="ae">
    <w:name w:val="footer"/>
    <w:basedOn w:val="a"/>
    <w:link w:val="af"/>
    <w:uiPriority w:val="99"/>
    <w:unhideWhenUsed/>
    <w:rsid w:val="003224A6"/>
    <w:pPr>
      <w:tabs>
        <w:tab w:val="center" w:pos="4819"/>
        <w:tab w:val="right" w:pos="9639"/>
      </w:tabs>
      <w:spacing w:after="0" w:line="240" w:lineRule="auto"/>
    </w:pPr>
    <w:rPr>
      <w:rFonts w:ascii="Times New Roman" w:hAnsi="Times New Roman"/>
      <w:sz w:val="24"/>
    </w:rPr>
  </w:style>
  <w:style w:type="character" w:customStyle="1" w:styleId="af">
    <w:name w:val="Нижній колонтитул Знак"/>
    <w:basedOn w:val="a0"/>
    <w:link w:val="ae"/>
    <w:uiPriority w:val="99"/>
    <w:rsid w:val="003224A6"/>
    <w:rPr>
      <w:rFonts w:ascii="Times New Roman" w:hAnsi="Times New Roman"/>
      <w:sz w:val="24"/>
    </w:rPr>
  </w:style>
  <w:style w:type="character" w:customStyle="1" w:styleId="10">
    <w:name w:val="Заголовок 1 Знак"/>
    <w:basedOn w:val="a0"/>
    <w:link w:val="1"/>
    <w:uiPriority w:val="9"/>
    <w:rsid w:val="008A754C"/>
    <w:rPr>
      <w:rFonts w:asciiTheme="majorHAnsi" w:eastAsiaTheme="majorEastAsia" w:hAnsiTheme="majorHAnsi" w:cstheme="majorBidi"/>
      <w:b/>
      <w:bCs/>
      <w:color w:val="365F91" w:themeColor="accent1" w:themeShade="BF"/>
      <w:sz w:val="28"/>
      <w:szCs w:val="28"/>
    </w:rPr>
  </w:style>
  <w:style w:type="paragraph" w:styleId="af0">
    <w:name w:val="footnote text"/>
    <w:basedOn w:val="a"/>
    <w:link w:val="af1"/>
    <w:uiPriority w:val="99"/>
    <w:unhideWhenUsed/>
    <w:rsid w:val="003224A6"/>
    <w:pPr>
      <w:spacing w:after="0" w:line="240" w:lineRule="auto"/>
    </w:pPr>
    <w:rPr>
      <w:rFonts w:ascii="Times New Roman" w:hAnsi="Times New Roman"/>
      <w:sz w:val="24"/>
      <w:szCs w:val="20"/>
    </w:rPr>
  </w:style>
  <w:style w:type="character" w:customStyle="1" w:styleId="af1">
    <w:name w:val="Текст виноски Знак"/>
    <w:basedOn w:val="a0"/>
    <w:link w:val="af0"/>
    <w:uiPriority w:val="99"/>
    <w:rsid w:val="003224A6"/>
    <w:rPr>
      <w:rFonts w:ascii="Times New Roman" w:hAnsi="Times New Roman"/>
      <w:sz w:val="24"/>
      <w:szCs w:val="20"/>
    </w:rPr>
  </w:style>
  <w:style w:type="character" w:styleId="af2">
    <w:name w:val="footnote reference"/>
    <w:basedOn w:val="a0"/>
    <w:uiPriority w:val="99"/>
    <w:semiHidden/>
    <w:unhideWhenUsed/>
    <w:rsid w:val="00CA006B"/>
    <w:rPr>
      <w:vertAlign w:val="superscript"/>
    </w:rPr>
  </w:style>
  <w:style w:type="character" w:styleId="af3">
    <w:name w:val="Unresolved Mention"/>
    <w:basedOn w:val="a0"/>
    <w:uiPriority w:val="99"/>
    <w:semiHidden/>
    <w:unhideWhenUsed/>
    <w:rsid w:val="00D8340A"/>
    <w:rPr>
      <w:color w:val="605E5C"/>
      <w:shd w:val="clear" w:color="auto" w:fill="E1DFDD"/>
    </w:rPr>
  </w:style>
  <w:style w:type="paragraph" w:styleId="af4">
    <w:name w:val="Revision"/>
    <w:hidden/>
    <w:uiPriority w:val="99"/>
    <w:semiHidden/>
    <w:rsid w:val="00502510"/>
    <w:pPr>
      <w:spacing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493127">
      <w:bodyDiv w:val="1"/>
      <w:marLeft w:val="0"/>
      <w:marRight w:val="0"/>
      <w:marTop w:val="0"/>
      <w:marBottom w:val="0"/>
      <w:divBdr>
        <w:top w:val="none" w:sz="0" w:space="0" w:color="auto"/>
        <w:left w:val="none" w:sz="0" w:space="0" w:color="auto"/>
        <w:bottom w:val="none" w:sz="0" w:space="0" w:color="auto"/>
        <w:right w:val="none" w:sz="0" w:space="0" w:color="auto"/>
      </w:divBdr>
      <w:divsChild>
        <w:div w:id="284889680">
          <w:marLeft w:val="0"/>
          <w:marRight w:val="0"/>
          <w:marTop w:val="0"/>
          <w:marBottom w:val="0"/>
          <w:divBdr>
            <w:top w:val="none" w:sz="0" w:space="0" w:color="auto"/>
            <w:left w:val="none" w:sz="0" w:space="0" w:color="auto"/>
            <w:bottom w:val="none" w:sz="0" w:space="0" w:color="auto"/>
            <w:right w:val="none" w:sz="0" w:space="0" w:color="auto"/>
          </w:divBdr>
        </w:div>
        <w:div w:id="1620067366">
          <w:marLeft w:val="0"/>
          <w:marRight w:val="0"/>
          <w:marTop w:val="0"/>
          <w:marBottom w:val="0"/>
          <w:divBdr>
            <w:top w:val="none" w:sz="0" w:space="0" w:color="auto"/>
            <w:left w:val="none" w:sz="0" w:space="0" w:color="auto"/>
            <w:bottom w:val="none" w:sz="0" w:space="0" w:color="auto"/>
            <w:right w:val="none" w:sz="0" w:space="0" w:color="auto"/>
          </w:divBdr>
        </w:div>
      </w:divsChild>
    </w:div>
    <w:div w:id="419373516">
      <w:bodyDiv w:val="1"/>
      <w:marLeft w:val="0"/>
      <w:marRight w:val="0"/>
      <w:marTop w:val="0"/>
      <w:marBottom w:val="0"/>
      <w:divBdr>
        <w:top w:val="none" w:sz="0" w:space="0" w:color="auto"/>
        <w:left w:val="none" w:sz="0" w:space="0" w:color="auto"/>
        <w:bottom w:val="none" w:sz="0" w:space="0" w:color="auto"/>
        <w:right w:val="none" w:sz="0" w:space="0" w:color="auto"/>
      </w:divBdr>
    </w:div>
    <w:div w:id="494801910">
      <w:bodyDiv w:val="1"/>
      <w:marLeft w:val="0"/>
      <w:marRight w:val="0"/>
      <w:marTop w:val="0"/>
      <w:marBottom w:val="0"/>
      <w:divBdr>
        <w:top w:val="none" w:sz="0" w:space="0" w:color="auto"/>
        <w:left w:val="none" w:sz="0" w:space="0" w:color="auto"/>
        <w:bottom w:val="none" w:sz="0" w:space="0" w:color="auto"/>
        <w:right w:val="none" w:sz="0" w:space="0" w:color="auto"/>
      </w:divBdr>
    </w:div>
    <w:div w:id="773669361">
      <w:bodyDiv w:val="1"/>
      <w:marLeft w:val="0"/>
      <w:marRight w:val="0"/>
      <w:marTop w:val="0"/>
      <w:marBottom w:val="0"/>
      <w:divBdr>
        <w:top w:val="none" w:sz="0" w:space="0" w:color="auto"/>
        <w:left w:val="none" w:sz="0" w:space="0" w:color="auto"/>
        <w:bottom w:val="none" w:sz="0" w:space="0" w:color="auto"/>
        <w:right w:val="none" w:sz="0" w:space="0" w:color="auto"/>
      </w:divBdr>
    </w:div>
    <w:div w:id="864440917">
      <w:bodyDiv w:val="1"/>
      <w:marLeft w:val="0"/>
      <w:marRight w:val="0"/>
      <w:marTop w:val="0"/>
      <w:marBottom w:val="0"/>
      <w:divBdr>
        <w:top w:val="none" w:sz="0" w:space="0" w:color="auto"/>
        <w:left w:val="none" w:sz="0" w:space="0" w:color="auto"/>
        <w:bottom w:val="none" w:sz="0" w:space="0" w:color="auto"/>
        <w:right w:val="none" w:sz="0" w:space="0" w:color="auto"/>
      </w:divBdr>
    </w:div>
    <w:div w:id="888303232">
      <w:bodyDiv w:val="1"/>
      <w:marLeft w:val="0"/>
      <w:marRight w:val="0"/>
      <w:marTop w:val="0"/>
      <w:marBottom w:val="0"/>
      <w:divBdr>
        <w:top w:val="none" w:sz="0" w:space="0" w:color="auto"/>
        <w:left w:val="none" w:sz="0" w:space="0" w:color="auto"/>
        <w:bottom w:val="none" w:sz="0" w:space="0" w:color="auto"/>
        <w:right w:val="none" w:sz="0" w:space="0" w:color="auto"/>
      </w:divBdr>
    </w:div>
    <w:div w:id="927152068">
      <w:bodyDiv w:val="1"/>
      <w:marLeft w:val="0"/>
      <w:marRight w:val="0"/>
      <w:marTop w:val="0"/>
      <w:marBottom w:val="0"/>
      <w:divBdr>
        <w:top w:val="none" w:sz="0" w:space="0" w:color="auto"/>
        <w:left w:val="none" w:sz="0" w:space="0" w:color="auto"/>
        <w:bottom w:val="none" w:sz="0" w:space="0" w:color="auto"/>
        <w:right w:val="none" w:sz="0" w:space="0" w:color="auto"/>
      </w:divBdr>
    </w:div>
    <w:div w:id="940722427">
      <w:bodyDiv w:val="1"/>
      <w:marLeft w:val="0"/>
      <w:marRight w:val="0"/>
      <w:marTop w:val="0"/>
      <w:marBottom w:val="0"/>
      <w:divBdr>
        <w:top w:val="none" w:sz="0" w:space="0" w:color="auto"/>
        <w:left w:val="none" w:sz="0" w:space="0" w:color="auto"/>
        <w:bottom w:val="none" w:sz="0" w:space="0" w:color="auto"/>
        <w:right w:val="none" w:sz="0" w:space="0" w:color="auto"/>
      </w:divBdr>
      <w:divsChild>
        <w:div w:id="179413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819950">
      <w:bodyDiv w:val="1"/>
      <w:marLeft w:val="0"/>
      <w:marRight w:val="0"/>
      <w:marTop w:val="0"/>
      <w:marBottom w:val="0"/>
      <w:divBdr>
        <w:top w:val="none" w:sz="0" w:space="0" w:color="auto"/>
        <w:left w:val="none" w:sz="0" w:space="0" w:color="auto"/>
        <w:bottom w:val="none" w:sz="0" w:space="0" w:color="auto"/>
        <w:right w:val="none" w:sz="0" w:space="0" w:color="auto"/>
      </w:divBdr>
    </w:div>
    <w:div w:id="1449078673">
      <w:bodyDiv w:val="1"/>
      <w:marLeft w:val="0"/>
      <w:marRight w:val="0"/>
      <w:marTop w:val="0"/>
      <w:marBottom w:val="0"/>
      <w:divBdr>
        <w:top w:val="none" w:sz="0" w:space="0" w:color="auto"/>
        <w:left w:val="none" w:sz="0" w:space="0" w:color="auto"/>
        <w:bottom w:val="none" w:sz="0" w:space="0" w:color="auto"/>
        <w:right w:val="none" w:sz="0" w:space="0" w:color="auto"/>
      </w:divBdr>
    </w:div>
    <w:div w:id="1742363859">
      <w:bodyDiv w:val="1"/>
      <w:marLeft w:val="0"/>
      <w:marRight w:val="0"/>
      <w:marTop w:val="0"/>
      <w:marBottom w:val="0"/>
      <w:divBdr>
        <w:top w:val="none" w:sz="0" w:space="0" w:color="auto"/>
        <w:left w:val="none" w:sz="0" w:space="0" w:color="auto"/>
        <w:bottom w:val="none" w:sz="0" w:space="0" w:color="auto"/>
        <w:right w:val="none" w:sz="0" w:space="0" w:color="auto"/>
      </w:divBdr>
      <w:divsChild>
        <w:div w:id="394742345">
          <w:marLeft w:val="0"/>
          <w:marRight w:val="0"/>
          <w:marTop w:val="0"/>
          <w:marBottom w:val="0"/>
          <w:divBdr>
            <w:top w:val="none" w:sz="0" w:space="0" w:color="auto"/>
            <w:left w:val="none" w:sz="0" w:space="0" w:color="auto"/>
            <w:bottom w:val="none" w:sz="0" w:space="0" w:color="auto"/>
            <w:right w:val="none" w:sz="0" w:space="0" w:color="auto"/>
          </w:divBdr>
        </w:div>
      </w:divsChild>
    </w:div>
    <w:div w:id="1819178051">
      <w:bodyDiv w:val="1"/>
      <w:marLeft w:val="0"/>
      <w:marRight w:val="0"/>
      <w:marTop w:val="0"/>
      <w:marBottom w:val="0"/>
      <w:divBdr>
        <w:top w:val="none" w:sz="0" w:space="0" w:color="auto"/>
        <w:left w:val="none" w:sz="0" w:space="0" w:color="auto"/>
        <w:bottom w:val="none" w:sz="0" w:space="0" w:color="auto"/>
        <w:right w:val="none" w:sz="0" w:space="0" w:color="auto"/>
      </w:divBdr>
    </w:div>
    <w:div w:id="2087729491">
      <w:bodyDiv w:val="1"/>
      <w:marLeft w:val="0"/>
      <w:marRight w:val="0"/>
      <w:marTop w:val="0"/>
      <w:marBottom w:val="0"/>
      <w:divBdr>
        <w:top w:val="none" w:sz="0" w:space="0" w:color="auto"/>
        <w:left w:val="none" w:sz="0" w:space="0" w:color="auto"/>
        <w:bottom w:val="none" w:sz="0" w:space="0" w:color="auto"/>
        <w:right w:val="none" w:sz="0" w:space="0" w:color="auto"/>
      </w:divBdr>
    </w:div>
    <w:div w:id="2095124455">
      <w:bodyDiv w:val="1"/>
      <w:marLeft w:val="0"/>
      <w:marRight w:val="0"/>
      <w:marTop w:val="0"/>
      <w:marBottom w:val="0"/>
      <w:divBdr>
        <w:top w:val="none" w:sz="0" w:space="0" w:color="auto"/>
        <w:left w:val="none" w:sz="0" w:space="0" w:color="auto"/>
        <w:bottom w:val="none" w:sz="0" w:space="0" w:color="auto"/>
        <w:right w:val="none" w:sz="0" w:space="0" w:color="auto"/>
      </w:divBdr>
    </w:div>
    <w:div w:id="209951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buv.gov.ua/UJRN/Nznuoai_2013_20_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E85AD-B83E-4A60-AF84-9A414B53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32077</TotalTime>
  <Pages>75</Pages>
  <Words>76203</Words>
  <Characters>43437</Characters>
  <Application>Microsoft Office Word</Application>
  <DocSecurity>0</DocSecurity>
  <Lines>361</Lines>
  <Paragraphs>238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kpolishchuk11@gmail.com</dc:creator>
  <cp:keywords/>
  <dc:description/>
  <cp:lastModifiedBy>Катерина Поліщук</cp:lastModifiedBy>
  <cp:revision>215</cp:revision>
  <cp:lastPrinted>2025-06-10T17:33:00Z</cp:lastPrinted>
  <dcterms:created xsi:type="dcterms:W3CDTF">2021-12-10T16:46:00Z</dcterms:created>
  <dcterms:modified xsi:type="dcterms:W3CDTF">2025-06-24T15:27:00Z</dcterms:modified>
</cp:coreProperties>
</file>