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72956" w14:textId="77777777" w:rsidR="004C16E1" w:rsidRDefault="00FB6E00">
      <w:pPr>
        <w:spacing w:after="0" w:line="276"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КИЇВСЬКИЙ УНІВЕРСИТЕТ ІМЕНІ БОРИСА ГРІНЧЕНКА </w:t>
      </w:r>
    </w:p>
    <w:p w14:paraId="53B9CEAA" w14:textId="77777777" w:rsidR="004C16E1" w:rsidRDefault="00FB6E00">
      <w:pPr>
        <w:spacing w:after="0" w:line="276"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Факультет </w:t>
      </w:r>
      <w:proofErr w:type="spellStart"/>
      <w:r>
        <w:rPr>
          <w:rFonts w:ascii="Times New Roman" w:hAnsi="Times New Roman" w:cs="Times New Roman"/>
          <w:sz w:val="28"/>
          <w:szCs w:val="28"/>
          <w:lang w:val="ru-RU"/>
        </w:rPr>
        <w:t>інформаційних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управління</w:t>
      </w:r>
      <w:proofErr w:type="spellEnd"/>
    </w:p>
    <w:p w14:paraId="1A3A2481" w14:textId="77777777" w:rsidR="004C16E1" w:rsidRDefault="00FB6E00">
      <w:pPr>
        <w:spacing w:after="0" w:line="276" w:lineRule="auto"/>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Кафедра </w:t>
      </w:r>
      <w:proofErr w:type="spellStart"/>
      <w:r>
        <w:rPr>
          <w:rFonts w:ascii="Times New Roman" w:hAnsi="Times New Roman" w:cs="Times New Roman"/>
          <w:sz w:val="28"/>
          <w:szCs w:val="28"/>
          <w:lang w:val="ru-RU"/>
        </w:rPr>
        <w:t>управління</w:t>
      </w:r>
      <w:proofErr w:type="spellEnd"/>
    </w:p>
    <w:p w14:paraId="43972D0C" w14:textId="77777777" w:rsidR="004C16E1" w:rsidRDefault="004C16E1">
      <w:pPr>
        <w:spacing w:after="0" w:line="276" w:lineRule="auto"/>
        <w:ind w:firstLine="709"/>
        <w:jc w:val="center"/>
        <w:rPr>
          <w:rFonts w:ascii="Times New Roman" w:hAnsi="Times New Roman" w:cs="Times New Roman"/>
          <w:sz w:val="28"/>
          <w:szCs w:val="28"/>
          <w:lang w:val="ru-RU"/>
        </w:rPr>
      </w:pPr>
    </w:p>
    <w:p w14:paraId="19A80A71" w14:textId="77777777" w:rsidR="004C16E1" w:rsidRDefault="00FB6E00">
      <w:pPr>
        <w:spacing w:after="0" w:line="276"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Марченко </w:t>
      </w:r>
      <w:proofErr w:type="spellStart"/>
      <w:r>
        <w:rPr>
          <w:rFonts w:ascii="Times New Roman" w:hAnsi="Times New Roman" w:cs="Times New Roman"/>
          <w:sz w:val="28"/>
          <w:szCs w:val="28"/>
          <w:lang w:val="ru-RU"/>
        </w:rPr>
        <w:t>Наталія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Віталіївна</w:t>
      </w:r>
      <w:proofErr w:type="spellEnd"/>
      <w:r>
        <w:rPr>
          <w:rFonts w:ascii="Times New Roman" w:hAnsi="Times New Roman" w:cs="Times New Roman"/>
          <w:sz w:val="28"/>
          <w:szCs w:val="28"/>
          <w:lang w:val="ru-RU"/>
        </w:rPr>
        <w:t xml:space="preserve">                                               ___________</w:t>
      </w:r>
    </w:p>
    <w:p w14:paraId="5EA545CC" w14:textId="77777777" w:rsidR="004C16E1" w:rsidRDefault="00FB6E00">
      <w:pPr>
        <w:spacing w:after="0" w:line="276" w:lineRule="auto"/>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підпис</w:t>
      </w:r>
      <w:proofErr w:type="spellEnd"/>
      <w:r>
        <w:rPr>
          <w:rFonts w:ascii="Times New Roman" w:hAnsi="Times New Roman" w:cs="Times New Roman"/>
          <w:sz w:val="28"/>
          <w:szCs w:val="28"/>
          <w:lang w:val="ru-RU"/>
        </w:rPr>
        <w:t xml:space="preserve">)                                         </w:t>
      </w:r>
    </w:p>
    <w:p w14:paraId="05739E85" w14:textId="77777777" w:rsidR="004C16E1" w:rsidRDefault="004C16E1">
      <w:pPr>
        <w:spacing w:after="0" w:line="276" w:lineRule="auto"/>
        <w:ind w:firstLine="709"/>
        <w:jc w:val="center"/>
        <w:rPr>
          <w:rFonts w:ascii="Times New Roman" w:hAnsi="Times New Roman" w:cs="Times New Roman"/>
          <w:sz w:val="28"/>
          <w:szCs w:val="28"/>
          <w:lang w:val="ru-RU"/>
        </w:rPr>
      </w:pPr>
    </w:p>
    <w:p w14:paraId="3F950E03" w14:textId="77777777" w:rsidR="004C16E1" w:rsidRDefault="00FB6E00">
      <w:pPr>
        <w:spacing w:after="0" w:line="276" w:lineRule="auto"/>
        <w:ind w:firstLine="709"/>
        <w:jc w:val="center"/>
        <w:rPr>
          <w:rFonts w:ascii="Times New Roman" w:hAnsi="Times New Roman" w:cs="Times New Roman"/>
          <w:sz w:val="28"/>
          <w:szCs w:val="28"/>
          <w:lang w:val="ru-RU"/>
        </w:rPr>
      </w:pPr>
      <w:proofErr w:type="spellStart"/>
      <w:r>
        <w:rPr>
          <w:rFonts w:ascii="Times New Roman" w:hAnsi="Times New Roman" w:cs="Times New Roman"/>
          <w:sz w:val="28"/>
          <w:szCs w:val="28"/>
          <w:lang w:val="ru-RU"/>
        </w:rPr>
        <w:t>Група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rPr>
        <w:t>ДУм</w:t>
      </w:r>
      <w:proofErr w:type="spellEnd"/>
      <w:r>
        <w:rPr>
          <w:rFonts w:ascii="Times New Roman" w:hAnsi="Times New Roman" w:cs="Times New Roman"/>
          <w:sz w:val="28"/>
          <w:szCs w:val="28"/>
          <w:lang w:val="ru-RU"/>
        </w:rPr>
        <w:t>-</w:t>
      </w:r>
      <w:r>
        <w:rPr>
          <w:rFonts w:ascii="Times New Roman" w:hAnsi="Times New Roman" w:cs="Times New Roman"/>
          <w:sz w:val="28"/>
          <w:szCs w:val="28"/>
        </w:rPr>
        <w:t>1-21-1.4з</w:t>
      </w:r>
    </w:p>
    <w:p w14:paraId="54475DAF" w14:textId="77777777" w:rsidR="004C16E1" w:rsidRDefault="004C16E1">
      <w:pPr>
        <w:spacing w:after="0" w:line="276" w:lineRule="auto"/>
        <w:ind w:firstLine="709"/>
        <w:jc w:val="center"/>
        <w:rPr>
          <w:rFonts w:ascii="Times New Roman" w:hAnsi="Times New Roman" w:cs="Times New Roman"/>
          <w:sz w:val="28"/>
          <w:szCs w:val="28"/>
          <w:lang w:val="ru-RU"/>
        </w:rPr>
      </w:pPr>
    </w:p>
    <w:p w14:paraId="50E1DF2F" w14:textId="77777777" w:rsidR="004C16E1" w:rsidRDefault="004C16E1">
      <w:pPr>
        <w:spacing w:after="0" w:line="276" w:lineRule="auto"/>
        <w:ind w:firstLine="709"/>
        <w:jc w:val="center"/>
        <w:rPr>
          <w:rFonts w:ascii="Times New Roman" w:hAnsi="Times New Roman" w:cs="Times New Roman"/>
          <w:sz w:val="28"/>
          <w:szCs w:val="28"/>
          <w:lang w:val="ru-RU"/>
        </w:rPr>
      </w:pPr>
    </w:p>
    <w:p w14:paraId="043BFB66" w14:textId="77777777" w:rsidR="004C16E1" w:rsidRDefault="004C16E1">
      <w:pPr>
        <w:spacing w:after="0" w:line="276" w:lineRule="auto"/>
        <w:ind w:firstLine="709"/>
        <w:jc w:val="center"/>
        <w:rPr>
          <w:rFonts w:ascii="Times New Roman" w:hAnsi="Times New Roman" w:cs="Times New Roman"/>
          <w:sz w:val="28"/>
          <w:szCs w:val="28"/>
          <w:lang w:val="ru-RU"/>
        </w:rPr>
      </w:pPr>
    </w:p>
    <w:p w14:paraId="0C282C0F" w14:textId="77777777" w:rsidR="004C16E1" w:rsidRDefault="00FB6E00">
      <w:pPr>
        <w:spacing w:after="0" w:line="276"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lang w:val="ru-RU"/>
        </w:rPr>
        <w:t>КВАЛІФІКАЦІЙНА МАГІСТЕРСЬКА РОБОТА</w:t>
      </w:r>
    </w:p>
    <w:p w14:paraId="7C2EF12B" w14:textId="77777777" w:rsidR="004C16E1" w:rsidRDefault="00FB6E00">
      <w:pPr>
        <w:spacing w:after="0" w:line="276" w:lineRule="auto"/>
        <w:ind w:firstLine="709"/>
        <w:jc w:val="center"/>
        <w:rPr>
          <w:rFonts w:ascii="Times New Roman" w:hAnsi="Times New Roman" w:cs="Times New Roman"/>
          <w:sz w:val="28"/>
          <w:szCs w:val="28"/>
        </w:rPr>
      </w:pPr>
      <w:r>
        <w:rPr>
          <w:rFonts w:ascii="Times New Roman" w:hAnsi="Times New Roman" w:cs="Times New Roman"/>
          <w:sz w:val="28"/>
          <w:szCs w:val="28"/>
          <w:lang w:val="ru-RU"/>
        </w:rPr>
        <w:t xml:space="preserve">на тему </w:t>
      </w:r>
      <w:proofErr w:type="gramStart"/>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Ефективність</w:t>
      </w:r>
      <w:proofErr w:type="spellEnd"/>
      <w:proofErr w:type="gramEnd"/>
      <w:r>
        <w:rPr>
          <w:rFonts w:ascii="Times New Roman" w:hAnsi="Times New Roman" w:cs="Times New Roman"/>
          <w:sz w:val="28"/>
          <w:szCs w:val="28"/>
          <w:lang w:val="ru-RU"/>
        </w:rPr>
        <w:t xml:space="preserve"> у</w:t>
      </w:r>
      <w:r>
        <w:rPr>
          <w:rFonts w:ascii="Times New Roman" w:hAnsi="Times New Roman" w:cs="Times New Roman"/>
          <w:sz w:val="28"/>
          <w:szCs w:val="28"/>
        </w:rPr>
        <w:t>правління персоналом в органах державної влади в умовах проведення реформи державної служби»</w:t>
      </w:r>
    </w:p>
    <w:p w14:paraId="2FE707E4" w14:textId="77777777" w:rsidR="004C16E1" w:rsidRDefault="004C16E1">
      <w:pPr>
        <w:spacing w:after="0" w:line="276" w:lineRule="auto"/>
        <w:ind w:firstLine="709"/>
        <w:jc w:val="center"/>
        <w:rPr>
          <w:rFonts w:ascii="Times New Roman" w:hAnsi="Times New Roman" w:cs="Times New Roman"/>
          <w:sz w:val="28"/>
          <w:szCs w:val="28"/>
        </w:rPr>
      </w:pPr>
    </w:p>
    <w:p w14:paraId="4D2686AD" w14:textId="77777777" w:rsidR="004C16E1" w:rsidRDefault="004C16E1">
      <w:pPr>
        <w:spacing w:after="0" w:line="276" w:lineRule="auto"/>
        <w:ind w:firstLine="709"/>
        <w:jc w:val="center"/>
        <w:rPr>
          <w:rFonts w:ascii="Times New Roman" w:hAnsi="Times New Roman" w:cs="Times New Roman"/>
          <w:sz w:val="28"/>
          <w:szCs w:val="28"/>
        </w:rPr>
      </w:pPr>
    </w:p>
    <w:p w14:paraId="5A097450" w14:textId="77777777" w:rsidR="004C16E1" w:rsidRDefault="00FB6E00">
      <w:pPr>
        <w:spacing w:after="0" w:line="276" w:lineRule="auto"/>
        <w:ind w:firstLine="709"/>
        <w:jc w:val="center"/>
        <w:rPr>
          <w:rFonts w:ascii="Times New Roman" w:hAnsi="Times New Roman" w:cs="Times New Roman"/>
          <w:sz w:val="28"/>
          <w:szCs w:val="28"/>
        </w:rPr>
      </w:pPr>
      <w:r>
        <w:rPr>
          <w:rFonts w:ascii="Times New Roman" w:hAnsi="Times New Roman" w:cs="Times New Roman"/>
          <w:sz w:val="28"/>
          <w:szCs w:val="28"/>
        </w:rPr>
        <w:t>Марченко  Наталія  Віталіївна</w:t>
      </w:r>
    </w:p>
    <w:p w14:paraId="37BFF642" w14:textId="77777777" w:rsidR="004C16E1" w:rsidRDefault="004C16E1">
      <w:pPr>
        <w:spacing w:after="0" w:line="276" w:lineRule="auto"/>
        <w:ind w:firstLine="709"/>
        <w:jc w:val="center"/>
        <w:rPr>
          <w:rFonts w:ascii="Times New Roman" w:hAnsi="Times New Roman" w:cs="Times New Roman"/>
          <w:sz w:val="28"/>
          <w:szCs w:val="28"/>
        </w:rPr>
      </w:pPr>
    </w:p>
    <w:p w14:paraId="5A57099B" w14:textId="77777777" w:rsidR="004C16E1" w:rsidRDefault="004C16E1">
      <w:pPr>
        <w:spacing w:after="0" w:line="276" w:lineRule="auto"/>
        <w:ind w:firstLine="709"/>
        <w:jc w:val="center"/>
        <w:rPr>
          <w:rFonts w:ascii="Times New Roman" w:hAnsi="Times New Roman" w:cs="Times New Roman"/>
          <w:sz w:val="28"/>
          <w:szCs w:val="28"/>
        </w:rPr>
      </w:pPr>
    </w:p>
    <w:p w14:paraId="58187206" w14:textId="77777777" w:rsidR="004C16E1" w:rsidRDefault="00FB6E00">
      <w:pPr>
        <w:spacing w:after="0"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ОСВІТНЬО-ПРОФЕСІЙНІ ПРОГРАМИ</w:t>
      </w:r>
    </w:p>
    <w:p w14:paraId="3CDB2D8A" w14:textId="77777777" w:rsidR="004C16E1" w:rsidRDefault="00FB6E00">
      <w:pPr>
        <w:spacing w:after="0"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281.00.01 «Державне управління»</w:t>
      </w:r>
    </w:p>
    <w:p w14:paraId="3F6EED69" w14:textId="77777777" w:rsidR="004C16E1" w:rsidRDefault="00FB6E00">
      <w:pPr>
        <w:spacing w:after="0"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другого (магістерського) рівня вищої освіти</w:t>
      </w:r>
    </w:p>
    <w:p w14:paraId="1D96ACAA" w14:textId="77777777" w:rsidR="004C16E1" w:rsidRDefault="004C16E1">
      <w:pPr>
        <w:spacing w:after="0" w:line="276" w:lineRule="auto"/>
        <w:ind w:firstLine="709"/>
        <w:jc w:val="center"/>
        <w:rPr>
          <w:rFonts w:ascii="Times New Roman" w:hAnsi="Times New Roman" w:cs="Times New Roman"/>
          <w:sz w:val="28"/>
          <w:szCs w:val="28"/>
        </w:rPr>
      </w:pPr>
    </w:p>
    <w:p w14:paraId="386AAF3B" w14:textId="77777777" w:rsidR="004C16E1" w:rsidRDefault="004C16E1">
      <w:pPr>
        <w:spacing w:after="0" w:line="276" w:lineRule="auto"/>
        <w:ind w:firstLine="709"/>
        <w:jc w:val="both"/>
        <w:rPr>
          <w:rFonts w:ascii="Times New Roman" w:hAnsi="Times New Roman" w:cs="Times New Roman"/>
          <w:sz w:val="28"/>
          <w:szCs w:val="28"/>
        </w:rPr>
      </w:pPr>
    </w:p>
    <w:p w14:paraId="6FD12A1F" w14:textId="77777777" w:rsidR="004C16E1" w:rsidRDefault="004C16E1">
      <w:pPr>
        <w:spacing w:after="0" w:line="276" w:lineRule="auto"/>
        <w:ind w:firstLine="709"/>
        <w:jc w:val="both"/>
        <w:rPr>
          <w:rFonts w:ascii="Times New Roman" w:hAnsi="Times New Roman" w:cs="Times New Roman"/>
          <w:sz w:val="28"/>
          <w:szCs w:val="28"/>
        </w:rPr>
      </w:pPr>
    </w:p>
    <w:p w14:paraId="4649D03C"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Галузь знань:    28 Управління та адміністрування</w:t>
      </w:r>
    </w:p>
    <w:p w14:paraId="18C67A12"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Спеціальність:  281 Публічне управління та адміністрування</w:t>
      </w:r>
    </w:p>
    <w:p w14:paraId="1145CA13"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Кваліфікація:    Магістр публічного управління та адміністрування</w:t>
      </w:r>
    </w:p>
    <w:p w14:paraId="3D6603F5" w14:textId="77777777" w:rsidR="004C16E1" w:rsidRDefault="004C16E1">
      <w:pPr>
        <w:spacing w:after="0" w:line="276" w:lineRule="auto"/>
        <w:ind w:firstLine="709"/>
        <w:jc w:val="both"/>
        <w:rPr>
          <w:rFonts w:ascii="Times New Roman" w:hAnsi="Times New Roman" w:cs="Times New Roman"/>
          <w:sz w:val="28"/>
          <w:szCs w:val="28"/>
        </w:rPr>
      </w:pPr>
    </w:p>
    <w:p w14:paraId="0DB2ABAB" w14:textId="77777777" w:rsidR="004C16E1" w:rsidRDefault="004C16E1">
      <w:pPr>
        <w:spacing w:after="0" w:line="276" w:lineRule="auto"/>
        <w:ind w:firstLine="709"/>
        <w:jc w:val="both"/>
        <w:rPr>
          <w:rFonts w:ascii="Times New Roman" w:hAnsi="Times New Roman" w:cs="Times New Roman"/>
          <w:sz w:val="28"/>
          <w:szCs w:val="28"/>
        </w:rPr>
      </w:pPr>
    </w:p>
    <w:p w14:paraId="1A70748C"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Допущений до захисту: ___________________________________</w:t>
      </w:r>
    </w:p>
    <w:p w14:paraId="6733E5E4"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(дата захисту)</w:t>
      </w:r>
    </w:p>
    <w:p w14:paraId="4D073D29"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Завідувач випускової кафедри _________ ____________________________</w:t>
      </w:r>
    </w:p>
    <w:p w14:paraId="29C225DD" w14:textId="77777777" w:rsidR="004C16E1" w:rsidRDefault="00FB6E00">
      <w:pPr>
        <w:spacing w:after="0" w:line="276"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(підпис, дата)      (науковий ступінь, вчене звання, ПІБ) </w:t>
      </w:r>
    </w:p>
    <w:p w14:paraId="18334C34"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Науковий керівник                    _________ ____________________________</w:t>
      </w:r>
    </w:p>
    <w:p w14:paraId="02FF3438" w14:textId="77777777" w:rsidR="004C16E1" w:rsidRDefault="00FB6E00">
      <w:pPr>
        <w:spacing w:after="0" w:line="276"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                                                     (підпис, дата)      (науковий ступінь, вчене звання, ПІБ) </w:t>
      </w:r>
    </w:p>
    <w:p w14:paraId="13830D35" w14:textId="77777777" w:rsidR="004C16E1" w:rsidRDefault="004C16E1">
      <w:pPr>
        <w:spacing w:after="0" w:line="276" w:lineRule="auto"/>
        <w:jc w:val="both"/>
        <w:rPr>
          <w:rFonts w:ascii="Times New Roman" w:hAnsi="Times New Roman" w:cs="Times New Roman"/>
          <w:sz w:val="24"/>
          <w:szCs w:val="28"/>
        </w:rPr>
      </w:pPr>
    </w:p>
    <w:p w14:paraId="259E5AF6" w14:textId="77777777" w:rsidR="004C16E1" w:rsidRDefault="004C16E1">
      <w:pPr>
        <w:spacing w:after="0" w:line="276" w:lineRule="auto"/>
        <w:ind w:firstLine="709"/>
        <w:jc w:val="both"/>
        <w:rPr>
          <w:rFonts w:ascii="Times New Roman" w:hAnsi="Times New Roman" w:cs="Times New Roman"/>
          <w:sz w:val="24"/>
          <w:szCs w:val="28"/>
        </w:rPr>
      </w:pPr>
    </w:p>
    <w:p w14:paraId="47145C65" w14:textId="77777777" w:rsidR="004C16E1" w:rsidRDefault="00FB6E00">
      <w:pPr>
        <w:spacing w:after="0" w:line="276" w:lineRule="auto"/>
        <w:jc w:val="center"/>
        <w:rPr>
          <w:rFonts w:ascii="Times New Roman" w:hAnsi="Times New Roman" w:cs="Times New Roman"/>
          <w:sz w:val="24"/>
          <w:szCs w:val="28"/>
        </w:rPr>
      </w:pPr>
      <w:r>
        <w:rPr>
          <w:rFonts w:ascii="Times New Roman" w:hAnsi="Times New Roman" w:cs="Times New Roman"/>
          <w:sz w:val="24"/>
          <w:szCs w:val="28"/>
        </w:rPr>
        <w:t>Київ-2022</w:t>
      </w:r>
    </w:p>
    <w:p w14:paraId="73295E0A" w14:textId="77777777" w:rsidR="001D105C" w:rsidRDefault="001D105C">
      <w:pPr>
        <w:spacing w:after="0" w:line="276" w:lineRule="auto"/>
        <w:jc w:val="center"/>
        <w:rPr>
          <w:rFonts w:ascii="Times New Roman" w:hAnsi="Times New Roman" w:cs="Times New Roman"/>
          <w:sz w:val="24"/>
          <w:szCs w:val="28"/>
        </w:rPr>
      </w:pPr>
    </w:p>
    <w:p w14:paraId="15098D30" w14:textId="77777777" w:rsidR="001D105C" w:rsidRDefault="001D105C">
      <w:pPr>
        <w:spacing w:after="0" w:line="276" w:lineRule="auto"/>
        <w:jc w:val="center"/>
        <w:rPr>
          <w:rFonts w:ascii="Times New Roman" w:hAnsi="Times New Roman" w:cs="Times New Roman"/>
          <w:sz w:val="24"/>
          <w:szCs w:val="28"/>
        </w:rPr>
      </w:pPr>
    </w:p>
    <w:p w14:paraId="2A7A1F1D" w14:textId="77777777" w:rsidR="001D105C" w:rsidRDefault="001D105C">
      <w:pPr>
        <w:spacing w:after="0" w:line="276" w:lineRule="auto"/>
        <w:jc w:val="center"/>
        <w:rPr>
          <w:rFonts w:ascii="Times New Roman" w:hAnsi="Times New Roman" w:cs="Times New Roman"/>
          <w:sz w:val="24"/>
          <w:szCs w:val="28"/>
        </w:rPr>
      </w:pPr>
    </w:p>
    <w:p w14:paraId="2A08699D" w14:textId="77777777" w:rsidR="004C16E1" w:rsidRDefault="00FB6E00">
      <w:pPr>
        <w:spacing w:after="0" w:line="276" w:lineRule="auto"/>
        <w:ind w:firstLine="709"/>
        <w:jc w:val="center"/>
        <w:rPr>
          <w:rFonts w:ascii="Times New Roman" w:hAnsi="Times New Roman" w:cs="Times New Roman"/>
          <w:b/>
          <w:sz w:val="28"/>
          <w:szCs w:val="28"/>
        </w:rPr>
      </w:pPr>
      <w:r>
        <w:rPr>
          <w:rFonts w:ascii="Times New Roman" w:hAnsi="Times New Roman" w:cs="Times New Roman"/>
          <w:b/>
          <w:sz w:val="28"/>
          <w:szCs w:val="28"/>
        </w:rPr>
        <w:t>ЗМІСТ</w:t>
      </w:r>
    </w:p>
    <w:p w14:paraId="1FC869DA" w14:textId="77777777" w:rsidR="004C16E1" w:rsidRDefault="004C16E1">
      <w:pPr>
        <w:spacing w:after="0" w:line="276" w:lineRule="auto"/>
        <w:jc w:val="both"/>
        <w:rPr>
          <w:rFonts w:ascii="Times New Roman" w:hAnsi="Times New Roman" w:cs="Times New Roman"/>
          <w:sz w:val="28"/>
          <w:szCs w:val="28"/>
        </w:rPr>
      </w:pPr>
    </w:p>
    <w:p w14:paraId="6691A46A"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ВСТУП…………………………………………………………………………3</w:t>
      </w:r>
    </w:p>
    <w:p w14:paraId="7C5D56A3"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РОЗДІЛ 1. ТЕОРЕТИКО-МЕТОДОЛОГІЧНІ ЗАСАДИ УПРАВЛІННЯ ПЕРСОНАЛОМ В ОРГАНАХ ДЕРЖАВНОЇ ВЛАДИ</w:t>
      </w:r>
    </w:p>
    <w:p w14:paraId="23D1AD24"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1.1. Теоретичні основи управління персоналом в органах державної влади………………………………………………………………………………….6</w:t>
      </w:r>
    </w:p>
    <w:p w14:paraId="3DEC16B8"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1.2. Концептуально-методологічні засади управління персоналом в органах державної влади в умовах проведення реформи державної служби….11</w:t>
      </w:r>
    </w:p>
    <w:p w14:paraId="2530661D"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1.3. Система управління персоналом в органах державної влади в умовах проведення реформи державної служби………………………………………….17</w:t>
      </w:r>
    </w:p>
    <w:p w14:paraId="4CCA3522"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 до розділу 1……………………………………………………….22</w:t>
      </w:r>
    </w:p>
    <w:p w14:paraId="046547F3"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РОЗДІЛ 2. ТЕХНОЛОГІЧНІ ТА ОРГАНІЗАЦІЙНІ АСПЕКТИ УПРАВЛІННЯ ПЕРСОНАЛОМ В ОРГАНАХ ДЕРЖАВНОЇ ВЛАДИ В УМОВАХ ПРОВЕДЕННЯ РЕФОРМИ ДЕРЖАВНОЇ СЛУЖБИ</w:t>
      </w:r>
    </w:p>
    <w:p w14:paraId="3C85ECA6"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Сучасні технології управління персоналом в органах державної влади в умовах проведення реформи державної служби: </w:t>
      </w:r>
      <w:proofErr w:type="spellStart"/>
      <w:r>
        <w:rPr>
          <w:rFonts w:ascii="Times New Roman" w:hAnsi="Times New Roman" w:cs="Times New Roman"/>
          <w:sz w:val="28"/>
          <w:szCs w:val="28"/>
        </w:rPr>
        <w:t>компетенційний</w:t>
      </w:r>
      <w:proofErr w:type="spellEnd"/>
      <w:r>
        <w:rPr>
          <w:rFonts w:ascii="Times New Roman" w:hAnsi="Times New Roman" w:cs="Times New Roman"/>
          <w:sz w:val="28"/>
          <w:szCs w:val="28"/>
        </w:rPr>
        <w:t xml:space="preserve"> підхід…….24</w:t>
      </w:r>
    </w:p>
    <w:p w14:paraId="78D47F0F"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2.2. Організаційно-функціональна структура служби управління персоналом державного органу в умовах проведення реформи державної служби………………………………………………………………………………30</w:t>
      </w:r>
    </w:p>
    <w:p w14:paraId="0B1B4BBA"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2.3. Організаційний аспект управління персоналом в органах державної влади в умовах проведення реформи державної служби……………………….40</w:t>
      </w:r>
    </w:p>
    <w:p w14:paraId="3134D9FD"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 до розділу 2………………………………………………………48</w:t>
      </w:r>
    </w:p>
    <w:p w14:paraId="539B9A52"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РОЗДІЛ 3.</w:t>
      </w:r>
      <w:r>
        <w:rPr>
          <w:rFonts w:ascii="Times New Roman" w:hAnsi="Times New Roman" w:cs="Times New Roman"/>
          <w:sz w:val="28"/>
          <w:szCs w:val="28"/>
          <w:lang w:val="ru-RU"/>
        </w:rPr>
        <w:t xml:space="preserve"> ПРОБЛЕМН</w:t>
      </w:r>
      <w:r>
        <w:rPr>
          <w:rFonts w:ascii="Times New Roman" w:hAnsi="Times New Roman" w:cs="Times New Roman"/>
          <w:sz w:val="28"/>
          <w:szCs w:val="28"/>
        </w:rPr>
        <w:t>І АСПЕКТИ УПРАВЛІННЯ ПЕРСОНАЛОМ В ОРГАНАХ ДЕРЖАВНОЇ ВЛАДИ В УМОВАХ ПРОВЕДЕННЯ РЕФОРМИ ДЕРЖАВНОЇ СЛУЖБИ: НАПРЯМКИ ВИРІШЕННЯ</w:t>
      </w:r>
    </w:p>
    <w:p w14:paraId="137C2CB6"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3.1. Проблеми управління персоналом в органах державної влади в умовах проведення реформи державної служби…………………………………………50</w:t>
      </w:r>
    </w:p>
    <w:p w14:paraId="1DCBEB55"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3.2. Напрямки удосконалення сучасної системи управління в органах державної влади в умовах проведення реформи державної служби…………...56</w:t>
      </w:r>
    </w:p>
    <w:p w14:paraId="330FCB9C"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3.3. Оцінка ефективності запропонованих напрямків удосконалення сучасної системи управління в органах державної влади в умовах проведення реформи державної служби………………………………………………………..60</w:t>
      </w:r>
    </w:p>
    <w:p w14:paraId="0002EE33"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 до розділу 3……………………………………………………….64</w:t>
      </w:r>
    </w:p>
    <w:p w14:paraId="0B78DBCB"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ВИСНОВКИ………………………………………………………………….66</w:t>
      </w:r>
    </w:p>
    <w:p w14:paraId="3694B63E" w14:textId="77777777" w:rsidR="004C16E1" w:rsidRDefault="00FB6E00">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СПИСОК ВИКОРИСТАНИХ ДЖЕРЕЛ…………………………………...69</w:t>
      </w:r>
    </w:p>
    <w:p w14:paraId="02203261" w14:textId="77777777" w:rsidR="004C16E1" w:rsidRDefault="004C16E1">
      <w:pPr>
        <w:spacing w:after="0" w:line="360" w:lineRule="auto"/>
        <w:ind w:firstLine="709"/>
        <w:jc w:val="center"/>
        <w:rPr>
          <w:rFonts w:ascii="Times New Roman" w:hAnsi="Times New Roman" w:cs="Times New Roman"/>
          <w:b/>
          <w:sz w:val="28"/>
          <w:szCs w:val="28"/>
        </w:rPr>
      </w:pPr>
    </w:p>
    <w:p w14:paraId="2839630B" w14:textId="77777777" w:rsidR="001D105C" w:rsidRDefault="001D105C">
      <w:pPr>
        <w:spacing w:after="0" w:line="360" w:lineRule="auto"/>
        <w:ind w:firstLine="709"/>
        <w:jc w:val="center"/>
        <w:rPr>
          <w:rFonts w:ascii="Times New Roman" w:hAnsi="Times New Roman" w:cs="Times New Roman"/>
          <w:b/>
          <w:sz w:val="28"/>
          <w:szCs w:val="28"/>
        </w:rPr>
      </w:pPr>
    </w:p>
    <w:p w14:paraId="3C99727E" w14:textId="77777777" w:rsidR="001D105C" w:rsidRDefault="001D105C">
      <w:pPr>
        <w:spacing w:after="0" w:line="360" w:lineRule="auto"/>
        <w:ind w:firstLine="709"/>
        <w:jc w:val="center"/>
        <w:rPr>
          <w:rFonts w:ascii="Times New Roman" w:hAnsi="Times New Roman" w:cs="Times New Roman"/>
          <w:b/>
          <w:sz w:val="28"/>
          <w:szCs w:val="28"/>
        </w:rPr>
      </w:pPr>
    </w:p>
    <w:p w14:paraId="65CA1FEA"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ВСТУП</w:t>
      </w:r>
    </w:p>
    <w:p w14:paraId="1637538A" w14:textId="77777777" w:rsidR="004C16E1" w:rsidRDefault="004C16E1">
      <w:pPr>
        <w:spacing w:after="0" w:line="360" w:lineRule="auto"/>
        <w:ind w:firstLine="709"/>
        <w:jc w:val="center"/>
        <w:rPr>
          <w:rFonts w:ascii="Times New Roman" w:hAnsi="Times New Roman" w:cs="Times New Roman"/>
          <w:b/>
          <w:sz w:val="28"/>
          <w:szCs w:val="28"/>
        </w:rPr>
      </w:pPr>
    </w:p>
    <w:p w14:paraId="638C8E73"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Актуальність теми. </w:t>
      </w:r>
      <w:r>
        <w:rPr>
          <w:rFonts w:ascii="Times New Roman" w:hAnsi="Times New Roman" w:cs="Times New Roman"/>
          <w:sz w:val="28"/>
          <w:szCs w:val="28"/>
        </w:rPr>
        <w:t>Управління персоналом в органах державної влади у всі часи мало певну специфіку, а на сучасному етапі воно значно відстає від управління персоналом на підприємствах, де застосовуються новітні та інноваційні підходи до його здійснення.</w:t>
      </w:r>
      <w:r>
        <w:rPr>
          <w:rFonts w:ascii="Times New Roman" w:hAnsi="Times New Roman" w:cs="Times New Roman"/>
          <w:b/>
          <w:sz w:val="28"/>
          <w:szCs w:val="28"/>
        </w:rPr>
        <w:t xml:space="preserve"> </w:t>
      </w:r>
      <w:r>
        <w:rPr>
          <w:rFonts w:ascii="Times New Roman" w:hAnsi="Times New Roman" w:cs="Times New Roman"/>
          <w:sz w:val="28"/>
          <w:szCs w:val="28"/>
        </w:rPr>
        <w:t>Однак, зважаючи на роль та місце державних органів у житті суспільства, а також на падіння престижності працевлаштування в органах державної влади останнім часом, варто повністю переглянути систему управління персоналом, започаткувати інноваційне та оновлене управління персоналом в цих структурах. Ще більшої актуальності дане питання набуває під час проведення реформи державної служби, коли позитивні аспекти її впровадження напряму залежать від наявності ефективної системи управління кадрами.</w:t>
      </w:r>
      <w:r>
        <w:rPr>
          <w:rFonts w:ascii="Times New Roman" w:hAnsi="Times New Roman" w:cs="Times New Roman"/>
          <w:b/>
          <w:sz w:val="28"/>
          <w:szCs w:val="28"/>
        </w:rPr>
        <w:t xml:space="preserve"> </w:t>
      </w:r>
    </w:p>
    <w:p w14:paraId="2241D04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Стан і ступінь розробки проблеми у спеціальній літературі. </w:t>
      </w:r>
      <w:r>
        <w:rPr>
          <w:rFonts w:ascii="Times New Roman" w:hAnsi="Times New Roman" w:cs="Times New Roman"/>
          <w:sz w:val="28"/>
          <w:szCs w:val="28"/>
        </w:rPr>
        <w:t xml:space="preserve">Дослідженням даної теми займались </w:t>
      </w:r>
      <w:proofErr w:type="spellStart"/>
      <w:r>
        <w:rPr>
          <w:rFonts w:ascii="Times New Roman" w:hAnsi="Times New Roman" w:cs="Times New Roman"/>
          <w:sz w:val="28"/>
          <w:szCs w:val="28"/>
        </w:rPr>
        <w:t>Авербух</w:t>
      </w:r>
      <w:proofErr w:type="spellEnd"/>
      <w:r>
        <w:rPr>
          <w:rFonts w:ascii="Times New Roman" w:hAnsi="Times New Roman" w:cs="Times New Roman"/>
          <w:sz w:val="28"/>
          <w:szCs w:val="28"/>
        </w:rPr>
        <w:t xml:space="preserve"> Г.М., </w:t>
      </w:r>
      <w:proofErr w:type="spellStart"/>
      <w:r>
        <w:rPr>
          <w:rFonts w:ascii="Times New Roman" w:hAnsi="Times New Roman" w:cs="Times New Roman"/>
          <w:sz w:val="28"/>
          <w:szCs w:val="28"/>
        </w:rPr>
        <w:t>Бериславська</w:t>
      </w:r>
      <w:proofErr w:type="spellEnd"/>
      <w:r>
        <w:rPr>
          <w:rFonts w:ascii="Times New Roman" w:hAnsi="Times New Roman" w:cs="Times New Roman"/>
          <w:sz w:val="28"/>
          <w:szCs w:val="28"/>
        </w:rPr>
        <w:t xml:space="preserve"> О.М., Будякова, О. Ю., </w:t>
      </w:r>
      <w:proofErr w:type="spellStart"/>
      <w:r>
        <w:rPr>
          <w:rFonts w:ascii="Times New Roman" w:hAnsi="Times New Roman" w:cs="Times New Roman"/>
          <w:sz w:val="28"/>
          <w:szCs w:val="28"/>
        </w:rPr>
        <w:t>Ведерніков</w:t>
      </w:r>
      <w:proofErr w:type="spellEnd"/>
      <w:r>
        <w:rPr>
          <w:rFonts w:ascii="Times New Roman" w:hAnsi="Times New Roman" w:cs="Times New Roman"/>
          <w:sz w:val="28"/>
          <w:szCs w:val="28"/>
        </w:rPr>
        <w:t xml:space="preserve"> М. Д., Волощук Ю. В,  </w:t>
      </w:r>
      <w:proofErr w:type="spellStart"/>
      <w:r>
        <w:rPr>
          <w:rFonts w:ascii="Times New Roman" w:hAnsi="Times New Roman" w:cs="Times New Roman"/>
          <w:sz w:val="28"/>
          <w:szCs w:val="28"/>
        </w:rPr>
        <w:t>Грабчев</w:t>
      </w:r>
      <w:proofErr w:type="spellEnd"/>
      <w:r>
        <w:rPr>
          <w:rFonts w:ascii="Times New Roman" w:hAnsi="Times New Roman" w:cs="Times New Roman"/>
          <w:sz w:val="28"/>
          <w:szCs w:val="28"/>
        </w:rPr>
        <w:t xml:space="preserve"> Д.С., </w:t>
      </w:r>
      <w:proofErr w:type="spellStart"/>
      <w:r>
        <w:rPr>
          <w:rFonts w:ascii="Times New Roman" w:hAnsi="Times New Roman" w:cs="Times New Roman"/>
          <w:sz w:val="28"/>
          <w:szCs w:val="28"/>
        </w:rPr>
        <w:t>Дацій</w:t>
      </w:r>
      <w:proofErr w:type="spellEnd"/>
      <w:r>
        <w:rPr>
          <w:rFonts w:ascii="Times New Roman" w:hAnsi="Times New Roman" w:cs="Times New Roman"/>
          <w:sz w:val="28"/>
          <w:szCs w:val="28"/>
        </w:rPr>
        <w:t xml:space="preserve"> О.І., Денисенко М. П., Корабель Л. В., </w:t>
      </w:r>
      <w:proofErr w:type="spellStart"/>
      <w:r>
        <w:rPr>
          <w:rFonts w:ascii="Times New Roman" w:hAnsi="Times New Roman" w:cs="Times New Roman"/>
          <w:sz w:val="28"/>
          <w:szCs w:val="28"/>
        </w:rPr>
        <w:t>Лаврук</w:t>
      </w:r>
      <w:proofErr w:type="spellEnd"/>
      <w:r>
        <w:rPr>
          <w:rFonts w:ascii="Times New Roman" w:hAnsi="Times New Roman" w:cs="Times New Roman"/>
          <w:sz w:val="28"/>
          <w:szCs w:val="28"/>
        </w:rPr>
        <w:t xml:space="preserve"> В.В., </w:t>
      </w:r>
      <w:proofErr w:type="spellStart"/>
      <w:r>
        <w:rPr>
          <w:rFonts w:ascii="Times New Roman" w:hAnsi="Times New Roman" w:cs="Times New Roman"/>
          <w:sz w:val="28"/>
          <w:szCs w:val="28"/>
        </w:rPr>
        <w:t>Лаврук</w:t>
      </w:r>
      <w:proofErr w:type="spellEnd"/>
      <w:r>
        <w:rPr>
          <w:rFonts w:ascii="Times New Roman" w:hAnsi="Times New Roman" w:cs="Times New Roman"/>
          <w:sz w:val="28"/>
          <w:szCs w:val="28"/>
        </w:rPr>
        <w:t xml:space="preserve"> О.С., </w:t>
      </w:r>
      <w:proofErr w:type="spellStart"/>
      <w:r>
        <w:rPr>
          <w:rFonts w:ascii="Times New Roman" w:hAnsi="Times New Roman" w:cs="Times New Roman"/>
          <w:sz w:val="28"/>
          <w:szCs w:val="28"/>
        </w:rPr>
        <w:t>Мураховська</w:t>
      </w:r>
      <w:proofErr w:type="spellEnd"/>
      <w:r>
        <w:rPr>
          <w:rFonts w:ascii="Times New Roman" w:hAnsi="Times New Roman" w:cs="Times New Roman"/>
          <w:sz w:val="28"/>
          <w:szCs w:val="28"/>
        </w:rPr>
        <w:t xml:space="preserve"> І.М., Олійник В.В., Прокопчук О.Д., Рачинський А.П., Смирнова Т.В., </w:t>
      </w:r>
      <w:proofErr w:type="spellStart"/>
      <w:r>
        <w:rPr>
          <w:rFonts w:ascii="Times New Roman" w:hAnsi="Times New Roman" w:cs="Times New Roman"/>
          <w:sz w:val="28"/>
          <w:szCs w:val="28"/>
        </w:rPr>
        <w:t>Щегорцова</w:t>
      </w:r>
      <w:proofErr w:type="spellEnd"/>
      <w:r>
        <w:rPr>
          <w:rFonts w:ascii="Times New Roman" w:hAnsi="Times New Roman" w:cs="Times New Roman"/>
          <w:sz w:val="28"/>
          <w:szCs w:val="28"/>
        </w:rPr>
        <w:t xml:space="preserve"> В.М. та багато інших. Однак, жоден з цих дослідників не торкався теми управління персоналом в органах державної влади під час проведення реформи  державної служби.</w:t>
      </w:r>
    </w:p>
    <w:p w14:paraId="51DF3ED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огляду на вище викладене, тема магістерської роботи є актуальною та потребує подальших наукових досліджень.</w:t>
      </w:r>
    </w:p>
    <w:p w14:paraId="7C7A3676" w14:textId="77777777" w:rsidR="00834BDB" w:rsidRDefault="00834BDB" w:rsidP="00834BDB">
      <w:pPr>
        <w:spacing w:after="0" w:line="360" w:lineRule="auto"/>
        <w:ind w:firstLine="709"/>
        <w:jc w:val="both"/>
        <w:rPr>
          <w:rFonts w:ascii="Times New Roman" w:hAnsi="Times New Roman" w:cs="Times New Roman"/>
          <w:b/>
          <w:sz w:val="28"/>
          <w:szCs w:val="28"/>
        </w:rPr>
      </w:pPr>
      <w:r w:rsidRPr="00834BDB">
        <w:rPr>
          <w:rFonts w:ascii="Times New Roman" w:hAnsi="Times New Roman" w:cs="Times New Roman"/>
          <w:b/>
          <w:sz w:val="28"/>
          <w:szCs w:val="28"/>
        </w:rPr>
        <w:t xml:space="preserve">Мета і завдання дослідження. </w:t>
      </w:r>
    </w:p>
    <w:p w14:paraId="778838D6" w14:textId="77777777" w:rsidR="00834BDB" w:rsidRPr="00834BDB" w:rsidRDefault="00834BDB" w:rsidP="00834BDB">
      <w:pPr>
        <w:spacing w:after="0" w:line="360" w:lineRule="auto"/>
        <w:ind w:firstLine="709"/>
        <w:jc w:val="both"/>
        <w:rPr>
          <w:rFonts w:ascii="Times New Roman" w:hAnsi="Times New Roman" w:cs="Times New Roman"/>
          <w:sz w:val="28"/>
          <w:szCs w:val="28"/>
        </w:rPr>
      </w:pPr>
      <w:r w:rsidRPr="00834BDB">
        <w:rPr>
          <w:rFonts w:ascii="Times New Roman" w:hAnsi="Times New Roman" w:cs="Times New Roman"/>
          <w:b/>
          <w:sz w:val="28"/>
          <w:szCs w:val="28"/>
        </w:rPr>
        <w:t xml:space="preserve">Метою магістерської роботи </w:t>
      </w:r>
      <w:r w:rsidRPr="00834BDB">
        <w:rPr>
          <w:rFonts w:ascii="Times New Roman" w:hAnsi="Times New Roman" w:cs="Times New Roman"/>
          <w:sz w:val="28"/>
          <w:szCs w:val="28"/>
        </w:rPr>
        <w:t xml:space="preserve">є опрацювання методичних та організаційних підходів щодо управління персоналом в органах державної </w:t>
      </w:r>
      <w:r w:rsidRPr="00834BDB">
        <w:rPr>
          <w:rFonts w:ascii="Times New Roman" w:hAnsi="Times New Roman" w:cs="Times New Roman"/>
          <w:sz w:val="28"/>
          <w:szCs w:val="28"/>
        </w:rPr>
        <w:lastRenderedPageBreak/>
        <w:t>влади в умовах проведення реформи державної служби та розробка пропозицій щодо удосконалення цієї системи управління.</w:t>
      </w:r>
    </w:p>
    <w:p w14:paraId="3FF96034" w14:textId="77777777" w:rsidR="00834BDB" w:rsidRPr="00834BDB" w:rsidRDefault="00834BDB" w:rsidP="00834BDB">
      <w:pPr>
        <w:spacing w:after="0" w:line="360" w:lineRule="auto"/>
        <w:ind w:firstLine="709"/>
        <w:jc w:val="both"/>
        <w:rPr>
          <w:rFonts w:ascii="Times New Roman" w:hAnsi="Times New Roman" w:cs="Times New Roman"/>
          <w:b/>
          <w:sz w:val="28"/>
          <w:szCs w:val="28"/>
        </w:rPr>
      </w:pPr>
      <w:r w:rsidRPr="00834BDB">
        <w:rPr>
          <w:rFonts w:ascii="Times New Roman" w:hAnsi="Times New Roman" w:cs="Times New Roman"/>
          <w:sz w:val="28"/>
          <w:szCs w:val="28"/>
        </w:rPr>
        <w:t>Відповідно до зазначеної мети слід реалізувати</w:t>
      </w:r>
      <w:r w:rsidRPr="00834BDB">
        <w:rPr>
          <w:rFonts w:ascii="Times New Roman" w:hAnsi="Times New Roman" w:cs="Times New Roman"/>
          <w:b/>
          <w:sz w:val="28"/>
          <w:szCs w:val="28"/>
        </w:rPr>
        <w:t xml:space="preserve"> такі завдання:</w:t>
      </w:r>
    </w:p>
    <w:p w14:paraId="5CEC8B79" w14:textId="77777777" w:rsidR="00834BDB" w:rsidRPr="00834BDB" w:rsidRDefault="00834BDB" w:rsidP="00834BDB">
      <w:pPr>
        <w:spacing w:after="0" w:line="360" w:lineRule="auto"/>
        <w:ind w:firstLine="709"/>
        <w:jc w:val="both"/>
        <w:rPr>
          <w:rFonts w:ascii="Times New Roman" w:hAnsi="Times New Roman" w:cs="Times New Roman"/>
          <w:sz w:val="28"/>
          <w:szCs w:val="28"/>
        </w:rPr>
      </w:pPr>
      <w:r w:rsidRPr="00834BDB">
        <w:rPr>
          <w:rFonts w:ascii="Times New Roman" w:hAnsi="Times New Roman" w:cs="Times New Roman"/>
          <w:b/>
          <w:sz w:val="28"/>
          <w:szCs w:val="28"/>
        </w:rPr>
        <w:t xml:space="preserve">- </w:t>
      </w:r>
      <w:r w:rsidRPr="00834BDB">
        <w:rPr>
          <w:rFonts w:ascii="Times New Roman" w:hAnsi="Times New Roman" w:cs="Times New Roman"/>
          <w:sz w:val="28"/>
          <w:szCs w:val="28"/>
        </w:rPr>
        <w:t>опрацювати теоретичні та концептуально-методологічні засади управління персоналом в органах державної влади;</w:t>
      </w:r>
    </w:p>
    <w:p w14:paraId="79AF7FF7" w14:textId="77777777" w:rsidR="00834BDB" w:rsidRPr="00834BDB" w:rsidRDefault="00834BDB" w:rsidP="00834BDB">
      <w:pPr>
        <w:spacing w:after="0" w:line="360" w:lineRule="auto"/>
        <w:ind w:firstLine="709"/>
        <w:jc w:val="both"/>
        <w:rPr>
          <w:rFonts w:ascii="Times New Roman" w:hAnsi="Times New Roman" w:cs="Times New Roman"/>
          <w:sz w:val="28"/>
          <w:szCs w:val="28"/>
        </w:rPr>
      </w:pPr>
      <w:r w:rsidRPr="00834BDB">
        <w:rPr>
          <w:rFonts w:ascii="Times New Roman" w:hAnsi="Times New Roman" w:cs="Times New Roman"/>
          <w:sz w:val="28"/>
          <w:szCs w:val="28"/>
        </w:rPr>
        <w:t>- проаналізувати сучасні технології управління персоналом в органах державної влади, що можуть бути застосовані в умовах проведення реформи державної служби;</w:t>
      </w:r>
    </w:p>
    <w:p w14:paraId="5CCD0CDB" w14:textId="77777777" w:rsidR="00834BDB" w:rsidRPr="00834BDB" w:rsidRDefault="00834BDB" w:rsidP="00834BDB">
      <w:pPr>
        <w:spacing w:after="0" w:line="360" w:lineRule="auto"/>
        <w:ind w:firstLine="709"/>
        <w:jc w:val="both"/>
        <w:rPr>
          <w:rFonts w:ascii="Times New Roman" w:hAnsi="Times New Roman" w:cs="Times New Roman"/>
          <w:sz w:val="28"/>
          <w:szCs w:val="28"/>
        </w:rPr>
      </w:pPr>
      <w:r w:rsidRPr="00834BDB">
        <w:rPr>
          <w:rFonts w:ascii="Times New Roman" w:hAnsi="Times New Roman" w:cs="Times New Roman"/>
          <w:sz w:val="28"/>
          <w:szCs w:val="28"/>
        </w:rPr>
        <w:t>- обґрунтувати нову модель організаційно-функціональної структури служби управління персоналом органу державної влади в умовах проведення реформи державної служби;</w:t>
      </w:r>
    </w:p>
    <w:p w14:paraId="41731D94" w14:textId="77777777" w:rsidR="00834BDB" w:rsidRPr="00834BDB" w:rsidRDefault="00834BDB" w:rsidP="00834BDB">
      <w:pPr>
        <w:spacing w:after="0" w:line="360" w:lineRule="auto"/>
        <w:ind w:firstLine="709"/>
        <w:jc w:val="both"/>
        <w:rPr>
          <w:rFonts w:ascii="Times New Roman" w:hAnsi="Times New Roman" w:cs="Times New Roman"/>
          <w:sz w:val="28"/>
          <w:szCs w:val="28"/>
        </w:rPr>
      </w:pPr>
      <w:r w:rsidRPr="00834BDB">
        <w:rPr>
          <w:rFonts w:ascii="Times New Roman" w:hAnsi="Times New Roman" w:cs="Times New Roman"/>
          <w:sz w:val="28"/>
          <w:szCs w:val="28"/>
        </w:rPr>
        <w:t>- окреслити напрямки удосконалення системи управління персоналом в органах державної влади в умовах проведення реформи державної служби та здійснити оцінку ефективності запропонованих напрямків</w:t>
      </w:r>
    </w:p>
    <w:p w14:paraId="78427F71" w14:textId="77777777" w:rsidR="00834BDB" w:rsidRPr="00834BDB" w:rsidRDefault="00834BDB" w:rsidP="00834BDB">
      <w:pPr>
        <w:spacing w:after="0" w:line="360" w:lineRule="auto"/>
        <w:ind w:firstLine="709"/>
        <w:jc w:val="both"/>
        <w:rPr>
          <w:rFonts w:ascii="Times New Roman" w:hAnsi="Times New Roman" w:cs="Times New Roman"/>
          <w:sz w:val="28"/>
          <w:szCs w:val="28"/>
        </w:rPr>
      </w:pPr>
      <w:r w:rsidRPr="00834BDB">
        <w:rPr>
          <w:rFonts w:ascii="Times New Roman" w:hAnsi="Times New Roman" w:cs="Times New Roman"/>
          <w:b/>
          <w:sz w:val="28"/>
          <w:szCs w:val="28"/>
        </w:rPr>
        <w:t xml:space="preserve">Об’єкт дослідження: </w:t>
      </w:r>
      <w:r w:rsidRPr="00834BDB">
        <w:rPr>
          <w:rFonts w:ascii="Times New Roman" w:hAnsi="Times New Roman" w:cs="Times New Roman"/>
          <w:sz w:val="28"/>
          <w:szCs w:val="28"/>
        </w:rPr>
        <w:t>Управління персоналом в органах державної влади в умовах проведення реформи державної служби.</w:t>
      </w:r>
    </w:p>
    <w:p w14:paraId="2A201999" w14:textId="77777777" w:rsidR="004C16E1" w:rsidRDefault="00834BDB" w:rsidP="00834BDB">
      <w:pPr>
        <w:spacing w:after="0" w:line="360" w:lineRule="auto"/>
        <w:ind w:firstLine="709"/>
        <w:jc w:val="both"/>
        <w:rPr>
          <w:rFonts w:ascii="Times New Roman" w:hAnsi="Times New Roman" w:cs="Times New Roman"/>
          <w:sz w:val="28"/>
          <w:szCs w:val="28"/>
        </w:rPr>
      </w:pPr>
      <w:r w:rsidRPr="00834BDB">
        <w:rPr>
          <w:rFonts w:ascii="Times New Roman" w:hAnsi="Times New Roman" w:cs="Times New Roman"/>
          <w:b/>
          <w:sz w:val="28"/>
          <w:szCs w:val="28"/>
        </w:rPr>
        <w:t xml:space="preserve">Предмет дослідження – </w:t>
      </w:r>
      <w:r w:rsidRPr="00834BDB">
        <w:rPr>
          <w:rFonts w:ascii="Times New Roman" w:hAnsi="Times New Roman" w:cs="Times New Roman"/>
          <w:sz w:val="28"/>
          <w:szCs w:val="28"/>
        </w:rPr>
        <w:t>ефективність управління персоналом в органах державної влади в умовах проведення реформи державної служби</w:t>
      </w:r>
      <w:r w:rsidRPr="00834BDB">
        <w:rPr>
          <w:rFonts w:ascii="Times New Roman" w:hAnsi="Times New Roman" w:cs="Times New Roman"/>
          <w:b/>
          <w:sz w:val="28"/>
          <w:szCs w:val="28"/>
        </w:rPr>
        <w:t xml:space="preserve">. </w:t>
      </w:r>
      <w:r w:rsidR="00FB6E00">
        <w:rPr>
          <w:rFonts w:ascii="Times New Roman" w:hAnsi="Times New Roman" w:cs="Times New Roman"/>
          <w:b/>
          <w:sz w:val="28"/>
          <w:szCs w:val="28"/>
        </w:rPr>
        <w:t xml:space="preserve">Методи дослідження. </w:t>
      </w:r>
      <w:r w:rsidR="00FB6E00">
        <w:rPr>
          <w:rFonts w:ascii="Times New Roman" w:hAnsi="Times New Roman" w:cs="Times New Roman"/>
          <w:sz w:val="28"/>
          <w:szCs w:val="28"/>
        </w:rPr>
        <w:t xml:space="preserve">Методологічною основою дослідження стали як загальнонаукові, так і спеціально-наукові методи пізнання. Так, метод сходження від абстрактного до конкретного дозволив визначити теоретичні та концептуально-методологічні засади здійснення управлінської діяльності щодо персоналу в органах публічної влади. Системний метод дозволив охарактеризувати систему управління персоналом, а також окреслити сучасні технології управління кадрами в державних структурах під час проведення реформування системи державної служби. Структурно-функціональний метод дозволив окреслити організаційно-функціональну структуру служби управління персоналом під час реформування організації службової діяльності на базі державного органу. Метод синтезу дозволив визначити організаційний аспект управління персоналом в органах публічної адміністрації під час здійснення реформи </w:t>
      </w:r>
      <w:r w:rsidR="00FB6E00">
        <w:rPr>
          <w:rFonts w:ascii="Times New Roman" w:hAnsi="Times New Roman" w:cs="Times New Roman"/>
          <w:sz w:val="28"/>
          <w:szCs w:val="28"/>
        </w:rPr>
        <w:lastRenderedPageBreak/>
        <w:t>держслужби. Методи аналізу та моделювання дозволили встановити проблеми, окреслити напрямки удосконалення та здійснити оцінку ефективності запропонованих напрямків удосконалення сучасної системи управління кадрами в органах публічної влади.</w:t>
      </w:r>
    </w:p>
    <w:p w14:paraId="2C82CCB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Практичне значення отриманих результатів. </w:t>
      </w:r>
      <w:r>
        <w:rPr>
          <w:rFonts w:ascii="Times New Roman" w:hAnsi="Times New Roman" w:cs="Times New Roman"/>
          <w:sz w:val="28"/>
          <w:szCs w:val="28"/>
        </w:rPr>
        <w:t>Практичну спрямованість отриманих результатів дослідження підтверджено доведенням її основних теоретико-методологічних положень до рівня науково обґрунтованих пропозицій та рекомендацій прикладного характеру, що використовуються в діяльності органів державної влади, зокрема, такі матеріали використовує у своїй роботі __________________________________________________(Довідка від ___ __________ 2022 року №_____).</w:t>
      </w:r>
    </w:p>
    <w:p w14:paraId="30F3481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Апробація результатів магістерської роботи. </w:t>
      </w:r>
      <w:r>
        <w:rPr>
          <w:rFonts w:ascii="Times New Roman" w:hAnsi="Times New Roman" w:cs="Times New Roman"/>
          <w:sz w:val="28"/>
          <w:szCs w:val="28"/>
        </w:rPr>
        <w:t>Основні положення та результати магістерської роботи оприлюднені на ________________________________________________________________________________________________________________________________________.</w:t>
      </w:r>
    </w:p>
    <w:p w14:paraId="00207CA3" w14:textId="77777777" w:rsidR="004C16E1" w:rsidRDefault="00FB6E00">
      <w:pPr>
        <w:rPr>
          <w:rFonts w:ascii="Times New Roman" w:hAnsi="Times New Roman" w:cs="Times New Roman"/>
          <w:sz w:val="28"/>
          <w:szCs w:val="28"/>
        </w:rPr>
      </w:pPr>
      <w:r>
        <w:br w:type="page"/>
      </w:r>
    </w:p>
    <w:p w14:paraId="795A1F20"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1</w:t>
      </w:r>
    </w:p>
    <w:p w14:paraId="11690B63"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ТЕОРЕТИКО-МЕТОДОЛОГІЧНІ ЗАСАДИ УПРАВЛІННЯ ПЕРСОНАЛОМ В ОРГАНАХ ДЕРЖАВНОЇ ВЛАДИ</w:t>
      </w:r>
    </w:p>
    <w:p w14:paraId="05E6811A" w14:textId="77777777" w:rsidR="004C16E1" w:rsidRDefault="004C16E1">
      <w:pPr>
        <w:spacing w:after="0" w:line="360" w:lineRule="auto"/>
        <w:ind w:firstLine="709"/>
        <w:jc w:val="both"/>
        <w:rPr>
          <w:rFonts w:ascii="Times New Roman" w:hAnsi="Times New Roman" w:cs="Times New Roman"/>
          <w:sz w:val="28"/>
          <w:szCs w:val="28"/>
        </w:rPr>
      </w:pPr>
    </w:p>
    <w:p w14:paraId="76F37565" w14:textId="77777777" w:rsidR="004C16E1" w:rsidRDefault="004C16E1">
      <w:pPr>
        <w:spacing w:after="0" w:line="360" w:lineRule="auto"/>
        <w:ind w:firstLine="709"/>
        <w:jc w:val="both"/>
        <w:rPr>
          <w:rFonts w:ascii="Times New Roman" w:hAnsi="Times New Roman" w:cs="Times New Roman"/>
          <w:sz w:val="28"/>
          <w:szCs w:val="28"/>
        </w:rPr>
      </w:pPr>
    </w:p>
    <w:p w14:paraId="74EB914F"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1.1. Теоретичні основи управління персоналом в органах державної влади</w:t>
      </w:r>
    </w:p>
    <w:p w14:paraId="0C327A0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Держава представляє складний, багаторівневий механізм, в основі та процесі управління якого лежить великий штат виконавців. Основою будь-якої держави є люди, оскільки вони утворюють суспільство та визначають необхідність існування самої держави та здійснюють виконання її функцій. Як і будь-який інший складний механізм, робота апарату державної влади підпорядковується загальним законам та нормам, більшість яких є обов'язковими, гласними та закріпленими у нормативно-правовій базі. Систему управління персоналом у державній службі цілком можна розглядати як</w:t>
      </w:r>
      <w:r>
        <w:rPr>
          <w:rFonts w:ascii="Times New Roman" w:hAnsi="Times New Roman" w:cs="Times New Roman"/>
          <w:sz w:val="28"/>
          <w:szCs w:val="28"/>
          <w:lang w:val="ru-RU"/>
        </w:rPr>
        <w:t xml:space="preserve"> </w:t>
      </w:r>
      <w:r>
        <w:rPr>
          <w:rFonts w:ascii="Times New Roman" w:hAnsi="Times New Roman" w:cs="Times New Roman"/>
          <w:sz w:val="28"/>
          <w:szCs w:val="28"/>
        </w:rPr>
        <w:t>один із способів реалізації механізму управління всією системою державної служби.</w:t>
      </w:r>
    </w:p>
    <w:p w14:paraId="077F97B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Своєчасне та в повному обсязі виконання функцій держави є ключовим фактором щодо результативності роботи державної системи. Іншими словами, результативність роботи персоналу у системі державної служби є індикатором ефективності роботи держави. Виконувані державою функції різноманітні за своєю сутністю, відповідно, як і категорії персоналу, які здійснюють їх виконання.</w:t>
      </w:r>
    </w:p>
    <w:p w14:paraId="44ECEE8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Управління персоналом – це розділ управлінської науки, який покликаний забезпечити підвищення рівня якості роботи організації з допомогою оптимізації та активізації кадрового складу.</w:t>
      </w:r>
    </w:p>
    <w:p w14:paraId="5088563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вивченні сутності поняття «управління персоналом» досі не склалося єдиної думки про поняття та компоненти, що його формують. Сучасні трактування управління персоналом ґрунтуються, з одного боку, на принципах та методах адміністративного управління, а з іншого боку, на теорії людських відносин та ідеї всебічного розвитку особистості. У першому випадку людина </w:t>
      </w:r>
      <w:r>
        <w:rPr>
          <w:rFonts w:ascii="Times New Roman" w:hAnsi="Times New Roman" w:cs="Times New Roman"/>
          <w:sz w:val="28"/>
          <w:szCs w:val="28"/>
        </w:rPr>
        <w:lastRenderedPageBreak/>
        <w:t>оцінюється як ресурс виробничої системи – важливий елемент процесу виробництва та управління, другий погляд на управління персоналом ґрунтується на сприйнятті людини як основного суб'єкта управління, людини як особистості зі своїми потребами, мотивами, цінностями (табл. 1.1.).</w:t>
      </w:r>
    </w:p>
    <w:p w14:paraId="196132C9" w14:textId="77777777" w:rsidR="004C16E1" w:rsidRDefault="00FB6E00">
      <w:pPr>
        <w:spacing w:after="0" w:line="360" w:lineRule="auto"/>
        <w:ind w:firstLine="709"/>
        <w:jc w:val="right"/>
        <w:rPr>
          <w:rFonts w:ascii="Times New Roman" w:hAnsi="Times New Roman" w:cs="Times New Roman"/>
          <w:b/>
          <w:i/>
          <w:sz w:val="28"/>
          <w:szCs w:val="28"/>
        </w:rPr>
      </w:pPr>
      <w:r>
        <w:rPr>
          <w:rFonts w:ascii="Times New Roman" w:hAnsi="Times New Roman" w:cs="Times New Roman"/>
          <w:b/>
          <w:i/>
          <w:sz w:val="28"/>
          <w:szCs w:val="28"/>
        </w:rPr>
        <w:t>Таблиця 1.1.</w:t>
      </w:r>
    </w:p>
    <w:p w14:paraId="40E60D94"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Підходи до визначення поняття «управління персоналом»</w:t>
      </w:r>
    </w:p>
    <w:tbl>
      <w:tblPr>
        <w:tblW w:w="9304" w:type="dxa"/>
        <w:tblInd w:w="417" w:type="dxa"/>
        <w:tblLayout w:type="fixed"/>
        <w:tblLook w:val="0000" w:firstRow="0" w:lastRow="0" w:firstColumn="0" w:lastColumn="0" w:noHBand="0" w:noVBand="0"/>
      </w:tblPr>
      <w:tblGrid>
        <w:gridCol w:w="1833"/>
        <w:gridCol w:w="4507"/>
        <w:gridCol w:w="2964"/>
      </w:tblGrid>
      <w:tr w:rsidR="004C16E1" w14:paraId="434E5B83" w14:textId="77777777">
        <w:trPr>
          <w:trHeight w:val="356"/>
        </w:trPr>
        <w:tc>
          <w:tcPr>
            <w:tcW w:w="1833" w:type="dxa"/>
            <w:tcBorders>
              <w:top w:val="single" w:sz="4" w:space="0" w:color="000000"/>
              <w:left w:val="single" w:sz="4" w:space="0" w:color="000000"/>
              <w:bottom w:val="single" w:sz="4" w:space="0" w:color="000000"/>
              <w:right w:val="single" w:sz="4" w:space="0" w:color="000000"/>
            </w:tcBorders>
          </w:tcPr>
          <w:p w14:paraId="54A3C852" w14:textId="77777777" w:rsidR="004C16E1" w:rsidRDefault="00FB6E00">
            <w:pPr>
              <w:widowControl w:val="0"/>
              <w:spacing w:after="0" w:line="276" w:lineRule="auto"/>
              <w:jc w:val="center"/>
              <w:rPr>
                <w:rFonts w:ascii="Times New Roman" w:hAnsi="Times New Roman" w:cs="Times New Roman"/>
                <w:sz w:val="28"/>
                <w:szCs w:val="28"/>
              </w:rPr>
            </w:pPr>
            <w:r>
              <w:rPr>
                <w:rFonts w:ascii="Times New Roman" w:hAnsi="Times New Roman" w:cs="Times New Roman"/>
                <w:sz w:val="28"/>
                <w:szCs w:val="28"/>
              </w:rPr>
              <w:t>Автор</w:t>
            </w:r>
          </w:p>
        </w:tc>
        <w:tc>
          <w:tcPr>
            <w:tcW w:w="4507" w:type="dxa"/>
            <w:tcBorders>
              <w:top w:val="single" w:sz="4" w:space="0" w:color="000000"/>
              <w:left w:val="single" w:sz="4" w:space="0" w:color="000000"/>
              <w:bottom w:val="single" w:sz="4" w:space="0" w:color="000000"/>
              <w:right w:val="single" w:sz="4" w:space="0" w:color="000000"/>
            </w:tcBorders>
          </w:tcPr>
          <w:p w14:paraId="2A48DEA9" w14:textId="77777777" w:rsidR="004C16E1" w:rsidRDefault="00FB6E00">
            <w:pPr>
              <w:widowControl w:val="0"/>
              <w:spacing w:after="0" w:line="276" w:lineRule="auto"/>
              <w:jc w:val="center"/>
              <w:rPr>
                <w:rFonts w:ascii="Times New Roman" w:hAnsi="Times New Roman" w:cs="Times New Roman"/>
                <w:sz w:val="28"/>
                <w:szCs w:val="28"/>
              </w:rPr>
            </w:pPr>
            <w:r>
              <w:rPr>
                <w:rFonts w:ascii="Times New Roman" w:hAnsi="Times New Roman" w:cs="Times New Roman"/>
                <w:sz w:val="28"/>
                <w:szCs w:val="28"/>
              </w:rPr>
              <w:t>Сутність поняття «управління персоналом»</w:t>
            </w:r>
          </w:p>
        </w:tc>
        <w:tc>
          <w:tcPr>
            <w:tcW w:w="2964" w:type="dxa"/>
            <w:tcBorders>
              <w:top w:val="single" w:sz="4" w:space="0" w:color="000000"/>
              <w:left w:val="single" w:sz="4" w:space="0" w:color="000000"/>
              <w:bottom w:val="single" w:sz="4" w:space="0" w:color="000000"/>
              <w:right w:val="single" w:sz="4" w:space="0" w:color="000000"/>
            </w:tcBorders>
          </w:tcPr>
          <w:p w14:paraId="4892D050" w14:textId="77777777" w:rsidR="004C16E1" w:rsidRDefault="00FB6E00">
            <w:pPr>
              <w:widowControl w:val="0"/>
              <w:spacing w:after="0" w:line="276" w:lineRule="auto"/>
              <w:jc w:val="center"/>
              <w:rPr>
                <w:rFonts w:ascii="Times New Roman" w:hAnsi="Times New Roman" w:cs="Times New Roman"/>
                <w:sz w:val="28"/>
                <w:szCs w:val="28"/>
              </w:rPr>
            </w:pPr>
            <w:r>
              <w:rPr>
                <w:rFonts w:ascii="Times New Roman" w:hAnsi="Times New Roman" w:cs="Times New Roman"/>
                <w:sz w:val="28"/>
                <w:szCs w:val="28"/>
              </w:rPr>
              <w:t xml:space="preserve">Підхід до управління персоналом </w:t>
            </w:r>
          </w:p>
        </w:tc>
      </w:tr>
      <w:tr w:rsidR="004C16E1" w14:paraId="5FE603DD" w14:textId="77777777">
        <w:trPr>
          <w:trHeight w:val="170"/>
        </w:trPr>
        <w:tc>
          <w:tcPr>
            <w:tcW w:w="9304" w:type="dxa"/>
            <w:gridSpan w:val="3"/>
            <w:tcBorders>
              <w:top w:val="single" w:sz="4" w:space="0" w:color="000000"/>
              <w:left w:val="single" w:sz="4" w:space="0" w:color="000000"/>
              <w:bottom w:val="single" w:sz="4" w:space="0" w:color="000000"/>
              <w:right w:val="single" w:sz="4" w:space="0" w:color="000000"/>
            </w:tcBorders>
          </w:tcPr>
          <w:p w14:paraId="30199140" w14:textId="77777777" w:rsidR="004C16E1" w:rsidRDefault="00FB6E00">
            <w:pPr>
              <w:widowControl w:val="0"/>
              <w:spacing w:after="0" w:line="276" w:lineRule="auto"/>
              <w:jc w:val="center"/>
              <w:rPr>
                <w:rFonts w:ascii="Times New Roman" w:hAnsi="Times New Roman" w:cs="Times New Roman"/>
                <w:sz w:val="28"/>
                <w:szCs w:val="28"/>
              </w:rPr>
            </w:pPr>
            <w:r>
              <w:rPr>
                <w:rFonts w:ascii="Times New Roman" w:hAnsi="Times New Roman" w:cs="Times New Roman"/>
                <w:sz w:val="28"/>
                <w:szCs w:val="28"/>
              </w:rPr>
              <w:t>Людина як ресурс виробничої системи</w:t>
            </w:r>
          </w:p>
        </w:tc>
      </w:tr>
      <w:tr w:rsidR="004C16E1" w14:paraId="67C7AD53" w14:textId="77777777">
        <w:trPr>
          <w:trHeight w:val="516"/>
        </w:trPr>
        <w:tc>
          <w:tcPr>
            <w:tcW w:w="1833" w:type="dxa"/>
            <w:tcBorders>
              <w:top w:val="single" w:sz="4" w:space="0" w:color="000000"/>
              <w:left w:val="single" w:sz="4" w:space="0" w:color="000000"/>
              <w:bottom w:val="single" w:sz="4" w:space="0" w:color="000000"/>
              <w:right w:val="single" w:sz="4" w:space="0" w:color="000000"/>
            </w:tcBorders>
          </w:tcPr>
          <w:p w14:paraId="162F174B" w14:textId="77777777" w:rsidR="004C16E1" w:rsidRDefault="00FB6E00">
            <w:pPr>
              <w:widowControl w:val="0"/>
              <w:spacing w:after="0" w:line="276" w:lineRule="auto"/>
              <w:jc w:val="center"/>
              <w:rPr>
                <w:rFonts w:ascii="Times New Roman" w:hAnsi="Times New Roman" w:cs="Times New Roman"/>
                <w:sz w:val="28"/>
                <w:szCs w:val="28"/>
              </w:rPr>
            </w:pPr>
            <w:r>
              <w:rPr>
                <w:rFonts w:ascii="Times New Roman" w:hAnsi="Times New Roman" w:cs="Times New Roman"/>
                <w:sz w:val="28"/>
                <w:szCs w:val="28"/>
              </w:rPr>
              <w:t>Мендель А.</w:t>
            </w:r>
          </w:p>
        </w:tc>
        <w:tc>
          <w:tcPr>
            <w:tcW w:w="4507" w:type="dxa"/>
            <w:tcBorders>
              <w:top w:val="single" w:sz="4" w:space="0" w:color="000000"/>
              <w:left w:val="single" w:sz="4" w:space="0" w:color="000000"/>
              <w:bottom w:val="single" w:sz="4" w:space="0" w:color="000000"/>
              <w:right w:val="single" w:sz="4" w:space="0" w:color="000000"/>
            </w:tcBorders>
          </w:tcPr>
          <w:p w14:paraId="279D6234"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Забезпечення організації необхідною кількістю працівників, які виконують необхідні виробничі функції, а ефективність управління персоналом визначається ступенем реалізації спільних цілей організації [37, с. 8].</w:t>
            </w:r>
          </w:p>
        </w:tc>
        <w:tc>
          <w:tcPr>
            <w:tcW w:w="2964" w:type="dxa"/>
            <w:vMerge w:val="restart"/>
            <w:tcBorders>
              <w:top w:val="single" w:sz="4" w:space="0" w:color="000000"/>
              <w:left w:val="single" w:sz="4" w:space="0" w:color="000000"/>
              <w:bottom w:val="single" w:sz="4" w:space="0" w:color="000000"/>
              <w:right w:val="single" w:sz="4" w:space="0" w:color="000000"/>
            </w:tcBorders>
          </w:tcPr>
          <w:p w14:paraId="5BCD2314"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Технократичний під-хід. Управлінські </w:t>
            </w:r>
            <w:proofErr w:type="spellStart"/>
            <w:r>
              <w:rPr>
                <w:rFonts w:ascii="Times New Roman" w:hAnsi="Times New Roman" w:cs="Times New Roman"/>
                <w:sz w:val="28"/>
                <w:szCs w:val="28"/>
              </w:rPr>
              <w:t>рі-шення</w:t>
            </w:r>
            <w:proofErr w:type="spellEnd"/>
            <w:r>
              <w:rPr>
                <w:rFonts w:ascii="Times New Roman" w:hAnsi="Times New Roman" w:cs="Times New Roman"/>
                <w:sz w:val="28"/>
                <w:szCs w:val="28"/>
              </w:rPr>
              <w:t xml:space="preserve"> підпорядковані інтересам </w:t>
            </w:r>
            <w:proofErr w:type="spellStart"/>
            <w:r>
              <w:rPr>
                <w:rFonts w:ascii="Times New Roman" w:hAnsi="Times New Roman" w:cs="Times New Roman"/>
                <w:sz w:val="28"/>
                <w:szCs w:val="28"/>
              </w:rPr>
              <w:t>виробни-цтва</w:t>
            </w:r>
            <w:proofErr w:type="spellEnd"/>
            <w:r>
              <w:rPr>
                <w:rFonts w:ascii="Times New Roman" w:hAnsi="Times New Roman" w:cs="Times New Roman"/>
                <w:sz w:val="28"/>
                <w:szCs w:val="28"/>
              </w:rPr>
              <w:t>: максимізація ви-пуску продукції, вико-</w:t>
            </w:r>
            <w:proofErr w:type="spellStart"/>
            <w:r>
              <w:rPr>
                <w:rFonts w:ascii="Times New Roman" w:hAnsi="Times New Roman" w:cs="Times New Roman"/>
                <w:sz w:val="28"/>
                <w:szCs w:val="28"/>
              </w:rPr>
              <w:t>нання</w:t>
            </w:r>
            <w:proofErr w:type="spellEnd"/>
            <w:r>
              <w:rPr>
                <w:rFonts w:ascii="Times New Roman" w:hAnsi="Times New Roman" w:cs="Times New Roman"/>
                <w:sz w:val="28"/>
                <w:szCs w:val="28"/>
              </w:rPr>
              <w:t xml:space="preserve"> плану тощо. Управління кадрами як би поглинається процесом управління виробництвом</w:t>
            </w:r>
          </w:p>
        </w:tc>
      </w:tr>
      <w:tr w:rsidR="004C16E1" w14:paraId="5726CB85" w14:textId="77777777">
        <w:trPr>
          <w:trHeight w:val="675"/>
        </w:trPr>
        <w:tc>
          <w:tcPr>
            <w:tcW w:w="1833" w:type="dxa"/>
            <w:tcBorders>
              <w:top w:val="single" w:sz="4" w:space="0" w:color="000000"/>
              <w:left w:val="single" w:sz="4" w:space="0" w:color="000000"/>
              <w:bottom w:val="single" w:sz="4" w:space="0" w:color="000000"/>
              <w:right w:val="single" w:sz="4" w:space="0" w:color="000000"/>
            </w:tcBorders>
          </w:tcPr>
          <w:p w14:paraId="72513B0A" w14:textId="77777777" w:rsidR="004C16E1" w:rsidRDefault="00FB6E00">
            <w:pPr>
              <w:widowControl w:val="0"/>
              <w:spacing w:after="0" w:line="276" w:lineRule="auto"/>
              <w:jc w:val="center"/>
              <w:rPr>
                <w:rFonts w:ascii="Times New Roman" w:hAnsi="Times New Roman" w:cs="Times New Roman"/>
                <w:sz w:val="28"/>
                <w:szCs w:val="28"/>
              </w:rPr>
            </w:pPr>
            <w:proofErr w:type="spellStart"/>
            <w:r>
              <w:rPr>
                <w:rFonts w:ascii="Times New Roman" w:hAnsi="Times New Roman" w:cs="Times New Roman"/>
                <w:sz w:val="28"/>
                <w:szCs w:val="28"/>
              </w:rPr>
              <w:t>Козінчук</w:t>
            </w:r>
            <w:proofErr w:type="spellEnd"/>
            <w:r>
              <w:rPr>
                <w:rFonts w:ascii="Times New Roman" w:hAnsi="Times New Roman" w:cs="Times New Roman"/>
                <w:sz w:val="28"/>
                <w:szCs w:val="28"/>
              </w:rPr>
              <w:t xml:space="preserve"> В. </w:t>
            </w:r>
          </w:p>
        </w:tc>
        <w:tc>
          <w:tcPr>
            <w:tcW w:w="4507" w:type="dxa"/>
            <w:tcBorders>
              <w:top w:val="single" w:sz="4" w:space="0" w:color="000000"/>
              <w:left w:val="single" w:sz="4" w:space="0" w:color="000000"/>
              <w:bottom w:val="single" w:sz="4" w:space="0" w:color="000000"/>
              <w:right w:val="single" w:sz="4" w:space="0" w:color="000000"/>
            </w:tcBorders>
          </w:tcPr>
          <w:p w14:paraId="3152F26F"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Діяльність, що виконується на підприємствах, яка сприяє </w:t>
            </w:r>
            <w:proofErr w:type="spellStart"/>
            <w:r>
              <w:rPr>
                <w:rFonts w:ascii="Times New Roman" w:hAnsi="Times New Roman" w:cs="Times New Roman"/>
                <w:sz w:val="28"/>
                <w:szCs w:val="28"/>
              </w:rPr>
              <w:t>найефек-тивнішому</w:t>
            </w:r>
            <w:proofErr w:type="spellEnd"/>
            <w:r>
              <w:rPr>
                <w:rFonts w:ascii="Times New Roman" w:hAnsi="Times New Roman" w:cs="Times New Roman"/>
                <w:sz w:val="28"/>
                <w:szCs w:val="28"/>
              </w:rPr>
              <w:t xml:space="preserve"> використанню </w:t>
            </w:r>
            <w:proofErr w:type="spellStart"/>
            <w:r>
              <w:rPr>
                <w:rFonts w:ascii="Times New Roman" w:hAnsi="Times New Roman" w:cs="Times New Roman"/>
                <w:sz w:val="28"/>
                <w:szCs w:val="28"/>
              </w:rPr>
              <w:t>праців-ників</w:t>
            </w:r>
            <w:proofErr w:type="spellEnd"/>
            <w:r>
              <w:rPr>
                <w:rFonts w:ascii="Times New Roman" w:hAnsi="Times New Roman" w:cs="Times New Roman"/>
                <w:sz w:val="28"/>
                <w:szCs w:val="28"/>
              </w:rPr>
              <w:t xml:space="preserve"> задля досягнення організацій-них цілей, є управління </w:t>
            </w:r>
            <w:proofErr w:type="spellStart"/>
            <w:r>
              <w:rPr>
                <w:rFonts w:ascii="Times New Roman" w:hAnsi="Times New Roman" w:cs="Times New Roman"/>
                <w:sz w:val="28"/>
                <w:szCs w:val="28"/>
              </w:rPr>
              <w:t>персо</w:t>
            </w:r>
            <w:proofErr w:type="spellEnd"/>
            <w:r>
              <w:rPr>
                <w:rFonts w:ascii="Times New Roman" w:hAnsi="Times New Roman" w:cs="Times New Roman"/>
                <w:sz w:val="28"/>
                <w:szCs w:val="28"/>
              </w:rPr>
              <w:t>-налом. Ефективність управління персоналом визначається ступенем та термінами виконання завдань [23, с. 10].</w:t>
            </w:r>
          </w:p>
        </w:tc>
        <w:tc>
          <w:tcPr>
            <w:tcW w:w="2964" w:type="dxa"/>
            <w:vMerge/>
            <w:tcBorders>
              <w:top w:val="single" w:sz="4" w:space="0" w:color="000000"/>
              <w:left w:val="single" w:sz="4" w:space="0" w:color="000000"/>
              <w:bottom w:val="single" w:sz="4" w:space="0" w:color="000000"/>
              <w:right w:val="single" w:sz="4" w:space="0" w:color="000000"/>
            </w:tcBorders>
          </w:tcPr>
          <w:p w14:paraId="562B5348" w14:textId="77777777" w:rsidR="004C16E1" w:rsidRDefault="004C16E1">
            <w:pPr>
              <w:widowControl w:val="0"/>
              <w:spacing w:after="0" w:line="276" w:lineRule="auto"/>
              <w:jc w:val="center"/>
              <w:rPr>
                <w:rFonts w:ascii="Times New Roman" w:hAnsi="Times New Roman" w:cs="Times New Roman"/>
                <w:sz w:val="28"/>
                <w:szCs w:val="28"/>
              </w:rPr>
            </w:pPr>
          </w:p>
        </w:tc>
      </w:tr>
      <w:tr w:rsidR="004C16E1" w14:paraId="3C76FB6D" w14:textId="77777777">
        <w:trPr>
          <w:trHeight w:val="613"/>
        </w:trPr>
        <w:tc>
          <w:tcPr>
            <w:tcW w:w="1833" w:type="dxa"/>
            <w:tcBorders>
              <w:top w:val="single" w:sz="4" w:space="0" w:color="000000"/>
              <w:left w:val="single" w:sz="4" w:space="0" w:color="000000"/>
              <w:bottom w:val="single" w:sz="4" w:space="0" w:color="000000"/>
              <w:right w:val="single" w:sz="4" w:space="0" w:color="000000"/>
            </w:tcBorders>
          </w:tcPr>
          <w:p w14:paraId="065A8968"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Довгань Л., </w:t>
            </w:r>
          </w:p>
          <w:p w14:paraId="5A561752" w14:textId="77777777" w:rsidR="004C16E1" w:rsidRDefault="00FB6E00">
            <w:pPr>
              <w:widowControl w:val="0"/>
              <w:spacing w:after="0" w:line="276" w:lineRule="auto"/>
              <w:jc w:val="both"/>
              <w:rPr>
                <w:rFonts w:ascii="Times New Roman" w:hAnsi="Times New Roman" w:cs="Times New Roman"/>
                <w:sz w:val="28"/>
                <w:szCs w:val="28"/>
              </w:rPr>
            </w:pPr>
            <w:proofErr w:type="spellStart"/>
            <w:r>
              <w:rPr>
                <w:rFonts w:ascii="Times New Roman" w:hAnsi="Times New Roman" w:cs="Times New Roman"/>
                <w:sz w:val="28"/>
                <w:szCs w:val="28"/>
              </w:rPr>
              <w:t>Ведута</w:t>
            </w:r>
            <w:proofErr w:type="spellEnd"/>
            <w:r>
              <w:rPr>
                <w:rFonts w:ascii="Times New Roman" w:hAnsi="Times New Roman" w:cs="Times New Roman"/>
                <w:sz w:val="28"/>
                <w:szCs w:val="28"/>
              </w:rPr>
              <w:t xml:space="preserve"> Л., </w:t>
            </w:r>
            <w:proofErr w:type="spellStart"/>
            <w:r>
              <w:rPr>
                <w:rFonts w:ascii="Times New Roman" w:hAnsi="Times New Roman" w:cs="Times New Roman"/>
                <w:sz w:val="28"/>
                <w:szCs w:val="28"/>
              </w:rPr>
              <w:t>Мохонько</w:t>
            </w:r>
            <w:proofErr w:type="spellEnd"/>
            <w:r>
              <w:rPr>
                <w:rFonts w:ascii="Times New Roman" w:hAnsi="Times New Roman" w:cs="Times New Roman"/>
                <w:sz w:val="28"/>
                <w:szCs w:val="28"/>
              </w:rPr>
              <w:t xml:space="preserve"> Г. </w:t>
            </w:r>
          </w:p>
        </w:tc>
        <w:tc>
          <w:tcPr>
            <w:tcW w:w="4507" w:type="dxa"/>
            <w:tcBorders>
              <w:top w:val="single" w:sz="4" w:space="0" w:color="000000"/>
              <w:left w:val="single" w:sz="4" w:space="0" w:color="000000"/>
              <w:bottom w:val="single" w:sz="4" w:space="0" w:color="000000"/>
              <w:right w:val="single" w:sz="4" w:space="0" w:color="000000"/>
            </w:tcBorders>
          </w:tcPr>
          <w:p w14:paraId="33C99C00"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Процес формування та напрями мотиваційних установок </w:t>
            </w:r>
            <w:proofErr w:type="spellStart"/>
            <w:r>
              <w:rPr>
                <w:rFonts w:ascii="Times New Roman" w:hAnsi="Times New Roman" w:cs="Times New Roman"/>
                <w:sz w:val="28"/>
                <w:szCs w:val="28"/>
              </w:rPr>
              <w:t>праців-ника</w:t>
            </w:r>
            <w:proofErr w:type="spellEnd"/>
            <w:r>
              <w:rPr>
                <w:rFonts w:ascii="Times New Roman" w:hAnsi="Times New Roman" w:cs="Times New Roman"/>
                <w:sz w:val="28"/>
                <w:szCs w:val="28"/>
              </w:rPr>
              <w:t xml:space="preserve"> відповідно до завдань, що стоять перед організацією [14, с. 11].</w:t>
            </w:r>
          </w:p>
        </w:tc>
        <w:tc>
          <w:tcPr>
            <w:tcW w:w="2964" w:type="dxa"/>
            <w:vMerge/>
            <w:tcBorders>
              <w:top w:val="single" w:sz="4" w:space="0" w:color="000000"/>
              <w:left w:val="single" w:sz="4" w:space="0" w:color="000000"/>
              <w:bottom w:val="single" w:sz="4" w:space="0" w:color="000000"/>
              <w:right w:val="single" w:sz="4" w:space="0" w:color="000000"/>
            </w:tcBorders>
          </w:tcPr>
          <w:p w14:paraId="58728577" w14:textId="77777777" w:rsidR="004C16E1" w:rsidRDefault="004C16E1">
            <w:pPr>
              <w:widowControl w:val="0"/>
              <w:spacing w:after="0" w:line="276" w:lineRule="auto"/>
              <w:jc w:val="center"/>
              <w:rPr>
                <w:rFonts w:ascii="Times New Roman" w:hAnsi="Times New Roman" w:cs="Times New Roman"/>
                <w:sz w:val="28"/>
                <w:szCs w:val="28"/>
              </w:rPr>
            </w:pPr>
          </w:p>
        </w:tc>
      </w:tr>
      <w:tr w:rsidR="004C16E1" w14:paraId="5CB13FC9" w14:textId="77777777">
        <w:trPr>
          <w:trHeight w:val="417"/>
        </w:trPr>
        <w:tc>
          <w:tcPr>
            <w:tcW w:w="9304" w:type="dxa"/>
            <w:gridSpan w:val="3"/>
            <w:tcBorders>
              <w:top w:val="single" w:sz="4" w:space="0" w:color="000000"/>
              <w:left w:val="single" w:sz="4" w:space="0" w:color="000000"/>
              <w:bottom w:val="single" w:sz="4" w:space="0" w:color="000000"/>
              <w:right w:val="single" w:sz="4" w:space="0" w:color="000000"/>
            </w:tcBorders>
          </w:tcPr>
          <w:p w14:paraId="3B984C3B" w14:textId="77777777" w:rsidR="004C16E1" w:rsidRDefault="00FB6E00">
            <w:pPr>
              <w:widowControl w:val="0"/>
              <w:spacing w:after="0" w:line="276" w:lineRule="auto"/>
              <w:jc w:val="center"/>
              <w:rPr>
                <w:rFonts w:ascii="Times New Roman" w:hAnsi="Times New Roman" w:cs="Times New Roman"/>
                <w:sz w:val="28"/>
                <w:szCs w:val="28"/>
              </w:rPr>
            </w:pPr>
            <w:r>
              <w:rPr>
                <w:rFonts w:ascii="Times New Roman" w:hAnsi="Times New Roman" w:cs="Times New Roman"/>
                <w:sz w:val="28"/>
                <w:szCs w:val="28"/>
              </w:rPr>
              <w:t>Людина як основний суб’єкт управління</w:t>
            </w:r>
          </w:p>
        </w:tc>
      </w:tr>
      <w:tr w:rsidR="004C16E1" w14:paraId="55D4206D" w14:textId="77777777">
        <w:trPr>
          <w:trHeight w:val="526"/>
        </w:trPr>
        <w:tc>
          <w:tcPr>
            <w:tcW w:w="1833" w:type="dxa"/>
            <w:tcBorders>
              <w:top w:val="single" w:sz="4" w:space="0" w:color="000000"/>
              <w:left w:val="single" w:sz="4" w:space="0" w:color="000000"/>
              <w:bottom w:val="single" w:sz="4" w:space="0" w:color="000000"/>
              <w:right w:val="single" w:sz="4" w:space="0" w:color="000000"/>
            </w:tcBorders>
          </w:tcPr>
          <w:p w14:paraId="16E8DF62" w14:textId="77777777" w:rsidR="004C16E1" w:rsidRDefault="00FB6E00">
            <w:pPr>
              <w:widowControl w:val="0"/>
              <w:spacing w:after="0" w:line="276" w:lineRule="auto"/>
              <w:jc w:val="center"/>
              <w:rPr>
                <w:rFonts w:ascii="Times New Roman" w:hAnsi="Times New Roman" w:cs="Times New Roman"/>
                <w:sz w:val="28"/>
                <w:szCs w:val="28"/>
              </w:rPr>
            </w:pPr>
            <w:proofErr w:type="spellStart"/>
            <w:r>
              <w:rPr>
                <w:rFonts w:ascii="Times New Roman" w:hAnsi="Times New Roman" w:cs="Times New Roman"/>
                <w:sz w:val="28"/>
                <w:szCs w:val="28"/>
              </w:rPr>
              <w:t>Шафранська</w:t>
            </w:r>
            <w:proofErr w:type="spellEnd"/>
            <w:r>
              <w:rPr>
                <w:rFonts w:ascii="Times New Roman" w:hAnsi="Times New Roman" w:cs="Times New Roman"/>
                <w:sz w:val="28"/>
                <w:szCs w:val="28"/>
              </w:rPr>
              <w:t xml:space="preserve"> З.</w:t>
            </w:r>
          </w:p>
        </w:tc>
        <w:tc>
          <w:tcPr>
            <w:tcW w:w="4507" w:type="dxa"/>
            <w:tcBorders>
              <w:top w:val="single" w:sz="4" w:space="0" w:color="000000"/>
              <w:left w:val="single" w:sz="4" w:space="0" w:color="000000"/>
              <w:bottom w:val="single" w:sz="4" w:space="0" w:color="000000"/>
              <w:right w:val="single" w:sz="4" w:space="0" w:color="000000"/>
            </w:tcBorders>
          </w:tcPr>
          <w:p w14:paraId="7ECE7283"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Процес забезпечення </w:t>
            </w:r>
            <w:proofErr w:type="spellStart"/>
            <w:r>
              <w:rPr>
                <w:rFonts w:ascii="Times New Roman" w:hAnsi="Times New Roman" w:cs="Times New Roman"/>
                <w:sz w:val="28"/>
                <w:szCs w:val="28"/>
              </w:rPr>
              <w:t>співробіт-ництва</w:t>
            </w:r>
            <w:proofErr w:type="spellEnd"/>
            <w:r>
              <w:rPr>
                <w:rFonts w:ascii="Times New Roman" w:hAnsi="Times New Roman" w:cs="Times New Roman"/>
                <w:sz w:val="28"/>
                <w:szCs w:val="28"/>
              </w:rPr>
              <w:t xml:space="preserve"> між усіма членами </w:t>
            </w:r>
            <w:proofErr w:type="spellStart"/>
            <w:r>
              <w:rPr>
                <w:rFonts w:ascii="Times New Roman" w:hAnsi="Times New Roman" w:cs="Times New Roman"/>
                <w:sz w:val="28"/>
                <w:szCs w:val="28"/>
              </w:rPr>
              <w:t>трудо-вого</w:t>
            </w:r>
            <w:proofErr w:type="spellEnd"/>
            <w:r>
              <w:rPr>
                <w:rFonts w:ascii="Times New Roman" w:hAnsi="Times New Roman" w:cs="Times New Roman"/>
                <w:sz w:val="28"/>
                <w:szCs w:val="28"/>
              </w:rPr>
              <w:t xml:space="preserve"> колективу для досягнення поставленої мети, використання мотивації, навчання та </w:t>
            </w:r>
            <w:r>
              <w:rPr>
                <w:rFonts w:ascii="Times New Roman" w:hAnsi="Times New Roman" w:cs="Times New Roman"/>
                <w:sz w:val="28"/>
                <w:szCs w:val="28"/>
              </w:rPr>
              <w:lastRenderedPageBreak/>
              <w:t xml:space="preserve">інформування працівників; </w:t>
            </w:r>
            <w:proofErr w:type="spellStart"/>
            <w:r>
              <w:rPr>
                <w:rFonts w:ascii="Times New Roman" w:hAnsi="Times New Roman" w:cs="Times New Roman"/>
                <w:sz w:val="28"/>
                <w:szCs w:val="28"/>
              </w:rPr>
              <w:t>діяль-ність</w:t>
            </w:r>
            <w:proofErr w:type="spellEnd"/>
            <w:r>
              <w:rPr>
                <w:rFonts w:ascii="Times New Roman" w:hAnsi="Times New Roman" w:cs="Times New Roman"/>
                <w:sz w:val="28"/>
                <w:szCs w:val="28"/>
              </w:rPr>
              <w:t xml:space="preserve">, виконувана усіма керівника-ми організації, яка сприяє найефективнішому використанню людей задля досягнення цілей організації та особистих цілей </w:t>
            </w:r>
            <w:proofErr w:type="spellStart"/>
            <w:r>
              <w:rPr>
                <w:rFonts w:ascii="Times New Roman" w:hAnsi="Times New Roman" w:cs="Times New Roman"/>
                <w:sz w:val="28"/>
                <w:szCs w:val="28"/>
              </w:rPr>
              <w:t>кож</w:t>
            </w:r>
            <w:proofErr w:type="spellEnd"/>
            <w:r>
              <w:rPr>
                <w:rFonts w:ascii="Times New Roman" w:hAnsi="Times New Roman" w:cs="Times New Roman"/>
                <w:sz w:val="28"/>
                <w:szCs w:val="28"/>
              </w:rPr>
              <w:t>-ного з них [70, с. 7]</w:t>
            </w:r>
          </w:p>
        </w:tc>
        <w:tc>
          <w:tcPr>
            <w:tcW w:w="2964" w:type="dxa"/>
            <w:vMerge w:val="restart"/>
            <w:tcBorders>
              <w:top w:val="single" w:sz="4" w:space="0" w:color="000000"/>
              <w:left w:val="single" w:sz="4" w:space="0" w:color="000000"/>
              <w:bottom w:val="single" w:sz="4" w:space="0" w:color="000000"/>
              <w:right w:val="single" w:sz="4" w:space="0" w:color="000000"/>
            </w:tcBorders>
          </w:tcPr>
          <w:p w14:paraId="510C0978"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Гуманістичний підхід. Функціонування </w:t>
            </w:r>
            <w:proofErr w:type="spellStart"/>
            <w:r>
              <w:rPr>
                <w:rFonts w:ascii="Times New Roman" w:hAnsi="Times New Roman" w:cs="Times New Roman"/>
                <w:sz w:val="28"/>
                <w:szCs w:val="28"/>
              </w:rPr>
              <w:t>орга-нізації</w:t>
            </w:r>
            <w:proofErr w:type="spellEnd"/>
            <w:r>
              <w:rPr>
                <w:rFonts w:ascii="Times New Roman" w:hAnsi="Times New Roman" w:cs="Times New Roman"/>
                <w:sz w:val="28"/>
                <w:szCs w:val="28"/>
              </w:rPr>
              <w:t xml:space="preserve">, а головне – її ефективність залежить від рівня мотивації </w:t>
            </w:r>
            <w:r>
              <w:rPr>
                <w:rFonts w:ascii="Times New Roman" w:hAnsi="Times New Roman" w:cs="Times New Roman"/>
                <w:sz w:val="28"/>
                <w:szCs w:val="28"/>
              </w:rPr>
              <w:lastRenderedPageBreak/>
              <w:t xml:space="preserve">працівників, ступеня обліку інтересів </w:t>
            </w:r>
            <w:proofErr w:type="spellStart"/>
            <w:r>
              <w:rPr>
                <w:rFonts w:ascii="Times New Roman" w:hAnsi="Times New Roman" w:cs="Times New Roman"/>
                <w:sz w:val="28"/>
                <w:szCs w:val="28"/>
              </w:rPr>
              <w:t>пра-цівника</w:t>
            </w:r>
            <w:proofErr w:type="spellEnd"/>
            <w:r>
              <w:rPr>
                <w:rFonts w:ascii="Times New Roman" w:hAnsi="Times New Roman" w:cs="Times New Roman"/>
                <w:sz w:val="28"/>
                <w:szCs w:val="28"/>
              </w:rPr>
              <w:t xml:space="preserve"> як особи: підвищення </w:t>
            </w:r>
            <w:proofErr w:type="spellStart"/>
            <w:r>
              <w:rPr>
                <w:rFonts w:ascii="Times New Roman" w:hAnsi="Times New Roman" w:cs="Times New Roman"/>
                <w:sz w:val="28"/>
                <w:szCs w:val="28"/>
              </w:rPr>
              <w:t>змісто-вності</w:t>
            </w:r>
            <w:proofErr w:type="spellEnd"/>
            <w:r>
              <w:rPr>
                <w:rFonts w:ascii="Times New Roman" w:hAnsi="Times New Roman" w:cs="Times New Roman"/>
                <w:sz w:val="28"/>
                <w:szCs w:val="28"/>
              </w:rPr>
              <w:t xml:space="preserve"> праці, </w:t>
            </w:r>
            <w:proofErr w:type="spellStart"/>
            <w:r>
              <w:rPr>
                <w:rFonts w:ascii="Times New Roman" w:hAnsi="Times New Roman" w:cs="Times New Roman"/>
                <w:sz w:val="28"/>
                <w:szCs w:val="28"/>
              </w:rPr>
              <w:t>покраще-ння</w:t>
            </w:r>
            <w:proofErr w:type="spellEnd"/>
            <w:r>
              <w:rPr>
                <w:rFonts w:ascii="Times New Roman" w:hAnsi="Times New Roman" w:cs="Times New Roman"/>
                <w:sz w:val="28"/>
                <w:szCs w:val="28"/>
              </w:rPr>
              <w:t xml:space="preserve"> умов праці, реалізації </w:t>
            </w:r>
            <w:proofErr w:type="spellStart"/>
            <w:r>
              <w:rPr>
                <w:rFonts w:ascii="Times New Roman" w:hAnsi="Times New Roman" w:cs="Times New Roman"/>
                <w:sz w:val="28"/>
                <w:szCs w:val="28"/>
              </w:rPr>
              <w:t>особистіс</w:t>
            </w:r>
            <w:proofErr w:type="spellEnd"/>
            <w:r>
              <w:rPr>
                <w:rFonts w:ascii="Times New Roman" w:hAnsi="Times New Roman" w:cs="Times New Roman"/>
                <w:sz w:val="28"/>
                <w:szCs w:val="28"/>
              </w:rPr>
              <w:t>-них устремлінь люди-</w:t>
            </w:r>
            <w:proofErr w:type="spellStart"/>
            <w:r>
              <w:rPr>
                <w:rFonts w:ascii="Times New Roman" w:hAnsi="Times New Roman" w:cs="Times New Roman"/>
                <w:sz w:val="28"/>
                <w:szCs w:val="28"/>
              </w:rPr>
              <w:t>ни</w:t>
            </w:r>
            <w:proofErr w:type="spellEnd"/>
            <w:r>
              <w:rPr>
                <w:rFonts w:ascii="Times New Roman" w:hAnsi="Times New Roman" w:cs="Times New Roman"/>
                <w:sz w:val="28"/>
                <w:szCs w:val="28"/>
              </w:rPr>
              <w:t>, її уявлень про місце роботи серед життєвих цілей</w:t>
            </w:r>
          </w:p>
        </w:tc>
      </w:tr>
      <w:tr w:rsidR="004C16E1" w14:paraId="5C88DA48" w14:textId="77777777">
        <w:trPr>
          <w:trHeight w:val="491"/>
        </w:trPr>
        <w:tc>
          <w:tcPr>
            <w:tcW w:w="1833" w:type="dxa"/>
            <w:tcBorders>
              <w:top w:val="single" w:sz="4" w:space="0" w:color="000000"/>
              <w:left w:val="single" w:sz="4" w:space="0" w:color="000000"/>
              <w:bottom w:val="single" w:sz="4" w:space="0" w:color="000000"/>
              <w:right w:val="single" w:sz="4" w:space="0" w:color="000000"/>
            </w:tcBorders>
          </w:tcPr>
          <w:p w14:paraId="45ECDBA6" w14:textId="77777777" w:rsidR="004C16E1" w:rsidRDefault="00FB6E00">
            <w:pPr>
              <w:widowControl w:val="0"/>
              <w:spacing w:after="0"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Підгора Є., Волошина Л., </w:t>
            </w:r>
          </w:p>
          <w:p w14:paraId="2AB35848" w14:textId="77777777" w:rsidR="004C16E1" w:rsidRDefault="00FB6E00">
            <w:pPr>
              <w:widowControl w:val="0"/>
              <w:spacing w:after="0" w:line="276" w:lineRule="auto"/>
              <w:jc w:val="center"/>
              <w:rPr>
                <w:rFonts w:ascii="Times New Roman" w:hAnsi="Times New Roman" w:cs="Times New Roman"/>
                <w:sz w:val="28"/>
                <w:szCs w:val="28"/>
              </w:rPr>
            </w:pPr>
            <w:proofErr w:type="spellStart"/>
            <w:r>
              <w:rPr>
                <w:rFonts w:ascii="Times New Roman" w:hAnsi="Times New Roman" w:cs="Times New Roman"/>
                <w:sz w:val="28"/>
                <w:szCs w:val="28"/>
              </w:rPr>
              <w:t>Корєєва</w:t>
            </w:r>
            <w:proofErr w:type="spellEnd"/>
            <w:r>
              <w:rPr>
                <w:rFonts w:ascii="Times New Roman" w:hAnsi="Times New Roman" w:cs="Times New Roman"/>
                <w:sz w:val="28"/>
                <w:szCs w:val="28"/>
              </w:rPr>
              <w:t xml:space="preserve"> О.</w:t>
            </w:r>
          </w:p>
        </w:tc>
        <w:tc>
          <w:tcPr>
            <w:tcW w:w="4507" w:type="dxa"/>
            <w:tcBorders>
              <w:top w:val="single" w:sz="4" w:space="0" w:color="000000"/>
              <w:left w:val="single" w:sz="4" w:space="0" w:color="000000"/>
              <w:bottom w:val="single" w:sz="4" w:space="0" w:color="000000"/>
              <w:right w:val="single" w:sz="4" w:space="0" w:color="000000"/>
            </w:tcBorders>
          </w:tcPr>
          <w:p w14:paraId="3D4E87FD" w14:textId="77777777" w:rsidR="004C16E1" w:rsidRDefault="00FB6E00">
            <w:pPr>
              <w:widowControl w:val="0"/>
              <w:spacing w:after="0" w:line="276" w:lineRule="auto"/>
              <w:jc w:val="both"/>
              <w:rPr>
                <w:rFonts w:ascii="Times New Roman" w:hAnsi="Times New Roman" w:cs="Times New Roman"/>
                <w:sz w:val="28"/>
                <w:szCs w:val="28"/>
              </w:rPr>
            </w:pPr>
            <w:r>
              <w:rPr>
                <w:rFonts w:ascii="Times New Roman" w:hAnsi="Times New Roman" w:cs="Times New Roman"/>
                <w:sz w:val="28"/>
                <w:szCs w:val="28"/>
              </w:rPr>
              <w:t>Сукупність всіх організаційно- економічних заходів підприємства у сфері навчання персоналу, його перепідготовки та перекваліфікації, а в ширшому сенсі управління персоналом охоплює питання про-</w:t>
            </w:r>
            <w:proofErr w:type="spellStart"/>
            <w:r>
              <w:rPr>
                <w:rFonts w:ascii="Times New Roman" w:hAnsi="Times New Roman" w:cs="Times New Roman"/>
                <w:sz w:val="28"/>
                <w:szCs w:val="28"/>
              </w:rPr>
              <w:t>фесійної</w:t>
            </w:r>
            <w:proofErr w:type="spellEnd"/>
            <w:r>
              <w:rPr>
                <w:rFonts w:ascii="Times New Roman" w:hAnsi="Times New Roman" w:cs="Times New Roman"/>
                <w:sz w:val="28"/>
                <w:szCs w:val="28"/>
              </w:rPr>
              <w:t xml:space="preserve"> адаптації, оцінки </w:t>
            </w:r>
            <w:proofErr w:type="spellStart"/>
            <w:r>
              <w:rPr>
                <w:rFonts w:ascii="Times New Roman" w:hAnsi="Times New Roman" w:cs="Times New Roman"/>
                <w:sz w:val="28"/>
                <w:szCs w:val="28"/>
              </w:rPr>
              <w:t>канди-датів</w:t>
            </w:r>
            <w:proofErr w:type="spellEnd"/>
            <w:r>
              <w:rPr>
                <w:rFonts w:ascii="Times New Roman" w:hAnsi="Times New Roman" w:cs="Times New Roman"/>
                <w:sz w:val="28"/>
                <w:szCs w:val="28"/>
              </w:rPr>
              <w:t>, оцінки персоналу, плану-</w:t>
            </w:r>
            <w:proofErr w:type="spellStart"/>
            <w:r>
              <w:rPr>
                <w:rFonts w:ascii="Times New Roman" w:hAnsi="Times New Roman" w:cs="Times New Roman"/>
                <w:sz w:val="28"/>
                <w:szCs w:val="28"/>
              </w:rPr>
              <w:t>вання</w:t>
            </w:r>
            <w:proofErr w:type="spellEnd"/>
            <w:r>
              <w:rPr>
                <w:rFonts w:ascii="Times New Roman" w:hAnsi="Times New Roman" w:cs="Times New Roman"/>
                <w:sz w:val="28"/>
                <w:szCs w:val="28"/>
              </w:rPr>
              <w:t xml:space="preserve"> ділової кар'єри, службово-професійного просування [44, с. 76].</w:t>
            </w:r>
          </w:p>
        </w:tc>
        <w:tc>
          <w:tcPr>
            <w:tcW w:w="2964" w:type="dxa"/>
            <w:vMerge/>
            <w:tcBorders>
              <w:top w:val="single" w:sz="4" w:space="0" w:color="000000"/>
              <w:left w:val="single" w:sz="4" w:space="0" w:color="000000"/>
              <w:bottom w:val="single" w:sz="4" w:space="0" w:color="000000"/>
              <w:right w:val="single" w:sz="4" w:space="0" w:color="000000"/>
            </w:tcBorders>
          </w:tcPr>
          <w:p w14:paraId="08C3D9D8" w14:textId="77777777" w:rsidR="004C16E1" w:rsidRDefault="004C16E1">
            <w:pPr>
              <w:widowControl w:val="0"/>
              <w:spacing w:after="0" w:line="360" w:lineRule="auto"/>
              <w:jc w:val="center"/>
              <w:rPr>
                <w:rFonts w:ascii="Times New Roman" w:hAnsi="Times New Roman" w:cs="Times New Roman"/>
                <w:sz w:val="28"/>
                <w:szCs w:val="28"/>
              </w:rPr>
            </w:pPr>
          </w:p>
        </w:tc>
      </w:tr>
    </w:tbl>
    <w:p w14:paraId="092AD972" w14:textId="77777777" w:rsidR="004C16E1" w:rsidRDefault="004C16E1">
      <w:pPr>
        <w:spacing w:after="0" w:line="360" w:lineRule="auto"/>
        <w:ind w:firstLine="709"/>
        <w:jc w:val="center"/>
        <w:rPr>
          <w:rFonts w:ascii="Times New Roman" w:hAnsi="Times New Roman" w:cs="Times New Roman"/>
          <w:sz w:val="28"/>
          <w:szCs w:val="28"/>
        </w:rPr>
      </w:pPr>
    </w:p>
    <w:p w14:paraId="4BE4A35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Необхідно окремо виділити ряд дослідників, які розглядають персонал з позиції теорії систем та підсистем. Зокрема, </w:t>
      </w:r>
      <w:proofErr w:type="spellStart"/>
      <w:r>
        <w:rPr>
          <w:rFonts w:ascii="Times New Roman" w:hAnsi="Times New Roman" w:cs="Times New Roman"/>
          <w:sz w:val="28"/>
          <w:szCs w:val="28"/>
        </w:rPr>
        <w:t>Борданова</w:t>
      </w:r>
      <w:proofErr w:type="spellEnd"/>
      <w:r>
        <w:rPr>
          <w:rFonts w:ascii="Times New Roman" w:hAnsi="Times New Roman" w:cs="Times New Roman"/>
          <w:sz w:val="28"/>
          <w:szCs w:val="28"/>
        </w:rPr>
        <w:t xml:space="preserve"> Л.С., Мельничук В.Е., Рощина Н.В визначають управління персоналом як самостійно функціонуючу та належним чином організовану підсистему, в якій взаємодіють свої суб'єкти та об'єкти управління, складаються управлінські відносини, визначаються та реалізуються конкретні завдання щодо формування та раціонального використання кадрового потенціалу [3, c. 10].</w:t>
      </w:r>
    </w:p>
    <w:p w14:paraId="1D5BDC1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Олійник А. С., </w:t>
      </w:r>
      <w:proofErr w:type="spellStart"/>
      <w:r>
        <w:rPr>
          <w:rFonts w:ascii="Times New Roman" w:hAnsi="Times New Roman" w:cs="Times New Roman"/>
          <w:sz w:val="28"/>
          <w:szCs w:val="28"/>
        </w:rPr>
        <w:t>Вельбой</w:t>
      </w:r>
      <w:proofErr w:type="spellEnd"/>
      <w:r>
        <w:rPr>
          <w:rFonts w:ascii="Times New Roman" w:hAnsi="Times New Roman" w:cs="Times New Roman"/>
          <w:sz w:val="28"/>
          <w:szCs w:val="28"/>
        </w:rPr>
        <w:t xml:space="preserve">, М. Б.,  </w:t>
      </w:r>
      <w:proofErr w:type="spellStart"/>
      <w:r>
        <w:rPr>
          <w:rFonts w:ascii="Times New Roman" w:hAnsi="Times New Roman" w:cs="Times New Roman"/>
          <w:sz w:val="28"/>
          <w:szCs w:val="28"/>
        </w:rPr>
        <w:t>Лук'яновець</w:t>
      </w:r>
      <w:proofErr w:type="spellEnd"/>
      <w:r>
        <w:rPr>
          <w:rFonts w:ascii="Times New Roman" w:hAnsi="Times New Roman" w:cs="Times New Roman"/>
          <w:sz w:val="28"/>
          <w:szCs w:val="28"/>
        </w:rPr>
        <w:t>, Н. М. під управлінням персоналом розуміють внутрішню якість системи управління, основними елементами якої є суб'єкт – керуючий елемент та об'єкт – персонал, що постійно взаємодіють на засадах самоорганізації, в рамках якої здійснюється цілеспрямований впорядкований вплив суб'єкта на об'єкт [42, с. 96].</w:t>
      </w:r>
    </w:p>
    <w:p w14:paraId="68160AE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Крім вищезгаданих, існує також багато інших трактувань поняття «управління персоналом», які мають певні відмінності. Узагальнення досвіду українських вчених дозволяє визначити головну мету управління персоналом – </w:t>
      </w:r>
      <w:r>
        <w:rPr>
          <w:rFonts w:ascii="Times New Roman" w:hAnsi="Times New Roman" w:cs="Times New Roman"/>
          <w:sz w:val="28"/>
          <w:szCs w:val="28"/>
        </w:rPr>
        <w:lastRenderedPageBreak/>
        <w:t>забезпечення органу державної влади кадрами, їх ефективне використання, професійний та соціальний розвиток. Управління персоналом має ключове значення у діяльності будь-якої організації, проте управління персоналом в державних органах до сьогодні не часто стає предметом комплексного вивчення. Управління персоналом в органах публічної влади – діяльність, на основі якої здійснюється максимально чітке відображення необхідності грамотного та продуманого співвідношення теоретичних та прикладних аспектів, з одночасним використанням науки та досвіду. Одночасно з цим розробники наукових концепцій управління персоналом враховують характерну особливість діяльності державних посадовців, а напрацьована роками практика управління кадрами в органах державної влади не враховує наукові засади цього поняття.</w:t>
      </w:r>
    </w:p>
    <w:p w14:paraId="30AD4FD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управлінні персоналом в органах державної влади необхідно враховувати низку суттєвих особливостей:</w:t>
      </w:r>
    </w:p>
    <w:p w14:paraId="03DD5BC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державна служба в органах державної влади більш закрита, ніж інші трудові колективи;</w:t>
      </w:r>
    </w:p>
    <w:p w14:paraId="5E16A54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діяльність державних службовців формалізована, вона регулюється численними, регламентами та нормативними актами. Суворе дотримання встановлених регламентів може практично паралізувати діяльність органів виконавчої влади;</w:t>
      </w:r>
    </w:p>
    <w:p w14:paraId="25CE7EC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контроль, що є однією з найважливіших функцій управління персоналом, у державних органах утруднений тим, що розмивання особистої відповідальності є однією з норм бюрократії;</w:t>
      </w:r>
    </w:p>
    <w:p w14:paraId="7DE2CC7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державна служба неоднорідна, ця діяльність об'єднує як службовців, які безпосередньо беруть участь у державному управлінні, так і тих, хто не має повноважень щодо прийняття суспільно значущих рішень (фахівці у низових підрозділах). Але при цьому мотивація та оцінка всіх категорій службовців проводиться на основі єдиних принципів, без урахування їхньої специфіки;</w:t>
      </w:r>
    </w:p>
    <w:p w14:paraId="00CBF81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статус державних службовців у суспільстві неоднозначний. Соціологічні дослідження показують досить високий рівень престижності </w:t>
      </w:r>
      <w:r>
        <w:rPr>
          <w:rFonts w:ascii="Times New Roman" w:hAnsi="Times New Roman" w:cs="Times New Roman"/>
          <w:sz w:val="28"/>
          <w:szCs w:val="28"/>
        </w:rPr>
        <w:lastRenderedPageBreak/>
        <w:t>державної служби як місця роботи, але водночас лише невелика частка респондентів прагнуть працевлаштування в органах державної влади [68, с. 148].</w:t>
      </w:r>
    </w:p>
    <w:p w14:paraId="2BF81BB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Управління персоналом в державних органах має враховувати особливості цього інституту, сучасні методи формування трудового колективу, мотивації, контролю та розвитку працівників, керуючись при цьому вимогами законодавства.</w:t>
      </w:r>
    </w:p>
    <w:p w14:paraId="684BDACD" w14:textId="77777777" w:rsidR="004C16E1" w:rsidRDefault="00FB6E00">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Менеджментська</w:t>
      </w:r>
      <w:proofErr w:type="spellEnd"/>
      <w:r>
        <w:rPr>
          <w:rFonts w:ascii="Times New Roman" w:hAnsi="Times New Roman" w:cs="Times New Roman"/>
          <w:sz w:val="28"/>
          <w:szCs w:val="28"/>
        </w:rPr>
        <w:t xml:space="preserve"> практика серед розвинутих країн світу засвідчує, що в основі концепції управління персоналом в органах державної влади на сьогоднішній день лежить значна роль особистості робітника, розуміння його мотиваційних установок, навички їх формування й направлення. Основної мети функціонування органу державної влади шляхом управління його основним ресурсом, тобто персоналом, можна досягти тільки тоді, якщо його керівництво розглядає персонал органу державної влади як основний елемент його дієздатності й ефективності. Для того, щоб досягнення даного результату стало реальністю, варто забезпечити розвиток персоналу як суттєвої умови існування та функціонування органу державної влади, реалізація якої не може бути здійснена без детального планування, контролю і оцінки. </w:t>
      </w:r>
    </w:p>
    <w:p w14:paraId="4115CCF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огляду на це, управління персоналом в органах державної влади переслідує такі цілі: </w:t>
      </w:r>
    </w:p>
    <w:p w14:paraId="7C6503D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допомога органу державної влади щодо досягнення його тактичних завдань і стратегічних цілей; </w:t>
      </w:r>
    </w:p>
    <w:p w14:paraId="4A50F5F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забезпечення органів державної влади висококваліфікованими й зацікавленими в його ефективній діяльності робітниками; </w:t>
      </w:r>
    </w:p>
    <w:p w14:paraId="1EF9F59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здійснення управління персоналом органу державної влади з максимальним використанням їх можливостей та умінь; </w:t>
      </w:r>
    </w:p>
    <w:p w14:paraId="764FF71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утвердження реалізації потреб працівників завдяки роботі в органі державної влади; </w:t>
      </w:r>
    </w:p>
    <w:p w14:paraId="74C7785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створення умов для кар’єрного зростання та підвищення рівня професіоналізму для персоналу органів державної влади; </w:t>
      </w:r>
    </w:p>
    <w:p w14:paraId="236057A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намагання створення </w:t>
      </w:r>
      <w:r>
        <w:rPr>
          <w:rFonts w:ascii="Times New Roman" w:hAnsi="Times New Roman" w:cs="Times New Roman"/>
          <w:sz w:val="28"/>
          <w:szCs w:val="28"/>
        </w:rPr>
        <w:tab/>
        <w:t xml:space="preserve">сприятливих умов для максимального задоволення працівників органів публічного управління їх роботою, у прояві до їх повного самовираження; </w:t>
      </w:r>
    </w:p>
    <w:p w14:paraId="420E93F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надання допомоги щодо створення та позитивного морального настрою в колективі </w:t>
      </w:r>
      <w:r>
        <w:rPr>
          <w:rFonts w:ascii="Times New Roman" w:hAnsi="Times New Roman" w:cs="Times New Roman"/>
          <w:sz w:val="28"/>
          <w:szCs w:val="28"/>
          <w:lang w:val="ru-RU"/>
        </w:rPr>
        <w:t>[70, c. 9]</w:t>
      </w:r>
      <w:r>
        <w:rPr>
          <w:rFonts w:ascii="Times New Roman" w:hAnsi="Times New Roman" w:cs="Times New Roman"/>
          <w:sz w:val="28"/>
          <w:szCs w:val="28"/>
        </w:rPr>
        <w:t>.</w:t>
      </w:r>
    </w:p>
    <w:p w14:paraId="444FCB8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у сфері управління персоналом в органах державної влади назріла необхідність послідовного зміщення акцентів із технократичного підходу, що регламентується на змісті трудового процесу, до гуманістичного підходу, в основі якого лежить довготривалий розвиток трудового потенціалу державних службовців, що стає ще більш актуальним під час реформування системи державної служби. Це дозволить вирішити проблеми старіння кадрового складу та вимивання середньої ланки державних службовців, зниження рівня кваліфікації персоналу, відсутності спеціалістів в окремих галузях.</w:t>
      </w:r>
    </w:p>
    <w:p w14:paraId="443F5DCC" w14:textId="77777777" w:rsidR="004C16E1" w:rsidRDefault="004C16E1">
      <w:pPr>
        <w:spacing w:after="0" w:line="360" w:lineRule="auto"/>
        <w:ind w:firstLine="709"/>
        <w:jc w:val="both"/>
        <w:rPr>
          <w:rFonts w:ascii="Times New Roman" w:hAnsi="Times New Roman" w:cs="Times New Roman"/>
          <w:sz w:val="28"/>
          <w:szCs w:val="28"/>
          <w:lang w:eastAsia="uk-UA"/>
        </w:rPr>
      </w:pPr>
    </w:p>
    <w:p w14:paraId="4DFE2297" w14:textId="77777777" w:rsidR="004C16E1" w:rsidRDefault="004C16E1">
      <w:pPr>
        <w:spacing w:after="0" w:line="360" w:lineRule="auto"/>
        <w:ind w:firstLine="709"/>
        <w:jc w:val="both"/>
        <w:rPr>
          <w:rFonts w:ascii="Times New Roman" w:hAnsi="Times New Roman" w:cs="Times New Roman"/>
          <w:sz w:val="28"/>
          <w:szCs w:val="28"/>
        </w:rPr>
      </w:pPr>
    </w:p>
    <w:p w14:paraId="2981DFA3"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1.2. Концептуально-методологічні засади управління персоналом в органах державної влади в умовах проведення реформи державної служби</w:t>
      </w:r>
    </w:p>
    <w:p w14:paraId="766D2F7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сьогоднішній день трудовий потенціал – це невід'ємна частина будь-якого органу державної влади. Саме тому питання застосування концепцій управління персоналом виступає однією з основних проблем організації його діяльності.</w:t>
      </w:r>
    </w:p>
    <w:p w14:paraId="55C25AA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Концепція (від латів. </w:t>
      </w:r>
      <w:proofErr w:type="spellStart"/>
      <w:r>
        <w:rPr>
          <w:rFonts w:ascii="Times New Roman" w:hAnsi="Times New Roman" w:cs="Times New Roman"/>
          <w:sz w:val="28"/>
          <w:szCs w:val="28"/>
        </w:rPr>
        <w:t>conceptio</w:t>
      </w:r>
      <w:proofErr w:type="spellEnd"/>
      <w:r>
        <w:rPr>
          <w:rFonts w:ascii="Times New Roman" w:hAnsi="Times New Roman" w:cs="Times New Roman"/>
          <w:sz w:val="28"/>
          <w:szCs w:val="28"/>
        </w:rPr>
        <w:t xml:space="preserve"> – розуміння, система) у філософських словниках визначається в декількох варіантах: </w:t>
      </w:r>
    </w:p>
    <w:p w14:paraId="1C1D30C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спосіб розуміння або трактування явища або процесу; </w:t>
      </w:r>
    </w:p>
    <w:p w14:paraId="26E445C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основна точка зору на явище або предмет; </w:t>
      </w:r>
    </w:p>
    <w:p w14:paraId="1E55280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керівна ідея чи провідний задум [59</w:t>
      </w:r>
      <w:r>
        <w:rPr>
          <w:rFonts w:ascii="Times New Roman" w:hAnsi="Times New Roman" w:cs="Times New Roman"/>
          <w:sz w:val="28"/>
          <w:szCs w:val="28"/>
          <w:lang w:val="ru-RU"/>
        </w:rPr>
        <w:t>]</w:t>
      </w:r>
      <w:r>
        <w:rPr>
          <w:rFonts w:ascii="Times New Roman" w:hAnsi="Times New Roman" w:cs="Times New Roman"/>
          <w:sz w:val="28"/>
          <w:szCs w:val="28"/>
        </w:rPr>
        <w:t xml:space="preserve"> </w:t>
      </w:r>
    </w:p>
    <w:p w14:paraId="43ED546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 стосується концепцій у сфері управління найчастіше використовується перший варіант. У цьому випадку концепція управління персоналом – це система теоретико-методологічних, економіко-управлінських і </w:t>
      </w:r>
      <w:r>
        <w:rPr>
          <w:rFonts w:ascii="Times New Roman" w:hAnsi="Times New Roman" w:cs="Times New Roman"/>
          <w:sz w:val="28"/>
          <w:szCs w:val="28"/>
        </w:rPr>
        <w:lastRenderedPageBreak/>
        <w:t>соціально-психологічних положень, що відображають сутність цілей і завдань, ціннісних орієнтирів і принципів, форм і методів управління персоналом в сучасних органах державної влади.</w:t>
      </w:r>
    </w:p>
    <w:p w14:paraId="02CB042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Спочатку існувало дві основні (класичні) концепції в управлінні трудовим потенціалом (табл. 1.2.) [62, с. 255].</w:t>
      </w:r>
    </w:p>
    <w:p w14:paraId="416B09C2" w14:textId="77777777" w:rsidR="004C16E1" w:rsidRDefault="004C16E1">
      <w:pPr>
        <w:spacing w:after="0" w:line="360" w:lineRule="auto"/>
        <w:ind w:firstLine="709"/>
        <w:jc w:val="right"/>
        <w:rPr>
          <w:rFonts w:ascii="Times New Roman" w:hAnsi="Times New Roman" w:cs="Times New Roman"/>
          <w:b/>
          <w:i/>
          <w:sz w:val="28"/>
          <w:szCs w:val="28"/>
        </w:rPr>
      </w:pPr>
    </w:p>
    <w:p w14:paraId="42623D28" w14:textId="77777777" w:rsidR="004C16E1" w:rsidRDefault="00FB6E00">
      <w:pPr>
        <w:spacing w:after="0" w:line="360" w:lineRule="auto"/>
        <w:ind w:firstLine="709"/>
        <w:jc w:val="right"/>
        <w:rPr>
          <w:rFonts w:ascii="Times New Roman" w:hAnsi="Times New Roman" w:cs="Times New Roman"/>
          <w:b/>
          <w:i/>
          <w:sz w:val="28"/>
          <w:szCs w:val="28"/>
        </w:rPr>
      </w:pPr>
      <w:r>
        <w:rPr>
          <w:rFonts w:ascii="Times New Roman" w:hAnsi="Times New Roman" w:cs="Times New Roman"/>
          <w:b/>
          <w:i/>
          <w:sz w:val="28"/>
          <w:szCs w:val="28"/>
        </w:rPr>
        <w:t xml:space="preserve">Таблиця 1.2. </w:t>
      </w:r>
    </w:p>
    <w:p w14:paraId="4DD104AB"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Класичні концепції управління персоналом</w:t>
      </w:r>
    </w:p>
    <w:p w14:paraId="66ACE57E"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drawing>
          <wp:inline distT="0" distB="0" distL="38100" distR="76200" wp14:anchorId="16D2A78D" wp14:editId="2A727D74">
            <wp:extent cx="5488305" cy="3202305"/>
            <wp:effectExtent l="38100" t="0" r="55245" b="0"/>
            <wp:docPr id="1" name="Diagram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11ECF6A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Прихильники кваліфікаційної концепції вважають, що при досягненні максимального ефекту від трудової діяльності персоналу основою є управління, а психологічної концепції – акцент робиться на ставленні до трудової діяльності, враховуються індивідуальні особливості співробітників.</w:t>
      </w:r>
    </w:p>
    <w:p w14:paraId="4ABF436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даний момент широко використовується адміністративна концепція, що використовує функцію персоналу як основного важеля управління трудовим потенціалом органу влади.</w:t>
      </w:r>
    </w:p>
    <w:p w14:paraId="2688AA7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Існуючі концепції управління потенціалом праці у ХХІ ст. вимагають від керівників органів державної влади уваги до зростаючої ролі особистості кожного із державних службовців, їх мотиваційних установок, при цьому кожен державний орган повинен розглядати це питання в індивідуальному порядку, залежно від його цілей діяльності. Індивідуально-особистісний підхід </w:t>
      </w:r>
      <w:r>
        <w:rPr>
          <w:rFonts w:ascii="Times New Roman" w:hAnsi="Times New Roman" w:cs="Times New Roman"/>
          <w:sz w:val="28"/>
          <w:szCs w:val="28"/>
        </w:rPr>
        <w:lastRenderedPageBreak/>
        <w:t>до співробітників держорганів повинен займати одне з першочергових місць управління трудовим потенціалом державних органів, особливо в умовах проведення реформи державної служби.</w:t>
      </w:r>
    </w:p>
    <w:p w14:paraId="64017DD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Тобто, на сьогоднішній день в управлінні персоналом в органах державної влади повинен реалізуватись перехід від управління кадрами, персоналом, ресурсами до управління людиною. Цей процес характеризується: </w:t>
      </w:r>
    </w:p>
    <w:p w14:paraId="2845615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нарощуванням людського капіталу; </w:t>
      </w:r>
    </w:p>
    <w:p w14:paraId="08B353D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пошуком методів залучення персоналу; </w:t>
      </w:r>
    </w:p>
    <w:p w14:paraId="62A3484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розглядом інвестицій у персонал із позиції не витрат, а з позиції вигоди;</w:t>
      </w:r>
    </w:p>
    <w:p w14:paraId="2D188CF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відмовою від авторитарного стилю управління; </w:t>
      </w:r>
    </w:p>
    <w:p w14:paraId="21E5541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безперервним професійним розвитком фахівців і робітників; </w:t>
      </w:r>
    </w:p>
    <w:p w14:paraId="75D71D0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зниженням жорсткої регламентації робіт, збільшенням творчої складової (у тій мірі, в якій вона може бути допущена в діяльності держорганів); </w:t>
      </w:r>
    </w:p>
    <w:p w14:paraId="5881F50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включенням до системи мотивації індивідуальних і групових стимулів; </w:t>
      </w:r>
    </w:p>
    <w:p w14:paraId="0CA2EDA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увагою до соціальних якостей працівників </w:t>
      </w:r>
      <w:r>
        <w:rPr>
          <w:rFonts w:ascii="Times New Roman" w:hAnsi="Times New Roman" w:cs="Times New Roman"/>
          <w:sz w:val="28"/>
          <w:szCs w:val="28"/>
          <w:lang w:val="ru-RU"/>
        </w:rPr>
        <w:t>[58, с. 158]</w:t>
      </w:r>
      <w:r>
        <w:rPr>
          <w:rFonts w:ascii="Times New Roman" w:hAnsi="Times New Roman" w:cs="Times New Roman"/>
          <w:sz w:val="28"/>
          <w:szCs w:val="28"/>
        </w:rPr>
        <w:t xml:space="preserve">. </w:t>
      </w:r>
    </w:p>
    <w:p w14:paraId="618327A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вище перераховане забезпечило б зростання ролі співробітників у службах управління персоналом, увагу керівництва держорганів до питань і проблем працівників, пошук методів, форм і засобів роботи зі співробітниками, підвищену увагу до кадрової політики. Таким чином, концепція управління людиною повинна синтезувати кращі досягнення і напрацювання всіх попередніх концепцій.</w:t>
      </w:r>
    </w:p>
    <w:p w14:paraId="7F944C2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Можна сказати, що кожна з концепцій ґрунтується на спільності форм та методів досягнення цілей державного органу. Реалізація даних концепцій забезпечує грамотний синтез всіх елементів системи, цілеспрямовану взаємодію співробітників між собою та модернізацію системи управління трудовим потенціалом органу державної влади.</w:t>
      </w:r>
    </w:p>
    <w:p w14:paraId="7739D63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Методи управління персоналом – це способи впливу на колективи та окремих працівників з метою здійснення координації їх діяльності у процесі функціонування органу державної влади [26, </w:t>
      </w:r>
      <w:r>
        <w:rPr>
          <w:rFonts w:ascii="Times New Roman" w:hAnsi="Times New Roman" w:cs="Times New Roman"/>
          <w:sz w:val="28"/>
          <w:szCs w:val="28"/>
          <w:lang w:val="en-US"/>
        </w:rPr>
        <w:t>c</w:t>
      </w:r>
      <w:r>
        <w:rPr>
          <w:rFonts w:ascii="Times New Roman" w:hAnsi="Times New Roman" w:cs="Times New Roman"/>
          <w:sz w:val="28"/>
          <w:szCs w:val="28"/>
        </w:rPr>
        <w:t xml:space="preserve">. 99]. </w:t>
      </w:r>
    </w:p>
    <w:p w14:paraId="00DB233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Серед традиційних методів управління персоналом можна назвати такі основні групи: адміністративні, фінансові, економічні та соціально-психологічні [4</w:t>
      </w:r>
      <w:r>
        <w:rPr>
          <w:rFonts w:ascii="Times New Roman" w:hAnsi="Times New Roman" w:cs="Times New Roman"/>
          <w:sz w:val="28"/>
          <w:szCs w:val="28"/>
          <w:lang w:val="ru-RU"/>
        </w:rPr>
        <w:t>,</w:t>
      </w:r>
      <w:r>
        <w:rPr>
          <w:rFonts w:ascii="Times New Roman" w:hAnsi="Times New Roman" w:cs="Times New Roman"/>
          <w:sz w:val="28"/>
          <w:szCs w:val="28"/>
        </w:rPr>
        <w:t xml:space="preserve"> с. 264]. Більш детальна їх характеристика наведена в таблиці (табл. 1.3.). </w:t>
      </w:r>
    </w:p>
    <w:p w14:paraId="71E1DF5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Варто також окреслити основні принципи управління персоналом, під якими прийнято розуміти певні основоположні засади, правила чи норми, яких мають дотримуватись керівники державних органів чи їх кадрові структури в процесі управління персоналом. Зокрема, принципи управління персоналом в органах державної влади можна відобразити у вигляді таблиці (табл. 1.4.) </w:t>
      </w:r>
      <w:r w:rsidRPr="00834BDB">
        <w:rPr>
          <w:rFonts w:ascii="Times New Roman" w:hAnsi="Times New Roman" w:cs="Times New Roman"/>
          <w:sz w:val="28"/>
          <w:szCs w:val="28"/>
        </w:rPr>
        <w:t xml:space="preserve">[29, </w:t>
      </w:r>
      <w:r>
        <w:rPr>
          <w:rFonts w:ascii="Times New Roman" w:hAnsi="Times New Roman" w:cs="Times New Roman"/>
          <w:sz w:val="28"/>
          <w:szCs w:val="28"/>
          <w:lang w:val="en-US"/>
        </w:rPr>
        <w:t>c</w:t>
      </w:r>
      <w:r w:rsidRPr="00834BDB">
        <w:rPr>
          <w:rFonts w:ascii="Times New Roman" w:hAnsi="Times New Roman" w:cs="Times New Roman"/>
          <w:sz w:val="28"/>
          <w:szCs w:val="28"/>
        </w:rPr>
        <w:t>. 142]</w:t>
      </w:r>
      <w:r>
        <w:rPr>
          <w:rFonts w:ascii="Times New Roman" w:hAnsi="Times New Roman" w:cs="Times New Roman"/>
          <w:sz w:val="28"/>
          <w:szCs w:val="28"/>
        </w:rPr>
        <w:t xml:space="preserve">. </w:t>
      </w:r>
    </w:p>
    <w:p w14:paraId="01423D4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Незважаючи на значну кількість існуючих у теорії та застосовуваних на практиці традиційних методів і підходів до управління персоналом, на сьогоднішній день багато органів державної влади зіткнулися з тим фактом, що більшість з них не приносять відчутний управлінський ефект, не стимулюють належним чином працівників на підвищення ефективності своєї праці. </w:t>
      </w:r>
    </w:p>
    <w:p w14:paraId="65360AB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Вважаємо, що для підвищення ефективності системи кадрового менеджменту, необхідно не тільки й не так планування організації розстановки кадрів, неухильне дотримання трудового законодавства та посадових інструкцій працівниками та керівництвом державних органів, чіткого ведення кадрового обліку, а й перегляду основних підходів в управлінні персоналом, а також активного запровадження новацій у цьому питанні, особливо в умовах проведення реформи державної служби.</w:t>
      </w:r>
    </w:p>
    <w:p w14:paraId="6546B9BE"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За рахунок вдосконалення та розвитку управління персоналом органи державної влади в кінцевому підсумку зможуть успішніше вирішувати пов'язані з новими напрямками в роботі проблеми, підвищити ефективність організації роботи персоналу, запровадити інноваційні технології, знизити плинність кадрів. Сучасна концепція управління персоналом в органах державної влади виходить із зростаючої ролі особистості державного службовця, розуміння його мотивацій до праці, вміння їх формувати та спрямовувати на вирішення суспільних завдань, що стоять перед державою. У </w:t>
      </w:r>
      <w:r>
        <w:rPr>
          <w:rFonts w:ascii="Times New Roman" w:hAnsi="Times New Roman" w:cs="Times New Roman"/>
          <w:sz w:val="28"/>
          <w:szCs w:val="28"/>
        </w:rPr>
        <w:lastRenderedPageBreak/>
        <w:t>державній службі приходять до усвідомлення того, що людський капітал є тим капіталом, який виражає національне багатство країни. Зростання кваліфікаційно-</w:t>
      </w:r>
      <w:proofErr w:type="spellStart"/>
      <w:r>
        <w:rPr>
          <w:rFonts w:ascii="Times New Roman" w:hAnsi="Times New Roman" w:cs="Times New Roman"/>
          <w:sz w:val="28"/>
          <w:szCs w:val="28"/>
        </w:rPr>
        <w:t>компетентнісного</w:t>
      </w:r>
      <w:proofErr w:type="spellEnd"/>
      <w:r>
        <w:rPr>
          <w:rFonts w:ascii="Times New Roman" w:hAnsi="Times New Roman" w:cs="Times New Roman"/>
          <w:sz w:val="28"/>
          <w:szCs w:val="28"/>
        </w:rPr>
        <w:t xml:space="preserve"> рівня працівників державної </w:t>
      </w:r>
    </w:p>
    <w:p w14:paraId="6550A575"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служби розглядається у рамках концепції нового державного менеджменту (</w:t>
      </w:r>
      <w:proofErr w:type="spellStart"/>
      <w:r>
        <w:rPr>
          <w:rFonts w:ascii="Times New Roman" w:hAnsi="Times New Roman" w:cs="Times New Roman"/>
          <w:sz w:val="28"/>
          <w:szCs w:val="28"/>
        </w:rPr>
        <w:t>New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Public</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Management</w:t>
      </w:r>
      <w:proofErr w:type="spellEnd"/>
      <w:r>
        <w:rPr>
          <w:rFonts w:ascii="Times New Roman" w:hAnsi="Times New Roman" w:cs="Times New Roman"/>
          <w:sz w:val="28"/>
          <w:szCs w:val="28"/>
        </w:rPr>
        <w:t>). Її суть полягає у можливості застосування та адаптації</w:t>
      </w:r>
    </w:p>
    <w:p w14:paraId="61E867DF" w14:textId="77777777" w:rsidR="004C16E1" w:rsidRDefault="00FB6E00">
      <w:pPr>
        <w:spacing w:after="0" w:line="360" w:lineRule="auto"/>
        <w:jc w:val="right"/>
        <w:rPr>
          <w:rFonts w:ascii="Times New Roman" w:hAnsi="Times New Roman" w:cs="Times New Roman"/>
          <w:b/>
          <w:i/>
          <w:sz w:val="28"/>
          <w:szCs w:val="28"/>
        </w:rPr>
      </w:pPr>
      <w:r>
        <w:rPr>
          <w:rFonts w:ascii="Times New Roman" w:hAnsi="Times New Roman" w:cs="Times New Roman"/>
          <w:b/>
          <w:i/>
          <w:sz w:val="28"/>
          <w:szCs w:val="28"/>
        </w:rPr>
        <w:t>Таблиця 1.3.</w:t>
      </w:r>
    </w:p>
    <w:p w14:paraId="2BE5C535"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Методи управління персоналом</w:t>
      </w:r>
    </w:p>
    <w:p w14:paraId="28CB4B03" w14:textId="77777777" w:rsidR="004C16E1" w:rsidRDefault="00FB6E00">
      <w:pPr>
        <w:spacing w:after="0" w:line="360" w:lineRule="auto"/>
        <w:jc w:val="both"/>
        <w:rPr>
          <w:rFonts w:ascii="Times New Roman" w:hAnsi="Times New Roman" w:cs="Times New Roman"/>
          <w:sz w:val="28"/>
          <w:szCs w:val="28"/>
        </w:rPr>
      </w:pPr>
      <w:r>
        <w:rPr>
          <w:noProof/>
          <w:lang w:val="ru-RU" w:eastAsia="ru-RU"/>
        </w:rPr>
        <w:lastRenderedPageBreak/>
        <w:drawing>
          <wp:inline distT="0" distB="0" distL="19050" distR="16510" wp14:anchorId="05438B95" wp14:editId="0B4E8EB3">
            <wp:extent cx="6062345" cy="8412480"/>
            <wp:effectExtent l="19050" t="0" r="0" b="0"/>
            <wp:docPr id="2" name="Diagram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r>
        <w:t xml:space="preserve"> </w:t>
      </w:r>
    </w:p>
    <w:p w14:paraId="1A0973E1" w14:textId="77777777" w:rsidR="004C16E1" w:rsidRDefault="004C16E1">
      <w:pPr>
        <w:spacing w:after="0" w:line="360" w:lineRule="auto"/>
        <w:ind w:firstLine="709"/>
        <w:jc w:val="right"/>
        <w:rPr>
          <w:rFonts w:ascii="Times New Roman" w:hAnsi="Times New Roman" w:cs="Times New Roman"/>
          <w:b/>
          <w:i/>
          <w:sz w:val="28"/>
          <w:szCs w:val="28"/>
        </w:rPr>
      </w:pPr>
    </w:p>
    <w:p w14:paraId="77AF44A5" w14:textId="77777777" w:rsidR="004C16E1" w:rsidRDefault="004C16E1">
      <w:pPr>
        <w:spacing w:after="0" w:line="360" w:lineRule="auto"/>
        <w:ind w:firstLine="709"/>
        <w:jc w:val="right"/>
        <w:rPr>
          <w:rFonts w:ascii="Times New Roman" w:hAnsi="Times New Roman" w:cs="Times New Roman"/>
          <w:b/>
          <w:i/>
          <w:sz w:val="28"/>
          <w:szCs w:val="28"/>
        </w:rPr>
      </w:pPr>
    </w:p>
    <w:p w14:paraId="19E959D7" w14:textId="77777777" w:rsidR="004C16E1" w:rsidRDefault="004C16E1">
      <w:pPr>
        <w:spacing w:after="0" w:line="360" w:lineRule="auto"/>
        <w:ind w:firstLine="709"/>
        <w:jc w:val="right"/>
        <w:rPr>
          <w:rFonts w:ascii="Times New Roman" w:hAnsi="Times New Roman" w:cs="Times New Roman"/>
          <w:b/>
          <w:i/>
          <w:sz w:val="28"/>
          <w:szCs w:val="28"/>
        </w:rPr>
      </w:pPr>
    </w:p>
    <w:p w14:paraId="2828562A" w14:textId="77777777" w:rsidR="004C16E1" w:rsidRDefault="00FB6E00">
      <w:pPr>
        <w:spacing w:after="0" w:line="360" w:lineRule="auto"/>
        <w:ind w:firstLine="709"/>
        <w:jc w:val="right"/>
        <w:rPr>
          <w:rFonts w:ascii="Times New Roman" w:hAnsi="Times New Roman" w:cs="Times New Roman"/>
          <w:b/>
          <w:i/>
          <w:sz w:val="28"/>
          <w:szCs w:val="28"/>
        </w:rPr>
      </w:pPr>
      <w:r>
        <w:rPr>
          <w:rFonts w:ascii="Times New Roman" w:hAnsi="Times New Roman" w:cs="Times New Roman"/>
          <w:b/>
          <w:i/>
          <w:sz w:val="28"/>
          <w:szCs w:val="28"/>
        </w:rPr>
        <w:lastRenderedPageBreak/>
        <w:t>Таблиця 1.4.</w:t>
      </w:r>
    </w:p>
    <w:p w14:paraId="2E7E408E"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Принципи управління в органах державної влади</w:t>
      </w:r>
    </w:p>
    <w:p w14:paraId="3C7F6360" w14:textId="77777777" w:rsidR="004C16E1" w:rsidRDefault="004C16E1">
      <w:pPr>
        <w:spacing w:after="0" w:line="360" w:lineRule="auto"/>
        <w:ind w:firstLine="709"/>
        <w:jc w:val="center"/>
        <w:rPr>
          <w:rFonts w:ascii="Times New Roman" w:hAnsi="Times New Roman" w:cs="Times New Roman"/>
          <w:b/>
          <w:sz w:val="28"/>
          <w:szCs w:val="28"/>
        </w:rPr>
      </w:pPr>
    </w:p>
    <w:p w14:paraId="7E1420E7" w14:textId="77777777" w:rsidR="004C16E1" w:rsidRDefault="00FB6E00">
      <w:pPr>
        <w:spacing w:after="0" w:line="360" w:lineRule="auto"/>
        <w:ind w:firstLine="709"/>
        <w:jc w:val="center"/>
        <w:rPr>
          <w:rFonts w:ascii="Times New Roman" w:hAnsi="Times New Roman" w:cs="Times New Roman"/>
          <w:b/>
          <w:sz w:val="28"/>
          <w:szCs w:val="28"/>
        </w:rPr>
      </w:pPr>
      <w:r>
        <w:rPr>
          <w:noProof/>
          <w:lang w:val="ru-RU" w:eastAsia="ru-RU"/>
        </w:rPr>
        <w:drawing>
          <wp:inline distT="57150" distB="54610" distL="0" distR="0" wp14:anchorId="5FC52C03" wp14:editId="2A3657C4">
            <wp:extent cx="5488305" cy="3548380"/>
            <wp:effectExtent l="0" t="57150" r="0" b="33020"/>
            <wp:docPr id="3" name="Diagram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653F459C"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успішних управлінських технологій, що використовуються у бізнес-середовищі, до системи державного управління. Зазначена концепція широко застосовується в системах державного управління США, Нової Зеландії, Швеції, Індії, Китаю, Монголії та </w:t>
      </w:r>
      <w:proofErr w:type="spellStart"/>
      <w:r>
        <w:rPr>
          <w:rFonts w:ascii="Times New Roman" w:hAnsi="Times New Roman" w:cs="Times New Roman"/>
          <w:sz w:val="28"/>
          <w:szCs w:val="28"/>
        </w:rPr>
        <w:t>ін</w:t>
      </w:r>
      <w:proofErr w:type="spellEnd"/>
      <w:r>
        <w:rPr>
          <w:rFonts w:ascii="Times New Roman" w:hAnsi="Times New Roman" w:cs="Times New Roman"/>
          <w:sz w:val="28"/>
          <w:szCs w:val="28"/>
          <w:lang w:val="ru-RU"/>
        </w:rPr>
        <w:t>. [12, с. 139]</w:t>
      </w:r>
      <w:r>
        <w:rPr>
          <w:rFonts w:ascii="Times New Roman" w:hAnsi="Times New Roman" w:cs="Times New Roman"/>
          <w:sz w:val="28"/>
          <w:szCs w:val="28"/>
        </w:rPr>
        <w:t>.</w:t>
      </w:r>
    </w:p>
    <w:p w14:paraId="475E701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на сьогоднішній день доцільно в системі управління персоналом органів державної влади розвивати концепцію нового державного менеджменту із впровадженням інноваційних методів управління, що є невід’ємною складовою реформи державної служби. Кардинальні зміни в управлінні персоналом органів державної влади пов'язані з модернізацією світової та державної економіки і її трансформацією на інноваційний шлях розвитку, що пов'язано з удосконаленням форм і напрямків розвитку людського потенціалу державних службовців.</w:t>
      </w:r>
    </w:p>
    <w:p w14:paraId="0CFE7327" w14:textId="77777777" w:rsidR="004C16E1" w:rsidRDefault="004C16E1">
      <w:pPr>
        <w:spacing w:after="0" w:line="360" w:lineRule="auto"/>
        <w:jc w:val="both"/>
        <w:rPr>
          <w:rFonts w:ascii="Times New Roman" w:hAnsi="Times New Roman" w:cs="Times New Roman"/>
          <w:sz w:val="28"/>
          <w:szCs w:val="28"/>
        </w:rPr>
      </w:pPr>
    </w:p>
    <w:p w14:paraId="18946860"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1.3. Система управління персоналом в органах державної влади в умовах проведення реформи державної служби</w:t>
      </w:r>
    </w:p>
    <w:p w14:paraId="1074F01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Управління персоналом є одним із механізмів реалізації кадрової політики суб'єкта управління, системою організаційних, соціально-економічних, психологічних та інших заходів, що мають нормативно-правову основу, що забезпечують раціональне використання здібностей людини, як у її власних інтересах, так і в інтересах органу влади. Поняття «управління персоналом органу державної влади» в управлінській практиці тривалий час не було, що характеризувало слабку методологічну розробленість даної проблеми та мало пряме відношення до стану самої державної служби та її особливостей як сфери суспільно корисної діяльності. Ефективність функціонування сучасних органів державної влади багато в чому визначається застосовуваною у них системою управління персоналом, від того, наскільки швидко та адекватно може ця система адаптуватися до змін зовнішнього та внутрішнього середовища. </w:t>
      </w:r>
    </w:p>
    <w:p w14:paraId="712C35B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Науковці не дійшли єдиної думки щодо визначення поняття «система управління персоналом», тому розглянемо деякі з його визначень (табл. 1.5.).</w:t>
      </w:r>
    </w:p>
    <w:p w14:paraId="48159BA0" w14:textId="77777777" w:rsidR="004C16E1" w:rsidRDefault="00FB6E00">
      <w:pPr>
        <w:spacing w:after="0" w:line="360" w:lineRule="auto"/>
        <w:ind w:firstLine="709"/>
        <w:jc w:val="right"/>
        <w:rPr>
          <w:rFonts w:ascii="Times New Roman" w:hAnsi="Times New Roman" w:cs="Times New Roman"/>
          <w:b/>
          <w:i/>
          <w:sz w:val="28"/>
          <w:szCs w:val="28"/>
        </w:rPr>
      </w:pPr>
      <w:r>
        <w:rPr>
          <w:rFonts w:ascii="Times New Roman" w:hAnsi="Times New Roman" w:cs="Times New Roman"/>
          <w:b/>
          <w:i/>
          <w:sz w:val="28"/>
          <w:szCs w:val="28"/>
        </w:rPr>
        <w:t>Таблиця 1.5.</w:t>
      </w:r>
    </w:p>
    <w:p w14:paraId="00002391"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Підходи до визначення поняття «система управління персоналом»</w:t>
      </w:r>
    </w:p>
    <w:p w14:paraId="20612E5F"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drawing>
          <wp:inline distT="0" distB="0" distL="0" distR="57150" wp14:anchorId="01D1CA88" wp14:editId="68536C17">
            <wp:extent cx="5488305" cy="1287145"/>
            <wp:effectExtent l="0" t="0" r="36195" b="0"/>
            <wp:docPr id="4" name="Diagram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r>
        <w:t xml:space="preserve"> </w:t>
      </w:r>
    </w:p>
    <w:p w14:paraId="4B3CAAEF"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drawing>
          <wp:inline distT="0" distB="19050" distL="0" distR="57150" wp14:anchorId="6366A066" wp14:editId="73244510">
            <wp:extent cx="5488305" cy="1812290"/>
            <wp:effectExtent l="0" t="0" r="36195" b="0"/>
            <wp:docPr id="5" name="Diagram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17671D5"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lastRenderedPageBreak/>
        <w:drawing>
          <wp:inline distT="0" distB="0" distL="38100" distR="57150" wp14:anchorId="517A791D" wp14:editId="62852294">
            <wp:extent cx="5488305" cy="1156970"/>
            <wp:effectExtent l="38100" t="0" r="36195" b="0"/>
            <wp:docPr id="6" name="Diagram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67F9DE81"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drawing>
          <wp:inline distT="0" distB="8255" distL="0" distR="13970" wp14:anchorId="288C67D3" wp14:editId="2D77DE3F">
            <wp:extent cx="5512435" cy="1670050"/>
            <wp:effectExtent l="0" t="0" r="0" b="0"/>
            <wp:docPr id="7" name="Diagram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77D9EAE1" w14:textId="77777777" w:rsidR="004C16E1" w:rsidRDefault="004C16E1">
      <w:pPr>
        <w:spacing w:after="0" w:line="360" w:lineRule="auto"/>
        <w:ind w:firstLine="709"/>
        <w:jc w:val="both"/>
        <w:rPr>
          <w:rFonts w:ascii="Times New Roman" w:hAnsi="Times New Roman" w:cs="Times New Roman"/>
          <w:sz w:val="28"/>
          <w:szCs w:val="28"/>
        </w:rPr>
      </w:pPr>
    </w:p>
    <w:p w14:paraId="7E14A8C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Тож, ми можемо дати власне визначення системи управління персоналом в органах державної влади – це комплекс прийомів, методів, технологій організації роботи з персоналом в органах державної влади. </w:t>
      </w:r>
    </w:p>
    <w:p w14:paraId="799BE1F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теорії систем, будь-яка система є сукупністю елементів, які можна розглядати як самостійні підсистеми з власними цілями і завданнями. Зокрема, в системі управління персоналом органів державної влади можна виділити наступні підсистеми (рис. 1.1.).</w:t>
      </w:r>
    </w:p>
    <w:p w14:paraId="6C397EF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Після набуття чинності Законом України «Про державну службу» від 2015 року, з’явилася потреба посилити стратегічну роль служб управління у системі державного управління, на які покладається відповідальність щодо здійснення управлінської діяльності стосовно персоналу в органі державної влади, набір робітників, планування та організацію заходів щодо ефективного підвищення рівня професійного розвитку держслужбовців, здійснення документального оформлення їх вступу на посади державної служби, її проходження та припинення тощо [46].</w:t>
      </w:r>
    </w:p>
    <w:p w14:paraId="74C81A99" w14:textId="77777777" w:rsidR="004C16E1" w:rsidRDefault="004C16E1">
      <w:pPr>
        <w:spacing w:after="0" w:line="360" w:lineRule="auto"/>
        <w:ind w:firstLine="709"/>
        <w:jc w:val="both"/>
        <w:rPr>
          <w:rFonts w:ascii="Times New Roman" w:hAnsi="Times New Roman" w:cs="Times New Roman"/>
          <w:sz w:val="28"/>
          <w:szCs w:val="28"/>
        </w:rPr>
      </w:pPr>
    </w:p>
    <w:p w14:paraId="3BB15632" w14:textId="77777777" w:rsidR="004C16E1" w:rsidRDefault="004C16E1">
      <w:pPr>
        <w:spacing w:after="0" w:line="360" w:lineRule="auto"/>
        <w:ind w:firstLine="709"/>
        <w:jc w:val="both"/>
        <w:rPr>
          <w:rFonts w:ascii="Times New Roman" w:hAnsi="Times New Roman" w:cs="Times New Roman"/>
          <w:sz w:val="28"/>
          <w:szCs w:val="28"/>
        </w:rPr>
      </w:pPr>
    </w:p>
    <w:p w14:paraId="1D448453" w14:textId="77777777" w:rsidR="004C16E1" w:rsidRDefault="00FB6E00">
      <w:pPr>
        <w:spacing w:after="0" w:line="360" w:lineRule="auto"/>
        <w:ind w:firstLine="709"/>
        <w:jc w:val="center"/>
        <w:rPr>
          <w:rFonts w:ascii="Times New Roman" w:hAnsi="Times New Roman" w:cs="Times New Roman"/>
          <w:b/>
          <w:sz w:val="28"/>
          <w:szCs w:val="28"/>
        </w:rPr>
      </w:pPr>
      <w:r>
        <w:rPr>
          <w:noProof/>
          <w:lang w:val="ru-RU" w:eastAsia="ru-RU"/>
        </w:rPr>
        <w:lastRenderedPageBreak/>
        <w:drawing>
          <wp:inline distT="0" distB="28575" distL="0" distR="19050" wp14:anchorId="6A95F37F" wp14:editId="15AB3C76">
            <wp:extent cx="5488305" cy="4679315"/>
            <wp:effectExtent l="0" t="0" r="0" b="6985"/>
            <wp:docPr id="8" name="Diagram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6895148E"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1.1. Підсистеми системи управління персоналом в органах державної влади</w:t>
      </w:r>
    </w:p>
    <w:p w14:paraId="3A427277" w14:textId="77777777" w:rsidR="004C16E1" w:rsidRDefault="004C16E1">
      <w:pPr>
        <w:spacing w:after="0" w:line="360" w:lineRule="auto"/>
        <w:ind w:firstLine="709"/>
        <w:jc w:val="both"/>
        <w:rPr>
          <w:rFonts w:ascii="Times New Roman" w:hAnsi="Times New Roman" w:cs="Times New Roman"/>
          <w:sz w:val="28"/>
          <w:szCs w:val="28"/>
        </w:rPr>
      </w:pPr>
    </w:p>
    <w:p w14:paraId="222E01C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Структурне наповнення системи управління персоналом у сфері державної служби можна побачити на рисунку 1.2.</w:t>
      </w:r>
    </w:p>
    <w:p w14:paraId="5A06A16E" w14:textId="77777777" w:rsidR="004C16E1" w:rsidRDefault="00FB6E00">
      <w:pPr>
        <w:spacing w:after="0" w:line="360" w:lineRule="auto"/>
        <w:jc w:val="both"/>
        <w:rPr>
          <w:rFonts w:ascii="Times New Roman" w:hAnsi="Times New Roman" w:cs="Times New Roman"/>
          <w:sz w:val="28"/>
          <w:szCs w:val="28"/>
        </w:rPr>
      </w:pPr>
      <w:r>
        <w:rPr>
          <w:noProof/>
          <w:lang w:val="ru-RU" w:eastAsia="ru-RU"/>
        </w:rPr>
        <w:lastRenderedPageBreak/>
        <w:drawing>
          <wp:inline distT="0" distB="26670" distL="0" distR="30480" wp14:anchorId="653B2EDE" wp14:editId="2A81D6BD">
            <wp:extent cx="6106160" cy="3689985"/>
            <wp:effectExtent l="0" t="0" r="8890" b="5715"/>
            <wp:docPr id="9" name="Diagram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inline>
        </w:drawing>
      </w:r>
    </w:p>
    <w:p w14:paraId="4B6BE203"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1.2.  Система управління персоналом</w:t>
      </w:r>
    </w:p>
    <w:p w14:paraId="04CA59E5" w14:textId="77777777" w:rsidR="004C16E1" w:rsidRDefault="004C16E1">
      <w:pPr>
        <w:spacing w:after="0" w:line="360" w:lineRule="auto"/>
        <w:ind w:firstLine="709"/>
        <w:jc w:val="both"/>
        <w:rPr>
          <w:rFonts w:ascii="Times New Roman" w:hAnsi="Times New Roman" w:cs="Times New Roman"/>
          <w:sz w:val="28"/>
          <w:szCs w:val="28"/>
        </w:rPr>
      </w:pPr>
    </w:p>
    <w:p w14:paraId="61E760A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управління персоналом включає в себе суб’єкт (той, на чиї плечі лягає здійснення управління та від кого напряму залежить наскільки якісним буде прийняте управлінське рішення та яким буде його результат в підсумку) та об’єкт (робітники, підбір і розстановка персоналу, оцінка і стимулювання його діяльності тощо).</w:t>
      </w:r>
    </w:p>
    <w:p w14:paraId="04731AC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Найважливіші елементи системи управління персоналом формуються відповідно до рівня системи управління державного органу. Ключовою ланкою цієї системи є кадрова служба державного органу влади, яка будучи самостійним структурним підрозділом, відповідає за розробку та реалізацію кадрової стратегії органів влади та управління, організацію системи роботи з кадрами (персоналом). Кадрова служба – це центр управління персоналом, кінцевою метою якого є ефективна робота органів влади та управління, підвищення професійної, моральної та матеріальної задоволеності кожного службовця, збереження здоров'я та забезпечення безпеки працівників.</w:t>
      </w:r>
    </w:p>
    <w:p w14:paraId="4ED6AAF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Служба управління персоналом у питаннях реалізації державної політики у сфері державної служби керується:</w:t>
      </w:r>
    </w:p>
    <w:p w14:paraId="1C69B6C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 Конституцією України [25];</w:t>
      </w:r>
    </w:p>
    <w:p w14:paraId="1E968D9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Законами України: </w:t>
      </w:r>
    </w:p>
    <w:p w14:paraId="10C3DA9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 державну службу» [46];</w:t>
      </w:r>
    </w:p>
    <w:p w14:paraId="44A6884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 місцеві державні адміністрації» [52];</w:t>
      </w:r>
    </w:p>
    <w:p w14:paraId="43C81F4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 службу в органах місцевого самоврядування» [53];</w:t>
      </w:r>
    </w:p>
    <w:p w14:paraId="6F64EC2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 запобігання корупції» [49];</w:t>
      </w:r>
    </w:p>
    <w:p w14:paraId="0DC4ED6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іншими законами України, міжнародними договорами, згода на обов’язковість яких надана ВРУ, постановами ВРУ, указами Президента України, актами КМУ та центрального органу виконавчої влади, що забезпечує формування та реалізує державну політику у сфері державної служби [50].</w:t>
      </w:r>
    </w:p>
    <w:p w14:paraId="56D3B89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Серед найважливіших завдань кадрової служби:</w:t>
      </w:r>
    </w:p>
    <w:p w14:paraId="135E747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забезпечення проведення кадрової політики в державних органах;</w:t>
      </w:r>
    </w:p>
    <w:p w14:paraId="29A5F43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організація підготовки та оформлення рішень державного органу або його керівника;</w:t>
      </w:r>
    </w:p>
    <w:p w14:paraId="5E976BD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документаційне забезпечення проходження державної служби;</w:t>
      </w:r>
    </w:p>
    <w:p w14:paraId="7210692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ефективне застосування кадрових технологій;</w:t>
      </w:r>
    </w:p>
    <w:p w14:paraId="7A9FAFE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укладання договорів на навчання з наступним надходженням на державну та муніципальну службу;</w:t>
      </w:r>
    </w:p>
    <w:p w14:paraId="5B2CE32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організація професійної перепідготовки, підвищення кваліфікації (стажування) державних службовців;</w:t>
      </w:r>
    </w:p>
    <w:p w14:paraId="641310B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організація проведення службових перевірок;</w:t>
      </w:r>
    </w:p>
    <w:p w14:paraId="4A75AD4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організація перевірки дотримання державними службовцями обмежень;</w:t>
      </w:r>
    </w:p>
    <w:p w14:paraId="1F8634D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консультування державних службовців з правових та інших питань, пов'язаних з державною службою;</w:t>
      </w:r>
    </w:p>
    <w:p w14:paraId="7AA716F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забезпечення, узагальнення та поширення передового досвіду роботи з персоналом, його аналіз та адаптація до сучасних умов державного управління України </w:t>
      </w:r>
      <w:r>
        <w:rPr>
          <w:rFonts w:ascii="Times New Roman" w:hAnsi="Times New Roman" w:cs="Times New Roman"/>
          <w:sz w:val="28"/>
          <w:szCs w:val="28"/>
          <w:lang w:val="ru-RU"/>
        </w:rPr>
        <w:t>[21, с. 44]</w:t>
      </w:r>
      <w:r>
        <w:rPr>
          <w:rFonts w:ascii="Times New Roman" w:hAnsi="Times New Roman" w:cs="Times New Roman"/>
          <w:sz w:val="28"/>
          <w:szCs w:val="28"/>
        </w:rPr>
        <w:t>.</w:t>
      </w:r>
    </w:p>
    <w:p w14:paraId="772803C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даний час в органах влади статус багатьох кадрових служб дуже невисокий. Це свідчить про те, що необхідно переходити на нові організаційно-структурні та організаційно-функціональні форми побудови та управління </w:t>
      </w:r>
      <w:r>
        <w:rPr>
          <w:rFonts w:ascii="Times New Roman" w:hAnsi="Times New Roman" w:cs="Times New Roman"/>
          <w:sz w:val="28"/>
          <w:szCs w:val="28"/>
        </w:rPr>
        <w:lastRenderedPageBreak/>
        <w:t>персоналом в органах державної влади. Кадрові служби не повинні бути лише доповненням керівних структур, займаючись переважно організаційно-оформлювальною роботою, вони повинні активніше допомагати керівництву у визначенні його кадрової політики, керувати службовим поступом персоналу, займатися проблемами міжособистісних відносин у колективі, удосконаленням професійної діяльності працівників та багатьма іншими питаннями.</w:t>
      </w:r>
    </w:p>
    <w:p w14:paraId="5525B63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Постійне вдосконалення системи управління персоналом – джерело успіху сучасного органу влади. Удосконалення системи управління персоналу, що включає підвищення кваліфікації кадрів, професійне навчання, перепідготовку, ротацію, делегування повноважень і планування кар'єри, одночасно активує персонал, вносячи різноманітність в робочий процес, і впливає на індивідуальні мотиви працівників.</w:t>
      </w:r>
    </w:p>
    <w:p w14:paraId="22CD575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система управління персоналом в органах державної влади виступає певною сукупністю умов та факторів існування управління персоналом в органах влади, що відображається в його методах, засобах, способах та інших особливостях реалізації. Саме система управління виступає головним чинником ефективного управління персоналом, вона є його рушійним фактором. Удосконалення системи управління персоналом напряму впливає на підвищення ефективності діяльності державних службовців, підвищення їх кваліфікації тощо. </w:t>
      </w:r>
    </w:p>
    <w:p w14:paraId="3A9C973F" w14:textId="77777777" w:rsidR="004C16E1" w:rsidRDefault="004C16E1">
      <w:pPr>
        <w:spacing w:after="0" w:line="360" w:lineRule="auto"/>
        <w:ind w:firstLine="709"/>
        <w:jc w:val="both"/>
        <w:rPr>
          <w:rFonts w:ascii="Times New Roman" w:hAnsi="Times New Roman" w:cs="Times New Roman"/>
          <w:sz w:val="28"/>
          <w:szCs w:val="28"/>
        </w:rPr>
      </w:pPr>
    </w:p>
    <w:p w14:paraId="24632248" w14:textId="77777777" w:rsidR="004C16E1" w:rsidRDefault="004C16E1">
      <w:pPr>
        <w:spacing w:after="0" w:line="360" w:lineRule="auto"/>
        <w:ind w:firstLine="709"/>
        <w:jc w:val="both"/>
        <w:rPr>
          <w:rFonts w:ascii="Times New Roman" w:hAnsi="Times New Roman" w:cs="Times New Roman"/>
          <w:sz w:val="28"/>
          <w:szCs w:val="28"/>
        </w:rPr>
      </w:pPr>
    </w:p>
    <w:p w14:paraId="0A26E832"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Висновки до розділу 1</w:t>
      </w:r>
    </w:p>
    <w:p w14:paraId="11A676F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 сфері управління персоналом в органах державної влади назріла необхідність послідовного зміщення акцентів із технократичного підходу, що регламентується на змісті трудового процесу, до гуманістичного підходу, в основі якого лежить довготривалий розвиток трудового потенціалу державних службовців, що стає ще більш актуальним під час реформування системи державної служби. Це дозволить вирішити проблеми старіння кадрового складу </w:t>
      </w:r>
      <w:r>
        <w:rPr>
          <w:rFonts w:ascii="Times New Roman" w:hAnsi="Times New Roman" w:cs="Times New Roman"/>
          <w:sz w:val="28"/>
          <w:szCs w:val="28"/>
        </w:rPr>
        <w:lastRenderedPageBreak/>
        <w:t>та вимивання середньої ланки державних службовців, зниження рівня кваліфікації персоналу, відсутності спеціалістів в окремих галузях.</w:t>
      </w:r>
    </w:p>
    <w:p w14:paraId="3A2DDEE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На сьогоднішній день доцільно в системі управління персоналом органів державної влади розвивати концепцію нового державного менеджменту із впровадженням інноваційних методів управління, що є невід’ємною складовою реформи державної служби. Кардинальні зміни в управлінні персоналом органів державної влади пов'язані з модернізацією світової та державної економіки і її трансформацією на інноваційний шлях розвитку, що пов'язано з удосконаленням форм і напрямків розвитку людського потенціалу державних службовців.</w:t>
      </w:r>
    </w:p>
    <w:p w14:paraId="0CCD3E9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Система управління персоналом в органах державної влади виступає певною сукупністю умов та факторів існування управління персоналом в органах влади, що відображається в його методах, засобах, способах та інших особливостях реалізації. Саме система управління виступає головним чинником ефективного управління персоналом, вона є його рушійним фактором. Удосконалення системи управління персоналом напряму впливає на підвищення ефективності діяльності державних службовців, підвищення їх кваліфікації тощо.</w:t>
      </w:r>
    </w:p>
    <w:p w14:paraId="38E67481" w14:textId="77777777" w:rsidR="004C16E1" w:rsidRDefault="00FB6E00">
      <w:pPr>
        <w:rPr>
          <w:rFonts w:ascii="Times New Roman" w:hAnsi="Times New Roman" w:cs="Times New Roman"/>
          <w:sz w:val="28"/>
          <w:szCs w:val="28"/>
        </w:rPr>
      </w:pPr>
      <w:r>
        <w:br w:type="page"/>
      </w:r>
    </w:p>
    <w:p w14:paraId="7C10504D"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2</w:t>
      </w:r>
    </w:p>
    <w:p w14:paraId="18E59934"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ТЕХНОЛОГІЧНІ ТА ОРГАНІЗАЦІЙНІ АСПЕКТИ УПРАВЛІННЯ ПЕРСОНАЛОМ В ОРГАНАХ ДЕРЖАВНОЇ ВЛАДИ В УМОВАХ ПРОВЕДЕННЯ РЕФОРМИ ДЕРЖАВНОЇ СЛУЖБИ</w:t>
      </w:r>
    </w:p>
    <w:p w14:paraId="3B3323DA" w14:textId="77777777" w:rsidR="004C16E1" w:rsidRDefault="004C16E1">
      <w:pPr>
        <w:spacing w:after="0" w:line="360" w:lineRule="auto"/>
        <w:ind w:firstLine="709"/>
        <w:jc w:val="center"/>
        <w:rPr>
          <w:rFonts w:ascii="Times New Roman" w:hAnsi="Times New Roman" w:cs="Times New Roman"/>
          <w:b/>
          <w:sz w:val="28"/>
          <w:szCs w:val="28"/>
        </w:rPr>
      </w:pPr>
    </w:p>
    <w:p w14:paraId="33F3325F" w14:textId="77777777" w:rsidR="004C16E1" w:rsidRDefault="004C16E1">
      <w:pPr>
        <w:spacing w:after="0" w:line="360" w:lineRule="auto"/>
        <w:ind w:firstLine="709"/>
        <w:jc w:val="center"/>
        <w:rPr>
          <w:rFonts w:ascii="Times New Roman" w:hAnsi="Times New Roman" w:cs="Times New Roman"/>
          <w:b/>
          <w:sz w:val="28"/>
          <w:szCs w:val="28"/>
        </w:rPr>
      </w:pPr>
    </w:p>
    <w:p w14:paraId="13E027A1"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2.1. Сучасні технології управління персоналом в органах державної влади в умовах проведення реформи державної служби: </w:t>
      </w:r>
      <w:proofErr w:type="spellStart"/>
      <w:r>
        <w:rPr>
          <w:rFonts w:ascii="Times New Roman" w:hAnsi="Times New Roman" w:cs="Times New Roman"/>
          <w:b/>
          <w:sz w:val="28"/>
          <w:szCs w:val="28"/>
        </w:rPr>
        <w:t>компетенційний</w:t>
      </w:r>
      <w:proofErr w:type="spellEnd"/>
      <w:r>
        <w:rPr>
          <w:rFonts w:ascii="Times New Roman" w:hAnsi="Times New Roman" w:cs="Times New Roman"/>
          <w:b/>
          <w:sz w:val="28"/>
          <w:szCs w:val="28"/>
        </w:rPr>
        <w:t xml:space="preserve"> підхід</w:t>
      </w:r>
    </w:p>
    <w:p w14:paraId="195CF90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Технологія управління персоналом – це певна формалізована сукупність знань щодо здійснення управлінського процесу, яка визначає вимоги щодо кваліфікаційного рівня персоналу, а також охоплює опис методів одержання та переробки вхідної інформації стосовно стану зовнішнього та внутрішнього середовища об’єкта управління, визначає впливи управлінської діяльності на досягнення завдань та цілей державного органу влади [2, c. 32]. </w:t>
      </w:r>
    </w:p>
    <w:p w14:paraId="1ECB059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Одночасно з цим дана технологія виступає як управлінський інструментальний засіб, використання якого відбувається для впорядкування та організації робочого процесу державних службовців. </w:t>
      </w:r>
    </w:p>
    <w:p w14:paraId="6DA36A7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Розвиток та реформування технологій управління персоналом в органах державної влади характеризується наявністю широкого спектру підходів, які пов’язані із здійсненням управлінської діяльності щодо працівників та має різні течії, школи, напрямки, концепції, що, в основному, не сумісні між собою.</w:t>
      </w:r>
    </w:p>
    <w:p w14:paraId="31376E6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Технології управління персоналом в органах влади постійно вдосконалюються, чим закладаючи нові концепції  їх роботи. Сучасні технології в управлінні персоналом дозволяють вирішити низку не найпростіших завдань, які стоять перед кожним органом державної влади. Так, при підборі фахівців необхідно приділяти увагу діловим та особистісним якостям претендента, для того, щоб знати яким набором знань володіє спеціаліст на потрібну посаду.</w:t>
      </w:r>
    </w:p>
    <w:p w14:paraId="3693614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Деякі види діяльності дуже витратні або занадто обтяжливі, саме тому потрібна тривала перебудова персоналу та наявність певних матеріальних активів. Нині існують сучасні технології, які дозволяють вирішити проблеми організації. Ефективні та багатофункціональні кадрові технології допомагають дуже швидко скоротити кадровій службі витрати та час на підбір персоналу, при цьому прискорити адаптацію фахівців, що знову прибули, та їх навчання. </w:t>
      </w:r>
    </w:p>
    <w:p w14:paraId="4F079DE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Види сучасних технологій управління в органах державної влади відображені на рисунку 2.1.</w:t>
      </w:r>
    </w:p>
    <w:p w14:paraId="7242BC0D"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drawing>
          <wp:inline distT="0" distB="19050" distL="0" distR="0" wp14:anchorId="5217CD34" wp14:editId="762814BC">
            <wp:extent cx="5488305" cy="3202305"/>
            <wp:effectExtent l="0" t="0" r="0" b="17145"/>
            <wp:docPr id="10" name="Diagram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14:paraId="053543F3" w14:textId="77777777" w:rsidR="004C16E1" w:rsidRDefault="00FB6E00">
      <w:pPr>
        <w:spacing w:after="0" w:line="360" w:lineRule="auto"/>
        <w:ind w:firstLine="709"/>
        <w:jc w:val="both"/>
        <w:rPr>
          <w:rFonts w:ascii="Times New Roman" w:hAnsi="Times New Roman" w:cs="Times New Roman"/>
          <w:b/>
          <w:sz w:val="28"/>
          <w:szCs w:val="28"/>
          <w:lang w:val="ru-RU"/>
        </w:rPr>
      </w:pPr>
      <w:r>
        <w:rPr>
          <w:rFonts w:ascii="Times New Roman" w:hAnsi="Times New Roman" w:cs="Times New Roman"/>
          <w:b/>
          <w:sz w:val="28"/>
          <w:szCs w:val="28"/>
        </w:rPr>
        <w:t xml:space="preserve">Рисунок 2.1. Види сучасних технологій управління в органах державної влади </w:t>
      </w:r>
      <w:r>
        <w:rPr>
          <w:rFonts w:ascii="Times New Roman" w:hAnsi="Times New Roman" w:cs="Times New Roman"/>
          <w:b/>
          <w:sz w:val="28"/>
          <w:szCs w:val="28"/>
          <w:lang w:val="ru-RU"/>
        </w:rPr>
        <w:t xml:space="preserve">[40, </w:t>
      </w:r>
      <w:r>
        <w:rPr>
          <w:rFonts w:ascii="Times New Roman" w:hAnsi="Times New Roman" w:cs="Times New Roman"/>
          <w:b/>
          <w:sz w:val="28"/>
          <w:szCs w:val="28"/>
          <w:lang w:val="en-US"/>
        </w:rPr>
        <w:t>c</w:t>
      </w:r>
      <w:r>
        <w:rPr>
          <w:rFonts w:ascii="Times New Roman" w:hAnsi="Times New Roman" w:cs="Times New Roman"/>
          <w:b/>
          <w:sz w:val="28"/>
          <w:szCs w:val="28"/>
          <w:lang w:val="ru-RU"/>
        </w:rPr>
        <w:t>. 5]</w:t>
      </w:r>
    </w:p>
    <w:p w14:paraId="677C7341" w14:textId="77777777" w:rsidR="004C16E1" w:rsidRDefault="004C16E1">
      <w:pPr>
        <w:spacing w:after="0" w:line="360" w:lineRule="auto"/>
        <w:ind w:firstLine="709"/>
        <w:jc w:val="both"/>
        <w:rPr>
          <w:rFonts w:ascii="Times New Roman" w:hAnsi="Times New Roman" w:cs="Times New Roman"/>
          <w:sz w:val="28"/>
          <w:szCs w:val="28"/>
        </w:rPr>
      </w:pPr>
    </w:p>
    <w:p w14:paraId="2C5E646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Управління персоналом  на основі аудит-технології в органах державної влади передбачає оцінку стану системи управління персоналом та потенціал кадрів державних органів влади. Вже сьогодні аудит персоналу, який провадиться в органах публічної влади, дозволяє повною мірою відобразити системний підхід щодо оцінки роботи державних службовців, відобразити  «сильні» і «слабкі» сторони здійснення їх публічної діяльності, виявити необхідність проведення навчання чи підвищення кваліфікації, встановлювати ступінь забезпеченості кадрами та необхідності розширення їх кількості, здійснювати аналіз структури управління персоналу, визначати стиль </w:t>
      </w:r>
      <w:r>
        <w:rPr>
          <w:rFonts w:ascii="Times New Roman" w:hAnsi="Times New Roman" w:cs="Times New Roman"/>
          <w:sz w:val="28"/>
          <w:szCs w:val="28"/>
        </w:rPr>
        <w:lastRenderedPageBreak/>
        <w:t>управління персоналом та вносити пропозиції щодо можливостей його реформування та вдосконалення, окреслювати соціально-психологічне відношення в службовому колективі, запроваджувати інноваційні засоби та методи управління персоналом тощо.</w:t>
      </w:r>
    </w:p>
    <w:p w14:paraId="3C3D6F9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Аудит персоналу як незалежна, об’єктивна та повна технологія управління персоналом виступає основним засобом контролю за ситуацією в кадровій структурі державних органів влади, в результаті впровадження якого відбувається:</w:t>
      </w:r>
    </w:p>
    <w:p w14:paraId="1BEF075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значне зменшення рівня плинності кадрів;</w:t>
      </w:r>
    </w:p>
    <w:p w14:paraId="3BF873E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нарощення продуктивності персоналу;</w:t>
      </w:r>
    </w:p>
    <w:p w14:paraId="45828D8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визначення необхідності здійснення навчання працівників;</w:t>
      </w:r>
    </w:p>
    <w:p w14:paraId="3C7D3C0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встановлення необхідності підвищенні рівня кваліфікації державних службовців;</w:t>
      </w:r>
    </w:p>
    <w:p w14:paraId="2B73CDC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часово-фінансова економія ресурсів на пошук кандидатів на посади державних службовців та утвердження їх на посади в результаті проходження конкурсу тощо</w:t>
      </w:r>
      <w:r>
        <w:rPr>
          <w:rFonts w:ascii="Times New Roman" w:hAnsi="Times New Roman" w:cs="Times New Roman"/>
          <w:sz w:val="28"/>
          <w:szCs w:val="28"/>
          <w:lang w:val="ru-RU"/>
        </w:rPr>
        <w:t xml:space="preserve"> [40, </w:t>
      </w:r>
      <w:r>
        <w:rPr>
          <w:rFonts w:ascii="Times New Roman" w:hAnsi="Times New Roman" w:cs="Times New Roman"/>
          <w:sz w:val="28"/>
          <w:szCs w:val="28"/>
          <w:lang w:val="en-US"/>
        </w:rPr>
        <w:t>c</w:t>
      </w:r>
      <w:r>
        <w:rPr>
          <w:rFonts w:ascii="Times New Roman" w:hAnsi="Times New Roman" w:cs="Times New Roman"/>
          <w:sz w:val="28"/>
          <w:szCs w:val="28"/>
          <w:lang w:val="ru-RU"/>
        </w:rPr>
        <w:t>. 8]</w:t>
      </w:r>
      <w:r>
        <w:rPr>
          <w:rFonts w:ascii="Times New Roman" w:hAnsi="Times New Roman" w:cs="Times New Roman"/>
          <w:sz w:val="28"/>
          <w:szCs w:val="28"/>
        </w:rPr>
        <w:t xml:space="preserve">. </w:t>
      </w:r>
    </w:p>
    <w:p w14:paraId="14AA15D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Постійне та системне проведення аудиту персоналу матиме позитивні наслідки для органу державної влади:</w:t>
      </w:r>
    </w:p>
    <w:p w14:paraId="5C14F56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матиме сприятливі умови для подальшого розвитку системи управління персоналом в органах публічної влади;</w:t>
      </w:r>
    </w:p>
    <w:p w14:paraId="2B176CE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наростить потенціал та ефективність провадження службової діяльності працівниками органів державної влади;</w:t>
      </w:r>
    </w:p>
    <w:p w14:paraId="3CB89BE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позитивно відобразиться на якості послуг, що надаються органами державної влади пересічним громадянам.</w:t>
      </w:r>
    </w:p>
    <w:p w14:paraId="1141AE2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Наступною технологією управління є маркетинг-технологія, яку прийнято вважати одним із найефективніших інструментів провадження та організації управлінського процесу щодо персоналу в державних органах влади.</w:t>
      </w:r>
    </w:p>
    <w:p w14:paraId="1FC3FC9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цієї технології працівники вважаються важливим кадровим ресурсом в структурі органів державного управління, і лише за умови умілого та ефективного управління людьми, керівник державного органу та його </w:t>
      </w:r>
      <w:r>
        <w:rPr>
          <w:rFonts w:ascii="Times New Roman" w:hAnsi="Times New Roman" w:cs="Times New Roman"/>
          <w:sz w:val="28"/>
          <w:szCs w:val="28"/>
        </w:rPr>
        <w:lastRenderedPageBreak/>
        <w:t>кадрова служба можуть досягати оптимальних цілей та успішно здійснювати вирішення публічно-управлінських завдань органів державної влади. Лише із застосуванням маркетингу працівників державних органів можна:</w:t>
      </w:r>
    </w:p>
    <w:p w14:paraId="3CBD290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успішно дослідити  ринок праці;</w:t>
      </w:r>
    </w:p>
    <w:p w14:paraId="3FDCEAE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здійснити прогнозування його кон’юнктури;</w:t>
      </w:r>
    </w:p>
    <w:p w14:paraId="192BB00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провести аналіз кадрового потенціалу;</w:t>
      </w:r>
    </w:p>
    <w:p w14:paraId="3C0DB54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здійснити </w:t>
      </w:r>
      <w:proofErr w:type="spellStart"/>
      <w:r>
        <w:rPr>
          <w:rFonts w:ascii="Times New Roman" w:hAnsi="Times New Roman" w:cs="Times New Roman"/>
          <w:sz w:val="28"/>
          <w:szCs w:val="28"/>
        </w:rPr>
        <w:t>найм</w:t>
      </w:r>
      <w:proofErr w:type="spellEnd"/>
      <w:r>
        <w:rPr>
          <w:rFonts w:ascii="Times New Roman" w:hAnsi="Times New Roman" w:cs="Times New Roman"/>
          <w:sz w:val="28"/>
          <w:szCs w:val="28"/>
        </w:rPr>
        <w:t xml:space="preserve"> на посади фахівців з високою кваліфікацією;</w:t>
      </w:r>
    </w:p>
    <w:p w14:paraId="74F0DE8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сприяти розвитку державних службовців у їх професійному полі;</w:t>
      </w:r>
    </w:p>
    <w:p w14:paraId="5795CA8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контролювати їх діяльність;</w:t>
      </w:r>
    </w:p>
    <w:p w14:paraId="288806B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налагодити відносини в трудовому колективі державного органу тощо.</w:t>
      </w:r>
    </w:p>
    <w:p w14:paraId="0577957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Також варто зазначити, що сутність маркетингу персоналу не зводиться виключно до досліджень та аналізу, але й передбачає доведення до відома органів державної влади отриманих результатів як можливих роботодавців, а останні з їх використанням здійснюють оптимізацію та удосконалення їх власної управлінської системи персоналу, а також корекцію відношення до власних службових працівників.</w:t>
      </w:r>
    </w:p>
    <w:p w14:paraId="57ADEC6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 стосується лізингових технологій управління персоналом, то їх сутність в діяльності органів державної влади знаходить вираження через тимчасове залучення працівників, що здійснюється із певною метою (лізинг персоналу, </w:t>
      </w:r>
      <w:proofErr w:type="spellStart"/>
      <w:r>
        <w:rPr>
          <w:rFonts w:ascii="Times New Roman" w:hAnsi="Times New Roman" w:cs="Times New Roman"/>
          <w:sz w:val="28"/>
          <w:szCs w:val="28"/>
        </w:rPr>
        <w:t>аутстаффінг</w:t>
      </w:r>
      <w:proofErr w:type="spellEnd"/>
      <w:r>
        <w:rPr>
          <w:rFonts w:ascii="Times New Roman" w:hAnsi="Times New Roman" w:cs="Times New Roman"/>
          <w:sz w:val="28"/>
          <w:szCs w:val="28"/>
        </w:rPr>
        <w:t xml:space="preserve">), або передання функцій, виконання завдань чи проектів на тривалий період часу чи на постійній основі (аутсорсинг). </w:t>
      </w:r>
    </w:p>
    <w:p w14:paraId="4652A35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Аутсорсинг (від </w:t>
      </w:r>
      <w:proofErr w:type="spellStart"/>
      <w:r>
        <w:rPr>
          <w:rFonts w:ascii="Times New Roman" w:hAnsi="Times New Roman" w:cs="Times New Roman"/>
          <w:sz w:val="28"/>
          <w:szCs w:val="28"/>
        </w:rPr>
        <w:t>англ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Outsourcing</w:t>
      </w:r>
      <w:proofErr w:type="spellEnd"/>
      <w:r>
        <w:rPr>
          <w:rFonts w:ascii="Times New Roman" w:hAnsi="Times New Roman" w:cs="Times New Roman"/>
          <w:sz w:val="28"/>
          <w:szCs w:val="28"/>
        </w:rPr>
        <w:t>) – дослівно перекладається як «використання чужих ресурсів». Іншими словами, аутсорсинг – це передача організацією на договірній основі будь-яких непрофільних функцій сторонньому виконавцю (організації або фізичній особі), який є фахівцем у даній галузі та має відповідний досвід, знання, технічні засоби [38, с. 300].</w:t>
      </w:r>
    </w:p>
    <w:p w14:paraId="6B508FAD" w14:textId="77777777" w:rsidR="004C16E1" w:rsidRDefault="00FB6E00">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Аутстаффінг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англ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out</w:t>
      </w:r>
      <w:proofErr w:type="spellEnd"/>
      <w:r>
        <w:rPr>
          <w:rFonts w:ascii="Times New Roman" w:hAnsi="Times New Roman" w:cs="Times New Roman"/>
          <w:sz w:val="28"/>
          <w:szCs w:val="28"/>
        </w:rPr>
        <w:t xml:space="preserve"> – «поза» + </w:t>
      </w:r>
      <w:proofErr w:type="spellStart"/>
      <w:r>
        <w:rPr>
          <w:rFonts w:ascii="Times New Roman" w:hAnsi="Times New Roman" w:cs="Times New Roman"/>
          <w:sz w:val="28"/>
          <w:szCs w:val="28"/>
        </w:rPr>
        <w:t>англ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staff</w:t>
      </w:r>
      <w:proofErr w:type="spellEnd"/>
      <w:r>
        <w:rPr>
          <w:rFonts w:ascii="Times New Roman" w:hAnsi="Times New Roman" w:cs="Times New Roman"/>
          <w:sz w:val="28"/>
          <w:szCs w:val="28"/>
        </w:rPr>
        <w:t xml:space="preserve"> – «штат») – виведення співробітника за штат компанії-замовника та оформлення його в штат компанії-підрядника, при цьому він продовжує працювати на колишньому місці та </w:t>
      </w:r>
      <w:r>
        <w:rPr>
          <w:rFonts w:ascii="Times New Roman" w:hAnsi="Times New Roman" w:cs="Times New Roman"/>
          <w:sz w:val="28"/>
          <w:szCs w:val="28"/>
        </w:rPr>
        <w:lastRenderedPageBreak/>
        <w:t>виконувати свої колишні обов'язки, але обов'язки роботодавця щодо нього виконує вже компанія-підрядник [33, с. 110].</w:t>
      </w:r>
    </w:p>
    <w:p w14:paraId="0CA4C89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Лізинг персоналу (надання тимчасового персоналу) – це надання згідно з вимогами замовника необхідних фахівців для виконання різних проектів. Лізинг персоналу є одним із видів </w:t>
      </w:r>
      <w:proofErr w:type="spellStart"/>
      <w:r>
        <w:rPr>
          <w:rFonts w:ascii="Times New Roman" w:hAnsi="Times New Roman" w:cs="Times New Roman"/>
          <w:sz w:val="28"/>
          <w:szCs w:val="28"/>
        </w:rPr>
        <w:t>аутстаффінгу</w:t>
      </w:r>
      <w:proofErr w:type="spellEnd"/>
      <w:r>
        <w:rPr>
          <w:rFonts w:ascii="Times New Roman" w:hAnsi="Times New Roman" w:cs="Times New Roman"/>
          <w:sz w:val="28"/>
          <w:szCs w:val="28"/>
        </w:rPr>
        <w:t>, де виводять персонал за штат з метою здійснення будь-якого проекту</w:t>
      </w:r>
      <w:r>
        <w:rPr>
          <w:rFonts w:ascii="Times New Roman" w:hAnsi="Times New Roman" w:cs="Times New Roman"/>
          <w:sz w:val="28"/>
          <w:szCs w:val="28"/>
          <w:lang w:val="ru-RU"/>
        </w:rPr>
        <w:t xml:space="preserve"> [18, с. 28]</w:t>
      </w:r>
      <w:r>
        <w:rPr>
          <w:rFonts w:ascii="Times New Roman" w:hAnsi="Times New Roman" w:cs="Times New Roman"/>
          <w:sz w:val="28"/>
          <w:szCs w:val="28"/>
        </w:rPr>
        <w:t>.</w:t>
      </w:r>
    </w:p>
    <w:p w14:paraId="28B06D0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Агенти, які займаються таким видом діяльності, як </w:t>
      </w:r>
      <w:proofErr w:type="spellStart"/>
      <w:r>
        <w:rPr>
          <w:rFonts w:ascii="Times New Roman" w:hAnsi="Times New Roman" w:cs="Times New Roman"/>
          <w:sz w:val="28"/>
          <w:szCs w:val="28"/>
        </w:rPr>
        <w:t>аутстаффінг</w:t>
      </w:r>
      <w:proofErr w:type="spellEnd"/>
      <w:r>
        <w:rPr>
          <w:rFonts w:ascii="Times New Roman" w:hAnsi="Times New Roman" w:cs="Times New Roman"/>
          <w:sz w:val="28"/>
          <w:szCs w:val="28"/>
        </w:rPr>
        <w:t>, можуть брати на себе виконання таких функцій:</w:t>
      </w:r>
    </w:p>
    <w:p w14:paraId="1353580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розрахунок та виплата заробітної плати;</w:t>
      </w:r>
    </w:p>
    <w:p w14:paraId="7F65882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розрахунок прибуткового та соціального податку;</w:t>
      </w:r>
    </w:p>
    <w:p w14:paraId="7525C23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оформлення необхідних звітів у бухгалтерській діяльності;</w:t>
      </w:r>
    </w:p>
    <w:p w14:paraId="4498CE1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припинення трудових відносин з іншими співробітниками на вимогу керівника чи замовника;</w:t>
      </w:r>
    </w:p>
    <w:p w14:paraId="35260F0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розрахунок необхідної допомоги та компенсацій за оплачувану відпустку, а також оформлення витрат на відрядження </w:t>
      </w:r>
      <w:r>
        <w:rPr>
          <w:rFonts w:ascii="Times New Roman" w:hAnsi="Times New Roman" w:cs="Times New Roman"/>
          <w:sz w:val="28"/>
          <w:szCs w:val="28"/>
          <w:lang w:val="ru-RU"/>
        </w:rPr>
        <w:t>[1, с. 20]</w:t>
      </w:r>
      <w:r>
        <w:rPr>
          <w:rFonts w:ascii="Times New Roman" w:hAnsi="Times New Roman" w:cs="Times New Roman"/>
          <w:sz w:val="28"/>
          <w:szCs w:val="28"/>
        </w:rPr>
        <w:t>.</w:t>
      </w:r>
    </w:p>
    <w:p w14:paraId="101C84B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Запровадження даних технологій у системі управління державними органами влади </w:t>
      </w:r>
      <w:proofErr w:type="spellStart"/>
      <w:r>
        <w:rPr>
          <w:rFonts w:ascii="Times New Roman" w:hAnsi="Times New Roman" w:cs="Times New Roman"/>
          <w:sz w:val="28"/>
          <w:szCs w:val="28"/>
        </w:rPr>
        <w:t>зачасту</w:t>
      </w:r>
      <w:proofErr w:type="spellEnd"/>
      <w:r>
        <w:rPr>
          <w:rFonts w:ascii="Times New Roman" w:hAnsi="Times New Roman" w:cs="Times New Roman"/>
          <w:sz w:val="28"/>
          <w:szCs w:val="28"/>
        </w:rPr>
        <w:t xml:space="preserve"> відбувається через недостатність фахівців певної кваліфікації, тривалістю відсутності кваліфікованого працівника на робочому місці через хворобу, внаслідок відбуття у відпустку, відрядження, з інших причин.</w:t>
      </w:r>
    </w:p>
    <w:p w14:paraId="311C719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Дані технології прийнято характеризувати як нетрадиційні форми зайнятості, які відзначаються  рядом переваг та недоліків, з огляду на що їх введення у систему управління персоналом державних владних структур повинно мати чітку законодавчу регламентацію. Також використання цих технологій зумовлюється певною необхідністю, ефективністю, дієвістю та надійністю.</w:t>
      </w:r>
    </w:p>
    <w:p w14:paraId="2B3F8E0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Вирізняють також інші види технологій управління персоналом в органах державної влади. Зокрема, існує підхід, за яким ці технології поділяють на кадрові та персонал-технології (рис. 2.2.).</w:t>
      </w:r>
    </w:p>
    <w:p w14:paraId="40382491"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lastRenderedPageBreak/>
        <w:drawing>
          <wp:inline distT="0" distB="0" distL="38100" distR="86360" wp14:anchorId="7AB0701F" wp14:editId="5DCA50F8">
            <wp:extent cx="5611495" cy="8126095"/>
            <wp:effectExtent l="38100" t="0" r="84455" b="8255"/>
            <wp:docPr id="11" name="Diagram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44DFA4D8" w14:textId="77777777" w:rsidR="004C16E1" w:rsidRDefault="00FB6E00">
      <w:pPr>
        <w:spacing w:after="0" w:line="360"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rPr>
        <w:t xml:space="preserve">Рисунок 2.2. Види технологій управління персоналом </w:t>
      </w:r>
      <w:r>
        <w:rPr>
          <w:rFonts w:ascii="Times New Roman" w:hAnsi="Times New Roman" w:cs="Times New Roman"/>
          <w:b/>
          <w:sz w:val="28"/>
          <w:szCs w:val="28"/>
          <w:lang w:val="ru-RU"/>
        </w:rPr>
        <w:t>[11</w:t>
      </w:r>
      <w:r>
        <w:rPr>
          <w:rFonts w:ascii="Times New Roman" w:hAnsi="Times New Roman" w:cs="Times New Roman"/>
          <w:b/>
          <w:sz w:val="28"/>
          <w:szCs w:val="28"/>
        </w:rPr>
        <w:t>; 14</w:t>
      </w:r>
      <w:r>
        <w:rPr>
          <w:rFonts w:ascii="Times New Roman" w:hAnsi="Times New Roman" w:cs="Times New Roman"/>
          <w:b/>
          <w:sz w:val="28"/>
          <w:szCs w:val="28"/>
          <w:lang w:val="ru-RU"/>
        </w:rPr>
        <w:t>].</w:t>
      </w:r>
    </w:p>
    <w:p w14:paraId="52C3C7F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успішна діяльність сучасного органу державної влади багато в чому визначатиметься вмінням його керівника використовувати сучасні технології управління персоналом, які ми розглянули в контексті даного </w:t>
      </w:r>
      <w:r>
        <w:rPr>
          <w:rFonts w:ascii="Times New Roman" w:hAnsi="Times New Roman" w:cs="Times New Roman"/>
          <w:sz w:val="28"/>
          <w:szCs w:val="28"/>
        </w:rPr>
        <w:lastRenderedPageBreak/>
        <w:t>дослідження, які при грамотному їх використанні дозволяють помітно скоротити витрати щодо організації, зменшити кількість персоналу (за рахунок виведення його за штат), підвищити якість надання послуг та ряд інших переваг.</w:t>
      </w:r>
    </w:p>
    <w:p w14:paraId="3BDB0BDF" w14:textId="77777777" w:rsidR="004C16E1" w:rsidRDefault="004C16E1">
      <w:pPr>
        <w:spacing w:after="0" w:line="360" w:lineRule="auto"/>
        <w:ind w:firstLine="709"/>
        <w:jc w:val="both"/>
        <w:rPr>
          <w:rFonts w:ascii="Times New Roman" w:hAnsi="Times New Roman" w:cs="Times New Roman"/>
          <w:sz w:val="28"/>
          <w:szCs w:val="28"/>
        </w:rPr>
      </w:pPr>
    </w:p>
    <w:p w14:paraId="5D634C3E" w14:textId="77777777" w:rsidR="004C16E1" w:rsidRDefault="004C16E1">
      <w:pPr>
        <w:spacing w:after="0" w:line="360" w:lineRule="auto"/>
        <w:ind w:firstLine="709"/>
        <w:jc w:val="both"/>
        <w:rPr>
          <w:rFonts w:ascii="Times New Roman" w:hAnsi="Times New Roman" w:cs="Times New Roman"/>
          <w:sz w:val="28"/>
          <w:szCs w:val="28"/>
        </w:rPr>
      </w:pPr>
    </w:p>
    <w:p w14:paraId="4570C562"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2.2. Організаційно-функціональна структура служби управління персоналом державного органу в умовах проведення реформи державної служби</w:t>
      </w:r>
    </w:p>
    <w:p w14:paraId="125118C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метою приведення у відповідність до принципів і стандартів ЄС та євроатлантичної спільноти в умовах проведення реформи державної служби в органах державного управління відбувається створення </w:t>
      </w:r>
      <w:r>
        <w:rPr>
          <w:rFonts w:ascii="Times New Roman" w:hAnsi="Times New Roman" w:cs="Times New Roman"/>
          <w:bCs/>
          <w:sz w:val="28"/>
          <w:szCs w:val="28"/>
        </w:rPr>
        <w:t>служб управління персоналом</w:t>
      </w:r>
      <w:r>
        <w:rPr>
          <w:rFonts w:ascii="Times New Roman" w:hAnsi="Times New Roman" w:cs="Times New Roman"/>
          <w:sz w:val="28"/>
          <w:szCs w:val="28"/>
        </w:rPr>
        <w:t>, які замінюють раніше існуючі «кадрові служби». На нові служби управління персоналом, відповідно до реформи, мають покладатись такі функції:</w:t>
      </w:r>
    </w:p>
    <w:p w14:paraId="4C30F59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щодо здійснення </w:t>
      </w:r>
      <w:proofErr w:type="spellStart"/>
      <w:r>
        <w:rPr>
          <w:rFonts w:ascii="Times New Roman" w:hAnsi="Times New Roman" w:cs="Times New Roman"/>
          <w:sz w:val="28"/>
          <w:szCs w:val="28"/>
        </w:rPr>
        <w:t>держполітики</w:t>
      </w:r>
      <w:proofErr w:type="spellEnd"/>
      <w:r>
        <w:rPr>
          <w:rFonts w:ascii="Times New Roman" w:hAnsi="Times New Roman" w:cs="Times New Roman"/>
          <w:sz w:val="28"/>
          <w:szCs w:val="28"/>
        </w:rPr>
        <w:t xml:space="preserve"> у сфері </w:t>
      </w:r>
      <w:r>
        <w:rPr>
          <w:rFonts w:ascii="Times New Roman" w:hAnsi="Times New Roman" w:cs="Times New Roman"/>
          <w:bCs/>
          <w:sz w:val="28"/>
          <w:szCs w:val="28"/>
        </w:rPr>
        <w:t>управління персоналом</w:t>
      </w:r>
      <w:r>
        <w:rPr>
          <w:rFonts w:ascii="Times New Roman" w:hAnsi="Times New Roman" w:cs="Times New Roman"/>
          <w:sz w:val="28"/>
          <w:szCs w:val="28"/>
        </w:rPr>
        <w:t> державних органів;</w:t>
      </w:r>
    </w:p>
    <w:p w14:paraId="0D49A30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щодо здійснення функцій добору персоналу;</w:t>
      </w:r>
    </w:p>
    <w:p w14:paraId="5CFF235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щодо здійснення планування та </w:t>
      </w:r>
      <w:proofErr w:type="spellStart"/>
      <w:r>
        <w:rPr>
          <w:rFonts w:ascii="Times New Roman" w:hAnsi="Times New Roman" w:cs="Times New Roman"/>
          <w:sz w:val="28"/>
          <w:szCs w:val="28"/>
        </w:rPr>
        <w:t>органiзацiйних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заходiв</w:t>
      </w:r>
      <w:proofErr w:type="spellEnd"/>
      <w:r>
        <w:rPr>
          <w:rFonts w:ascii="Times New Roman" w:hAnsi="Times New Roman" w:cs="Times New Roman"/>
          <w:sz w:val="28"/>
          <w:szCs w:val="28"/>
        </w:rPr>
        <w:t xml:space="preserve"> з метою підвищення рівня </w:t>
      </w:r>
      <w:proofErr w:type="spellStart"/>
      <w:r>
        <w:rPr>
          <w:rFonts w:ascii="Times New Roman" w:hAnsi="Times New Roman" w:cs="Times New Roman"/>
          <w:sz w:val="28"/>
          <w:szCs w:val="28"/>
        </w:rPr>
        <w:t>професiйної</w:t>
      </w:r>
      <w:proofErr w:type="spellEnd"/>
      <w:r>
        <w:rPr>
          <w:rFonts w:ascii="Times New Roman" w:hAnsi="Times New Roman" w:cs="Times New Roman"/>
          <w:sz w:val="28"/>
          <w:szCs w:val="28"/>
        </w:rPr>
        <w:t xml:space="preserve"> підготовки державних службовців;</w:t>
      </w:r>
    </w:p>
    <w:p w14:paraId="42FBD9D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повноваження щодо документування процесу вступу на державну службу, її проходження та звільнення з державної служби;</w:t>
      </w:r>
    </w:p>
    <w:p w14:paraId="52E0ABA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інші функції, які законодавець у процесі реформування державної служби, покладає на служби управління персоналом </w:t>
      </w:r>
      <w:r>
        <w:rPr>
          <w:rFonts w:ascii="Times New Roman" w:hAnsi="Times New Roman" w:cs="Times New Roman"/>
          <w:sz w:val="28"/>
          <w:szCs w:val="28"/>
          <w:lang w:val="ru-RU"/>
        </w:rPr>
        <w:t xml:space="preserve">[2, </w:t>
      </w:r>
      <w:r>
        <w:rPr>
          <w:rFonts w:ascii="Times New Roman" w:hAnsi="Times New Roman" w:cs="Times New Roman"/>
          <w:sz w:val="28"/>
          <w:szCs w:val="28"/>
          <w:lang w:val="en-US"/>
        </w:rPr>
        <w:t>c</w:t>
      </w:r>
      <w:r>
        <w:rPr>
          <w:rFonts w:ascii="Times New Roman" w:hAnsi="Times New Roman" w:cs="Times New Roman"/>
          <w:sz w:val="28"/>
          <w:szCs w:val="28"/>
          <w:lang w:val="ru-RU"/>
        </w:rPr>
        <w:t>. 29]</w:t>
      </w:r>
      <w:r>
        <w:rPr>
          <w:rFonts w:ascii="Times New Roman" w:hAnsi="Times New Roman" w:cs="Times New Roman"/>
          <w:sz w:val="28"/>
          <w:szCs w:val="28"/>
        </w:rPr>
        <w:t>.</w:t>
      </w:r>
    </w:p>
    <w:p w14:paraId="1026E9E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 умов успішного проведення реформи державної служби, очікується, що кадровий потенціал державних служб значно покращиться, при цьому значна увага приділяється саме діяльності служб управління, які мають діяти відповідно до міжнародних положень та стандартів. З огляду на це, можна констатувати поступове нарощення вимог щодо  кадрових структур та їх керівників.</w:t>
      </w:r>
    </w:p>
    <w:p w14:paraId="3FE75B5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Реформа державної служби зумовила необхідність пошуку нових шляхів створення </w:t>
      </w:r>
      <w:r>
        <w:rPr>
          <w:rFonts w:ascii="Times New Roman" w:hAnsi="Times New Roman" w:cs="Times New Roman"/>
          <w:bCs/>
          <w:sz w:val="28"/>
          <w:szCs w:val="28"/>
        </w:rPr>
        <w:t>служби управління персоналом</w:t>
      </w:r>
      <w:r>
        <w:rPr>
          <w:rFonts w:ascii="Times New Roman" w:hAnsi="Times New Roman" w:cs="Times New Roman"/>
          <w:sz w:val="28"/>
          <w:szCs w:val="28"/>
        </w:rPr>
        <w:t> та поступової реорганізації її структури за різними напрямками діяльності [9, с. 18</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 З огляду на це, було взято до уваги різні науково обґрунтовані процеси у сфері людських ресурсів, на основі яких запропоновано здійснювати організацію системи управління персоналом в державних органах. </w:t>
      </w:r>
    </w:p>
    <w:p w14:paraId="29A8FDF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Зокрема, Рачинський А. запропонував на основі аналізу лізингових технологій щодо стратегічного управління персоналом в державних органах, які мають сприятливі тенденції для досягнення організаційної стабільності органах державної влади, здійснити їх впровадження в систему функціонування державно-владних структур шляхом зосередження стратегічних функціональних повноважень на ключових співробітниках, які вирізняються наявністю та володінням достатнім рівнем досвіду щодо провадження організаційної роботи, покладеної в основу стратегічного розвитку державного </w:t>
      </w:r>
      <w:r>
        <w:rPr>
          <w:rFonts w:ascii="Times New Roman" w:hAnsi="Times New Roman" w:cs="Times New Roman"/>
          <w:bCs/>
          <w:sz w:val="28"/>
          <w:szCs w:val="28"/>
        </w:rPr>
        <w:t>органу</w:t>
      </w:r>
      <w:r>
        <w:rPr>
          <w:rFonts w:ascii="Times New Roman" w:hAnsi="Times New Roman" w:cs="Times New Roman"/>
          <w:sz w:val="28"/>
          <w:szCs w:val="28"/>
        </w:rPr>
        <w:t> влади. Також даний науковець пропонує відповідні структуру та механізми впровадження лізингових технологій стосовно управління персоналом в органах влади (</w:t>
      </w:r>
      <w:proofErr w:type="spellStart"/>
      <w:r>
        <w:rPr>
          <w:rFonts w:ascii="Times New Roman" w:hAnsi="Times New Roman" w:cs="Times New Roman"/>
          <w:sz w:val="28"/>
          <w:szCs w:val="28"/>
        </w:rPr>
        <w:t>аустаффінг</w:t>
      </w:r>
      <w:proofErr w:type="spellEnd"/>
      <w:r>
        <w:rPr>
          <w:rFonts w:ascii="Times New Roman" w:hAnsi="Times New Roman" w:cs="Times New Roman"/>
          <w:sz w:val="28"/>
          <w:szCs w:val="28"/>
        </w:rPr>
        <w:t>, аутсорсинг) [57, c. 24].</w:t>
      </w:r>
    </w:p>
    <w:p w14:paraId="5322C36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позиції Марценюк О. варто створити регіональні кадрові аутсорсингові </w:t>
      </w:r>
      <w:r>
        <w:rPr>
          <w:rFonts w:ascii="Times New Roman" w:hAnsi="Times New Roman" w:cs="Times New Roman"/>
          <w:bCs/>
          <w:sz w:val="28"/>
          <w:szCs w:val="28"/>
        </w:rPr>
        <w:t xml:space="preserve">служби, які дозволять здійснити перехід від ділової моделі </w:t>
      </w:r>
      <w:r>
        <w:rPr>
          <w:rFonts w:ascii="Times New Roman" w:hAnsi="Times New Roman" w:cs="Times New Roman"/>
          <w:sz w:val="28"/>
          <w:szCs w:val="28"/>
        </w:rPr>
        <w:t xml:space="preserve">кадрових служб до багатовимірної функціональної діяльності щодо </w:t>
      </w:r>
      <w:r>
        <w:rPr>
          <w:rFonts w:ascii="Times New Roman" w:hAnsi="Times New Roman" w:cs="Times New Roman"/>
          <w:bCs/>
          <w:sz w:val="28"/>
          <w:szCs w:val="28"/>
        </w:rPr>
        <w:t>управління персоналом</w:t>
      </w:r>
      <w:r>
        <w:rPr>
          <w:rFonts w:ascii="Times New Roman" w:hAnsi="Times New Roman" w:cs="Times New Roman"/>
          <w:sz w:val="28"/>
          <w:szCs w:val="28"/>
        </w:rPr>
        <w:t xml:space="preserve"> в державних органах [35, с. 123]. Під аутсорсингом науковець визначає передачу частини повноважень стороннім виконавцям, які спеціалізуються на виконанні певного роду робіт. Марценюк О. наголошував на тому, що недоцільно утримувати «широкі» форми кадрових служб в органах влади, оскільки невелика кількість персоналу, який працює в цьому державному органі, не вимагає цього. При цьому науковець зазначав, що за керівниками закріплюються такі повноваження: щодо прийняття кінцевих рішень у кадровій структурі органу влади, а також повноваження розпорядчого змісту у сфері формування кадрового резерву. Головним напрямком діяльності </w:t>
      </w:r>
      <w:r>
        <w:rPr>
          <w:rFonts w:ascii="Times New Roman" w:hAnsi="Times New Roman" w:cs="Times New Roman"/>
          <w:sz w:val="28"/>
          <w:szCs w:val="28"/>
        </w:rPr>
        <w:lastRenderedPageBreak/>
        <w:t xml:space="preserve">кадрових служб Марценюк О. вважав за доцільне залишити лише дорадчі повноваження. </w:t>
      </w:r>
    </w:p>
    <w:p w14:paraId="77AEC00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Аналізуючи даний підхід, можемо констатувати можливість передачі на аутсорсинг непрофільних функцій органу державної влади з одночасною передачею ще й відповідальності за результати виконання цих непрофільних функцій. Відносини такого роду закріплюються у відповідному контракті, за яким замовник дає доручення виконавцю (</w:t>
      </w:r>
      <w:proofErr w:type="spellStart"/>
      <w:r>
        <w:rPr>
          <w:rFonts w:ascii="Times New Roman" w:hAnsi="Times New Roman" w:cs="Times New Roman"/>
          <w:sz w:val="28"/>
          <w:szCs w:val="28"/>
        </w:rPr>
        <w:t>аутсорсеру</w:t>
      </w:r>
      <w:proofErr w:type="spellEnd"/>
      <w:r>
        <w:rPr>
          <w:rFonts w:ascii="Times New Roman" w:hAnsi="Times New Roman" w:cs="Times New Roman"/>
          <w:sz w:val="28"/>
          <w:szCs w:val="28"/>
        </w:rPr>
        <w:t>) щодо здійснення  необхідних органу державної влади видів робіт. Даний підхід повністю окреслює поступовий перехід до </w:t>
      </w:r>
      <w:r>
        <w:rPr>
          <w:rFonts w:ascii="Times New Roman" w:hAnsi="Times New Roman" w:cs="Times New Roman"/>
          <w:bCs/>
          <w:sz w:val="28"/>
          <w:szCs w:val="28"/>
        </w:rPr>
        <w:t xml:space="preserve">управління </w:t>
      </w:r>
      <w:r>
        <w:rPr>
          <w:rFonts w:ascii="Times New Roman" w:hAnsi="Times New Roman" w:cs="Times New Roman"/>
          <w:sz w:val="28"/>
          <w:szCs w:val="28"/>
        </w:rPr>
        <w:t xml:space="preserve">людськими ресурсами, яке виходить на перший план у процесі реформи державної служби, </w:t>
      </w:r>
      <w:proofErr w:type="spellStart"/>
      <w:r>
        <w:rPr>
          <w:rFonts w:ascii="Times New Roman" w:hAnsi="Times New Roman" w:cs="Times New Roman"/>
          <w:sz w:val="28"/>
          <w:szCs w:val="28"/>
        </w:rPr>
        <w:t>визваної</w:t>
      </w:r>
      <w:proofErr w:type="spellEnd"/>
      <w:r>
        <w:rPr>
          <w:rFonts w:ascii="Times New Roman" w:hAnsi="Times New Roman" w:cs="Times New Roman"/>
          <w:sz w:val="28"/>
          <w:szCs w:val="28"/>
        </w:rPr>
        <w:t xml:space="preserve"> необхідністю адаптації до швидкого поширення новітніх технологій менеджменту кадрів. Аутсорсинг функцій </w:t>
      </w:r>
      <w:r>
        <w:rPr>
          <w:rFonts w:ascii="Times New Roman" w:hAnsi="Times New Roman" w:cs="Times New Roman"/>
          <w:bCs/>
          <w:sz w:val="28"/>
          <w:szCs w:val="28"/>
        </w:rPr>
        <w:t>управління</w:t>
      </w:r>
      <w:r>
        <w:rPr>
          <w:rFonts w:ascii="Times New Roman" w:hAnsi="Times New Roman" w:cs="Times New Roman"/>
          <w:sz w:val="28"/>
          <w:szCs w:val="28"/>
        </w:rPr>
        <w:t> людськими ресурсами (</w:t>
      </w:r>
      <w:proofErr w:type="spellStart"/>
      <w:r>
        <w:rPr>
          <w:rFonts w:ascii="Times New Roman" w:hAnsi="Times New Roman" w:cs="Times New Roman"/>
          <w:sz w:val="28"/>
          <w:szCs w:val="28"/>
        </w:rPr>
        <w:t>найм</w:t>
      </w:r>
      <w:proofErr w:type="spellEnd"/>
      <w:r>
        <w:rPr>
          <w:rFonts w:ascii="Times New Roman" w:hAnsi="Times New Roman" w:cs="Times New Roman"/>
          <w:sz w:val="28"/>
          <w:szCs w:val="28"/>
        </w:rPr>
        <w:t>/звільнення, навчання та атестація персоналу, планування кар’єри, розробка політики мотивації та ін.) надає змогу значно мінімізувати витрати на утримання відповідних структурних підрозділів державних органів, а також посилити вимоги щодо компетентності персоналу.</w:t>
      </w:r>
    </w:p>
    <w:p w14:paraId="060A7BB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Значно впливатимуть на організаційно-перетворюючі та адаптаційні процеси у системі державної служби під час її реформування, на думку Громової О та </w:t>
      </w:r>
      <w:proofErr w:type="spellStart"/>
      <w:r>
        <w:rPr>
          <w:rFonts w:ascii="Times New Roman" w:hAnsi="Times New Roman" w:cs="Times New Roman"/>
          <w:sz w:val="28"/>
          <w:szCs w:val="28"/>
        </w:rPr>
        <w:t>Крихтіної</w:t>
      </w:r>
      <w:proofErr w:type="spellEnd"/>
      <w:r>
        <w:rPr>
          <w:rFonts w:ascii="Times New Roman" w:hAnsi="Times New Roman" w:cs="Times New Roman"/>
          <w:sz w:val="28"/>
          <w:szCs w:val="28"/>
        </w:rPr>
        <w:t xml:space="preserve"> Ю., програми реорганізації та реформування системи управління персоналом, націленість держслужбовців на реформування управління персоналом, встановлення відповідного інноваційного та психологічного клімату, необхідні матеріальні і нематеріальні ресурси [10, с. 45]. Автори пропонують розглядати ці процеси невідривно від процесів «</w:t>
      </w:r>
      <w:proofErr w:type="spellStart"/>
      <w:r>
        <w:rPr>
          <w:rFonts w:ascii="Times New Roman" w:hAnsi="Times New Roman" w:cs="Times New Roman"/>
          <w:sz w:val="28"/>
          <w:szCs w:val="28"/>
        </w:rPr>
        <w:t>самоконкуренції</w:t>
      </w:r>
      <w:proofErr w:type="spellEnd"/>
      <w:r>
        <w:rPr>
          <w:rFonts w:ascii="Times New Roman" w:hAnsi="Times New Roman" w:cs="Times New Roman"/>
          <w:sz w:val="28"/>
          <w:szCs w:val="28"/>
        </w:rPr>
        <w:t xml:space="preserve">», тобто конкуренції, яка базується на самовдосконаленні, трансформаційних та інноваційних перетвореннях системи державної служби, а також її структурних складових. </w:t>
      </w:r>
    </w:p>
    <w:p w14:paraId="5B387F3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нашої позиції, варто й надалі здійснювати наукову розробку та дослідження поведінкових процесів державних службовців під час реформи державної служби, оскільки </w:t>
      </w:r>
      <w:proofErr w:type="spellStart"/>
      <w:r>
        <w:rPr>
          <w:rFonts w:ascii="Times New Roman" w:hAnsi="Times New Roman" w:cs="Times New Roman"/>
          <w:sz w:val="28"/>
          <w:szCs w:val="28"/>
        </w:rPr>
        <w:t>зачасту</w:t>
      </w:r>
      <w:proofErr w:type="spellEnd"/>
      <w:r>
        <w:rPr>
          <w:rFonts w:ascii="Times New Roman" w:hAnsi="Times New Roman" w:cs="Times New Roman"/>
          <w:sz w:val="28"/>
          <w:szCs w:val="28"/>
        </w:rPr>
        <w:t xml:space="preserve"> саме  через небажання працівників адаптуватися до перетворень системи управління персоналом, відбувається </w:t>
      </w:r>
      <w:r>
        <w:rPr>
          <w:rFonts w:ascii="Times New Roman" w:hAnsi="Times New Roman" w:cs="Times New Roman"/>
          <w:sz w:val="28"/>
          <w:szCs w:val="28"/>
        </w:rPr>
        <w:lastRenderedPageBreak/>
        <w:t xml:space="preserve">повний провал запроваджуваних реформ. Варто також здійснювати розробку питань заохочення та стимулювання державних службовців до організаційних реформ та залучати їх до реформаційних процесів </w:t>
      </w:r>
      <w:r>
        <w:rPr>
          <w:rFonts w:ascii="Times New Roman" w:hAnsi="Times New Roman" w:cs="Times New Roman"/>
          <w:sz w:val="28"/>
          <w:szCs w:val="28"/>
          <w:lang w:val="ru-RU"/>
        </w:rPr>
        <w:t>[6, с. 4]</w:t>
      </w:r>
      <w:r>
        <w:rPr>
          <w:rFonts w:ascii="Times New Roman" w:hAnsi="Times New Roman" w:cs="Times New Roman"/>
          <w:sz w:val="28"/>
          <w:szCs w:val="28"/>
        </w:rPr>
        <w:t>.</w:t>
      </w:r>
    </w:p>
    <w:p w14:paraId="2175E84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нашої точки зору, доцільно використовувати </w:t>
      </w:r>
      <w:proofErr w:type="spellStart"/>
      <w:r>
        <w:rPr>
          <w:rFonts w:ascii="Times New Roman" w:hAnsi="Times New Roman" w:cs="Times New Roman"/>
          <w:sz w:val="28"/>
          <w:szCs w:val="28"/>
        </w:rPr>
        <w:t>меритократичний</w:t>
      </w:r>
      <w:proofErr w:type="spellEnd"/>
      <w:r>
        <w:rPr>
          <w:rFonts w:ascii="Times New Roman" w:hAnsi="Times New Roman" w:cs="Times New Roman"/>
          <w:sz w:val="28"/>
          <w:szCs w:val="28"/>
        </w:rPr>
        <w:t xml:space="preserve"> підхід щодо встановлення можливостей служби управління персоналом в органах державної влади. </w:t>
      </w:r>
      <w:proofErr w:type="spellStart"/>
      <w:r>
        <w:rPr>
          <w:rFonts w:ascii="Times New Roman" w:hAnsi="Times New Roman" w:cs="Times New Roman"/>
          <w:sz w:val="28"/>
          <w:szCs w:val="28"/>
        </w:rPr>
        <w:t>Меритократія</w:t>
      </w:r>
      <w:proofErr w:type="spellEnd"/>
      <w:r>
        <w:rPr>
          <w:rFonts w:ascii="Times New Roman" w:hAnsi="Times New Roman" w:cs="Times New Roman"/>
          <w:sz w:val="28"/>
          <w:szCs w:val="28"/>
        </w:rPr>
        <w:t xml:space="preserve"> – в перекладі з латині та грецької означає «влада найбільш обдарованих», а на практиці є однією з найбільш поширених концепцій у адміністративній науці західного світу [19]. В її основі – принцип індивідуальної заслуги, який розкривається у реалізації функцій політичної влади та здійсненні соціального </w:t>
      </w:r>
      <w:r>
        <w:rPr>
          <w:rFonts w:ascii="Times New Roman" w:hAnsi="Times New Roman" w:cs="Times New Roman"/>
          <w:bCs/>
          <w:sz w:val="28"/>
          <w:szCs w:val="28"/>
        </w:rPr>
        <w:t>управління</w:t>
      </w:r>
      <w:r>
        <w:rPr>
          <w:rFonts w:ascii="Times New Roman" w:hAnsi="Times New Roman" w:cs="Times New Roman"/>
          <w:sz w:val="28"/>
          <w:szCs w:val="28"/>
        </w:rPr>
        <w:t xml:space="preserve">. </w:t>
      </w:r>
    </w:p>
    <w:p w14:paraId="435CD09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думку прибічників даної концепції, організаційний розвиток служби управління персоналом, завданням якої є добір осіб на державну службу, прямо залежний від чеснот та здібностей, а також інтелектуальних якостей та кваліфікації дібраних на посади державних службовців осіб [34]. </w:t>
      </w:r>
    </w:p>
    <w:p w14:paraId="5ABA56A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Розглянемо також і структурну модель </w:t>
      </w:r>
      <w:r>
        <w:rPr>
          <w:rFonts w:ascii="Times New Roman" w:hAnsi="Times New Roman" w:cs="Times New Roman"/>
          <w:bCs/>
          <w:sz w:val="28"/>
          <w:szCs w:val="28"/>
        </w:rPr>
        <w:t>служби управління персоналом в умовах проведення реформи державної служби</w:t>
      </w:r>
      <w:r>
        <w:rPr>
          <w:rFonts w:ascii="Times New Roman" w:hAnsi="Times New Roman" w:cs="Times New Roman"/>
          <w:sz w:val="28"/>
          <w:szCs w:val="28"/>
        </w:rPr>
        <w:t xml:space="preserve">. </w:t>
      </w:r>
    </w:p>
    <w:p w14:paraId="399AB71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Виходячи з позиції дослідниць Громової О. та </w:t>
      </w:r>
      <w:proofErr w:type="spellStart"/>
      <w:r>
        <w:rPr>
          <w:rFonts w:ascii="Times New Roman" w:hAnsi="Times New Roman" w:cs="Times New Roman"/>
          <w:sz w:val="28"/>
          <w:szCs w:val="28"/>
        </w:rPr>
        <w:t>Крихтіної</w:t>
      </w:r>
      <w:proofErr w:type="spellEnd"/>
      <w:r>
        <w:rPr>
          <w:rFonts w:ascii="Times New Roman" w:hAnsi="Times New Roman" w:cs="Times New Roman"/>
          <w:sz w:val="28"/>
          <w:szCs w:val="28"/>
        </w:rPr>
        <w:t xml:space="preserve"> Ю.  можна виділити такі типи організації служб </w:t>
      </w:r>
      <w:r>
        <w:rPr>
          <w:rFonts w:ascii="Times New Roman" w:hAnsi="Times New Roman" w:cs="Times New Roman"/>
          <w:bCs/>
          <w:sz w:val="28"/>
          <w:szCs w:val="28"/>
        </w:rPr>
        <w:t>управління персоналом</w:t>
      </w:r>
      <w:r>
        <w:rPr>
          <w:rFonts w:ascii="Times New Roman" w:hAnsi="Times New Roman" w:cs="Times New Roman"/>
          <w:sz w:val="28"/>
          <w:szCs w:val="28"/>
        </w:rPr>
        <w:t xml:space="preserve"> (Рис. 2.3.) </w:t>
      </w:r>
      <w:r>
        <w:rPr>
          <w:rFonts w:ascii="Times New Roman" w:hAnsi="Times New Roman" w:cs="Times New Roman"/>
          <w:sz w:val="28"/>
          <w:szCs w:val="28"/>
          <w:lang w:val="ru-RU"/>
        </w:rPr>
        <w:t xml:space="preserve">[27, </w:t>
      </w:r>
      <w:r>
        <w:rPr>
          <w:rFonts w:ascii="Times New Roman" w:hAnsi="Times New Roman" w:cs="Times New Roman"/>
          <w:sz w:val="28"/>
          <w:szCs w:val="28"/>
        </w:rPr>
        <w:t>с. 46</w:t>
      </w:r>
      <w:r>
        <w:rPr>
          <w:rFonts w:ascii="Times New Roman" w:hAnsi="Times New Roman" w:cs="Times New Roman"/>
          <w:sz w:val="28"/>
          <w:szCs w:val="28"/>
          <w:lang w:val="ru-RU"/>
        </w:rPr>
        <w:t>]</w:t>
      </w:r>
      <w:r>
        <w:rPr>
          <w:rFonts w:ascii="Times New Roman" w:hAnsi="Times New Roman" w:cs="Times New Roman"/>
          <w:sz w:val="28"/>
          <w:szCs w:val="28"/>
        </w:rPr>
        <w:t>.</w:t>
      </w:r>
    </w:p>
    <w:p w14:paraId="7F6F655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Наразі у процесі реформування державної служби в Україні, організаційна структура служб </w:t>
      </w:r>
      <w:r>
        <w:rPr>
          <w:rFonts w:ascii="Times New Roman" w:hAnsi="Times New Roman" w:cs="Times New Roman"/>
          <w:bCs/>
          <w:sz w:val="28"/>
          <w:szCs w:val="28"/>
        </w:rPr>
        <w:t>управління персоналом</w:t>
      </w:r>
      <w:r>
        <w:rPr>
          <w:rFonts w:ascii="Times New Roman" w:hAnsi="Times New Roman" w:cs="Times New Roman"/>
          <w:sz w:val="28"/>
          <w:szCs w:val="28"/>
        </w:rPr>
        <w:t xml:space="preserve"> знаходиться на перехідному етапі від другого до третього типу, тобто від перехідного до адаптивного. Це можна пояснити наступним:</w:t>
      </w:r>
    </w:p>
    <w:p w14:paraId="6F90A9D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наразі тільки робляться спроби здійснити організаційну перебудову у структурі служби управління персоналом в Україні на тлі реформи державної служби  шляхом об’єднання різних «усталених» відділів кадрів;</w:t>
      </w:r>
    </w:p>
    <w:p w14:paraId="1BD00C6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нарівні із раніше існуючими починають впроваджуватись і новітні  технології </w:t>
      </w:r>
      <w:r>
        <w:rPr>
          <w:rFonts w:ascii="Times New Roman" w:hAnsi="Times New Roman" w:cs="Times New Roman"/>
          <w:bCs/>
          <w:sz w:val="28"/>
          <w:szCs w:val="28"/>
        </w:rPr>
        <w:t>управління персоналом</w:t>
      </w:r>
      <w:r>
        <w:rPr>
          <w:rFonts w:ascii="Times New Roman" w:hAnsi="Times New Roman" w:cs="Times New Roman"/>
          <w:sz w:val="28"/>
          <w:szCs w:val="28"/>
        </w:rPr>
        <w:t>, що відповідають вимогам сучасного управління персоналом в органах державної влади;</w:t>
      </w:r>
    </w:p>
    <w:p w14:paraId="17786B9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відбувається зародження усвідомлення важливості розробки кадрової політики та стратегії, документального оформлення яких наразі ще не здійснено;</w:t>
      </w:r>
    </w:p>
    <w:p w14:paraId="01C34A3C" w14:textId="77777777" w:rsidR="004C16E1" w:rsidRDefault="00FB6E00">
      <w:pPr>
        <w:spacing w:after="0" w:line="360" w:lineRule="auto"/>
        <w:jc w:val="both"/>
        <w:rPr>
          <w:rFonts w:ascii="Times New Roman" w:hAnsi="Times New Roman" w:cs="Times New Roman"/>
          <w:bCs/>
          <w:sz w:val="28"/>
          <w:szCs w:val="28"/>
        </w:rPr>
      </w:pPr>
      <w:r>
        <w:rPr>
          <w:noProof/>
          <w:lang w:val="ru-RU" w:eastAsia="ru-RU"/>
        </w:rPr>
        <w:lastRenderedPageBreak/>
        <w:drawing>
          <wp:inline distT="0" distB="0" distL="0" distR="10160" wp14:anchorId="35910FBD" wp14:editId="191590BE">
            <wp:extent cx="6068695" cy="8682355"/>
            <wp:effectExtent l="19050" t="0" r="27305" b="0"/>
            <wp:docPr id="12" name="Diagram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r>
        <w:rPr>
          <w:rFonts w:ascii="Times New Roman" w:hAnsi="Times New Roman" w:cs="Times New Roman"/>
          <w:sz w:val="28"/>
          <w:szCs w:val="28"/>
        </w:rPr>
        <w:t xml:space="preserve"> </w:t>
      </w:r>
    </w:p>
    <w:p w14:paraId="3C0387E2" w14:textId="77777777" w:rsidR="004C16E1" w:rsidRDefault="00FB6E00">
      <w:pPr>
        <w:tabs>
          <w:tab w:val="right" w:pos="9639"/>
        </w:tabs>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Рисунок 2.3. Типи організації служб </w:t>
      </w:r>
      <w:r>
        <w:rPr>
          <w:rFonts w:ascii="Times New Roman" w:hAnsi="Times New Roman" w:cs="Times New Roman"/>
          <w:b/>
          <w:bCs/>
          <w:sz w:val="28"/>
          <w:szCs w:val="28"/>
        </w:rPr>
        <w:t>управління персоналом</w:t>
      </w:r>
    </w:p>
    <w:p w14:paraId="6E80C9C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змінюється роль </w:t>
      </w:r>
      <w:r>
        <w:rPr>
          <w:rFonts w:ascii="Times New Roman" w:hAnsi="Times New Roman" w:cs="Times New Roman"/>
          <w:bCs/>
          <w:sz w:val="28"/>
          <w:szCs w:val="28"/>
        </w:rPr>
        <w:t>управління персоналом</w:t>
      </w:r>
      <w:r>
        <w:rPr>
          <w:rFonts w:ascii="Times New Roman" w:hAnsi="Times New Roman" w:cs="Times New Roman"/>
          <w:sz w:val="28"/>
          <w:szCs w:val="28"/>
        </w:rPr>
        <w:t> в управлінні державною службою – переважає розуміння служб </w:t>
      </w:r>
      <w:r>
        <w:rPr>
          <w:rFonts w:ascii="Times New Roman" w:hAnsi="Times New Roman" w:cs="Times New Roman"/>
          <w:bCs/>
          <w:sz w:val="28"/>
          <w:szCs w:val="28"/>
        </w:rPr>
        <w:t>управління персоналом</w:t>
      </w:r>
      <w:r>
        <w:rPr>
          <w:rFonts w:ascii="Times New Roman" w:hAnsi="Times New Roman" w:cs="Times New Roman"/>
          <w:sz w:val="28"/>
          <w:szCs w:val="28"/>
        </w:rPr>
        <w:t xml:space="preserve"> як активного суб’єкта [8, </w:t>
      </w:r>
      <w:r>
        <w:rPr>
          <w:rFonts w:ascii="Times New Roman" w:hAnsi="Times New Roman" w:cs="Times New Roman"/>
          <w:sz w:val="28"/>
          <w:szCs w:val="28"/>
          <w:lang w:val="ru-RU"/>
        </w:rPr>
        <w:t>с. 47]</w:t>
      </w:r>
      <w:r>
        <w:rPr>
          <w:rFonts w:ascii="Times New Roman" w:hAnsi="Times New Roman" w:cs="Times New Roman"/>
          <w:sz w:val="28"/>
          <w:szCs w:val="28"/>
        </w:rPr>
        <w:t>.</w:t>
      </w:r>
    </w:p>
    <w:p w14:paraId="5DC9147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перспективі більш доцільно було б здійснювати реформування організаційної структури системи управління персоналом за «прогресивним» типом, оскільки останній вважається більш перспективним для ефективного функціонування  </w:t>
      </w:r>
      <w:r>
        <w:rPr>
          <w:rFonts w:ascii="Times New Roman" w:hAnsi="Times New Roman" w:cs="Times New Roman"/>
          <w:bCs/>
          <w:sz w:val="28"/>
          <w:szCs w:val="28"/>
        </w:rPr>
        <w:t>служби управління персоналом державного органу</w:t>
      </w:r>
      <w:r>
        <w:rPr>
          <w:rFonts w:ascii="Times New Roman" w:hAnsi="Times New Roman" w:cs="Times New Roman"/>
          <w:sz w:val="28"/>
          <w:szCs w:val="28"/>
        </w:rPr>
        <w:t>. І не зважаючи на те, що «прогресивний» тип організації </w:t>
      </w:r>
      <w:r>
        <w:rPr>
          <w:rFonts w:ascii="Times New Roman" w:hAnsi="Times New Roman" w:cs="Times New Roman"/>
          <w:bCs/>
          <w:sz w:val="28"/>
          <w:szCs w:val="28"/>
        </w:rPr>
        <w:t>служби управління персоналом</w:t>
      </w:r>
      <w:r>
        <w:rPr>
          <w:rFonts w:ascii="Times New Roman" w:hAnsi="Times New Roman" w:cs="Times New Roman"/>
          <w:sz w:val="28"/>
          <w:szCs w:val="28"/>
        </w:rPr>
        <w:t> на сьогоднішній день ще має досить мало підстав для впровадження, однак на шляху до євроінтеграції саме даний тип дозволив би наблизити систему управління персоналом в державних органах України до аналогічних систем країн Західної Європи.</w:t>
      </w:r>
    </w:p>
    <w:p w14:paraId="0622A57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Організаційна структура </w:t>
      </w:r>
      <w:r>
        <w:rPr>
          <w:rFonts w:ascii="Times New Roman" w:hAnsi="Times New Roman" w:cs="Times New Roman"/>
          <w:bCs/>
          <w:sz w:val="28"/>
          <w:szCs w:val="28"/>
        </w:rPr>
        <w:t>служби управління персоналом</w:t>
      </w:r>
      <w:r>
        <w:rPr>
          <w:rFonts w:ascii="Times New Roman" w:hAnsi="Times New Roman" w:cs="Times New Roman"/>
          <w:sz w:val="28"/>
          <w:szCs w:val="28"/>
        </w:rPr>
        <w:t xml:space="preserve"> залежать від сукупності покладених на неї функцій. Згідно з Типовим положенням для </w:t>
      </w:r>
      <w:r>
        <w:rPr>
          <w:rFonts w:ascii="Times New Roman" w:hAnsi="Times New Roman" w:cs="Times New Roman"/>
          <w:bCs/>
          <w:sz w:val="28"/>
          <w:szCs w:val="28"/>
        </w:rPr>
        <w:t>служби управління персоналом державного органу</w:t>
      </w:r>
      <w:r>
        <w:rPr>
          <w:rFonts w:ascii="Times New Roman" w:hAnsi="Times New Roman" w:cs="Times New Roman"/>
          <w:sz w:val="28"/>
          <w:szCs w:val="28"/>
        </w:rPr>
        <w:t> передбачено 42 функції [50]. Їх аналіз доводить, що за змістом переважна частка серед них стосується кадрових технологій. Ґрунтуючись на функціональному навантажені </w:t>
      </w:r>
      <w:r>
        <w:rPr>
          <w:rFonts w:ascii="Times New Roman" w:hAnsi="Times New Roman" w:cs="Times New Roman"/>
          <w:bCs/>
          <w:sz w:val="28"/>
          <w:szCs w:val="28"/>
        </w:rPr>
        <w:t>служби</w:t>
      </w:r>
      <w:r>
        <w:rPr>
          <w:rFonts w:ascii="Times New Roman" w:hAnsi="Times New Roman" w:cs="Times New Roman"/>
          <w:sz w:val="28"/>
          <w:szCs w:val="28"/>
        </w:rPr>
        <w:t xml:space="preserve"> </w:t>
      </w:r>
      <w:r>
        <w:rPr>
          <w:rFonts w:ascii="Times New Roman" w:hAnsi="Times New Roman" w:cs="Times New Roman"/>
          <w:bCs/>
          <w:sz w:val="28"/>
          <w:szCs w:val="28"/>
        </w:rPr>
        <w:t>управління персоналом державного органу</w:t>
      </w:r>
      <w:r>
        <w:rPr>
          <w:rFonts w:ascii="Times New Roman" w:hAnsi="Times New Roman" w:cs="Times New Roman"/>
          <w:sz w:val="28"/>
          <w:szCs w:val="28"/>
        </w:rPr>
        <w:t> пропонуємо відобразити структуру служби управління персоналом наступним чином (Рис. 2.4.).</w:t>
      </w:r>
    </w:p>
    <w:p w14:paraId="7A31D13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Всі структурні елементи служби управління персоналом знаходяться у взаємному зв’язку між собою та не можуть функціонувати </w:t>
      </w:r>
      <w:proofErr w:type="spellStart"/>
      <w:r>
        <w:rPr>
          <w:rFonts w:ascii="Times New Roman" w:hAnsi="Times New Roman" w:cs="Times New Roman"/>
          <w:sz w:val="28"/>
          <w:szCs w:val="28"/>
        </w:rPr>
        <w:t>відокремлено</w:t>
      </w:r>
      <w:proofErr w:type="spellEnd"/>
      <w:r>
        <w:rPr>
          <w:rFonts w:ascii="Times New Roman" w:hAnsi="Times New Roman" w:cs="Times New Roman"/>
          <w:sz w:val="28"/>
          <w:szCs w:val="28"/>
        </w:rPr>
        <w:t xml:space="preserve"> в повноцінному варіанті. На кожну структурну складову покладаються відповідні завдання, зокрема на «сектор планування та розвитку персоналу» покладаються такі:</w:t>
      </w:r>
    </w:p>
    <w:p w14:paraId="6433294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виконання завдань щодо реалізації та планування кар’єрного розвитку;</w:t>
      </w:r>
    </w:p>
    <w:p w14:paraId="19C378F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виконання завдань щодо організації службових переміщень;</w:t>
      </w:r>
    </w:p>
    <w:p w14:paraId="7B044BF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виконання завдань щодо організації та проведення навчання і підвищення кваліфікації державних службовців [45].</w:t>
      </w:r>
    </w:p>
    <w:p w14:paraId="6EE3DB7C" w14:textId="77777777" w:rsidR="004C16E1" w:rsidRDefault="004C16E1">
      <w:pPr>
        <w:spacing w:after="0" w:line="360" w:lineRule="auto"/>
        <w:ind w:firstLine="709"/>
        <w:jc w:val="both"/>
        <w:rPr>
          <w:rFonts w:ascii="Times New Roman" w:hAnsi="Times New Roman" w:cs="Times New Roman"/>
          <w:sz w:val="28"/>
          <w:szCs w:val="28"/>
        </w:rPr>
      </w:pPr>
    </w:p>
    <w:p w14:paraId="36681544" w14:textId="77777777" w:rsidR="004C16E1" w:rsidRDefault="00FB6E00">
      <w:pPr>
        <w:spacing w:after="0" w:line="360" w:lineRule="auto"/>
        <w:jc w:val="both"/>
        <w:rPr>
          <w:rFonts w:ascii="Times New Roman" w:hAnsi="Times New Roman" w:cs="Times New Roman"/>
          <w:sz w:val="28"/>
          <w:szCs w:val="28"/>
        </w:rPr>
      </w:pPr>
      <w:r>
        <w:rPr>
          <w:noProof/>
          <w:lang w:val="ru-RU" w:eastAsia="ru-RU"/>
        </w:rPr>
        <w:lastRenderedPageBreak/>
        <w:drawing>
          <wp:inline distT="0" distB="7620" distL="0" distR="0" wp14:anchorId="6B5E7CA6" wp14:editId="22E0CBEA">
            <wp:extent cx="6093460" cy="8719820"/>
            <wp:effectExtent l="0" t="0" r="0" b="5080"/>
            <wp:docPr id="13" name="Diagram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7" r:lo="rId68" r:qs="rId69" r:cs="rId70"/>
              </a:graphicData>
            </a:graphic>
          </wp:inline>
        </w:drawing>
      </w:r>
    </w:p>
    <w:p w14:paraId="520496DC" w14:textId="77777777" w:rsidR="004C16E1" w:rsidRDefault="00FB6E00">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sz w:val="28"/>
          <w:szCs w:val="28"/>
        </w:rPr>
        <w:t>Рисунок 2.4. Типова </w:t>
      </w:r>
      <w:r>
        <w:rPr>
          <w:rFonts w:ascii="Times New Roman" w:hAnsi="Times New Roman" w:cs="Times New Roman"/>
          <w:b/>
          <w:bCs/>
          <w:sz w:val="28"/>
          <w:szCs w:val="28"/>
        </w:rPr>
        <w:t>структура служби управління </w:t>
      </w:r>
    </w:p>
    <w:p w14:paraId="151C68DD"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bCs/>
          <w:sz w:val="28"/>
          <w:szCs w:val="28"/>
        </w:rPr>
        <w:t>персоналом державного</w:t>
      </w:r>
      <w:r>
        <w:rPr>
          <w:rFonts w:ascii="Times New Roman" w:hAnsi="Times New Roman" w:cs="Times New Roman"/>
          <w:b/>
          <w:sz w:val="28"/>
          <w:szCs w:val="28"/>
        </w:rPr>
        <w:t xml:space="preserve"> </w:t>
      </w:r>
      <w:r>
        <w:rPr>
          <w:rFonts w:ascii="Times New Roman" w:hAnsi="Times New Roman" w:cs="Times New Roman"/>
          <w:b/>
          <w:bCs/>
          <w:sz w:val="28"/>
          <w:szCs w:val="28"/>
        </w:rPr>
        <w:t>органу</w:t>
      </w:r>
    </w:p>
    <w:p w14:paraId="7DEFB22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Особливого значення набуває в </w:t>
      </w:r>
      <w:proofErr w:type="spellStart"/>
      <w:r>
        <w:rPr>
          <w:rFonts w:ascii="Times New Roman" w:hAnsi="Times New Roman" w:cs="Times New Roman"/>
          <w:sz w:val="28"/>
          <w:szCs w:val="28"/>
        </w:rPr>
        <w:t>меритократичній</w:t>
      </w:r>
      <w:proofErr w:type="spellEnd"/>
      <w:r>
        <w:rPr>
          <w:rFonts w:ascii="Times New Roman" w:hAnsi="Times New Roman" w:cs="Times New Roman"/>
          <w:sz w:val="28"/>
          <w:szCs w:val="28"/>
        </w:rPr>
        <w:t xml:space="preserve"> системі роботи з </w:t>
      </w:r>
      <w:r>
        <w:rPr>
          <w:rFonts w:ascii="Times New Roman" w:hAnsi="Times New Roman" w:cs="Times New Roman"/>
          <w:bCs/>
          <w:sz w:val="28"/>
          <w:szCs w:val="28"/>
        </w:rPr>
        <w:t>персоналом</w:t>
      </w:r>
      <w:r>
        <w:rPr>
          <w:rFonts w:ascii="Times New Roman" w:hAnsi="Times New Roman" w:cs="Times New Roman"/>
          <w:sz w:val="28"/>
          <w:szCs w:val="28"/>
        </w:rPr>
        <w:t xml:space="preserve">  конкурсний відбір та його здійснення, яке вимагає від служби управління персоналом здійснювати оцінку конкурентоспроможності кандидатів на ту або іншу державну посаду, культивувати змагальність на всіх етапах </w:t>
      </w:r>
      <w:proofErr w:type="spellStart"/>
      <w:r>
        <w:rPr>
          <w:rFonts w:ascii="Times New Roman" w:hAnsi="Times New Roman" w:cs="Times New Roman"/>
          <w:sz w:val="28"/>
          <w:szCs w:val="28"/>
        </w:rPr>
        <w:t>професійно</w:t>
      </w:r>
      <w:proofErr w:type="spellEnd"/>
      <w:r>
        <w:rPr>
          <w:rFonts w:ascii="Times New Roman" w:hAnsi="Times New Roman" w:cs="Times New Roman"/>
          <w:sz w:val="28"/>
          <w:szCs w:val="28"/>
        </w:rPr>
        <w:t>-службового просування, організовувати рекламу вакантних посад, здійснювати профвідбір, атестацію і кар’єрне просування. Зважаючи на позитивні тенденції у сфері конкурсного заміщення посад у досвіді інших країн, а також зважаючи на особливості державної </w:t>
      </w:r>
      <w:r>
        <w:rPr>
          <w:rFonts w:ascii="Times New Roman" w:hAnsi="Times New Roman" w:cs="Times New Roman"/>
          <w:bCs/>
          <w:sz w:val="28"/>
          <w:szCs w:val="28"/>
        </w:rPr>
        <w:t>служби</w:t>
      </w:r>
      <w:r>
        <w:rPr>
          <w:rFonts w:ascii="Times New Roman" w:hAnsi="Times New Roman" w:cs="Times New Roman"/>
          <w:sz w:val="28"/>
          <w:szCs w:val="28"/>
        </w:rPr>
        <w:t xml:space="preserve"> в Україні, можемо запропонувати створення в організаційній структурі служби управління персоналом </w:t>
      </w:r>
      <w:proofErr w:type="spellStart"/>
      <w:r>
        <w:rPr>
          <w:rFonts w:ascii="Times New Roman" w:hAnsi="Times New Roman" w:cs="Times New Roman"/>
          <w:sz w:val="28"/>
          <w:szCs w:val="28"/>
        </w:rPr>
        <w:t>асесмент</w:t>
      </w:r>
      <w:proofErr w:type="spellEnd"/>
      <w:r>
        <w:rPr>
          <w:rFonts w:ascii="Times New Roman" w:hAnsi="Times New Roman" w:cs="Times New Roman"/>
          <w:sz w:val="28"/>
          <w:szCs w:val="28"/>
        </w:rPr>
        <w:t>-центру, головними завданнями якого мають стати:</w:t>
      </w:r>
    </w:p>
    <w:p w14:paraId="6F93B55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комплексне оцінювання персоналу державних органів;</w:t>
      </w:r>
    </w:p>
    <w:p w14:paraId="10A1165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діагностика персоналу державних органів [41, с. 51].</w:t>
      </w:r>
    </w:p>
    <w:p w14:paraId="0EE2B697" w14:textId="77777777" w:rsidR="004C16E1" w:rsidRDefault="00FB6E00">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Асесмент</w:t>
      </w:r>
      <w:proofErr w:type="spellEnd"/>
      <w:r>
        <w:rPr>
          <w:rFonts w:ascii="Times New Roman" w:hAnsi="Times New Roman" w:cs="Times New Roman"/>
          <w:sz w:val="28"/>
          <w:szCs w:val="28"/>
        </w:rPr>
        <w:t xml:space="preserve">-центр має функціонувати з дотриманням взаємодоповнюючих </w:t>
      </w:r>
      <w:proofErr w:type="spellStart"/>
      <w:r>
        <w:rPr>
          <w:rFonts w:ascii="Times New Roman" w:hAnsi="Times New Roman" w:cs="Times New Roman"/>
          <w:sz w:val="28"/>
          <w:szCs w:val="28"/>
        </w:rPr>
        <w:t>методик</w:t>
      </w:r>
      <w:proofErr w:type="spellEnd"/>
      <w:r>
        <w:rPr>
          <w:rFonts w:ascii="Times New Roman" w:hAnsi="Times New Roman" w:cs="Times New Roman"/>
          <w:sz w:val="28"/>
          <w:szCs w:val="28"/>
        </w:rPr>
        <w:t xml:space="preserve"> оцінювання та діагностики. Саме таке дотримання дозволить </w:t>
      </w:r>
      <w:proofErr w:type="spellStart"/>
      <w:r>
        <w:rPr>
          <w:rFonts w:ascii="Times New Roman" w:hAnsi="Times New Roman" w:cs="Times New Roman"/>
          <w:sz w:val="28"/>
          <w:szCs w:val="28"/>
        </w:rPr>
        <w:t>асесмент</w:t>
      </w:r>
      <w:proofErr w:type="spellEnd"/>
      <w:r>
        <w:rPr>
          <w:rFonts w:ascii="Times New Roman" w:hAnsi="Times New Roman" w:cs="Times New Roman"/>
          <w:sz w:val="28"/>
          <w:szCs w:val="28"/>
        </w:rPr>
        <w:t xml:space="preserve">-центру здійснювати ефективну оцінку ділових якостей, навичок та знань працівників. Що стосується державних службовців, призначення на державні посади яких відбувається виключно за результатами конкурсу, то тут завдання  </w:t>
      </w:r>
      <w:proofErr w:type="spellStart"/>
      <w:r>
        <w:rPr>
          <w:rFonts w:ascii="Times New Roman" w:hAnsi="Times New Roman" w:cs="Times New Roman"/>
          <w:sz w:val="28"/>
          <w:szCs w:val="28"/>
        </w:rPr>
        <w:t>асесмент</w:t>
      </w:r>
      <w:proofErr w:type="spellEnd"/>
      <w:r>
        <w:rPr>
          <w:rFonts w:ascii="Times New Roman" w:hAnsi="Times New Roman" w:cs="Times New Roman"/>
          <w:sz w:val="28"/>
          <w:szCs w:val="28"/>
        </w:rPr>
        <w:t xml:space="preserve">-центру реалізуються саме на стадії конкурсного відбору. Це означає, що у даному випадку </w:t>
      </w:r>
      <w:proofErr w:type="spellStart"/>
      <w:r>
        <w:rPr>
          <w:rFonts w:ascii="Times New Roman" w:hAnsi="Times New Roman" w:cs="Times New Roman"/>
          <w:sz w:val="28"/>
          <w:szCs w:val="28"/>
        </w:rPr>
        <w:t>асесмент</w:t>
      </w:r>
      <w:proofErr w:type="spellEnd"/>
      <w:r>
        <w:rPr>
          <w:rFonts w:ascii="Times New Roman" w:hAnsi="Times New Roman" w:cs="Times New Roman"/>
          <w:sz w:val="28"/>
          <w:szCs w:val="28"/>
        </w:rPr>
        <w:t>-центр має орієнтацію на оцінювання та діагностику реальних якостей учасників, їх психологічних і професійних особливостей, відповідності вимогам посадових інструкцій, а також на виявлення потенційних можливостей фахівців. Методики оцінювання та діагностики компетенцій працівників та кандидатів на посади, спостереження їх реальної поведінки, яку вони демонструють в ділових іграх та тренінгах, суттєво підвищують вірогідність якісного рішення щодо наявного потенціалу кандидата на посаду або моделі подальшого розвитку працівника.</w:t>
      </w:r>
    </w:p>
    <w:p w14:paraId="2A836E1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Зокрема, перебудова служби управління персоналом має на меті наступні завдання (Рис. 2.5.) </w:t>
      </w:r>
      <w:r>
        <w:rPr>
          <w:rFonts w:ascii="Times New Roman" w:hAnsi="Times New Roman" w:cs="Times New Roman"/>
          <w:sz w:val="28"/>
          <w:szCs w:val="28"/>
          <w:lang w:val="ru-RU"/>
        </w:rPr>
        <w:t>[65</w:t>
      </w:r>
      <w:r>
        <w:rPr>
          <w:rFonts w:ascii="Times New Roman" w:hAnsi="Times New Roman" w:cs="Times New Roman"/>
          <w:sz w:val="28"/>
          <w:szCs w:val="28"/>
          <w:lang w:val="en-US"/>
        </w:rPr>
        <w:t>]</w:t>
      </w:r>
      <w:r>
        <w:rPr>
          <w:rFonts w:ascii="Times New Roman" w:hAnsi="Times New Roman" w:cs="Times New Roman"/>
          <w:sz w:val="28"/>
          <w:szCs w:val="28"/>
        </w:rPr>
        <w:t>.</w:t>
      </w:r>
    </w:p>
    <w:p w14:paraId="0F221FED"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lastRenderedPageBreak/>
        <w:drawing>
          <wp:inline distT="0" distB="15875" distL="19050" distR="38100" wp14:anchorId="24FBA128" wp14:editId="64624A81">
            <wp:extent cx="5488305" cy="8559165"/>
            <wp:effectExtent l="19050" t="0" r="36195" b="13335"/>
            <wp:docPr id="14" name="Diagram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2B2F7ED9"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2.5. Основні завдання перебудови </w:t>
      </w:r>
      <w:r>
        <w:rPr>
          <w:rFonts w:ascii="Times New Roman" w:hAnsi="Times New Roman" w:cs="Times New Roman"/>
          <w:b/>
          <w:bCs/>
          <w:sz w:val="28"/>
          <w:szCs w:val="28"/>
        </w:rPr>
        <w:t>служби управління персоналом</w:t>
      </w:r>
    </w:p>
    <w:p w14:paraId="582203B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Варто наголосити також, що особливу роль на сучасному етапі реформування державної служби варто приділити впровадженню інноваційних інформаційно-комунікаційних технологій у діяльність </w:t>
      </w:r>
      <w:r>
        <w:rPr>
          <w:rFonts w:ascii="Times New Roman" w:hAnsi="Times New Roman" w:cs="Times New Roman"/>
          <w:bCs/>
          <w:sz w:val="28"/>
          <w:szCs w:val="28"/>
        </w:rPr>
        <w:t xml:space="preserve">служби управління персоналом державного органу, що дозволить значно покращити ефективність управлінської діяльності стосовно управління людськими ресурсами, а також дозволить  здійснювати  </w:t>
      </w:r>
      <w:r>
        <w:rPr>
          <w:rFonts w:ascii="Times New Roman" w:hAnsi="Times New Roman" w:cs="Times New Roman"/>
          <w:sz w:val="28"/>
          <w:szCs w:val="28"/>
        </w:rPr>
        <w:t>контроль зайнятості на державній службі, який сприятиме контролю витратного фонду на персонал.</w:t>
      </w:r>
    </w:p>
    <w:p w14:paraId="2BF4E51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Важливим аспектом функціонування служби управління персоналом в умовах реформи державної служби є налагодження відносин партнерства,  а  також </w:t>
      </w:r>
      <w:proofErr w:type="spellStart"/>
      <w:r>
        <w:rPr>
          <w:rFonts w:ascii="Times New Roman" w:hAnsi="Times New Roman" w:cs="Times New Roman"/>
          <w:sz w:val="28"/>
          <w:szCs w:val="28"/>
        </w:rPr>
        <w:t>зв’язків</w:t>
      </w:r>
      <w:proofErr w:type="spellEnd"/>
      <w:r>
        <w:rPr>
          <w:rFonts w:ascii="Times New Roman" w:hAnsi="Times New Roman" w:cs="Times New Roman"/>
          <w:sz w:val="28"/>
          <w:szCs w:val="28"/>
        </w:rPr>
        <w:t xml:space="preserve"> з громадськістю. Зокрема, різновиди комунікативних каналів можна відобразити на рисунку (Рис. 2.6.) [15, </w:t>
      </w:r>
      <w:r>
        <w:rPr>
          <w:rFonts w:ascii="Times New Roman" w:hAnsi="Times New Roman" w:cs="Times New Roman"/>
          <w:sz w:val="28"/>
          <w:szCs w:val="28"/>
          <w:lang w:val="en-US"/>
        </w:rPr>
        <w:t>c</w:t>
      </w:r>
      <w:r>
        <w:rPr>
          <w:rFonts w:ascii="Times New Roman" w:hAnsi="Times New Roman" w:cs="Times New Roman"/>
          <w:sz w:val="28"/>
          <w:szCs w:val="28"/>
          <w:lang w:val="ru-RU"/>
        </w:rPr>
        <w:t xml:space="preserve">. </w:t>
      </w:r>
      <w:r w:rsidRPr="00834BDB">
        <w:rPr>
          <w:rFonts w:ascii="Times New Roman" w:hAnsi="Times New Roman" w:cs="Times New Roman"/>
          <w:sz w:val="28"/>
          <w:szCs w:val="28"/>
          <w:lang w:val="ru-RU"/>
        </w:rPr>
        <w:t>55</w:t>
      </w:r>
      <w:r>
        <w:rPr>
          <w:rFonts w:ascii="Times New Roman" w:hAnsi="Times New Roman" w:cs="Times New Roman"/>
          <w:sz w:val="28"/>
          <w:szCs w:val="28"/>
        </w:rPr>
        <w:t>].</w:t>
      </w:r>
    </w:p>
    <w:p w14:paraId="6D045407" w14:textId="77777777" w:rsidR="004C16E1" w:rsidRDefault="00FB6E00">
      <w:pPr>
        <w:spacing w:after="0" w:line="360" w:lineRule="auto"/>
        <w:ind w:firstLine="709"/>
        <w:jc w:val="both"/>
        <w:rPr>
          <w:rFonts w:ascii="Times New Roman" w:hAnsi="Times New Roman" w:cs="Times New Roman"/>
          <w:sz w:val="28"/>
          <w:szCs w:val="28"/>
        </w:rPr>
      </w:pPr>
      <w:r>
        <w:rPr>
          <w:noProof/>
          <w:lang w:val="ru-RU" w:eastAsia="ru-RU"/>
        </w:rPr>
        <w:drawing>
          <wp:inline distT="0" distB="0" distL="0" distR="95250" wp14:anchorId="29D121F0" wp14:editId="570FBD51">
            <wp:extent cx="5488305" cy="3202305"/>
            <wp:effectExtent l="19050" t="0" r="74295" b="0"/>
            <wp:docPr id="15" name="Diagram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inline>
        </w:drawing>
      </w:r>
    </w:p>
    <w:p w14:paraId="5A1879BE"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2.6. Комунікативні канали служби управління персоналу з громадськістю</w:t>
      </w:r>
    </w:p>
    <w:p w14:paraId="780348C2" w14:textId="77777777" w:rsidR="004C16E1" w:rsidRDefault="004C16E1">
      <w:pPr>
        <w:spacing w:after="0" w:line="360" w:lineRule="auto"/>
        <w:ind w:firstLine="709"/>
        <w:jc w:val="both"/>
        <w:rPr>
          <w:rFonts w:ascii="Times New Roman" w:hAnsi="Times New Roman" w:cs="Times New Roman"/>
          <w:sz w:val="28"/>
          <w:szCs w:val="28"/>
        </w:rPr>
      </w:pPr>
    </w:p>
    <w:p w14:paraId="310B396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Використання наступних принципів управлінської діяльності службами управління персоналом вказує на їх сучасний підхід до його організації та здійснення:</w:t>
      </w:r>
    </w:p>
    <w:p w14:paraId="16A6193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відкритий спосіб діяльності;</w:t>
      </w:r>
    </w:p>
    <w:p w14:paraId="7D22CD1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використання ефективних методів і форм налагодження взаємовідносин з громадськістю;</w:t>
      </w:r>
    </w:p>
    <w:p w14:paraId="3B22D15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постійний діалог між службами управління персоналом та громадськістю [16, с. 76]. </w:t>
      </w:r>
    </w:p>
    <w:p w14:paraId="41C58BF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Дані принципи конкретизують </w:t>
      </w:r>
      <w:proofErr w:type="spellStart"/>
      <w:r>
        <w:rPr>
          <w:rFonts w:ascii="Times New Roman" w:hAnsi="Times New Roman" w:cs="Times New Roman"/>
          <w:sz w:val="28"/>
          <w:szCs w:val="28"/>
        </w:rPr>
        <w:t>меритократичний</w:t>
      </w:r>
      <w:proofErr w:type="spellEnd"/>
      <w:r>
        <w:rPr>
          <w:rFonts w:ascii="Times New Roman" w:hAnsi="Times New Roman" w:cs="Times New Roman"/>
          <w:sz w:val="28"/>
          <w:szCs w:val="28"/>
        </w:rPr>
        <w:t xml:space="preserve"> підхід до організації служби управління персоналом в органах влади.</w:t>
      </w:r>
    </w:p>
    <w:p w14:paraId="52972D4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проаналізувавши існуючу організаційну структуру служби управління персоналом в державних органах, ми дійшли висновку, що існуюча на сьогоднішній день структура служби управління потребує негайних та адекватних змін, які б дозволили вивести існуючі на сучасному етапі служби управління персоналом на новий рівень їх розвитку. Поетапне та продумане реформування організаційної структури служби управління персоналом органів державної влади – запорука не лише успішного та дієвого функціонування служби управління персоналом відповідного органу, але й державного органу в цілому, а також і всієї системи органів влади в Україні.</w:t>
      </w:r>
    </w:p>
    <w:p w14:paraId="0CB15052" w14:textId="77777777" w:rsidR="004C16E1" w:rsidRDefault="004C16E1">
      <w:pPr>
        <w:spacing w:after="0" w:line="360" w:lineRule="auto"/>
        <w:ind w:firstLine="709"/>
        <w:jc w:val="both"/>
        <w:rPr>
          <w:rFonts w:ascii="Times New Roman" w:hAnsi="Times New Roman" w:cs="Times New Roman"/>
          <w:sz w:val="28"/>
          <w:szCs w:val="28"/>
        </w:rPr>
      </w:pPr>
    </w:p>
    <w:p w14:paraId="09630480" w14:textId="77777777" w:rsidR="004C16E1" w:rsidRDefault="004C16E1">
      <w:pPr>
        <w:spacing w:after="0" w:line="360" w:lineRule="auto"/>
        <w:ind w:firstLine="709"/>
        <w:jc w:val="both"/>
        <w:rPr>
          <w:rFonts w:ascii="Times New Roman" w:hAnsi="Times New Roman" w:cs="Times New Roman"/>
          <w:b/>
          <w:sz w:val="28"/>
          <w:szCs w:val="28"/>
        </w:rPr>
      </w:pPr>
    </w:p>
    <w:p w14:paraId="36B06A82"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2.3. Організаційний аспект управління персоналом в органах державної влади в умовах проведення реформи державної служби</w:t>
      </w:r>
    </w:p>
    <w:p w14:paraId="28F2C60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Всебічний розвиток нашої держави як однієї із сучасних країн Європи вимагає від неї підвищення вимог до ефективності та дієвості діяльності державних службовців, покликаних виконувати покладені на них державою службові обов’язки. Досить слабкий та недостатньо задіяний рівень використання інноваційних технологій управління в державних органах  постійно призводить до виникнення проблемних питань у сфері реалізації державної служби, призводячи при цьому до невисокої мотивації робітників державних органів, небажання останніми здійснювати розробку результативного планування кар’єрного розвитку, малої ефективності здійснюваної оцінки персоналу державних структур, розробки програм професійного розвитку тощо.  </w:t>
      </w:r>
    </w:p>
    <w:p w14:paraId="04A4F63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огляду на це, реформа державної служби має </w:t>
      </w:r>
      <w:proofErr w:type="spellStart"/>
      <w:r>
        <w:rPr>
          <w:rFonts w:ascii="Times New Roman" w:hAnsi="Times New Roman" w:cs="Times New Roman"/>
          <w:sz w:val="28"/>
          <w:szCs w:val="28"/>
        </w:rPr>
        <w:t>здійснюватись</w:t>
      </w:r>
      <w:proofErr w:type="spellEnd"/>
      <w:r>
        <w:rPr>
          <w:rFonts w:ascii="Times New Roman" w:hAnsi="Times New Roman" w:cs="Times New Roman"/>
          <w:sz w:val="28"/>
          <w:szCs w:val="28"/>
        </w:rPr>
        <w:t xml:space="preserve"> через впровадження цілісної та ефективної системи управління персоналом, при </w:t>
      </w:r>
      <w:r>
        <w:rPr>
          <w:rFonts w:ascii="Times New Roman" w:hAnsi="Times New Roman" w:cs="Times New Roman"/>
          <w:sz w:val="28"/>
          <w:szCs w:val="28"/>
        </w:rPr>
        <w:lastRenderedPageBreak/>
        <w:t>цьому значна роль має відводитись організаційним підходам до її створення та функціонування [60, с. 85].</w:t>
      </w:r>
    </w:p>
    <w:p w14:paraId="4786110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Організаційний аспект реалізації управління персоналом в органах державної влади відображається через створення спеціального структурного підрозділу, головним завданням якого є здійснення структуризації функцій державної влади у межах загального процесу управлінської діяльності щодо персоналу органів влади [55, </w:t>
      </w:r>
      <w:r>
        <w:rPr>
          <w:rFonts w:ascii="Times New Roman" w:hAnsi="Times New Roman" w:cs="Times New Roman"/>
          <w:sz w:val="28"/>
          <w:szCs w:val="28"/>
          <w:lang w:val="ru-RU"/>
        </w:rPr>
        <w:t>с. 576]</w:t>
      </w:r>
      <w:r>
        <w:rPr>
          <w:rFonts w:ascii="Times New Roman" w:hAnsi="Times New Roman" w:cs="Times New Roman"/>
          <w:sz w:val="28"/>
          <w:szCs w:val="28"/>
        </w:rPr>
        <w:t>. У приватній сфері даним завданням переймаються  структурні підрозділи управління людськими ресурсами, які за своєю суттю є потужними центрами, що зосереджують увагу на вирішенні всієї сукупності економічних та соціальних проблем щодо персоналу організації. Однак, у сфері публічного регулювання організаційний аспект управління персоналом має певні особливості.</w:t>
      </w:r>
    </w:p>
    <w:p w14:paraId="7D4898E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Перші кроки у здійсненні реформування та покращенні діяльності служб управління персоналом органів державної влади були здійснені нашим законодавцем у 2011 році, коли було прийнято Закон України «Про державну службу» № 4050-VI. Даним нормативно-правовим актом вперше було введено нове поняття – «служба персоналу державного органу», під яким законодавець розумів «окремий структурний підрозділ чи державного службовця, що забезпечує здійснення керівником державної служби в державному органі своїх повноважень, відповідає за документальне оформлення вступу на державну службу, її проходження та припинення, добір персоналу, планування та організацію заходів з питань підвищення рівня професійної компетентності державних службовців, а також виконує інші функції, передбачені нормативно-правовими актами» [47].</w:t>
      </w:r>
    </w:p>
    <w:p w14:paraId="651EC1D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Закріплене дане поняття й у чинному Законі України «Про державну службу» № 889-VIII від 2015 року </w:t>
      </w:r>
      <w:r>
        <w:rPr>
          <w:rFonts w:ascii="Times New Roman" w:hAnsi="Times New Roman" w:cs="Times New Roman"/>
          <w:sz w:val="28"/>
          <w:szCs w:val="28"/>
          <w:lang w:val="ru-RU"/>
        </w:rPr>
        <w:t>[46]</w:t>
      </w:r>
      <w:r>
        <w:rPr>
          <w:rFonts w:ascii="Times New Roman" w:hAnsi="Times New Roman" w:cs="Times New Roman"/>
          <w:sz w:val="28"/>
          <w:szCs w:val="28"/>
        </w:rPr>
        <w:t>, де також робиться відсилка на Типове положення про службу управління персоналом державного органу</w:t>
      </w:r>
      <w:r>
        <w:rPr>
          <w:rFonts w:ascii="Times New Roman" w:hAnsi="Times New Roman" w:cs="Times New Roman"/>
          <w:sz w:val="28"/>
          <w:szCs w:val="28"/>
          <w:lang w:val="ru-RU"/>
        </w:rPr>
        <w:t xml:space="preserve"> [50]</w:t>
      </w:r>
      <w:r>
        <w:rPr>
          <w:rFonts w:ascii="Times New Roman" w:hAnsi="Times New Roman" w:cs="Times New Roman"/>
          <w:sz w:val="28"/>
          <w:szCs w:val="28"/>
        </w:rPr>
        <w:t xml:space="preserve">, на основі якого і можна визначити основні організаційні аспекти служби управління персоналом в державних органах України. </w:t>
      </w:r>
    </w:p>
    <w:p w14:paraId="67FE37F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Створення служби персоналу державного органу відбувається в залежності від того, якою є чисельність працівників апарату державного органу, а також територіальних органів, які йому підпорядковуються, а також належних до його сфери управління підприємств, установ і організацій. При цьому робиться опір на обсяг,  характер та складність у здійсненні управлінської діяльності щодо персоналу цього органу. Введення посади спеціаліста, діяльність якого стосується питань управління персоналом державного органу влади, до його штатного розпису, відбувається у такому розрахунку: один спеціаліст до 30 осіб.</w:t>
      </w:r>
    </w:p>
    <w:p w14:paraId="1EB675D9"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Проте, якщо чисельність державних службовців державного органу влади є меншою 20, тоді обов'язки служби управління персоналом делегуються комусь із цих 20 робітників </w:t>
      </w:r>
      <w:r>
        <w:rPr>
          <w:rFonts w:ascii="Times New Roman" w:hAnsi="Times New Roman" w:cs="Times New Roman"/>
          <w:sz w:val="28"/>
          <w:szCs w:val="28"/>
          <w:lang w:val="ru-RU"/>
        </w:rPr>
        <w:t>[50]</w:t>
      </w:r>
      <w:r>
        <w:rPr>
          <w:rFonts w:ascii="Times New Roman" w:hAnsi="Times New Roman" w:cs="Times New Roman"/>
          <w:sz w:val="28"/>
          <w:szCs w:val="28"/>
        </w:rPr>
        <w:t>.</w:t>
      </w:r>
    </w:p>
    <w:p w14:paraId="58D3BB4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Законодавчо закріплено, що служба управління персоналом здійснює такі завдання (Рис. 2.7.).</w:t>
      </w:r>
    </w:p>
    <w:p w14:paraId="4DC39A02" w14:textId="77777777" w:rsidR="004C16E1" w:rsidRDefault="00FB6E00">
      <w:pPr>
        <w:spacing w:after="0" w:line="360" w:lineRule="auto"/>
        <w:jc w:val="both"/>
        <w:rPr>
          <w:rFonts w:ascii="Times New Roman" w:hAnsi="Times New Roman" w:cs="Times New Roman"/>
          <w:sz w:val="28"/>
          <w:szCs w:val="28"/>
        </w:rPr>
      </w:pPr>
      <w:r>
        <w:rPr>
          <w:noProof/>
          <w:lang w:val="ru-RU" w:eastAsia="ru-RU"/>
        </w:rPr>
        <w:drawing>
          <wp:inline distT="0" distB="0" distL="0" distR="41275" wp14:anchorId="11DEB10F" wp14:editId="273B3DC1">
            <wp:extent cx="6056630" cy="3670935"/>
            <wp:effectExtent l="19050" t="0" r="39370" b="0"/>
            <wp:docPr id="16" name="Diagram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83" r:qs="rId84" r:cs="rId85"/>
              </a:graphicData>
            </a:graphic>
          </wp:inline>
        </w:drawing>
      </w:r>
    </w:p>
    <w:p w14:paraId="63F8200E"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2.7. Завдання служби управління персоналом органу влади на сучасному етапі реформи державної служби</w:t>
      </w:r>
    </w:p>
    <w:p w14:paraId="40F2B76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3A7340C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Сьогодні служби управління персоналом в державних органах прирівнюються до стратегічних партнерів, головним завданням яких є: створення такої стратегії управління персоналом, яка б містила у собі дієві способи та напрями створення та реформування кадрового складу державного органу у відповідності до завдань та функцій, які реалізуються останнім</w:t>
      </w:r>
      <w:r>
        <w:rPr>
          <w:rFonts w:ascii="Times New Roman" w:hAnsi="Times New Roman" w:cs="Times New Roman"/>
          <w:sz w:val="28"/>
          <w:szCs w:val="28"/>
          <w:lang w:val="ru-RU"/>
        </w:rPr>
        <w:t xml:space="preserve"> [31, с.52]</w:t>
      </w:r>
      <w:r>
        <w:rPr>
          <w:rFonts w:ascii="Times New Roman" w:hAnsi="Times New Roman" w:cs="Times New Roman"/>
          <w:sz w:val="28"/>
          <w:szCs w:val="28"/>
        </w:rPr>
        <w:t>.</w:t>
      </w:r>
    </w:p>
    <w:p w14:paraId="728952B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Службам управління персоналом в органах державної влади відводяться різні ролі (Рис. 2.8.) </w:t>
      </w:r>
      <w:r>
        <w:rPr>
          <w:rFonts w:ascii="Times New Roman" w:hAnsi="Times New Roman" w:cs="Times New Roman"/>
          <w:sz w:val="28"/>
          <w:szCs w:val="28"/>
          <w:lang w:val="ru-RU"/>
        </w:rPr>
        <w:t>[24</w:t>
      </w:r>
      <w:r>
        <w:rPr>
          <w:rFonts w:ascii="Times New Roman" w:hAnsi="Times New Roman" w:cs="Times New Roman"/>
          <w:sz w:val="28"/>
          <w:szCs w:val="28"/>
          <w:lang w:val="en-US"/>
        </w:rPr>
        <w:t>]</w:t>
      </w:r>
      <w:r>
        <w:rPr>
          <w:rFonts w:ascii="Times New Roman" w:hAnsi="Times New Roman" w:cs="Times New Roman"/>
          <w:sz w:val="28"/>
          <w:szCs w:val="28"/>
        </w:rPr>
        <w:t>.</w:t>
      </w:r>
    </w:p>
    <w:p w14:paraId="1936D4FB" w14:textId="77777777" w:rsidR="004C16E1" w:rsidRDefault="00FB6E00">
      <w:pPr>
        <w:spacing w:after="0" w:line="360" w:lineRule="auto"/>
        <w:jc w:val="both"/>
        <w:rPr>
          <w:rFonts w:ascii="Times New Roman" w:hAnsi="Times New Roman" w:cs="Times New Roman"/>
          <w:sz w:val="28"/>
          <w:szCs w:val="28"/>
        </w:rPr>
      </w:pPr>
      <w:r>
        <w:rPr>
          <w:noProof/>
          <w:lang w:val="ru-RU" w:eastAsia="ru-RU"/>
        </w:rPr>
        <w:drawing>
          <wp:inline distT="0" distB="21590" distL="0" distR="0" wp14:anchorId="26BCDC86" wp14:editId="3664B821">
            <wp:extent cx="6273165" cy="5561965"/>
            <wp:effectExtent l="0" t="0" r="0" b="19685"/>
            <wp:docPr id="17" name="Diagram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14:paraId="679551F6"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Рисунок 2.8. Ролі служб управління персоналом в умовах реформи державної служби</w:t>
      </w:r>
    </w:p>
    <w:p w14:paraId="66762DB8" w14:textId="77777777" w:rsidR="004C16E1" w:rsidRDefault="004C16E1">
      <w:pPr>
        <w:spacing w:after="0" w:line="360" w:lineRule="auto"/>
        <w:ind w:firstLine="709"/>
        <w:jc w:val="both"/>
        <w:rPr>
          <w:rFonts w:ascii="Times New Roman" w:hAnsi="Times New Roman" w:cs="Times New Roman"/>
          <w:sz w:val="28"/>
          <w:szCs w:val="28"/>
        </w:rPr>
      </w:pPr>
    </w:p>
    <w:p w14:paraId="5EC4E68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Якщо раніше існуючі кадрові служби органів влади мали лише роль юридичного консультанта щодо питань здійснення державної служби та її проходження, а також мали формальну участь у впровадженні кадрових технологій органів державної влади, то на сучасному етапі, коли проходить реформа державної служби, служби управління персоналом наділяються все ширшим колом повноважень. Зокрема, законодавець закріпив за службами управління персоналом в державних органах функції такого змісту (Рис. 2.9.).</w:t>
      </w:r>
    </w:p>
    <w:p w14:paraId="42CBA39A" w14:textId="77777777" w:rsidR="004C16E1" w:rsidRDefault="00FB6E00">
      <w:pPr>
        <w:spacing w:after="0" w:line="360" w:lineRule="auto"/>
        <w:jc w:val="both"/>
        <w:rPr>
          <w:rFonts w:ascii="Times New Roman" w:hAnsi="Times New Roman" w:cs="Times New Roman"/>
          <w:sz w:val="28"/>
          <w:szCs w:val="28"/>
        </w:rPr>
      </w:pPr>
      <w:r>
        <w:rPr>
          <w:noProof/>
          <w:lang w:val="ru-RU" w:eastAsia="ru-RU"/>
        </w:rPr>
        <w:drawing>
          <wp:inline distT="0" distB="0" distL="19050" distR="33020" wp14:anchorId="50F88D59" wp14:editId="6A53747C">
            <wp:extent cx="5969635" cy="6236335"/>
            <wp:effectExtent l="38100" t="0" r="12065" b="0"/>
            <wp:docPr id="18" name="Diagram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14:paraId="19502264" w14:textId="77777777" w:rsidR="004C16E1" w:rsidRDefault="00FB6E00">
      <w:pPr>
        <w:spacing w:after="0" w:line="360"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rPr>
        <w:t xml:space="preserve">Рисунок 2.9. Функції служби управління персоналом в умовах реформи державного управління </w:t>
      </w:r>
      <w:r>
        <w:rPr>
          <w:rFonts w:ascii="Times New Roman" w:hAnsi="Times New Roman" w:cs="Times New Roman"/>
          <w:b/>
          <w:sz w:val="28"/>
          <w:szCs w:val="28"/>
          <w:lang w:val="ru-RU"/>
        </w:rPr>
        <w:t>[30, с. 6]</w:t>
      </w:r>
    </w:p>
    <w:p w14:paraId="324408D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Також на службу управління персоналом в державному органі у процесі реформи державної служби покладається ряд нових функцій (Рис. 2.10.).</w:t>
      </w:r>
      <w:r>
        <w:rPr>
          <w:rFonts w:ascii="Times New Roman" w:hAnsi="Times New Roman" w:cs="Times New Roman"/>
          <w:noProof/>
          <w:sz w:val="28"/>
          <w:szCs w:val="28"/>
          <w:lang w:val="ru-RU" w:eastAsia="ru-RU"/>
        </w:rPr>
        <w:drawing>
          <wp:inline distT="0" distB="12065" distL="0" distR="23495" wp14:anchorId="1EA89B21" wp14:editId="455411E9">
            <wp:extent cx="6094095" cy="7743190"/>
            <wp:effectExtent l="0" t="0" r="20955" b="29210"/>
            <wp:docPr id="19" name="Diagram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14:paraId="77139730" w14:textId="77777777" w:rsidR="004C16E1" w:rsidRDefault="00FB6E00">
      <w:pPr>
        <w:spacing w:after="0" w:line="360" w:lineRule="auto"/>
        <w:ind w:firstLine="709"/>
        <w:jc w:val="center"/>
        <w:rPr>
          <w:rFonts w:ascii="Times New Roman" w:hAnsi="Times New Roman" w:cs="Times New Roman"/>
          <w:b/>
          <w:sz w:val="28"/>
          <w:szCs w:val="28"/>
          <w:lang w:val="ru-RU"/>
        </w:rPr>
      </w:pPr>
      <w:r>
        <w:rPr>
          <w:rFonts w:ascii="Times New Roman" w:hAnsi="Times New Roman" w:cs="Times New Roman"/>
          <w:b/>
          <w:sz w:val="28"/>
          <w:szCs w:val="28"/>
        </w:rPr>
        <w:t xml:space="preserve">Рисунок 2.10. Нові функції служб управління персоналом в органах влади в контексті реформи державної служби </w:t>
      </w:r>
      <w:r>
        <w:rPr>
          <w:rFonts w:ascii="Times New Roman" w:hAnsi="Times New Roman" w:cs="Times New Roman"/>
          <w:b/>
          <w:sz w:val="28"/>
          <w:szCs w:val="28"/>
          <w:lang w:val="ru-RU"/>
        </w:rPr>
        <w:t>[39]</w:t>
      </w:r>
    </w:p>
    <w:p w14:paraId="459BF50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Зрозуміло, що для реалізації нововведених функцій службами управління персоналом має бути проведена складна робота щодо отримання нових знань, умінь та навичок, а також оволодіння технологіями сучасного управління персоналом в органах державної влади. З цього приводу цікавими є статистичні дані, отримані Секретаріатом КМУ, Асоціацією українців-випускників провідних університетів світу «Професійний уряд» (PGA), Центром демократії, розвитку та верховенства права Стенфордського університету (CDDRL) та Київською школою економіки (KSE) у межах дослідження «Державна служба в Україні: Ваша точка зору», яке проводилось у 2019, 2020 і 2021 роках. </w:t>
      </w:r>
    </w:p>
    <w:p w14:paraId="0B1449F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Згідно з їх дослідженням про реформування державної служби, в тому числі і служби управління персоналом, здійснюваних в межах Стратегії реформування державного управління на період до 2021 року, у 2021 році кількість державних службовців, які були ознайомлені із реформою державної служби становила лише 29,3 % від загальної кількості, ще 48,3 % державних службовців знали про реформу в загальних рисах </w:t>
      </w:r>
      <w:r>
        <w:rPr>
          <w:rFonts w:ascii="Times New Roman" w:hAnsi="Times New Roman" w:cs="Times New Roman"/>
          <w:sz w:val="28"/>
          <w:szCs w:val="28"/>
          <w:lang w:val="ru-RU"/>
        </w:rPr>
        <w:t>[13]</w:t>
      </w:r>
      <w:r>
        <w:rPr>
          <w:rFonts w:ascii="Times New Roman" w:hAnsi="Times New Roman" w:cs="Times New Roman"/>
          <w:sz w:val="28"/>
          <w:szCs w:val="28"/>
        </w:rPr>
        <w:t>. Однак, цікавим є те, що 14,7 % тільки чули про неї, однак не знають її суті, а ще 7,2 % взагалі не знали про неї. Такий стан речей є неприйнятним, оскільки ефективність впроваджуваної реформи державної служби напряму залежить від бажання державних службовців сприймати та запроваджувати у своїй діяльності нововведення та зміни, викликані даною реформою, а також їх націленості на результат – удосконалення державного управління, у тому числі і шляхом реформування служби управління персоналом. У свою чергу, служба управління персоналом – це той структурний підрозділ, який має доносити до персоналу суть реформи державної служби, допомагати отримувати та впроваджувати нові знання, вміння та технології. Однак, отримана статистика свідчить про досить невисоку дієвість таких служб управління персоналом на даному етапі проведення реформи державної служби, що вимагає реформування їх діяльності та функціонування.</w:t>
      </w:r>
    </w:p>
    <w:p w14:paraId="2467421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 малу дієвість сучасних служб управління персоналом в державних органах свідчить і наступна статистика. Більшість державних службовців </w:t>
      </w:r>
      <w:r>
        <w:rPr>
          <w:rFonts w:ascii="Times New Roman" w:hAnsi="Times New Roman" w:cs="Times New Roman"/>
          <w:sz w:val="28"/>
          <w:szCs w:val="28"/>
        </w:rPr>
        <w:lastRenderedPageBreak/>
        <w:t xml:space="preserve">задоволені своїм професійним вибором і роботою в цілому. Також їх влаштовує розвиток їх кар’єри, більшість з них, за умови вибору, продовжили б працювати на державній службі, а не обрали б роботу в приватному секторі. Однак, дослідження зафіксувало і негативні аспекти роботи на державній службі: 90% опитаних докладають додаткові зусилля та працюють понаднормово для виконання службових обов’язків; тільки п’ята частка державних службовців задоволені своєю заробітною платою; майже половина державних службовців не бачить зв’язку між преміюванням та якістю виконання службових обов’язків; кожен п’ятий не впевнений, що їх знання та навички знаходять належне застосування на державній службі. </w:t>
      </w:r>
    </w:p>
    <w:p w14:paraId="285EEAE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варто зазначити, що кожен шостий опитаний державний службовець вважає організаційну культуру їх державних органів токсичною, такою що призводить до частих конфліктів і перешкоджає професійному розвитку та досягненню результатів діяльності. </w:t>
      </w:r>
    </w:p>
    <w:p w14:paraId="5C679B5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Негативним аспектом є також те, що в державних органах зафіксовано низький рівень підтримки </w:t>
      </w:r>
      <w:proofErr w:type="spellStart"/>
      <w:r>
        <w:rPr>
          <w:rFonts w:ascii="Times New Roman" w:hAnsi="Times New Roman" w:cs="Times New Roman"/>
          <w:sz w:val="28"/>
          <w:szCs w:val="28"/>
        </w:rPr>
        <w:t>інноваційності</w:t>
      </w:r>
      <w:proofErr w:type="spellEnd"/>
      <w:r>
        <w:rPr>
          <w:rFonts w:ascii="Times New Roman" w:hAnsi="Times New Roman" w:cs="Times New Roman"/>
          <w:sz w:val="28"/>
          <w:szCs w:val="28"/>
        </w:rPr>
        <w:t xml:space="preserve"> та розвитку ініціативи у держслужбовців. На думку майже половини опитаних державних службовців, </w:t>
      </w:r>
      <w:proofErr w:type="spellStart"/>
      <w:r>
        <w:rPr>
          <w:rFonts w:ascii="Times New Roman" w:hAnsi="Times New Roman" w:cs="Times New Roman"/>
          <w:sz w:val="28"/>
          <w:szCs w:val="28"/>
        </w:rPr>
        <w:t>інноваційність</w:t>
      </w:r>
      <w:proofErr w:type="spellEnd"/>
      <w:r>
        <w:rPr>
          <w:rFonts w:ascii="Times New Roman" w:hAnsi="Times New Roman" w:cs="Times New Roman"/>
          <w:sz w:val="28"/>
          <w:szCs w:val="28"/>
        </w:rPr>
        <w:t xml:space="preserve"> в органах державної влади не заохочується, а більше половини опитаних охарактеризували державних службовців як консерваторів. Кожен п’ятий не має можливості пропонувати нововведення, які покращують якість роботи, і така ж частка опитаних вважає, що в їх державних органах ініціативність не заохочується.</w:t>
      </w:r>
    </w:p>
    <w:p w14:paraId="0DBFC54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Третина державних службовців зазначає, що результативність роботи державного органу у процесі проведення реформи державної служби не змінилась, а кожен чотирнадцятий – що вона зменшилась. Кожен шостий зазначає також про дублювання його робочих функцій у підрозділі і у тому ж державному органі.</w:t>
      </w:r>
    </w:p>
    <w:p w14:paraId="1101139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Існує й ряд інших, виявлених дослідженням проблем, вирішення яких, значною мірою, лягає на плечі працівників служб управління персоналом та керівництва державних органів. Дані дослідження засвідчують, що </w:t>
      </w:r>
      <w:r>
        <w:rPr>
          <w:rFonts w:ascii="Times New Roman" w:hAnsi="Times New Roman" w:cs="Times New Roman"/>
          <w:sz w:val="28"/>
          <w:szCs w:val="28"/>
        </w:rPr>
        <w:lastRenderedPageBreak/>
        <w:t>організаційні аспекти діяльності служб управління персоналом на сьогоднішній день потребують перегляду та вдосконалення, адже запорукою успішного реформування державної служби є ефективна діяльність служби управління персоналом, з огляду на що, варто, в першу чергу, приділити значну увагу реформуванню організації діяльності служб управління персоналом як на законодавчому, так і на практичному рівні.</w:t>
      </w:r>
    </w:p>
    <w:p w14:paraId="715A0C1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на сьогоднішній день варто переглянути роль та функції служб управління персоналом, розширити спектр їх повноважень, враховуючи виклики сучасних змін у суспільстві та світовий досвід реформування організаційної структури служб управління персоналом. Наявність багатьох проблем та невирішених питань щодо організаційних аспектів функціонування служб управління персоналом в органах влади значно сповільнюють проведення реформи державної служби, а також негативно впливають на створення атмосфери трудової діяльності в органах влади. З огляду на це, варто оновити законодавчу базу регулювання діяльності служб управління персоналом, а також запропонувати ефективні практичні засоби удосконалення діяльності державних службовців.</w:t>
      </w:r>
    </w:p>
    <w:p w14:paraId="268E5540" w14:textId="77777777" w:rsidR="004C16E1" w:rsidRDefault="004C16E1">
      <w:pPr>
        <w:spacing w:after="0" w:line="360" w:lineRule="auto"/>
        <w:ind w:firstLine="709"/>
        <w:jc w:val="both"/>
        <w:rPr>
          <w:rFonts w:ascii="Times New Roman" w:hAnsi="Times New Roman" w:cs="Times New Roman"/>
          <w:sz w:val="28"/>
          <w:szCs w:val="28"/>
        </w:rPr>
      </w:pPr>
    </w:p>
    <w:p w14:paraId="3D694700" w14:textId="77777777" w:rsidR="004C16E1" w:rsidRDefault="004C16E1">
      <w:pPr>
        <w:spacing w:after="0" w:line="360" w:lineRule="auto"/>
        <w:ind w:firstLine="709"/>
        <w:jc w:val="both"/>
        <w:rPr>
          <w:rFonts w:ascii="Times New Roman" w:hAnsi="Times New Roman" w:cs="Times New Roman"/>
          <w:b/>
          <w:sz w:val="28"/>
          <w:szCs w:val="28"/>
        </w:rPr>
      </w:pPr>
    </w:p>
    <w:p w14:paraId="0AD5A12C"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Висновки до розділу 2</w:t>
      </w:r>
    </w:p>
    <w:p w14:paraId="4094C41D" w14:textId="77777777" w:rsidR="004C16E1" w:rsidRDefault="004C16E1">
      <w:pPr>
        <w:spacing w:after="0" w:line="360" w:lineRule="auto"/>
        <w:ind w:firstLine="709"/>
        <w:jc w:val="both"/>
        <w:rPr>
          <w:rFonts w:ascii="Times New Roman" w:hAnsi="Times New Roman" w:cs="Times New Roman"/>
          <w:b/>
          <w:sz w:val="28"/>
          <w:szCs w:val="28"/>
        </w:rPr>
      </w:pPr>
    </w:p>
    <w:p w14:paraId="2634700B" w14:textId="77777777" w:rsidR="004C16E1" w:rsidRDefault="00FB6E00">
      <w:pPr>
        <w:spacing w:after="0" w:line="360" w:lineRule="auto"/>
        <w:ind w:firstLine="709"/>
        <w:jc w:val="both"/>
      </w:pPr>
      <w:r>
        <w:rPr>
          <w:rFonts w:ascii="Times New Roman" w:hAnsi="Times New Roman" w:cs="Times New Roman"/>
          <w:sz w:val="28"/>
          <w:szCs w:val="28"/>
        </w:rPr>
        <w:t>1. Успішна діяльність сучасного органу державної влади багато в чому визначатиметься вмінням його керівника використовувати сучасні технології управління персоналом, які ми розглянули в контексті даного дослідження, які при грамотному їх використанні дозволяють помітно скоротити витрати щодо організації, зменшити кількість персоналу (за рахунок виведення його за штат), підвищити якість надання послуг та ряд інших переваг.</w:t>
      </w:r>
    </w:p>
    <w:p w14:paraId="44BB11DD" w14:textId="77777777" w:rsidR="004C16E1" w:rsidRDefault="00FB6E00">
      <w:pPr>
        <w:spacing w:after="0" w:line="360" w:lineRule="auto"/>
        <w:ind w:firstLine="709"/>
        <w:jc w:val="both"/>
      </w:pPr>
      <w:r>
        <w:rPr>
          <w:rFonts w:ascii="Times New Roman" w:hAnsi="Times New Roman" w:cs="Times New Roman"/>
          <w:sz w:val="28"/>
          <w:szCs w:val="28"/>
        </w:rPr>
        <w:t xml:space="preserve">2. Існуюча на сьогоднішній день структура служби управління потребує негайних та адекватних змін, які б дозволили вивести існуючі на сучасному етапі служби управління персоналом на новий рівень їх розвитку. Поетапне та </w:t>
      </w:r>
      <w:r>
        <w:rPr>
          <w:rFonts w:ascii="Times New Roman" w:hAnsi="Times New Roman" w:cs="Times New Roman"/>
          <w:sz w:val="28"/>
          <w:szCs w:val="28"/>
        </w:rPr>
        <w:lastRenderedPageBreak/>
        <w:t>продумане реформування організаційної структури служби управління персоналом органів державної влади – запорука не лише успішного та дієвого функціонування служби управління персоналом відповідного органу, але й державного органу в цілому, а також і всієї системи органів влади в Україні.</w:t>
      </w:r>
    </w:p>
    <w:p w14:paraId="57A92A25"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На сьогоднішній день варто переглянути роль та функції служб управління персоналом, розширити спектр їх повноважень, враховуючи виклики сучасних змін у суспільстві та світовий досвід реформування організаційної структури служб управління персоналом. Наявність багатьох проблем та невирішених питань щодо організаційних аспектів функціонування служб управління персоналом в органах влади значно сповільнюють проведення реформи державної служби, а також негативно впливають на створення атмосфери трудової діяльності в органах влади. З огляду на це, варто оновити законодавчу базу регулювання діяльності служб управління персоналом, а також запропонувати ефективні практичні засоби удосконалення діяльності державних службовців.</w:t>
      </w:r>
    </w:p>
    <w:p w14:paraId="0FC2A5A3" w14:textId="77777777" w:rsidR="004C16E1" w:rsidRDefault="004C16E1">
      <w:pPr>
        <w:spacing w:after="0" w:line="360" w:lineRule="auto"/>
        <w:ind w:firstLine="709"/>
        <w:jc w:val="both"/>
        <w:rPr>
          <w:rFonts w:ascii="Times New Roman" w:hAnsi="Times New Roman" w:cs="Times New Roman"/>
          <w:sz w:val="28"/>
          <w:szCs w:val="28"/>
        </w:rPr>
      </w:pPr>
    </w:p>
    <w:p w14:paraId="395909AD" w14:textId="77777777" w:rsidR="004C16E1" w:rsidRDefault="004C16E1">
      <w:pPr>
        <w:spacing w:after="0" w:line="360" w:lineRule="auto"/>
        <w:ind w:firstLine="709"/>
        <w:jc w:val="both"/>
        <w:rPr>
          <w:rFonts w:ascii="Times New Roman" w:hAnsi="Times New Roman" w:cs="Times New Roman"/>
          <w:b/>
          <w:sz w:val="28"/>
          <w:szCs w:val="28"/>
        </w:rPr>
      </w:pPr>
    </w:p>
    <w:p w14:paraId="27D4F2D0" w14:textId="77777777" w:rsidR="004C16E1" w:rsidRDefault="00FB6E00">
      <w:pPr>
        <w:spacing w:line="360" w:lineRule="auto"/>
        <w:rPr>
          <w:rFonts w:ascii="Times New Roman" w:hAnsi="Times New Roman" w:cs="Times New Roman"/>
          <w:b/>
          <w:sz w:val="28"/>
          <w:szCs w:val="28"/>
        </w:rPr>
      </w:pPr>
      <w:r>
        <w:br w:type="page"/>
      </w:r>
    </w:p>
    <w:p w14:paraId="2F73DB8C"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3</w:t>
      </w:r>
    </w:p>
    <w:p w14:paraId="0ABA565D"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lang w:val="ru-RU"/>
        </w:rPr>
        <w:t>ПРОБЛЕМН</w:t>
      </w:r>
      <w:r>
        <w:rPr>
          <w:rFonts w:ascii="Times New Roman" w:hAnsi="Times New Roman" w:cs="Times New Roman"/>
          <w:b/>
          <w:sz w:val="28"/>
          <w:szCs w:val="28"/>
        </w:rPr>
        <w:t>І АСПЕКТИ УПРАВЛІННЯ ПЕРСОНАЛОМ В ОРГАНАХ ДЕРЖАВНОЇ ВЛАДИ В УМОВАХ ПРОВЕДЕННЯ РЕФОРМИ ДЕРЖАВНОЇ СЛУЖБИ: НАПРЯМКИ ВИРІШЕННЯ</w:t>
      </w:r>
    </w:p>
    <w:p w14:paraId="298FF2B9" w14:textId="77777777" w:rsidR="004C16E1" w:rsidRDefault="004C16E1">
      <w:pPr>
        <w:spacing w:after="0" w:line="360" w:lineRule="auto"/>
        <w:ind w:firstLine="709"/>
        <w:jc w:val="both"/>
        <w:rPr>
          <w:rFonts w:ascii="Times New Roman" w:hAnsi="Times New Roman" w:cs="Times New Roman"/>
          <w:b/>
          <w:sz w:val="28"/>
          <w:szCs w:val="28"/>
        </w:rPr>
      </w:pPr>
    </w:p>
    <w:p w14:paraId="125F5AE2" w14:textId="77777777" w:rsidR="004C16E1" w:rsidRDefault="004C16E1">
      <w:pPr>
        <w:spacing w:after="0" w:line="360" w:lineRule="auto"/>
        <w:ind w:firstLine="709"/>
        <w:jc w:val="both"/>
        <w:rPr>
          <w:rFonts w:ascii="Times New Roman" w:hAnsi="Times New Roman" w:cs="Times New Roman"/>
          <w:b/>
          <w:sz w:val="28"/>
          <w:szCs w:val="28"/>
        </w:rPr>
      </w:pPr>
    </w:p>
    <w:p w14:paraId="6F2E4200"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3.1. Проблеми управління персоналом в органах державної влади в умовах проведення реформи державної служби</w:t>
      </w:r>
    </w:p>
    <w:p w14:paraId="5CA6F927"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На </w:t>
      </w:r>
      <w:proofErr w:type="spellStart"/>
      <w:r>
        <w:rPr>
          <w:rFonts w:ascii="Times New Roman" w:hAnsi="Times New Roman" w:cs="Times New Roman"/>
          <w:sz w:val="28"/>
          <w:szCs w:val="28"/>
          <w:lang w:val="ru-RU"/>
        </w:rPr>
        <w:t>сучасному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етапі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реформування</w:t>
      </w:r>
      <w:proofErr w:type="spellEnd"/>
      <w:r>
        <w:rPr>
          <w:rFonts w:ascii="Times New Roman" w:hAnsi="Times New Roman" w:cs="Times New Roman"/>
          <w:sz w:val="28"/>
          <w:szCs w:val="28"/>
          <w:lang w:val="ru-RU"/>
        </w:rPr>
        <w:t xml:space="preserve"> державного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користь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зміцнення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громадянського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суспільства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державною службою та </w:t>
      </w:r>
      <w:proofErr w:type="spellStart"/>
      <w:r>
        <w:rPr>
          <w:rFonts w:ascii="Times New Roman" w:hAnsi="Times New Roman" w:cs="Times New Roman"/>
          <w:sz w:val="28"/>
          <w:szCs w:val="28"/>
          <w:lang w:val="ru-RU"/>
        </w:rPr>
        <w:t>високоефективного</w:t>
      </w:r>
      <w:proofErr w:type="spellEnd"/>
      <w:r>
        <w:rPr>
          <w:rFonts w:ascii="Times New Roman" w:hAnsi="Times New Roman" w:cs="Times New Roman"/>
          <w:sz w:val="28"/>
          <w:szCs w:val="28"/>
          <w:lang w:val="ru-RU"/>
        </w:rPr>
        <w:t xml:space="preserve"> корпусу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є </w:t>
      </w:r>
      <w:proofErr w:type="spellStart"/>
      <w:r>
        <w:rPr>
          <w:rFonts w:ascii="Times New Roman" w:hAnsi="Times New Roman" w:cs="Times New Roman"/>
          <w:sz w:val="28"/>
          <w:szCs w:val="28"/>
          <w:lang w:val="ru-RU"/>
        </w:rPr>
        <w:t>пріоритетним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вирішити</w:t>
      </w:r>
      <w:proofErr w:type="spellEnd"/>
      <w:r>
        <w:rPr>
          <w:rFonts w:ascii="Times New Roman" w:hAnsi="Times New Roman" w:cs="Times New Roman"/>
          <w:sz w:val="28"/>
          <w:szCs w:val="28"/>
          <w:lang w:val="ru-RU"/>
        </w:rPr>
        <w:t xml:space="preserve">, грамотно </w:t>
      </w:r>
      <w:proofErr w:type="spellStart"/>
      <w:r>
        <w:rPr>
          <w:rFonts w:ascii="Times New Roman" w:hAnsi="Times New Roman" w:cs="Times New Roman"/>
          <w:sz w:val="28"/>
          <w:szCs w:val="28"/>
          <w:lang w:val="ru-RU"/>
        </w:rPr>
        <w:t>вибудовуючи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політику</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застосовуючи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інноваційні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у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органах.</w:t>
      </w:r>
    </w:p>
    <w:p w14:paraId="0CB13074" w14:textId="77777777" w:rsidR="004C16E1" w:rsidRDefault="00FB6E00">
      <w:pPr>
        <w:spacing w:after="0" w:line="360" w:lineRule="auto"/>
        <w:ind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Сучасна</w:t>
      </w:r>
      <w:proofErr w:type="spellEnd"/>
      <w:r>
        <w:rPr>
          <w:rFonts w:ascii="Times New Roman" w:hAnsi="Times New Roman" w:cs="Times New Roman"/>
          <w:sz w:val="28"/>
          <w:szCs w:val="28"/>
          <w:lang w:val="ru-RU"/>
        </w:rPr>
        <w:t xml:space="preserve"> реформа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повинна </w:t>
      </w:r>
      <w:proofErr w:type="spellStart"/>
      <w:r>
        <w:rPr>
          <w:rFonts w:ascii="Times New Roman" w:hAnsi="Times New Roman" w:cs="Times New Roman"/>
          <w:sz w:val="28"/>
          <w:szCs w:val="28"/>
          <w:lang w:val="ru-RU"/>
        </w:rPr>
        <w:t>здійснюватися</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допомогою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інноваційних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істотно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впливати</w:t>
      </w:r>
      <w:proofErr w:type="spellEnd"/>
      <w:r>
        <w:rPr>
          <w:rFonts w:ascii="Times New Roman" w:hAnsi="Times New Roman" w:cs="Times New Roman"/>
          <w:sz w:val="28"/>
          <w:szCs w:val="28"/>
          <w:lang w:val="ru-RU"/>
        </w:rPr>
        <w:t xml:space="preserve"> на персонал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Наразі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окреслити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такі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загальні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тенденції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характеризують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процеси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w:t>
      </w:r>
    </w:p>
    <w:p w14:paraId="049C791B"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спрямованість</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підвищення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прозорості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механізмів</w:t>
      </w:r>
      <w:proofErr w:type="spellEnd"/>
      <w:r>
        <w:rPr>
          <w:rFonts w:ascii="Times New Roman" w:hAnsi="Times New Roman" w:cs="Times New Roman"/>
          <w:sz w:val="28"/>
          <w:szCs w:val="28"/>
          <w:lang w:val="ru-RU"/>
        </w:rPr>
        <w:t xml:space="preserve"> та процедур </w:t>
      </w:r>
      <w:proofErr w:type="spellStart"/>
      <w:r>
        <w:rPr>
          <w:rFonts w:ascii="Times New Roman" w:hAnsi="Times New Roman" w:cs="Times New Roman"/>
          <w:sz w:val="28"/>
          <w:szCs w:val="28"/>
          <w:lang w:val="ru-RU"/>
        </w:rPr>
        <w:t>надходження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w:t>
      </w:r>
      <w:proofErr w:type="spellStart"/>
      <w:r>
        <w:rPr>
          <w:rFonts w:ascii="Times New Roman" w:hAnsi="Times New Roman" w:cs="Times New Roman"/>
          <w:sz w:val="28"/>
          <w:szCs w:val="28"/>
          <w:lang w:val="ru-RU"/>
        </w:rPr>
        <w:t>зміна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підходу</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процесу</w:t>
      </w:r>
      <w:proofErr w:type="spellEnd"/>
      <w:r>
        <w:rPr>
          <w:rFonts w:ascii="Times New Roman" w:hAnsi="Times New Roman" w:cs="Times New Roman"/>
          <w:sz w:val="28"/>
          <w:szCs w:val="28"/>
          <w:lang w:val="ru-RU"/>
        </w:rPr>
        <w:t xml:space="preserve"> набору </w:t>
      </w:r>
      <w:proofErr w:type="spellStart"/>
      <w:r>
        <w:rPr>
          <w:rFonts w:ascii="Times New Roman" w:hAnsi="Times New Roman" w:cs="Times New Roman"/>
          <w:sz w:val="28"/>
          <w:szCs w:val="28"/>
          <w:lang w:val="ru-RU"/>
        </w:rPr>
        <w:t>нових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працівників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проводять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дедалі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активнішу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політику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пошуку</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відбору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молодих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спеціалістів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безпосередньо</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профільних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навчальних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закладів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Подібний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механізм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створює</w:t>
      </w:r>
      <w:proofErr w:type="spellEnd"/>
      <w:r>
        <w:rPr>
          <w:rFonts w:ascii="Times New Roman" w:hAnsi="Times New Roman" w:cs="Times New Roman"/>
          <w:sz w:val="28"/>
          <w:szCs w:val="28"/>
          <w:lang w:val="ru-RU"/>
        </w:rPr>
        <w:t xml:space="preserve"> основу для </w:t>
      </w:r>
      <w:proofErr w:type="spellStart"/>
      <w:r>
        <w:rPr>
          <w:rFonts w:ascii="Times New Roman" w:hAnsi="Times New Roman" w:cs="Times New Roman"/>
          <w:sz w:val="28"/>
          <w:szCs w:val="28"/>
          <w:lang w:val="ru-RU"/>
        </w:rPr>
        <w:t>взаємодії</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співпраці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представника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можливого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майбутнього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роботодавця</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молодими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фахівцями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Зростає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мотивація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здібних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випускників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навчальних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закладів</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вступу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працювати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певні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Це</w:t>
      </w:r>
      <w:proofErr w:type="spellEnd"/>
      <w:r>
        <w:rPr>
          <w:rFonts w:ascii="Times New Roman" w:hAnsi="Times New Roman" w:cs="Times New Roman"/>
          <w:sz w:val="28"/>
          <w:szCs w:val="28"/>
          <w:lang w:val="ru-RU"/>
        </w:rPr>
        <w:t xml:space="preserve"> особливо актуально через </w:t>
      </w:r>
      <w:proofErr w:type="spellStart"/>
      <w:r>
        <w:rPr>
          <w:rFonts w:ascii="Times New Roman" w:hAnsi="Times New Roman" w:cs="Times New Roman"/>
          <w:sz w:val="28"/>
          <w:szCs w:val="28"/>
          <w:lang w:val="ru-RU"/>
        </w:rPr>
        <w:t>ще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одне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важливе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формування</w:t>
      </w:r>
      <w:proofErr w:type="spellEnd"/>
      <w:r>
        <w:rPr>
          <w:rFonts w:ascii="Times New Roman" w:hAnsi="Times New Roman" w:cs="Times New Roman"/>
          <w:sz w:val="28"/>
          <w:szCs w:val="28"/>
          <w:lang w:val="ru-RU"/>
        </w:rPr>
        <w:t xml:space="preserve"> кадрового резерву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кадрового резерву </w:t>
      </w:r>
      <w:proofErr w:type="spellStart"/>
      <w:r>
        <w:rPr>
          <w:rFonts w:ascii="Times New Roman" w:hAnsi="Times New Roman" w:cs="Times New Roman"/>
          <w:sz w:val="28"/>
          <w:szCs w:val="28"/>
          <w:lang w:val="ru-RU"/>
        </w:rPr>
        <w:t>може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розглядатися</w:t>
      </w:r>
      <w:proofErr w:type="spellEnd"/>
      <w:r>
        <w:rPr>
          <w:rFonts w:ascii="Times New Roman" w:hAnsi="Times New Roman" w:cs="Times New Roman"/>
          <w:sz w:val="28"/>
          <w:szCs w:val="28"/>
          <w:lang w:val="ru-RU"/>
        </w:rPr>
        <w:t xml:space="preserve"> як нова та </w:t>
      </w:r>
      <w:proofErr w:type="spellStart"/>
      <w:r>
        <w:rPr>
          <w:rFonts w:ascii="Times New Roman" w:hAnsi="Times New Roman" w:cs="Times New Roman"/>
          <w:sz w:val="28"/>
          <w:szCs w:val="28"/>
          <w:lang w:val="ru-RU"/>
        </w:rPr>
        <w:t>досить</w:t>
      </w:r>
      <w:proofErr w:type="spellEnd"/>
      <w:r>
        <w:rPr>
          <w:rFonts w:ascii="Times New Roman" w:hAnsi="Times New Roman" w:cs="Times New Roman"/>
          <w:sz w:val="28"/>
          <w:szCs w:val="28"/>
          <w:lang w:val="ru-RU"/>
        </w:rPr>
        <w:t xml:space="preserve"> перспективна </w:t>
      </w:r>
      <w:proofErr w:type="spellStart"/>
      <w:r>
        <w:rPr>
          <w:rFonts w:ascii="Times New Roman" w:hAnsi="Times New Roman" w:cs="Times New Roman"/>
          <w:sz w:val="28"/>
          <w:szCs w:val="28"/>
          <w:lang w:val="ru-RU"/>
        </w:rPr>
        <w:t>технологія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кадровим</w:t>
      </w:r>
      <w:proofErr w:type="spellEnd"/>
      <w:r>
        <w:rPr>
          <w:rFonts w:ascii="Times New Roman" w:hAnsi="Times New Roman" w:cs="Times New Roman"/>
          <w:sz w:val="28"/>
          <w:szCs w:val="28"/>
          <w:lang w:val="ru-RU"/>
        </w:rPr>
        <w:t xml:space="preserve"> складом 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З одного боку, </w:t>
      </w:r>
      <w:proofErr w:type="spellStart"/>
      <w:r>
        <w:rPr>
          <w:rFonts w:ascii="Times New Roman" w:hAnsi="Times New Roman" w:cs="Times New Roman"/>
          <w:sz w:val="28"/>
          <w:szCs w:val="28"/>
          <w:lang w:val="ru-RU"/>
        </w:rPr>
        <w:t>ця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дозволяє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реалізувати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механізм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lastRenderedPageBreak/>
        <w:t>просування</w:t>
      </w:r>
      <w:proofErr w:type="spellEnd"/>
      <w:r>
        <w:rPr>
          <w:rFonts w:ascii="Times New Roman" w:hAnsi="Times New Roman" w:cs="Times New Roman"/>
          <w:sz w:val="28"/>
          <w:szCs w:val="28"/>
          <w:lang w:val="ru-RU"/>
        </w:rPr>
        <w:t xml:space="preserve"> по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а з </w:t>
      </w:r>
      <w:proofErr w:type="spellStart"/>
      <w:r>
        <w:rPr>
          <w:rFonts w:ascii="Times New Roman" w:hAnsi="Times New Roman" w:cs="Times New Roman"/>
          <w:sz w:val="28"/>
          <w:szCs w:val="28"/>
          <w:lang w:val="ru-RU"/>
        </w:rPr>
        <w:t>іншого</w:t>
      </w:r>
      <w:proofErr w:type="spellEnd"/>
      <w:r>
        <w:rPr>
          <w:rFonts w:ascii="Times New Roman" w:hAnsi="Times New Roman" w:cs="Times New Roman"/>
          <w:sz w:val="28"/>
          <w:szCs w:val="28"/>
          <w:lang w:val="ru-RU"/>
        </w:rPr>
        <w:t xml:space="preserve"> боку, </w:t>
      </w:r>
      <w:proofErr w:type="spellStart"/>
      <w:r>
        <w:rPr>
          <w:rFonts w:ascii="Times New Roman" w:hAnsi="Times New Roman" w:cs="Times New Roman"/>
          <w:sz w:val="28"/>
          <w:szCs w:val="28"/>
          <w:lang w:val="ru-RU"/>
        </w:rPr>
        <w:t>дає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можливість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громадянам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бажають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працювати</w:t>
      </w:r>
      <w:proofErr w:type="spellEnd"/>
      <w:r>
        <w:rPr>
          <w:rFonts w:ascii="Times New Roman" w:hAnsi="Times New Roman" w:cs="Times New Roman"/>
          <w:sz w:val="28"/>
          <w:szCs w:val="28"/>
          <w:lang w:val="ru-RU"/>
        </w:rPr>
        <w:t xml:space="preserve"> на посадах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заявити</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своє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бажання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вступити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w:t>
      </w:r>
    </w:p>
    <w:p w14:paraId="01DEC5AC"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збільшення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кількості</w:t>
      </w:r>
      <w:proofErr w:type="spellEnd"/>
      <w:r>
        <w:rPr>
          <w:rFonts w:ascii="Times New Roman" w:hAnsi="Times New Roman" w:cs="Times New Roman"/>
          <w:sz w:val="28"/>
          <w:szCs w:val="28"/>
          <w:lang w:val="ru-RU"/>
        </w:rPr>
        <w:t xml:space="preserve"> та набору </w:t>
      </w:r>
      <w:proofErr w:type="spellStart"/>
      <w:r>
        <w:rPr>
          <w:rFonts w:ascii="Times New Roman" w:hAnsi="Times New Roman" w:cs="Times New Roman"/>
          <w:sz w:val="28"/>
          <w:szCs w:val="28"/>
          <w:lang w:val="ru-RU"/>
        </w:rPr>
        <w:t>інструментів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відбору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кандидатів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посаду.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активне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застосування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знайшли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такі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методи</w:t>
      </w:r>
      <w:proofErr w:type="spellEnd"/>
      <w:r>
        <w:rPr>
          <w:rFonts w:ascii="Times New Roman" w:hAnsi="Times New Roman" w:cs="Times New Roman"/>
          <w:sz w:val="28"/>
          <w:szCs w:val="28"/>
          <w:lang w:val="ru-RU"/>
        </w:rPr>
        <w:t xml:space="preserve">, як </w:t>
      </w:r>
      <w:proofErr w:type="spellStart"/>
      <w:r>
        <w:rPr>
          <w:rFonts w:ascii="Times New Roman" w:hAnsi="Times New Roman" w:cs="Times New Roman"/>
          <w:sz w:val="28"/>
          <w:szCs w:val="28"/>
          <w:lang w:val="ru-RU"/>
        </w:rPr>
        <w:t>написання</w:t>
      </w:r>
      <w:proofErr w:type="spellEnd"/>
      <w:r>
        <w:rPr>
          <w:rFonts w:ascii="Times New Roman" w:hAnsi="Times New Roman" w:cs="Times New Roman"/>
          <w:sz w:val="28"/>
          <w:szCs w:val="28"/>
          <w:lang w:val="ru-RU"/>
        </w:rPr>
        <w:t xml:space="preserve"> кандидатами </w:t>
      </w:r>
      <w:proofErr w:type="spellStart"/>
      <w:r>
        <w:rPr>
          <w:rFonts w:ascii="Times New Roman" w:hAnsi="Times New Roman" w:cs="Times New Roman"/>
          <w:sz w:val="28"/>
          <w:szCs w:val="28"/>
          <w:lang w:val="ru-RU"/>
        </w:rPr>
        <w:t>рефератів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задану</w:t>
      </w:r>
      <w:proofErr w:type="spellEnd"/>
      <w:r>
        <w:rPr>
          <w:rFonts w:ascii="Times New Roman" w:hAnsi="Times New Roman" w:cs="Times New Roman"/>
          <w:sz w:val="28"/>
          <w:szCs w:val="28"/>
          <w:lang w:val="ru-RU"/>
        </w:rPr>
        <w:t xml:space="preserve"> тематику, </w:t>
      </w:r>
      <w:proofErr w:type="spellStart"/>
      <w:r>
        <w:rPr>
          <w:rFonts w:ascii="Times New Roman" w:hAnsi="Times New Roman" w:cs="Times New Roman"/>
          <w:sz w:val="28"/>
          <w:szCs w:val="28"/>
          <w:lang w:val="ru-RU"/>
        </w:rPr>
        <w:t>підготовка</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усний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виступ</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запропоновану</w:t>
      </w:r>
      <w:proofErr w:type="spellEnd"/>
      <w:r>
        <w:rPr>
          <w:rFonts w:ascii="Times New Roman" w:hAnsi="Times New Roman" w:cs="Times New Roman"/>
          <w:sz w:val="28"/>
          <w:szCs w:val="28"/>
          <w:lang w:val="ru-RU"/>
        </w:rPr>
        <w:t xml:space="preserve"> тему,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групових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дискусій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між</w:t>
      </w:r>
      <w:proofErr w:type="spellEnd"/>
      <w:r>
        <w:rPr>
          <w:rFonts w:ascii="Times New Roman" w:hAnsi="Times New Roman" w:cs="Times New Roman"/>
          <w:sz w:val="28"/>
          <w:szCs w:val="28"/>
          <w:lang w:val="ru-RU"/>
        </w:rPr>
        <w:t xml:space="preserve"> кандидатами, </w:t>
      </w:r>
      <w:proofErr w:type="spellStart"/>
      <w:r>
        <w:rPr>
          <w:rFonts w:ascii="Times New Roman" w:hAnsi="Times New Roman" w:cs="Times New Roman"/>
          <w:sz w:val="28"/>
          <w:szCs w:val="28"/>
          <w:lang w:val="ru-RU"/>
        </w:rPr>
        <w:t>вирішення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практикоорієнтованих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Якісний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відбір</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кандидатів</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поєднанні</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розвитком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інституту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наставництва</w:t>
      </w:r>
      <w:proofErr w:type="spellEnd"/>
      <w:r>
        <w:rPr>
          <w:rFonts w:ascii="Times New Roman" w:hAnsi="Times New Roman" w:cs="Times New Roman"/>
          <w:sz w:val="28"/>
          <w:szCs w:val="28"/>
          <w:lang w:val="ru-RU"/>
        </w:rPr>
        <w:t xml:space="preserve"> як передового </w:t>
      </w:r>
      <w:proofErr w:type="spellStart"/>
      <w:r>
        <w:rPr>
          <w:rFonts w:ascii="Times New Roman" w:hAnsi="Times New Roman" w:cs="Times New Roman"/>
          <w:sz w:val="28"/>
          <w:szCs w:val="28"/>
          <w:lang w:val="ru-RU"/>
        </w:rPr>
        <w:t>інструменту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адаптації</w:t>
      </w:r>
      <w:proofErr w:type="spellEnd"/>
      <w:r>
        <w:rPr>
          <w:rFonts w:ascii="Times New Roman" w:hAnsi="Times New Roman" w:cs="Times New Roman"/>
          <w:sz w:val="28"/>
          <w:szCs w:val="28"/>
          <w:lang w:val="ru-RU"/>
        </w:rPr>
        <w:t xml:space="preserve"> персоналу </w:t>
      </w:r>
      <w:proofErr w:type="spellStart"/>
      <w:r>
        <w:rPr>
          <w:rFonts w:ascii="Times New Roman" w:hAnsi="Times New Roman" w:cs="Times New Roman"/>
          <w:sz w:val="28"/>
          <w:szCs w:val="28"/>
          <w:lang w:val="ru-RU"/>
        </w:rPr>
        <w:t>дозволяє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закласти</w:t>
      </w:r>
      <w:proofErr w:type="spellEnd"/>
      <w:r>
        <w:rPr>
          <w:rFonts w:ascii="Times New Roman" w:hAnsi="Times New Roman" w:cs="Times New Roman"/>
          <w:sz w:val="28"/>
          <w:szCs w:val="28"/>
          <w:lang w:val="ru-RU"/>
        </w:rPr>
        <w:t xml:space="preserve"> основу для </w:t>
      </w:r>
      <w:proofErr w:type="spellStart"/>
      <w:r>
        <w:rPr>
          <w:rFonts w:ascii="Times New Roman" w:hAnsi="Times New Roman" w:cs="Times New Roman"/>
          <w:sz w:val="28"/>
          <w:szCs w:val="28"/>
          <w:lang w:val="ru-RU"/>
        </w:rPr>
        <w:t>швидкого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зростання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майстерності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співробітників</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досягнення</w:t>
      </w:r>
      <w:proofErr w:type="spellEnd"/>
      <w:r>
        <w:rPr>
          <w:rFonts w:ascii="Times New Roman" w:hAnsi="Times New Roman" w:cs="Times New Roman"/>
          <w:sz w:val="28"/>
          <w:szCs w:val="28"/>
          <w:lang w:val="ru-RU"/>
        </w:rPr>
        <w:t xml:space="preserve"> ними </w:t>
      </w:r>
      <w:proofErr w:type="spellStart"/>
      <w:r>
        <w:rPr>
          <w:rFonts w:ascii="Times New Roman" w:hAnsi="Times New Roman" w:cs="Times New Roman"/>
          <w:sz w:val="28"/>
          <w:szCs w:val="28"/>
          <w:lang w:val="ru-RU"/>
        </w:rPr>
        <w:t>потрібних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показників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ефективності</w:t>
      </w:r>
      <w:proofErr w:type="spellEnd"/>
      <w:r>
        <w:rPr>
          <w:rFonts w:ascii="Times New Roman" w:hAnsi="Times New Roman" w:cs="Times New Roman"/>
          <w:sz w:val="28"/>
          <w:szCs w:val="28"/>
          <w:lang w:val="ru-RU"/>
        </w:rPr>
        <w:t>;</w:t>
      </w:r>
    </w:p>
    <w:p w14:paraId="5A520830"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інформатизація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процесів</w:t>
      </w:r>
      <w:proofErr w:type="spellEnd"/>
      <w:r>
        <w:rPr>
          <w:rFonts w:ascii="Times New Roman" w:hAnsi="Times New Roman" w:cs="Times New Roman"/>
          <w:sz w:val="28"/>
          <w:szCs w:val="28"/>
          <w:lang w:val="ru-RU"/>
        </w:rPr>
        <w:t xml:space="preserve"> та процедур 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Застосування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спостерігати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системі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залучення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потенційних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кандидатів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вакантні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позиції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зовнішніх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джерел</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кандидатів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вакантні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позиції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зовнішніх</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внутрішніх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джерел</w:t>
      </w:r>
      <w:proofErr w:type="spellEnd"/>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сфері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атестації</w:t>
      </w:r>
      <w:proofErr w:type="spellEnd"/>
      <w:r>
        <w:rPr>
          <w:rFonts w:ascii="Times New Roman" w:hAnsi="Times New Roman" w:cs="Times New Roman"/>
          <w:sz w:val="28"/>
          <w:szCs w:val="28"/>
          <w:lang w:val="ru-RU"/>
        </w:rPr>
        <w:t xml:space="preserve"> персоналу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Прикладом </w:t>
      </w:r>
      <w:proofErr w:type="spellStart"/>
      <w:r>
        <w:rPr>
          <w:rFonts w:ascii="Times New Roman" w:hAnsi="Times New Roman" w:cs="Times New Roman"/>
          <w:sz w:val="28"/>
          <w:szCs w:val="28"/>
          <w:lang w:val="ru-RU"/>
        </w:rPr>
        <w:t>може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служити</w:t>
      </w:r>
      <w:proofErr w:type="spellEnd"/>
      <w:r>
        <w:rPr>
          <w:rFonts w:ascii="Times New Roman" w:hAnsi="Times New Roman" w:cs="Times New Roman"/>
          <w:sz w:val="28"/>
          <w:szCs w:val="28"/>
          <w:lang w:val="ru-RU"/>
        </w:rPr>
        <w:t xml:space="preserve"> онлайн-</w:t>
      </w:r>
      <w:proofErr w:type="spellStart"/>
      <w:r>
        <w:rPr>
          <w:rFonts w:ascii="Times New Roman" w:hAnsi="Times New Roman" w:cs="Times New Roman"/>
          <w:sz w:val="28"/>
          <w:szCs w:val="28"/>
          <w:lang w:val="ru-RU"/>
        </w:rPr>
        <w:t>тестування</w:t>
      </w:r>
      <w:proofErr w:type="spellEnd"/>
      <w:r>
        <w:rPr>
          <w:rFonts w:ascii="Times New Roman" w:hAnsi="Times New Roman" w:cs="Times New Roman"/>
          <w:sz w:val="28"/>
          <w:szCs w:val="28"/>
          <w:lang w:val="ru-RU"/>
        </w:rPr>
        <w:t xml:space="preserve">, яке проводиться для </w:t>
      </w:r>
      <w:proofErr w:type="spellStart"/>
      <w:r>
        <w:rPr>
          <w:rFonts w:ascii="Times New Roman" w:hAnsi="Times New Roman" w:cs="Times New Roman"/>
          <w:sz w:val="28"/>
          <w:szCs w:val="28"/>
          <w:lang w:val="ru-RU"/>
        </w:rPr>
        <w:t>осіб</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бажають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вступити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зовнішніх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джерел</w:t>
      </w:r>
      <w:proofErr w:type="spellEnd"/>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електронне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тестування</w:t>
      </w:r>
      <w:proofErr w:type="spellEnd"/>
      <w:r>
        <w:rPr>
          <w:rFonts w:ascii="Times New Roman" w:hAnsi="Times New Roman" w:cs="Times New Roman"/>
          <w:sz w:val="28"/>
          <w:szCs w:val="28"/>
          <w:lang w:val="ru-RU"/>
        </w:rPr>
        <w:t xml:space="preserve">, яке </w:t>
      </w:r>
      <w:proofErr w:type="spellStart"/>
      <w:r>
        <w:rPr>
          <w:rFonts w:ascii="Times New Roman" w:hAnsi="Times New Roman" w:cs="Times New Roman"/>
          <w:sz w:val="28"/>
          <w:szCs w:val="28"/>
          <w:lang w:val="ru-RU"/>
        </w:rPr>
        <w:t>більш</w:t>
      </w:r>
      <w:proofErr w:type="spellEnd"/>
      <w:r>
        <w:rPr>
          <w:rFonts w:ascii="Times New Roman" w:hAnsi="Times New Roman" w:cs="Times New Roman"/>
          <w:sz w:val="28"/>
          <w:szCs w:val="28"/>
          <w:lang w:val="ru-RU"/>
        </w:rPr>
        <w:t xml:space="preserve"> активно </w:t>
      </w:r>
      <w:proofErr w:type="spellStart"/>
      <w:r>
        <w:rPr>
          <w:rFonts w:ascii="Times New Roman" w:hAnsi="Times New Roman" w:cs="Times New Roman"/>
          <w:sz w:val="28"/>
          <w:szCs w:val="28"/>
          <w:lang w:val="ru-RU"/>
        </w:rPr>
        <w:t>застосовується</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атестації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причому</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тільки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знань</w:t>
      </w:r>
      <w:proofErr w:type="spellEnd"/>
      <w:r>
        <w:rPr>
          <w:rFonts w:ascii="Times New Roman" w:hAnsi="Times New Roman" w:cs="Times New Roman"/>
          <w:sz w:val="28"/>
          <w:szCs w:val="28"/>
          <w:lang w:val="ru-RU"/>
        </w:rPr>
        <w:t xml:space="preserve">, а й </w:t>
      </w:r>
      <w:proofErr w:type="spellStart"/>
      <w:r>
        <w:rPr>
          <w:rFonts w:ascii="Times New Roman" w:hAnsi="Times New Roman" w:cs="Times New Roman"/>
          <w:sz w:val="28"/>
          <w:szCs w:val="28"/>
          <w:lang w:val="ru-RU"/>
        </w:rPr>
        <w:t>особистісних</w:t>
      </w:r>
      <w:proofErr w:type="spellEnd"/>
      <w:r>
        <w:rPr>
          <w:rFonts w:ascii="Times New Roman" w:hAnsi="Times New Roman" w:cs="Times New Roman"/>
          <w:sz w:val="28"/>
          <w:szCs w:val="28"/>
          <w:lang w:val="ru-RU"/>
        </w:rPr>
        <w:t xml:space="preserve"> характеристик особи,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оцінюється</w:t>
      </w:r>
      <w:proofErr w:type="spellEnd"/>
      <w:r>
        <w:rPr>
          <w:rFonts w:ascii="Times New Roman" w:hAnsi="Times New Roman" w:cs="Times New Roman"/>
          <w:sz w:val="28"/>
          <w:szCs w:val="28"/>
          <w:lang w:val="ru-RU"/>
        </w:rPr>
        <w:t>;</w:t>
      </w:r>
    </w:p>
    <w:p w14:paraId="1810F5D4"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формування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впровадження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єдиної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методологічної</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методичної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платформи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аспекти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стосуються</w:t>
      </w:r>
      <w:proofErr w:type="spellEnd"/>
      <w:r>
        <w:rPr>
          <w:rFonts w:ascii="Times New Roman" w:hAnsi="Times New Roman" w:cs="Times New Roman"/>
          <w:sz w:val="28"/>
          <w:szCs w:val="28"/>
          <w:lang w:val="ru-RU"/>
        </w:rPr>
        <w:t xml:space="preserve"> процедур та </w:t>
      </w:r>
      <w:proofErr w:type="spellStart"/>
      <w:r>
        <w:rPr>
          <w:rFonts w:ascii="Times New Roman" w:hAnsi="Times New Roman" w:cs="Times New Roman"/>
          <w:sz w:val="28"/>
          <w:szCs w:val="28"/>
          <w:lang w:val="ru-RU"/>
        </w:rPr>
        <w:t>методів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відбору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заміщення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вакантних</w:t>
      </w:r>
      <w:proofErr w:type="spellEnd"/>
      <w:r>
        <w:rPr>
          <w:rFonts w:ascii="Times New Roman" w:hAnsi="Times New Roman" w:cs="Times New Roman"/>
          <w:sz w:val="28"/>
          <w:szCs w:val="28"/>
          <w:lang w:val="ru-RU"/>
        </w:rPr>
        <w:t xml:space="preserve"> посад, </w:t>
      </w:r>
      <w:proofErr w:type="spellStart"/>
      <w:r>
        <w:rPr>
          <w:rFonts w:ascii="Times New Roman" w:hAnsi="Times New Roman" w:cs="Times New Roman"/>
          <w:sz w:val="28"/>
          <w:szCs w:val="28"/>
          <w:lang w:val="ru-RU"/>
        </w:rPr>
        <w:t>встановлення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кваліфікаційних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вимог</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до посад</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запровадження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комплексної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включаючи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громадську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оцінку</w:t>
      </w:r>
      <w:proofErr w:type="spellEnd"/>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використання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інституту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наставництва</w:t>
      </w:r>
      <w:proofErr w:type="spellEnd"/>
      <w:r>
        <w:rPr>
          <w:rFonts w:ascii="Times New Roman" w:hAnsi="Times New Roman" w:cs="Times New Roman"/>
          <w:sz w:val="28"/>
          <w:szCs w:val="28"/>
          <w:lang w:val="ru-RU"/>
        </w:rPr>
        <w:t xml:space="preserve">. </w:t>
      </w:r>
    </w:p>
    <w:p w14:paraId="5DB38F12" w14:textId="77777777" w:rsidR="004C16E1" w:rsidRDefault="00FB6E00">
      <w:pPr>
        <w:spacing w:after="0" w:line="360" w:lineRule="auto"/>
        <w:ind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Усі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перелічені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вище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тенденції</w:t>
      </w:r>
      <w:proofErr w:type="spellEnd"/>
      <w:r>
        <w:rPr>
          <w:rFonts w:ascii="Times New Roman" w:hAnsi="Times New Roman" w:cs="Times New Roman"/>
          <w:sz w:val="28"/>
          <w:szCs w:val="28"/>
          <w:lang w:val="ru-RU"/>
        </w:rPr>
        <w:t xml:space="preserve"> є </w:t>
      </w:r>
      <w:proofErr w:type="spellStart"/>
      <w:r>
        <w:rPr>
          <w:rFonts w:ascii="Times New Roman" w:hAnsi="Times New Roman" w:cs="Times New Roman"/>
          <w:sz w:val="28"/>
          <w:szCs w:val="28"/>
          <w:lang w:val="ru-RU"/>
        </w:rPr>
        <w:t>свідченням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гласності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інформаційної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доступності</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системі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використання</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ru-RU"/>
        </w:rPr>
        <w:lastRenderedPageBreak/>
        <w:t xml:space="preserve">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підходів</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інструментів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успішно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зарекомендували</w:t>
      </w:r>
      <w:proofErr w:type="spellEnd"/>
      <w:r>
        <w:rPr>
          <w:rFonts w:ascii="Times New Roman" w:hAnsi="Times New Roman" w:cs="Times New Roman"/>
          <w:sz w:val="28"/>
          <w:szCs w:val="28"/>
          <w:lang w:val="ru-RU"/>
        </w:rPr>
        <w:t xml:space="preserve"> себе в </w:t>
      </w:r>
      <w:proofErr w:type="spellStart"/>
      <w:r>
        <w:rPr>
          <w:rFonts w:ascii="Times New Roman" w:hAnsi="Times New Roman" w:cs="Times New Roman"/>
          <w:sz w:val="28"/>
          <w:szCs w:val="28"/>
          <w:lang w:val="ru-RU"/>
        </w:rPr>
        <w:t>комерційному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секторі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кадровий</w:t>
      </w:r>
      <w:proofErr w:type="spellEnd"/>
      <w:r>
        <w:rPr>
          <w:rFonts w:ascii="Times New Roman" w:hAnsi="Times New Roman" w:cs="Times New Roman"/>
          <w:sz w:val="28"/>
          <w:szCs w:val="28"/>
          <w:lang w:val="ru-RU"/>
        </w:rPr>
        <w:t xml:space="preserve"> менеджмент, </w:t>
      </w:r>
      <w:proofErr w:type="spellStart"/>
      <w:r>
        <w:rPr>
          <w:rFonts w:ascii="Times New Roman" w:hAnsi="Times New Roman" w:cs="Times New Roman"/>
          <w:sz w:val="28"/>
          <w:szCs w:val="28"/>
          <w:lang w:val="ru-RU"/>
        </w:rPr>
        <w:t>стратегічне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Спостерігається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перехід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процесного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якому</w:t>
      </w:r>
      <w:proofErr w:type="spellEnd"/>
      <w:r>
        <w:rPr>
          <w:rFonts w:ascii="Times New Roman" w:hAnsi="Times New Roman" w:cs="Times New Roman"/>
          <w:sz w:val="28"/>
          <w:szCs w:val="28"/>
          <w:lang w:val="ru-RU"/>
        </w:rPr>
        <w:t xml:space="preserve"> акцент робиться на </w:t>
      </w:r>
      <w:proofErr w:type="spellStart"/>
      <w:r>
        <w:rPr>
          <w:rFonts w:ascii="Times New Roman" w:hAnsi="Times New Roman" w:cs="Times New Roman"/>
          <w:sz w:val="28"/>
          <w:szCs w:val="28"/>
          <w:lang w:val="ru-RU"/>
        </w:rPr>
        <w:t>забезпеченні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працівниками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якісного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виконання</w:t>
      </w:r>
      <w:proofErr w:type="spellEnd"/>
      <w:r>
        <w:rPr>
          <w:rFonts w:ascii="Times New Roman" w:hAnsi="Times New Roman" w:cs="Times New Roman"/>
          <w:sz w:val="28"/>
          <w:szCs w:val="28"/>
          <w:lang w:val="ru-RU"/>
        </w:rPr>
        <w:t xml:space="preserve"> процедур, до </w:t>
      </w:r>
      <w:proofErr w:type="spellStart"/>
      <w:r>
        <w:rPr>
          <w:rFonts w:ascii="Times New Roman" w:hAnsi="Times New Roman" w:cs="Times New Roman"/>
          <w:sz w:val="28"/>
          <w:szCs w:val="28"/>
          <w:lang w:val="ru-RU"/>
        </w:rPr>
        <w:t>складнішої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де на перший план </w:t>
      </w:r>
      <w:proofErr w:type="spellStart"/>
      <w:r>
        <w:rPr>
          <w:rFonts w:ascii="Times New Roman" w:hAnsi="Times New Roman" w:cs="Times New Roman"/>
          <w:sz w:val="28"/>
          <w:szCs w:val="28"/>
          <w:lang w:val="ru-RU"/>
        </w:rPr>
        <w:t>висувається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ідея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загальної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ефективності</w:t>
      </w:r>
      <w:proofErr w:type="spellEnd"/>
      <w:r>
        <w:rPr>
          <w:rFonts w:ascii="Times New Roman" w:hAnsi="Times New Roman" w:cs="Times New Roman"/>
          <w:sz w:val="28"/>
          <w:szCs w:val="28"/>
          <w:lang w:val="ru-RU"/>
        </w:rPr>
        <w:t>.</w:t>
      </w:r>
    </w:p>
    <w:p w14:paraId="4C848333" w14:textId="77777777" w:rsidR="004C16E1" w:rsidRDefault="00FB6E00">
      <w:pPr>
        <w:spacing w:after="0" w:line="360" w:lineRule="auto"/>
        <w:ind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Однак</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сучасному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етапі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виникає</w:t>
      </w:r>
      <w:proofErr w:type="spellEnd"/>
      <w:r>
        <w:rPr>
          <w:rFonts w:ascii="Times New Roman" w:hAnsi="Times New Roman" w:cs="Times New Roman"/>
          <w:sz w:val="28"/>
          <w:szCs w:val="28"/>
          <w:lang w:val="ru-RU"/>
        </w:rPr>
        <w:t xml:space="preserve"> й ряд проблем в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особливо </w:t>
      </w:r>
      <w:proofErr w:type="spellStart"/>
      <w:r>
        <w:rPr>
          <w:rFonts w:ascii="Times New Roman" w:hAnsi="Times New Roman" w:cs="Times New Roman"/>
          <w:sz w:val="28"/>
          <w:szCs w:val="28"/>
          <w:lang w:val="ru-RU"/>
        </w:rPr>
        <w:t>помітно</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проведення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Такими проблемами є:</w:t>
      </w:r>
    </w:p>
    <w:p w14:paraId="12AA1751"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w:t>
      </w:r>
      <w:proofErr w:type="spellStart"/>
      <w:r>
        <w:rPr>
          <w:rFonts w:ascii="Times New Roman" w:hAnsi="Times New Roman" w:cs="Times New Roman"/>
          <w:sz w:val="28"/>
          <w:szCs w:val="28"/>
          <w:lang w:val="ru-RU"/>
        </w:rPr>
        <w:t>Відсутність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послідовності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спадкоємності</w:t>
      </w:r>
      <w:proofErr w:type="spellEnd"/>
      <w:r>
        <w:rPr>
          <w:rFonts w:ascii="Times New Roman" w:hAnsi="Times New Roman" w:cs="Times New Roman"/>
          <w:sz w:val="28"/>
          <w:szCs w:val="28"/>
          <w:lang w:val="ru-RU"/>
        </w:rPr>
        <w:t xml:space="preserve"> при </w:t>
      </w:r>
      <w:proofErr w:type="spellStart"/>
      <w:r>
        <w:rPr>
          <w:rFonts w:ascii="Times New Roman" w:hAnsi="Times New Roman" w:cs="Times New Roman"/>
          <w:sz w:val="28"/>
          <w:szCs w:val="28"/>
          <w:lang w:val="ru-RU"/>
        </w:rPr>
        <w:t>зміні</w:t>
      </w:r>
      <w:proofErr w:type="spellEnd"/>
      <w:r>
        <w:rPr>
          <w:rFonts w:ascii="Times New Roman" w:hAnsi="Times New Roman" w:cs="Times New Roman"/>
          <w:sz w:val="28"/>
          <w:szCs w:val="28"/>
          <w:lang w:val="ru-RU"/>
        </w:rPr>
        <w:t xml:space="preserve"> кадрового складу. </w:t>
      </w:r>
      <w:proofErr w:type="spellStart"/>
      <w:r>
        <w:rPr>
          <w:rFonts w:ascii="Times New Roman" w:hAnsi="Times New Roman" w:cs="Times New Roman"/>
          <w:sz w:val="28"/>
          <w:szCs w:val="28"/>
          <w:lang w:val="ru-RU"/>
        </w:rPr>
        <w:t>Поширеною</w:t>
      </w:r>
      <w:proofErr w:type="spellEnd"/>
      <w:r>
        <w:rPr>
          <w:rFonts w:ascii="Times New Roman" w:hAnsi="Times New Roman" w:cs="Times New Roman"/>
          <w:sz w:val="28"/>
          <w:szCs w:val="28"/>
          <w:lang w:val="ru-RU"/>
        </w:rPr>
        <w:t xml:space="preserve"> практикою у </w:t>
      </w:r>
      <w:proofErr w:type="spellStart"/>
      <w:r>
        <w:rPr>
          <w:rFonts w:ascii="Times New Roman" w:hAnsi="Times New Roman" w:cs="Times New Roman"/>
          <w:sz w:val="28"/>
          <w:szCs w:val="28"/>
          <w:lang w:val="ru-RU"/>
        </w:rPr>
        <w:t>процесі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здійснюваної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є </w:t>
      </w:r>
      <w:proofErr w:type="spellStart"/>
      <w:r>
        <w:rPr>
          <w:rFonts w:ascii="Times New Roman" w:hAnsi="Times New Roman" w:cs="Times New Roman"/>
          <w:sz w:val="28"/>
          <w:szCs w:val="28"/>
          <w:lang w:val="ru-RU"/>
        </w:rPr>
        <w:t>випадки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всіх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органу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при </w:t>
      </w:r>
      <w:proofErr w:type="spellStart"/>
      <w:r>
        <w:rPr>
          <w:rFonts w:ascii="Times New Roman" w:hAnsi="Times New Roman" w:cs="Times New Roman"/>
          <w:sz w:val="28"/>
          <w:szCs w:val="28"/>
          <w:lang w:val="ru-RU"/>
        </w:rPr>
        <w:t>цьому</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звертається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увага</w:t>
      </w:r>
      <w:proofErr w:type="spellEnd"/>
      <w:r>
        <w:rPr>
          <w:rFonts w:ascii="Times New Roman" w:hAnsi="Times New Roman" w:cs="Times New Roman"/>
          <w:sz w:val="28"/>
          <w:szCs w:val="28"/>
          <w:lang w:val="ru-RU"/>
        </w:rPr>
        <w:t xml:space="preserve"> на тих </w:t>
      </w:r>
      <w:proofErr w:type="spellStart"/>
      <w:r>
        <w:rPr>
          <w:rFonts w:ascii="Times New Roman" w:hAnsi="Times New Roman" w:cs="Times New Roman"/>
          <w:sz w:val="28"/>
          <w:szCs w:val="28"/>
          <w:lang w:val="ru-RU"/>
        </w:rPr>
        <w:t>держслужбовців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володіють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певним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досвідом</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цій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сфері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мають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розуміння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специфіки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здійснюваної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державним</w:t>
      </w:r>
      <w:proofErr w:type="spellEnd"/>
      <w:r>
        <w:rPr>
          <w:rFonts w:ascii="Times New Roman" w:hAnsi="Times New Roman" w:cs="Times New Roman"/>
          <w:sz w:val="28"/>
          <w:szCs w:val="28"/>
          <w:lang w:val="ru-RU"/>
        </w:rPr>
        <w:t xml:space="preserve"> органом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Одним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найбільш</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яскравих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прикладів</w:t>
      </w:r>
      <w:proofErr w:type="spellEnd"/>
      <w:r>
        <w:rPr>
          <w:rFonts w:ascii="Times New Roman" w:hAnsi="Times New Roman" w:cs="Times New Roman"/>
          <w:sz w:val="28"/>
          <w:szCs w:val="28"/>
          <w:lang w:val="ru-RU"/>
        </w:rPr>
        <w:t xml:space="preserve"> таких </w:t>
      </w:r>
      <w:proofErr w:type="spellStart"/>
      <w:r>
        <w:rPr>
          <w:rFonts w:ascii="Times New Roman" w:hAnsi="Times New Roman" w:cs="Times New Roman"/>
          <w:sz w:val="28"/>
          <w:szCs w:val="28"/>
          <w:lang w:val="ru-RU"/>
        </w:rPr>
        <w:t>змін</w:t>
      </w:r>
      <w:proofErr w:type="spellEnd"/>
      <w:r>
        <w:rPr>
          <w:rFonts w:ascii="Times New Roman" w:hAnsi="Times New Roman" w:cs="Times New Roman"/>
          <w:sz w:val="28"/>
          <w:szCs w:val="28"/>
          <w:lang w:val="ru-RU"/>
        </w:rPr>
        <w:t xml:space="preserve"> є перший </w:t>
      </w:r>
      <w:proofErr w:type="spellStart"/>
      <w:r>
        <w:rPr>
          <w:rFonts w:ascii="Times New Roman" w:hAnsi="Times New Roman" w:cs="Times New Roman"/>
          <w:sz w:val="28"/>
          <w:szCs w:val="28"/>
          <w:lang w:val="ru-RU"/>
        </w:rPr>
        <w:t>набір</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Національної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де </w:t>
      </w:r>
      <w:proofErr w:type="spellStart"/>
      <w:r>
        <w:rPr>
          <w:rFonts w:ascii="Times New Roman" w:hAnsi="Times New Roman" w:cs="Times New Roman"/>
          <w:sz w:val="28"/>
          <w:szCs w:val="28"/>
          <w:lang w:val="ru-RU"/>
        </w:rPr>
        <w:t>після</w:t>
      </w:r>
      <w:proofErr w:type="spellEnd"/>
      <w:r>
        <w:rPr>
          <w:rFonts w:ascii="Times New Roman" w:hAnsi="Times New Roman" w:cs="Times New Roman"/>
          <w:sz w:val="28"/>
          <w:szCs w:val="28"/>
          <w:lang w:val="ru-RU"/>
        </w:rPr>
        <w:t xml:space="preserve"> набору </w:t>
      </w:r>
      <w:proofErr w:type="spellStart"/>
      <w:r>
        <w:rPr>
          <w:rFonts w:ascii="Times New Roman" w:hAnsi="Times New Roman" w:cs="Times New Roman"/>
          <w:sz w:val="28"/>
          <w:szCs w:val="28"/>
          <w:lang w:val="ru-RU"/>
        </w:rPr>
        <w:t>працівників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виявилося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багато</w:t>
      </w:r>
      <w:proofErr w:type="spellEnd"/>
      <w:r>
        <w:rPr>
          <w:rFonts w:ascii="Times New Roman" w:hAnsi="Times New Roman" w:cs="Times New Roman"/>
          <w:sz w:val="28"/>
          <w:szCs w:val="28"/>
          <w:lang w:val="ru-RU"/>
        </w:rPr>
        <w:t xml:space="preserve"> з них не </w:t>
      </w:r>
      <w:proofErr w:type="spellStart"/>
      <w:r>
        <w:rPr>
          <w:rFonts w:ascii="Times New Roman" w:hAnsi="Times New Roman" w:cs="Times New Roman"/>
          <w:sz w:val="28"/>
          <w:szCs w:val="28"/>
          <w:lang w:val="ru-RU"/>
        </w:rPr>
        <w:t>мали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досвіду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подібній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суміжній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сфері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значно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сповільнило</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ускладнило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адаптацію</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виконання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покладеної</w:t>
      </w:r>
      <w:proofErr w:type="spellEnd"/>
      <w:r>
        <w:rPr>
          <w:rFonts w:ascii="Times New Roman" w:hAnsi="Times New Roman" w:cs="Times New Roman"/>
          <w:sz w:val="28"/>
          <w:szCs w:val="28"/>
          <w:lang w:val="ru-RU"/>
        </w:rPr>
        <w:t xml:space="preserve"> на них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Через </w:t>
      </w:r>
      <w:proofErr w:type="spellStart"/>
      <w:r>
        <w:rPr>
          <w:rFonts w:ascii="Times New Roman" w:hAnsi="Times New Roman" w:cs="Times New Roman"/>
          <w:sz w:val="28"/>
          <w:szCs w:val="28"/>
          <w:lang w:val="ru-RU"/>
        </w:rPr>
        <w:t>це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багато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новоприйнятих</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w:t>
      </w:r>
      <w:proofErr w:type="spellStart"/>
      <w:r>
        <w:rPr>
          <w:rFonts w:ascii="Times New Roman" w:hAnsi="Times New Roman" w:cs="Times New Roman"/>
          <w:sz w:val="28"/>
          <w:szCs w:val="28"/>
          <w:lang w:val="ru-RU"/>
        </w:rPr>
        <w:t>осіб</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були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звільнені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ще</w:t>
      </w:r>
      <w:proofErr w:type="spellEnd"/>
      <w:r>
        <w:rPr>
          <w:rFonts w:ascii="Times New Roman" w:hAnsi="Times New Roman" w:cs="Times New Roman"/>
          <w:sz w:val="28"/>
          <w:szCs w:val="28"/>
          <w:lang w:val="ru-RU"/>
        </w:rPr>
        <w:t xml:space="preserve"> в перший </w:t>
      </w:r>
      <w:proofErr w:type="spellStart"/>
      <w:r>
        <w:rPr>
          <w:rFonts w:ascii="Times New Roman" w:hAnsi="Times New Roman" w:cs="Times New Roman"/>
          <w:sz w:val="28"/>
          <w:szCs w:val="28"/>
          <w:lang w:val="ru-RU"/>
        </w:rPr>
        <w:t>місяць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На нашу думку, при </w:t>
      </w:r>
      <w:proofErr w:type="spellStart"/>
      <w:r>
        <w:rPr>
          <w:rFonts w:ascii="Times New Roman" w:hAnsi="Times New Roman" w:cs="Times New Roman"/>
          <w:sz w:val="28"/>
          <w:szCs w:val="28"/>
          <w:lang w:val="ru-RU"/>
        </w:rPr>
        <w:t>реформуванні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будь-</w:t>
      </w:r>
      <w:proofErr w:type="spellStart"/>
      <w:r>
        <w:rPr>
          <w:rFonts w:ascii="Times New Roman" w:hAnsi="Times New Roman" w:cs="Times New Roman"/>
          <w:sz w:val="28"/>
          <w:szCs w:val="28"/>
          <w:lang w:val="ru-RU"/>
        </w:rPr>
        <w:t>якого</w:t>
      </w:r>
      <w:proofErr w:type="spellEnd"/>
      <w:r>
        <w:rPr>
          <w:rFonts w:ascii="Times New Roman" w:hAnsi="Times New Roman" w:cs="Times New Roman"/>
          <w:sz w:val="28"/>
          <w:szCs w:val="28"/>
          <w:lang w:val="ru-RU"/>
        </w:rPr>
        <w:t xml:space="preserve"> державного органу, не </w:t>
      </w:r>
      <w:proofErr w:type="spellStart"/>
      <w:r>
        <w:rPr>
          <w:rFonts w:ascii="Times New Roman" w:hAnsi="Times New Roman" w:cs="Times New Roman"/>
          <w:sz w:val="28"/>
          <w:szCs w:val="28"/>
          <w:lang w:val="ru-RU"/>
        </w:rPr>
        <w:t>можна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опиратись</w:t>
      </w:r>
      <w:proofErr w:type="spellEnd"/>
      <w:r>
        <w:rPr>
          <w:rFonts w:ascii="Times New Roman" w:hAnsi="Times New Roman" w:cs="Times New Roman"/>
          <w:sz w:val="28"/>
          <w:szCs w:val="28"/>
          <w:lang w:val="ru-RU"/>
        </w:rPr>
        <w:t xml:space="preserve"> на практику </w:t>
      </w:r>
      <w:proofErr w:type="spellStart"/>
      <w:r>
        <w:rPr>
          <w:rFonts w:ascii="Times New Roman" w:hAnsi="Times New Roman" w:cs="Times New Roman"/>
          <w:sz w:val="28"/>
          <w:szCs w:val="28"/>
          <w:lang w:val="ru-RU"/>
        </w:rPr>
        <w:t>повної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ротації</w:t>
      </w:r>
      <w:proofErr w:type="spellEnd"/>
      <w:r>
        <w:rPr>
          <w:rFonts w:ascii="Times New Roman" w:hAnsi="Times New Roman" w:cs="Times New Roman"/>
          <w:sz w:val="28"/>
          <w:szCs w:val="28"/>
          <w:lang w:val="ru-RU"/>
        </w:rPr>
        <w:t xml:space="preserve"> кадрового складу, </w:t>
      </w:r>
      <w:proofErr w:type="spellStart"/>
      <w:r>
        <w:rPr>
          <w:rFonts w:ascii="Times New Roman" w:hAnsi="Times New Roman" w:cs="Times New Roman"/>
          <w:sz w:val="28"/>
          <w:szCs w:val="28"/>
          <w:lang w:val="ru-RU"/>
        </w:rPr>
        <w:t>оскільки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варто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залишити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посаді</w:t>
      </w:r>
      <w:proofErr w:type="spellEnd"/>
      <w:r>
        <w:rPr>
          <w:rFonts w:ascii="Times New Roman" w:hAnsi="Times New Roman" w:cs="Times New Roman"/>
          <w:sz w:val="28"/>
          <w:szCs w:val="28"/>
          <w:lang w:val="ru-RU"/>
        </w:rPr>
        <w:t xml:space="preserve"> тих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позитивний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досвід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відповідній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сфері</w:t>
      </w:r>
      <w:proofErr w:type="spellEnd"/>
      <w:r>
        <w:rPr>
          <w:rFonts w:ascii="Times New Roman" w:hAnsi="Times New Roman" w:cs="Times New Roman"/>
          <w:sz w:val="28"/>
          <w:szCs w:val="28"/>
          <w:lang w:val="ru-RU"/>
        </w:rPr>
        <w:t xml:space="preserve">. </w:t>
      </w:r>
    </w:p>
    <w:p w14:paraId="224D4576"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proofErr w:type="spellStart"/>
      <w:r>
        <w:rPr>
          <w:rFonts w:ascii="Times New Roman" w:hAnsi="Times New Roman" w:cs="Times New Roman"/>
          <w:sz w:val="28"/>
          <w:szCs w:val="28"/>
          <w:lang w:val="ru-RU"/>
        </w:rPr>
        <w:t>Зменшення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престижності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призводить</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постійного</w:t>
      </w:r>
      <w:proofErr w:type="spellEnd"/>
      <w:r>
        <w:rPr>
          <w:rFonts w:ascii="Times New Roman" w:hAnsi="Times New Roman" w:cs="Times New Roman"/>
          <w:sz w:val="28"/>
          <w:szCs w:val="28"/>
          <w:lang w:val="ru-RU"/>
        </w:rPr>
        <w:t xml:space="preserve"> недобору та </w:t>
      </w:r>
      <w:proofErr w:type="spellStart"/>
      <w:r>
        <w:rPr>
          <w:rFonts w:ascii="Times New Roman" w:hAnsi="Times New Roman" w:cs="Times New Roman"/>
          <w:sz w:val="28"/>
          <w:szCs w:val="28"/>
          <w:lang w:val="ru-RU"/>
        </w:rPr>
        <w:t>наявності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вакантних</w:t>
      </w:r>
      <w:proofErr w:type="spellEnd"/>
      <w:r>
        <w:rPr>
          <w:rFonts w:ascii="Times New Roman" w:hAnsi="Times New Roman" w:cs="Times New Roman"/>
          <w:sz w:val="28"/>
          <w:szCs w:val="28"/>
          <w:lang w:val="ru-RU"/>
        </w:rPr>
        <w:t xml:space="preserve"> посад,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збільшення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навантаження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осіб</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вже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займають</w:t>
      </w:r>
      <w:proofErr w:type="spellEnd"/>
      <w:r>
        <w:rPr>
          <w:rFonts w:ascii="Times New Roman" w:hAnsi="Times New Roman" w:cs="Times New Roman"/>
          <w:sz w:val="28"/>
          <w:szCs w:val="28"/>
          <w:lang w:val="ru-RU"/>
        </w:rPr>
        <w:t xml:space="preserve"> посади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Найбільш</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поширеною</w:t>
      </w:r>
      <w:proofErr w:type="spellEnd"/>
      <w:r>
        <w:rPr>
          <w:rFonts w:ascii="Times New Roman" w:hAnsi="Times New Roman" w:cs="Times New Roman"/>
          <w:sz w:val="28"/>
          <w:szCs w:val="28"/>
          <w:lang w:val="ru-RU"/>
        </w:rPr>
        <w:t xml:space="preserve"> причиною </w:t>
      </w:r>
      <w:proofErr w:type="spellStart"/>
      <w:r>
        <w:rPr>
          <w:rFonts w:ascii="Times New Roman" w:hAnsi="Times New Roman" w:cs="Times New Roman"/>
          <w:sz w:val="28"/>
          <w:szCs w:val="28"/>
          <w:lang w:val="ru-RU"/>
        </w:rPr>
        <w:t>цього</w:t>
      </w:r>
      <w:proofErr w:type="spellEnd"/>
      <w:r>
        <w:rPr>
          <w:rFonts w:ascii="Times New Roman" w:hAnsi="Times New Roman" w:cs="Times New Roman"/>
          <w:sz w:val="28"/>
          <w:szCs w:val="28"/>
          <w:lang w:val="ru-RU"/>
        </w:rPr>
        <w:t xml:space="preserve"> є </w:t>
      </w:r>
      <w:proofErr w:type="spellStart"/>
      <w:r>
        <w:rPr>
          <w:rFonts w:ascii="Times New Roman" w:hAnsi="Times New Roman" w:cs="Times New Roman"/>
          <w:sz w:val="28"/>
          <w:szCs w:val="28"/>
          <w:lang w:val="ru-RU"/>
        </w:rPr>
        <w:t>досить</w:t>
      </w:r>
      <w:proofErr w:type="spellEnd"/>
      <w:r>
        <w:rPr>
          <w:rFonts w:ascii="Times New Roman" w:hAnsi="Times New Roman" w:cs="Times New Roman"/>
          <w:sz w:val="28"/>
          <w:szCs w:val="28"/>
          <w:lang w:val="ru-RU"/>
        </w:rPr>
        <w:t xml:space="preserve"> невеликий </w:t>
      </w:r>
      <w:proofErr w:type="spellStart"/>
      <w:r>
        <w:rPr>
          <w:rFonts w:ascii="Times New Roman" w:hAnsi="Times New Roman" w:cs="Times New Roman"/>
          <w:sz w:val="28"/>
          <w:szCs w:val="28"/>
          <w:lang w:val="ru-RU"/>
        </w:rPr>
        <w:t>розмір</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заробітної</w:t>
      </w:r>
      <w:proofErr w:type="spellEnd"/>
      <w:r>
        <w:rPr>
          <w:rFonts w:ascii="Times New Roman" w:hAnsi="Times New Roman" w:cs="Times New Roman"/>
          <w:sz w:val="28"/>
          <w:szCs w:val="28"/>
          <w:lang w:val="ru-RU"/>
        </w:rPr>
        <w:t xml:space="preserve"> плати, у </w:t>
      </w:r>
      <w:proofErr w:type="spellStart"/>
      <w:r>
        <w:rPr>
          <w:rFonts w:ascii="Times New Roman" w:hAnsi="Times New Roman" w:cs="Times New Roman"/>
          <w:sz w:val="28"/>
          <w:szCs w:val="28"/>
          <w:lang w:val="ru-RU"/>
        </w:rPr>
        <w:t>порівнянні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аналогічними</w:t>
      </w:r>
      <w:proofErr w:type="spellEnd"/>
      <w:r>
        <w:rPr>
          <w:rFonts w:ascii="Times New Roman" w:hAnsi="Times New Roman" w:cs="Times New Roman"/>
          <w:sz w:val="28"/>
          <w:szCs w:val="28"/>
          <w:lang w:val="ru-RU"/>
        </w:rPr>
        <w:t xml:space="preserve"> посадами в </w:t>
      </w:r>
      <w:proofErr w:type="spellStart"/>
      <w:r>
        <w:rPr>
          <w:rFonts w:ascii="Times New Roman" w:hAnsi="Times New Roman" w:cs="Times New Roman"/>
          <w:sz w:val="28"/>
          <w:szCs w:val="28"/>
          <w:lang w:val="ru-RU"/>
        </w:rPr>
        <w:t>приватних</w:t>
      </w:r>
      <w:proofErr w:type="spellEnd"/>
      <w:r>
        <w:rPr>
          <w:rFonts w:ascii="Times New Roman" w:hAnsi="Times New Roman" w:cs="Times New Roman"/>
          <w:sz w:val="28"/>
          <w:szCs w:val="28"/>
          <w:lang w:val="ru-RU"/>
        </w:rPr>
        <w:t xml:space="preserve"> структурах, </w:t>
      </w:r>
      <w:proofErr w:type="spellStart"/>
      <w:r>
        <w:rPr>
          <w:rFonts w:ascii="Times New Roman" w:hAnsi="Times New Roman" w:cs="Times New Roman"/>
          <w:sz w:val="28"/>
          <w:szCs w:val="28"/>
          <w:lang w:val="ru-RU"/>
        </w:rPr>
        <w:t>нестабільність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заробітної</w:t>
      </w:r>
      <w:proofErr w:type="spellEnd"/>
      <w:r>
        <w:rPr>
          <w:rFonts w:ascii="Times New Roman" w:hAnsi="Times New Roman" w:cs="Times New Roman"/>
          <w:sz w:val="28"/>
          <w:szCs w:val="28"/>
          <w:lang w:val="ru-RU"/>
        </w:rPr>
        <w:t xml:space="preserve"> плати, не </w:t>
      </w:r>
      <w:proofErr w:type="spellStart"/>
      <w:r>
        <w:rPr>
          <w:rFonts w:ascii="Times New Roman" w:hAnsi="Times New Roman" w:cs="Times New Roman"/>
          <w:sz w:val="28"/>
          <w:szCs w:val="28"/>
          <w:lang w:val="ru-RU"/>
        </w:rPr>
        <w:t>часте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преміювання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співробітників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відсутність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соціальної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мотивації</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соціального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захисту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w:t>
      </w:r>
    </w:p>
    <w:p w14:paraId="096E7AD7"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3. </w:t>
      </w:r>
      <w:proofErr w:type="spellStart"/>
      <w:r>
        <w:rPr>
          <w:rFonts w:ascii="Times New Roman" w:hAnsi="Times New Roman" w:cs="Times New Roman"/>
          <w:sz w:val="28"/>
          <w:szCs w:val="28"/>
          <w:lang w:val="ru-RU"/>
        </w:rPr>
        <w:t>Відсутність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цілісної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політики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загальнодержавному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прослідковується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тоді</w:t>
      </w:r>
      <w:proofErr w:type="spellEnd"/>
      <w:r>
        <w:rPr>
          <w:rFonts w:ascii="Times New Roman" w:hAnsi="Times New Roman" w:cs="Times New Roman"/>
          <w:sz w:val="28"/>
          <w:szCs w:val="28"/>
          <w:lang w:val="ru-RU"/>
        </w:rPr>
        <w:t xml:space="preserve">, коли </w:t>
      </w:r>
      <w:proofErr w:type="spellStart"/>
      <w:r>
        <w:rPr>
          <w:rFonts w:ascii="Times New Roman" w:hAnsi="Times New Roman" w:cs="Times New Roman"/>
          <w:sz w:val="28"/>
          <w:szCs w:val="28"/>
          <w:lang w:val="ru-RU"/>
        </w:rPr>
        <w:t>здійснюються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лише</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окремих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оранах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тоді</w:t>
      </w:r>
      <w:proofErr w:type="spellEnd"/>
      <w:r>
        <w:rPr>
          <w:rFonts w:ascii="Times New Roman" w:hAnsi="Times New Roman" w:cs="Times New Roman"/>
          <w:sz w:val="28"/>
          <w:szCs w:val="28"/>
          <w:lang w:val="ru-RU"/>
        </w:rPr>
        <w:t xml:space="preserve"> як </w:t>
      </w:r>
      <w:proofErr w:type="spellStart"/>
      <w:r>
        <w:rPr>
          <w:rFonts w:ascii="Times New Roman" w:hAnsi="Times New Roman" w:cs="Times New Roman"/>
          <w:sz w:val="28"/>
          <w:szCs w:val="28"/>
          <w:lang w:val="ru-RU"/>
        </w:rPr>
        <w:t>інші</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підлягають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реформуванню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реформування</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яких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важається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пріорітетним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отримують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удосконалюються</w:t>
      </w:r>
      <w:proofErr w:type="spellEnd"/>
      <w:r>
        <w:rPr>
          <w:rFonts w:ascii="Times New Roman" w:hAnsi="Times New Roman" w:cs="Times New Roman"/>
          <w:sz w:val="28"/>
          <w:szCs w:val="28"/>
          <w:lang w:val="ru-RU"/>
        </w:rPr>
        <w:t xml:space="preserve"> методики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тоді</w:t>
      </w:r>
      <w:proofErr w:type="spellEnd"/>
      <w:r>
        <w:rPr>
          <w:rFonts w:ascii="Times New Roman" w:hAnsi="Times New Roman" w:cs="Times New Roman"/>
          <w:sz w:val="28"/>
          <w:szCs w:val="28"/>
          <w:lang w:val="ru-RU"/>
        </w:rPr>
        <w:t xml:space="preserve"> як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w:t>
      </w:r>
      <w:proofErr w:type="spellStart"/>
      <w:r>
        <w:rPr>
          <w:rFonts w:ascii="Times New Roman" w:hAnsi="Times New Roman" w:cs="Times New Roman"/>
          <w:sz w:val="28"/>
          <w:szCs w:val="28"/>
          <w:lang w:val="ru-RU"/>
        </w:rPr>
        <w:t>інших</w:t>
      </w:r>
      <w:proofErr w:type="spellEnd"/>
      <w:r>
        <w:rPr>
          <w:rFonts w:ascii="Times New Roman" w:hAnsi="Times New Roman" w:cs="Times New Roman"/>
          <w:sz w:val="28"/>
          <w:szCs w:val="28"/>
          <w:lang w:val="ru-RU"/>
        </w:rPr>
        <w:t xml:space="preserve"> органах </w:t>
      </w:r>
      <w:proofErr w:type="spellStart"/>
      <w:r>
        <w:rPr>
          <w:rFonts w:ascii="Times New Roman" w:hAnsi="Times New Roman" w:cs="Times New Roman"/>
          <w:sz w:val="28"/>
          <w:szCs w:val="28"/>
          <w:lang w:val="ru-RU"/>
        </w:rPr>
        <w:t>залишається</w:t>
      </w:r>
      <w:proofErr w:type="spellEnd"/>
      <w:r>
        <w:rPr>
          <w:rFonts w:ascii="Times New Roman" w:hAnsi="Times New Roman" w:cs="Times New Roman"/>
          <w:sz w:val="28"/>
          <w:szCs w:val="28"/>
          <w:lang w:val="ru-RU"/>
        </w:rPr>
        <w:t xml:space="preserve"> на тому ж «старому» </w:t>
      </w:r>
      <w:proofErr w:type="spellStart"/>
      <w:r>
        <w:rPr>
          <w:rFonts w:ascii="Times New Roman" w:hAnsi="Times New Roman" w:cs="Times New Roman"/>
          <w:sz w:val="28"/>
          <w:szCs w:val="28"/>
          <w:lang w:val="ru-RU"/>
        </w:rPr>
        <w:t>рівні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тобто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залишається</w:t>
      </w:r>
      <w:proofErr w:type="spellEnd"/>
      <w:r>
        <w:rPr>
          <w:rFonts w:ascii="Times New Roman" w:hAnsi="Times New Roman" w:cs="Times New Roman"/>
          <w:sz w:val="28"/>
          <w:szCs w:val="28"/>
          <w:lang w:val="ru-RU"/>
        </w:rPr>
        <w:t xml:space="preserve"> без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
    <w:p w14:paraId="6E6B3BB5"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w:t>
      </w:r>
      <w:proofErr w:type="spellStart"/>
      <w:r>
        <w:rPr>
          <w:rFonts w:ascii="Times New Roman" w:hAnsi="Times New Roman" w:cs="Times New Roman"/>
          <w:sz w:val="28"/>
          <w:szCs w:val="28"/>
          <w:lang w:val="ru-RU"/>
        </w:rPr>
        <w:t>Значною</w:t>
      </w:r>
      <w:proofErr w:type="spellEnd"/>
      <w:r>
        <w:rPr>
          <w:rFonts w:ascii="Times New Roman" w:hAnsi="Times New Roman" w:cs="Times New Roman"/>
          <w:sz w:val="28"/>
          <w:szCs w:val="28"/>
          <w:lang w:val="ru-RU"/>
        </w:rPr>
        <w:t xml:space="preserve"> проблемою є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недостатність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інформатизації</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внаслідок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значна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частка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залтшається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необізнаною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важливими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нововведеннями</w:t>
      </w:r>
      <w:proofErr w:type="spellEnd"/>
      <w:r>
        <w:rPr>
          <w:rFonts w:ascii="Times New Roman" w:hAnsi="Times New Roman" w:cs="Times New Roman"/>
          <w:sz w:val="28"/>
          <w:szCs w:val="28"/>
          <w:lang w:val="ru-RU"/>
        </w:rPr>
        <w:t xml:space="preserve"> та реформами. </w:t>
      </w:r>
      <w:proofErr w:type="spellStart"/>
      <w:r>
        <w:rPr>
          <w:rFonts w:ascii="Times New Roman" w:hAnsi="Times New Roman" w:cs="Times New Roman"/>
          <w:sz w:val="28"/>
          <w:szCs w:val="28"/>
          <w:lang w:val="ru-RU"/>
        </w:rPr>
        <w:t>Це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яскраво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простежується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приведеному</w:t>
      </w:r>
      <w:proofErr w:type="spellEnd"/>
      <w:r>
        <w:rPr>
          <w:rFonts w:ascii="Times New Roman" w:hAnsi="Times New Roman" w:cs="Times New Roman"/>
          <w:sz w:val="28"/>
          <w:szCs w:val="28"/>
          <w:lang w:val="ru-RU"/>
        </w:rPr>
        <w:t xml:space="preserve"> нами </w:t>
      </w:r>
      <w:proofErr w:type="spellStart"/>
      <w:r>
        <w:rPr>
          <w:rFonts w:ascii="Times New Roman" w:hAnsi="Times New Roman" w:cs="Times New Roman"/>
          <w:sz w:val="28"/>
          <w:szCs w:val="28"/>
          <w:lang w:val="ru-RU"/>
        </w:rPr>
        <w:t>раніше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прикладі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обізнаності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прийняттям</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введенням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Стратегії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w:t>
      </w:r>
    </w:p>
    <w:p w14:paraId="22DE7209"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5. Проблема </w:t>
      </w:r>
      <w:proofErr w:type="spellStart"/>
      <w:r>
        <w:rPr>
          <w:rFonts w:ascii="Times New Roman" w:hAnsi="Times New Roman" w:cs="Times New Roman"/>
          <w:sz w:val="28"/>
          <w:szCs w:val="28"/>
          <w:lang w:val="ru-RU"/>
        </w:rPr>
        <w:t>ініціативності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інноваційності</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Керівники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працівники</w:t>
      </w:r>
      <w:proofErr w:type="spellEnd"/>
      <w:r>
        <w:rPr>
          <w:rFonts w:ascii="Times New Roman" w:hAnsi="Times New Roman" w:cs="Times New Roman"/>
          <w:sz w:val="28"/>
          <w:szCs w:val="28"/>
          <w:lang w:val="ru-RU"/>
        </w:rPr>
        <w:t xml:space="preserve"> служб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здебільшого</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підтримують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ініціативні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пропозиції</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інноваційні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пропоновані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пересічними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службовцями</w:t>
      </w:r>
      <w:proofErr w:type="spellEnd"/>
      <w:r>
        <w:rPr>
          <w:rFonts w:ascii="Times New Roman" w:hAnsi="Times New Roman" w:cs="Times New Roman"/>
          <w:sz w:val="28"/>
          <w:szCs w:val="28"/>
          <w:lang w:val="ru-RU"/>
        </w:rPr>
        <w:t xml:space="preserve"> з метою </w:t>
      </w:r>
      <w:proofErr w:type="spellStart"/>
      <w:r>
        <w:rPr>
          <w:rFonts w:ascii="Times New Roman" w:hAnsi="Times New Roman" w:cs="Times New Roman"/>
          <w:sz w:val="28"/>
          <w:szCs w:val="28"/>
          <w:lang w:val="ru-RU"/>
        </w:rPr>
        <w:t>покращення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персоналу в органах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хоча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зачасту</w:t>
      </w:r>
      <w:proofErr w:type="spellEnd"/>
      <w:r>
        <w:rPr>
          <w:rFonts w:ascii="Times New Roman" w:hAnsi="Times New Roman" w:cs="Times New Roman"/>
          <w:sz w:val="28"/>
          <w:szCs w:val="28"/>
          <w:lang w:val="ru-RU"/>
        </w:rPr>
        <w:t xml:space="preserve"> ними </w:t>
      </w:r>
      <w:proofErr w:type="spellStart"/>
      <w:r>
        <w:rPr>
          <w:rFonts w:ascii="Times New Roman" w:hAnsi="Times New Roman" w:cs="Times New Roman"/>
          <w:sz w:val="28"/>
          <w:szCs w:val="28"/>
          <w:lang w:val="ru-RU"/>
        </w:rPr>
        <w:t>пропонуються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досить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перспективні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заслуговують</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увагу</w:t>
      </w:r>
      <w:proofErr w:type="spellEnd"/>
      <w:r>
        <w:rPr>
          <w:rFonts w:ascii="Times New Roman" w:hAnsi="Times New Roman" w:cs="Times New Roman"/>
          <w:sz w:val="28"/>
          <w:szCs w:val="28"/>
          <w:lang w:val="ru-RU"/>
        </w:rPr>
        <w:t>.</w:t>
      </w:r>
    </w:p>
    <w:p w14:paraId="4AC990AC"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6. Проблема </w:t>
      </w:r>
      <w:proofErr w:type="spellStart"/>
      <w:r>
        <w:rPr>
          <w:rFonts w:ascii="Times New Roman" w:hAnsi="Times New Roman" w:cs="Times New Roman"/>
          <w:sz w:val="28"/>
          <w:szCs w:val="28"/>
          <w:lang w:val="ru-RU"/>
        </w:rPr>
        <w:t>обмежених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можливостей</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якісного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підбору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призводить</w:t>
      </w:r>
      <w:proofErr w:type="spellEnd"/>
      <w:r>
        <w:rPr>
          <w:rFonts w:ascii="Times New Roman" w:hAnsi="Times New Roman" w:cs="Times New Roman"/>
          <w:sz w:val="28"/>
          <w:szCs w:val="28"/>
          <w:lang w:val="ru-RU"/>
        </w:rPr>
        <w:t xml:space="preserve"> до негативного </w:t>
      </w:r>
      <w:proofErr w:type="spellStart"/>
      <w:r>
        <w:rPr>
          <w:rFonts w:ascii="Times New Roman" w:hAnsi="Times New Roman" w:cs="Times New Roman"/>
          <w:sz w:val="28"/>
          <w:szCs w:val="28"/>
          <w:lang w:val="ru-RU"/>
        </w:rPr>
        <w:t>відбору</w:t>
      </w:r>
      <w:proofErr w:type="spellEnd"/>
      <w:r>
        <w:rPr>
          <w:rFonts w:ascii="Times New Roman" w:hAnsi="Times New Roman" w:cs="Times New Roman"/>
          <w:sz w:val="28"/>
          <w:szCs w:val="28"/>
          <w:lang w:val="ru-RU"/>
        </w:rPr>
        <w:t xml:space="preserve"> персоналу. </w:t>
      </w:r>
      <w:proofErr w:type="spellStart"/>
      <w:r>
        <w:rPr>
          <w:rFonts w:ascii="Times New Roman" w:hAnsi="Times New Roman" w:cs="Times New Roman"/>
          <w:sz w:val="28"/>
          <w:szCs w:val="28"/>
          <w:lang w:val="ru-RU"/>
        </w:rPr>
        <w:t>Відсутня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єдина</w:t>
      </w:r>
      <w:proofErr w:type="spellEnd"/>
      <w:r>
        <w:rPr>
          <w:rFonts w:ascii="Times New Roman" w:hAnsi="Times New Roman" w:cs="Times New Roman"/>
          <w:sz w:val="28"/>
          <w:szCs w:val="28"/>
          <w:lang w:val="ru-RU"/>
        </w:rPr>
        <w:t xml:space="preserve"> база </w:t>
      </w:r>
      <w:proofErr w:type="spellStart"/>
      <w:r>
        <w:rPr>
          <w:rFonts w:ascii="Times New Roman" w:hAnsi="Times New Roman" w:cs="Times New Roman"/>
          <w:sz w:val="28"/>
          <w:szCs w:val="28"/>
          <w:lang w:val="ru-RU"/>
        </w:rPr>
        <w:t>даних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перспективних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кандидатів</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необхідною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інформацією</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учасників</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прийняття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рішень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Механізм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відбору</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w:t>
      </w:r>
      <w:proofErr w:type="spellStart"/>
      <w:r>
        <w:rPr>
          <w:rFonts w:ascii="Times New Roman" w:hAnsi="Times New Roman" w:cs="Times New Roman"/>
          <w:sz w:val="28"/>
          <w:szCs w:val="28"/>
          <w:lang w:val="ru-RU"/>
        </w:rPr>
        <w:t>оголошується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лише</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конкурсній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основі</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практиці</w:t>
      </w:r>
      <w:proofErr w:type="spellEnd"/>
      <w:r>
        <w:rPr>
          <w:rFonts w:ascii="Times New Roman" w:hAnsi="Times New Roman" w:cs="Times New Roman"/>
          <w:sz w:val="28"/>
          <w:szCs w:val="28"/>
          <w:lang w:val="ru-RU"/>
        </w:rPr>
        <w:t xml:space="preserve"> ж </w:t>
      </w:r>
      <w:proofErr w:type="spellStart"/>
      <w:r>
        <w:rPr>
          <w:rFonts w:ascii="Times New Roman" w:hAnsi="Times New Roman" w:cs="Times New Roman"/>
          <w:sz w:val="28"/>
          <w:szCs w:val="28"/>
          <w:lang w:val="ru-RU"/>
        </w:rPr>
        <w:t>він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працює</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дуже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w:t>
      </w:r>
      <w:proofErr w:type="spellEnd"/>
      <w:r>
        <w:rPr>
          <w:rFonts w:ascii="Times New Roman" w:hAnsi="Times New Roman" w:cs="Times New Roman"/>
          <w:sz w:val="28"/>
          <w:szCs w:val="28"/>
          <w:lang w:val="ru-RU"/>
        </w:rPr>
        <w:t>.</w:t>
      </w:r>
    </w:p>
    <w:p w14:paraId="31BFE250"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 Проблема </w:t>
      </w:r>
      <w:proofErr w:type="spellStart"/>
      <w:r>
        <w:rPr>
          <w:rFonts w:ascii="Times New Roman" w:hAnsi="Times New Roman" w:cs="Times New Roman"/>
          <w:sz w:val="28"/>
          <w:szCs w:val="28"/>
          <w:lang w:val="ru-RU"/>
        </w:rPr>
        <w:t>існуючої</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сучасному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етапі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кар'єри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навчання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яке є </w:t>
      </w:r>
      <w:proofErr w:type="spellStart"/>
      <w:r>
        <w:rPr>
          <w:rFonts w:ascii="Times New Roman" w:hAnsi="Times New Roman" w:cs="Times New Roman"/>
          <w:sz w:val="28"/>
          <w:szCs w:val="28"/>
          <w:lang w:val="ru-RU"/>
        </w:rPr>
        <w:t>недостатньо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ефективним</w:t>
      </w:r>
      <w:proofErr w:type="spellEnd"/>
      <w:r>
        <w:rPr>
          <w:rFonts w:ascii="Times New Roman" w:hAnsi="Times New Roman" w:cs="Times New Roman"/>
          <w:sz w:val="28"/>
          <w:szCs w:val="28"/>
          <w:lang w:val="ru-RU"/>
        </w:rPr>
        <w:t xml:space="preserve"> і погано </w:t>
      </w:r>
      <w:proofErr w:type="spellStart"/>
      <w:r>
        <w:rPr>
          <w:rFonts w:ascii="Times New Roman" w:hAnsi="Times New Roman" w:cs="Times New Roman"/>
          <w:sz w:val="28"/>
          <w:szCs w:val="28"/>
          <w:lang w:val="ru-RU"/>
        </w:rPr>
        <w:t>пов'язаним</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подальшим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розвитком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кар'єри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навички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lastRenderedPageBreak/>
        <w:t>отримані</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роботі</w:t>
      </w:r>
      <w:proofErr w:type="spellEnd"/>
      <w:r>
        <w:rPr>
          <w:rFonts w:ascii="Times New Roman" w:hAnsi="Times New Roman" w:cs="Times New Roman"/>
          <w:sz w:val="28"/>
          <w:szCs w:val="28"/>
          <w:lang w:val="ru-RU"/>
        </w:rPr>
        <w:t xml:space="preserve">, з трудом </w:t>
      </w:r>
      <w:proofErr w:type="spellStart"/>
      <w:r>
        <w:rPr>
          <w:rFonts w:ascii="Times New Roman" w:hAnsi="Times New Roman" w:cs="Times New Roman"/>
          <w:sz w:val="28"/>
          <w:szCs w:val="28"/>
          <w:lang w:val="ru-RU"/>
        </w:rPr>
        <w:t>можуть</w:t>
      </w:r>
      <w:proofErr w:type="spellEnd"/>
      <w:r>
        <w:rPr>
          <w:rFonts w:ascii="Times New Roman" w:hAnsi="Times New Roman" w:cs="Times New Roman"/>
          <w:sz w:val="28"/>
          <w:szCs w:val="28"/>
          <w:lang w:val="ru-RU"/>
        </w:rPr>
        <w:t xml:space="preserve"> бути </w:t>
      </w:r>
      <w:proofErr w:type="spellStart"/>
      <w:r>
        <w:rPr>
          <w:rFonts w:ascii="Times New Roman" w:hAnsi="Times New Roman" w:cs="Times New Roman"/>
          <w:sz w:val="28"/>
          <w:szCs w:val="28"/>
          <w:lang w:val="ru-RU"/>
        </w:rPr>
        <w:t>застосовані</w:t>
      </w:r>
      <w:proofErr w:type="spellEnd"/>
      <w:r>
        <w:rPr>
          <w:rFonts w:ascii="Times New Roman" w:hAnsi="Times New Roman" w:cs="Times New Roman"/>
          <w:sz w:val="28"/>
          <w:szCs w:val="28"/>
          <w:lang w:val="ru-RU"/>
        </w:rPr>
        <w:t xml:space="preserve"> за межами державного сектора.</w:t>
      </w:r>
    </w:p>
    <w:p w14:paraId="2959EA03"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8. Робота служб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більшості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установ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формальний</w:t>
      </w:r>
      <w:proofErr w:type="spellEnd"/>
      <w:r>
        <w:rPr>
          <w:rFonts w:ascii="Times New Roman" w:hAnsi="Times New Roman" w:cs="Times New Roman"/>
          <w:sz w:val="28"/>
          <w:szCs w:val="28"/>
          <w:lang w:val="ru-RU"/>
        </w:rPr>
        <w:t xml:space="preserve"> характер. Вони не в </w:t>
      </w:r>
      <w:proofErr w:type="spellStart"/>
      <w:r>
        <w:rPr>
          <w:rFonts w:ascii="Times New Roman" w:hAnsi="Times New Roman" w:cs="Times New Roman"/>
          <w:sz w:val="28"/>
          <w:szCs w:val="28"/>
          <w:lang w:val="ru-RU"/>
        </w:rPr>
        <w:t>змозі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впровадити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методи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з персоналом, </w:t>
      </w:r>
      <w:proofErr w:type="spellStart"/>
      <w:r>
        <w:rPr>
          <w:rFonts w:ascii="Times New Roman" w:hAnsi="Times New Roman" w:cs="Times New Roman"/>
          <w:sz w:val="28"/>
          <w:szCs w:val="28"/>
          <w:lang w:val="ru-RU"/>
        </w:rPr>
        <w:t>оскільки</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володіють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необхідними</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цього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навичками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знаннями</w:t>
      </w:r>
      <w:proofErr w:type="spellEnd"/>
      <w:r>
        <w:rPr>
          <w:rFonts w:ascii="Times New Roman" w:hAnsi="Times New Roman" w:cs="Times New Roman"/>
          <w:sz w:val="28"/>
          <w:szCs w:val="28"/>
          <w:lang w:val="ru-RU"/>
        </w:rPr>
        <w:t xml:space="preserve">. Часто робота </w:t>
      </w:r>
      <w:proofErr w:type="spellStart"/>
      <w:r>
        <w:rPr>
          <w:rFonts w:ascii="Times New Roman" w:hAnsi="Times New Roman" w:cs="Times New Roman"/>
          <w:sz w:val="28"/>
          <w:szCs w:val="28"/>
          <w:lang w:val="ru-RU"/>
        </w:rPr>
        <w:t>відділу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формальний</w:t>
      </w:r>
      <w:proofErr w:type="spellEnd"/>
      <w:r>
        <w:rPr>
          <w:rFonts w:ascii="Times New Roman" w:hAnsi="Times New Roman" w:cs="Times New Roman"/>
          <w:sz w:val="28"/>
          <w:szCs w:val="28"/>
          <w:lang w:val="ru-RU"/>
        </w:rPr>
        <w:t xml:space="preserve"> характер і </w:t>
      </w:r>
      <w:proofErr w:type="spellStart"/>
      <w:r>
        <w:rPr>
          <w:rFonts w:ascii="Times New Roman" w:hAnsi="Times New Roman" w:cs="Times New Roman"/>
          <w:sz w:val="28"/>
          <w:szCs w:val="28"/>
          <w:lang w:val="ru-RU"/>
        </w:rPr>
        <w:t>обмежується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виконанням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вимог</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законодавства</w:t>
      </w:r>
      <w:proofErr w:type="spellEnd"/>
      <w:r>
        <w:rPr>
          <w:rFonts w:ascii="Times New Roman" w:hAnsi="Times New Roman" w:cs="Times New Roman"/>
          <w:sz w:val="28"/>
          <w:szCs w:val="28"/>
          <w:lang w:val="ru-RU"/>
        </w:rPr>
        <w:t>.</w:t>
      </w:r>
    </w:p>
    <w:p w14:paraId="79732B7C" w14:textId="77777777" w:rsidR="004C16E1" w:rsidRDefault="00FB6E00">
      <w:pPr>
        <w:spacing w:after="0" w:line="360" w:lineRule="auto"/>
        <w:ind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часто </w:t>
      </w:r>
      <w:proofErr w:type="spellStart"/>
      <w:r>
        <w:rPr>
          <w:rFonts w:ascii="Times New Roman" w:hAnsi="Times New Roman" w:cs="Times New Roman"/>
          <w:sz w:val="28"/>
          <w:szCs w:val="28"/>
          <w:lang w:val="ru-RU"/>
        </w:rPr>
        <w:t>поширеними</w:t>
      </w:r>
      <w:proofErr w:type="spellEnd"/>
      <w:r>
        <w:rPr>
          <w:rFonts w:ascii="Times New Roman" w:hAnsi="Times New Roman" w:cs="Times New Roman"/>
          <w:sz w:val="28"/>
          <w:szCs w:val="28"/>
          <w:lang w:val="ru-RU"/>
        </w:rPr>
        <w:t xml:space="preserve"> проблемами в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є те,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w:t>
      </w:r>
    </w:p>
    <w:p w14:paraId="52582F4E"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при </w:t>
      </w:r>
      <w:proofErr w:type="spellStart"/>
      <w:r>
        <w:rPr>
          <w:rFonts w:ascii="Times New Roman" w:hAnsi="Times New Roman" w:cs="Times New Roman"/>
          <w:sz w:val="28"/>
          <w:szCs w:val="28"/>
          <w:lang w:val="ru-RU"/>
        </w:rPr>
        <w:t>прийомі</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конкурс носить </w:t>
      </w:r>
      <w:proofErr w:type="spellStart"/>
      <w:r>
        <w:rPr>
          <w:rFonts w:ascii="Times New Roman" w:hAnsi="Times New Roman" w:cs="Times New Roman"/>
          <w:sz w:val="28"/>
          <w:szCs w:val="28"/>
          <w:lang w:val="ru-RU"/>
        </w:rPr>
        <w:t>формальний</w:t>
      </w:r>
      <w:proofErr w:type="spellEnd"/>
      <w:r>
        <w:rPr>
          <w:rFonts w:ascii="Times New Roman" w:hAnsi="Times New Roman" w:cs="Times New Roman"/>
          <w:sz w:val="28"/>
          <w:szCs w:val="28"/>
          <w:lang w:val="ru-RU"/>
        </w:rPr>
        <w:t xml:space="preserve"> характер, </w:t>
      </w:r>
      <w:proofErr w:type="spellStart"/>
      <w:r>
        <w:rPr>
          <w:rFonts w:ascii="Times New Roman" w:hAnsi="Times New Roman" w:cs="Times New Roman"/>
          <w:sz w:val="28"/>
          <w:szCs w:val="28"/>
          <w:lang w:val="ru-RU"/>
        </w:rPr>
        <w:t>випробувальний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термін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встановлюється</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завжди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інформація</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конкурси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розміщується</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різних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джерелах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відсутня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єдина</w:t>
      </w:r>
      <w:proofErr w:type="spellEnd"/>
      <w:r>
        <w:rPr>
          <w:rFonts w:ascii="Times New Roman" w:hAnsi="Times New Roman" w:cs="Times New Roman"/>
          <w:sz w:val="28"/>
          <w:szCs w:val="28"/>
          <w:lang w:val="ru-RU"/>
        </w:rPr>
        <w:t xml:space="preserve"> база </w:t>
      </w:r>
      <w:proofErr w:type="spellStart"/>
      <w:r>
        <w:rPr>
          <w:rFonts w:ascii="Times New Roman" w:hAnsi="Times New Roman" w:cs="Times New Roman"/>
          <w:sz w:val="28"/>
          <w:szCs w:val="28"/>
          <w:lang w:val="ru-RU"/>
        </w:rPr>
        <w:t>вакантних</w:t>
      </w:r>
      <w:proofErr w:type="spellEnd"/>
      <w:r>
        <w:rPr>
          <w:rFonts w:ascii="Times New Roman" w:hAnsi="Times New Roman" w:cs="Times New Roman"/>
          <w:sz w:val="28"/>
          <w:szCs w:val="28"/>
          <w:lang w:val="ru-RU"/>
        </w:rPr>
        <w:t xml:space="preserve"> посад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w:t>
      </w:r>
    </w:p>
    <w:p w14:paraId="1C1B9589"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proofErr w:type="spellStart"/>
      <w:r>
        <w:rPr>
          <w:rFonts w:ascii="Times New Roman" w:hAnsi="Times New Roman" w:cs="Times New Roman"/>
          <w:sz w:val="28"/>
          <w:szCs w:val="28"/>
          <w:lang w:val="ru-RU"/>
        </w:rPr>
        <w:t>кадровий</w:t>
      </w:r>
      <w:proofErr w:type="spellEnd"/>
      <w:r>
        <w:rPr>
          <w:rFonts w:ascii="Times New Roman" w:hAnsi="Times New Roman" w:cs="Times New Roman"/>
          <w:sz w:val="28"/>
          <w:szCs w:val="28"/>
          <w:lang w:val="ru-RU"/>
        </w:rPr>
        <w:t xml:space="preserve"> резерв </w:t>
      </w:r>
      <w:proofErr w:type="spellStart"/>
      <w:r>
        <w:rPr>
          <w:rFonts w:ascii="Times New Roman" w:hAnsi="Times New Roman" w:cs="Times New Roman"/>
          <w:sz w:val="28"/>
          <w:szCs w:val="28"/>
          <w:lang w:val="ru-RU"/>
        </w:rPr>
        <w:t>сформований</w:t>
      </w:r>
      <w:proofErr w:type="spellEnd"/>
      <w:r>
        <w:rPr>
          <w:rFonts w:ascii="Times New Roman" w:hAnsi="Times New Roman" w:cs="Times New Roman"/>
          <w:sz w:val="28"/>
          <w:szCs w:val="28"/>
          <w:lang w:val="ru-RU"/>
        </w:rPr>
        <w:t xml:space="preserve"> не в </w:t>
      </w:r>
      <w:proofErr w:type="spellStart"/>
      <w:r>
        <w:rPr>
          <w:rFonts w:ascii="Times New Roman" w:hAnsi="Times New Roman" w:cs="Times New Roman"/>
          <w:sz w:val="28"/>
          <w:szCs w:val="28"/>
          <w:lang w:val="ru-RU"/>
        </w:rPr>
        <w:t>усіх</w:t>
      </w:r>
      <w:proofErr w:type="spellEnd"/>
      <w:r>
        <w:rPr>
          <w:rFonts w:ascii="Times New Roman" w:hAnsi="Times New Roman" w:cs="Times New Roman"/>
          <w:sz w:val="28"/>
          <w:szCs w:val="28"/>
          <w:lang w:val="ru-RU"/>
        </w:rPr>
        <w:t xml:space="preserve"> органах, а там, де </w:t>
      </w:r>
      <w:proofErr w:type="spellStart"/>
      <w:r>
        <w:rPr>
          <w:rFonts w:ascii="Times New Roman" w:hAnsi="Times New Roman" w:cs="Times New Roman"/>
          <w:sz w:val="28"/>
          <w:szCs w:val="28"/>
          <w:lang w:val="ru-RU"/>
        </w:rPr>
        <w:t>він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сформований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використовується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неефективно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призначення</w:t>
      </w:r>
      <w:proofErr w:type="spellEnd"/>
      <w:r>
        <w:rPr>
          <w:rFonts w:ascii="Times New Roman" w:hAnsi="Times New Roman" w:cs="Times New Roman"/>
          <w:sz w:val="28"/>
          <w:szCs w:val="28"/>
          <w:lang w:val="ru-RU"/>
        </w:rPr>
        <w:t xml:space="preserve"> походить не з резерву, </w:t>
      </w:r>
      <w:proofErr w:type="spellStart"/>
      <w:r>
        <w:rPr>
          <w:rFonts w:ascii="Times New Roman" w:hAnsi="Times New Roman" w:cs="Times New Roman"/>
          <w:sz w:val="28"/>
          <w:szCs w:val="28"/>
          <w:lang w:val="ru-RU"/>
        </w:rPr>
        <w:t>індивідуальні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плани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виконуються</w:t>
      </w:r>
      <w:proofErr w:type="spellEnd"/>
      <w:r>
        <w:rPr>
          <w:rFonts w:ascii="Times New Roman" w:hAnsi="Times New Roman" w:cs="Times New Roman"/>
          <w:sz w:val="28"/>
          <w:szCs w:val="28"/>
          <w:lang w:val="ru-RU"/>
        </w:rPr>
        <w:t>).</w:t>
      </w:r>
    </w:p>
    <w:p w14:paraId="69446635"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3. </w:t>
      </w:r>
      <w:proofErr w:type="spellStart"/>
      <w:r>
        <w:rPr>
          <w:rFonts w:ascii="Times New Roman" w:hAnsi="Times New Roman" w:cs="Times New Roman"/>
          <w:sz w:val="28"/>
          <w:szCs w:val="28"/>
          <w:lang w:val="ru-RU"/>
        </w:rPr>
        <w:t>проявляється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суб'єктивізм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кваліфікаційних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вимог</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зайняття</w:t>
      </w:r>
      <w:proofErr w:type="spellEnd"/>
      <w:r>
        <w:rPr>
          <w:rFonts w:ascii="Times New Roman" w:hAnsi="Times New Roman" w:cs="Times New Roman"/>
          <w:sz w:val="28"/>
          <w:szCs w:val="28"/>
          <w:lang w:val="ru-RU"/>
        </w:rPr>
        <w:t xml:space="preserve"> посад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компетентнісний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підхід</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використовується</w:t>
      </w:r>
      <w:proofErr w:type="spellEnd"/>
      <w:r>
        <w:rPr>
          <w:rFonts w:ascii="Times New Roman" w:hAnsi="Times New Roman" w:cs="Times New Roman"/>
          <w:sz w:val="28"/>
          <w:szCs w:val="28"/>
          <w:lang w:val="ru-RU"/>
        </w:rPr>
        <w:t>;</w:t>
      </w:r>
    </w:p>
    <w:p w14:paraId="0011FD5D"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4. при </w:t>
      </w:r>
      <w:proofErr w:type="spellStart"/>
      <w:r>
        <w:rPr>
          <w:rFonts w:ascii="Times New Roman" w:hAnsi="Times New Roman" w:cs="Times New Roman"/>
          <w:sz w:val="28"/>
          <w:szCs w:val="28"/>
          <w:lang w:val="ru-RU"/>
        </w:rPr>
        <w:t>відборі</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вакантні</w:t>
      </w:r>
      <w:proofErr w:type="spellEnd"/>
      <w:r>
        <w:rPr>
          <w:rFonts w:ascii="Times New Roman" w:hAnsi="Times New Roman" w:cs="Times New Roman"/>
          <w:sz w:val="28"/>
          <w:szCs w:val="28"/>
          <w:lang w:val="ru-RU"/>
        </w:rPr>
        <w:t xml:space="preserve"> посади,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включення</w:t>
      </w:r>
      <w:proofErr w:type="spellEnd"/>
      <w:r>
        <w:rPr>
          <w:rFonts w:ascii="Times New Roman" w:hAnsi="Times New Roman" w:cs="Times New Roman"/>
          <w:sz w:val="28"/>
          <w:szCs w:val="28"/>
          <w:lang w:val="ru-RU"/>
        </w:rPr>
        <w:t xml:space="preserve"> до кадрового резерву не </w:t>
      </w:r>
      <w:proofErr w:type="spellStart"/>
      <w:r>
        <w:rPr>
          <w:rFonts w:ascii="Times New Roman" w:hAnsi="Times New Roman" w:cs="Times New Roman"/>
          <w:sz w:val="28"/>
          <w:szCs w:val="28"/>
          <w:lang w:val="ru-RU"/>
        </w:rPr>
        <w:t>застосовуються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інформаційні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технології</w:t>
      </w:r>
      <w:proofErr w:type="spellEnd"/>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творчі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використовуються</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мають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чітких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критеріїв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результаті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місце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значний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суб'єктивізм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w:t>
      </w:r>
      <w:proofErr w:type="spellEnd"/>
      <w:r>
        <w:rPr>
          <w:rFonts w:ascii="Times New Roman" w:hAnsi="Times New Roman" w:cs="Times New Roman"/>
          <w:sz w:val="28"/>
          <w:szCs w:val="28"/>
          <w:lang w:val="ru-RU"/>
        </w:rPr>
        <w:t xml:space="preserve"> час </w:t>
      </w:r>
      <w:proofErr w:type="spellStart"/>
      <w:r>
        <w:rPr>
          <w:rFonts w:ascii="Times New Roman" w:hAnsi="Times New Roman" w:cs="Times New Roman"/>
          <w:sz w:val="28"/>
          <w:szCs w:val="28"/>
          <w:lang w:val="ru-RU"/>
        </w:rPr>
        <w:t>аналізу</w:t>
      </w:r>
      <w:proofErr w:type="spellEnd"/>
      <w:r>
        <w:rPr>
          <w:rFonts w:ascii="Times New Roman" w:hAnsi="Times New Roman" w:cs="Times New Roman"/>
          <w:sz w:val="28"/>
          <w:szCs w:val="28"/>
          <w:lang w:val="ru-RU"/>
        </w:rPr>
        <w:t xml:space="preserve"> таких </w:t>
      </w:r>
      <w:proofErr w:type="spellStart"/>
      <w:r>
        <w:rPr>
          <w:rFonts w:ascii="Times New Roman" w:hAnsi="Times New Roman" w:cs="Times New Roman"/>
          <w:sz w:val="28"/>
          <w:szCs w:val="28"/>
          <w:lang w:val="ru-RU"/>
        </w:rPr>
        <w:t>робіт</w:t>
      </w:r>
      <w:proofErr w:type="spellEnd"/>
      <w:r>
        <w:rPr>
          <w:rFonts w:ascii="Times New Roman" w:hAnsi="Times New Roman" w:cs="Times New Roman"/>
          <w:sz w:val="28"/>
          <w:szCs w:val="28"/>
          <w:lang w:val="ru-RU"/>
        </w:rPr>
        <w:t>;</w:t>
      </w:r>
    </w:p>
    <w:p w14:paraId="4D3180CC"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5. </w:t>
      </w:r>
      <w:proofErr w:type="spellStart"/>
      <w:r>
        <w:rPr>
          <w:rFonts w:ascii="Times New Roman" w:hAnsi="Times New Roman" w:cs="Times New Roman"/>
          <w:sz w:val="28"/>
          <w:szCs w:val="28"/>
          <w:lang w:val="ru-RU"/>
        </w:rPr>
        <w:t>відсутній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інститут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наставництва</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w:t>
      </w:r>
    </w:p>
    <w:p w14:paraId="7F26EBCC"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6. </w:t>
      </w:r>
      <w:proofErr w:type="spellStart"/>
      <w:r>
        <w:rPr>
          <w:rFonts w:ascii="Times New Roman" w:hAnsi="Times New Roman" w:cs="Times New Roman"/>
          <w:sz w:val="28"/>
          <w:szCs w:val="28"/>
          <w:lang w:val="ru-RU"/>
        </w:rPr>
        <w:t>недостатньо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уваги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приділяється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
    <w:p w14:paraId="1330E8D9"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7. не </w:t>
      </w:r>
      <w:proofErr w:type="spellStart"/>
      <w:r>
        <w:rPr>
          <w:rFonts w:ascii="Times New Roman" w:hAnsi="Times New Roman" w:cs="Times New Roman"/>
          <w:sz w:val="28"/>
          <w:szCs w:val="28"/>
          <w:lang w:val="ru-RU"/>
        </w:rPr>
        <w:t>дотримується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встановлена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законодавством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вимога</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проходження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підвищення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кваліфікації</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рідше</w:t>
      </w:r>
      <w:proofErr w:type="spellEnd"/>
      <w:r>
        <w:rPr>
          <w:rFonts w:ascii="Times New Roman" w:hAnsi="Times New Roman" w:cs="Times New Roman"/>
          <w:sz w:val="28"/>
          <w:szCs w:val="28"/>
          <w:lang w:val="ru-RU"/>
        </w:rPr>
        <w:t xml:space="preserve"> 1 разу на три роки; </w:t>
      </w:r>
    </w:p>
    <w:p w14:paraId="56618A7F"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8. не </w:t>
      </w:r>
      <w:proofErr w:type="spellStart"/>
      <w:r>
        <w:rPr>
          <w:rFonts w:ascii="Times New Roman" w:hAnsi="Times New Roman" w:cs="Times New Roman"/>
          <w:sz w:val="28"/>
          <w:szCs w:val="28"/>
          <w:lang w:val="ru-RU"/>
        </w:rPr>
        <w:t>вивчається</w:t>
      </w:r>
      <w:proofErr w:type="spellEnd"/>
      <w:r>
        <w:rPr>
          <w:rFonts w:ascii="Times New Roman" w:hAnsi="Times New Roman" w:cs="Times New Roman"/>
          <w:sz w:val="28"/>
          <w:szCs w:val="28"/>
          <w:lang w:val="ru-RU"/>
        </w:rPr>
        <w:t xml:space="preserve"> думка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про потребу у </w:t>
      </w:r>
      <w:proofErr w:type="spellStart"/>
      <w:r>
        <w:rPr>
          <w:rFonts w:ascii="Times New Roman" w:hAnsi="Times New Roman" w:cs="Times New Roman"/>
          <w:sz w:val="28"/>
          <w:szCs w:val="28"/>
          <w:lang w:val="ru-RU"/>
        </w:rPr>
        <w:t>навчанні</w:t>
      </w:r>
      <w:proofErr w:type="spellEnd"/>
      <w:r>
        <w:rPr>
          <w:rFonts w:ascii="Times New Roman" w:hAnsi="Times New Roman" w:cs="Times New Roman"/>
          <w:sz w:val="28"/>
          <w:szCs w:val="28"/>
          <w:lang w:val="ru-RU"/>
        </w:rPr>
        <w:t>;</w:t>
      </w:r>
    </w:p>
    <w:p w14:paraId="770B16C8"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9. </w:t>
      </w:r>
      <w:proofErr w:type="spellStart"/>
      <w:r>
        <w:rPr>
          <w:rFonts w:ascii="Times New Roman" w:hAnsi="Times New Roman" w:cs="Times New Roman"/>
          <w:sz w:val="28"/>
          <w:szCs w:val="28"/>
          <w:lang w:val="ru-RU"/>
        </w:rPr>
        <w:t>фактично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відсутня</w:t>
      </w:r>
      <w:proofErr w:type="spellEnd"/>
      <w:r>
        <w:rPr>
          <w:rFonts w:ascii="Times New Roman" w:hAnsi="Times New Roman" w:cs="Times New Roman"/>
          <w:sz w:val="28"/>
          <w:szCs w:val="28"/>
          <w:lang w:val="ru-RU"/>
        </w:rPr>
        <w:t xml:space="preserve"> система </w:t>
      </w:r>
      <w:proofErr w:type="spellStart"/>
      <w:r>
        <w:rPr>
          <w:rFonts w:ascii="Times New Roman" w:hAnsi="Times New Roman" w:cs="Times New Roman"/>
          <w:sz w:val="28"/>
          <w:szCs w:val="28"/>
          <w:lang w:val="ru-RU"/>
        </w:rPr>
        <w:t>комплексної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оцінки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окремих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відбувається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нівелювання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сенсу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матеріального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lastRenderedPageBreak/>
        <w:t>стимулювання</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премія</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виконання</w:t>
      </w:r>
      <w:proofErr w:type="spellEnd"/>
      <w:r>
        <w:rPr>
          <w:rFonts w:ascii="Times New Roman" w:hAnsi="Times New Roman" w:cs="Times New Roman"/>
          <w:sz w:val="28"/>
          <w:szCs w:val="28"/>
          <w:lang w:val="ru-RU"/>
        </w:rPr>
        <w:t xml:space="preserve"> особливо </w:t>
      </w:r>
      <w:proofErr w:type="spellStart"/>
      <w:r>
        <w:rPr>
          <w:rFonts w:ascii="Times New Roman" w:hAnsi="Times New Roman" w:cs="Times New Roman"/>
          <w:sz w:val="28"/>
          <w:szCs w:val="28"/>
          <w:lang w:val="ru-RU"/>
        </w:rPr>
        <w:t>важливих</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складних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завдань</w:t>
      </w:r>
      <w:proofErr w:type="spellEnd"/>
      <w:r>
        <w:rPr>
          <w:rFonts w:ascii="Times New Roman" w:hAnsi="Times New Roman" w:cs="Times New Roman"/>
          <w:sz w:val="28"/>
          <w:szCs w:val="28"/>
          <w:lang w:val="ru-RU"/>
        </w:rPr>
        <w:t xml:space="preserve"> стала стандартною </w:t>
      </w:r>
      <w:proofErr w:type="spellStart"/>
      <w:r>
        <w:rPr>
          <w:rFonts w:ascii="Times New Roman" w:hAnsi="Times New Roman" w:cs="Times New Roman"/>
          <w:sz w:val="28"/>
          <w:szCs w:val="28"/>
          <w:lang w:val="ru-RU"/>
        </w:rPr>
        <w:t>добавкою</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до окладу</w:t>
      </w:r>
      <w:proofErr w:type="gram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фактично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призначається</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виконання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у строк.</w:t>
      </w:r>
    </w:p>
    <w:p w14:paraId="7F75DF07" w14:textId="77777777" w:rsidR="004C16E1" w:rsidRDefault="00FB6E00">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Ряд проблем в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зумовлює</w:t>
      </w:r>
      <w:proofErr w:type="spellEnd"/>
      <w:r>
        <w:rPr>
          <w:rFonts w:ascii="Times New Roman" w:hAnsi="Times New Roman" w:cs="Times New Roman"/>
          <w:sz w:val="28"/>
          <w:szCs w:val="28"/>
          <w:lang w:val="ru-RU"/>
        </w:rPr>
        <w:t xml:space="preserve"> і введений на </w:t>
      </w:r>
      <w:proofErr w:type="spellStart"/>
      <w:r>
        <w:rPr>
          <w:rFonts w:ascii="Times New Roman" w:hAnsi="Times New Roman" w:cs="Times New Roman"/>
          <w:sz w:val="28"/>
          <w:szCs w:val="28"/>
          <w:lang w:val="ru-RU"/>
        </w:rPr>
        <w:t>території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військовий</w:t>
      </w:r>
      <w:proofErr w:type="spellEnd"/>
      <w:r>
        <w:rPr>
          <w:rFonts w:ascii="Times New Roman" w:hAnsi="Times New Roman" w:cs="Times New Roman"/>
          <w:sz w:val="28"/>
          <w:szCs w:val="28"/>
          <w:lang w:val="ru-RU"/>
        </w:rPr>
        <w:t xml:space="preserve"> стан. </w:t>
      </w:r>
      <w:proofErr w:type="spellStart"/>
      <w:r>
        <w:rPr>
          <w:rFonts w:ascii="Times New Roman" w:hAnsi="Times New Roman" w:cs="Times New Roman"/>
          <w:sz w:val="28"/>
          <w:szCs w:val="28"/>
          <w:lang w:val="ru-RU"/>
        </w:rPr>
        <w:t>Хоча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було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прийнято</w:t>
      </w:r>
      <w:proofErr w:type="spellEnd"/>
      <w:r>
        <w:rPr>
          <w:rFonts w:ascii="Times New Roman" w:hAnsi="Times New Roman" w:cs="Times New Roman"/>
          <w:sz w:val="28"/>
          <w:szCs w:val="28"/>
          <w:lang w:val="ru-RU"/>
        </w:rPr>
        <w:t xml:space="preserve"> Закон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внесення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деяких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законів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функціонування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місцевого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самоврядування</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період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військового</w:t>
      </w:r>
      <w:proofErr w:type="spellEnd"/>
      <w:r>
        <w:rPr>
          <w:rFonts w:ascii="Times New Roman" w:hAnsi="Times New Roman" w:cs="Times New Roman"/>
          <w:sz w:val="28"/>
          <w:szCs w:val="28"/>
          <w:lang w:val="ru-RU"/>
        </w:rPr>
        <w:t xml:space="preserve"> стану»,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діє</w:t>
      </w:r>
      <w:proofErr w:type="spellEnd"/>
      <w:r>
        <w:rPr>
          <w:rFonts w:ascii="Times New Roman" w:hAnsi="Times New Roman" w:cs="Times New Roman"/>
          <w:sz w:val="28"/>
          <w:szCs w:val="28"/>
          <w:lang w:val="ru-RU"/>
        </w:rPr>
        <w:t xml:space="preserve"> з 20.05.2022 року,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були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надані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поради</w:t>
      </w:r>
      <w:proofErr w:type="spellEnd"/>
      <w:r>
        <w:rPr>
          <w:rFonts w:ascii="Times New Roman" w:hAnsi="Times New Roman" w:cs="Times New Roman"/>
          <w:sz w:val="28"/>
          <w:szCs w:val="28"/>
          <w:lang w:val="ru-RU"/>
        </w:rPr>
        <w:t xml:space="preserve"> НАГС </w:t>
      </w:r>
      <w:proofErr w:type="spellStart"/>
      <w:r>
        <w:rPr>
          <w:rFonts w:ascii="Times New Roman" w:hAnsi="Times New Roman" w:cs="Times New Roman"/>
          <w:sz w:val="28"/>
          <w:szCs w:val="28"/>
          <w:lang w:val="ru-RU"/>
        </w:rPr>
        <w:t>щодо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допомогти</w:t>
      </w:r>
      <w:proofErr w:type="spellEnd"/>
      <w:r>
        <w:rPr>
          <w:rFonts w:ascii="Times New Roman" w:hAnsi="Times New Roman" w:cs="Times New Roman"/>
          <w:sz w:val="28"/>
          <w:szCs w:val="28"/>
          <w:lang w:val="ru-RU"/>
        </w:rPr>
        <w:t xml:space="preserve"> службам персоналу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організації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швидкого</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якісного</w:t>
      </w:r>
      <w:proofErr w:type="spellEnd"/>
      <w:r>
        <w:rPr>
          <w:rFonts w:ascii="Times New Roman" w:hAnsi="Times New Roman" w:cs="Times New Roman"/>
          <w:sz w:val="28"/>
          <w:szCs w:val="28"/>
          <w:lang w:val="ru-RU"/>
        </w:rPr>
        <w:t xml:space="preserve"> добору та </w:t>
      </w:r>
      <w:proofErr w:type="spellStart"/>
      <w:r>
        <w:rPr>
          <w:rFonts w:ascii="Times New Roman" w:hAnsi="Times New Roman" w:cs="Times New Roman"/>
          <w:sz w:val="28"/>
          <w:szCs w:val="28"/>
          <w:lang w:val="ru-RU"/>
        </w:rPr>
        <w:t>призначення</w:t>
      </w:r>
      <w:proofErr w:type="spellEnd"/>
      <w:r>
        <w:rPr>
          <w:rFonts w:ascii="Times New Roman" w:hAnsi="Times New Roman" w:cs="Times New Roman"/>
          <w:sz w:val="28"/>
          <w:szCs w:val="28"/>
          <w:lang w:val="ru-RU"/>
        </w:rPr>
        <w:t xml:space="preserve"> на посади </w:t>
      </w:r>
      <w:proofErr w:type="spellStart"/>
      <w:r>
        <w:rPr>
          <w:rFonts w:ascii="Times New Roman" w:hAnsi="Times New Roman" w:cs="Times New Roman"/>
          <w:sz w:val="28"/>
          <w:szCs w:val="28"/>
          <w:lang w:val="ru-RU"/>
        </w:rPr>
        <w:t>держслужбовців</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період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військового</w:t>
      </w:r>
      <w:proofErr w:type="spellEnd"/>
      <w:r>
        <w:rPr>
          <w:rFonts w:ascii="Times New Roman" w:hAnsi="Times New Roman" w:cs="Times New Roman"/>
          <w:sz w:val="28"/>
          <w:szCs w:val="28"/>
          <w:lang w:val="ru-RU"/>
        </w:rPr>
        <w:t xml:space="preserve"> стану, </w:t>
      </w:r>
      <w:proofErr w:type="spellStart"/>
      <w:r>
        <w:rPr>
          <w:rFonts w:ascii="Times New Roman" w:hAnsi="Times New Roman" w:cs="Times New Roman"/>
          <w:sz w:val="28"/>
          <w:szCs w:val="28"/>
          <w:lang w:val="ru-RU"/>
        </w:rPr>
        <w:t>невирішеними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залишаються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досить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багато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актуальних</w:t>
      </w:r>
      <w:proofErr w:type="spellEnd"/>
      <w:r>
        <w:rPr>
          <w:rFonts w:ascii="Times New Roman" w:hAnsi="Times New Roman" w:cs="Times New Roman"/>
          <w:sz w:val="28"/>
          <w:szCs w:val="28"/>
          <w:lang w:val="ru-RU"/>
        </w:rPr>
        <w:t xml:space="preserve"> проблем. </w:t>
      </w:r>
      <w:proofErr w:type="spellStart"/>
      <w:r>
        <w:rPr>
          <w:rFonts w:ascii="Times New Roman" w:hAnsi="Times New Roman" w:cs="Times New Roman"/>
          <w:sz w:val="28"/>
          <w:szCs w:val="28"/>
          <w:lang w:val="ru-RU"/>
        </w:rPr>
        <w:t>Зокрема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незрозуміло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можуть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вчиняти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для того, </w:t>
      </w:r>
      <w:proofErr w:type="spellStart"/>
      <w:r>
        <w:rPr>
          <w:rFonts w:ascii="Times New Roman" w:hAnsi="Times New Roman" w:cs="Times New Roman"/>
          <w:sz w:val="28"/>
          <w:szCs w:val="28"/>
          <w:lang w:val="ru-RU"/>
        </w:rPr>
        <w:t>щоб</w:t>
      </w:r>
      <w:proofErr w:type="spellEnd"/>
      <w:r>
        <w:rPr>
          <w:rFonts w:ascii="Times New Roman" w:hAnsi="Times New Roman" w:cs="Times New Roman"/>
          <w:sz w:val="28"/>
          <w:szCs w:val="28"/>
          <w:lang w:val="ru-RU"/>
        </w:rPr>
        <w:t xml:space="preserve"> посади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були</w:t>
      </w:r>
      <w:proofErr w:type="spellEnd"/>
      <w:r>
        <w:rPr>
          <w:rFonts w:ascii="Times New Roman" w:hAnsi="Times New Roman" w:cs="Times New Roman"/>
          <w:sz w:val="28"/>
          <w:szCs w:val="28"/>
          <w:lang w:val="ru-RU"/>
        </w:rPr>
        <w:t xml:space="preserve"> максимально </w:t>
      </w:r>
      <w:proofErr w:type="spellStart"/>
      <w:r>
        <w:rPr>
          <w:rFonts w:ascii="Times New Roman" w:hAnsi="Times New Roman" w:cs="Times New Roman"/>
          <w:sz w:val="28"/>
          <w:szCs w:val="28"/>
          <w:lang w:val="ru-RU"/>
        </w:rPr>
        <w:t>своєчасно</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якісно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заповнені</w:t>
      </w:r>
      <w:proofErr w:type="spellEnd"/>
      <w:r>
        <w:rPr>
          <w:rFonts w:ascii="Times New Roman" w:hAnsi="Times New Roman" w:cs="Times New Roman"/>
          <w:sz w:val="28"/>
          <w:szCs w:val="28"/>
          <w:lang w:val="ru-RU"/>
        </w:rPr>
        <w:t xml:space="preserve"> персоналом.</w:t>
      </w:r>
    </w:p>
    <w:p w14:paraId="67FA10CB" w14:textId="77777777" w:rsidR="004C16E1" w:rsidRDefault="00FB6E00">
      <w:pPr>
        <w:spacing w:after="0" w:line="360" w:lineRule="auto"/>
        <w:ind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Отже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залежить</w:t>
      </w:r>
      <w:proofErr w:type="spellEnd"/>
      <w:r>
        <w:rPr>
          <w:rFonts w:ascii="Times New Roman" w:hAnsi="Times New Roman" w:cs="Times New Roman"/>
          <w:sz w:val="28"/>
          <w:szCs w:val="28"/>
          <w:lang w:val="ru-RU"/>
        </w:rPr>
        <w:t xml:space="preserve">, перш за все,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кадрового складу, </w:t>
      </w:r>
      <w:proofErr w:type="spellStart"/>
      <w:r>
        <w:rPr>
          <w:rFonts w:ascii="Times New Roman" w:hAnsi="Times New Roman" w:cs="Times New Roman"/>
          <w:sz w:val="28"/>
          <w:szCs w:val="28"/>
          <w:lang w:val="ru-RU"/>
        </w:rPr>
        <w:t>його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здатності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вирішувати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складні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управлінські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динамічно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змінюються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Особливість</w:t>
      </w:r>
      <w:proofErr w:type="spellEnd"/>
      <w:r>
        <w:rPr>
          <w:rFonts w:ascii="Times New Roman" w:hAnsi="Times New Roman" w:cs="Times New Roman"/>
          <w:sz w:val="28"/>
          <w:szCs w:val="28"/>
          <w:lang w:val="ru-RU"/>
        </w:rPr>
        <w:t xml:space="preserve"> таких </w:t>
      </w:r>
      <w:proofErr w:type="spellStart"/>
      <w:r>
        <w:rPr>
          <w:rFonts w:ascii="Times New Roman" w:hAnsi="Times New Roman" w:cs="Times New Roman"/>
          <w:sz w:val="28"/>
          <w:szCs w:val="28"/>
          <w:lang w:val="ru-RU"/>
        </w:rPr>
        <w:t>професіоналів</w:t>
      </w:r>
      <w:proofErr w:type="spellEnd"/>
      <w:r>
        <w:rPr>
          <w:rFonts w:ascii="Times New Roman" w:hAnsi="Times New Roman" w:cs="Times New Roman"/>
          <w:sz w:val="28"/>
          <w:szCs w:val="28"/>
          <w:lang w:val="ru-RU"/>
        </w:rPr>
        <w:t xml:space="preserve">, як </w:t>
      </w:r>
      <w:proofErr w:type="spellStart"/>
      <w:r>
        <w:rPr>
          <w:rFonts w:ascii="Times New Roman" w:hAnsi="Times New Roman" w:cs="Times New Roman"/>
          <w:sz w:val="28"/>
          <w:szCs w:val="28"/>
          <w:lang w:val="ru-RU"/>
        </w:rPr>
        <w:t>державні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службовці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полягає</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тільки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їх</w:t>
      </w:r>
      <w:proofErr w:type="spellEnd"/>
      <w:r>
        <w:rPr>
          <w:rFonts w:ascii="Times New Roman" w:hAnsi="Times New Roman" w:cs="Times New Roman"/>
          <w:sz w:val="28"/>
          <w:szCs w:val="28"/>
          <w:lang w:val="ru-RU"/>
        </w:rPr>
        <w:t xml:space="preserve"> правовому </w:t>
      </w:r>
      <w:proofErr w:type="spellStart"/>
      <w:r>
        <w:rPr>
          <w:rFonts w:ascii="Times New Roman" w:hAnsi="Times New Roman" w:cs="Times New Roman"/>
          <w:sz w:val="28"/>
          <w:szCs w:val="28"/>
          <w:lang w:val="ru-RU"/>
        </w:rPr>
        <w:t>статусі</w:t>
      </w:r>
      <w:proofErr w:type="spellEnd"/>
      <w:r>
        <w:rPr>
          <w:rFonts w:ascii="Times New Roman" w:hAnsi="Times New Roman" w:cs="Times New Roman"/>
          <w:sz w:val="28"/>
          <w:szCs w:val="28"/>
          <w:lang w:val="ru-RU"/>
        </w:rPr>
        <w:t xml:space="preserve">, а </w:t>
      </w:r>
      <w:proofErr w:type="spellStart"/>
      <w:r>
        <w:rPr>
          <w:rFonts w:ascii="Times New Roman" w:hAnsi="Times New Roman" w:cs="Times New Roman"/>
          <w:sz w:val="28"/>
          <w:szCs w:val="28"/>
          <w:lang w:val="ru-RU"/>
        </w:rPr>
        <w:t>також</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вимогах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пред'являються</w:t>
      </w:r>
      <w:proofErr w:type="spellEnd"/>
      <w:r>
        <w:rPr>
          <w:rFonts w:ascii="Times New Roman" w:hAnsi="Times New Roman" w:cs="Times New Roman"/>
          <w:sz w:val="28"/>
          <w:szCs w:val="28"/>
          <w:lang w:val="ru-RU"/>
        </w:rPr>
        <w:t xml:space="preserve"> до них для </w:t>
      </w:r>
      <w:proofErr w:type="spellStart"/>
      <w:r>
        <w:rPr>
          <w:rFonts w:ascii="Times New Roman" w:hAnsi="Times New Roman" w:cs="Times New Roman"/>
          <w:sz w:val="28"/>
          <w:szCs w:val="28"/>
          <w:lang w:val="ru-RU"/>
        </w:rPr>
        <w:t>ефективного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виконання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обов'язків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Виходячи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цього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формування</w:t>
      </w:r>
      <w:proofErr w:type="spellEnd"/>
      <w:r>
        <w:rPr>
          <w:rFonts w:ascii="Times New Roman" w:hAnsi="Times New Roman" w:cs="Times New Roman"/>
          <w:sz w:val="28"/>
          <w:szCs w:val="28"/>
          <w:lang w:val="ru-RU"/>
        </w:rPr>
        <w:t xml:space="preserve"> компетентного кадрового складу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відповідним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рівнем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професійної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підготовки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представляється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принципово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важливою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умовою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успішної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реалізації</w:t>
      </w:r>
      <w:proofErr w:type="spellEnd"/>
      <w:r>
        <w:rPr>
          <w:rFonts w:ascii="Times New Roman" w:hAnsi="Times New Roman" w:cs="Times New Roman"/>
          <w:sz w:val="28"/>
          <w:szCs w:val="28"/>
          <w:lang w:val="ru-RU"/>
        </w:rPr>
        <w:t xml:space="preserve"> реформ та </w:t>
      </w:r>
      <w:proofErr w:type="spellStart"/>
      <w:r>
        <w:rPr>
          <w:rFonts w:ascii="Times New Roman" w:hAnsi="Times New Roman" w:cs="Times New Roman"/>
          <w:sz w:val="28"/>
          <w:szCs w:val="28"/>
          <w:lang w:val="ru-RU"/>
        </w:rPr>
        <w:t>вирішення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стоять перед органами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сучасному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етапі</w:t>
      </w:r>
      <w:proofErr w:type="spellEnd"/>
      <w:r>
        <w:rPr>
          <w:rFonts w:ascii="Times New Roman" w:hAnsi="Times New Roman" w:cs="Times New Roman"/>
          <w:sz w:val="28"/>
          <w:szCs w:val="28"/>
          <w:lang w:val="ru-RU"/>
        </w:rPr>
        <w:t xml:space="preserve">. А для </w:t>
      </w:r>
      <w:proofErr w:type="spellStart"/>
      <w:r>
        <w:rPr>
          <w:rFonts w:ascii="Times New Roman" w:hAnsi="Times New Roman" w:cs="Times New Roman"/>
          <w:sz w:val="28"/>
          <w:szCs w:val="28"/>
          <w:lang w:val="ru-RU"/>
        </w:rPr>
        <w:t>цього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необхідно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вирішити</w:t>
      </w:r>
      <w:proofErr w:type="spellEnd"/>
      <w:r>
        <w:rPr>
          <w:rFonts w:ascii="Times New Roman" w:hAnsi="Times New Roman" w:cs="Times New Roman"/>
          <w:sz w:val="28"/>
          <w:szCs w:val="28"/>
          <w:lang w:val="ru-RU"/>
        </w:rPr>
        <w:t xml:space="preserve"> ряд проблем,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стоять перед службами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на </w:t>
      </w:r>
      <w:proofErr w:type="spellStart"/>
      <w:r>
        <w:rPr>
          <w:rFonts w:ascii="Times New Roman" w:hAnsi="Times New Roman" w:cs="Times New Roman"/>
          <w:sz w:val="28"/>
          <w:szCs w:val="28"/>
          <w:lang w:val="ru-RU"/>
        </w:rPr>
        <w:t>сучасному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етапі</w:t>
      </w:r>
      <w:proofErr w:type="spellEnd"/>
      <w:r>
        <w:rPr>
          <w:rFonts w:ascii="Times New Roman" w:hAnsi="Times New Roman" w:cs="Times New Roman"/>
          <w:sz w:val="28"/>
          <w:szCs w:val="28"/>
          <w:lang w:val="ru-RU"/>
        </w:rPr>
        <w:t>.</w:t>
      </w:r>
    </w:p>
    <w:p w14:paraId="7F632252" w14:textId="77777777" w:rsidR="004C16E1" w:rsidRDefault="004C16E1">
      <w:pPr>
        <w:spacing w:after="0" w:line="360" w:lineRule="auto"/>
        <w:ind w:firstLine="709"/>
        <w:jc w:val="both"/>
        <w:rPr>
          <w:rFonts w:ascii="Times New Roman" w:hAnsi="Times New Roman" w:cs="Times New Roman"/>
          <w:sz w:val="28"/>
          <w:szCs w:val="28"/>
          <w:lang w:val="ru-RU"/>
        </w:rPr>
      </w:pPr>
    </w:p>
    <w:p w14:paraId="1928972E" w14:textId="77777777" w:rsidR="004C16E1" w:rsidRDefault="004C16E1">
      <w:pPr>
        <w:spacing w:after="0" w:line="360" w:lineRule="auto"/>
        <w:ind w:firstLine="709"/>
        <w:jc w:val="both"/>
        <w:rPr>
          <w:rFonts w:ascii="Times New Roman" w:hAnsi="Times New Roman" w:cs="Times New Roman"/>
          <w:sz w:val="28"/>
          <w:szCs w:val="28"/>
          <w:lang w:val="ru-RU"/>
        </w:rPr>
      </w:pPr>
    </w:p>
    <w:p w14:paraId="453C8F0F" w14:textId="77777777" w:rsidR="004C16E1" w:rsidRDefault="004C16E1">
      <w:pPr>
        <w:spacing w:after="0" w:line="360" w:lineRule="auto"/>
        <w:ind w:firstLine="709"/>
        <w:jc w:val="both"/>
        <w:rPr>
          <w:rFonts w:ascii="Times New Roman" w:hAnsi="Times New Roman" w:cs="Times New Roman"/>
          <w:b/>
          <w:sz w:val="28"/>
          <w:szCs w:val="28"/>
        </w:rPr>
      </w:pPr>
    </w:p>
    <w:p w14:paraId="3F491A00" w14:textId="77777777" w:rsidR="004C16E1" w:rsidRDefault="004C16E1">
      <w:pPr>
        <w:spacing w:after="0" w:line="360" w:lineRule="auto"/>
        <w:ind w:firstLine="709"/>
        <w:jc w:val="both"/>
        <w:rPr>
          <w:rFonts w:ascii="Times New Roman" w:hAnsi="Times New Roman" w:cs="Times New Roman"/>
          <w:b/>
          <w:sz w:val="28"/>
          <w:szCs w:val="28"/>
        </w:rPr>
      </w:pPr>
    </w:p>
    <w:p w14:paraId="72774CE3"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3.2. Напрямки удосконалення сучасної системи управління в органах державної влади в умовах проведення реформи державної служби</w:t>
      </w:r>
    </w:p>
    <w:p w14:paraId="65CD86F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встановлених нами проблем управління персоналом в органах влади варто здійснити ряд заходів, спрямованих на їх вирішення:</w:t>
      </w:r>
    </w:p>
    <w:p w14:paraId="18BF9E2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Удосконалити методику конкурсного відбору на посаду державної служби, включаючи розробку </w:t>
      </w:r>
      <w:proofErr w:type="spellStart"/>
      <w:r>
        <w:rPr>
          <w:rFonts w:ascii="Times New Roman" w:hAnsi="Times New Roman" w:cs="Times New Roman"/>
          <w:sz w:val="28"/>
          <w:szCs w:val="28"/>
        </w:rPr>
        <w:t>професіограм</w:t>
      </w:r>
      <w:proofErr w:type="spellEnd"/>
      <w:r>
        <w:rPr>
          <w:rFonts w:ascii="Times New Roman" w:hAnsi="Times New Roman" w:cs="Times New Roman"/>
          <w:sz w:val="28"/>
          <w:szCs w:val="28"/>
        </w:rPr>
        <w:t xml:space="preserve"> за окремими групами та категоріями посад, розробити та нормативно закріпити процедури, критерії, показники та форми оцінки кандидатів на вакантні посади. Також необхідно створити єдину базу вакантних посад державної служби у відкритому доступі.</w:t>
      </w:r>
    </w:p>
    <w:p w14:paraId="0A2311A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Принцип компетентності, на наш погляд, має бути базовим для формування кадрового складу органів державної влади, а також для формування та розвитку кадрового резерву. Тому формування та розвиток кадрового резерву має бути засноване на </w:t>
      </w:r>
      <w:proofErr w:type="spellStart"/>
      <w:r>
        <w:rPr>
          <w:rFonts w:ascii="Times New Roman" w:hAnsi="Times New Roman" w:cs="Times New Roman"/>
          <w:sz w:val="28"/>
          <w:szCs w:val="28"/>
        </w:rPr>
        <w:t>компетентнісному</w:t>
      </w:r>
      <w:proofErr w:type="spellEnd"/>
      <w:r>
        <w:rPr>
          <w:rFonts w:ascii="Times New Roman" w:hAnsi="Times New Roman" w:cs="Times New Roman"/>
          <w:sz w:val="28"/>
          <w:szCs w:val="28"/>
        </w:rPr>
        <w:t xml:space="preserve"> підході, який дає можливість виявити необхідні вимоги до професійної підготовки резервістів та комплекс умов, необхідних для їхнього навчання.</w:t>
      </w:r>
    </w:p>
    <w:p w14:paraId="7E68816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При формуванні кадрового резерву необхідно враховувати напрямок підготовки кандидатів; встановлення взаємозв'язку між результативністю діяльності державного службовця та її просуванням через включення до кадрового резерву даного органу влади чи інших органів влади.</w:t>
      </w:r>
    </w:p>
    <w:p w14:paraId="0A38B7B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Необхідно здійснювати систематичну оцінку (моніторинг) ефективності як процесів, так і результатів управління кадровим резервом. Оцінка (моніторинг) ефективності управління кадровим резервом – це процес систематичного збору та аналізу інформації про поточний стан резерву кадрів за системою показників. Його мета полягає у накопиченні та аналізі інформації, що дозволяє оцінити динаміку зміни показників, результатів роботи з резервом, оцінити ефективність витрачання бюджетних коштів, своєчасно виявити та усунути відхилення у роботі з резервом. Результати моніторингу дозволяють визначити зони, які потребують пріоритетної уваги, сформувати перелік заходів щодо підвищення результативності роботи з резервом, у тому числі щодо </w:t>
      </w:r>
      <w:r>
        <w:rPr>
          <w:rFonts w:ascii="Times New Roman" w:hAnsi="Times New Roman" w:cs="Times New Roman"/>
          <w:sz w:val="28"/>
          <w:szCs w:val="28"/>
        </w:rPr>
        <w:lastRenderedPageBreak/>
        <w:t>зниження неефективних витрат, а також виявити внутрішні ресурси для підвищення якості роботи з резервом.</w:t>
      </w:r>
    </w:p>
    <w:p w14:paraId="3CEDA26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Для вирішення проблеми низького рівня підготовки молодих спеціалістів, які нещодавно закінчили ВНЗ та не мають практичного досвіду, необхідний інститут наставництва. Цей механізм повинен включати фіксацію результатів наставництва відповідно до розроблених критеріїв з використанням спеціалізованих звітних форм; запровадження стимулюючих виплат для осіб, які є наставниками; механізм відбору, підготовки та мотивації наставників; розширення практики використання випробувального терміну під час заміщення посад державної служби.</w:t>
      </w:r>
    </w:p>
    <w:p w14:paraId="037C33F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У зв'язку з тим, що не завжди дотримується нормативно встановлена ​​для держслужбовців вимога підвищувати кваліфікацію, необхідно направити на підвищення кваліфікації службовців, які не проходили курси підвищення кваліфікації більше трьох років, оскільки, як показує практика, дана нормативна вимога не дотримується.</w:t>
      </w:r>
    </w:p>
    <w:p w14:paraId="4EE26FC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направленні на підвищення кваліфікації диференційований підхід дозволяє виділити три основні групи службовців та відповідну їм мету підвищення кваліфікації:</w:t>
      </w:r>
    </w:p>
    <w:p w14:paraId="5FE8334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для найбільш успішних службовців (категорія «перевищує вимоги») підвищення кваліфікації проводиться в рамках роботи з кадровим резервом та передбачає розвиток тих знань, умінь та навичок, які необхідні на вищій посаді;</w:t>
      </w:r>
    </w:p>
    <w:p w14:paraId="6A05591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для службовців, які демонструють стабільно високий рівень ефективності професійної службової діяльності (категорія «задовольняє вимоги»), підвищення кваліфікації має бути спрямоване на розвиток їхнього потенціалу, актуалізацію наявних знань, освоєння нових навичок роботи, сучасних підходів до виконання звичних операцій;</w:t>
      </w:r>
    </w:p>
    <w:p w14:paraId="6A3840D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для </w:t>
      </w:r>
      <w:proofErr w:type="spellStart"/>
      <w:r>
        <w:rPr>
          <w:rFonts w:ascii="Times New Roman" w:hAnsi="Times New Roman" w:cs="Times New Roman"/>
          <w:sz w:val="28"/>
          <w:szCs w:val="28"/>
        </w:rPr>
        <w:t>низькоефективних</w:t>
      </w:r>
      <w:proofErr w:type="spellEnd"/>
      <w:r>
        <w:rPr>
          <w:rFonts w:ascii="Times New Roman" w:hAnsi="Times New Roman" w:cs="Times New Roman"/>
          <w:sz w:val="28"/>
          <w:szCs w:val="28"/>
        </w:rPr>
        <w:t xml:space="preserve"> службовців (категорії «мінімально допустимий» та «незадовільний») підвищення кваліфікації здійснюється з метою зростання їх професійної компетентності для відповідності вимогам посади.</w:t>
      </w:r>
    </w:p>
    <w:p w14:paraId="0B1D593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8. Необхідно проводити анкетне опитування держслужбовців для вивчення потреби у вдосконаленні знань, навичок та умінь, а також виявляти суб'єктивні потреби у здобутті державними службовцями додаткової професійної освіти.</w:t>
      </w:r>
    </w:p>
    <w:p w14:paraId="7FF57C2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Також варто приділити увагу розвитку системи безперервної професійної освіти, яку можна розглядати як інструмент кадрової роботи, який має сприяти розвитку компетенцій державних службовців та формуванню їхньої професійної ідентичності з метою професіоналізації сучасної державної служби.</w:t>
      </w:r>
    </w:p>
    <w:p w14:paraId="07A811A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 Варто запроваджувати рівномірне та адекватне реформування всієї системи державної служби без надання переваг окремим органам влади, це необхідно для того, щоб у всіх органах державної влади були рівномірно запровадженні інноваційні та цифрові технології управління персоналом, які дозволять не лише спростити управління персоналом в окремих органах, але й налагодити взаємодію різних державних органів та їх персоналу між собою.</w:t>
      </w:r>
    </w:p>
    <w:p w14:paraId="55BACDE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Варто розробити документ, який буде встановлювати особливості організації управління персоналом в органах державної влади в умовах воєнного стану.</w:t>
      </w:r>
    </w:p>
    <w:p w14:paraId="7A7AB9C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Особливими напрямками вирішення проблем управління персоналом в державних органах можуть стати: </w:t>
      </w:r>
    </w:p>
    <w:p w14:paraId="5136592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удосконалення і збільшення прозорості системи призначення на керівні</w:t>
      </w:r>
    </w:p>
    <w:p w14:paraId="2D0797EB"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посади;</w:t>
      </w:r>
    </w:p>
    <w:p w14:paraId="175BEF4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здійснення заходів щодо заохочення ініціативності та </w:t>
      </w:r>
      <w:proofErr w:type="spellStart"/>
      <w:r>
        <w:rPr>
          <w:rFonts w:ascii="Times New Roman" w:hAnsi="Times New Roman" w:cs="Times New Roman"/>
          <w:sz w:val="28"/>
          <w:szCs w:val="28"/>
        </w:rPr>
        <w:t>інноваційності</w:t>
      </w:r>
      <w:proofErr w:type="spellEnd"/>
      <w:r>
        <w:rPr>
          <w:rFonts w:ascii="Times New Roman" w:hAnsi="Times New Roman" w:cs="Times New Roman"/>
          <w:sz w:val="28"/>
          <w:szCs w:val="28"/>
        </w:rPr>
        <w:t xml:space="preserve"> в</w:t>
      </w:r>
    </w:p>
    <w:p w14:paraId="3CF77FFD"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державних органах;</w:t>
      </w:r>
    </w:p>
    <w:p w14:paraId="7DF5D6C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перегляд робочих функцій на рівні структурного підрозділу, державного</w:t>
      </w:r>
    </w:p>
    <w:p w14:paraId="5B3DE0F8"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органу та інших державних органів з метою усунення їх дублювання;</w:t>
      </w:r>
    </w:p>
    <w:p w14:paraId="6FEC5EF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розробка і впровадження заходів з викорінення випадків дискримінації,</w:t>
      </w:r>
    </w:p>
    <w:p w14:paraId="5A04E208"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проявів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мобінгу</w:t>
      </w:r>
      <w:proofErr w:type="spellEnd"/>
      <w:r>
        <w:rPr>
          <w:rFonts w:ascii="Times New Roman" w:hAnsi="Times New Roman" w:cs="Times New Roman"/>
          <w:sz w:val="28"/>
          <w:szCs w:val="28"/>
        </w:rPr>
        <w:t xml:space="preserve"> або </w:t>
      </w:r>
      <w:proofErr w:type="spellStart"/>
      <w:r>
        <w:rPr>
          <w:rFonts w:ascii="Times New Roman" w:hAnsi="Times New Roman" w:cs="Times New Roman"/>
          <w:sz w:val="28"/>
          <w:szCs w:val="28"/>
        </w:rPr>
        <w:t>харасменту</w:t>
      </w:r>
      <w:proofErr w:type="spellEnd"/>
      <w:r>
        <w:rPr>
          <w:rFonts w:ascii="Times New Roman" w:hAnsi="Times New Roman" w:cs="Times New Roman"/>
          <w:sz w:val="28"/>
          <w:szCs w:val="28"/>
        </w:rPr>
        <w:t xml:space="preserve"> на робочому місці. Це можуть бути освітні заходи (</w:t>
      </w:r>
      <w:proofErr w:type="spellStart"/>
      <w:r>
        <w:rPr>
          <w:rFonts w:ascii="Times New Roman" w:hAnsi="Times New Roman" w:cs="Times New Roman"/>
          <w:sz w:val="28"/>
          <w:szCs w:val="28"/>
        </w:rPr>
        <w:t>вебінари</w:t>
      </w:r>
      <w:proofErr w:type="spellEnd"/>
      <w:r>
        <w:rPr>
          <w:rFonts w:ascii="Times New Roman" w:hAnsi="Times New Roman" w:cs="Times New Roman"/>
          <w:sz w:val="28"/>
          <w:szCs w:val="28"/>
        </w:rPr>
        <w:t xml:space="preserve"> та тренінги), передбачити відповідальність за дискримінаційні вислови, жести, </w:t>
      </w:r>
      <w:proofErr w:type="spellStart"/>
      <w:r>
        <w:rPr>
          <w:rFonts w:ascii="Times New Roman" w:hAnsi="Times New Roman" w:cs="Times New Roman"/>
          <w:sz w:val="28"/>
          <w:szCs w:val="28"/>
        </w:rPr>
        <w:t>булінг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мобінг</w:t>
      </w:r>
      <w:proofErr w:type="spellEnd"/>
      <w:r>
        <w:rPr>
          <w:rFonts w:ascii="Times New Roman" w:hAnsi="Times New Roman" w:cs="Times New Roman"/>
          <w:sz w:val="28"/>
          <w:szCs w:val="28"/>
        </w:rPr>
        <w:t xml:space="preserve"> або </w:t>
      </w:r>
      <w:proofErr w:type="spellStart"/>
      <w:r>
        <w:rPr>
          <w:rFonts w:ascii="Times New Roman" w:hAnsi="Times New Roman" w:cs="Times New Roman"/>
          <w:sz w:val="28"/>
          <w:szCs w:val="28"/>
        </w:rPr>
        <w:t>харасмент</w:t>
      </w:r>
      <w:proofErr w:type="spellEnd"/>
      <w:r>
        <w:rPr>
          <w:rFonts w:ascii="Times New Roman" w:hAnsi="Times New Roman" w:cs="Times New Roman"/>
          <w:sz w:val="28"/>
          <w:szCs w:val="28"/>
        </w:rPr>
        <w:t xml:space="preserve"> тощо;</w:t>
      </w:r>
    </w:p>
    <w:p w14:paraId="086029B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посилення системи визнання за успіхи на робочому місці (розробити чіткі</w:t>
      </w:r>
    </w:p>
    <w:p w14:paraId="6C2E39E2"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критерії преміювання, враховуючи якість виконання службових обов’язків та понаднормову роботу тощо);</w:t>
      </w:r>
    </w:p>
    <w:p w14:paraId="446F877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удосконалення системи внутрішніх комунікацій державних органів, зокрема і з керівництвом державного органу (зустрічі, спільні заходи, навчання,</w:t>
      </w:r>
    </w:p>
    <w:p w14:paraId="05ACBD85" w14:textId="77777777" w:rsidR="004C16E1" w:rsidRDefault="00FB6E0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розширені наради тощо).</w:t>
      </w:r>
    </w:p>
    <w:p w14:paraId="4EEF504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Зважаючи на вище викладене, вважаємо, що у процесі здійснення управління персоналом в державних органах, з метою створення оптимальних умов для всебічного розкриття потенційних резервів державних службовців і стимулювання їх кращих професійних якостей, варто задіяти такі форми управління (Рис. 3.1.).</w:t>
      </w:r>
    </w:p>
    <w:p w14:paraId="4DE6F5FA" w14:textId="77777777" w:rsidR="004C16E1" w:rsidRDefault="00FB6E00">
      <w:pPr>
        <w:spacing w:after="0" w:line="360" w:lineRule="auto"/>
        <w:jc w:val="both"/>
        <w:rPr>
          <w:rFonts w:ascii="Times New Roman" w:hAnsi="Times New Roman" w:cs="Times New Roman"/>
          <w:sz w:val="28"/>
          <w:szCs w:val="28"/>
        </w:rPr>
      </w:pPr>
      <w:r>
        <w:rPr>
          <w:noProof/>
          <w:lang w:val="ru-RU" w:eastAsia="ru-RU"/>
        </w:rPr>
        <w:drawing>
          <wp:inline distT="0" distB="25400" distL="0" distR="0" wp14:anchorId="453FF814" wp14:editId="421CE857">
            <wp:extent cx="6099810" cy="4567555"/>
            <wp:effectExtent l="0" t="0" r="0" b="23495"/>
            <wp:docPr id="20" name="Diagram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inline>
        </w:drawing>
      </w:r>
    </w:p>
    <w:p w14:paraId="30775748" w14:textId="77777777" w:rsidR="004C16E1" w:rsidRDefault="00FB6E00">
      <w:pPr>
        <w:spacing w:after="0" w:line="360" w:lineRule="auto"/>
        <w:ind w:firstLine="709"/>
        <w:jc w:val="center"/>
        <w:rPr>
          <w:rFonts w:ascii="Times New Roman" w:hAnsi="Times New Roman" w:cs="Times New Roman"/>
          <w:sz w:val="28"/>
          <w:szCs w:val="28"/>
        </w:rPr>
      </w:pPr>
      <w:r>
        <w:rPr>
          <w:rFonts w:ascii="Times New Roman" w:hAnsi="Times New Roman" w:cs="Times New Roman"/>
          <w:b/>
          <w:sz w:val="28"/>
          <w:szCs w:val="28"/>
        </w:rPr>
        <w:t>Рисунок 3.1. Форми управління персоналом в умовах реформи державної служби на сучасному етапі</w:t>
      </w:r>
      <w:r>
        <w:rPr>
          <w:rFonts w:ascii="Times New Roman" w:hAnsi="Times New Roman" w:cs="Times New Roman"/>
          <w:sz w:val="28"/>
          <w:szCs w:val="28"/>
        </w:rPr>
        <w:t xml:space="preserve"> </w:t>
      </w:r>
    </w:p>
    <w:p w14:paraId="6D5C285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Звичайно, що запропонований нами перелік змін, які варто здійснити для викорінення проблем управління персоналом в органах влади є досить примітивним та вимагає більш ґрунтовного підходу до розробки стратегії удосконалення системи управління персоналом в органах влади та може бути суттєво розширеним.</w:t>
      </w:r>
    </w:p>
    <w:p w14:paraId="0385755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існуючі проблеми управління персоналом в органах влади можуть бути вирішені шляхом впровадження дієвої та ефективної кадрової політики, внесенням змін до законодавства, а також запровадженням інших заходів, спрямованих на їх вирішення. Головне, щоб ці зміни були комплексними, адекватними, відповідали вимогам часу та потребам суспільства, а також управлінської діяльності в органах влади.</w:t>
      </w:r>
    </w:p>
    <w:p w14:paraId="31F45B1C" w14:textId="77777777" w:rsidR="004C16E1" w:rsidRDefault="004C16E1">
      <w:pPr>
        <w:spacing w:after="0" w:line="360" w:lineRule="auto"/>
        <w:ind w:firstLine="709"/>
        <w:jc w:val="both"/>
        <w:rPr>
          <w:rFonts w:ascii="Times New Roman" w:hAnsi="Times New Roman" w:cs="Times New Roman"/>
          <w:sz w:val="28"/>
          <w:szCs w:val="28"/>
        </w:rPr>
      </w:pPr>
    </w:p>
    <w:p w14:paraId="06581159" w14:textId="77777777" w:rsidR="004C16E1" w:rsidRDefault="004C16E1">
      <w:pPr>
        <w:spacing w:after="0" w:line="360" w:lineRule="auto"/>
        <w:ind w:firstLine="709"/>
        <w:jc w:val="both"/>
        <w:rPr>
          <w:rFonts w:ascii="Times New Roman" w:hAnsi="Times New Roman" w:cs="Times New Roman"/>
          <w:sz w:val="28"/>
          <w:szCs w:val="28"/>
        </w:rPr>
      </w:pPr>
    </w:p>
    <w:p w14:paraId="7B9E4471" w14:textId="77777777" w:rsidR="004C16E1" w:rsidRDefault="00FB6E00">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3.3. Оцінка ефективності запропонованих напрямків удосконалення сучасної системи управління в органах державної влади в умовах проведення реформи державної служби</w:t>
      </w:r>
    </w:p>
    <w:p w14:paraId="01B49D5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Нині керівниками державних органів влади визнається необхідність як формування системи управління персоналом, так й її вдосконалення. Управління людськими ресурсами – завдання складне, багатоаспектне, воно повинно бути постійно під пильною увагою, оскільки багато в чому саме стан системи управління персоналом визначає ефективність праці, а отже, і ефективність діяльності органу влади в цілому. Удосконалення системи управління персоналом можливе через реалізацію кадрових заходів, зокрема і запропонованих нами, оцінка ефективності яких досить складне питання. </w:t>
      </w:r>
    </w:p>
    <w:p w14:paraId="0904B08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Всі запропоновані нами заходи удосконалення системи управління персоналом в державних органах здійснюються у двох напрямках:</w:t>
      </w:r>
    </w:p>
    <w:p w14:paraId="13F40A8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 метою досягнення цілей адміністрації організації (зниження рівня плинності персоналу, підвищення якості оцінки персоналу, збільшення продуктивність праці, закріплення персоналу тощо);</w:t>
      </w:r>
    </w:p>
    <w:p w14:paraId="14458AD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досягнення цілей працівників, підвищення якості їх трудового життя (збільшення середньої зарплати працівника, можливість самореалізації, кар'єрного зростання, поліпшення умов праці, забезпечення соціальної інфраструктурою тощо).</w:t>
      </w:r>
    </w:p>
    <w:p w14:paraId="4AEC63F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відомо, ефективність системи управління персоналом в органах влади визначається тим, наскільки цілі керівництва такого органу збігаються з цілями персоналу та не суперечать одна одній. При реалізації запропонованих заходів удосконалення системи управління персоналом в органах влади досягнення цілей адміністрації призводить до утворення організаційного ефекту, а досягнення цілей персоналу – до утворення соціального ефекту.</w:t>
      </w:r>
    </w:p>
    <w:p w14:paraId="69C2B9C0"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Основною стратегічною метою оцінки ефективності управління персоналом органів влади є визначення та усунення факторів, що знижують віддачу від використання людських ресурсів органами влади. Вимірювання та оцінка ефективності функціонування та розвитку системи управління людськими ресурсами дозволяє:</w:t>
      </w:r>
    </w:p>
    <w:p w14:paraId="6E5CEEE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своєчасно діагностувати проблеми, що виникають у ході реалізації системи управління персоналом, та активно впливати на поточний стан системи з метою їх усунення;</w:t>
      </w:r>
    </w:p>
    <w:p w14:paraId="7E45692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приймати оперативні рішення щодо тих чи інших змін системи та прогнозувати їх вплив на ключові параметри управління персоналом;</w:t>
      </w:r>
    </w:p>
    <w:p w14:paraId="47DF222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здійснювати планування подальшого вдосконалення роботи служби управління персоналом та інших підрозділів.</w:t>
      </w:r>
    </w:p>
    <w:p w14:paraId="562D31AA"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Важливо зазначити ряд факторів, які впливають на ефективність управління персоналом в органах влади та ускладнюють її оцінку: </w:t>
      </w:r>
    </w:p>
    <w:p w14:paraId="1ED7334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робота служби управління персоналом органів влади має не тільки кількісні, а й якісні цілі; </w:t>
      </w:r>
    </w:p>
    <w:p w14:paraId="40D61F0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 кінцеві результати роботи служби впливає безліч факторів (наприклад, плинність кадрів може залежати і від умов робочого місця, і від характеру керівника лінійного підрозділу); </w:t>
      </w:r>
    </w:p>
    <w:p w14:paraId="717218C6"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кінцеві результати діяльності віддалені за часом (наприклад, заходи щодо покращення корпоративної культури, навчання резерву не дають негайної віддачі).</w:t>
      </w:r>
    </w:p>
    <w:p w14:paraId="412D691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сучасному етапі в системі оцінки ефективності управління персоналом в органах влади можуть бути застосовані ті методи оцінки, які властиві оцінці ефективності управління персоналом на підприємствах, однак з урахуванням особливостей управління персоналом в державному секторі.</w:t>
      </w:r>
    </w:p>
    <w:p w14:paraId="0624F591"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Зокрема, одним із таких методів є метод експертних оцінок.</w:t>
      </w:r>
    </w:p>
    <w:p w14:paraId="52ED723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експертної оцінки полягає у проведенні опитування керівників підрозділів, мета якого – з'ясувати їхню думку про діяльність служб управління персоналом в органах влади. Проведення опитування здійснюється як власними силами, так і із залученням консультантів. Опитувальні листи, як правило, містять спільні («Чи задоволені ви роботою кадрової служби?») та приватні питання («Наскільки </w:t>
      </w:r>
      <w:proofErr w:type="spellStart"/>
      <w:r>
        <w:rPr>
          <w:rFonts w:ascii="Times New Roman" w:hAnsi="Times New Roman" w:cs="Times New Roman"/>
          <w:sz w:val="28"/>
          <w:szCs w:val="28"/>
        </w:rPr>
        <w:t>результативно</w:t>
      </w:r>
      <w:proofErr w:type="spellEnd"/>
      <w:r>
        <w:rPr>
          <w:rFonts w:ascii="Times New Roman" w:hAnsi="Times New Roman" w:cs="Times New Roman"/>
          <w:sz w:val="28"/>
          <w:szCs w:val="28"/>
        </w:rPr>
        <w:t xml:space="preserve">, на вашу думку, був проведений цей захід?»). Подібна оцінка може проводитися </w:t>
      </w:r>
      <w:proofErr w:type="spellStart"/>
      <w:r>
        <w:rPr>
          <w:rFonts w:ascii="Times New Roman" w:hAnsi="Times New Roman" w:cs="Times New Roman"/>
          <w:sz w:val="28"/>
          <w:szCs w:val="28"/>
        </w:rPr>
        <w:t>разово</w:t>
      </w:r>
      <w:proofErr w:type="spellEnd"/>
      <w:r>
        <w:rPr>
          <w:rFonts w:ascii="Times New Roman" w:hAnsi="Times New Roman" w:cs="Times New Roman"/>
          <w:sz w:val="28"/>
          <w:szCs w:val="28"/>
        </w:rPr>
        <w:t xml:space="preserve"> або на регулярній основі. Основною перевагою даного методу є простота та можливість реалізації без залучення додаткових ресурсів. Основний недолік – неминучий суб'єктивізм в оцінках.</w:t>
      </w:r>
    </w:p>
    <w:p w14:paraId="7A43D78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Наступним методом, який може застосовуватись при оцінці ефективності запропонованих нами заходів удосконалення управління персоналом в органах влади, може бути метод </w:t>
      </w:r>
      <w:proofErr w:type="spellStart"/>
      <w:r>
        <w:rPr>
          <w:rFonts w:ascii="Times New Roman" w:hAnsi="Times New Roman" w:cs="Times New Roman"/>
          <w:sz w:val="28"/>
          <w:szCs w:val="28"/>
        </w:rPr>
        <w:t>бенчмаркінгу</w:t>
      </w:r>
      <w:proofErr w:type="spellEnd"/>
      <w:r>
        <w:rPr>
          <w:rFonts w:ascii="Times New Roman" w:hAnsi="Times New Roman" w:cs="Times New Roman"/>
          <w:sz w:val="28"/>
          <w:szCs w:val="28"/>
        </w:rPr>
        <w:t xml:space="preserve">, суть якого полягає у зіставленні показників діяльності служби управління персоналом органу влади з аналогічними даними інших органів влади. Подібний метод набув широкого поширення за кордоном. Він здійснюється в кілька етапів. На першому етапі формується проектна команда експертів кожного органу влади з отриманими узагальненими показниками та виявленням «слабких» місць у системі управління людськими ресурсами. Використання цього методу передбачає дотримання принципу прозорості діяльності органів влади – відомості про служби управління персоналом повинні бути відкритими та достовірними. </w:t>
      </w:r>
      <w:r>
        <w:rPr>
          <w:rFonts w:ascii="Times New Roman" w:hAnsi="Times New Roman" w:cs="Times New Roman"/>
          <w:sz w:val="28"/>
          <w:szCs w:val="28"/>
        </w:rPr>
        <w:lastRenderedPageBreak/>
        <w:t xml:space="preserve">Однак, є один недолік даного методу – його </w:t>
      </w:r>
      <w:proofErr w:type="spellStart"/>
      <w:r>
        <w:rPr>
          <w:rFonts w:ascii="Times New Roman" w:hAnsi="Times New Roman" w:cs="Times New Roman"/>
          <w:sz w:val="28"/>
          <w:szCs w:val="28"/>
        </w:rPr>
        <w:t>дороговизна</w:t>
      </w:r>
      <w:proofErr w:type="spellEnd"/>
      <w:r>
        <w:rPr>
          <w:rFonts w:ascii="Times New Roman" w:hAnsi="Times New Roman" w:cs="Times New Roman"/>
          <w:sz w:val="28"/>
          <w:szCs w:val="28"/>
        </w:rPr>
        <w:t>, що не зовсім доцільно на сучасному етапі реформування державної служби.</w:t>
      </w:r>
    </w:p>
    <w:p w14:paraId="17B0930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одним методом, з допомогою якого могла б бути здійснена оцінка ефективності запропонованих заходів удосконалення системи управління персоналом в органах влади, може бути комплексна методика Джека </w:t>
      </w:r>
      <w:proofErr w:type="spellStart"/>
      <w:r>
        <w:rPr>
          <w:rFonts w:ascii="Times New Roman" w:hAnsi="Times New Roman" w:cs="Times New Roman"/>
          <w:sz w:val="28"/>
          <w:szCs w:val="28"/>
        </w:rPr>
        <w:t>Філліпса</w:t>
      </w:r>
      <w:proofErr w:type="spellEnd"/>
      <w:r>
        <w:rPr>
          <w:rFonts w:ascii="Times New Roman" w:hAnsi="Times New Roman" w:cs="Times New Roman"/>
          <w:sz w:val="28"/>
          <w:szCs w:val="28"/>
        </w:rPr>
        <w:t xml:space="preserve">, розроблена американським фахівцем з управління людськими ресурсами, яка дозволяє оцінювати ефективність управління персоналом за п'ятьма показниками: </w:t>
      </w:r>
    </w:p>
    <w:p w14:paraId="6C04B7D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оцінка інвестицій у кадрову службу – розраховується як відношення витрат служби персоналу до операційних витрат організації; </w:t>
      </w:r>
    </w:p>
    <w:p w14:paraId="0C0CFC6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показник витрат з управління персоналом на 1 співробітника – розраховується як відношення витрат служби персоналу до кількості співробітників організації; </w:t>
      </w:r>
    </w:p>
    <w:p w14:paraId="693C0B3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показник відсутності на робочому місці – розраховується як сума прогулів і позапланових звільнень співробітників; </w:t>
      </w:r>
    </w:p>
    <w:p w14:paraId="3F86B98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показник задоволеності співробітників – визначається відсоток працівників, задоволених своєю роботою, за допомогою методів анкетування або опитування; </w:t>
      </w:r>
    </w:p>
    <w:p w14:paraId="2E8888F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показник єдності та згоди в організації – підраховується на основі статистичних даних щодо продуктивності та оцінки ефективності праці.</w:t>
      </w:r>
    </w:p>
    <w:p w14:paraId="46FB87E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 варто зазначити, що дана методика також має свої недоліки. Для оцінки ефективності управління персоналом в органах влади окремі показники </w:t>
      </w:r>
      <w:proofErr w:type="spellStart"/>
      <w:r>
        <w:rPr>
          <w:rFonts w:ascii="Times New Roman" w:hAnsi="Times New Roman" w:cs="Times New Roman"/>
          <w:sz w:val="28"/>
          <w:szCs w:val="28"/>
        </w:rPr>
        <w:t>Філліпса</w:t>
      </w:r>
      <w:proofErr w:type="spellEnd"/>
      <w:r>
        <w:rPr>
          <w:rFonts w:ascii="Times New Roman" w:hAnsi="Times New Roman" w:cs="Times New Roman"/>
          <w:sz w:val="28"/>
          <w:szCs w:val="28"/>
        </w:rPr>
        <w:t xml:space="preserve"> виявляються не надто ефективними. Показник єдності та згоди в органах влади обчислити практично неможливо. Органи влади, як правило, не ведуть таку статистику. Методика </w:t>
      </w:r>
      <w:proofErr w:type="spellStart"/>
      <w:r>
        <w:rPr>
          <w:rFonts w:ascii="Times New Roman" w:hAnsi="Times New Roman" w:cs="Times New Roman"/>
          <w:sz w:val="28"/>
          <w:szCs w:val="28"/>
        </w:rPr>
        <w:t>Філліпса</w:t>
      </w:r>
      <w:proofErr w:type="spellEnd"/>
      <w:r>
        <w:rPr>
          <w:rFonts w:ascii="Times New Roman" w:hAnsi="Times New Roman" w:cs="Times New Roman"/>
          <w:sz w:val="28"/>
          <w:szCs w:val="28"/>
        </w:rPr>
        <w:t xml:space="preserve"> успішно може бути застосована тільки в окремих категоріях органів влади, що також не зовсім доречно для оцінки ефективності запропонованих нами заходів.</w:t>
      </w:r>
    </w:p>
    <w:p w14:paraId="3A98B142"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огляду на вище викладене, найбільш доцільним методом оцінки ефективності управління персоналом в органах влади може стати метод </w:t>
      </w:r>
      <w:r>
        <w:rPr>
          <w:rFonts w:ascii="Times New Roman" w:hAnsi="Times New Roman" w:cs="Times New Roman"/>
          <w:sz w:val="28"/>
          <w:szCs w:val="28"/>
        </w:rPr>
        <w:lastRenderedPageBreak/>
        <w:t>експертних оцінок. У ході застосування даного методу можуть бути поставлені такі питання:</w:t>
      </w:r>
    </w:p>
    <w:p w14:paraId="0ED507B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Служба управління персоналом у Вашому державному органі здатна добирати та призначати на відповідні посади спеціалістів з потрібними професійними знаннями та навичками?</w:t>
      </w:r>
    </w:p>
    <w:p w14:paraId="1D96EAE7"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Добір та призначення на керівні посади у Вашому державному органі відбувається на основі професійних компетенцій?</w:t>
      </w:r>
    </w:p>
    <w:p w14:paraId="41BE627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Наскільки ви задоволені діяльністю служби управління персоналом вашого державного органу?</w:t>
      </w:r>
    </w:p>
    <w:p w14:paraId="3FD3E15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Як би Ви в цілому оцінили якість роботи служби управління персоналом у вашому органі влади?</w:t>
      </w:r>
    </w:p>
    <w:p w14:paraId="3E79BC3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Як змінилась результативність роботи органу влади після впровадження заходів удосконалення системи управління персоналом у вашому органі влади?</w:t>
      </w:r>
    </w:p>
    <w:p w14:paraId="5F35BD5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Інші питання, які дозволять здійснити оцінку тих чи інших показників ефективності системи управління персоналом в органі влади.</w:t>
      </w:r>
    </w:p>
    <w:p w14:paraId="2BAD2053"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Запропонована нами методика оцінки ефективності запропонованих заходів може бути проведена лише в результаті їх впровадження, що наразі фактично не можливо здійснити, оскільки такого впровадження ще не відбулося. Однак, в перспективі, такий підхід може бути використаний.</w:t>
      </w:r>
    </w:p>
    <w:p w14:paraId="2BBDDDB4"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питання оцінки ефективності запропонованих заходів удосконалення системи управління персоналом на сьогоднішній день є досить складним, як і питання оцінки ефективності такого управління взагалі. Це спричинено тим, що ефективність діяльності служб управління персоналом в державних органах та самих державних органів складно оцінити за економічними критеріями, оскільки дані органи не мають на меті прибутку. Однак, все ж таки можна використовувати деякі методи оцінки ефективності управління персоналу, які властиві підприємствам, однак з врахуванням специфіки діяльності державних установ.</w:t>
      </w:r>
    </w:p>
    <w:p w14:paraId="2DEF1C28" w14:textId="77777777" w:rsidR="004C16E1" w:rsidRDefault="004C16E1">
      <w:pPr>
        <w:spacing w:after="0" w:line="360" w:lineRule="auto"/>
        <w:ind w:firstLine="709"/>
        <w:jc w:val="both"/>
        <w:rPr>
          <w:rFonts w:ascii="Times New Roman" w:hAnsi="Times New Roman" w:cs="Times New Roman"/>
          <w:sz w:val="28"/>
          <w:szCs w:val="28"/>
        </w:rPr>
      </w:pPr>
    </w:p>
    <w:p w14:paraId="4917F53C" w14:textId="77777777" w:rsidR="004C16E1" w:rsidRDefault="004C16E1">
      <w:pPr>
        <w:spacing w:after="0" w:line="360" w:lineRule="auto"/>
        <w:ind w:firstLine="709"/>
        <w:jc w:val="center"/>
        <w:rPr>
          <w:rFonts w:ascii="Times New Roman" w:hAnsi="Times New Roman" w:cs="Times New Roman"/>
          <w:b/>
          <w:sz w:val="28"/>
          <w:szCs w:val="28"/>
        </w:rPr>
      </w:pPr>
    </w:p>
    <w:p w14:paraId="3727DC4F"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Висновки до розділу 3</w:t>
      </w:r>
    </w:p>
    <w:p w14:paraId="0F3B908E" w14:textId="77777777" w:rsidR="004C16E1" w:rsidRDefault="004C16E1">
      <w:pPr>
        <w:spacing w:after="0" w:line="360" w:lineRule="auto"/>
        <w:ind w:firstLine="709"/>
        <w:jc w:val="both"/>
        <w:rPr>
          <w:rFonts w:ascii="Times New Roman" w:hAnsi="Times New Roman" w:cs="Times New Roman"/>
          <w:b/>
          <w:sz w:val="28"/>
          <w:szCs w:val="28"/>
        </w:rPr>
      </w:pPr>
    </w:p>
    <w:p w14:paraId="7B25407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Ефективність діяльності органів державної влади залежить, перш за все, від якості їх кадрового складу, його здатності вирішувати складні управлінські завдання в умовах, що </w:t>
      </w:r>
      <w:proofErr w:type="spellStart"/>
      <w:r>
        <w:rPr>
          <w:rFonts w:ascii="Times New Roman" w:hAnsi="Times New Roman" w:cs="Times New Roman"/>
          <w:sz w:val="28"/>
          <w:szCs w:val="28"/>
        </w:rPr>
        <w:t>динамічно</w:t>
      </w:r>
      <w:proofErr w:type="spellEnd"/>
      <w:r>
        <w:rPr>
          <w:rFonts w:ascii="Times New Roman" w:hAnsi="Times New Roman" w:cs="Times New Roman"/>
          <w:sz w:val="28"/>
          <w:szCs w:val="28"/>
        </w:rPr>
        <w:t xml:space="preserve"> змінюються. Особливість таких професіоналів, як державні службовці, полягає не тільки в їх правовому статусі, а також у вимогах, які пред'являються до них для ефективного виконання професійних обов'язків. Виходячи з цього формування компетентного кадрового складу державної служби з відповідним рівнем професійної підготовки представляється принципово важливою умовою успішної реалізації реформ та вирішення завдань, які стоять перед органами влади на сучасному етапі. А для цього необхідно вирішити ряд проблем, які стоять перед службами управління персоналом на сучасному етапі.</w:t>
      </w:r>
    </w:p>
    <w:p w14:paraId="5F2828B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Існуючі проблеми управління персоналом в органах влади можуть бути вирішені шляхом впровадження дієвої та ефективної кадрової політики, внесенням змін до законодавства, а також запровадженням інших заходів, спрямованих на їх вирішення. Головне, щоб ці зміни були комплексними, адекватними, відповідали вимогам часу та потребам суспільства, а також управлінської діяльності в органах влади.</w:t>
      </w:r>
    </w:p>
    <w:p w14:paraId="22AEF9E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Питання оцінки ефективності запропонованих заходів удосконалення системи управління персоналом на сьогоднішній день є досить складним, як і питання оцінки ефективності такого управління взагалі. Це спричинено тим, що ефективність діяльності служб управління персоналом в державних органах та самих державних органів складно оцінити за економічними критеріями, оскільки дані органи не мають на меті прибутку. Однак, все ж таки можна використовувати деякі методи оцінки ефективності управління персоналу, які властиві підприємствам, однак з врахуванням специфіки діяльності державних установ.</w:t>
      </w:r>
    </w:p>
    <w:p w14:paraId="2DB6E632" w14:textId="77777777" w:rsidR="004C16E1" w:rsidRDefault="004C16E1">
      <w:pPr>
        <w:spacing w:after="0" w:line="360" w:lineRule="auto"/>
        <w:ind w:firstLine="709"/>
        <w:jc w:val="both"/>
        <w:rPr>
          <w:rFonts w:ascii="Times New Roman" w:hAnsi="Times New Roman" w:cs="Times New Roman"/>
          <w:sz w:val="28"/>
          <w:szCs w:val="28"/>
        </w:rPr>
      </w:pPr>
    </w:p>
    <w:p w14:paraId="5CA9D19F" w14:textId="77777777" w:rsidR="004C16E1" w:rsidRDefault="004C16E1">
      <w:pPr>
        <w:spacing w:after="0" w:line="276" w:lineRule="auto"/>
        <w:ind w:firstLine="709"/>
        <w:jc w:val="both"/>
        <w:rPr>
          <w:rFonts w:ascii="Times New Roman" w:hAnsi="Times New Roman" w:cs="Times New Roman"/>
          <w:b/>
          <w:sz w:val="28"/>
          <w:szCs w:val="28"/>
        </w:rPr>
      </w:pPr>
    </w:p>
    <w:p w14:paraId="79DBA935" w14:textId="77777777" w:rsidR="004C16E1" w:rsidRDefault="00FB6E00">
      <w:pPr>
        <w:rPr>
          <w:rFonts w:ascii="Times New Roman" w:hAnsi="Times New Roman" w:cs="Times New Roman"/>
          <w:sz w:val="28"/>
          <w:szCs w:val="28"/>
        </w:rPr>
      </w:pPr>
      <w:r>
        <w:br w:type="page"/>
      </w:r>
    </w:p>
    <w:p w14:paraId="7AF75E65"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ВИСНОВКИ</w:t>
      </w:r>
    </w:p>
    <w:p w14:paraId="7EED4A8A" w14:textId="77777777" w:rsidR="004C16E1" w:rsidRDefault="004C16E1">
      <w:pPr>
        <w:spacing w:after="0" w:line="360" w:lineRule="auto"/>
        <w:ind w:firstLine="709"/>
        <w:jc w:val="center"/>
        <w:rPr>
          <w:rFonts w:ascii="Times New Roman" w:hAnsi="Times New Roman" w:cs="Times New Roman"/>
          <w:b/>
          <w:sz w:val="28"/>
          <w:szCs w:val="28"/>
        </w:rPr>
      </w:pPr>
    </w:p>
    <w:p w14:paraId="70518817" w14:textId="77777777" w:rsidR="004C16E1" w:rsidRDefault="004C16E1">
      <w:pPr>
        <w:spacing w:after="0" w:line="360" w:lineRule="auto"/>
        <w:ind w:firstLine="709"/>
        <w:jc w:val="center"/>
        <w:rPr>
          <w:rFonts w:ascii="Times New Roman" w:hAnsi="Times New Roman" w:cs="Times New Roman"/>
          <w:b/>
          <w:sz w:val="28"/>
          <w:szCs w:val="28"/>
        </w:rPr>
      </w:pPr>
    </w:p>
    <w:p w14:paraId="02DED33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у процесі роботи над дослідженням за темою магістерської роботи, ми виконали поставлені завдання та досягли мети, в результаті чого прийшли до таких висновків:</w:t>
      </w:r>
    </w:p>
    <w:p w14:paraId="3959BE5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У сфері управління персоналом в органах державної влади назріла необхідність послідовного зміщення акцентів із технократичного підходу, що регламентується на змісті трудового процесу, до гуманістичного підходу, в основі якого лежить довготривалий розвиток трудового потенціалу державних службовців, що стає ще більш актуальним під час реформування системи державної служби. Це дозволить вирішити проблеми старіння кадрового складу та вимивання середньої ланки державних службовців, зниження рівня кваліфікації персоналу, відсутності спеціалістів в окремих галузях.</w:t>
      </w:r>
    </w:p>
    <w:p w14:paraId="42E910BD"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На сьогоднішній день доцільно в системі управління персоналом органів державної влади розвивати концепцію нового державного менеджменту із впровадженням інноваційних методів управління, що є невід’ємною складовою реформи державної служби. Кардинальні зміни в управлінні персоналом органів державної влади пов'язані з модернізацією світової та державної економіки і її трансформацією на інноваційний шлях розвитку, що пов'язано з удосконаленням форм і напрямків розвитку людського потенціалу державних службовців.</w:t>
      </w:r>
    </w:p>
    <w:p w14:paraId="0234056B"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Система управління персоналом в органах державної влади виступає певною сукупністю умов та факторів існування управління персоналом в органах влади, що відображається в його методах, засобах, способах та інших особливостях реалізації. Саме система управління виступає головним чинником ефективного управління персоналом, вона є його рушійним фактором. Удосконалення системи управління персоналом напряму впливає на підвищення ефективності діяльності державних службовців, підвищення їх кваліфікації тощо.</w:t>
      </w:r>
    </w:p>
    <w:p w14:paraId="20C09CC9"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 Успішна діяльність сучасного органу державної влади багато в чому визначатиметься вмінням його керівника використовувати сучасні технології управління персоналом, які ми розглянули в контексті даного дослідження, які при грамотному їх використанні дозволяють помітно скоротити витрати щодо організації, зменшити кількість персоналу (за рахунок виведення його за штат), підвищити якість надання послуг та ряд інших переваг.</w:t>
      </w:r>
    </w:p>
    <w:p w14:paraId="184B865E"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Існуюча на сьогоднішній день структура служби управління потребує негайних та адекватних змін, які б дозволили вивести існуючі на сучасному етапі служби управління персоналом на новий рівень їх розвитку. Поетапне та продумане реформування організаційної структури служби управління персоналом органів державної влади – запорука не лише успішного та дієвого функціонування служби управління персоналом відповідного органу, але й державного органу в цілому, а також і всієї системи органів влади в Україні.</w:t>
      </w:r>
    </w:p>
    <w:p w14:paraId="246E893C"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На сьогоднішній день варто переглянути роль та функції служб управління персоналом, розширити спектр їх повноважень, враховуючи виклики сучасних змін у суспільстві та світовий досвід реформування організаційної структури служб управління персоналом. Наявність багатьох проблем та невирішених питань щодо організаційних аспектів функціонування служб управління персоналом в органах влади значно сповільнюють проведення реформи державної служби, а також негативно впливають на створення атмосфери трудової діяльності в органах влади. З огляду на це, варто оновити законодавчу базу регулювання діяльності служб управління персоналом, а також запропонувати ефективні практичні засоби удосконалення діяльності державних службовців.</w:t>
      </w:r>
    </w:p>
    <w:p w14:paraId="3F938868"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Ефективність діяльності органів державної влади залежить, перш за все, від якості їх кадрового складу, його здатності вирішувати складні управлінські завдання в умовах, що </w:t>
      </w:r>
      <w:proofErr w:type="spellStart"/>
      <w:r>
        <w:rPr>
          <w:rFonts w:ascii="Times New Roman" w:hAnsi="Times New Roman" w:cs="Times New Roman"/>
          <w:sz w:val="28"/>
          <w:szCs w:val="28"/>
        </w:rPr>
        <w:t>динамічно</w:t>
      </w:r>
      <w:proofErr w:type="spellEnd"/>
      <w:r>
        <w:rPr>
          <w:rFonts w:ascii="Times New Roman" w:hAnsi="Times New Roman" w:cs="Times New Roman"/>
          <w:sz w:val="28"/>
          <w:szCs w:val="28"/>
        </w:rPr>
        <w:t xml:space="preserve"> змінюються. Особливість таких професіоналів, як державні службовці, полягає не тільки в їх правовому статусі, а також у вимогах, які пред'являються до них для ефективного виконання професійних обов'язків. Виходячи з цього формування компетентного </w:t>
      </w:r>
      <w:r>
        <w:rPr>
          <w:rFonts w:ascii="Times New Roman" w:hAnsi="Times New Roman" w:cs="Times New Roman"/>
          <w:sz w:val="28"/>
          <w:szCs w:val="28"/>
        </w:rPr>
        <w:lastRenderedPageBreak/>
        <w:t>кадрового складу державної служби з відповідним рівнем професійної підготовки представляється принципово важливою умовою успішної реалізації реформ та вирішення завдань, які стоять перед органами влади на сучасному етапі. А для цього необхідно вирішити ряд проблем, які стоять перед службами управління персоналом на сучасному етапі.</w:t>
      </w:r>
    </w:p>
    <w:p w14:paraId="19E4CDC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Існуючі проблеми управління персоналом в органах влади можуть бути вирішені шляхом впровадження дієвої та ефективної кадрової політики, внесенням змін до законодавства, а також запровадженням інших заходів, спрямованих на їх вирішення. Головне, щоб ці зміни були комплексними, адекватними, відповідали вимогам часу та потребам суспільства, а також управлінської діяльності в органах влади.</w:t>
      </w:r>
    </w:p>
    <w:p w14:paraId="79B8315F" w14:textId="77777777" w:rsidR="004C16E1" w:rsidRDefault="00FB6E0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Питання оцінки ефективності запропонованих заходів удосконалення системи управління персоналом на сьогоднішній день є досить складним, як і питання оцінки ефективності такого управління взагалі. Це спричинено тим, що ефективність діяльності служб управління персоналом в державних органах та самих державних органів складно оцінити за економічними критеріями, оскільки дані органи не мають на меті прибутку. Однак, все ж таки можна використовувати деякі методи оцінки ефективності управління персоналу, які властиві підприємствам, однак з врахуванням специфіки діяльності державних установ.</w:t>
      </w:r>
    </w:p>
    <w:p w14:paraId="2A4B0C0A" w14:textId="77777777" w:rsidR="004C16E1" w:rsidRDefault="004C16E1">
      <w:pPr>
        <w:spacing w:after="0" w:line="360" w:lineRule="auto"/>
        <w:ind w:firstLine="709"/>
        <w:jc w:val="both"/>
        <w:rPr>
          <w:rFonts w:ascii="Times New Roman" w:hAnsi="Times New Roman" w:cs="Times New Roman"/>
          <w:sz w:val="28"/>
          <w:szCs w:val="28"/>
        </w:rPr>
      </w:pPr>
    </w:p>
    <w:p w14:paraId="1C199F4C" w14:textId="77777777" w:rsidR="004C16E1" w:rsidRDefault="004C16E1">
      <w:pPr>
        <w:spacing w:after="0" w:line="360" w:lineRule="auto"/>
        <w:ind w:firstLine="709"/>
        <w:jc w:val="both"/>
        <w:rPr>
          <w:rFonts w:ascii="Times New Roman" w:hAnsi="Times New Roman" w:cs="Times New Roman"/>
          <w:sz w:val="28"/>
          <w:szCs w:val="28"/>
        </w:rPr>
      </w:pPr>
    </w:p>
    <w:p w14:paraId="1E00DAE9" w14:textId="77777777" w:rsidR="004C16E1" w:rsidRDefault="004C16E1">
      <w:pPr>
        <w:spacing w:after="0" w:line="360" w:lineRule="auto"/>
        <w:ind w:firstLine="709"/>
        <w:jc w:val="both"/>
        <w:rPr>
          <w:rFonts w:ascii="Times New Roman" w:hAnsi="Times New Roman" w:cs="Times New Roman"/>
          <w:sz w:val="28"/>
          <w:szCs w:val="28"/>
        </w:rPr>
      </w:pPr>
    </w:p>
    <w:p w14:paraId="21DAEE3E" w14:textId="77777777" w:rsidR="004C16E1" w:rsidRDefault="004C16E1">
      <w:pPr>
        <w:spacing w:after="0" w:line="360" w:lineRule="auto"/>
        <w:ind w:firstLine="709"/>
        <w:jc w:val="center"/>
        <w:rPr>
          <w:rFonts w:ascii="Times New Roman" w:hAnsi="Times New Roman" w:cs="Times New Roman"/>
          <w:b/>
          <w:sz w:val="28"/>
          <w:szCs w:val="28"/>
        </w:rPr>
      </w:pPr>
    </w:p>
    <w:p w14:paraId="66F292F1" w14:textId="77777777" w:rsidR="004C16E1" w:rsidRDefault="004C16E1">
      <w:pPr>
        <w:spacing w:after="0" w:line="360" w:lineRule="auto"/>
        <w:ind w:firstLine="709"/>
        <w:jc w:val="both"/>
        <w:rPr>
          <w:rFonts w:ascii="Times New Roman" w:hAnsi="Times New Roman" w:cs="Times New Roman"/>
          <w:sz w:val="28"/>
          <w:szCs w:val="28"/>
        </w:rPr>
      </w:pPr>
    </w:p>
    <w:p w14:paraId="02FC2044" w14:textId="77777777" w:rsidR="004C16E1" w:rsidRDefault="00FB6E00">
      <w:pPr>
        <w:rPr>
          <w:rFonts w:ascii="Times New Roman" w:hAnsi="Times New Roman" w:cs="Times New Roman"/>
          <w:sz w:val="28"/>
          <w:szCs w:val="28"/>
        </w:rPr>
      </w:pPr>
      <w:r>
        <w:br w:type="page"/>
      </w:r>
    </w:p>
    <w:p w14:paraId="1D6E75B8" w14:textId="77777777" w:rsidR="004C16E1" w:rsidRDefault="00FB6E00">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СПИСОК ВИКОРИСТАНИХ ДЖЕРЕЛ</w:t>
      </w:r>
    </w:p>
    <w:p w14:paraId="31A6E359" w14:textId="77777777" w:rsidR="004C16E1" w:rsidRDefault="004C16E1">
      <w:pPr>
        <w:spacing w:after="0" w:line="360" w:lineRule="auto"/>
        <w:ind w:firstLine="709"/>
        <w:jc w:val="both"/>
        <w:rPr>
          <w:rFonts w:ascii="Times New Roman" w:hAnsi="Times New Roman" w:cs="Times New Roman"/>
          <w:sz w:val="28"/>
          <w:szCs w:val="28"/>
        </w:rPr>
      </w:pPr>
    </w:p>
    <w:p w14:paraId="6A6C8D18" w14:textId="77777777" w:rsidR="004C16E1" w:rsidRDefault="004C16E1">
      <w:pPr>
        <w:spacing w:after="0" w:line="360" w:lineRule="auto"/>
        <w:ind w:firstLine="709"/>
        <w:jc w:val="both"/>
        <w:rPr>
          <w:rFonts w:ascii="Times New Roman" w:hAnsi="Times New Roman" w:cs="Times New Roman"/>
          <w:sz w:val="28"/>
          <w:szCs w:val="28"/>
        </w:rPr>
      </w:pPr>
    </w:p>
    <w:p w14:paraId="616DC1A9"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Афанасьева </w:t>
      </w:r>
      <w:r>
        <w:rPr>
          <w:rFonts w:ascii="Times New Roman" w:hAnsi="Times New Roman" w:cs="Times New Roman"/>
          <w:sz w:val="28"/>
          <w:szCs w:val="28"/>
        </w:rPr>
        <w:t xml:space="preserve">Л.А. </w:t>
      </w:r>
      <w:r>
        <w:rPr>
          <w:rFonts w:ascii="Times New Roman" w:hAnsi="Times New Roman" w:cs="Times New Roman"/>
          <w:sz w:val="28"/>
          <w:szCs w:val="28"/>
          <w:lang w:val="ru-RU"/>
        </w:rPr>
        <w:t>Современные технологии в управлении персоналом. Эксперт: теория и практика, 2019. №2. С. 19-22.</w:t>
      </w:r>
    </w:p>
    <w:p w14:paraId="4AAB5878"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Балановська</w:t>
      </w:r>
      <w:proofErr w:type="spellEnd"/>
      <w:r>
        <w:rPr>
          <w:rFonts w:ascii="Times New Roman" w:hAnsi="Times New Roman" w:cs="Times New Roman"/>
          <w:sz w:val="28"/>
          <w:szCs w:val="28"/>
          <w:lang w:val="ru-RU"/>
        </w:rPr>
        <w:t xml:space="preserve"> Т. І., </w:t>
      </w:r>
      <w:proofErr w:type="spellStart"/>
      <w:r>
        <w:rPr>
          <w:rFonts w:ascii="Times New Roman" w:hAnsi="Times New Roman" w:cs="Times New Roman"/>
          <w:sz w:val="28"/>
          <w:szCs w:val="28"/>
          <w:lang w:val="ru-RU"/>
        </w:rPr>
        <w:t>Михайліченко</w:t>
      </w:r>
      <w:proofErr w:type="spellEnd"/>
      <w:r>
        <w:rPr>
          <w:rFonts w:ascii="Times New Roman" w:hAnsi="Times New Roman" w:cs="Times New Roman"/>
          <w:sz w:val="28"/>
          <w:szCs w:val="28"/>
          <w:lang w:val="ru-RU"/>
        </w:rPr>
        <w:t xml:space="preserve"> М. В., Троян А. В. </w:t>
      </w:r>
      <w:proofErr w:type="spellStart"/>
      <w:r>
        <w:rPr>
          <w:rFonts w:ascii="Times New Roman" w:hAnsi="Times New Roman" w:cs="Times New Roman"/>
          <w:sz w:val="28"/>
          <w:szCs w:val="28"/>
          <w:lang w:val="ru-RU"/>
        </w:rPr>
        <w:t>Сучасні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навчальний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посібник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Київ</w:t>
      </w:r>
      <w:proofErr w:type="spellEnd"/>
      <w:r>
        <w:rPr>
          <w:rFonts w:ascii="Times New Roman" w:hAnsi="Times New Roman" w:cs="Times New Roman"/>
          <w:sz w:val="28"/>
          <w:szCs w:val="28"/>
          <w:lang w:val="ru-RU"/>
        </w:rPr>
        <w:t xml:space="preserve">: ФОП </w:t>
      </w:r>
      <w:proofErr w:type="spellStart"/>
      <w:r>
        <w:rPr>
          <w:rFonts w:ascii="Times New Roman" w:hAnsi="Times New Roman" w:cs="Times New Roman"/>
          <w:sz w:val="28"/>
          <w:szCs w:val="28"/>
          <w:lang w:val="ru-RU"/>
        </w:rPr>
        <w:t>Ямчинський</w:t>
      </w:r>
      <w:proofErr w:type="spellEnd"/>
      <w:r>
        <w:rPr>
          <w:rFonts w:ascii="Times New Roman" w:hAnsi="Times New Roman" w:cs="Times New Roman"/>
          <w:sz w:val="28"/>
          <w:szCs w:val="28"/>
          <w:lang w:val="ru-RU"/>
        </w:rPr>
        <w:t xml:space="preserve"> О.В., 2020. 466 с.</w:t>
      </w:r>
    </w:p>
    <w:p w14:paraId="2A6DD8E6"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Борданова</w:t>
      </w:r>
      <w:proofErr w:type="spellEnd"/>
      <w:r>
        <w:rPr>
          <w:rFonts w:ascii="Times New Roman" w:hAnsi="Times New Roman" w:cs="Times New Roman"/>
          <w:sz w:val="28"/>
          <w:szCs w:val="28"/>
        </w:rPr>
        <w:t xml:space="preserve"> Л.С., Мельничук В.Е., Рощина Н.В.  Навчальний посібник: Конспект лекцій з навчальної дисципліни «Управління персоналом»: </w:t>
      </w:r>
      <w:proofErr w:type="spellStart"/>
      <w:r>
        <w:rPr>
          <w:rFonts w:ascii="Times New Roman" w:hAnsi="Times New Roman" w:cs="Times New Roman"/>
          <w:sz w:val="28"/>
          <w:szCs w:val="28"/>
        </w:rPr>
        <w:t>навч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Посіб</w:t>
      </w:r>
      <w:proofErr w:type="spellEnd"/>
      <w:r>
        <w:rPr>
          <w:rFonts w:ascii="Times New Roman" w:hAnsi="Times New Roman" w:cs="Times New Roman"/>
          <w:sz w:val="28"/>
          <w:szCs w:val="28"/>
        </w:rPr>
        <w:t xml:space="preserve">. Для </w:t>
      </w:r>
      <w:proofErr w:type="spellStart"/>
      <w:r>
        <w:rPr>
          <w:rFonts w:ascii="Times New Roman" w:hAnsi="Times New Roman" w:cs="Times New Roman"/>
          <w:sz w:val="28"/>
          <w:szCs w:val="28"/>
        </w:rPr>
        <w:t>студ</w:t>
      </w:r>
      <w:proofErr w:type="spellEnd"/>
      <w:r>
        <w:rPr>
          <w:rFonts w:ascii="Times New Roman" w:hAnsi="Times New Roman" w:cs="Times New Roman"/>
          <w:sz w:val="28"/>
          <w:szCs w:val="28"/>
        </w:rPr>
        <w:t>. Спеціальності. 051 «Економіка», спеціалізації «Управління персоналом та економіка праці». Київ: КПІ ім. Ігоря Сікорського, 2020. 103 с.</w:t>
      </w:r>
    </w:p>
    <w:p w14:paraId="5326B935"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Ведерніков</w:t>
      </w:r>
      <w:proofErr w:type="spellEnd"/>
      <w:r>
        <w:rPr>
          <w:rFonts w:ascii="Times New Roman" w:hAnsi="Times New Roman" w:cs="Times New Roman"/>
          <w:sz w:val="28"/>
          <w:szCs w:val="28"/>
        </w:rPr>
        <w:t xml:space="preserve"> М. Д., </w:t>
      </w:r>
      <w:proofErr w:type="spellStart"/>
      <w:r>
        <w:rPr>
          <w:rFonts w:ascii="Times New Roman" w:hAnsi="Times New Roman" w:cs="Times New Roman"/>
          <w:sz w:val="28"/>
          <w:szCs w:val="28"/>
        </w:rPr>
        <w:t>Волянська</w:t>
      </w:r>
      <w:proofErr w:type="spellEnd"/>
      <w:r>
        <w:rPr>
          <w:rFonts w:ascii="Times New Roman" w:hAnsi="Times New Roman" w:cs="Times New Roman"/>
          <w:sz w:val="28"/>
          <w:szCs w:val="28"/>
        </w:rPr>
        <w:t>-Савчук Л. В., Зелена М. І. Та ін. Концептуальні засади управління персоналом за сучасних умов господарювання. Вісник Хмельницького національного університету 2020, № 2. С. 260-269.</w:t>
      </w:r>
    </w:p>
    <w:p w14:paraId="0F9C154D"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Вольвач</w:t>
      </w:r>
      <w:proofErr w:type="spellEnd"/>
      <w:r>
        <w:rPr>
          <w:rFonts w:ascii="Times New Roman" w:hAnsi="Times New Roman" w:cs="Times New Roman"/>
          <w:sz w:val="28"/>
          <w:szCs w:val="28"/>
          <w:lang w:val="ru-RU"/>
        </w:rPr>
        <w:t xml:space="preserve"> Ю.В. </w:t>
      </w:r>
      <w:proofErr w:type="spellStart"/>
      <w:r>
        <w:rPr>
          <w:rFonts w:ascii="Times New Roman" w:hAnsi="Times New Roman" w:cs="Times New Roman"/>
          <w:sz w:val="28"/>
          <w:szCs w:val="28"/>
          <w:lang w:val="ru-RU"/>
        </w:rPr>
        <w:t>Удосконалення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Спецвипуск</w:t>
      </w:r>
      <w:proofErr w:type="spellEnd"/>
      <w:r>
        <w:rPr>
          <w:rFonts w:ascii="Times New Roman" w:hAnsi="Times New Roman" w:cs="Times New Roman"/>
          <w:sz w:val="28"/>
          <w:szCs w:val="28"/>
          <w:lang w:val="ru-RU"/>
        </w:rPr>
        <w:t xml:space="preserve"> за </w:t>
      </w:r>
      <w:proofErr w:type="spellStart"/>
      <w:r>
        <w:rPr>
          <w:rFonts w:ascii="Times New Roman" w:hAnsi="Times New Roman" w:cs="Times New Roman"/>
          <w:sz w:val="28"/>
          <w:szCs w:val="28"/>
          <w:lang w:val="ru-RU"/>
        </w:rPr>
        <w:t>матеріалами</w:t>
      </w:r>
      <w:proofErr w:type="spellEnd"/>
      <w:r>
        <w:rPr>
          <w:rFonts w:ascii="Times New Roman" w:hAnsi="Times New Roman" w:cs="Times New Roman"/>
          <w:sz w:val="28"/>
          <w:szCs w:val="28"/>
          <w:lang w:val="ru-RU"/>
        </w:rPr>
        <w:t xml:space="preserve"> XXV </w:t>
      </w:r>
      <w:proofErr w:type="spellStart"/>
      <w:r>
        <w:rPr>
          <w:rFonts w:ascii="Times New Roman" w:hAnsi="Times New Roman" w:cs="Times New Roman"/>
          <w:sz w:val="28"/>
          <w:szCs w:val="28"/>
          <w:lang w:val="ru-RU"/>
        </w:rPr>
        <w:t>міжнародної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науково-практичної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конференції</w:t>
      </w:r>
      <w:proofErr w:type="spellEnd"/>
      <w:r>
        <w:rPr>
          <w:rFonts w:ascii="Times New Roman" w:hAnsi="Times New Roman" w:cs="Times New Roman"/>
          <w:sz w:val="28"/>
          <w:szCs w:val="28"/>
          <w:lang w:val="ru-RU"/>
        </w:rPr>
        <w:t xml:space="preserve"> «Студент – </w:t>
      </w:r>
      <w:proofErr w:type="spellStart"/>
      <w:r>
        <w:rPr>
          <w:rFonts w:ascii="Times New Roman" w:hAnsi="Times New Roman" w:cs="Times New Roman"/>
          <w:sz w:val="28"/>
          <w:szCs w:val="28"/>
          <w:lang w:val="ru-RU"/>
        </w:rPr>
        <w:t>Дослідник</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Фахівець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Київ</w:t>
      </w:r>
      <w:proofErr w:type="spellEnd"/>
      <w:r>
        <w:rPr>
          <w:rFonts w:ascii="Times New Roman" w:hAnsi="Times New Roman" w:cs="Times New Roman"/>
          <w:sz w:val="28"/>
          <w:szCs w:val="28"/>
          <w:lang w:val="ru-RU"/>
        </w:rPr>
        <w:t>, 2021. С. 41-43.</w:t>
      </w:r>
    </w:p>
    <w:p w14:paraId="71E9E5CA"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Газарян</w:t>
      </w:r>
      <w:proofErr w:type="spellEnd"/>
      <w:r>
        <w:rPr>
          <w:rFonts w:ascii="Times New Roman" w:hAnsi="Times New Roman" w:cs="Times New Roman"/>
          <w:sz w:val="28"/>
          <w:szCs w:val="28"/>
          <w:lang w:val="ru-RU"/>
        </w:rPr>
        <w:t xml:space="preserve"> С. В., Носик O. А. </w:t>
      </w:r>
      <w:proofErr w:type="spellStart"/>
      <w:r>
        <w:rPr>
          <w:rFonts w:ascii="Times New Roman" w:hAnsi="Times New Roman" w:cs="Times New Roman"/>
          <w:sz w:val="28"/>
          <w:szCs w:val="28"/>
          <w:lang w:val="ru-RU"/>
        </w:rPr>
        <w:t>Організаційно-функціональна</w:t>
      </w:r>
      <w:proofErr w:type="spellEnd"/>
      <w:r>
        <w:rPr>
          <w:rFonts w:ascii="Times New Roman" w:hAnsi="Times New Roman" w:cs="Times New Roman"/>
          <w:sz w:val="28"/>
          <w:szCs w:val="28"/>
          <w:lang w:val="ru-RU"/>
        </w:rPr>
        <w:t xml:space="preserve"> структура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державного органу </w:t>
      </w:r>
      <w:proofErr w:type="spellStart"/>
      <w:r>
        <w:rPr>
          <w:rFonts w:ascii="Times New Roman" w:hAnsi="Times New Roman" w:cs="Times New Roman"/>
          <w:sz w:val="28"/>
          <w:szCs w:val="28"/>
          <w:lang w:val="ru-RU"/>
        </w:rPr>
        <w:t>відповідно</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до принципу</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меритократії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будівництво</w:t>
      </w:r>
      <w:proofErr w:type="spellEnd"/>
      <w:r>
        <w:rPr>
          <w:rFonts w:ascii="Times New Roman" w:hAnsi="Times New Roman" w:cs="Times New Roman"/>
          <w:sz w:val="28"/>
          <w:szCs w:val="28"/>
          <w:lang w:val="ru-RU"/>
        </w:rPr>
        <w:t>, 2017. №1. 12 с.</w:t>
      </w:r>
    </w:p>
    <w:p w14:paraId="352166C7"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Герман М. А. </w:t>
      </w:r>
      <w:proofErr w:type="spell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технологій</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системі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урядування</w:t>
      </w:r>
      <w:proofErr w:type="spellEnd"/>
      <w:r>
        <w:rPr>
          <w:rFonts w:ascii="Times New Roman" w:hAnsi="Times New Roman" w:cs="Times New Roman"/>
          <w:sz w:val="28"/>
          <w:szCs w:val="28"/>
          <w:lang w:val="ru-RU"/>
        </w:rPr>
        <w:t>, 2022. №29(1). С. 10-16.</w:t>
      </w:r>
    </w:p>
    <w:p w14:paraId="5D70A573"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Гончарук Н. Т., </w:t>
      </w:r>
      <w:proofErr w:type="spellStart"/>
      <w:r>
        <w:rPr>
          <w:rFonts w:ascii="Times New Roman" w:hAnsi="Times New Roman" w:cs="Times New Roman"/>
          <w:sz w:val="28"/>
          <w:szCs w:val="28"/>
          <w:lang w:val="ru-RU"/>
        </w:rPr>
        <w:t>Прудиус</w:t>
      </w:r>
      <w:proofErr w:type="spellEnd"/>
      <w:r>
        <w:rPr>
          <w:rFonts w:ascii="Times New Roman" w:hAnsi="Times New Roman" w:cs="Times New Roman"/>
          <w:sz w:val="28"/>
          <w:szCs w:val="28"/>
          <w:lang w:val="ru-RU"/>
        </w:rPr>
        <w:t xml:space="preserve"> Л. В. </w:t>
      </w:r>
      <w:proofErr w:type="spellStart"/>
      <w:r>
        <w:rPr>
          <w:rFonts w:ascii="Times New Roman" w:hAnsi="Times New Roman" w:cs="Times New Roman"/>
          <w:sz w:val="28"/>
          <w:szCs w:val="28"/>
          <w:lang w:val="ru-RU"/>
        </w:rPr>
        <w:t>Модернізація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людськими</w:t>
      </w:r>
      <w:proofErr w:type="spellEnd"/>
      <w:r>
        <w:rPr>
          <w:rFonts w:ascii="Times New Roman" w:hAnsi="Times New Roman" w:cs="Times New Roman"/>
          <w:sz w:val="28"/>
          <w:szCs w:val="28"/>
          <w:lang w:val="ru-RU"/>
        </w:rPr>
        <w:t xml:space="preserve"> ресурсами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Аспекти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2018. № 1-2. С. 42-51. </w:t>
      </w:r>
    </w:p>
    <w:p w14:paraId="45881FB8"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Грищук А. Б. </w:t>
      </w:r>
      <w:proofErr w:type="spellStart"/>
      <w:r>
        <w:rPr>
          <w:rFonts w:ascii="Times New Roman" w:hAnsi="Times New Roman" w:cs="Times New Roman"/>
          <w:sz w:val="28"/>
          <w:szCs w:val="28"/>
          <w:lang w:val="ru-RU"/>
        </w:rPr>
        <w:t>Державна</w:t>
      </w:r>
      <w:proofErr w:type="spellEnd"/>
      <w:r>
        <w:rPr>
          <w:rFonts w:ascii="Times New Roman" w:hAnsi="Times New Roman" w:cs="Times New Roman"/>
          <w:sz w:val="28"/>
          <w:szCs w:val="28"/>
          <w:lang w:val="ru-RU"/>
        </w:rPr>
        <w:t xml:space="preserve"> служба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адміністративно-правовий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вимір</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монографія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Львів</w:t>
      </w:r>
      <w:proofErr w:type="spellEnd"/>
      <w:r>
        <w:rPr>
          <w:rFonts w:ascii="Times New Roman" w:hAnsi="Times New Roman" w:cs="Times New Roman"/>
          <w:sz w:val="28"/>
          <w:szCs w:val="28"/>
          <w:lang w:val="ru-RU"/>
        </w:rPr>
        <w:t>, 2018. 232 с.</w:t>
      </w:r>
    </w:p>
    <w:p w14:paraId="1235A1C0"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Громова О. В., </w:t>
      </w:r>
      <w:proofErr w:type="spellStart"/>
      <w:r>
        <w:rPr>
          <w:rFonts w:ascii="Times New Roman" w:hAnsi="Times New Roman" w:cs="Times New Roman"/>
          <w:sz w:val="28"/>
          <w:szCs w:val="28"/>
          <w:lang w:val="ru-RU"/>
        </w:rPr>
        <w:t>Крихтіна</w:t>
      </w:r>
      <w:proofErr w:type="spellEnd"/>
      <w:r>
        <w:rPr>
          <w:rFonts w:ascii="Times New Roman" w:hAnsi="Times New Roman" w:cs="Times New Roman"/>
          <w:sz w:val="28"/>
          <w:szCs w:val="28"/>
          <w:lang w:val="ru-RU"/>
        </w:rPr>
        <w:t xml:space="preserve"> Ю. О. Теоретико-</w:t>
      </w:r>
      <w:proofErr w:type="spellStart"/>
      <w:r>
        <w:rPr>
          <w:rFonts w:ascii="Times New Roman" w:hAnsi="Times New Roman" w:cs="Times New Roman"/>
          <w:sz w:val="28"/>
          <w:szCs w:val="28"/>
          <w:lang w:val="ru-RU"/>
        </w:rPr>
        <w:t>практичні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аспекти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модернізації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Теорія</w:t>
      </w:r>
      <w:proofErr w:type="spellEnd"/>
      <w:r>
        <w:rPr>
          <w:rFonts w:ascii="Times New Roman" w:hAnsi="Times New Roman" w:cs="Times New Roman"/>
          <w:sz w:val="28"/>
          <w:szCs w:val="28"/>
          <w:lang w:val="ru-RU"/>
        </w:rPr>
        <w:t xml:space="preserve"> та практика державного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2018. №4. С. 41-48.</w:t>
      </w:r>
    </w:p>
    <w:p w14:paraId="2E8AF64D"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Дашко</w:t>
      </w:r>
      <w:proofErr w:type="spellEnd"/>
      <w:r>
        <w:rPr>
          <w:rFonts w:ascii="Times New Roman" w:hAnsi="Times New Roman" w:cs="Times New Roman"/>
          <w:sz w:val="28"/>
          <w:szCs w:val="28"/>
        </w:rPr>
        <w:t xml:space="preserve"> І. М. Розвиток інноваційних технологій управління персоналом на підприємствах у сучасних умовах господарювання. Науковий вісник Ужгородського національного університету. 2016. </w:t>
      </w:r>
      <w:proofErr w:type="spellStart"/>
      <w:r>
        <w:rPr>
          <w:rFonts w:ascii="Times New Roman" w:hAnsi="Times New Roman" w:cs="Times New Roman"/>
          <w:sz w:val="28"/>
          <w:szCs w:val="28"/>
        </w:rPr>
        <w:t>Вип</w:t>
      </w:r>
      <w:proofErr w:type="spellEnd"/>
      <w:r>
        <w:rPr>
          <w:rFonts w:ascii="Times New Roman" w:hAnsi="Times New Roman" w:cs="Times New Roman"/>
          <w:sz w:val="28"/>
          <w:szCs w:val="28"/>
        </w:rPr>
        <w:t>. 9. С. 37-41.</w:t>
      </w:r>
    </w:p>
    <w:p w14:paraId="2417C09D"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Денисенко М. П., </w:t>
      </w:r>
      <w:proofErr w:type="spellStart"/>
      <w:r>
        <w:rPr>
          <w:rFonts w:ascii="Times New Roman" w:hAnsi="Times New Roman" w:cs="Times New Roman"/>
          <w:sz w:val="28"/>
          <w:szCs w:val="28"/>
          <w:lang w:val="ru-RU"/>
        </w:rPr>
        <w:t>Будякова</w:t>
      </w:r>
      <w:proofErr w:type="spellEnd"/>
      <w:r>
        <w:rPr>
          <w:rFonts w:ascii="Times New Roman" w:hAnsi="Times New Roman" w:cs="Times New Roman"/>
          <w:sz w:val="28"/>
          <w:szCs w:val="28"/>
          <w:lang w:val="ru-RU"/>
        </w:rPr>
        <w:t xml:space="preserve">, О. Ю., </w:t>
      </w:r>
      <w:proofErr w:type="spellStart"/>
      <w:r>
        <w:rPr>
          <w:rFonts w:ascii="Times New Roman" w:hAnsi="Times New Roman" w:cs="Times New Roman"/>
          <w:sz w:val="28"/>
          <w:szCs w:val="28"/>
          <w:lang w:val="ru-RU"/>
        </w:rPr>
        <w:t>Волощук</w:t>
      </w:r>
      <w:proofErr w:type="spellEnd"/>
      <w:r>
        <w:rPr>
          <w:rFonts w:ascii="Times New Roman" w:hAnsi="Times New Roman" w:cs="Times New Roman"/>
          <w:sz w:val="28"/>
          <w:szCs w:val="28"/>
          <w:lang w:val="ru-RU"/>
        </w:rPr>
        <w:t xml:space="preserve"> Ю. В. </w:t>
      </w:r>
      <w:proofErr w:type="spellStart"/>
      <w:r>
        <w:rPr>
          <w:rFonts w:ascii="Times New Roman" w:hAnsi="Times New Roman" w:cs="Times New Roman"/>
          <w:sz w:val="28"/>
          <w:szCs w:val="28"/>
          <w:lang w:val="ru-RU"/>
        </w:rPr>
        <w:t>Зарубіжний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досвід</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Вчені</w:t>
      </w:r>
      <w:proofErr w:type="spellEnd"/>
      <w:r>
        <w:rPr>
          <w:rFonts w:ascii="Times New Roman" w:hAnsi="Times New Roman" w:cs="Times New Roman"/>
          <w:sz w:val="28"/>
          <w:szCs w:val="28"/>
          <w:lang w:val="ru-RU"/>
        </w:rPr>
        <w:t xml:space="preserve"> записки </w:t>
      </w:r>
      <w:proofErr w:type="spellStart"/>
      <w:r>
        <w:rPr>
          <w:rFonts w:ascii="Times New Roman" w:hAnsi="Times New Roman" w:cs="Times New Roman"/>
          <w:sz w:val="28"/>
          <w:szCs w:val="28"/>
          <w:lang w:val="ru-RU"/>
        </w:rPr>
        <w:t>Університету</w:t>
      </w:r>
      <w:proofErr w:type="spellEnd"/>
      <w:r>
        <w:rPr>
          <w:rFonts w:ascii="Times New Roman" w:hAnsi="Times New Roman" w:cs="Times New Roman"/>
          <w:sz w:val="28"/>
          <w:szCs w:val="28"/>
          <w:lang w:val="ru-RU"/>
        </w:rPr>
        <w:t xml:space="preserve"> «КРОК», 2019. </w:t>
      </w:r>
      <w:r>
        <w:rPr>
          <w:rFonts w:ascii="Times New Roman" w:hAnsi="Times New Roman" w:cs="Times New Roman"/>
          <w:sz w:val="28"/>
          <w:szCs w:val="28"/>
        </w:rPr>
        <w:t>№</w:t>
      </w:r>
      <w:r>
        <w:rPr>
          <w:rFonts w:ascii="Times New Roman" w:hAnsi="Times New Roman" w:cs="Times New Roman"/>
          <w:sz w:val="28"/>
          <w:szCs w:val="28"/>
          <w:lang w:val="ru-RU"/>
        </w:rPr>
        <w:t>2 (54)). С. 137-144.</w:t>
      </w:r>
    </w:p>
    <w:p w14:paraId="3E451C4E"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Державна</w:t>
      </w:r>
      <w:proofErr w:type="spellEnd"/>
      <w:r>
        <w:rPr>
          <w:rFonts w:ascii="Times New Roman" w:hAnsi="Times New Roman" w:cs="Times New Roman"/>
          <w:sz w:val="28"/>
          <w:szCs w:val="28"/>
          <w:lang w:val="ru-RU"/>
        </w:rPr>
        <w:t xml:space="preserve"> служба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Ваша точка </w:t>
      </w:r>
      <w:proofErr w:type="spellStart"/>
      <w:r>
        <w:rPr>
          <w:rFonts w:ascii="Times New Roman" w:hAnsi="Times New Roman" w:cs="Times New Roman"/>
          <w:sz w:val="28"/>
          <w:szCs w:val="28"/>
          <w:lang w:val="ru-RU"/>
        </w:rPr>
        <w:t>зору</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lang w:val="en-US"/>
        </w:rPr>
        <w:t xml:space="preserve">2021. URL: https://www.kmu.gov.ua/news/nads-trivaye-opituvannya-derzhavna-sluzhba-v-ukrayini-vasha-tochka-zoru. </w:t>
      </w:r>
      <w:r>
        <w:rPr>
          <w:rFonts w:ascii="Times New Roman" w:hAnsi="Times New Roman" w:cs="Times New Roman"/>
          <w:sz w:val="28"/>
          <w:szCs w:val="28"/>
          <w:lang w:val="ru-RU"/>
        </w:rPr>
        <w:t xml:space="preserve">(дата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7C5BAAEF"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Довгань Л. Є., </w:t>
      </w:r>
      <w:proofErr w:type="spellStart"/>
      <w:r>
        <w:rPr>
          <w:rFonts w:ascii="Times New Roman" w:hAnsi="Times New Roman" w:cs="Times New Roman"/>
          <w:sz w:val="28"/>
          <w:szCs w:val="28"/>
        </w:rPr>
        <w:t>Ведута</w:t>
      </w:r>
      <w:proofErr w:type="spellEnd"/>
      <w:r>
        <w:rPr>
          <w:rFonts w:ascii="Times New Roman" w:hAnsi="Times New Roman" w:cs="Times New Roman"/>
          <w:sz w:val="28"/>
          <w:szCs w:val="28"/>
        </w:rPr>
        <w:t xml:space="preserve"> Л. Л., </w:t>
      </w:r>
      <w:proofErr w:type="spellStart"/>
      <w:r>
        <w:rPr>
          <w:rFonts w:ascii="Times New Roman" w:hAnsi="Times New Roman" w:cs="Times New Roman"/>
          <w:sz w:val="28"/>
          <w:szCs w:val="28"/>
        </w:rPr>
        <w:t>Мохонько</w:t>
      </w:r>
      <w:proofErr w:type="spellEnd"/>
      <w:r>
        <w:rPr>
          <w:rFonts w:ascii="Times New Roman" w:hAnsi="Times New Roman" w:cs="Times New Roman"/>
          <w:sz w:val="28"/>
          <w:szCs w:val="28"/>
        </w:rPr>
        <w:t xml:space="preserve"> Г. А. Технології управління людськими ресурсами: </w:t>
      </w:r>
      <w:proofErr w:type="spellStart"/>
      <w:r>
        <w:rPr>
          <w:rFonts w:ascii="Times New Roman" w:hAnsi="Times New Roman" w:cs="Times New Roman"/>
          <w:sz w:val="28"/>
          <w:szCs w:val="28"/>
        </w:rPr>
        <w:t>навч</w:t>
      </w:r>
      <w:proofErr w:type="spellEnd"/>
      <w:r>
        <w:rPr>
          <w:rFonts w:ascii="Times New Roman" w:hAnsi="Times New Roman" w:cs="Times New Roman"/>
          <w:sz w:val="28"/>
          <w:szCs w:val="28"/>
        </w:rPr>
        <w:t xml:space="preserve">. Посібник для </w:t>
      </w:r>
      <w:proofErr w:type="spellStart"/>
      <w:r>
        <w:rPr>
          <w:rFonts w:ascii="Times New Roman" w:hAnsi="Times New Roman" w:cs="Times New Roman"/>
          <w:sz w:val="28"/>
          <w:szCs w:val="28"/>
        </w:rPr>
        <w:t>здобвув</w:t>
      </w:r>
      <w:proofErr w:type="spellEnd"/>
      <w:r>
        <w:rPr>
          <w:rFonts w:ascii="Times New Roman" w:hAnsi="Times New Roman" w:cs="Times New Roman"/>
          <w:sz w:val="28"/>
          <w:szCs w:val="28"/>
        </w:rPr>
        <w:t xml:space="preserve">. Ступ-ня маг-ра за ОП «Менеджмент і бізнес-адміністрування». Київ : КПІ ім. </w:t>
      </w:r>
      <w:proofErr w:type="spellStart"/>
      <w:r>
        <w:rPr>
          <w:rFonts w:ascii="Times New Roman" w:hAnsi="Times New Roman" w:cs="Times New Roman"/>
          <w:sz w:val="28"/>
          <w:szCs w:val="28"/>
        </w:rPr>
        <w:t>Ігорясікорського</w:t>
      </w:r>
      <w:proofErr w:type="spellEnd"/>
      <w:r>
        <w:rPr>
          <w:rFonts w:ascii="Times New Roman" w:hAnsi="Times New Roman" w:cs="Times New Roman"/>
          <w:sz w:val="28"/>
          <w:szCs w:val="28"/>
        </w:rPr>
        <w:t>, 2018. 512 с.</w:t>
      </w:r>
    </w:p>
    <w:p w14:paraId="63B9816B"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Драгомирецька</w:t>
      </w:r>
      <w:proofErr w:type="spellEnd"/>
      <w:r>
        <w:rPr>
          <w:rFonts w:ascii="Times New Roman" w:hAnsi="Times New Roman" w:cs="Times New Roman"/>
          <w:sz w:val="28"/>
          <w:szCs w:val="28"/>
          <w:lang w:val="ru-RU"/>
        </w:rPr>
        <w:t xml:space="preserve"> Н. М.  </w:t>
      </w:r>
      <w:proofErr w:type="spellStart"/>
      <w:r>
        <w:rPr>
          <w:rFonts w:ascii="Times New Roman" w:hAnsi="Times New Roman" w:cs="Times New Roman"/>
          <w:sz w:val="28"/>
          <w:szCs w:val="28"/>
          <w:lang w:val="ru-RU"/>
        </w:rPr>
        <w:t>Комунікативна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діяльність</w:t>
      </w:r>
      <w:proofErr w:type="spellEnd"/>
      <w:r>
        <w:rPr>
          <w:rFonts w:ascii="Times New Roman" w:hAnsi="Times New Roman" w:cs="Times New Roman"/>
          <w:sz w:val="28"/>
          <w:szCs w:val="28"/>
          <w:lang w:val="ru-RU"/>
        </w:rPr>
        <w:t xml:space="preserve"> в державному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w:t>
      </w:r>
      <w:proofErr w:type="spellEnd"/>
      <w:r>
        <w:rPr>
          <w:rFonts w:ascii="Times New Roman" w:hAnsi="Times New Roman" w:cs="Times New Roman"/>
          <w:sz w:val="28"/>
          <w:szCs w:val="28"/>
          <w:lang w:val="ru-RU"/>
        </w:rPr>
        <w:t>. Пос. Одеса: ОРІДУ НАДУ, 2017. 180 с.</w:t>
      </w:r>
    </w:p>
    <w:p w14:paraId="5EA6C39B"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Дрешпак</w:t>
      </w:r>
      <w:proofErr w:type="spellEnd"/>
      <w:r>
        <w:rPr>
          <w:rFonts w:ascii="Times New Roman" w:hAnsi="Times New Roman" w:cs="Times New Roman"/>
          <w:sz w:val="28"/>
          <w:szCs w:val="28"/>
          <w:lang w:val="ru-RU"/>
        </w:rPr>
        <w:t xml:space="preserve"> В.М. </w:t>
      </w:r>
      <w:proofErr w:type="spellStart"/>
      <w:r>
        <w:rPr>
          <w:rFonts w:ascii="Times New Roman" w:hAnsi="Times New Roman" w:cs="Times New Roman"/>
          <w:sz w:val="28"/>
          <w:szCs w:val="28"/>
          <w:lang w:val="ru-RU"/>
        </w:rPr>
        <w:t>Комунікації</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публічному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w:t>
      </w:r>
      <w:proofErr w:type="spellEnd"/>
      <w:r>
        <w:rPr>
          <w:rFonts w:ascii="Times New Roman" w:hAnsi="Times New Roman" w:cs="Times New Roman"/>
          <w:sz w:val="28"/>
          <w:szCs w:val="28"/>
          <w:lang w:val="ru-RU"/>
        </w:rPr>
        <w:t xml:space="preserve">. Пос. </w:t>
      </w:r>
      <w:proofErr w:type="spellStart"/>
      <w:r>
        <w:rPr>
          <w:rFonts w:ascii="Times New Roman" w:hAnsi="Times New Roman" w:cs="Times New Roman"/>
          <w:sz w:val="28"/>
          <w:szCs w:val="28"/>
          <w:lang w:val="ru-RU"/>
        </w:rPr>
        <w:t>Дніпро</w:t>
      </w:r>
      <w:proofErr w:type="spellEnd"/>
      <w:r>
        <w:rPr>
          <w:rFonts w:ascii="Times New Roman" w:hAnsi="Times New Roman" w:cs="Times New Roman"/>
          <w:sz w:val="28"/>
          <w:szCs w:val="28"/>
          <w:lang w:val="ru-RU"/>
        </w:rPr>
        <w:t>: ДРІДУ НАДУ, 2015. 168 с.</w:t>
      </w:r>
    </w:p>
    <w:p w14:paraId="3EAAF411"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Дробицька</w:t>
      </w:r>
      <w:proofErr w:type="spellEnd"/>
      <w:r>
        <w:rPr>
          <w:rFonts w:ascii="Times New Roman" w:hAnsi="Times New Roman" w:cs="Times New Roman"/>
          <w:sz w:val="28"/>
          <w:szCs w:val="28"/>
        </w:rPr>
        <w:t xml:space="preserve"> О. С. Шляхи підвищення ефективності системи управління персоналом публічної служби. Теорія та практика управлінської діяльності в умовах соціокультурних трансформацій: матеріали наук.-</w:t>
      </w:r>
      <w:proofErr w:type="spellStart"/>
      <w:r>
        <w:rPr>
          <w:rFonts w:ascii="Times New Roman" w:hAnsi="Times New Roman" w:cs="Times New Roman"/>
          <w:sz w:val="28"/>
          <w:szCs w:val="28"/>
        </w:rPr>
        <w:t>практ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Конф</w:t>
      </w:r>
      <w:proofErr w:type="spellEnd"/>
      <w:r>
        <w:rPr>
          <w:rFonts w:ascii="Times New Roman" w:hAnsi="Times New Roman" w:cs="Times New Roman"/>
          <w:sz w:val="28"/>
          <w:szCs w:val="28"/>
        </w:rPr>
        <w:t xml:space="preserve">. (23 квітня 2020 року, м. Старобільськ) / Ред. </w:t>
      </w:r>
      <w:proofErr w:type="spellStart"/>
      <w:r>
        <w:rPr>
          <w:rFonts w:ascii="Times New Roman" w:hAnsi="Times New Roman" w:cs="Times New Roman"/>
          <w:sz w:val="28"/>
          <w:szCs w:val="28"/>
        </w:rPr>
        <w:t>Кол</w:t>
      </w:r>
      <w:proofErr w:type="spellEnd"/>
      <w:r>
        <w:rPr>
          <w:rFonts w:ascii="Times New Roman" w:hAnsi="Times New Roman" w:cs="Times New Roman"/>
          <w:sz w:val="28"/>
          <w:szCs w:val="28"/>
        </w:rPr>
        <w:t xml:space="preserve">. : Л. Ц. </w:t>
      </w:r>
      <w:proofErr w:type="spellStart"/>
      <w:r>
        <w:rPr>
          <w:rFonts w:ascii="Times New Roman" w:hAnsi="Times New Roman" w:cs="Times New Roman"/>
          <w:sz w:val="28"/>
          <w:szCs w:val="28"/>
        </w:rPr>
        <w:t>Ваховський</w:t>
      </w:r>
      <w:proofErr w:type="spellEnd"/>
      <w:r>
        <w:rPr>
          <w:rFonts w:ascii="Times New Roman" w:hAnsi="Times New Roman" w:cs="Times New Roman"/>
          <w:sz w:val="28"/>
          <w:szCs w:val="28"/>
        </w:rPr>
        <w:t xml:space="preserve">, Є. М. </w:t>
      </w:r>
      <w:proofErr w:type="spellStart"/>
      <w:r>
        <w:rPr>
          <w:rFonts w:ascii="Times New Roman" w:hAnsi="Times New Roman" w:cs="Times New Roman"/>
          <w:sz w:val="28"/>
          <w:szCs w:val="28"/>
        </w:rPr>
        <w:t>Хриков</w:t>
      </w:r>
      <w:proofErr w:type="spellEnd"/>
      <w:r>
        <w:rPr>
          <w:rFonts w:ascii="Times New Roman" w:hAnsi="Times New Roman" w:cs="Times New Roman"/>
          <w:sz w:val="28"/>
          <w:szCs w:val="28"/>
        </w:rPr>
        <w:t>, О. І. Кравченко. Старобільськ : ДЗ «ЛНУ імені Тараса Шевченка», 2020. С. 32-37.</w:t>
      </w:r>
    </w:p>
    <w:p w14:paraId="3F61F316"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Заліскова</w:t>
      </w:r>
      <w:proofErr w:type="spellEnd"/>
      <w:r>
        <w:rPr>
          <w:rFonts w:ascii="Times New Roman" w:hAnsi="Times New Roman" w:cs="Times New Roman"/>
          <w:sz w:val="28"/>
          <w:szCs w:val="28"/>
          <w:lang w:val="ru-RU"/>
        </w:rPr>
        <w:t xml:space="preserve"> Ю. І. Рекрутинг в </w:t>
      </w:r>
      <w:proofErr w:type="spellStart"/>
      <w:r>
        <w:rPr>
          <w:rFonts w:ascii="Times New Roman" w:hAnsi="Times New Roman" w:cs="Times New Roman"/>
          <w:sz w:val="28"/>
          <w:szCs w:val="28"/>
          <w:lang w:val="ru-RU"/>
        </w:rPr>
        <w:t>управлінні</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Дипломна</w:t>
      </w:r>
      <w:proofErr w:type="spellEnd"/>
      <w:r>
        <w:rPr>
          <w:rFonts w:ascii="Times New Roman" w:hAnsi="Times New Roman" w:cs="Times New Roman"/>
          <w:sz w:val="28"/>
          <w:szCs w:val="28"/>
          <w:lang w:val="ru-RU"/>
        </w:rPr>
        <w:t xml:space="preserve"> робота. </w:t>
      </w:r>
      <w:proofErr w:type="spellStart"/>
      <w:r>
        <w:rPr>
          <w:rFonts w:ascii="Times New Roman" w:hAnsi="Times New Roman" w:cs="Times New Roman"/>
          <w:sz w:val="28"/>
          <w:szCs w:val="28"/>
          <w:lang w:val="ru-RU"/>
        </w:rPr>
        <w:t>Тернопільський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національний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економічний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університет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Тернопіль</w:t>
      </w:r>
      <w:proofErr w:type="spellEnd"/>
      <w:r>
        <w:rPr>
          <w:rFonts w:ascii="Times New Roman" w:hAnsi="Times New Roman" w:cs="Times New Roman"/>
          <w:sz w:val="28"/>
          <w:szCs w:val="28"/>
          <w:lang w:val="ru-RU"/>
        </w:rPr>
        <w:t>. 2018. 107 с.</w:t>
      </w:r>
    </w:p>
    <w:p w14:paraId="2BB774B3"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lastRenderedPageBreak/>
        <w:t>Зашев</w:t>
      </w:r>
      <w:proofErr w:type="spellEnd"/>
      <w:r>
        <w:rPr>
          <w:rFonts w:ascii="Times New Roman" w:hAnsi="Times New Roman" w:cs="Times New Roman"/>
          <w:sz w:val="28"/>
          <w:szCs w:val="28"/>
          <w:lang w:val="ru-RU"/>
        </w:rPr>
        <w:t xml:space="preserve"> П. </w:t>
      </w:r>
      <w:proofErr w:type="spellStart"/>
      <w:r>
        <w:rPr>
          <w:rFonts w:ascii="Times New Roman" w:hAnsi="Times New Roman" w:cs="Times New Roman"/>
          <w:sz w:val="28"/>
          <w:szCs w:val="28"/>
          <w:lang w:val="ru-RU"/>
        </w:rPr>
        <w:t>Меритократія</w:t>
      </w:r>
      <w:proofErr w:type="spellEnd"/>
      <w:r>
        <w:rPr>
          <w:rFonts w:ascii="Times New Roman" w:hAnsi="Times New Roman" w:cs="Times New Roman"/>
          <w:sz w:val="28"/>
          <w:szCs w:val="28"/>
          <w:lang w:val="ru-RU"/>
        </w:rPr>
        <w:t xml:space="preserve"> – </w:t>
      </w:r>
      <w:proofErr w:type="spellStart"/>
      <w:r>
        <w:rPr>
          <w:rFonts w:ascii="Times New Roman" w:hAnsi="Times New Roman" w:cs="Times New Roman"/>
          <w:sz w:val="28"/>
          <w:szCs w:val="28"/>
          <w:lang w:val="ru-RU"/>
        </w:rPr>
        <w:t>європейська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цінність</w:t>
      </w:r>
      <w:proofErr w:type="spellEnd"/>
      <w:r>
        <w:rPr>
          <w:rFonts w:ascii="Times New Roman" w:hAnsi="Times New Roman" w:cs="Times New Roman"/>
          <w:sz w:val="28"/>
          <w:szCs w:val="28"/>
          <w:lang w:val="ru-RU"/>
        </w:rPr>
        <w:t xml:space="preserve">, </w:t>
      </w:r>
      <w:proofErr w:type="gramStart"/>
      <w:r>
        <w:rPr>
          <w:rFonts w:ascii="Times New Roman" w:hAnsi="Times New Roman" w:cs="Times New Roman"/>
          <w:sz w:val="28"/>
          <w:szCs w:val="28"/>
          <w:lang w:val="ru-RU"/>
        </w:rPr>
        <w:t>про яку</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забувають</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Європейська</w:t>
      </w:r>
      <w:proofErr w:type="spellEnd"/>
      <w:r>
        <w:rPr>
          <w:rFonts w:ascii="Times New Roman" w:hAnsi="Times New Roman" w:cs="Times New Roman"/>
          <w:sz w:val="28"/>
          <w:szCs w:val="28"/>
          <w:lang w:val="ru-RU"/>
        </w:rPr>
        <w:t xml:space="preserve"> правда, 2015. URL: https://www.eurointegration.com.ua/experts/2015/01/7/7029402/.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3804CB79"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Здорик</w:t>
      </w:r>
      <w:proofErr w:type="spellEnd"/>
      <w:r>
        <w:rPr>
          <w:rFonts w:ascii="Times New Roman" w:hAnsi="Times New Roman" w:cs="Times New Roman"/>
          <w:sz w:val="28"/>
          <w:szCs w:val="28"/>
          <w:lang w:val="ru-RU"/>
        </w:rPr>
        <w:t xml:space="preserve"> Ю. І. </w:t>
      </w:r>
      <w:proofErr w:type="spellStart"/>
      <w:r>
        <w:rPr>
          <w:rFonts w:ascii="Times New Roman" w:hAnsi="Times New Roman" w:cs="Times New Roman"/>
          <w:sz w:val="28"/>
          <w:szCs w:val="28"/>
          <w:lang w:val="ru-RU"/>
        </w:rPr>
        <w:t>Актуальні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проблеми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2018. С. 145-147. </w:t>
      </w:r>
    </w:p>
    <w:p w14:paraId="2AFEAFA2"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Зеленцова</w:t>
      </w:r>
      <w:proofErr w:type="spellEnd"/>
      <w:r>
        <w:rPr>
          <w:rFonts w:ascii="Times New Roman" w:hAnsi="Times New Roman" w:cs="Times New Roman"/>
          <w:sz w:val="28"/>
          <w:szCs w:val="28"/>
        </w:rPr>
        <w:t xml:space="preserve"> С. Ю., </w:t>
      </w:r>
      <w:proofErr w:type="spellStart"/>
      <w:r>
        <w:rPr>
          <w:rFonts w:ascii="Times New Roman" w:hAnsi="Times New Roman" w:cs="Times New Roman"/>
          <w:sz w:val="28"/>
          <w:szCs w:val="28"/>
        </w:rPr>
        <w:t>Кауфман</w:t>
      </w:r>
      <w:proofErr w:type="spellEnd"/>
      <w:r>
        <w:rPr>
          <w:rFonts w:ascii="Times New Roman" w:hAnsi="Times New Roman" w:cs="Times New Roman"/>
          <w:sz w:val="28"/>
          <w:szCs w:val="28"/>
        </w:rPr>
        <w:t xml:space="preserve"> Н. Ю. </w:t>
      </w:r>
      <w:proofErr w:type="spellStart"/>
      <w:r>
        <w:rPr>
          <w:rFonts w:ascii="Times New Roman" w:hAnsi="Times New Roman" w:cs="Times New Roman"/>
          <w:sz w:val="28"/>
          <w:szCs w:val="28"/>
        </w:rPr>
        <w:t>Кадровые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службы</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системе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управления</w:t>
      </w:r>
      <w:proofErr w:type="spellEnd"/>
      <w:r>
        <w:rPr>
          <w:rFonts w:ascii="Times New Roman" w:hAnsi="Times New Roman" w:cs="Times New Roman"/>
          <w:sz w:val="28"/>
          <w:szCs w:val="28"/>
        </w:rPr>
        <w:t xml:space="preserve"> персоналом </w:t>
      </w:r>
      <w:proofErr w:type="spellStart"/>
      <w:r>
        <w:rPr>
          <w:rFonts w:ascii="Times New Roman" w:hAnsi="Times New Roman" w:cs="Times New Roman"/>
          <w:sz w:val="28"/>
          <w:szCs w:val="28"/>
        </w:rPr>
        <w:t>органов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государственной</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муниципальной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Регион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системы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экономика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управление</w:t>
      </w:r>
      <w:proofErr w:type="spellEnd"/>
      <w:r>
        <w:rPr>
          <w:rFonts w:ascii="Times New Roman" w:hAnsi="Times New Roman" w:cs="Times New Roman"/>
          <w:sz w:val="28"/>
          <w:szCs w:val="28"/>
        </w:rPr>
        <w:t>. 2019. №2 (45). С. 42-46.</w:t>
      </w:r>
    </w:p>
    <w:p w14:paraId="07A4A90E"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Іжа</w:t>
      </w:r>
      <w:proofErr w:type="spellEnd"/>
      <w:r>
        <w:rPr>
          <w:rFonts w:ascii="Times New Roman" w:hAnsi="Times New Roman" w:cs="Times New Roman"/>
          <w:sz w:val="28"/>
          <w:szCs w:val="28"/>
          <w:lang w:val="ru-RU"/>
        </w:rPr>
        <w:t xml:space="preserve"> М. М. </w:t>
      </w:r>
      <w:proofErr w:type="spellStart"/>
      <w:r>
        <w:rPr>
          <w:rFonts w:ascii="Times New Roman" w:hAnsi="Times New Roman" w:cs="Times New Roman"/>
          <w:sz w:val="28"/>
          <w:szCs w:val="28"/>
          <w:lang w:val="ru-RU"/>
        </w:rPr>
        <w:t>Кадрова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політика</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системі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proofErr w:type="gram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gram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термінолог</w:t>
      </w:r>
      <w:proofErr w:type="spellEnd"/>
      <w:r>
        <w:rPr>
          <w:rFonts w:ascii="Times New Roman" w:hAnsi="Times New Roman" w:cs="Times New Roman"/>
          <w:sz w:val="28"/>
          <w:szCs w:val="28"/>
          <w:lang w:val="ru-RU"/>
        </w:rPr>
        <w:t xml:space="preserve">. Слов. </w:t>
      </w:r>
      <w:proofErr w:type="spellStart"/>
      <w:r>
        <w:rPr>
          <w:rFonts w:ascii="Times New Roman" w:hAnsi="Times New Roman" w:cs="Times New Roman"/>
          <w:sz w:val="28"/>
          <w:szCs w:val="28"/>
          <w:lang w:val="ru-RU"/>
        </w:rPr>
        <w:t>Київ</w:t>
      </w:r>
      <w:proofErr w:type="spellEnd"/>
      <w:r>
        <w:rPr>
          <w:rFonts w:ascii="Times New Roman" w:hAnsi="Times New Roman" w:cs="Times New Roman"/>
          <w:sz w:val="28"/>
          <w:szCs w:val="28"/>
          <w:lang w:val="ru-RU"/>
        </w:rPr>
        <w:t>: НАДУ, 2018. С. 67.</w:t>
      </w:r>
    </w:p>
    <w:p w14:paraId="52F63156"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Козінчук</w:t>
      </w:r>
      <w:proofErr w:type="spellEnd"/>
      <w:r>
        <w:rPr>
          <w:rFonts w:ascii="Times New Roman" w:hAnsi="Times New Roman" w:cs="Times New Roman"/>
          <w:sz w:val="28"/>
          <w:szCs w:val="28"/>
        </w:rPr>
        <w:t xml:space="preserve"> В. Л. Напрями вдосконалення системи управління персоналом на підприємствах. 2020. 72 с.</w:t>
      </w:r>
    </w:p>
    <w:p w14:paraId="49CF935F"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Конотопцева</w:t>
      </w:r>
      <w:proofErr w:type="spellEnd"/>
      <w:r>
        <w:rPr>
          <w:rFonts w:ascii="Times New Roman" w:hAnsi="Times New Roman" w:cs="Times New Roman"/>
          <w:sz w:val="28"/>
          <w:szCs w:val="28"/>
          <w:lang w:val="ru-RU"/>
        </w:rPr>
        <w:t xml:space="preserve"> Ю.В. </w:t>
      </w:r>
      <w:proofErr w:type="spellStart"/>
      <w:r>
        <w:rPr>
          <w:rFonts w:ascii="Times New Roman" w:hAnsi="Times New Roman" w:cs="Times New Roman"/>
          <w:sz w:val="28"/>
          <w:szCs w:val="28"/>
          <w:lang w:val="ru-RU"/>
        </w:rPr>
        <w:t>Особливості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реалізаціϊ</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державноϊ</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кадровоϊ</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політики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Украϊні</w:t>
      </w:r>
      <w:proofErr w:type="spellEnd"/>
      <w:r>
        <w:rPr>
          <w:rFonts w:ascii="Times New Roman" w:hAnsi="Times New Roman" w:cs="Times New Roman"/>
          <w:sz w:val="28"/>
          <w:szCs w:val="28"/>
          <w:lang w:val="ru-RU"/>
        </w:rPr>
        <w:t xml:space="preserve">. 2014. URL: http://www.irbis-nbuv.gov.ua/cgi-bin/irbis_nbuv/cgiirbis_64.exe?C21COM=2&amp;I21DBN=UJRN&amp;P21DBN=UJRN&amp;IMAGE_FILE_DOWNLOAD=1&amp;Image_file_name=PDF/Tpdu_2014_4_46.pdf.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3B558944"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Конституцієя</w:t>
      </w:r>
      <w:proofErr w:type="spellEnd"/>
      <w:r>
        <w:rPr>
          <w:rFonts w:ascii="Times New Roman" w:hAnsi="Times New Roman" w:cs="Times New Roman"/>
          <w:sz w:val="28"/>
          <w:szCs w:val="28"/>
        </w:rPr>
        <w:t xml:space="preserve"> України від 28.06.1996. </w:t>
      </w:r>
      <w:r>
        <w:rPr>
          <w:rFonts w:ascii="Times New Roman" w:hAnsi="Times New Roman" w:cs="Times New Roman"/>
          <w:sz w:val="28"/>
          <w:szCs w:val="28"/>
          <w:lang w:val="en-US"/>
        </w:rPr>
        <w:t>URL</w:t>
      </w:r>
      <w:r>
        <w:rPr>
          <w:rFonts w:ascii="Times New Roman" w:hAnsi="Times New Roman" w:cs="Times New Roman"/>
          <w:sz w:val="28"/>
          <w:szCs w:val="28"/>
        </w:rPr>
        <w:t>: https://zakon.rada.gov.ua/laws/show/254%D0%BA/96-%D0%B2%D1%80. (дата звернення: 03.06.2022).</w:t>
      </w:r>
    </w:p>
    <w:p w14:paraId="5B7FC2CE"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Корабель Л. В. Аналіз впливу методів управління персоналом. Пріоритети фінансово-економічного управління: матеріали Міжнародної науково-практичної конференції (Одеса, 15 січня 2021 р). Одеса: Східноєвропейський центр наукових досліджень, 2021. С. 99-100.</w:t>
      </w:r>
    </w:p>
    <w:p w14:paraId="4F612F27"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Крихтіна</w:t>
      </w:r>
      <w:proofErr w:type="spellEnd"/>
      <w:r>
        <w:rPr>
          <w:rFonts w:ascii="Times New Roman" w:hAnsi="Times New Roman" w:cs="Times New Roman"/>
          <w:sz w:val="28"/>
          <w:szCs w:val="28"/>
          <w:lang w:val="ru-RU"/>
        </w:rPr>
        <w:t xml:space="preserve"> Ю. О., Громова О. В. Теоретико-</w:t>
      </w:r>
      <w:proofErr w:type="spellStart"/>
      <w:r>
        <w:rPr>
          <w:rFonts w:ascii="Times New Roman" w:hAnsi="Times New Roman" w:cs="Times New Roman"/>
          <w:sz w:val="28"/>
          <w:szCs w:val="28"/>
          <w:lang w:val="ru-RU"/>
        </w:rPr>
        <w:t>практичні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аспекти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модернізації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Теорія</w:t>
      </w:r>
      <w:proofErr w:type="spellEnd"/>
      <w:r>
        <w:rPr>
          <w:rFonts w:ascii="Times New Roman" w:hAnsi="Times New Roman" w:cs="Times New Roman"/>
          <w:sz w:val="28"/>
          <w:szCs w:val="28"/>
          <w:lang w:val="ru-RU"/>
        </w:rPr>
        <w:t xml:space="preserve"> та практика державного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2018. №4. С. 41-48.</w:t>
      </w:r>
    </w:p>
    <w:p w14:paraId="5E5ACE99"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lastRenderedPageBreak/>
        <w:t>Кудринська</w:t>
      </w:r>
      <w:proofErr w:type="spellEnd"/>
      <w:r>
        <w:rPr>
          <w:rFonts w:ascii="Times New Roman" w:hAnsi="Times New Roman" w:cs="Times New Roman"/>
          <w:sz w:val="28"/>
          <w:szCs w:val="28"/>
          <w:lang w:val="ru-RU"/>
        </w:rPr>
        <w:t xml:space="preserve"> Г. В. Комплексна модель </w:t>
      </w:r>
      <w:proofErr w:type="spellStart"/>
      <w:r>
        <w:rPr>
          <w:rFonts w:ascii="Times New Roman" w:hAnsi="Times New Roman" w:cs="Times New Roman"/>
          <w:sz w:val="28"/>
          <w:szCs w:val="28"/>
          <w:lang w:val="ru-RU"/>
        </w:rPr>
        <w:t>визначення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спроможності</w:t>
      </w:r>
      <w:proofErr w:type="spellEnd"/>
      <w:r>
        <w:rPr>
          <w:rFonts w:ascii="Times New Roman" w:hAnsi="Times New Roman" w:cs="Times New Roman"/>
          <w:sz w:val="28"/>
          <w:szCs w:val="28"/>
          <w:lang w:val="ru-RU"/>
        </w:rPr>
        <w:t xml:space="preserve"> служб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державних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Правничий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вісник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Університету</w:t>
      </w:r>
      <w:proofErr w:type="spellEnd"/>
      <w:r>
        <w:rPr>
          <w:rFonts w:ascii="Times New Roman" w:hAnsi="Times New Roman" w:cs="Times New Roman"/>
          <w:sz w:val="28"/>
          <w:szCs w:val="28"/>
          <w:lang w:val="ru-RU"/>
        </w:rPr>
        <w:t xml:space="preserve"> «КРОК», 2018. №33. С.  219-225.</w:t>
      </w:r>
    </w:p>
    <w:p w14:paraId="5CB49ED8"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Кучер Ю. </w:t>
      </w:r>
      <w:proofErr w:type="spellStart"/>
      <w:r>
        <w:rPr>
          <w:rFonts w:ascii="Times New Roman" w:hAnsi="Times New Roman" w:cs="Times New Roman"/>
          <w:sz w:val="28"/>
          <w:szCs w:val="28"/>
          <w:lang w:val="ru-RU"/>
        </w:rPr>
        <w:t>Основні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принципи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на державному </w:t>
      </w:r>
      <w:proofErr w:type="spellStart"/>
      <w:r>
        <w:rPr>
          <w:rFonts w:ascii="Times New Roman" w:hAnsi="Times New Roman" w:cs="Times New Roman"/>
          <w:sz w:val="28"/>
          <w:szCs w:val="28"/>
          <w:lang w:val="ru-RU"/>
        </w:rPr>
        <w:t>підприємстві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Вісник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студентського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наукового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товариства</w:t>
      </w:r>
      <w:proofErr w:type="spellEnd"/>
      <w:r>
        <w:rPr>
          <w:rFonts w:ascii="Times New Roman" w:hAnsi="Times New Roman" w:cs="Times New Roman"/>
          <w:sz w:val="28"/>
          <w:szCs w:val="28"/>
          <w:lang w:val="ru-RU"/>
        </w:rPr>
        <w:t xml:space="preserve"> «ВАТРА» </w:t>
      </w:r>
      <w:proofErr w:type="spellStart"/>
      <w:r>
        <w:rPr>
          <w:rFonts w:ascii="Times New Roman" w:hAnsi="Times New Roman" w:cs="Times New Roman"/>
          <w:sz w:val="28"/>
          <w:szCs w:val="28"/>
          <w:lang w:val="ru-RU"/>
        </w:rPr>
        <w:t>Вінницького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торговельно-економічного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інституту</w:t>
      </w:r>
      <w:proofErr w:type="spellEnd"/>
      <w:r>
        <w:rPr>
          <w:rFonts w:ascii="Times New Roman" w:hAnsi="Times New Roman" w:cs="Times New Roman"/>
          <w:sz w:val="28"/>
          <w:szCs w:val="28"/>
          <w:lang w:val="ru-RU"/>
        </w:rPr>
        <w:t xml:space="preserve"> КНТЕУ. </w:t>
      </w:r>
      <w:proofErr w:type="spellStart"/>
      <w:r>
        <w:rPr>
          <w:rFonts w:ascii="Times New Roman" w:hAnsi="Times New Roman" w:cs="Times New Roman"/>
          <w:sz w:val="28"/>
          <w:szCs w:val="28"/>
          <w:lang w:val="ru-RU"/>
        </w:rPr>
        <w:t>Вінниця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Редакційно-видавничий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відділ</w:t>
      </w:r>
      <w:proofErr w:type="spellEnd"/>
      <w:r>
        <w:rPr>
          <w:rFonts w:ascii="Times New Roman" w:hAnsi="Times New Roman" w:cs="Times New Roman"/>
          <w:sz w:val="28"/>
          <w:szCs w:val="28"/>
          <w:lang w:val="ru-RU"/>
        </w:rPr>
        <w:t xml:space="preserve"> ВТЕІ КНТЕУ, 2021. Вип.119. </w:t>
      </w:r>
      <w:r>
        <w:rPr>
          <w:rFonts w:ascii="Times New Roman" w:hAnsi="Times New Roman" w:cs="Times New Roman"/>
          <w:sz w:val="28"/>
          <w:szCs w:val="28"/>
          <w:lang w:val="en-US"/>
        </w:rPr>
        <w:t>C</w:t>
      </w:r>
      <w:r>
        <w:rPr>
          <w:rFonts w:ascii="Times New Roman" w:hAnsi="Times New Roman" w:cs="Times New Roman"/>
          <w:sz w:val="28"/>
          <w:szCs w:val="28"/>
          <w:lang w:val="ru-RU"/>
        </w:rPr>
        <w:t>. 140-146.</w:t>
      </w:r>
    </w:p>
    <w:p w14:paraId="183EA774"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Листопад Л. Д. </w:t>
      </w:r>
      <w:proofErr w:type="spellStart"/>
      <w:r>
        <w:rPr>
          <w:rFonts w:ascii="Times New Roman" w:hAnsi="Times New Roman" w:cs="Times New Roman"/>
          <w:sz w:val="28"/>
          <w:szCs w:val="28"/>
          <w:lang w:val="ru-RU"/>
        </w:rPr>
        <w:t>Державна</w:t>
      </w:r>
      <w:proofErr w:type="spellEnd"/>
      <w:r>
        <w:rPr>
          <w:rFonts w:ascii="Times New Roman" w:hAnsi="Times New Roman" w:cs="Times New Roman"/>
          <w:sz w:val="28"/>
          <w:szCs w:val="28"/>
          <w:lang w:val="ru-RU"/>
        </w:rPr>
        <w:t xml:space="preserve"> служба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адміністративної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реформи</w:t>
      </w:r>
      <w:proofErr w:type="spellEnd"/>
      <w:r>
        <w:rPr>
          <w:rFonts w:ascii="Times New Roman" w:hAnsi="Times New Roman" w:cs="Times New Roman"/>
          <w:sz w:val="28"/>
          <w:szCs w:val="28"/>
          <w:lang w:val="ru-RU"/>
        </w:rPr>
        <w:t xml:space="preserve">. Автореферат </w:t>
      </w:r>
      <w:proofErr w:type="spellStart"/>
      <w:r>
        <w:rPr>
          <w:rFonts w:ascii="Times New Roman" w:hAnsi="Times New Roman" w:cs="Times New Roman"/>
          <w:sz w:val="28"/>
          <w:szCs w:val="28"/>
          <w:lang w:val="ru-RU"/>
        </w:rPr>
        <w:t>магістерської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здобуття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наукового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ступенямагістра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Миколаїв</w:t>
      </w:r>
      <w:proofErr w:type="spellEnd"/>
      <w:r>
        <w:rPr>
          <w:rFonts w:ascii="Times New Roman" w:hAnsi="Times New Roman" w:cs="Times New Roman"/>
          <w:sz w:val="28"/>
          <w:szCs w:val="28"/>
          <w:lang w:val="ru-RU"/>
        </w:rPr>
        <w:t>, 2019. 11 с.</w:t>
      </w:r>
    </w:p>
    <w:p w14:paraId="36AABE98"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Литвиненко В. </w:t>
      </w:r>
      <w:proofErr w:type="spellStart"/>
      <w:r>
        <w:rPr>
          <w:rFonts w:ascii="Times New Roman" w:hAnsi="Times New Roman" w:cs="Times New Roman"/>
          <w:sz w:val="28"/>
          <w:szCs w:val="28"/>
          <w:lang w:val="ru-RU"/>
        </w:rPr>
        <w:t>Аналіз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змін</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системі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w:t>
      </w:r>
      <w:proofErr w:type="spellStart"/>
      <w:r>
        <w:rPr>
          <w:rFonts w:ascii="Times New Roman" w:hAnsi="Times New Roman" w:cs="Times New Roman"/>
          <w:sz w:val="28"/>
          <w:szCs w:val="28"/>
          <w:lang w:val="ru-RU"/>
        </w:rPr>
        <w:t>контексті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еволюції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законодавства</w:t>
      </w:r>
      <w:proofErr w:type="spellEnd"/>
      <w:r>
        <w:rPr>
          <w:rFonts w:ascii="Times New Roman" w:hAnsi="Times New Roman" w:cs="Times New Roman"/>
          <w:sz w:val="28"/>
          <w:szCs w:val="28"/>
          <w:lang w:val="ru-RU"/>
        </w:rPr>
        <w:t xml:space="preserve"> про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в </w:t>
      </w:r>
      <w:proofErr w:type="spellStart"/>
      <w:r>
        <w:rPr>
          <w:rFonts w:ascii="Times New Roman" w:hAnsi="Times New Roman" w:cs="Times New Roman"/>
          <w:sz w:val="28"/>
          <w:szCs w:val="28"/>
          <w:lang w:val="ru-RU"/>
        </w:rPr>
        <w:t>Україні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Економіка</w:t>
      </w:r>
      <w:proofErr w:type="spellEnd"/>
      <w:r>
        <w:rPr>
          <w:rFonts w:ascii="Times New Roman" w:hAnsi="Times New Roman" w:cs="Times New Roman"/>
          <w:sz w:val="28"/>
          <w:szCs w:val="28"/>
          <w:lang w:val="ru-RU"/>
        </w:rPr>
        <w:t xml:space="preserve"> та держава. </w:t>
      </w:r>
      <w:proofErr w:type="spellStart"/>
      <w:r>
        <w:rPr>
          <w:rFonts w:ascii="Times New Roman" w:hAnsi="Times New Roman" w:cs="Times New Roman"/>
          <w:sz w:val="28"/>
          <w:szCs w:val="28"/>
          <w:lang w:val="ru-RU"/>
        </w:rPr>
        <w:t>Серія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2020. №1(4 (16)). С. 49-58.</w:t>
      </w:r>
    </w:p>
    <w:p w14:paraId="4F5EA290"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Лозова</w:t>
      </w:r>
      <w:proofErr w:type="spellEnd"/>
      <w:r>
        <w:rPr>
          <w:rFonts w:ascii="Times New Roman" w:hAnsi="Times New Roman" w:cs="Times New Roman"/>
          <w:sz w:val="28"/>
          <w:szCs w:val="28"/>
          <w:lang w:val="ru-RU"/>
        </w:rPr>
        <w:t xml:space="preserve"> О. В. Система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як </w:t>
      </w:r>
      <w:proofErr w:type="spellStart"/>
      <w:r>
        <w:rPr>
          <w:rFonts w:ascii="Times New Roman" w:hAnsi="Times New Roman" w:cs="Times New Roman"/>
          <w:sz w:val="28"/>
          <w:szCs w:val="28"/>
          <w:lang w:val="ru-RU"/>
        </w:rPr>
        <w:t>важлива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складова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функціонування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підприємства</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ринкових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господарювання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Український</w:t>
      </w:r>
      <w:proofErr w:type="spellEnd"/>
      <w:r>
        <w:rPr>
          <w:rFonts w:ascii="Times New Roman" w:hAnsi="Times New Roman" w:cs="Times New Roman"/>
          <w:sz w:val="28"/>
          <w:szCs w:val="28"/>
          <w:lang w:val="ru-RU"/>
        </w:rPr>
        <w:t xml:space="preserve"> журнал </w:t>
      </w:r>
      <w:proofErr w:type="spellStart"/>
      <w:r>
        <w:rPr>
          <w:rFonts w:ascii="Times New Roman" w:hAnsi="Times New Roman" w:cs="Times New Roman"/>
          <w:sz w:val="28"/>
          <w:szCs w:val="28"/>
          <w:lang w:val="ru-RU"/>
        </w:rPr>
        <w:t>прикладної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економіки</w:t>
      </w:r>
      <w:proofErr w:type="spellEnd"/>
      <w:r>
        <w:rPr>
          <w:rFonts w:ascii="Times New Roman" w:hAnsi="Times New Roman" w:cs="Times New Roman"/>
          <w:sz w:val="28"/>
          <w:szCs w:val="28"/>
          <w:lang w:val="ru-RU"/>
        </w:rPr>
        <w:t>. 2017. Том 2. № 4. С. 37-45.</w:t>
      </w:r>
    </w:p>
    <w:p w14:paraId="7C8F43E1"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Малюга</w:t>
      </w:r>
      <w:proofErr w:type="spellEnd"/>
      <w:r>
        <w:rPr>
          <w:rFonts w:ascii="Times New Roman" w:hAnsi="Times New Roman" w:cs="Times New Roman"/>
          <w:sz w:val="28"/>
          <w:szCs w:val="28"/>
          <w:lang w:val="ru-RU"/>
        </w:rPr>
        <w:t xml:space="preserve"> М. М. </w:t>
      </w:r>
      <w:proofErr w:type="spellStart"/>
      <w:r>
        <w:rPr>
          <w:rFonts w:ascii="Times New Roman" w:hAnsi="Times New Roman" w:cs="Times New Roman"/>
          <w:sz w:val="28"/>
          <w:szCs w:val="28"/>
          <w:lang w:val="ru-RU"/>
        </w:rPr>
        <w:t>Аутстафінг</w:t>
      </w:r>
      <w:proofErr w:type="spellEnd"/>
      <w:r>
        <w:rPr>
          <w:rFonts w:ascii="Times New Roman" w:hAnsi="Times New Roman" w:cs="Times New Roman"/>
          <w:sz w:val="28"/>
          <w:szCs w:val="28"/>
          <w:lang w:val="ru-RU"/>
        </w:rPr>
        <w:t xml:space="preserve"> як </w:t>
      </w:r>
      <w:proofErr w:type="spellStart"/>
      <w:r>
        <w:rPr>
          <w:rFonts w:ascii="Times New Roman" w:hAnsi="Times New Roman" w:cs="Times New Roman"/>
          <w:sz w:val="28"/>
          <w:szCs w:val="28"/>
          <w:lang w:val="ru-RU"/>
        </w:rPr>
        <w:t>дієвий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інструмент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у </w:t>
      </w:r>
      <w:proofErr w:type="spellStart"/>
      <w:r>
        <w:rPr>
          <w:rFonts w:ascii="Times New Roman" w:hAnsi="Times New Roman" w:cs="Times New Roman"/>
          <w:sz w:val="28"/>
          <w:szCs w:val="28"/>
          <w:lang w:val="ru-RU"/>
        </w:rPr>
        <w:t>підручнику</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керівника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сфери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освіти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Редакційна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колегія</w:t>
      </w:r>
      <w:proofErr w:type="spellEnd"/>
      <w:r>
        <w:rPr>
          <w:rFonts w:ascii="Times New Roman" w:hAnsi="Times New Roman" w:cs="Times New Roman"/>
          <w:sz w:val="28"/>
          <w:szCs w:val="28"/>
          <w:lang w:val="ru-RU"/>
        </w:rPr>
        <w:t>, 2020. С. 110-112.</w:t>
      </w:r>
    </w:p>
    <w:p w14:paraId="1F2BF937"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Мамчин</w:t>
      </w:r>
      <w:proofErr w:type="spellEnd"/>
      <w:r>
        <w:rPr>
          <w:rFonts w:ascii="Times New Roman" w:hAnsi="Times New Roman" w:cs="Times New Roman"/>
          <w:sz w:val="28"/>
          <w:szCs w:val="28"/>
          <w:lang w:val="ru-RU"/>
        </w:rPr>
        <w:t xml:space="preserve"> М. М., </w:t>
      </w:r>
      <w:proofErr w:type="spellStart"/>
      <w:r>
        <w:rPr>
          <w:rFonts w:ascii="Times New Roman" w:hAnsi="Times New Roman" w:cs="Times New Roman"/>
          <w:sz w:val="28"/>
          <w:szCs w:val="28"/>
          <w:lang w:val="ru-RU"/>
        </w:rPr>
        <w:t>Яричевська</w:t>
      </w:r>
      <w:proofErr w:type="spellEnd"/>
      <w:r>
        <w:rPr>
          <w:rFonts w:ascii="Times New Roman" w:hAnsi="Times New Roman" w:cs="Times New Roman"/>
          <w:sz w:val="28"/>
          <w:szCs w:val="28"/>
          <w:lang w:val="ru-RU"/>
        </w:rPr>
        <w:t xml:space="preserve"> Я. І. </w:t>
      </w:r>
      <w:proofErr w:type="spellStart"/>
      <w:r>
        <w:rPr>
          <w:rFonts w:ascii="Times New Roman" w:hAnsi="Times New Roman" w:cs="Times New Roman"/>
          <w:sz w:val="28"/>
          <w:szCs w:val="28"/>
          <w:lang w:val="ru-RU"/>
        </w:rPr>
        <w:t>Меритократичний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підхід</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різних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рівнях</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спіральній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динаміці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економіка</w:t>
      </w:r>
      <w:proofErr w:type="spellEnd"/>
      <w:r>
        <w:rPr>
          <w:rFonts w:ascii="Times New Roman" w:hAnsi="Times New Roman" w:cs="Times New Roman"/>
          <w:sz w:val="28"/>
          <w:szCs w:val="28"/>
          <w:lang w:val="ru-RU"/>
        </w:rPr>
        <w:t xml:space="preserve">. 2021. № 4. URL: http://www.economy.nayka.com.ua/?Op=1&amp;z=8794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75046ACD"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Марценюк</w:t>
      </w:r>
      <w:proofErr w:type="spellEnd"/>
      <w:r>
        <w:rPr>
          <w:rFonts w:ascii="Times New Roman" w:hAnsi="Times New Roman" w:cs="Times New Roman"/>
          <w:sz w:val="28"/>
          <w:szCs w:val="28"/>
          <w:lang w:val="ru-RU"/>
        </w:rPr>
        <w:t xml:space="preserve"> О. О.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реформування</w:t>
      </w:r>
      <w:proofErr w:type="spellEnd"/>
      <w:r>
        <w:rPr>
          <w:rFonts w:ascii="Times New Roman" w:hAnsi="Times New Roman" w:cs="Times New Roman"/>
          <w:sz w:val="28"/>
          <w:szCs w:val="28"/>
          <w:lang w:val="ru-RU"/>
        </w:rPr>
        <w:t xml:space="preserve"> державного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Теорія</w:t>
      </w:r>
      <w:proofErr w:type="spellEnd"/>
      <w:r>
        <w:rPr>
          <w:rFonts w:ascii="Times New Roman" w:hAnsi="Times New Roman" w:cs="Times New Roman"/>
          <w:sz w:val="28"/>
          <w:szCs w:val="28"/>
          <w:lang w:val="ru-RU"/>
        </w:rPr>
        <w:t xml:space="preserve"> та практика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матеріали</w:t>
      </w:r>
      <w:proofErr w:type="spellEnd"/>
      <w:r>
        <w:rPr>
          <w:rFonts w:ascii="Times New Roman" w:hAnsi="Times New Roman" w:cs="Times New Roman"/>
          <w:sz w:val="28"/>
          <w:szCs w:val="28"/>
          <w:lang w:val="ru-RU"/>
        </w:rPr>
        <w:t xml:space="preserve"> наук.-</w:t>
      </w:r>
      <w:proofErr w:type="spellStart"/>
      <w:r>
        <w:rPr>
          <w:rFonts w:ascii="Times New Roman" w:hAnsi="Times New Roman" w:cs="Times New Roman"/>
          <w:sz w:val="28"/>
          <w:szCs w:val="28"/>
          <w:lang w:val="ru-RU"/>
        </w:rPr>
        <w:t>практ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Конф</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Дніпропетровськ</w:t>
      </w:r>
      <w:proofErr w:type="spellEnd"/>
      <w:r>
        <w:rPr>
          <w:rFonts w:ascii="Times New Roman" w:hAnsi="Times New Roman" w:cs="Times New Roman"/>
          <w:sz w:val="28"/>
          <w:szCs w:val="28"/>
          <w:lang w:val="ru-RU"/>
        </w:rPr>
        <w:t xml:space="preserve">, 8 </w:t>
      </w:r>
      <w:proofErr w:type="spellStart"/>
      <w:r>
        <w:rPr>
          <w:rFonts w:ascii="Times New Roman" w:hAnsi="Times New Roman" w:cs="Times New Roman"/>
          <w:sz w:val="28"/>
          <w:szCs w:val="28"/>
          <w:lang w:val="ru-RU"/>
        </w:rPr>
        <w:t>грудня</w:t>
      </w:r>
      <w:proofErr w:type="spellEnd"/>
      <w:r>
        <w:rPr>
          <w:rFonts w:ascii="Times New Roman" w:hAnsi="Times New Roman" w:cs="Times New Roman"/>
          <w:sz w:val="28"/>
          <w:szCs w:val="28"/>
          <w:lang w:val="ru-RU"/>
        </w:rPr>
        <w:t xml:space="preserve"> 2017 р. </w:t>
      </w:r>
      <w:proofErr w:type="spellStart"/>
      <w:r>
        <w:rPr>
          <w:rFonts w:ascii="Times New Roman" w:hAnsi="Times New Roman" w:cs="Times New Roman"/>
          <w:sz w:val="28"/>
          <w:szCs w:val="28"/>
          <w:lang w:val="ru-RU"/>
        </w:rPr>
        <w:t>Дніпро</w:t>
      </w:r>
      <w:proofErr w:type="spellEnd"/>
      <w:r>
        <w:rPr>
          <w:rFonts w:ascii="Times New Roman" w:hAnsi="Times New Roman" w:cs="Times New Roman"/>
          <w:sz w:val="28"/>
          <w:szCs w:val="28"/>
          <w:lang w:val="ru-RU"/>
        </w:rPr>
        <w:t>: ДРІДУ НАДУ, 2017. С. 122-124.</w:t>
      </w:r>
    </w:p>
    <w:p w14:paraId="458220AD"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Мельник В. </w:t>
      </w:r>
      <w:proofErr w:type="spellStart"/>
      <w:r>
        <w:rPr>
          <w:rFonts w:ascii="Times New Roman" w:hAnsi="Times New Roman" w:cs="Times New Roman"/>
          <w:sz w:val="28"/>
          <w:szCs w:val="28"/>
          <w:lang w:val="ru-RU"/>
        </w:rPr>
        <w:t>Методи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на </w:t>
      </w:r>
      <w:proofErr w:type="spellStart"/>
      <w:r>
        <w:rPr>
          <w:rFonts w:ascii="Times New Roman" w:hAnsi="Times New Roman" w:cs="Times New Roman"/>
          <w:sz w:val="28"/>
          <w:szCs w:val="28"/>
          <w:lang w:val="ru-RU"/>
        </w:rPr>
        <w:t>державній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вітчизняні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зарубіжні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підходи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Věda</w:t>
      </w:r>
      <w:proofErr w:type="spellEnd"/>
      <w:r>
        <w:rPr>
          <w:rFonts w:ascii="Times New Roman" w:hAnsi="Times New Roman" w:cs="Times New Roman"/>
          <w:sz w:val="28"/>
          <w:szCs w:val="28"/>
          <w:lang w:val="ru-RU"/>
        </w:rPr>
        <w:t xml:space="preserve"> a </w:t>
      </w:r>
      <w:proofErr w:type="spellStart"/>
      <w:r>
        <w:rPr>
          <w:rFonts w:ascii="Times New Roman" w:hAnsi="Times New Roman" w:cs="Times New Roman"/>
          <w:sz w:val="28"/>
          <w:szCs w:val="28"/>
          <w:lang w:val="ru-RU"/>
        </w:rPr>
        <w:t>perspektivy</w:t>
      </w:r>
      <w:proofErr w:type="spellEnd"/>
      <w:r>
        <w:rPr>
          <w:rFonts w:ascii="Times New Roman" w:hAnsi="Times New Roman" w:cs="Times New Roman"/>
          <w:sz w:val="28"/>
          <w:szCs w:val="28"/>
          <w:lang w:val="ru-RU"/>
        </w:rPr>
        <w:t xml:space="preserve">, 2022. №7 (14). С. 63-74. </w:t>
      </w:r>
    </w:p>
    <w:p w14:paraId="2C2C5D66"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Мендель А. Система управління персоналом підприємства: формування та оцінка ефективності: </w:t>
      </w:r>
      <w:proofErr w:type="spellStart"/>
      <w:r>
        <w:rPr>
          <w:rFonts w:ascii="Times New Roman" w:hAnsi="Times New Roman" w:cs="Times New Roman"/>
          <w:sz w:val="28"/>
          <w:szCs w:val="28"/>
        </w:rPr>
        <w:t>дипл</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Магістер</w:t>
      </w:r>
      <w:proofErr w:type="spellEnd"/>
      <w:r>
        <w:rPr>
          <w:rFonts w:ascii="Times New Roman" w:hAnsi="Times New Roman" w:cs="Times New Roman"/>
          <w:sz w:val="28"/>
          <w:szCs w:val="28"/>
        </w:rPr>
        <w:t>. Робота. Вищий навчальний заклад Укоопспілки «Полтавський університет економіки і торгівлі». Полтава, 2019. 93 с.</w:t>
      </w:r>
    </w:p>
    <w:p w14:paraId="3D07CFA5"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Москалюк</w:t>
      </w:r>
      <w:proofErr w:type="spellEnd"/>
      <w:r>
        <w:rPr>
          <w:rFonts w:ascii="Times New Roman" w:hAnsi="Times New Roman" w:cs="Times New Roman"/>
          <w:sz w:val="28"/>
          <w:szCs w:val="28"/>
        </w:rPr>
        <w:t xml:space="preserve"> У. Кадровий аутсорсинг як інноваційна технологія управління бізнесом. 2020. С. 299-301.</w:t>
      </w:r>
    </w:p>
    <w:p w14:paraId="6FB5D29E"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Мохова Ю.Л., Сабадаш Р.В. система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джержавної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Електронне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фахове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видання</w:t>
      </w:r>
      <w:proofErr w:type="spellEnd"/>
      <w:r>
        <w:rPr>
          <w:rFonts w:ascii="Times New Roman" w:hAnsi="Times New Roman" w:cs="Times New Roman"/>
          <w:sz w:val="28"/>
          <w:szCs w:val="28"/>
          <w:lang w:val="ru-RU"/>
        </w:rPr>
        <w:t>: «</w:t>
      </w:r>
      <w:proofErr w:type="spellStart"/>
      <w:r>
        <w:rPr>
          <w:rFonts w:ascii="Times New Roman" w:hAnsi="Times New Roman" w:cs="Times New Roman"/>
          <w:sz w:val="28"/>
          <w:szCs w:val="28"/>
          <w:lang w:val="ru-RU"/>
        </w:rPr>
        <w:t>Державне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удосконалення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2019. №1. URL: http://www.dy.nayka.com.ua/pdf/1_2019/26.pdf.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2D5DE3E5"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Мураховська</w:t>
      </w:r>
      <w:proofErr w:type="spellEnd"/>
      <w:r>
        <w:rPr>
          <w:rFonts w:ascii="Times New Roman" w:hAnsi="Times New Roman" w:cs="Times New Roman"/>
          <w:sz w:val="28"/>
          <w:szCs w:val="28"/>
        </w:rPr>
        <w:t xml:space="preserve"> І. М. Сучасні технології управління персоналом в органах публічної влади України: </w:t>
      </w:r>
      <w:proofErr w:type="spellStart"/>
      <w:r>
        <w:rPr>
          <w:rFonts w:ascii="Times New Roman" w:hAnsi="Times New Roman" w:cs="Times New Roman"/>
          <w:sz w:val="28"/>
          <w:szCs w:val="28"/>
        </w:rPr>
        <w:t>автореф</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Дип</w:t>
      </w:r>
      <w:proofErr w:type="spellEnd"/>
      <w:r>
        <w:rPr>
          <w:rFonts w:ascii="Times New Roman" w:hAnsi="Times New Roman" w:cs="Times New Roman"/>
          <w:sz w:val="28"/>
          <w:szCs w:val="28"/>
        </w:rPr>
        <w:t>. Роботи на здобуття освітнього ступеня «магістр»: спец. 281 «Публічне управління та адміністрування». ЧНУ ім. Петра Могили. Миколаїв, 2019. 11 с.</w:t>
      </w:r>
    </w:p>
    <w:p w14:paraId="05FCA2A2"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Носик А.О. Впровадження </w:t>
      </w:r>
      <w:proofErr w:type="spellStart"/>
      <w:r>
        <w:rPr>
          <w:rFonts w:ascii="Times New Roman" w:hAnsi="Times New Roman" w:cs="Times New Roman"/>
          <w:sz w:val="28"/>
          <w:szCs w:val="28"/>
        </w:rPr>
        <w:t>асесмент</w:t>
      </w:r>
      <w:proofErr w:type="spellEnd"/>
      <w:r>
        <w:rPr>
          <w:rFonts w:ascii="Times New Roman" w:hAnsi="Times New Roman" w:cs="Times New Roman"/>
          <w:sz w:val="28"/>
          <w:szCs w:val="28"/>
        </w:rPr>
        <w:t xml:space="preserve">-центрів як чинник ефективного розвитку служб управління персоналом державних органів. </w:t>
      </w:r>
      <w:r>
        <w:rPr>
          <w:rFonts w:ascii="Times New Roman" w:hAnsi="Times New Roman" w:cs="Times New Roman"/>
          <w:sz w:val="28"/>
          <w:szCs w:val="28"/>
          <w:lang w:val="ru-RU"/>
        </w:rPr>
        <w:t>Public</w:t>
      </w:r>
      <w:r>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administration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aspects</w:t>
      </w:r>
      <w:proofErr w:type="spellEnd"/>
      <w:r>
        <w:rPr>
          <w:rFonts w:ascii="Times New Roman" w:hAnsi="Times New Roman" w:cs="Times New Roman"/>
          <w:sz w:val="28"/>
          <w:szCs w:val="28"/>
        </w:rPr>
        <w:t xml:space="preserve">, 2017. № 5(8-9). С. 47-55. </w:t>
      </w:r>
    </w:p>
    <w:p w14:paraId="47F7DD8B"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Олійник А. С., </w:t>
      </w:r>
      <w:proofErr w:type="spellStart"/>
      <w:r>
        <w:rPr>
          <w:rFonts w:ascii="Times New Roman" w:hAnsi="Times New Roman" w:cs="Times New Roman"/>
          <w:sz w:val="28"/>
          <w:szCs w:val="28"/>
        </w:rPr>
        <w:t>Вельбой</w:t>
      </w:r>
      <w:proofErr w:type="spellEnd"/>
      <w:r>
        <w:rPr>
          <w:rFonts w:ascii="Times New Roman" w:hAnsi="Times New Roman" w:cs="Times New Roman"/>
          <w:sz w:val="28"/>
          <w:szCs w:val="28"/>
        </w:rPr>
        <w:t xml:space="preserve">, М. Б.,  </w:t>
      </w:r>
      <w:proofErr w:type="spellStart"/>
      <w:r>
        <w:rPr>
          <w:rFonts w:ascii="Times New Roman" w:hAnsi="Times New Roman" w:cs="Times New Roman"/>
          <w:sz w:val="28"/>
          <w:szCs w:val="28"/>
        </w:rPr>
        <w:t>Лук'яновець</w:t>
      </w:r>
      <w:proofErr w:type="spellEnd"/>
      <w:r>
        <w:rPr>
          <w:rFonts w:ascii="Times New Roman" w:hAnsi="Times New Roman" w:cs="Times New Roman"/>
          <w:sz w:val="28"/>
          <w:szCs w:val="28"/>
        </w:rPr>
        <w:t xml:space="preserve">, Н. М. Роль персоналу та виробничих витрат при ефективному управлінні підприємством. </w:t>
      </w:r>
      <w:proofErr w:type="spellStart"/>
      <w:r>
        <w:rPr>
          <w:rFonts w:ascii="Times New Roman" w:hAnsi="Times New Roman" w:cs="Times New Roman"/>
          <w:sz w:val="28"/>
          <w:szCs w:val="28"/>
        </w:rPr>
        <w:t>Агросвіт</w:t>
      </w:r>
      <w:proofErr w:type="spellEnd"/>
      <w:r>
        <w:rPr>
          <w:rFonts w:ascii="Times New Roman" w:hAnsi="Times New Roman" w:cs="Times New Roman"/>
          <w:sz w:val="28"/>
          <w:szCs w:val="28"/>
        </w:rPr>
        <w:t>, 2021. №7-8. С. 94-102.</w:t>
      </w:r>
    </w:p>
    <w:p w14:paraId="0AFAFC49"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Олійник</w:t>
      </w:r>
      <w:proofErr w:type="spellEnd"/>
      <w:r>
        <w:rPr>
          <w:rFonts w:ascii="Times New Roman" w:hAnsi="Times New Roman" w:cs="Times New Roman"/>
          <w:sz w:val="28"/>
          <w:szCs w:val="28"/>
          <w:lang w:val="ru-RU"/>
        </w:rPr>
        <w:t xml:space="preserve"> В. В. </w:t>
      </w:r>
      <w:proofErr w:type="spellStart"/>
      <w:r>
        <w:rPr>
          <w:rFonts w:ascii="Times New Roman" w:hAnsi="Times New Roman" w:cs="Times New Roman"/>
          <w:sz w:val="28"/>
          <w:szCs w:val="28"/>
          <w:lang w:val="ru-RU"/>
        </w:rPr>
        <w:t>Забезпечення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інформаційної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відкритості</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прозорості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публічної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Наукові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перспективи</w:t>
      </w:r>
      <w:proofErr w:type="spellEnd"/>
      <w:r>
        <w:rPr>
          <w:rFonts w:ascii="Times New Roman" w:hAnsi="Times New Roman" w:cs="Times New Roman"/>
          <w:sz w:val="28"/>
          <w:szCs w:val="28"/>
          <w:lang w:val="ru-RU"/>
        </w:rPr>
        <w:t>, 2020.  №3 (3). С. 25-34.</w:t>
      </w:r>
    </w:p>
    <w:p w14:paraId="59AD2761"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Підгора Є.О., Волошина Л.В., </w:t>
      </w:r>
      <w:proofErr w:type="spellStart"/>
      <w:r>
        <w:rPr>
          <w:rFonts w:ascii="Times New Roman" w:hAnsi="Times New Roman" w:cs="Times New Roman"/>
          <w:sz w:val="28"/>
          <w:szCs w:val="28"/>
        </w:rPr>
        <w:t>Корєєва</w:t>
      </w:r>
      <w:proofErr w:type="spellEnd"/>
      <w:r>
        <w:rPr>
          <w:rFonts w:ascii="Times New Roman" w:hAnsi="Times New Roman" w:cs="Times New Roman"/>
          <w:sz w:val="28"/>
          <w:szCs w:val="28"/>
        </w:rPr>
        <w:t xml:space="preserve"> О.В. Понятійне підґрунтя побудови бізнес-процесу розвитку персоналу підприємства. Регіональна економіка та управління, 2019. №2 (24). С. 75-80.</w:t>
      </w:r>
    </w:p>
    <w:p w14:paraId="62CC8A2E"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Планування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персоналу. URL: https://stud.com.ua/66349/menedzhment/planuvannya_rozvitku_personalu.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5BDDEDA9"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Про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Закон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10.12.2015 № 889-VIII. </w:t>
      </w:r>
      <w:r>
        <w:rPr>
          <w:rFonts w:ascii="Times New Roman" w:hAnsi="Times New Roman" w:cs="Times New Roman"/>
          <w:sz w:val="28"/>
          <w:szCs w:val="28"/>
          <w:lang w:val="en-US"/>
        </w:rPr>
        <w:t>URL</w:t>
      </w:r>
      <w:r w:rsidRPr="00834BDB">
        <w:rPr>
          <w:rFonts w:ascii="Times New Roman" w:hAnsi="Times New Roman" w:cs="Times New Roman"/>
          <w:sz w:val="28"/>
          <w:szCs w:val="28"/>
          <w:lang w:val="en-US"/>
        </w:rPr>
        <w:t xml:space="preserve">: </w:t>
      </w:r>
      <w:r>
        <w:rPr>
          <w:rFonts w:ascii="Times New Roman" w:hAnsi="Times New Roman" w:cs="Times New Roman"/>
          <w:sz w:val="28"/>
          <w:szCs w:val="28"/>
          <w:lang w:val="en-US"/>
        </w:rPr>
        <w:t>https</w:t>
      </w:r>
      <w:r w:rsidRPr="00834BDB">
        <w:rPr>
          <w:rFonts w:ascii="Times New Roman" w:hAnsi="Times New Roman" w:cs="Times New Roman"/>
          <w:sz w:val="28"/>
          <w:szCs w:val="28"/>
          <w:lang w:val="en-US"/>
        </w:rPr>
        <w:t>://</w:t>
      </w:r>
      <w:r>
        <w:rPr>
          <w:rFonts w:ascii="Times New Roman" w:hAnsi="Times New Roman" w:cs="Times New Roman"/>
          <w:sz w:val="28"/>
          <w:szCs w:val="28"/>
          <w:lang w:val="en-US"/>
        </w:rPr>
        <w:t>zakon</w:t>
      </w:r>
      <w:r w:rsidRPr="00834BDB">
        <w:rPr>
          <w:rFonts w:ascii="Times New Roman" w:hAnsi="Times New Roman" w:cs="Times New Roman"/>
          <w:sz w:val="28"/>
          <w:szCs w:val="28"/>
          <w:lang w:val="en-US"/>
        </w:rPr>
        <w:t>.</w:t>
      </w:r>
      <w:r>
        <w:rPr>
          <w:rFonts w:ascii="Times New Roman" w:hAnsi="Times New Roman" w:cs="Times New Roman"/>
          <w:sz w:val="28"/>
          <w:szCs w:val="28"/>
          <w:lang w:val="en-US"/>
        </w:rPr>
        <w:t>rada</w:t>
      </w:r>
      <w:r w:rsidRPr="00834BDB">
        <w:rPr>
          <w:rFonts w:ascii="Times New Roman" w:hAnsi="Times New Roman" w:cs="Times New Roman"/>
          <w:sz w:val="28"/>
          <w:szCs w:val="28"/>
          <w:lang w:val="en-US"/>
        </w:rPr>
        <w:t>.</w:t>
      </w:r>
      <w:r>
        <w:rPr>
          <w:rFonts w:ascii="Times New Roman" w:hAnsi="Times New Roman" w:cs="Times New Roman"/>
          <w:sz w:val="28"/>
          <w:szCs w:val="28"/>
          <w:lang w:val="en-US"/>
        </w:rPr>
        <w:t>gov</w:t>
      </w:r>
      <w:r w:rsidRPr="00834BDB">
        <w:rPr>
          <w:rFonts w:ascii="Times New Roman" w:hAnsi="Times New Roman" w:cs="Times New Roman"/>
          <w:sz w:val="28"/>
          <w:szCs w:val="28"/>
          <w:lang w:val="en-US"/>
        </w:rPr>
        <w:t>.</w:t>
      </w:r>
      <w:r>
        <w:rPr>
          <w:rFonts w:ascii="Times New Roman" w:hAnsi="Times New Roman" w:cs="Times New Roman"/>
          <w:sz w:val="28"/>
          <w:szCs w:val="28"/>
          <w:lang w:val="en-US"/>
        </w:rPr>
        <w:t>ua</w:t>
      </w:r>
      <w:r w:rsidRPr="00834BDB">
        <w:rPr>
          <w:rFonts w:ascii="Times New Roman" w:hAnsi="Times New Roman" w:cs="Times New Roman"/>
          <w:sz w:val="28"/>
          <w:szCs w:val="28"/>
          <w:lang w:val="en-US"/>
        </w:rPr>
        <w:t>/</w:t>
      </w:r>
      <w:r>
        <w:rPr>
          <w:rFonts w:ascii="Times New Roman" w:hAnsi="Times New Roman" w:cs="Times New Roman"/>
          <w:sz w:val="28"/>
          <w:szCs w:val="28"/>
          <w:lang w:val="en-US"/>
        </w:rPr>
        <w:t>laws</w:t>
      </w:r>
      <w:r w:rsidRPr="00834BDB">
        <w:rPr>
          <w:rFonts w:ascii="Times New Roman" w:hAnsi="Times New Roman" w:cs="Times New Roman"/>
          <w:sz w:val="28"/>
          <w:szCs w:val="28"/>
          <w:lang w:val="en-US"/>
        </w:rPr>
        <w:t>/</w:t>
      </w:r>
      <w:r>
        <w:rPr>
          <w:rFonts w:ascii="Times New Roman" w:hAnsi="Times New Roman" w:cs="Times New Roman"/>
          <w:sz w:val="28"/>
          <w:szCs w:val="28"/>
          <w:lang w:val="en-US"/>
        </w:rPr>
        <w:t>show</w:t>
      </w:r>
      <w:r w:rsidRPr="00834BDB">
        <w:rPr>
          <w:rFonts w:ascii="Times New Roman" w:hAnsi="Times New Roman" w:cs="Times New Roman"/>
          <w:sz w:val="28"/>
          <w:szCs w:val="28"/>
          <w:lang w:val="en-US"/>
        </w:rPr>
        <w:t>/889-19?</w:t>
      </w:r>
      <w:r>
        <w:rPr>
          <w:rFonts w:ascii="Times New Roman" w:hAnsi="Times New Roman" w:cs="Times New Roman"/>
          <w:sz w:val="28"/>
          <w:szCs w:val="28"/>
          <w:lang w:val="en-US"/>
        </w:rPr>
        <w:t>Find</w:t>
      </w:r>
      <w:r w:rsidRPr="00834BDB">
        <w:rPr>
          <w:rFonts w:ascii="Times New Roman" w:hAnsi="Times New Roman" w:cs="Times New Roman"/>
          <w:sz w:val="28"/>
          <w:szCs w:val="28"/>
          <w:lang w:val="en-US"/>
        </w:rPr>
        <w:t>=1&amp;</w:t>
      </w:r>
      <w:r>
        <w:rPr>
          <w:rFonts w:ascii="Times New Roman" w:hAnsi="Times New Roman" w:cs="Times New Roman"/>
          <w:sz w:val="28"/>
          <w:szCs w:val="28"/>
          <w:lang w:val="en-US"/>
        </w:rPr>
        <w:t>text</w:t>
      </w:r>
      <w:r w:rsidRPr="00834BDB">
        <w:rPr>
          <w:rFonts w:ascii="Times New Roman" w:hAnsi="Times New Roman" w:cs="Times New Roman"/>
          <w:sz w:val="28"/>
          <w:szCs w:val="28"/>
          <w:lang w:val="en-US"/>
        </w:rPr>
        <w:t>=%</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0%</w:t>
      </w:r>
      <w:r>
        <w:rPr>
          <w:rFonts w:ascii="Times New Roman" w:hAnsi="Times New Roman" w:cs="Times New Roman"/>
          <w:sz w:val="28"/>
          <w:szCs w:val="28"/>
          <w:lang w:val="en-US"/>
        </w:rPr>
        <w:t>BF</w:t>
      </w:r>
      <w:r w:rsidRPr="00834BDB">
        <w:rPr>
          <w:rFonts w:ascii="Times New Roman" w:hAnsi="Times New Roman" w:cs="Times New Roman"/>
          <w:sz w:val="28"/>
          <w:szCs w:val="28"/>
          <w:lang w:val="en-US"/>
        </w:rPr>
        <w:t>%</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0%</w:t>
      </w:r>
      <w:r>
        <w:rPr>
          <w:rFonts w:ascii="Times New Roman" w:hAnsi="Times New Roman" w:cs="Times New Roman"/>
          <w:sz w:val="28"/>
          <w:szCs w:val="28"/>
          <w:lang w:val="en-US"/>
        </w:rPr>
        <w:t>B</w:t>
      </w:r>
      <w:r w:rsidRPr="00834BDB">
        <w:rPr>
          <w:rFonts w:ascii="Times New Roman" w:hAnsi="Times New Roman" w:cs="Times New Roman"/>
          <w:sz w:val="28"/>
          <w:szCs w:val="28"/>
          <w:lang w:val="en-US"/>
        </w:rPr>
        <w:t>5%</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1%80%</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1%81%</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0%</w:t>
      </w:r>
      <w:r>
        <w:rPr>
          <w:rFonts w:ascii="Times New Roman" w:hAnsi="Times New Roman" w:cs="Times New Roman"/>
          <w:sz w:val="28"/>
          <w:szCs w:val="28"/>
          <w:lang w:val="en-US"/>
        </w:rPr>
        <w:t>BE</w:t>
      </w:r>
      <w:r w:rsidRPr="00834BDB">
        <w:rPr>
          <w:rFonts w:ascii="Times New Roman" w:hAnsi="Times New Roman" w:cs="Times New Roman"/>
          <w:sz w:val="28"/>
          <w:szCs w:val="28"/>
          <w:lang w:val="en-US"/>
        </w:rPr>
        <w:t>%</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0%</w:t>
      </w:r>
      <w:r>
        <w:rPr>
          <w:rFonts w:ascii="Times New Roman" w:hAnsi="Times New Roman" w:cs="Times New Roman"/>
          <w:sz w:val="28"/>
          <w:szCs w:val="28"/>
          <w:lang w:val="en-US"/>
        </w:rPr>
        <w:t>BD</w:t>
      </w:r>
      <w:r w:rsidRPr="00834BDB">
        <w:rPr>
          <w:rFonts w:ascii="Times New Roman" w:hAnsi="Times New Roman" w:cs="Times New Roman"/>
          <w:sz w:val="28"/>
          <w:szCs w:val="28"/>
          <w:lang w:val="en-US"/>
        </w:rPr>
        <w:t>%</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0%</w:t>
      </w:r>
      <w:r>
        <w:rPr>
          <w:rFonts w:ascii="Times New Roman" w:hAnsi="Times New Roman" w:cs="Times New Roman"/>
          <w:sz w:val="28"/>
          <w:szCs w:val="28"/>
          <w:lang w:val="en-US"/>
        </w:rPr>
        <w:t>B</w:t>
      </w:r>
      <w:r w:rsidRPr="00834BDB">
        <w:rPr>
          <w:rFonts w:ascii="Times New Roman" w:hAnsi="Times New Roman" w:cs="Times New Roman"/>
          <w:sz w:val="28"/>
          <w:szCs w:val="28"/>
          <w:lang w:val="en-US"/>
        </w:rPr>
        <w:t>0%</w:t>
      </w:r>
      <w:r>
        <w:rPr>
          <w:rFonts w:ascii="Times New Roman" w:hAnsi="Times New Roman" w:cs="Times New Roman"/>
          <w:sz w:val="28"/>
          <w:szCs w:val="28"/>
          <w:lang w:val="en-US"/>
        </w:rPr>
        <w:t>D</w:t>
      </w:r>
      <w:r w:rsidRPr="00834BDB">
        <w:rPr>
          <w:rFonts w:ascii="Times New Roman" w:hAnsi="Times New Roman" w:cs="Times New Roman"/>
          <w:sz w:val="28"/>
          <w:szCs w:val="28"/>
          <w:lang w:val="en-US"/>
        </w:rPr>
        <w:t>0%</w:t>
      </w:r>
      <w:r>
        <w:rPr>
          <w:rFonts w:ascii="Times New Roman" w:hAnsi="Times New Roman" w:cs="Times New Roman"/>
          <w:sz w:val="28"/>
          <w:szCs w:val="28"/>
          <w:lang w:val="en-US"/>
        </w:rPr>
        <w:t>BB</w:t>
      </w:r>
      <w:r w:rsidRPr="00834BDB">
        <w:rPr>
          <w:rFonts w:ascii="Times New Roman" w:hAnsi="Times New Roman" w:cs="Times New Roman"/>
          <w:sz w:val="28"/>
          <w:szCs w:val="28"/>
          <w:lang w:val="en-US"/>
        </w:rPr>
        <w:t>#</w:t>
      </w:r>
      <w:r>
        <w:rPr>
          <w:rFonts w:ascii="Times New Roman" w:hAnsi="Times New Roman" w:cs="Times New Roman"/>
          <w:sz w:val="28"/>
          <w:szCs w:val="28"/>
          <w:lang w:val="en-US"/>
        </w:rPr>
        <w:t>w</w:t>
      </w:r>
      <w:r w:rsidRPr="00834BDB">
        <w:rPr>
          <w:rFonts w:ascii="Times New Roman" w:hAnsi="Times New Roman" w:cs="Times New Roman"/>
          <w:sz w:val="28"/>
          <w:szCs w:val="28"/>
          <w:lang w:val="en-US"/>
        </w:rPr>
        <w:t xml:space="preserve">1_11. </w:t>
      </w:r>
      <w:r>
        <w:rPr>
          <w:rFonts w:ascii="Times New Roman" w:hAnsi="Times New Roman" w:cs="Times New Roman"/>
          <w:sz w:val="28"/>
          <w:szCs w:val="28"/>
          <w:lang w:val="ru-RU"/>
        </w:rPr>
        <w:t xml:space="preserve">(дата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30.07.2022).</w:t>
      </w:r>
    </w:p>
    <w:p w14:paraId="6BF35C43"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Про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Закон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17.11.2011 № 4050-VI. [</w:t>
      </w:r>
      <w:proofErr w:type="spellStart"/>
      <w:r>
        <w:rPr>
          <w:rFonts w:ascii="Times New Roman" w:hAnsi="Times New Roman" w:cs="Times New Roman"/>
          <w:sz w:val="28"/>
          <w:szCs w:val="28"/>
          <w:lang w:val="ru-RU"/>
        </w:rPr>
        <w:t>Втратив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чинність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31.12.2015.]. URL: https://zakon.rada.gov.ua/laws/show/4050-17#Text.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30.07.2022).</w:t>
      </w:r>
    </w:p>
    <w:p w14:paraId="72275772"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Про </w:t>
      </w:r>
      <w:proofErr w:type="spellStart"/>
      <w:r>
        <w:rPr>
          <w:rFonts w:ascii="Times New Roman" w:hAnsi="Times New Roman" w:cs="Times New Roman"/>
          <w:sz w:val="28"/>
          <w:szCs w:val="28"/>
          <w:lang w:val="ru-RU"/>
        </w:rPr>
        <w:t>державну</w:t>
      </w:r>
      <w:proofErr w:type="spellEnd"/>
      <w:r>
        <w:rPr>
          <w:rFonts w:ascii="Times New Roman" w:hAnsi="Times New Roman" w:cs="Times New Roman"/>
          <w:sz w:val="28"/>
          <w:szCs w:val="28"/>
          <w:lang w:val="ru-RU"/>
        </w:rPr>
        <w:t xml:space="preserve"> службу: Закон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10.12.2015 р. № 889.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107">
        <w:r>
          <w:rPr>
            <w:rFonts w:ascii="Times New Roman" w:hAnsi="Times New Roman" w:cs="Times New Roman"/>
            <w:sz w:val="28"/>
            <w:szCs w:val="28"/>
            <w:lang w:val="en-US"/>
          </w:rPr>
          <w:t>https</w:t>
        </w:r>
        <w:r w:rsidRPr="00834BDB">
          <w:rPr>
            <w:rFonts w:ascii="Times New Roman" w:hAnsi="Times New Roman" w:cs="Times New Roman"/>
            <w:sz w:val="28"/>
            <w:szCs w:val="28"/>
            <w:lang w:val="en-US"/>
          </w:rPr>
          <w:t>://</w:t>
        </w:r>
        <w:r>
          <w:rPr>
            <w:rFonts w:ascii="Times New Roman" w:hAnsi="Times New Roman" w:cs="Times New Roman"/>
            <w:sz w:val="28"/>
            <w:szCs w:val="28"/>
            <w:lang w:val="en-US"/>
          </w:rPr>
          <w:t>zakon</w:t>
        </w:r>
        <w:r w:rsidRPr="00834BDB">
          <w:rPr>
            <w:rFonts w:ascii="Times New Roman" w:hAnsi="Times New Roman" w:cs="Times New Roman"/>
            <w:sz w:val="28"/>
            <w:szCs w:val="28"/>
            <w:lang w:val="en-US"/>
          </w:rPr>
          <w:t>.</w:t>
        </w:r>
        <w:r>
          <w:rPr>
            <w:rFonts w:ascii="Times New Roman" w:hAnsi="Times New Roman" w:cs="Times New Roman"/>
            <w:sz w:val="28"/>
            <w:szCs w:val="28"/>
            <w:lang w:val="en-US"/>
          </w:rPr>
          <w:t>rada</w:t>
        </w:r>
        <w:r w:rsidRPr="00834BDB">
          <w:rPr>
            <w:rFonts w:ascii="Times New Roman" w:hAnsi="Times New Roman" w:cs="Times New Roman"/>
            <w:sz w:val="28"/>
            <w:szCs w:val="28"/>
            <w:lang w:val="en-US"/>
          </w:rPr>
          <w:t>.</w:t>
        </w:r>
        <w:r>
          <w:rPr>
            <w:rFonts w:ascii="Times New Roman" w:hAnsi="Times New Roman" w:cs="Times New Roman"/>
            <w:sz w:val="28"/>
            <w:szCs w:val="28"/>
            <w:lang w:val="en-US"/>
          </w:rPr>
          <w:t>gov</w:t>
        </w:r>
        <w:r w:rsidRPr="00834BDB">
          <w:rPr>
            <w:rFonts w:ascii="Times New Roman" w:hAnsi="Times New Roman" w:cs="Times New Roman"/>
            <w:sz w:val="28"/>
            <w:szCs w:val="28"/>
            <w:lang w:val="en-US"/>
          </w:rPr>
          <w:t>.</w:t>
        </w:r>
        <w:r>
          <w:rPr>
            <w:rFonts w:ascii="Times New Roman" w:hAnsi="Times New Roman" w:cs="Times New Roman"/>
            <w:sz w:val="28"/>
            <w:szCs w:val="28"/>
            <w:lang w:val="en-US"/>
          </w:rPr>
          <w:t>ua</w:t>
        </w:r>
        <w:r w:rsidRPr="00834BDB">
          <w:rPr>
            <w:rFonts w:ascii="Times New Roman" w:hAnsi="Times New Roman" w:cs="Times New Roman"/>
            <w:sz w:val="28"/>
            <w:szCs w:val="28"/>
            <w:lang w:val="en-US"/>
          </w:rPr>
          <w:t>/</w:t>
        </w:r>
        <w:r>
          <w:rPr>
            <w:rFonts w:ascii="Times New Roman" w:hAnsi="Times New Roman" w:cs="Times New Roman"/>
            <w:sz w:val="28"/>
            <w:szCs w:val="28"/>
            <w:lang w:val="en-US"/>
          </w:rPr>
          <w:t>laws</w:t>
        </w:r>
        <w:r w:rsidRPr="00834BDB">
          <w:rPr>
            <w:rFonts w:ascii="Times New Roman" w:hAnsi="Times New Roman" w:cs="Times New Roman"/>
            <w:sz w:val="28"/>
            <w:szCs w:val="28"/>
            <w:lang w:val="en-US"/>
          </w:rPr>
          <w:t>/</w:t>
        </w:r>
        <w:r>
          <w:rPr>
            <w:rFonts w:ascii="Times New Roman" w:hAnsi="Times New Roman" w:cs="Times New Roman"/>
            <w:sz w:val="28"/>
            <w:szCs w:val="28"/>
            <w:lang w:val="en-US"/>
          </w:rPr>
          <w:t>show</w:t>
        </w:r>
        <w:r w:rsidRPr="00834BDB">
          <w:rPr>
            <w:rFonts w:ascii="Times New Roman" w:hAnsi="Times New Roman" w:cs="Times New Roman"/>
            <w:sz w:val="28"/>
            <w:szCs w:val="28"/>
            <w:lang w:val="en-US"/>
          </w:rPr>
          <w:t>/889-19</w:t>
        </w:r>
      </w:hyperlink>
      <w:r>
        <w:rPr>
          <w:rFonts w:ascii="Times New Roman" w:hAnsi="Times New Roman" w:cs="Times New Roman"/>
          <w:sz w:val="28"/>
          <w:szCs w:val="28"/>
        </w:rPr>
        <w:t>. (дата звернення: 03.06.2022).</w:t>
      </w:r>
    </w:p>
    <w:p w14:paraId="6A5299D6"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запобігання корупції: Закон України від 14 жовтня 2014 року № 1700-VII. </w:t>
      </w:r>
      <w:r>
        <w:rPr>
          <w:rFonts w:ascii="Times New Roman" w:hAnsi="Times New Roman" w:cs="Times New Roman"/>
          <w:sz w:val="28"/>
          <w:szCs w:val="28"/>
          <w:lang w:val="en-US"/>
        </w:rPr>
        <w:t>URL</w:t>
      </w:r>
      <w:r>
        <w:rPr>
          <w:rFonts w:ascii="Times New Roman" w:hAnsi="Times New Roman" w:cs="Times New Roman"/>
          <w:sz w:val="28"/>
          <w:szCs w:val="28"/>
        </w:rPr>
        <w:t>: https://zakon.rada.gov.ua/laws/show/1700-18. (дата звернення: 03.06.2022).</w:t>
      </w:r>
    </w:p>
    <w:p w14:paraId="7DE49675"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затвердження Типового положення про службу управління персоналом державного органу: Наказ Національного агентства України з питань державної служби 03.03.2016 № 47. </w:t>
      </w:r>
      <w:r>
        <w:rPr>
          <w:rFonts w:ascii="Times New Roman" w:hAnsi="Times New Roman" w:cs="Times New Roman"/>
          <w:sz w:val="28"/>
          <w:szCs w:val="28"/>
          <w:lang w:val="en-US"/>
        </w:rPr>
        <w:t>URL</w:t>
      </w:r>
      <w:r>
        <w:rPr>
          <w:rFonts w:ascii="Times New Roman" w:hAnsi="Times New Roman" w:cs="Times New Roman"/>
          <w:sz w:val="28"/>
          <w:szCs w:val="28"/>
        </w:rPr>
        <w:t>:  https://zakon.rada.gov.ua/laws/show/z0438-16?Lang=ru. (дата звернення: 03.06.2022).</w:t>
      </w:r>
    </w:p>
    <w:p w14:paraId="456D000A"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Про </w:t>
      </w:r>
      <w:proofErr w:type="spellStart"/>
      <w:r>
        <w:rPr>
          <w:rFonts w:ascii="Times New Roman" w:hAnsi="Times New Roman" w:cs="Times New Roman"/>
          <w:sz w:val="28"/>
          <w:szCs w:val="28"/>
          <w:lang w:val="ru-RU"/>
        </w:rPr>
        <w:t>затвердження</w:t>
      </w:r>
      <w:proofErr w:type="spellEnd"/>
      <w:r>
        <w:rPr>
          <w:rFonts w:ascii="Times New Roman" w:hAnsi="Times New Roman" w:cs="Times New Roman"/>
          <w:sz w:val="28"/>
          <w:szCs w:val="28"/>
          <w:lang w:val="ru-RU"/>
        </w:rPr>
        <w:t xml:space="preserve"> Типового </w:t>
      </w:r>
      <w:proofErr w:type="spellStart"/>
      <w:r>
        <w:rPr>
          <w:rFonts w:ascii="Times New Roman" w:hAnsi="Times New Roman" w:cs="Times New Roman"/>
          <w:sz w:val="28"/>
          <w:szCs w:val="28"/>
          <w:lang w:val="ru-RU"/>
        </w:rPr>
        <w:t>положення</w:t>
      </w:r>
      <w:proofErr w:type="spellEnd"/>
      <w:r>
        <w:rPr>
          <w:rFonts w:ascii="Times New Roman" w:hAnsi="Times New Roman" w:cs="Times New Roman"/>
          <w:sz w:val="28"/>
          <w:szCs w:val="28"/>
          <w:lang w:val="ru-RU"/>
        </w:rPr>
        <w:t xml:space="preserve"> про службу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державного органу. </w:t>
      </w:r>
      <w:proofErr w:type="spellStart"/>
      <w:r>
        <w:rPr>
          <w:rFonts w:ascii="Times New Roman" w:hAnsi="Times New Roman" w:cs="Times New Roman"/>
          <w:sz w:val="28"/>
          <w:szCs w:val="28"/>
          <w:lang w:val="ru-RU"/>
        </w:rPr>
        <w:t>Положення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w:t>
      </w:r>
      <w:proofErr w:type="spellEnd"/>
      <w:r>
        <w:rPr>
          <w:rFonts w:ascii="Times New Roman" w:hAnsi="Times New Roman" w:cs="Times New Roman"/>
          <w:sz w:val="28"/>
          <w:szCs w:val="28"/>
          <w:lang w:val="ru-RU"/>
        </w:rPr>
        <w:t xml:space="preserve"> 03.03.2016 № 47. URL: https://zakon.rada.gov.ua/laws/show/z0438-16#Text.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01A74B17"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місцеві державні адміністрації: Закон України від 9 квітня 1999 року № 586-XIV.  </w:t>
      </w:r>
      <w:r>
        <w:rPr>
          <w:rFonts w:ascii="Times New Roman" w:hAnsi="Times New Roman" w:cs="Times New Roman"/>
          <w:sz w:val="28"/>
          <w:szCs w:val="28"/>
          <w:lang w:val="en-US"/>
        </w:rPr>
        <w:t>URL</w:t>
      </w:r>
      <w:r>
        <w:rPr>
          <w:rFonts w:ascii="Times New Roman" w:hAnsi="Times New Roman" w:cs="Times New Roman"/>
          <w:sz w:val="28"/>
          <w:szCs w:val="28"/>
        </w:rPr>
        <w:t>: https://zakon.rada.gov.ua/laws/show/586-14. (дата звернення: 03.06.2022).</w:t>
      </w:r>
    </w:p>
    <w:p w14:paraId="09F86177"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службу в органах місцевого самоврядування: Закон України від 7 червня 2001 року № 2493-III. </w:t>
      </w:r>
      <w:r>
        <w:rPr>
          <w:rFonts w:ascii="Times New Roman" w:hAnsi="Times New Roman" w:cs="Times New Roman"/>
          <w:sz w:val="28"/>
          <w:szCs w:val="28"/>
          <w:lang w:val="en-US"/>
        </w:rPr>
        <w:t>URL</w:t>
      </w:r>
      <w:r>
        <w:rPr>
          <w:rFonts w:ascii="Times New Roman" w:hAnsi="Times New Roman" w:cs="Times New Roman"/>
          <w:sz w:val="28"/>
          <w:szCs w:val="28"/>
        </w:rPr>
        <w:t>: https://zakon.rada.gov.ua/laws/show/2493-14. (дата звернення: 03.06.2022).</w:t>
      </w:r>
    </w:p>
    <w:p w14:paraId="18BFB6E0"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Прокопчук</w:t>
      </w:r>
      <w:proofErr w:type="spellEnd"/>
      <w:r>
        <w:rPr>
          <w:rFonts w:ascii="Times New Roman" w:hAnsi="Times New Roman" w:cs="Times New Roman"/>
          <w:sz w:val="28"/>
          <w:szCs w:val="28"/>
          <w:lang w:val="ru-RU"/>
        </w:rPr>
        <w:t xml:space="preserve"> О. Д. </w:t>
      </w:r>
      <w:proofErr w:type="spellStart"/>
      <w:r>
        <w:rPr>
          <w:rFonts w:ascii="Times New Roman" w:hAnsi="Times New Roman" w:cs="Times New Roman"/>
          <w:sz w:val="28"/>
          <w:szCs w:val="28"/>
          <w:lang w:val="ru-RU"/>
        </w:rPr>
        <w:t>Ефективність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Проблеми</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тенденції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економіки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інтеграційних</w:t>
      </w:r>
      <w:proofErr w:type="spellEnd"/>
      <w:r>
        <w:rPr>
          <w:rFonts w:ascii="Times New Roman" w:hAnsi="Times New Roman" w:cs="Times New Roman"/>
          <w:sz w:val="28"/>
          <w:szCs w:val="28"/>
          <w:lang w:val="ru-RU"/>
        </w:rPr>
        <w:t>, 2019. С. 351-353.</w:t>
      </w:r>
    </w:p>
    <w:p w14:paraId="0DD7678A"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lastRenderedPageBreak/>
        <w:t>Рабей</w:t>
      </w:r>
      <w:proofErr w:type="spellEnd"/>
      <w:r>
        <w:rPr>
          <w:rFonts w:ascii="Times New Roman" w:hAnsi="Times New Roman" w:cs="Times New Roman"/>
          <w:sz w:val="28"/>
          <w:szCs w:val="28"/>
          <w:lang w:val="ru-RU"/>
        </w:rPr>
        <w:t xml:space="preserve"> Н. Р. </w:t>
      </w:r>
      <w:proofErr w:type="spellStart"/>
      <w:r>
        <w:rPr>
          <w:rFonts w:ascii="Times New Roman" w:hAnsi="Times New Roman" w:cs="Times New Roman"/>
          <w:sz w:val="28"/>
          <w:szCs w:val="28"/>
          <w:lang w:val="ru-RU"/>
        </w:rPr>
        <w:t>Організація</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функціонування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вітчизняний</w:t>
      </w:r>
      <w:proofErr w:type="spellEnd"/>
      <w:r>
        <w:rPr>
          <w:rFonts w:ascii="Times New Roman" w:hAnsi="Times New Roman" w:cs="Times New Roman"/>
          <w:sz w:val="28"/>
          <w:szCs w:val="28"/>
          <w:lang w:val="ru-RU"/>
        </w:rPr>
        <w:t xml:space="preserve"> та </w:t>
      </w:r>
      <w:proofErr w:type="spellStart"/>
      <w:r>
        <w:rPr>
          <w:rFonts w:ascii="Times New Roman" w:hAnsi="Times New Roman" w:cs="Times New Roman"/>
          <w:sz w:val="28"/>
          <w:szCs w:val="28"/>
          <w:lang w:val="ru-RU"/>
        </w:rPr>
        <w:t>зарубіжний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досвід</w:t>
      </w:r>
      <w:proofErr w:type="spellEnd"/>
      <w:r>
        <w:rPr>
          <w:rFonts w:ascii="Times New Roman" w:hAnsi="Times New Roman" w:cs="Times New Roman"/>
          <w:sz w:val="28"/>
          <w:szCs w:val="28"/>
          <w:lang w:val="ru-RU"/>
        </w:rPr>
        <w:t xml:space="preserve">. 2018. № 43. С. 574-588. </w:t>
      </w:r>
    </w:p>
    <w:p w14:paraId="1BABBEC9"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Рабей</w:t>
      </w:r>
      <w:proofErr w:type="spellEnd"/>
      <w:r>
        <w:rPr>
          <w:rFonts w:ascii="Times New Roman" w:hAnsi="Times New Roman" w:cs="Times New Roman"/>
          <w:sz w:val="28"/>
          <w:szCs w:val="28"/>
          <w:lang w:val="ru-RU"/>
        </w:rPr>
        <w:t xml:space="preserve"> Н. Р. </w:t>
      </w:r>
      <w:proofErr w:type="spellStart"/>
      <w:r>
        <w:rPr>
          <w:rFonts w:ascii="Times New Roman" w:hAnsi="Times New Roman" w:cs="Times New Roman"/>
          <w:sz w:val="28"/>
          <w:szCs w:val="28"/>
          <w:lang w:val="ru-RU"/>
        </w:rPr>
        <w:t>Сучасні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методи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вдосконалення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державноїслужби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Вісник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студентського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наукового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товариства</w:t>
      </w:r>
      <w:proofErr w:type="spellEnd"/>
      <w:r>
        <w:rPr>
          <w:rFonts w:ascii="Times New Roman" w:hAnsi="Times New Roman" w:cs="Times New Roman"/>
          <w:sz w:val="28"/>
          <w:szCs w:val="28"/>
          <w:lang w:val="ru-RU"/>
        </w:rPr>
        <w:t xml:space="preserve"> «ВАТРА» </w:t>
      </w:r>
      <w:proofErr w:type="spellStart"/>
      <w:r>
        <w:rPr>
          <w:rFonts w:ascii="Times New Roman" w:hAnsi="Times New Roman" w:cs="Times New Roman"/>
          <w:sz w:val="28"/>
          <w:szCs w:val="28"/>
          <w:lang w:val="ru-RU"/>
        </w:rPr>
        <w:t>Вінницькоготорговельно-економічного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інституту</w:t>
      </w:r>
      <w:proofErr w:type="spellEnd"/>
      <w:r>
        <w:rPr>
          <w:rFonts w:ascii="Times New Roman" w:hAnsi="Times New Roman" w:cs="Times New Roman"/>
          <w:sz w:val="28"/>
          <w:szCs w:val="28"/>
          <w:lang w:val="ru-RU"/>
        </w:rPr>
        <w:t xml:space="preserve"> КНТЕУ. </w:t>
      </w:r>
      <w:proofErr w:type="spellStart"/>
      <w:r>
        <w:rPr>
          <w:rFonts w:ascii="Times New Roman" w:hAnsi="Times New Roman" w:cs="Times New Roman"/>
          <w:sz w:val="28"/>
          <w:szCs w:val="28"/>
          <w:lang w:val="ru-RU"/>
        </w:rPr>
        <w:t>Вінниця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Видавничо-редакційний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відділ</w:t>
      </w:r>
      <w:proofErr w:type="spellEnd"/>
      <w:r>
        <w:rPr>
          <w:rFonts w:ascii="Times New Roman" w:hAnsi="Times New Roman" w:cs="Times New Roman"/>
          <w:sz w:val="28"/>
          <w:szCs w:val="28"/>
          <w:lang w:val="ru-RU"/>
        </w:rPr>
        <w:t xml:space="preserve"> ВТЕІКНТЕУ. 2018. </w:t>
      </w:r>
      <w:proofErr w:type="spellStart"/>
      <w:r>
        <w:rPr>
          <w:rFonts w:ascii="Times New Roman" w:hAnsi="Times New Roman" w:cs="Times New Roman"/>
          <w:sz w:val="28"/>
          <w:szCs w:val="28"/>
          <w:lang w:val="ru-RU"/>
        </w:rPr>
        <w:t>Вип</w:t>
      </w:r>
      <w:proofErr w:type="spellEnd"/>
      <w:r>
        <w:rPr>
          <w:rFonts w:ascii="Times New Roman" w:hAnsi="Times New Roman" w:cs="Times New Roman"/>
          <w:sz w:val="28"/>
          <w:szCs w:val="28"/>
          <w:lang w:val="ru-RU"/>
        </w:rPr>
        <w:t>. 54. С. 312-320.</w:t>
      </w:r>
    </w:p>
    <w:p w14:paraId="26C2F635"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Рачинський</w:t>
      </w:r>
      <w:proofErr w:type="spellEnd"/>
      <w:r>
        <w:rPr>
          <w:rFonts w:ascii="Times New Roman" w:hAnsi="Times New Roman" w:cs="Times New Roman"/>
          <w:sz w:val="28"/>
          <w:szCs w:val="28"/>
          <w:lang w:val="ru-RU"/>
        </w:rPr>
        <w:t xml:space="preserve"> А.П. </w:t>
      </w:r>
      <w:proofErr w:type="spellStart"/>
      <w:r>
        <w:rPr>
          <w:rFonts w:ascii="Times New Roman" w:hAnsi="Times New Roman" w:cs="Times New Roman"/>
          <w:sz w:val="28"/>
          <w:szCs w:val="28"/>
          <w:lang w:val="ru-RU"/>
        </w:rPr>
        <w:t>Професійний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персоналу </w:t>
      </w:r>
      <w:proofErr w:type="spellStart"/>
      <w:r>
        <w:rPr>
          <w:rFonts w:ascii="Times New Roman" w:hAnsi="Times New Roman" w:cs="Times New Roman"/>
          <w:sz w:val="28"/>
          <w:szCs w:val="28"/>
          <w:lang w:val="ru-RU"/>
        </w:rPr>
        <w:t>органів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Теорія</w:t>
      </w:r>
      <w:proofErr w:type="spellEnd"/>
      <w:r>
        <w:rPr>
          <w:rFonts w:ascii="Times New Roman" w:hAnsi="Times New Roman" w:cs="Times New Roman"/>
          <w:sz w:val="28"/>
          <w:szCs w:val="28"/>
          <w:lang w:val="ru-RU"/>
        </w:rPr>
        <w:t xml:space="preserve"> та практика </w:t>
      </w:r>
      <w:proofErr w:type="spellStart"/>
      <w:r>
        <w:rPr>
          <w:rFonts w:ascii="Times New Roman" w:hAnsi="Times New Roman" w:cs="Times New Roman"/>
          <w:sz w:val="28"/>
          <w:szCs w:val="28"/>
          <w:lang w:val="ru-RU"/>
        </w:rPr>
        <w:t>публічної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служби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матеріали</w:t>
      </w:r>
      <w:proofErr w:type="spellEnd"/>
      <w:r>
        <w:rPr>
          <w:rFonts w:ascii="Times New Roman" w:hAnsi="Times New Roman" w:cs="Times New Roman"/>
          <w:sz w:val="28"/>
          <w:szCs w:val="28"/>
          <w:lang w:val="ru-RU"/>
        </w:rPr>
        <w:t xml:space="preserve"> наук.-</w:t>
      </w:r>
      <w:proofErr w:type="spellStart"/>
      <w:r>
        <w:rPr>
          <w:rFonts w:ascii="Times New Roman" w:hAnsi="Times New Roman" w:cs="Times New Roman"/>
          <w:sz w:val="28"/>
          <w:szCs w:val="28"/>
          <w:lang w:val="ru-RU"/>
        </w:rPr>
        <w:t>практ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Конф</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Дніпро</w:t>
      </w:r>
      <w:proofErr w:type="spellEnd"/>
      <w:r>
        <w:rPr>
          <w:rFonts w:ascii="Times New Roman" w:hAnsi="Times New Roman" w:cs="Times New Roman"/>
          <w:sz w:val="28"/>
          <w:szCs w:val="28"/>
          <w:lang w:val="ru-RU"/>
        </w:rPr>
        <w:t xml:space="preserve">, 2018. С. 23-25. </w:t>
      </w:r>
    </w:p>
    <w:p w14:paraId="206C0E88"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Резанович</w:t>
      </w:r>
      <w:proofErr w:type="spellEnd"/>
      <w:r>
        <w:rPr>
          <w:rFonts w:ascii="Times New Roman" w:hAnsi="Times New Roman" w:cs="Times New Roman"/>
          <w:sz w:val="28"/>
          <w:szCs w:val="28"/>
          <w:lang w:val="ru-RU"/>
        </w:rPr>
        <w:t xml:space="preserve"> Е.А., </w:t>
      </w:r>
      <w:proofErr w:type="spellStart"/>
      <w:r>
        <w:rPr>
          <w:rFonts w:ascii="Times New Roman" w:hAnsi="Times New Roman" w:cs="Times New Roman"/>
          <w:sz w:val="28"/>
          <w:szCs w:val="28"/>
          <w:lang w:val="ru-RU"/>
        </w:rPr>
        <w:t>Резанович</w:t>
      </w:r>
      <w:proofErr w:type="spellEnd"/>
      <w:r>
        <w:rPr>
          <w:rFonts w:ascii="Times New Roman" w:hAnsi="Times New Roman" w:cs="Times New Roman"/>
          <w:sz w:val="28"/>
          <w:szCs w:val="28"/>
          <w:lang w:val="ru-RU"/>
        </w:rPr>
        <w:t xml:space="preserve"> И.В. </w:t>
      </w:r>
      <w:r>
        <w:rPr>
          <w:rFonts w:ascii="Times New Roman" w:hAnsi="Times New Roman" w:cs="Times New Roman"/>
          <w:sz w:val="28"/>
          <w:szCs w:val="28"/>
        </w:rPr>
        <w:t>Г</w:t>
      </w:r>
      <w:proofErr w:type="spellStart"/>
      <w:r>
        <w:rPr>
          <w:rFonts w:ascii="Times New Roman" w:hAnsi="Times New Roman" w:cs="Times New Roman"/>
          <w:sz w:val="28"/>
          <w:szCs w:val="28"/>
          <w:lang w:val="ru-RU"/>
        </w:rPr>
        <w:t>енезис</w:t>
      </w:r>
      <w:proofErr w:type="spellEnd"/>
      <w:r>
        <w:rPr>
          <w:rFonts w:ascii="Times New Roman" w:hAnsi="Times New Roman" w:cs="Times New Roman"/>
          <w:sz w:val="28"/>
          <w:szCs w:val="28"/>
          <w:lang w:val="ru-RU"/>
        </w:rPr>
        <w:t xml:space="preserve"> концепции управления человеческими ресурсами. Вестник </w:t>
      </w:r>
      <w:proofErr w:type="spellStart"/>
      <w:r>
        <w:rPr>
          <w:rFonts w:ascii="Times New Roman" w:hAnsi="Times New Roman" w:cs="Times New Roman"/>
          <w:sz w:val="28"/>
          <w:szCs w:val="28"/>
          <w:lang w:val="ru-RU"/>
        </w:rPr>
        <w:t>юургу</w:t>
      </w:r>
      <w:proofErr w:type="spellEnd"/>
      <w:r>
        <w:rPr>
          <w:rFonts w:ascii="Times New Roman" w:hAnsi="Times New Roman" w:cs="Times New Roman"/>
          <w:sz w:val="28"/>
          <w:szCs w:val="28"/>
          <w:lang w:val="ru-RU"/>
        </w:rPr>
        <w:t>. Серия «Экономика и менеджмент». 2020. Т. 14, № 1. С. 151-160.</w:t>
      </w:r>
    </w:p>
    <w:p w14:paraId="6C764D3C" w14:textId="77777777" w:rsidR="004C16E1" w:rsidRPr="00834BDB"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Рижко</w:t>
      </w:r>
      <w:proofErr w:type="spellEnd"/>
      <w:r>
        <w:rPr>
          <w:rFonts w:ascii="Times New Roman" w:hAnsi="Times New Roman" w:cs="Times New Roman"/>
          <w:sz w:val="28"/>
          <w:szCs w:val="28"/>
        </w:rPr>
        <w:t xml:space="preserve"> В. А. Концепція. Енциклопедія Сучасної України: електронна версія. НАН України, НТШ. Київ: Інститут енциклопедичних досліджень НАН України, 2014. URL: https://esu.com.ua/search_articles.php?Id=3256 (дата доступу: 03.06.2022).</w:t>
      </w:r>
    </w:p>
    <w:p w14:paraId="117DE67B"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Сичова</w:t>
      </w:r>
      <w:proofErr w:type="spellEnd"/>
      <w:r>
        <w:rPr>
          <w:rFonts w:ascii="Times New Roman" w:hAnsi="Times New Roman" w:cs="Times New Roman"/>
          <w:sz w:val="28"/>
          <w:szCs w:val="28"/>
          <w:lang w:val="ru-RU"/>
        </w:rPr>
        <w:t xml:space="preserve"> М. </w:t>
      </w:r>
      <w:proofErr w:type="spellStart"/>
      <w:r>
        <w:rPr>
          <w:rFonts w:ascii="Times New Roman" w:hAnsi="Times New Roman" w:cs="Times New Roman"/>
          <w:sz w:val="28"/>
          <w:szCs w:val="28"/>
          <w:lang w:val="ru-RU"/>
        </w:rPr>
        <w:t>Перспективи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удосконалення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у </w:t>
      </w:r>
      <w:proofErr w:type="spellStart"/>
      <w:r>
        <w:rPr>
          <w:rFonts w:ascii="Times New Roman" w:hAnsi="Times New Roman" w:cs="Times New Roman"/>
          <w:sz w:val="28"/>
          <w:szCs w:val="28"/>
          <w:lang w:val="ru-RU"/>
        </w:rPr>
        <w:t>контексті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тенденцій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Розвиток</w:t>
      </w:r>
      <w:proofErr w:type="spellEnd"/>
      <w:r>
        <w:rPr>
          <w:rFonts w:ascii="Times New Roman" w:hAnsi="Times New Roman" w:cs="Times New Roman"/>
          <w:sz w:val="28"/>
          <w:szCs w:val="28"/>
          <w:lang w:val="ru-RU"/>
        </w:rPr>
        <w:t xml:space="preserve"> форм і </w:t>
      </w:r>
      <w:proofErr w:type="spellStart"/>
      <w:r>
        <w:rPr>
          <w:rFonts w:ascii="Times New Roman" w:hAnsi="Times New Roman" w:cs="Times New Roman"/>
          <w:sz w:val="28"/>
          <w:szCs w:val="28"/>
          <w:lang w:val="ru-RU"/>
        </w:rPr>
        <w:t>методів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сучасного</w:t>
      </w:r>
      <w:proofErr w:type="spellEnd"/>
      <w:r>
        <w:rPr>
          <w:rFonts w:ascii="Times New Roman" w:hAnsi="Times New Roman" w:cs="Times New Roman"/>
          <w:sz w:val="28"/>
          <w:szCs w:val="28"/>
          <w:lang w:val="ru-RU"/>
        </w:rPr>
        <w:t xml:space="preserve"> менеджменту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глобалізації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матеріали</w:t>
      </w:r>
      <w:proofErr w:type="spellEnd"/>
      <w:r>
        <w:rPr>
          <w:rFonts w:ascii="Times New Roman" w:hAnsi="Times New Roman" w:cs="Times New Roman"/>
          <w:sz w:val="28"/>
          <w:szCs w:val="28"/>
          <w:lang w:val="ru-RU"/>
        </w:rPr>
        <w:t xml:space="preserve"> 9-ї наук.-</w:t>
      </w:r>
      <w:proofErr w:type="spellStart"/>
      <w:r>
        <w:rPr>
          <w:rFonts w:ascii="Times New Roman" w:hAnsi="Times New Roman" w:cs="Times New Roman"/>
          <w:sz w:val="28"/>
          <w:szCs w:val="28"/>
          <w:lang w:val="ru-RU"/>
        </w:rPr>
        <w:t>практ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Інтернет-конф</w:t>
      </w:r>
      <w:proofErr w:type="spellEnd"/>
      <w:r>
        <w:rPr>
          <w:rFonts w:ascii="Times New Roman" w:hAnsi="Times New Roman" w:cs="Times New Roman"/>
          <w:sz w:val="28"/>
          <w:szCs w:val="28"/>
          <w:lang w:val="ru-RU"/>
        </w:rPr>
        <w:t>. (</w:t>
      </w:r>
      <w:proofErr w:type="spellStart"/>
      <w:r>
        <w:rPr>
          <w:rFonts w:ascii="Times New Roman" w:hAnsi="Times New Roman" w:cs="Times New Roman"/>
          <w:sz w:val="28"/>
          <w:szCs w:val="28"/>
          <w:lang w:val="ru-RU"/>
        </w:rPr>
        <w:t>Дніпро</w:t>
      </w:r>
      <w:proofErr w:type="spellEnd"/>
      <w:r>
        <w:rPr>
          <w:rFonts w:ascii="Times New Roman" w:hAnsi="Times New Roman" w:cs="Times New Roman"/>
          <w:sz w:val="28"/>
          <w:szCs w:val="28"/>
          <w:lang w:val="ru-RU"/>
        </w:rPr>
        <w:t xml:space="preserve">, 20-21 </w:t>
      </w:r>
      <w:proofErr w:type="spellStart"/>
      <w:r>
        <w:rPr>
          <w:rFonts w:ascii="Times New Roman" w:hAnsi="Times New Roman" w:cs="Times New Roman"/>
          <w:sz w:val="28"/>
          <w:szCs w:val="28"/>
          <w:lang w:val="ru-RU"/>
        </w:rPr>
        <w:t>листоп</w:t>
      </w:r>
      <w:proofErr w:type="spellEnd"/>
      <w:r>
        <w:rPr>
          <w:rFonts w:ascii="Times New Roman" w:hAnsi="Times New Roman" w:cs="Times New Roman"/>
          <w:sz w:val="28"/>
          <w:szCs w:val="28"/>
          <w:lang w:val="ru-RU"/>
        </w:rPr>
        <w:t xml:space="preserve">. 2021 р.): в 2-х т. </w:t>
      </w:r>
      <w:proofErr w:type="spellStart"/>
      <w:r>
        <w:rPr>
          <w:rFonts w:ascii="Times New Roman" w:hAnsi="Times New Roman" w:cs="Times New Roman"/>
          <w:sz w:val="28"/>
          <w:szCs w:val="28"/>
          <w:lang w:val="ru-RU"/>
        </w:rPr>
        <w:t>Присвяч</w:t>
      </w:r>
      <w:proofErr w:type="spellEnd"/>
      <w:r>
        <w:rPr>
          <w:rFonts w:ascii="Times New Roman" w:hAnsi="Times New Roman" w:cs="Times New Roman"/>
          <w:sz w:val="28"/>
          <w:szCs w:val="28"/>
          <w:lang w:val="ru-RU"/>
        </w:rPr>
        <w:t xml:space="preserve">. 100-річчю </w:t>
      </w:r>
      <w:proofErr w:type="spellStart"/>
      <w:r>
        <w:rPr>
          <w:rFonts w:ascii="Times New Roman" w:hAnsi="Times New Roman" w:cs="Times New Roman"/>
          <w:sz w:val="28"/>
          <w:szCs w:val="28"/>
          <w:lang w:val="ru-RU"/>
        </w:rPr>
        <w:t>заснування</w:t>
      </w:r>
      <w:proofErr w:type="spellEnd"/>
      <w:r>
        <w:rPr>
          <w:rFonts w:ascii="Times New Roman" w:hAnsi="Times New Roman" w:cs="Times New Roman"/>
          <w:sz w:val="28"/>
          <w:szCs w:val="28"/>
          <w:lang w:val="ru-RU"/>
        </w:rPr>
        <w:t xml:space="preserve"> ДДАЕУ. </w:t>
      </w:r>
      <w:proofErr w:type="spellStart"/>
      <w:r>
        <w:rPr>
          <w:rFonts w:ascii="Times New Roman" w:hAnsi="Times New Roman" w:cs="Times New Roman"/>
          <w:sz w:val="28"/>
          <w:szCs w:val="28"/>
          <w:lang w:val="ru-RU"/>
        </w:rPr>
        <w:t>Дніпро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Поліграф</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Відділ</w:t>
      </w:r>
      <w:proofErr w:type="spellEnd"/>
      <w:r>
        <w:rPr>
          <w:rFonts w:ascii="Times New Roman" w:hAnsi="Times New Roman" w:cs="Times New Roman"/>
          <w:sz w:val="28"/>
          <w:szCs w:val="28"/>
          <w:lang w:val="ru-RU"/>
        </w:rPr>
        <w:t xml:space="preserve"> ДДАЕУ, 2021. Т. 2. С. 84-86.</w:t>
      </w:r>
    </w:p>
    <w:p w14:paraId="25FFB94D"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Сімачевська</w:t>
      </w:r>
      <w:proofErr w:type="spellEnd"/>
      <w:r>
        <w:rPr>
          <w:rFonts w:ascii="Times New Roman" w:hAnsi="Times New Roman" w:cs="Times New Roman"/>
          <w:sz w:val="28"/>
          <w:szCs w:val="28"/>
          <w:lang w:val="ru-RU"/>
        </w:rPr>
        <w:t xml:space="preserve"> І. І.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в органах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влади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публічно-управлінських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перетворень</w:t>
      </w:r>
      <w:proofErr w:type="spellEnd"/>
      <w:r>
        <w:rPr>
          <w:rFonts w:ascii="Times New Roman" w:hAnsi="Times New Roman" w:cs="Times New Roman"/>
          <w:sz w:val="28"/>
          <w:szCs w:val="28"/>
          <w:lang w:val="ru-RU"/>
        </w:rPr>
        <w:t xml:space="preserve">. Автореферат </w:t>
      </w:r>
      <w:proofErr w:type="spellStart"/>
      <w:r>
        <w:rPr>
          <w:rFonts w:ascii="Times New Roman" w:hAnsi="Times New Roman" w:cs="Times New Roman"/>
          <w:sz w:val="28"/>
          <w:szCs w:val="28"/>
          <w:lang w:val="ru-RU"/>
        </w:rPr>
        <w:t>магістерської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здобуття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наукового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ступеня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магістра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публічного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Миколаїв</w:t>
      </w:r>
      <w:proofErr w:type="spellEnd"/>
      <w:r>
        <w:rPr>
          <w:rFonts w:ascii="Times New Roman" w:hAnsi="Times New Roman" w:cs="Times New Roman"/>
          <w:sz w:val="28"/>
          <w:szCs w:val="28"/>
          <w:lang w:val="ru-RU"/>
        </w:rPr>
        <w:t xml:space="preserve"> 2021. 12 с.</w:t>
      </w:r>
    </w:p>
    <w:p w14:paraId="5E7496C9"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rPr>
        <w:lastRenderedPageBreak/>
        <w:t xml:space="preserve">Смирнова Т.В. </w:t>
      </w:r>
      <w:proofErr w:type="spellStart"/>
      <w:r>
        <w:rPr>
          <w:rFonts w:ascii="Times New Roman" w:hAnsi="Times New Roman" w:cs="Times New Roman"/>
          <w:sz w:val="28"/>
          <w:szCs w:val="28"/>
        </w:rPr>
        <w:t>Анализ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концепций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трудовым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потенциалом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предприятия</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современном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обществе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Международный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научный</w:t>
      </w:r>
      <w:proofErr w:type="spellEnd"/>
      <w:r>
        <w:rPr>
          <w:rFonts w:ascii="Times New Roman" w:hAnsi="Times New Roman" w:cs="Times New Roman"/>
          <w:sz w:val="28"/>
          <w:szCs w:val="28"/>
        </w:rPr>
        <w:t xml:space="preserve"> журнал «</w:t>
      </w:r>
      <w:proofErr w:type="spellStart"/>
      <w:r>
        <w:rPr>
          <w:rFonts w:ascii="Times New Roman" w:hAnsi="Times New Roman" w:cs="Times New Roman"/>
          <w:sz w:val="28"/>
          <w:szCs w:val="28"/>
        </w:rPr>
        <w:t>Научные</w:t>
      </w:r>
      <w:proofErr w:type="spellEnd"/>
      <w:r>
        <w:rPr>
          <w:rFonts w:ascii="Times New Roman" w:hAnsi="Times New Roman" w:cs="Times New Roman"/>
          <w:sz w:val="28"/>
          <w:szCs w:val="28"/>
        </w:rPr>
        <w:t xml:space="preserve"> вести». 2018. № 5. С. 254-259.</w:t>
      </w:r>
    </w:p>
    <w:p w14:paraId="39C998BA"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Тєлєгіна</w:t>
      </w:r>
      <w:proofErr w:type="spellEnd"/>
      <w:r>
        <w:rPr>
          <w:rFonts w:ascii="Times New Roman" w:hAnsi="Times New Roman" w:cs="Times New Roman"/>
          <w:sz w:val="28"/>
          <w:szCs w:val="28"/>
          <w:lang w:val="ru-RU"/>
        </w:rPr>
        <w:t xml:space="preserve"> Д.М. </w:t>
      </w:r>
      <w:proofErr w:type="spellStart"/>
      <w:r>
        <w:rPr>
          <w:rFonts w:ascii="Times New Roman" w:hAnsi="Times New Roman" w:cs="Times New Roman"/>
          <w:sz w:val="28"/>
          <w:szCs w:val="28"/>
          <w:lang w:val="ru-RU"/>
        </w:rPr>
        <w:t>Удосконалення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системи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на </w:t>
      </w:r>
      <w:proofErr w:type="spellStart"/>
      <w:r>
        <w:rPr>
          <w:rFonts w:ascii="Times New Roman" w:hAnsi="Times New Roman" w:cs="Times New Roman"/>
          <w:sz w:val="28"/>
          <w:szCs w:val="28"/>
          <w:lang w:val="ru-RU"/>
        </w:rPr>
        <w:t>підприємстві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Дипломна</w:t>
      </w:r>
      <w:proofErr w:type="spellEnd"/>
      <w:r>
        <w:rPr>
          <w:rFonts w:ascii="Times New Roman" w:hAnsi="Times New Roman" w:cs="Times New Roman"/>
          <w:sz w:val="28"/>
          <w:szCs w:val="28"/>
          <w:lang w:val="ru-RU"/>
        </w:rPr>
        <w:t xml:space="preserve"> робота. </w:t>
      </w:r>
      <w:proofErr w:type="spellStart"/>
      <w:r>
        <w:rPr>
          <w:rFonts w:ascii="Times New Roman" w:hAnsi="Times New Roman" w:cs="Times New Roman"/>
          <w:sz w:val="28"/>
          <w:szCs w:val="28"/>
          <w:lang w:val="ru-RU"/>
        </w:rPr>
        <w:t>Національний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технічний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університет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України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Київський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політехнічний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інститут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імені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Ігоря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Сікорського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Київ</w:t>
      </w:r>
      <w:proofErr w:type="spellEnd"/>
      <w:r>
        <w:rPr>
          <w:rFonts w:ascii="Times New Roman" w:hAnsi="Times New Roman" w:cs="Times New Roman"/>
          <w:sz w:val="28"/>
          <w:szCs w:val="28"/>
          <w:lang w:val="ru-RU"/>
        </w:rPr>
        <w:t>, 2021. 105 с.</w:t>
      </w:r>
    </w:p>
    <w:p w14:paraId="05F4ED24"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Ткаченко М. І., </w:t>
      </w:r>
      <w:proofErr w:type="spellStart"/>
      <w:r>
        <w:rPr>
          <w:rFonts w:ascii="Times New Roman" w:hAnsi="Times New Roman" w:cs="Times New Roman"/>
          <w:sz w:val="28"/>
          <w:szCs w:val="28"/>
          <w:lang w:val="ru-RU"/>
        </w:rPr>
        <w:t>Євась</w:t>
      </w:r>
      <w:proofErr w:type="spellEnd"/>
      <w:r>
        <w:rPr>
          <w:rFonts w:ascii="Times New Roman" w:hAnsi="Times New Roman" w:cs="Times New Roman"/>
          <w:sz w:val="28"/>
          <w:szCs w:val="28"/>
          <w:lang w:val="ru-RU"/>
        </w:rPr>
        <w:t xml:space="preserve"> Т. В., Жукова О. А. </w:t>
      </w:r>
      <w:proofErr w:type="spellStart"/>
      <w:r>
        <w:rPr>
          <w:rFonts w:ascii="Times New Roman" w:hAnsi="Times New Roman" w:cs="Times New Roman"/>
          <w:sz w:val="28"/>
          <w:szCs w:val="28"/>
          <w:lang w:val="ru-RU"/>
        </w:rPr>
        <w:t>Актуальні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підходи</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w:t>
      </w:r>
      <w:proofErr w:type="spellStart"/>
      <w:r>
        <w:rPr>
          <w:rFonts w:ascii="Times New Roman" w:hAnsi="Times New Roman" w:cs="Times New Roman"/>
          <w:sz w:val="28"/>
          <w:szCs w:val="28"/>
          <w:lang w:val="ru-RU"/>
        </w:rPr>
        <w:t>підприємства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Економічний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вісник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Запорізької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державної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інженерної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академії</w:t>
      </w:r>
      <w:proofErr w:type="spellEnd"/>
      <w:r>
        <w:rPr>
          <w:rFonts w:ascii="Times New Roman" w:hAnsi="Times New Roman" w:cs="Times New Roman"/>
          <w:sz w:val="28"/>
          <w:szCs w:val="28"/>
          <w:lang w:val="ru-RU"/>
        </w:rPr>
        <w:t>, 2018. №4. С. 121-124.</w:t>
      </w:r>
    </w:p>
    <w:p w14:paraId="203A4231"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як </w:t>
      </w:r>
      <w:proofErr w:type="spellStart"/>
      <w:r>
        <w:rPr>
          <w:rFonts w:ascii="Times New Roman" w:hAnsi="Times New Roman" w:cs="Times New Roman"/>
          <w:sz w:val="28"/>
          <w:szCs w:val="28"/>
          <w:lang w:val="ru-RU"/>
        </w:rPr>
        <w:t>умова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вдосконалення</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праці</w:t>
      </w:r>
      <w:proofErr w:type="spellEnd"/>
      <w:r>
        <w:rPr>
          <w:rFonts w:ascii="Times New Roman" w:hAnsi="Times New Roman" w:cs="Times New Roman"/>
          <w:sz w:val="28"/>
          <w:szCs w:val="28"/>
          <w:lang w:val="ru-RU"/>
        </w:rPr>
        <w:t xml:space="preserve">. 2019. URL: https://cutt.ly/gzxshwo. (дата </w:t>
      </w:r>
      <w:proofErr w:type="spellStart"/>
      <w:r>
        <w:rPr>
          <w:rFonts w:ascii="Times New Roman" w:hAnsi="Times New Roman" w:cs="Times New Roman"/>
          <w:sz w:val="28"/>
          <w:szCs w:val="28"/>
          <w:lang w:val="ru-RU"/>
        </w:rPr>
        <w:t>звернення</w:t>
      </w:r>
      <w:proofErr w:type="spellEnd"/>
      <w:r>
        <w:rPr>
          <w:rFonts w:ascii="Times New Roman" w:hAnsi="Times New Roman" w:cs="Times New Roman"/>
          <w:sz w:val="28"/>
          <w:szCs w:val="28"/>
          <w:lang w:val="ru-RU"/>
        </w:rPr>
        <w:t>: 08.08.2022).</w:t>
      </w:r>
    </w:p>
    <w:p w14:paraId="760A098B"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Управління персоналом: навчальний посібник. Київ: ФОП </w:t>
      </w:r>
      <w:proofErr w:type="spellStart"/>
      <w:r>
        <w:rPr>
          <w:rFonts w:ascii="Times New Roman" w:hAnsi="Times New Roman" w:cs="Times New Roman"/>
          <w:sz w:val="28"/>
          <w:szCs w:val="28"/>
        </w:rPr>
        <w:t>Ямчинський</w:t>
      </w:r>
      <w:proofErr w:type="spellEnd"/>
      <w:r>
        <w:rPr>
          <w:rFonts w:ascii="Times New Roman" w:hAnsi="Times New Roman" w:cs="Times New Roman"/>
          <w:sz w:val="28"/>
          <w:szCs w:val="28"/>
        </w:rPr>
        <w:t xml:space="preserve"> О.В.,</w:t>
      </w:r>
      <w:r>
        <w:rPr>
          <w:rFonts w:ascii="Times New Roman" w:hAnsi="Times New Roman" w:cs="Times New Roman"/>
          <w:sz w:val="28"/>
          <w:szCs w:val="28"/>
          <w:lang w:val="ru-RU"/>
        </w:rPr>
        <w:t xml:space="preserve"> </w:t>
      </w:r>
      <w:r>
        <w:rPr>
          <w:rFonts w:ascii="Times New Roman" w:hAnsi="Times New Roman" w:cs="Times New Roman"/>
          <w:sz w:val="28"/>
          <w:szCs w:val="28"/>
        </w:rPr>
        <w:t>2020. 466с.</w:t>
      </w:r>
    </w:p>
    <w:p w14:paraId="7A1D1F17"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Федорчук О. М., </w:t>
      </w:r>
      <w:proofErr w:type="spellStart"/>
      <w:r>
        <w:rPr>
          <w:rFonts w:ascii="Times New Roman" w:hAnsi="Times New Roman" w:cs="Times New Roman"/>
          <w:sz w:val="28"/>
          <w:szCs w:val="28"/>
          <w:lang w:val="ru-RU"/>
        </w:rPr>
        <w:t>Дискіна</w:t>
      </w:r>
      <w:proofErr w:type="spellEnd"/>
      <w:r>
        <w:rPr>
          <w:rFonts w:ascii="Times New Roman" w:hAnsi="Times New Roman" w:cs="Times New Roman"/>
          <w:sz w:val="28"/>
          <w:szCs w:val="28"/>
          <w:lang w:val="ru-RU"/>
        </w:rPr>
        <w:t xml:space="preserve"> А. А. </w:t>
      </w:r>
      <w:proofErr w:type="spellStart"/>
      <w:r>
        <w:rPr>
          <w:rFonts w:ascii="Times New Roman" w:hAnsi="Times New Roman" w:cs="Times New Roman"/>
          <w:sz w:val="28"/>
          <w:szCs w:val="28"/>
          <w:lang w:val="ru-RU"/>
        </w:rPr>
        <w:t>Ефективність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на </w:t>
      </w:r>
      <w:proofErr w:type="spellStart"/>
      <w:r>
        <w:rPr>
          <w:rFonts w:ascii="Times New Roman" w:hAnsi="Times New Roman" w:cs="Times New Roman"/>
          <w:sz w:val="28"/>
          <w:szCs w:val="28"/>
          <w:lang w:val="ru-RU"/>
        </w:rPr>
        <w:t>підприємстві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Проблеми</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тенденції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розвитку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сучасної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економіки</w:t>
      </w:r>
      <w:proofErr w:type="spellEnd"/>
      <w:r>
        <w:rPr>
          <w:rFonts w:ascii="Times New Roman" w:hAnsi="Times New Roman" w:cs="Times New Roman"/>
          <w:sz w:val="28"/>
          <w:szCs w:val="28"/>
          <w:lang w:val="ru-RU"/>
        </w:rPr>
        <w:t xml:space="preserve"> в </w:t>
      </w:r>
      <w:proofErr w:type="spellStart"/>
      <w:r>
        <w:rPr>
          <w:rFonts w:ascii="Times New Roman" w:hAnsi="Times New Roman" w:cs="Times New Roman"/>
          <w:sz w:val="28"/>
          <w:szCs w:val="28"/>
          <w:lang w:val="ru-RU"/>
        </w:rPr>
        <w:t>умовах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інтеграційних</w:t>
      </w:r>
      <w:proofErr w:type="spellEnd"/>
      <w:r>
        <w:rPr>
          <w:rFonts w:ascii="Times New Roman" w:hAnsi="Times New Roman" w:cs="Times New Roman"/>
          <w:sz w:val="28"/>
          <w:szCs w:val="28"/>
          <w:lang w:val="ru-RU"/>
        </w:rPr>
        <w:t xml:space="preserve"> </w:t>
      </w:r>
      <w:r>
        <w:rPr>
          <w:rFonts w:ascii="Times New Roman" w:hAnsi="Times New Roman" w:cs="Times New Roman"/>
          <w:sz w:val="28"/>
          <w:szCs w:val="28"/>
        </w:rPr>
        <w:t>процесів: теоретичні та практичні аспекти. 2019. С.</w:t>
      </w:r>
      <w:r>
        <w:rPr>
          <w:rFonts w:ascii="Times New Roman" w:hAnsi="Times New Roman" w:cs="Times New Roman"/>
          <w:sz w:val="28"/>
          <w:szCs w:val="28"/>
          <w:lang w:val="ru-RU"/>
        </w:rPr>
        <w:t xml:space="preserve"> 191-192.</w:t>
      </w:r>
    </w:p>
    <w:p w14:paraId="4A3EB076"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proofErr w:type="spellStart"/>
      <w:r>
        <w:rPr>
          <w:rFonts w:ascii="Times New Roman" w:hAnsi="Times New Roman" w:cs="Times New Roman"/>
          <w:sz w:val="28"/>
          <w:szCs w:val="28"/>
        </w:rPr>
        <w:t>Чапл</w:t>
      </w:r>
      <w:r>
        <w:rPr>
          <w:rFonts w:ascii="Times New Roman" w:hAnsi="Times New Roman" w:cs="Times New Roman"/>
          <w:sz w:val="28"/>
          <w:szCs w:val="28"/>
          <w:lang w:val="ru-RU"/>
        </w:rPr>
        <w:t>ыгин</w:t>
      </w:r>
      <w:proofErr w:type="spellEnd"/>
      <w:r>
        <w:rPr>
          <w:rFonts w:ascii="Times New Roman" w:hAnsi="Times New Roman" w:cs="Times New Roman"/>
          <w:sz w:val="28"/>
          <w:szCs w:val="28"/>
          <w:lang w:val="ru-RU"/>
        </w:rPr>
        <w:t xml:space="preserve"> Ю.Н. </w:t>
      </w:r>
      <w:r>
        <w:rPr>
          <w:rFonts w:ascii="Times New Roman" w:hAnsi="Times New Roman" w:cs="Times New Roman"/>
          <w:sz w:val="28"/>
          <w:szCs w:val="28"/>
        </w:rPr>
        <w:t>Теоретико-</w:t>
      </w:r>
      <w:proofErr w:type="spellStart"/>
      <w:r>
        <w:rPr>
          <w:rFonts w:ascii="Times New Roman" w:hAnsi="Times New Roman" w:cs="Times New Roman"/>
          <w:sz w:val="28"/>
          <w:szCs w:val="28"/>
        </w:rPr>
        <w:t>методические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подходы</w:t>
      </w:r>
      <w:proofErr w:type="spellEnd"/>
      <w:r>
        <w:rPr>
          <w:rFonts w:ascii="Times New Roman" w:hAnsi="Times New Roman" w:cs="Times New Roman"/>
          <w:sz w:val="28"/>
          <w:szCs w:val="28"/>
        </w:rPr>
        <w:t xml:space="preserve"> к </w:t>
      </w:r>
      <w:proofErr w:type="spellStart"/>
      <w:r>
        <w:rPr>
          <w:rFonts w:ascii="Times New Roman" w:hAnsi="Times New Roman" w:cs="Times New Roman"/>
          <w:sz w:val="28"/>
          <w:szCs w:val="28"/>
        </w:rPr>
        <w:t>определению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управления</w:t>
      </w:r>
      <w:proofErr w:type="spellEnd"/>
      <w:r>
        <w:rPr>
          <w:rFonts w:ascii="Times New Roman" w:hAnsi="Times New Roman" w:cs="Times New Roman"/>
          <w:sz w:val="28"/>
          <w:szCs w:val="28"/>
        </w:rPr>
        <w:t xml:space="preserve"> персоналом </w:t>
      </w:r>
      <w:proofErr w:type="spellStart"/>
      <w:r>
        <w:rPr>
          <w:rFonts w:ascii="Times New Roman" w:hAnsi="Times New Roman" w:cs="Times New Roman"/>
          <w:sz w:val="28"/>
          <w:szCs w:val="28"/>
        </w:rPr>
        <w:t>государственной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службы</w:t>
      </w:r>
      <w:proofErr w:type="spellEnd"/>
      <w:r>
        <w:rPr>
          <w:rFonts w:ascii="Times New Roman" w:hAnsi="Times New Roman" w:cs="Times New Roman"/>
          <w:sz w:val="28"/>
          <w:szCs w:val="28"/>
          <w:lang w:val="ru-RU"/>
        </w:rPr>
        <w:t>. Теоретические и практические аспекты развития научной мысли в современном мире: сборник статей Международной научно-практической конференции. 2018. С. 144-149.</w:t>
      </w:r>
    </w:p>
    <w:p w14:paraId="6204897D"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Чуприна В.О. Шляхи </w:t>
      </w:r>
      <w:proofErr w:type="spellStart"/>
      <w:r>
        <w:rPr>
          <w:rFonts w:ascii="Times New Roman" w:hAnsi="Times New Roman" w:cs="Times New Roman"/>
          <w:sz w:val="28"/>
          <w:szCs w:val="28"/>
          <w:lang w:val="ru-RU"/>
        </w:rPr>
        <w:t>підвищення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ефективності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управління</w:t>
      </w:r>
      <w:proofErr w:type="spellEnd"/>
      <w:r>
        <w:rPr>
          <w:rFonts w:ascii="Times New Roman" w:hAnsi="Times New Roman" w:cs="Times New Roman"/>
          <w:sz w:val="28"/>
          <w:szCs w:val="28"/>
          <w:lang w:val="ru-RU"/>
        </w:rPr>
        <w:t xml:space="preserve"> персоналом (за </w:t>
      </w:r>
      <w:proofErr w:type="spellStart"/>
      <w:r>
        <w:rPr>
          <w:rFonts w:ascii="Times New Roman" w:hAnsi="Times New Roman" w:cs="Times New Roman"/>
          <w:sz w:val="28"/>
          <w:szCs w:val="28"/>
          <w:lang w:val="ru-RU"/>
        </w:rPr>
        <w:t>матеріалами</w:t>
      </w:r>
      <w:proofErr w:type="spellEnd"/>
      <w:r>
        <w:rPr>
          <w:rFonts w:ascii="Times New Roman" w:hAnsi="Times New Roman" w:cs="Times New Roman"/>
          <w:sz w:val="28"/>
          <w:szCs w:val="28"/>
          <w:lang w:val="ru-RU"/>
        </w:rPr>
        <w:t xml:space="preserve"> ТОВ «МАЯК»). </w:t>
      </w:r>
      <w:proofErr w:type="spellStart"/>
      <w:r>
        <w:rPr>
          <w:rFonts w:ascii="Times New Roman" w:hAnsi="Times New Roman" w:cs="Times New Roman"/>
          <w:sz w:val="28"/>
          <w:szCs w:val="28"/>
          <w:lang w:val="ru-RU"/>
        </w:rPr>
        <w:t>Дипломна</w:t>
      </w:r>
      <w:proofErr w:type="spellEnd"/>
      <w:r>
        <w:rPr>
          <w:rFonts w:ascii="Times New Roman" w:hAnsi="Times New Roman" w:cs="Times New Roman"/>
          <w:sz w:val="28"/>
          <w:szCs w:val="28"/>
          <w:lang w:val="ru-RU"/>
        </w:rPr>
        <w:t xml:space="preserve"> робота. </w:t>
      </w:r>
      <w:proofErr w:type="spellStart"/>
      <w:r>
        <w:rPr>
          <w:rFonts w:ascii="Times New Roman" w:hAnsi="Times New Roman" w:cs="Times New Roman"/>
          <w:sz w:val="28"/>
          <w:szCs w:val="28"/>
          <w:lang w:val="ru-RU"/>
        </w:rPr>
        <w:t>Вищий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навчальний</w:t>
      </w:r>
      <w:proofErr w:type="spellEnd"/>
      <w:r>
        <w:rPr>
          <w:rFonts w:ascii="Times New Roman" w:hAnsi="Times New Roman" w:cs="Times New Roman"/>
          <w:sz w:val="28"/>
          <w:szCs w:val="28"/>
          <w:lang w:val="ru-RU"/>
        </w:rPr>
        <w:t xml:space="preserve"> заклад </w:t>
      </w:r>
      <w:proofErr w:type="spellStart"/>
      <w:r>
        <w:rPr>
          <w:rFonts w:ascii="Times New Roman" w:hAnsi="Times New Roman" w:cs="Times New Roman"/>
          <w:sz w:val="28"/>
          <w:szCs w:val="28"/>
          <w:lang w:val="ru-RU"/>
        </w:rPr>
        <w:t>Укоопспілки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Полтавський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університет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економіки</w:t>
      </w:r>
      <w:proofErr w:type="spellEnd"/>
      <w:r>
        <w:rPr>
          <w:rFonts w:ascii="Times New Roman" w:hAnsi="Times New Roman" w:cs="Times New Roman"/>
          <w:sz w:val="28"/>
          <w:szCs w:val="28"/>
          <w:lang w:val="ru-RU"/>
        </w:rPr>
        <w:t xml:space="preserve"> і </w:t>
      </w:r>
      <w:proofErr w:type="spellStart"/>
      <w:r>
        <w:rPr>
          <w:rFonts w:ascii="Times New Roman" w:hAnsi="Times New Roman" w:cs="Times New Roman"/>
          <w:sz w:val="28"/>
          <w:szCs w:val="28"/>
          <w:lang w:val="ru-RU"/>
        </w:rPr>
        <w:t>торгівлі</w:t>
      </w:r>
      <w:proofErr w:type="spellEnd"/>
      <w:r>
        <w:rPr>
          <w:rFonts w:ascii="Times New Roman" w:hAnsi="Times New Roman" w:cs="Times New Roman"/>
          <w:sz w:val="28"/>
          <w:szCs w:val="28"/>
          <w:lang w:val="ru-RU"/>
        </w:rPr>
        <w:t>». Полтава, 2020. 64 с.</w:t>
      </w:r>
    </w:p>
    <w:p w14:paraId="631B6C74" w14:textId="77777777" w:rsidR="004C16E1" w:rsidRDefault="00FB6E00">
      <w:pPr>
        <w:pStyle w:val="ae"/>
        <w:numPr>
          <w:ilvl w:val="0"/>
          <w:numId w:val="1"/>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Шафранська</w:t>
      </w:r>
      <w:proofErr w:type="spellEnd"/>
      <w:r>
        <w:rPr>
          <w:rFonts w:ascii="Times New Roman" w:hAnsi="Times New Roman" w:cs="Times New Roman"/>
          <w:sz w:val="28"/>
          <w:szCs w:val="28"/>
        </w:rPr>
        <w:t xml:space="preserve"> З. С. Імплементація сучасних форм і методів управління персоналом в організації публічної сфери. </w:t>
      </w:r>
      <w:proofErr w:type="spellStart"/>
      <w:r>
        <w:rPr>
          <w:rFonts w:ascii="Times New Roman" w:hAnsi="Times New Roman" w:cs="Times New Roman"/>
          <w:sz w:val="28"/>
          <w:szCs w:val="28"/>
        </w:rPr>
        <w:t>Кваліф</w:t>
      </w:r>
      <w:proofErr w:type="spellEnd"/>
      <w:r>
        <w:rPr>
          <w:rFonts w:ascii="Times New Roman" w:hAnsi="Times New Roman" w:cs="Times New Roman"/>
          <w:sz w:val="28"/>
          <w:szCs w:val="28"/>
        </w:rPr>
        <w:t>. Роб. За освіт. Ступ. «магістр». Західноукраїнський національний університет. Тернопіль, 2021. 62 с.</w:t>
      </w:r>
    </w:p>
    <w:p w14:paraId="2E1C9B7F" w14:textId="77777777" w:rsidR="004C16E1" w:rsidRDefault="004C16E1">
      <w:pPr>
        <w:spacing w:after="0" w:line="360" w:lineRule="auto"/>
        <w:ind w:firstLine="709"/>
        <w:jc w:val="both"/>
        <w:rPr>
          <w:rFonts w:ascii="Times New Roman" w:hAnsi="Times New Roman" w:cs="Times New Roman"/>
          <w:sz w:val="28"/>
          <w:szCs w:val="28"/>
        </w:rPr>
      </w:pPr>
    </w:p>
    <w:p w14:paraId="1A862C8F" w14:textId="77777777" w:rsidR="004C16E1" w:rsidRDefault="004C16E1">
      <w:pPr>
        <w:spacing w:after="0" w:line="360" w:lineRule="auto"/>
        <w:ind w:firstLine="709"/>
        <w:jc w:val="both"/>
        <w:rPr>
          <w:rFonts w:ascii="Times New Roman" w:hAnsi="Times New Roman" w:cs="Times New Roman"/>
          <w:sz w:val="28"/>
          <w:szCs w:val="28"/>
          <w:lang w:val="ru-RU"/>
        </w:rPr>
      </w:pPr>
    </w:p>
    <w:p w14:paraId="28682020" w14:textId="77777777" w:rsidR="004C16E1" w:rsidRDefault="004C16E1">
      <w:pPr>
        <w:spacing w:after="0" w:line="360" w:lineRule="auto"/>
        <w:ind w:firstLine="709"/>
        <w:jc w:val="both"/>
        <w:rPr>
          <w:rFonts w:ascii="Times New Roman" w:hAnsi="Times New Roman" w:cs="Times New Roman"/>
          <w:sz w:val="28"/>
          <w:szCs w:val="28"/>
        </w:rPr>
      </w:pPr>
    </w:p>
    <w:p w14:paraId="3DA52B9D" w14:textId="77777777" w:rsidR="004C16E1" w:rsidRDefault="004C16E1">
      <w:pPr>
        <w:spacing w:after="0" w:line="360" w:lineRule="auto"/>
        <w:ind w:firstLine="709"/>
        <w:jc w:val="both"/>
        <w:rPr>
          <w:rFonts w:ascii="Times New Roman" w:hAnsi="Times New Roman" w:cs="Times New Roman"/>
          <w:sz w:val="28"/>
          <w:szCs w:val="28"/>
        </w:rPr>
      </w:pPr>
    </w:p>
    <w:p w14:paraId="04870486" w14:textId="77777777" w:rsidR="004C16E1" w:rsidRDefault="004C16E1">
      <w:pPr>
        <w:spacing w:after="0" w:line="360" w:lineRule="auto"/>
        <w:ind w:firstLine="709"/>
        <w:jc w:val="both"/>
        <w:rPr>
          <w:rFonts w:ascii="Times New Roman" w:hAnsi="Times New Roman" w:cs="Times New Roman"/>
          <w:b/>
          <w:sz w:val="28"/>
          <w:szCs w:val="28"/>
        </w:rPr>
      </w:pPr>
    </w:p>
    <w:p w14:paraId="4AC53E07" w14:textId="77777777" w:rsidR="004C16E1" w:rsidRDefault="004C16E1">
      <w:pPr>
        <w:spacing w:after="0" w:line="276" w:lineRule="auto"/>
        <w:ind w:firstLine="709"/>
        <w:jc w:val="both"/>
        <w:rPr>
          <w:rFonts w:ascii="Times New Roman" w:hAnsi="Times New Roman" w:cs="Times New Roman"/>
          <w:sz w:val="28"/>
          <w:szCs w:val="28"/>
        </w:rPr>
      </w:pPr>
    </w:p>
    <w:p w14:paraId="0BE978F9" w14:textId="77777777" w:rsidR="004C16E1" w:rsidRDefault="004C16E1">
      <w:pPr>
        <w:spacing w:line="276" w:lineRule="auto"/>
        <w:ind w:firstLine="709"/>
        <w:jc w:val="both"/>
        <w:rPr>
          <w:rFonts w:ascii="Times New Roman" w:hAnsi="Times New Roman" w:cs="Times New Roman"/>
        </w:rPr>
      </w:pPr>
    </w:p>
    <w:sectPr w:rsidR="004C16E1" w:rsidSect="000E491A">
      <w:headerReference w:type="default" r:id="rId108"/>
      <w:pgSz w:w="11906" w:h="16838"/>
      <w:pgMar w:top="850" w:right="850" w:bottom="850" w:left="1417"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BF3AE" w14:textId="77777777" w:rsidR="00E811F4" w:rsidRDefault="00E811F4">
      <w:pPr>
        <w:spacing w:after="0" w:line="240" w:lineRule="auto"/>
      </w:pPr>
      <w:r>
        <w:separator/>
      </w:r>
    </w:p>
  </w:endnote>
  <w:endnote w:type="continuationSeparator" w:id="0">
    <w:p w14:paraId="0FC3D1F4" w14:textId="77777777" w:rsidR="00E811F4" w:rsidRDefault="00E81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A0A45" w14:textId="77777777" w:rsidR="00E811F4" w:rsidRDefault="00E811F4">
      <w:pPr>
        <w:spacing w:after="0" w:line="240" w:lineRule="auto"/>
      </w:pPr>
      <w:r>
        <w:separator/>
      </w:r>
    </w:p>
  </w:footnote>
  <w:footnote w:type="continuationSeparator" w:id="0">
    <w:p w14:paraId="06BFC967" w14:textId="77777777" w:rsidR="00E811F4" w:rsidRDefault="00E81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452296"/>
      <w:docPartObj>
        <w:docPartGallery w:val="Page Numbers (Top of Page)"/>
        <w:docPartUnique/>
      </w:docPartObj>
    </w:sdtPr>
    <w:sdtEndPr/>
    <w:sdtContent>
      <w:p w14:paraId="66EF5D54" w14:textId="77777777" w:rsidR="004C16E1" w:rsidRDefault="000E491A">
        <w:pPr>
          <w:pStyle w:val="ac"/>
          <w:jc w:val="right"/>
        </w:pPr>
        <w:r>
          <w:fldChar w:fldCharType="begin"/>
        </w:r>
        <w:r w:rsidR="00FB6E00">
          <w:instrText>PAGE</w:instrText>
        </w:r>
        <w:r>
          <w:fldChar w:fldCharType="separate"/>
        </w:r>
        <w:r w:rsidR="00834BDB">
          <w:rPr>
            <w:noProof/>
          </w:rPr>
          <w:t>4</w:t>
        </w:r>
        <w:r>
          <w:fldChar w:fldCharType="end"/>
        </w:r>
      </w:p>
    </w:sdtContent>
  </w:sdt>
  <w:p w14:paraId="07DC49C5" w14:textId="77777777" w:rsidR="004C16E1" w:rsidRDefault="004C16E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E5D69"/>
    <w:multiLevelType w:val="multilevel"/>
    <w:tmpl w:val="8E46A4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74397D42"/>
    <w:multiLevelType w:val="multilevel"/>
    <w:tmpl w:val="1D06E7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6E1"/>
    <w:rsid w:val="000E491A"/>
    <w:rsid w:val="001D105C"/>
    <w:rsid w:val="00416F94"/>
    <w:rsid w:val="004C16E1"/>
    <w:rsid w:val="00834BDB"/>
    <w:rsid w:val="0088582A"/>
    <w:rsid w:val="00D5021A"/>
    <w:rsid w:val="00E811F4"/>
    <w:rsid w:val="00FB6E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5844E"/>
  <w15:docId w15:val="{7D2C5F3B-5108-4CA3-8496-BE292E3AC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93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797B"/>
    <w:rPr>
      <w:color w:val="0563C1" w:themeColor="hyperlink"/>
      <w:u w:val="single"/>
    </w:rPr>
  </w:style>
  <w:style w:type="character" w:customStyle="1" w:styleId="a4">
    <w:name w:val="Верхний колонтитул Знак"/>
    <w:basedOn w:val="a0"/>
    <w:uiPriority w:val="99"/>
    <w:qFormat/>
    <w:rsid w:val="00096525"/>
  </w:style>
  <w:style w:type="character" w:customStyle="1" w:styleId="a5">
    <w:name w:val="Нижний колонтитул Знак"/>
    <w:basedOn w:val="a0"/>
    <w:uiPriority w:val="99"/>
    <w:qFormat/>
    <w:rsid w:val="00096525"/>
  </w:style>
  <w:style w:type="paragraph" w:customStyle="1" w:styleId="a6">
    <w:name w:val="Заголовок"/>
    <w:basedOn w:val="a"/>
    <w:next w:val="a7"/>
    <w:qFormat/>
    <w:rsid w:val="000E491A"/>
    <w:pPr>
      <w:keepNext/>
      <w:spacing w:before="240" w:after="120"/>
    </w:pPr>
    <w:rPr>
      <w:rFonts w:ascii="Liberation Sans" w:eastAsia="Microsoft YaHei" w:hAnsi="Liberation Sans" w:cs="Arial"/>
      <w:sz w:val="28"/>
      <w:szCs w:val="28"/>
    </w:rPr>
  </w:style>
  <w:style w:type="paragraph" w:styleId="a7">
    <w:name w:val="Body Text"/>
    <w:basedOn w:val="a"/>
    <w:rsid w:val="000E491A"/>
    <w:pPr>
      <w:spacing w:after="140" w:line="276" w:lineRule="auto"/>
    </w:pPr>
  </w:style>
  <w:style w:type="paragraph" w:styleId="a8">
    <w:name w:val="List"/>
    <w:basedOn w:val="a7"/>
    <w:rsid w:val="000E491A"/>
    <w:rPr>
      <w:rFonts w:cs="Arial"/>
    </w:rPr>
  </w:style>
  <w:style w:type="paragraph" w:styleId="a9">
    <w:name w:val="caption"/>
    <w:basedOn w:val="a"/>
    <w:qFormat/>
    <w:rsid w:val="000E491A"/>
    <w:pPr>
      <w:suppressLineNumbers/>
      <w:spacing w:before="120" w:after="120"/>
    </w:pPr>
    <w:rPr>
      <w:rFonts w:cs="Arial"/>
      <w:i/>
      <w:iCs/>
      <w:sz w:val="24"/>
      <w:szCs w:val="24"/>
    </w:rPr>
  </w:style>
  <w:style w:type="paragraph" w:customStyle="1" w:styleId="aa">
    <w:name w:val="Покажчик"/>
    <w:basedOn w:val="a"/>
    <w:qFormat/>
    <w:rsid w:val="000E491A"/>
    <w:pPr>
      <w:suppressLineNumbers/>
    </w:pPr>
    <w:rPr>
      <w:rFonts w:cs="Arial"/>
    </w:rPr>
  </w:style>
  <w:style w:type="paragraph" w:customStyle="1" w:styleId="ab">
    <w:name w:val="Верхній і нижній колонтитули"/>
    <w:basedOn w:val="a"/>
    <w:qFormat/>
    <w:rsid w:val="000E491A"/>
  </w:style>
  <w:style w:type="paragraph" w:styleId="ac">
    <w:name w:val="header"/>
    <w:basedOn w:val="a"/>
    <w:uiPriority w:val="99"/>
    <w:unhideWhenUsed/>
    <w:rsid w:val="00096525"/>
    <w:pPr>
      <w:tabs>
        <w:tab w:val="center" w:pos="4819"/>
        <w:tab w:val="right" w:pos="9639"/>
      </w:tabs>
      <w:spacing w:after="0" w:line="240" w:lineRule="auto"/>
    </w:pPr>
  </w:style>
  <w:style w:type="paragraph" w:styleId="ad">
    <w:name w:val="footer"/>
    <w:basedOn w:val="a"/>
    <w:uiPriority w:val="99"/>
    <w:unhideWhenUsed/>
    <w:rsid w:val="00096525"/>
    <w:pPr>
      <w:tabs>
        <w:tab w:val="center" w:pos="4819"/>
        <w:tab w:val="right" w:pos="9639"/>
      </w:tabs>
      <w:spacing w:after="0" w:line="240" w:lineRule="auto"/>
    </w:pPr>
  </w:style>
  <w:style w:type="paragraph" w:styleId="ae">
    <w:name w:val="List Paragraph"/>
    <w:basedOn w:val="a"/>
    <w:uiPriority w:val="34"/>
    <w:qFormat/>
    <w:rsid w:val="001B7F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microsoft.com/office/2007/relationships/diagramDrawing" Target="diagrams/drawing4.xml"/><Relationship Id="rId21" Type="http://schemas.microsoft.com/office/2007/relationships/diagramDrawing" Target="diagrams/drawing3.xml"/><Relationship Id="rId42" Type="http://schemas.openxmlformats.org/officeDocument/2006/relationships/diagramData" Target="diagrams/data8.xml"/><Relationship Id="rId47" Type="http://schemas.openxmlformats.org/officeDocument/2006/relationships/diagramData" Target="diagrams/data9.xml"/><Relationship Id="rId63" Type="http://schemas.openxmlformats.org/officeDocument/2006/relationships/diagramLayout" Target="diagrams/layout12.xml"/><Relationship Id="rId68" Type="http://schemas.openxmlformats.org/officeDocument/2006/relationships/diagramLayout" Target="diagrams/layout13.xml"/><Relationship Id="rId84" Type="http://schemas.openxmlformats.org/officeDocument/2006/relationships/diagramQuickStyle" Target="diagrams/quickStyle16.xml"/><Relationship Id="rId89" Type="http://schemas.openxmlformats.org/officeDocument/2006/relationships/diagramQuickStyle" Target="diagrams/quickStyle17.xml"/><Relationship Id="rId16" Type="http://schemas.microsoft.com/office/2007/relationships/diagramDrawing" Target="diagrams/drawing2.xml"/><Relationship Id="rId107" Type="http://schemas.openxmlformats.org/officeDocument/2006/relationships/hyperlink" Target="https://zakon.rada.gov.ua/laws/show/889-19" TargetMode="External"/><Relationship Id="rId11" Type="http://schemas.microsoft.com/office/2007/relationships/diagramDrawing" Target="diagrams/drawing1.xml"/><Relationship Id="rId32" Type="http://schemas.openxmlformats.org/officeDocument/2006/relationships/diagramData" Target="diagrams/data6.xml"/><Relationship Id="rId37" Type="http://schemas.openxmlformats.org/officeDocument/2006/relationships/diagramData" Target="diagrams/data7.xml"/><Relationship Id="rId53" Type="http://schemas.openxmlformats.org/officeDocument/2006/relationships/diagramLayout" Target="diagrams/layout10.xml"/><Relationship Id="rId58" Type="http://schemas.openxmlformats.org/officeDocument/2006/relationships/diagramLayout" Target="diagrams/layout11.xml"/><Relationship Id="rId74" Type="http://schemas.openxmlformats.org/officeDocument/2006/relationships/diagramQuickStyle" Target="diagrams/quickStyle14.xml"/><Relationship Id="rId79" Type="http://schemas.openxmlformats.org/officeDocument/2006/relationships/diagramQuickStyle" Target="diagrams/quickStyle15.xml"/><Relationship Id="rId102" Type="http://schemas.openxmlformats.org/officeDocument/2006/relationships/diagramData" Target="diagrams/data20.xml"/><Relationship Id="rId5" Type="http://schemas.openxmlformats.org/officeDocument/2006/relationships/footnotes" Target="footnotes.xml"/><Relationship Id="rId90" Type="http://schemas.openxmlformats.org/officeDocument/2006/relationships/diagramColors" Target="diagrams/colors17.xml"/><Relationship Id="rId95" Type="http://schemas.openxmlformats.org/officeDocument/2006/relationships/diagramColors" Target="diagrams/colors18.xml"/><Relationship Id="rId22" Type="http://schemas.openxmlformats.org/officeDocument/2006/relationships/diagramData" Target="diagrams/data4.xml"/><Relationship Id="rId27" Type="http://schemas.openxmlformats.org/officeDocument/2006/relationships/diagramData" Target="diagrams/data5.xml"/><Relationship Id="rId43" Type="http://schemas.openxmlformats.org/officeDocument/2006/relationships/diagramLayout" Target="diagrams/layout8.xml"/><Relationship Id="rId48" Type="http://schemas.openxmlformats.org/officeDocument/2006/relationships/diagramLayout" Target="diagrams/layout9.xml"/><Relationship Id="rId64" Type="http://schemas.openxmlformats.org/officeDocument/2006/relationships/diagramQuickStyle" Target="diagrams/quickStyle12.xml"/><Relationship Id="rId69" Type="http://schemas.openxmlformats.org/officeDocument/2006/relationships/diagramQuickStyle" Target="diagrams/quickStyle13.xml"/><Relationship Id="rId80" Type="http://schemas.openxmlformats.org/officeDocument/2006/relationships/diagramColors" Target="diagrams/colors15.xml"/><Relationship Id="rId85" Type="http://schemas.openxmlformats.org/officeDocument/2006/relationships/diagramColors" Target="diagrams/colors16.xml"/><Relationship Id="rId12" Type="http://schemas.openxmlformats.org/officeDocument/2006/relationships/diagramData" Target="diagrams/data2.xml"/><Relationship Id="rId17" Type="http://schemas.openxmlformats.org/officeDocument/2006/relationships/diagramData" Target="diagrams/data3.xml"/><Relationship Id="rId33" Type="http://schemas.openxmlformats.org/officeDocument/2006/relationships/diagramLayout" Target="diagrams/layout6.xml"/><Relationship Id="rId38" Type="http://schemas.openxmlformats.org/officeDocument/2006/relationships/diagramLayout" Target="diagrams/layout7.xml"/><Relationship Id="rId59" Type="http://schemas.openxmlformats.org/officeDocument/2006/relationships/diagramQuickStyle" Target="diagrams/quickStyle11.xml"/><Relationship Id="rId103" Type="http://schemas.openxmlformats.org/officeDocument/2006/relationships/diagramLayout" Target="diagrams/layout20.xml"/><Relationship Id="rId108" Type="http://schemas.openxmlformats.org/officeDocument/2006/relationships/header" Target="header1.xml"/><Relationship Id="rId54" Type="http://schemas.openxmlformats.org/officeDocument/2006/relationships/diagramQuickStyle" Target="diagrams/quickStyle10.xml"/><Relationship Id="rId70" Type="http://schemas.openxmlformats.org/officeDocument/2006/relationships/diagramColors" Target="diagrams/colors13.xml"/><Relationship Id="rId75" Type="http://schemas.openxmlformats.org/officeDocument/2006/relationships/diagramColors" Target="diagrams/colors14.xml"/><Relationship Id="rId91" Type="http://schemas.microsoft.com/office/2007/relationships/diagramDrawing" Target="diagrams/drawing17.xml"/><Relationship Id="rId96" Type="http://schemas.microsoft.com/office/2007/relationships/diagramDrawing" Target="diagrams/drawing1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diagramColors" Target="diagrams/colors2.xml"/><Relationship Id="rId23" Type="http://schemas.openxmlformats.org/officeDocument/2006/relationships/diagramLayout" Target="diagrams/layout4.xml"/><Relationship Id="rId28" Type="http://schemas.openxmlformats.org/officeDocument/2006/relationships/diagramLayout" Target="diagrams/layout5.xml"/><Relationship Id="rId36" Type="http://schemas.microsoft.com/office/2007/relationships/diagramDrawing" Target="diagrams/drawing6.xml"/><Relationship Id="rId49" Type="http://schemas.openxmlformats.org/officeDocument/2006/relationships/diagramQuickStyle" Target="diagrams/quickStyle9.xml"/><Relationship Id="rId57" Type="http://schemas.openxmlformats.org/officeDocument/2006/relationships/diagramData" Target="diagrams/data11.xml"/><Relationship Id="rId106" Type="http://schemas.microsoft.com/office/2007/relationships/diagramDrawing" Target="diagrams/drawing20.xml"/><Relationship Id="rId10" Type="http://schemas.openxmlformats.org/officeDocument/2006/relationships/diagramColors" Target="diagrams/colors1.xml"/><Relationship Id="rId31" Type="http://schemas.microsoft.com/office/2007/relationships/diagramDrawing" Target="diagrams/drawing5.xml"/><Relationship Id="rId44" Type="http://schemas.openxmlformats.org/officeDocument/2006/relationships/diagramQuickStyle" Target="diagrams/quickStyle8.xml"/><Relationship Id="rId52" Type="http://schemas.openxmlformats.org/officeDocument/2006/relationships/diagramData" Target="diagrams/data10.xml"/><Relationship Id="rId60" Type="http://schemas.openxmlformats.org/officeDocument/2006/relationships/diagramColors" Target="diagrams/colors11.xml"/><Relationship Id="rId65" Type="http://schemas.openxmlformats.org/officeDocument/2006/relationships/diagramColors" Target="diagrams/colors12.xml"/><Relationship Id="rId73" Type="http://schemas.openxmlformats.org/officeDocument/2006/relationships/diagramLayout" Target="diagrams/layout14.xml"/><Relationship Id="rId78" Type="http://schemas.openxmlformats.org/officeDocument/2006/relationships/diagramLayout" Target="diagrams/layout15.xml"/><Relationship Id="rId81" Type="http://schemas.microsoft.com/office/2007/relationships/diagramDrawing" Target="diagrams/drawing15.xml"/><Relationship Id="rId86" Type="http://schemas.microsoft.com/office/2007/relationships/diagramDrawing" Target="diagrams/drawing16.xml"/><Relationship Id="rId94" Type="http://schemas.openxmlformats.org/officeDocument/2006/relationships/diagramQuickStyle" Target="diagrams/quickStyle18.xml"/><Relationship Id="rId99" Type="http://schemas.openxmlformats.org/officeDocument/2006/relationships/diagramQuickStyle" Target="diagrams/quickStyle19.xml"/><Relationship Id="rId101" Type="http://schemas.microsoft.com/office/2007/relationships/diagramDrawing" Target="diagrams/drawing19.xml"/><Relationship Id="rId4" Type="http://schemas.openxmlformats.org/officeDocument/2006/relationships/webSettings" Target="webSettings.xml"/><Relationship Id="rId9" Type="http://schemas.openxmlformats.org/officeDocument/2006/relationships/diagramQuickStyle" Target="diagrams/quickStyle1.xml"/><Relationship Id="rId13" Type="http://schemas.openxmlformats.org/officeDocument/2006/relationships/diagramLayout" Target="diagrams/layout2.xml"/><Relationship Id="rId18" Type="http://schemas.openxmlformats.org/officeDocument/2006/relationships/diagramLayout" Target="diagrams/layout3.xml"/><Relationship Id="rId39" Type="http://schemas.openxmlformats.org/officeDocument/2006/relationships/diagramQuickStyle" Target="diagrams/quickStyle7.xml"/><Relationship Id="rId109" Type="http://schemas.openxmlformats.org/officeDocument/2006/relationships/fontTable" Target="fontTable.xml"/><Relationship Id="rId34" Type="http://schemas.openxmlformats.org/officeDocument/2006/relationships/diagramQuickStyle" Target="diagrams/quickStyle6.xml"/><Relationship Id="rId50" Type="http://schemas.openxmlformats.org/officeDocument/2006/relationships/diagramColors" Target="diagrams/colors9.xml"/><Relationship Id="rId55" Type="http://schemas.openxmlformats.org/officeDocument/2006/relationships/diagramColors" Target="diagrams/colors10.xml"/><Relationship Id="rId76" Type="http://schemas.microsoft.com/office/2007/relationships/diagramDrawing" Target="diagrams/drawing14.xml"/><Relationship Id="rId97" Type="http://schemas.openxmlformats.org/officeDocument/2006/relationships/diagramData" Target="diagrams/data19.xml"/><Relationship Id="rId104" Type="http://schemas.openxmlformats.org/officeDocument/2006/relationships/diagramQuickStyle" Target="diagrams/quickStyle20.xml"/><Relationship Id="rId7" Type="http://schemas.openxmlformats.org/officeDocument/2006/relationships/diagramData" Target="diagrams/data1.xml"/><Relationship Id="rId71" Type="http://schemas.microsoft.com/office/2007/relationships/diagramDrawing" Target="diagrams/drawing13.xml"/><Relationship Id="rId92" Type="http://schemas.openxmlformats.org/officeDocument/2006/relationships/diagramData" Target="diagrams/data18.xml"/><Relationship Id="rId2" Type="http://schemas.openxmlformats.org/officeDocument/2006/relationships/styles" Target="styles.xml"/><Relationship Id="rId29" Type="http://schemas.openxmlformats.org/officeDocument/2006/relationships/diagramQuickStyle" Target="diagrams/quickStyle5.xml"/><Relationship Id="rId24" Type="http://schemas.openxmlformats.org/officeDocument/2006/relationships/diagramQuickStyle" Target="diagrams/quickStyle4.xml"/><Relationship Id="rId40" Type="http://schemas.openxmlformats.org/officeDocument/2006/relationships/diagramColors" Target="diagrams/colors7.xml"/><Relationship Id="rId45" Type="http://schemas.openxmlformats.org/officeDocument/2006/relationships/diagramColors" Target="diagrams/colors8.xml"/><Relationship Id="rId66" Type="http://schemas.microsoft.com/office/2007/relationships/diagramDrawing" Target="diagrams/drawing12.xml"/><Relationship Id="rId87" Type="http://schemas.openxmlformats.org/officeDocument/2006/relationships/diagramData" Target="diagrams/data17.xml"/><Relationship Id="rId110" Type="http://schemas.openxmlformats.org/officeDocument/2006/relationships/theme" Target="theme/theme1.xml"/><Relationship Id="rId61" Type="http://schemas.microsoft.com/office/2007/relationships/diagramDrawing" Target="diagrams/drawing11.xml"/><Relationship Id="rId82" Type="http://schemas.openxmlformats.org/officeDocument/2006/relationships/diagramData" Target="diagrams/data16.xml"/><Relationship Id="rId19" Type="http://schemas.openxmlformats.org/officeDocument/2006/relationships/diagramQuickStyle" Target="diagrams/quickStyle3.xml"/><Relationship Id="rId14" Type="http://schemas.openxmlformats.org/officeDocument/2006/relationships/diagramQuickStyle" Target="diagrams/quickStyle2.xml"/><Relationship Id="rId30" Type="http://schemas.openxmlformats.org/officeDocument/2006/relationships/diagramColors" Target="diagrams/colors5.xml"/><Relationship Id="rId35" Type="http://schemas.openxmlformats.org/officeDocument/2006/relationships/diagramColors" Target="diagrams/colors6.xml"/><Relationship Id="rId56" Type="http://schemas.microsoft.com/office/2007/relationships/diagramDrawing" Target="diagrams/drawing10.xml"/><Relationship Id="rId77" Type="http://schemas.openxmlformats.org/officeDocument/2006/relationships/diagramData" Target="diagrams/data15.xml"/><Relationship Id="rId100" Type="http://schemas.openxmlformats.org/officeDocument/2006/relationships/diagramColors" Target="diagrams/colors19.xml"/><Relationship Id="rId105" Type="http://schemas.openxmlformats.org/officeDocument/2006/relationships/diagramColors" Target="diagrams/colors20.xml"/><Relationship Id="rId8" Type="http://schemas.openxmlformats.org/officeDocument/2006/relationships/diagramLayout" Target="diagrams/layout1.xml"/><Relationship Id="rId51" Type="http://schemas.microsoft.com/office/2007/relationships/diagramDrawing" Target="diagrams/drawing9.xml"/><Relationship Id="rId72" Type="http://schemas.openxmlformats.org/officeDocument/2006/relationships/diagramData" Target="diagrams/data14.xml"/><Relationship Id="rId93" Type="http://schemas.openxmlformats.org/officeDocument/2006/relationships/diagramLayout" Target="diagrams/layout18.xml"/><Relationship Id="rId98" Type="http://schemas.openxmlformats.org/officeDocument/2006/relationships/diagramLayout" Target="diagrams/layout19.xml"/><Relationship Id="rId3" Type="http://schemas.openxmlformats.org/officeDocument/2006/relationships/settings" Target="settings.xml"/><Relationship Id="rId25" Type="http://schemas.openxmlformats.org/officeDocument/2006/relationships/diagramColors" Target="diagrams/colors4.xml"/><Relationship Id="rId46" Type="http://schemas.microsoft.com/office/2007/relationships/diagramDrawing" Target="diagrams/drawing8.xml"/><Relationship Id="rId67" Type="http://schemas.openxmlformats.org/officeDocument/2006/relationships/diagramData" Target="diagrams/data13.xml"/><Relationship Id="rId20" Type="http://schemas.openxmlformats.org/officeDocument/2006/relationships/diagramColors" Target="diagrams/colors3.xml"/><Relationship Id="rId41" Type="http://schemas.microsoft.com/office/2007/relationships/diagramDrawing" Target="diagrams/drawing7.xml"/><Relationship Id="rId62" Type="http://schemas.openxmlformats.org/officeDocument/2006/relationships/diagramData" Target="diagrams/data12.xml"/><Relationship Id="rId83" Type="http://schemas.openxmlformats.org/officeDocument/2006/relationships/diagramLayout" Target="diagrams/layout16.xml"/><Relationship Id="rId88" Type="http://schemas.openxmlformats.org/officeDocument/2006/relationships/diagramLayout" Target="diagrams/layout17.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6AB5E9-8342-4D39-BA13-79CB11790CED}"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uk-UA"/>
        </a:p>
      </dgm:t>
    </dgm:pt>
    <dgm:pt modelId="{04392989-8B20-430C-9EA6-AA05BE1AAB14}">
      <dgm:prSet phldrT="[Текст]" custT="1"/>
      <dgm:spPr/>
      <dgm:t>
        <a:bodyPr/>
        <a:lstStyle/>
        <a:p>
          <a:r>
            <a:rPr lang="uk-UA" sz="1400">
              <a:latin typeface="Times New Roman" panose="02020603050405020304" pitchFamily="18" charset="0"/>
              <a:cs typeface="Times New Roman" panose="02020603050405020304" pitchFamily="18" charset="0"/>
            </a:rPr>
            <a:t>Класичні концепції управління персоналом</a:t>
          </a:r>
        </a:p>
      </dgm:t>
    </dgm:pt>
    <dgm:pt modelId="{C80F129C-297E-4472-9E70-6060963D6681}" type="parTrans" cxnId="{73C0F046-74EE-4C41-84AB-B030D898A84E}">
      <dgm:prSet/>
      <dgm:spPr/>
      <dgm:t>
        <a:bodyPr/>
        <a:lstStyle/>
        <a:p>
          <a:endParaRPr lang="uk-UA"/>
        </a:p>
      </dgm:t>
    </dgm:pt>
    <dgm:pt modelId="{8CCF9983-4443-410D-BE36-AF1CDD8B8EA0}" type="sibTrans" cxnId="{73C0F046-74EE-4C41-84AB-B030D898A84E}">
      <dgm:prSet/>
      <dgm:spPr/>
      <dgm:t>
        <a:bodyPr/>
        <a:lstStyle/>
        <a:p>
          <a:endParaRPr lang="uk-UA"/>
        </a:p>
      </dgm:t>
    </dgm:pt>
    <dgm:pt modelId="{0753234D-EEC8-4977-9229-8C0D5AA0DBF7}">
      <dgm:prSet phldrT="[Текст]" custT="1"/>
      <dgm:spPr/>
      <dgm:t>
        <a:bodyPr/>
        <a:lstStyle/>
        <a:p>
          <a:r>
            <a:rPr lang="uk-UA" sz="1400">
              <a:latin typeface="Times New Roman" panose="02020603050405020304" pitchFamily="18" charset="0"/>
              <a:cs typeface="Times New Roman" panose="02020603050405020304" pitchFamily="18" charset="0"/>
            </a:rPr>
            <a:t>Кваліфікаційна (трудові навички та вміння; обсяг, глибина знань; досвід роботи та ін.)</a:t>
          </a:r>
        </a:p>
      </dgm:t>
    </dgm:pt>
    <dgm:pt modelId="{CEE43B28-C940-41A3-B54C-F9041A7F0E6D}" type="parTrans" cxnId="{DAFB808F-769F-4C8C-9EF2-6EF73ED5E983}">
      <dgm:prSet/>
      <dgm:spPr/>
      <dgm:t>
        <a:bodyPr/>
        <a:lstStyle/>
        <a:p>
          <a:endParaRPr lang="uk-UA" sz="1400">
            <a:latin typeface="Times New Roman" panose="02020603050405020304" pitchFamily="18" charset="0"/>
            <a:cs typeface="Times New Roman" panose="02020603050405020304" pitchFamily="18" charset="0"/>
          </a:endParaRPr>
        </a:p>
      </dgm:t>
    </dgm:pt>
    <dgm:pt modelId="{1F163FFC-4B4F-4D9C-BBD4-8045D532A6FB}" type="sibTrans" cxnId="{DAFB808F-769F-4C8C-9EF2-6EF73ED5E983}">
      <dgm:prSet/>
      <dgm:spPr/>
      <dgm:t>
        <a:bodyPr/>
        <a:lstStyle/>
        <a:p>
          <a:endParaRPr lang="uk-UA"/>
        </a:p>
      </dgm:t>
    </dgm:pt>
    <dgm:pt modelId="{AAAC619F-416B-4D1C-883E-B1708CB4AC31}">
      <dgm:prSet phldrT="[Текст]" custT="1"/>
      <dgm:spPr/>
      <dgm:t>
        <a:bodyPr/>
        <a:lstStyle/>
        <a:p>
          <a:r>
            <a:rPr lang="uk-UA" sz="1400">
              <a:latin typeface="Times New Roman" panose="02020603050405020304" pitchFamily="18" charset="0"/>
              <a:cs typeface="Times New Roman" panose="02020603050405020304" pitchFamily="18" charset="0"/>
            </a:rPr>
            <a:t>Психологічна (витривалість; працездатність, стан здоров'я та ін.)</a:t>
          </a:r>
        </a:p>
      </dgm:t>
    </dgm:pt>
    <dgm:pt modelId="{CF908057-983A-4F81-81D7-1DDEF31CB9F3}" type="parTrans" cxnId="{5B9E7528-1E9C-4496-8996-94A275CB2A4D}">
      <dgm:prSet/>
      <dgm:spPr/>
      <dgm:t>
        <a:bodyPr/>
        <a:lstStyle/>
        <a:p>
          <a:endParaRPr lang="uk-UA" sz="1400">
            <a:latin typeface="Times New Roman" panose="02020603050405020304" pitchFamily="18" charset="0"/>
            <a:cs typeface="Times New Roman" panose="02020603050405020304" pitchFamily="18" charset="0"/>
          </a:endParaRPr>
        </a:p>
      </dgm:t>
    </dgm:pt>
    <dgm:pt modelId="{1EE2FDD9-3DC4-42DF-B105-C83EA48251AE}" type="sibTrans" cxnId="{5B9E7528-1E9C-4496-8996-94A275CB2A4D}">
      <dgm:prSet/>
      <dgm:spPr/>
      <dgm:t>
        <a:bodyPr/>
        <a:lstStyle/>
        <a:p>
          <a:endParaRPr lang="uk-UA"/>
        </a:p>
      </dgm:t>
    </dgm:pt>
    <dgm:pt modelId="{992349D8-2692-4572-8264-2BF2E5ECB442}" type="pres">
      <dgm:prSet presAssocID="{116AB5E9-8342-4D39-BA13-79CB11790CED}" presName="hierChild1" presStyleCnt="0">
        <dgm:presLayoutVars>
          <dgm:orgChart val="1"/>
          <dgm:chPref val="1"/>
          <dgm:dir/>
          <dgm:animOne val="branch"/>
          <dgm:animLvl val="lvl"/>
          <dgm:resizeHandles/>
        </dgm:presLayoutVars>
      </dgm:prSet>
      <dgm:spPr/>
    </dgm:pt>
    <dgm:pt modelId="{79543A81-C174-40A5-9093-BBED4CB4F852}" type="pres">
      <dgm:prSet presAssocID="{04392989-8B20-430C-9EA6-AA05BE1AAB14}" presName="hierRoot1" presStyleCnt="0">
        <dgm:presLayoutVars>
          <dgm:hierBranch val="init"/>
        </dgm:presLayoutVars>
      </dgm:prSet>
      <dgm:spPr/>
    </dgm:pt>
    <dgm:pt modelId="{5F93F28E-5985-4548-AE53-0750A8765452}" type="pres">
      <dgm:prSet presAssocID="{04392989-8B20-430C-9EA6-AA05BE1AAB14}" presName="rootComposite1" presStyleCnt="0"/>
      <dgm:spPr/>
    </dgm:pt>
    <dgm:pt modelId="{CDB913D2-4A80-4E69-87B0-5BF8D3B64509}" type="pres">
      <dgm:prSet presAssocID="{04392989-8B20-430C-9EA6-AA05BE1AAB14}" presName="rootText1" presStyleLbl="node0" presStyleIdx="0" presStyleCnt="1">
        <dgm:presLayoutVars>
          <dgm:chPref val="3"/>
        </dgm:presLayoutVars>
      </dgm:prSet>
      <dgm:spPr/>
    </dgm:pt>
    <dgm:pt modelId="{38162F03-C00D-4FD8-83B4-2F1D9D245BF1}" type="pres">
      <dgm:prSet presAssocID="{04392989-8B20-430C-9EA6-AA05BE1AAB14}" presName="rootConnector1" presStyleLbl="node1" presStyleIdx="0" presStyleCnt="0"/>
      <dgm:spPr/>
    </dgm:pt>
    <dgm:pt modelId="{26C555A6-6D82-4BE6-BDA7-26AF851C2317}" type="pres">
      <dgm:prSet presAssocID="{04392989-8B20-430C-9EA6-AA05BE1AAB14}" presName="hierChild2" presStyleCnt="0"/>
      <dgm:spPr/>
    </dgm:pt>
    <dgm:pt modelId="{8B762CD5-771E-4F6C-B8E6-227503B6CD23}" type="pres">
      <dgm:prSet presAssocID="{CEE43B28-C940-41A3-B54C-F9041A7F0E6D}" presName="Name37" presStyleLbl="parChTrans1D2" presStyleIdx="0" presStyleCnt="2"/>
      <dgm:spPr/>
    </dgm:pt>
    <dgm:pt modelId="{81281795-2914-4129-AA19-73444382EBB8}" type="pres">
      <dgm:prSet presAssocID="{0753234D-EEC8-4977-9229-8C0D5AA0DBF7}" presName="hierRoot2" presStyleCnt="0">
        <dgm:presLayoutVars>
          <dgm:hierBranch val="init"/>
        </dgm:presLayoutVars>
      </dgm:prSet>
      <dgm:spPr/>
    </dgm:pt>
    <dgm:pt modelId="{14F77082-7C9E-4A49-980B-5185F2DA8248}" type="pres">
      <dgm:prSet presAssocID="{0753234D-EEC8-4977-9229-8C0D5AA0DBF7}" presName="rootComposite" presStyleCnt="0"/>
      <dgm:spPr/>
    </dgm:pt>
    <dgm:pt modelId="{201238E0-5D05-41F4-922C-049F2E18C8ED}" type="pres">
      <dgm:prSet presAssocID="{0753234D-EEC8-4977-9229-8C0D5AA0DBF7}" presName="rootText" presStyleLbl="node2" presStyleIdx="0" presStyleCnt="2">
        <dgm:presLayoutVars>
          <dgm:chPref val="3"/>
        </dgm:presLayoutVars>
      </dgm:prSet>
      <dgm:spPr/>
    </dgm:pt>
    <dgm:pt modelId="{55ACE273-9DA2-428A-8B53-80E0563AC4A2}" type="pres">
      <dgm:prSet presAssocID="{0753234D-EEC8-4977-9229-8C0D5AA0DBF7}" presName="rootConnector" presStyleLbl="node2" presStyleIdx="0" presStyleCnt="2"/>
      <dgm:spPr/>
    </dgm:pt>
    <dgm:pt modelId="{5854EA94-812F-4472-A92F-90D3EA60C9B3}" type="pres">
      <dgm:prSet presAssocID="{0753234D-EEC8-4977-9229-8C0D5AA0DBF7}" presName="hierChild4" presStyleCnt="0"/>
      <dgm:spPr/>
    </dgm:pt>
    <dgm:pt modelId="{51792FDA-DB87-44F4-99BA-8C4C5C17A81E}" type="pres">
      <dgm:prSet presAssocID="{0753234D-EEC8-4977-9229-8C0D5AA0DBF7}" presName="hierChild5" presStyleCnt="0"/>
      <dgm:spPr/>
    </dgm:pt>
    <dgm:pt modelId="{C1A0DD6C-C440-4E2D-8DF0-61086E3C4874}" type="pres">
      <dgm:prSet presAssocID="{CF908057-983A-4F81-81D7-1DDEF31CB9F3}" presName="Name37" presStyleLbl="parChTrans1D2" presStyleIdx="1" presStyleCnt="2"/>
      <dgm:spPr/>
    </dgm:pt>
    <dgm:pt modelId="{E1B276E9-7615-4B1D-8CAD-2045F681A650}" type="pres">
      <dgm:prSet presAssocID="{AAAC619F-416B-4D1C-883E-B1708CB4AC31}" presName="hierRoot2" presStyleCnt="0">
        <dgm:presLayoutVars>
          <dgm:hierBranch val="init"/>
        </dgm:presLayoutVars>
      </dgm:prSet>
      <dgm:spPr/>
    </dgm:pt>
    <dgm:pt modelId="{259732E9-AF24-4B65-B697-FCBE22F4F980}" type="pres">
      <dgm:prSet presAssocID="{AAAC619F-416B-4D1C-883E-B1708CB4AC31}" presName="rootComposite" presStyleCnt="0"/>
      <dgm:spPr/>
    </dgm:pt>
    <dgm:pt modelId="{44179D70-1A10-4E99-94B9-7CFAAE2F7FA0}" type="pres">
      <dgm:prSet presAssocID="{AAAC619F-416B-4D1C-883E-B1708CB4AC31}" presName="rootText" presStyleLbl="node2" presStyleIdx="1" presStyleCnt="2">
        <dgm:presLayoutVars>
          <dgm:chPref val="3"/>
        </dgm:presLayoutVars>
      </dgm:prSet>
      <dgm:spPr/>
    </dgm:pt>
    <dgm:pt modelId="{C49B8FAF-539E-4C02-9A68-AB8FCCECCFF4}" type="pres">
      <dgm:prSet presAssocID="{AAAC619F-416B-4D1C-883E-B1708CB4AC31}" presName="rootConnector" presStyleLbl="node2" presStyleIdx="1" presStyleCnt="2"/>
      <dgm:spPr/>
    </dgm:pt>
    <dgm:pt modelId="{618E65B9-80B1-4B8F-9048-600854306A51}" type="pres">
      <dgm:prSet presAssocID="{AAAC619F-416B-4D1C-883E-B1708CB4AC31}" presName="hierChild4" presStyleCnt="0"/>
      <dgm:spPr/>
    </dgm:pt>
    <dgm:pt modelId="{181B940C-D572-4273-9BB0-4C8A83E53FB9}" type="pres">
      <dgm:prSet presAssocID="{AAAC619F-416B-4D1C-883E-B1708CB4AC31}" presName="hierChild5" presStyleCnt="0"/>
      <dgm:spPr/>
    </dgm:pt>
    <dgm:pt modelId="{24B6F837-36D6-42B3-BB8B-3FDCF2DA58D5}" type="pres">
      <dgm:prSet presAssocID="{04392989-8B20-430C-9EA6-AA05BE1AAB14}" presName="hierChild3" presStyleCnt="0"/>
      <dgm:spPr/>
    </dgm:pt>
  </dgm:ptLst>
  <dgm:cxnLst>
    <dgm:cxn modelId="{143B1024-C63F-46DA-AD2D-2FBA07F7F132}" type="presOf" srcId="{0753234D-EEC8-4977-9229-8C0D5AA0DBF7}" destId="{55ACE273-9DA2-428A-8B53-80E0563AC4A2}" srcOrd="1" destOrd="0" presId="urn:microsoft.com/office/officeart/2005/8/layout/orgChart1"/>
    <dgm:cxn modelId="{5B9E7528-1E9C-4496-8996-94A275CB2A4D}" srcId="{04392989-8B20-430C-9EA6-AA05BE1AAB14}" destId="{AAAC619F-416B-4D1C-883E-B1708CB4AC31}" srcOrd="1" destOrd="0" parTransId="{CF908057-983A-4F81-81D7-1DDEF31CB9F3}" sibTransId="{1EE2FDD9-3DC4-42DF-B105-C83EA48251AE}"/>
    <dgm:cxn modelId="{802AF464-CCB7-4F98-94E7-20B37AEAC432}" type="presOf" srcId="{CEE43B28-C940-41A3-B54C-F9041A7F0E6D}" destId="{8B762CD5-771E-4F6C-B8E6-227503B6CD23}" srcOrd="0" destOrd="0" presId="urn:microsoft.com/office/officeart/2005/8/layout/orgChart1"/>
    <dgm:cxn modelId="{73C0F046-74EE-4C41-84AB-B030D898A84E}" srcId="{116AB5E9-8342-4D39-BA13-79CB11790CED}" destId="{04392989-8B20-430C-9EA6-AA05BE1AAB14}" srcOrd="0" destOrd="0" parTransId="{C80F129C-297E-4472-9E70-6060963D6681}" sibTransId="{8CCF9983-4443-410D-BE36-AF1CDD8B8EA0}"/>
    <dgm:cxn modelId="{1550F746-D579-4865-B547-4771EF42134E}" type="presOf" srcId="{116AB5E9-8342-4D39-BA13-79CB11790CED}" destId="{992349D8-2692-4572-8264-2BF2E5ECB442}" srcOrd="0" destOrd="0" presId="urn:microsoft.com/office/officeart/2005/8/layout/orgChart1"/>
    <dgm:cxn modelId="{E096F26F-41D1-4B7E-8B46-160DC0F96035}" type="presOf" srcId="{04392989-8B20-430C-9EA6-AA05BE1AAB14}" destId="{CDB913D2-4A80-4E69-87B0-5BF8D3B64509}" srcOrd="0" destOrd="0" presId="urn:microsoft.com/office/officeart/2005/8/layout/orgChart1"/>
    <dgm:cxn modelId="{62966676-8B48-462F-9FEC-2AD1754C6009}" type="presOf" srcId="{AAAC619F-416B-4D1C-883E-B1708CB4AC31}" destId="{44179D70-1A10-4E99-94B9-7CFAAE2F7FA0}" srcOrd="0" destOrd="0" presId="urn:microsoft.com/office/officeart/2005/8/layout/orgChart1"/>
    <dgm:cxn modelId="{DAFB808F-769F-4C8C-9EF2-6EF73ED5E983}" srcId="{04392989-8B20-430C-9EA6-AA05BE1AAB14}" destId="{0753234D-EEC8-4977-9229-8C0D5AA0DBF7}" srcOrd="0" destOrd="0" parTransId="{CEE43B28-C940-41A3-B54C-F9041A7F0E6D}" sibTransId="{1F163FFC-4B4F-4D9C-BBD4-8045D532A6FB}"/>
    <dgm:cxn modelId="{F9D15192-0410-43D8-8F54-91ECDB01EC56}" type="presOf" srcId="{0753234D-EEC8-4977-9229-8C0D5AA0DBF7}" destId="{201238E0-5D05-41F4-922C-049F2E18C8ED}" srcOrd="0" destOrd="0" presId="urn:microsoft.com/office/officeart/2005/8/layout/orgChart1"/>
    <dgm:cxn modelId="{9B6E67C0-7591-43BD-A3EC-02534AE52100}" type="presOf" srcId="{CF908057-983A-4F81-81D7-1DDEF31CB9F3}" destId="{C1A0DD6C-C440-4E2D-8DF0-61086E3C4874}" srcOrd="0" destOrd="0" presId="urn:microsoft.com/office/officeart/2005/8/layout/orgChart1"/>
    <dgm:cxn modelId="{43FD87D0-8047-4DBD-BD96-9AF11DBCA056}" type="presOf" srcId="{AAAC619F-416B-4D1C-883E-B1708CB4AC31}" destId="{C49B8FAF-539E-4C02-9A68-AB8FCCECCFF4}" srcOrd="1" destOrd="0" presId="urn:microsoft.com/office/officeart/2005/8/layout/orgChart1"/>
    <dgm:cxn modelId="{A48FFDED-3920-4AD3-8C59-E956731878E1}" type="presOf" srcId="{04392989-8B20-430C-9EA6-AA05BE1AAB14}" destId="{38162F03-C00D-4FD8-83B4-2F1D9D245BF1}" srcOrd="1" destOrd="0" presId="urn:microsoft.com/office/officeart/2005/8/layout/orgChart1"/>
    <dgm:cxn modelId="{2D86EF65-1A5C-4F20-87A0-0552390E8D9A}" type="presParOf" srcId="{992349D8-2692-4572-8264-2BF2E5ECB442}" destId="{79543A81-C174-40A5-9093-BBED4CB4F852}" srcOrd="0" destOrd="0" presId="urn:microsoft.com/office/officeart/2005/8/layout/orgChart1"/>
    <dgm:cxn modelId="{F242692B-3593-44D5-8203-8BC27C2BC128}" type="presParOf" srcId="{79543A81-C174-40A5-9093-BBED4CB4F852}" destId="{5F93F28E-5985-4548-AE53-0750A8765452}" srcOrd="0" destOrd="0" presId="urn:microsoft.com/office/officeart/2005/8/layout/orgChart1"/>
    <dgm:cxn modelId="{8D121470-9927-43C6-8A0D-FF802FB86D4E}" type="presParOf" srcId="{5F93F28E-5985-4548-AE53-0750A8765452}" destId="{CDB913D2-4A80-4E69-87B0-5BF8D3B64509}" srcOrd="0" destOrd="0" presId="urn:microsoft.com/office/officeart/2005/8/layout/orgChart1"/>
    <dgm:cxn modelId="{845E029A-088A-425D-A9C4-A09E08A2DC92}" type="presParOf" srcId="{5F93F28E-5985-4548-AE53-0750A8765452}" destId="{38162F03-C00D-4FD8-83B4-2F1D9D245BF1}" srcOrd="1" destOrd="0" presId="urn:microsoft.com/office/officeart/2005/8/layout/orgChart1"/>
    <dgm:cxn modelId="{E5F27FCC-1E49-4B87-8ED0-CDAEA14C9024}" type="presParOf" srcId="{79543A81-C174-40A5-9093-BBED4CB4F852}" destId="{26C555A6-6D82-4BE6-BDA7-26AF851C2317}" srcOrd="1" destOrd="0" presId="urn:microsoft.com/office/officeart/2005/8/layout/orgChart1"/>
    <dgm:cxn modelId="{5584DCB0-B35E-4006-8047-FB0713915572}" type="presParOf" srcId="{26C555A6-6D82-4BE6-BDA7-26AF851C2317}" destId="{8B762CD5-771E-4F6C-B8E6-227503B6CD23}" srcOrd="0" destOrd="0" presId="urn:microsoft.com/office/officeart/2005/8/layout/orgChart1"/>
    <dgm:cxn modelId="{8E27D6AE-9D2B-4D1E-B78F-CC3DA5E1836D}" type="presParOf" srcId="{26C555A6-6D82-4BE6-BDA7-26AF851C2317}" destId="{81281795-2914-4129-AA19-73444382EBB8}" srcOrd="1" destOrd="0" presId="urn:microsoft.com/office/officeart/2005/8/layout/orgChart1"/>
    <dgm:cxn modelId="{23E80513-95AA-491B-ABFE-A8874FBFF15F}" type="presParOf" srcId="{81281795-2914-4129-AA19-73444382EBB8}" destId="{14F77082-7C9E-4A49-980B-5185F2DA8248}" srcOrd="0" destOrd="0" presId="urn:microsoft.com/office/officeart/2005/8/layout/orgChart1"/>
    <dgm:cxn modelId="{58B6DD94-C918-488F-A50E-F389196476E3}" type="presParOf" srcId="{14F77082-7C9E-4A49-980B-5185F2DA8248}" destId="{201238E0-5D05-41F4-922C-049F2E18C8ED}" srcOrd="0" destOrd="0" presId="urn:microsoft.com/office/officeart/2005/8/layout/orgChart1"/>
    <dgm:cxn modelId="{BBE56CED-7BA0-443D-A2D2-090AB7D61C3E}" type="presParOf" srcId="{14F77082-7C9E-4A49-980B-5185F2DA8248}" destId="{55ACE273-9DA2-428A-8B53-80E0563AC4A2}" srcOrd="1" destOrd="0" presId="urn:microsoft.com/office/officeart/2005/8/layout/orgChart1"/>
    <dgm:cxn modelId="{069F0628-C68B-4A30-B009-2A9592925237}" type="presParOf" srcId="{81281795-2914-4129-AA19-73444382EBB8}" destId="{5854EA94-812F-4472-A92F-90D3EA60C9B3}" srcOrd="1" destOrd="0" presId="urn:microsoft.com/office/officeart/2005/8/layout/orgChart1"/>
    <dgm:cxn modelId="{EF7D3371-3A20-49DA-ADCF-94D8850B3AD9}" type="presParOf" srcId="{81281795-2914-4129-AA19-73444382EBB8}" destId="{51792FDA-DB87-44F4-99BA-8C4C5C17A81E}" srcOrd="2" destOrd="0" presId="urn:microsoft.com/office/officeart/2005/8/layout/orgChart1"/>
    <dgm:cxn modelId="{3274B5CA-586C-4180-B93F-CE7F5AEE7618}" type="presParOf" srcId="{26C555A6-6D82-4BE6-BDA7-26AF851C2317}" destId="{C1A0DD6C-C440-4E2D-8DF0-61086E3C4874}" srcOrd="2" destOrd="0" presId="urn:microsoft.com/office/officeart/2005/8/layout/orgChart1"/>
    <dgm:cxn modelId="{80C343B2-2AAE-4866-8A17-FAA6A2D823E8}" type="presParOf" srcId="{26C555A6-6D82-4BE6-BDA7-26AF851C2317}" destId="{E1B276E9-7615-4B1D-8CAD-2045F681A650}" srcOrd="3" destOrd="0" presId="urn:microsoft.com/office/officeart/2005/8/layout/orgChart1"/>
    <dgm:cxn modelId="{54CFA0A9-5618-44BB-92CF-696087978767}" type="presParOf" srcId="{E1B276E9-7615-4B1D-8CAD-2045F681A650}" destId="{259732E9-AF24-4B65-B697-FCBE22F4F980}" srcOrd="0" destOrd="0" presId="urn:microsoft.com/office/officeart/2005/8/layout/orgChart1"/>
    <dgm:cxn modelId="{C4B47C18-443D-4D96-ACD1-8341F0C12145}" type="presParOf" srcId="{259732E9-AF24-4B65-B697-FCBE22F4F980}" destId="{44179D70-1A10-4E99-94B9-7CFAAE2F7FA0}" srcOrd="0" destOrd="0" presId="urn:microsoft.com/office/officeart/2005/8/layout/orgChart1"/>
    <dgm:cxn modelId="{32E071C8-964B-490C-AB3C-9DB27741693C}" type="presParOf" srcId="{259732E9-AF24-4B65-B697-FCBE22F4F980}" destId="{C49B8FAF-539E-4C02-9A68-AB8FCCECCFF4}" srcOrd="1" destOrd="0" presId="urn:microsoft.com/office/officeart/2005/8/layout/orgChart1"/>
    <dgm:cxn modelId="{308D6C99-292F-4FA6-9BD8-FBBD150EFCD7}" type="presParOf" srcId="{E1B276E9-7615-4B1D-8CAD-2045F681A650}" destId="{618E65B9-80B1-4B8F-9048-600854306A51}" srcOrd="1" destOrd="0" presId="urn:microsoft.com/office/officeart/2005/8/layout/orgChart1"/>
    <dgm:cxn modelId="{02E37784-C379-4A58-8255-4FBBCD232C07}" type="presParOf" srcId="{E1B276E9-7615-4B1D-8CAD-2045F681A650}" destId="{181B940C-D572-4273-9BB0-4C8A83E53FB9}" srcOrd="2" destOrd="0" presId="urn:microsoft.com/office/officeart/2005/8/layout/orgChart1"/>
    <dgm:cxn modelId="{22F0A729-8304-427C-8475-3395FC61E6F6}" type="presParOf" srcId="{79543A81-C174-40A5-9093-BBED4CB4F852}" destId="{24B6F837-36D6-42B3-BB8B-3FDCF2DA58D5}"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7D22969-E4C3-4A06-93B8-4CB9843E7EDE}"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D85C64B4-FB12-42C4-9647-17234AFDFCCD}">
      <dgm:prSet phldrT="[Текст]" custT="1"/>
      <dgm:spPr/>
      <dgm:t>
        <a:bodyPr/>
        <a:lstStyle/>
        <a:p>
          <a:r>
            <a:rPr lang="uk-UA" sz="1000">
              <a:latin typeface="Times New Roman" panose="02020603050405020304" pitchFamily="18" charset="0"/>
              <a:cs typeface="Times New Roman" panose="02020603050405020304" pitchFamily="18" charset="0"/>
            </a:rPr>
            <a:t>Методи управління персоналом в органах державної влади</a:t>
          </a:r>
        </a:p>
      </dgm:t>
    </dgm:pt>
    <dgm:pt modelId="{66D23A4F-92D6-4E5D-A11C-1DBC0C70DCB2}" type="parTrans" cxnId="{2F2E13D0-0443-4883-AF1C-80D68269C3BA}">
      <dgm:prSet/>
      <dgm:spPr/>
      <dgm:t>
        <a:bodyPr/>
        <a:lstStyle/>
        <a:p>
          <a:endParaRPr lang="uk-UA"/>
        </a:p>
      </dgm:t>
    </dgm:pt>
    <dgm:pt modelId="{DC92D191-D4A6-4C19-9E57-23381DC293A1}" type="sibTrans" cxnId="{2F2E13D0-0443-4883-AF1C-80D68269C3BA}">
      <dgm:prSet/>
      <dgm:spPr/>
      <dgm:t>
        <a:bodyPr/>
        <a:lstStyle/>
        <a:p>
          <a:endParaRPr lang="uk-UA"/>
        </a:p>
      </dgm:t>
    </dgm:pt>
    <dgm:pt modelId="{BF9C6024-53E9-4845-9753-FC99279DD7BA}">
      <dgm:prSet phldrT="[Текст]" custT="1"/>
      <dgm:spPr/>
      <dgm:t>
        <a:bodyPr/>
        <a:lstStyle/>
        <a:p>
          <a:pPr algn="just"/>
          <a:r>
            <a:rPr lang="uk-UA" sz="1000">
              <a:latin typeface="Times New Roman" panose="02020603050405020304" pitchFamily="18" charset="0"/>
              <a:cs typeface="Times New Roman" panose="02020603050405020304" pitchFamily="18" charset="0"/>
            </a:rPr>
            <a:t>Адміністративні:</a:t>
          </a:r>
        </a:p>
        <a:p>
          <a:pPr algn="just"/>
          <a:r>
            <a:rPr lang="uk-UA" sz="1000">
              <a:latin typeface="Times New Roman" panose="02020603050405020304" pitchFamily="18" charset="0"/>
              <a:cs typeface="Times New Roman" panose="02020603050405020304" pitchFamily="18" charset="0"/>
            </a:rPr>
            <a:t>- формування структури органів управління.</a:t>
          </a:r>
        </a:p>
        <a:p>
          <a:pPr algn="just"/>
          <a:r>
            <a:rPr lang="uk-UA" sz="1000">
              <a:latin typeface="Times New Roman" panose="02020603050405020304" pitchFamily="18" charset="0"/>
              <a:cs typeface="Times New Roman" panose="02020603050405020304" pitchFamily="18" charset="0"/>
            </a:rPr>
            <a:t>- затвердження адміністративних норм і нормативів.</a:t>
          </a:r>
        </a:p>
        <a:p>
          <a:pPr algn="just"/>
          <a:r>
            <a:rPr lang="uk-UA" sz="1000">
              <a:latin typeface="Times New Roman" panose="02020603050405020304" pitchFamily="18" charset="0"/>
              <a:cs typeface="Times New Roman" panose="02020603050405020304" pitchFamily="18" charset="0"/>
            </a:rPr>
            <a:t>- правове регулювання.</a:t>
          </a:r>
        </a:p>
        <a:p>
          <a:pPr algn="just"/>
          <a:r>
            <a:rPr lang="uk-UA" sz="1000">
              <a:latin typeface="Times New Roman" panose="02020603050405020304" pitchFamily="18" charset="0"/>
              <a:cs typeface="Times New Roman" panose="02020603050405020304" pitchFamily="18" charset="0"/>
            </a:rPr>
            <a:t>- видання наказів, вказівок і розпоряджень.</a:t>
          </a:r>
        </a:p>
        <a:p>
          <a:pPr algn="just"/>
          <a:r>
            <a:rPr lang="uk-UA" sz="1000">
              <a:latin typeface="Times New Roman" panose="02020603050405020304" pitchFamily="18" charset="0"/>
              <a:cs typeface="Times New Roman" panose="02020603050405020304" pitchFamily="18" charset="0"/>
            </a:rPr>
            <a:t>- інструктування.</a:t>
          </a:r>
        </a:p>
        <a:p>
          <a:pPr algn="just"/>
          <a:r>
            <a:rPr lang="uk-UA" sz="1000">
              <a:latin typeface="Times New Roman" panose="02020603050405020304" pitchFamily="18" charset="0"/>
              <a:cs typeface="Times New Roman" panose="02020603050405020304" pitchFamily="18" charset="0"/>
            </a:rPr>
            <a:t>- набір, відбір і розставлення кадрів.</a:t>
          </a:r>
        </a:p>
        <a:p>
          <a:pPr algn="just"/>
          <a:r>
            <a:rPr lang="uk-UA" sz="1000">
              <a:latin typeface="Times New Roman" panose="02020603050405020304" pitchFamily="18" charset="0"/>
              <a:cs typeface="Times New Roman" panose="02020603050405020304" pitchFamily="18" charset="0"/>
            </a:rPr>
            <a:t>- затвердження методик і рекомендацій.</a:t>
          </a:r>
        </a:p>
        <a:p>
          <a:pPr algn="just"/>
          <a:r>
            <a:rPr lang="uk-UA" sz="1000">
              <a:latin typeface="Times New Roman" panose="02020603050405020304" pitchFamily="18" charset="0"/>
              <a:cs typeface="Times New Roman" panose="02020603050405020304" pitchFamily="18" charset="0"/>
            </a:rPr>
            <a:t>- розробка положень, посадових інструкцій, стандартів організації.</a:t>
          </a:r>
        </a:p>
        <a:p>
          <a:pPr algn="just"/>
          <a:r>
            <a:rPr lang="uk-UA" sz="1000">
              <a:latin typeface="Times New Roman" panose="02020603050405020304" pitchFamily="18" charset="0"/>
              <a:cs typeface="Times New Roman" panose="02020603050405020304" pitchFamily="18" charset="0"/>
            </a:rPr>
            <a:t>- розробка іншої регламентуючої документації.</a:t>
          </a:r>
        </a:p>
        <a:p>
          <a:pPr algn="just"/>
          <a:r>
            <a:rPr lang="uk-UA" sz="1000">
              <a:latin typeface="Times New Roman" panose="02020603050405020304" pitchFamily="18" charset="0"/>
              <a:cs typeface="Times New Roman" panose="02020603050405020304" pitchFamily="18" charset="0"/>
            </a:rPr>
            <a:t>- встановлення адміністративних санкцій і заохочень </a:t>
          </a:r>
        </a:p>
      </dgm:t>
    </dgm:pt>
    <dgm:pt modelId="{057AE9B6-A0F9-4F80-823D-325A9A503EB7}" type="parTrans" cxnId="{F8E60E76-096B-4428-BE04-CA5653CDF9F1}">
      <dgm:prSet custT="1"/>
      <dgm:spPr/>
      <dgm:t>
        <a:bodyPr/>
        <a:lstStyle/>
        <a:p>
          <a:endParaRPr lang="uk-UA" sz="1000">
            <a:latin typeface="Times New Roman" panose="02020603050405020304" pitchFamily="18" charset="0"/>
            <a:cs typeface="Times New Roman" panose="02020603050405020304" pitchFamily="18" charset="0"/>
          </a:endParaRPr>
        </a:p>
      </dgm:t>
    </dgm:pt>
    <dgm:pt modelId="{18EB774F-97EA-4152-B9D1-DA47F1EAA829}" type="sibTrans" cxnId="{F8E60E76-096B-4428-BE04-CA5653CDF9F1}">
      <dgm:prSet/>
      <dgm:spPr/>
      <dgm:t>
        <a:bodyPr/>
        <a:lstStyle/>
        <a:p>
          <a:endParaRPr lang="uk-UA"/>
        </a:p>
      </dgm:t>
    </dgm:pt>
    <dgm:pt modelId="{08833FE0-3DD7-406D-88E3-8621B39197ED}">
      <dgm:prSet phldrT="[Текст]" custT="1"/>
      <dgm:spPr/>
      <dgm:t>
        <a:bodyPr/>
        <a:lstStyle/>
        <a:p>
          <a:pPr algn="just"/>
          <a:r>
            <a:rPr lang="uk-UA" sz="1000">
              <a:latin typeface="Times New Roman" panose="02020603050405020304" pitchFamily="18" charset="0"/>
              <a:cs typeface="Times New Roman" panose="02020603050405020304" pitchFamily="18" charset="0"/>
            </a:rPr>
            <a:t>Економічні:</a:t>
          </a:r>
        </a:p>
        <a:p>
          <a:pPr algn="just"/>
          <a:r>
            <a:rPr lang="uk-UA" sz="1000">
              <a:latin typeface="Times New Roman" panose="02020603050405020304" pitchFamily="18" charset="0"/>
              <a:cs typeface="Times New Roman" panose="02020603050405020304" pitchFamily="18" charset="0"/>
            </a:rPr>
            <a:t>- техніко-економічний аналіз.</a:t>
          </a:r>
        </a:p>
        <a:p>
          <a:pPr algn="just"/>
          <a:r>
            <a:rPr lang="uk-UA" sz="1000">
              <a:latin typeface="Times New Roman" panose="02020603050405020304" pitchFamily="18" charset="0"/>
              <a:cs typeface="Times New Roman" panose="02020603050405020304" pitchFamily="18" charset="0"/>
            </a:rPr>
            <a:t>- техніко-економічне обґрунтування.</a:t>
          </a:r>
        </a:p>
        <a:p>
          <a:pPr algn="just"/>
          <a:r>
            <a:rPr lang="uk-UA" sz="1000">
              <a:latin typeface="Times New Roman" panose="02020603050405020304" pitchFamily="18" charset="0"/>
              <a:cs typeface="Times New Roman" panose="02020603050405020304" pitchFamily="18" charset="0"/>
            </a:rPr>
            <a:t>- техніко-економічне планування.</a:t>
          </a:r>
        </a:p>
        <a:p>
          <a:pPr algn="just"/>
          <a:r>
            <a:rPr lang="uk-UA" sz="1000">
              <a:latin typeface="Times New Roman" panose="02020603050405020304" pitchFamily="18" charset="0"/>
              <a:cs typeface="Times New Roman" panose="02020603050405020304" pitchFamily="18" charset="0"/>
            </a:rPr>
            <a:t>- економічне стимулювання. </a:t>
          </a:r>
        </a:p>
      </dgm:t>
    </dgm:pt>
    <dgm:pt modelId="{2C02E253-377A-4676-A13A-92B6777E7EFD}" type="parTrans" cxnId="{DADF0923-7356-464D-B61A-D9978FF0CD5D}">
      <dgm:prSet custT="1"/>
      <dgm:spPr/>
      <dgm:t>
        <a:bodyPr/>
        <a:lstStyle/>
        <a:p>
          <a:endParaRPr lang="uk-UA" sz="1000">
            <a:latin typeface="Times New Roman" panose="02020603050405020304" pitchFamily="18" charset="0"/>
            <a:cs typeface="Times New Roman" panose="02020603050405020304" pitchFamily="18" charset="0"/>
          </a:endParaRPr>
        </a:p>
      </dgm:t>
    </dgm:pt>
    <dgm:pt modelId="{FD6749E8-1E71-4510-A997-424E56DBB88C}" type="sibTrans" cxnId="{DADF0923-7356-464D-B61A-D9978FF0CD5D}">
      <dgm:prSet/>
      <dgm:spPr/>
      <dgm:t>
        <a:bodyPr/>
        <a:lstStyle/>
        <a:p>
          <a:endParaRPr lang="uk-UA"/>
        </a:p>
      </dgm:t>
    </dgm:pt>
    <dgm:pt modelId="{DFA77989-8AA6-42F0-8409-0DEF28E1F82D}">
      <dgm:prSet phldrT="[Текст]" custT="1"/>
      <dgm:spPr/>
      <dgm:t>
        <a:bodyPr/>
        <a:lstStyle/>
        <a:p>
          <a:pPr algn="just"/>
          <a:r>
            <a:rPr lang="uk-UA" sz="1000">
              <a:latin typeface="Times New Roman" panose="02020603050405020304" pitchFamily="18" charset="0"/>
              <a:cs typeface="Times New Roman" panose="02020603050405020304" pitchFamily="18" charset="0"/>
            </a:rPr>
            <a:t>Фінансові:</a:t>
          </a:r>
        </a:p>
        <a:p>
          <a:pPr algn="just"/>
          <a:r>
            <a:rPr lang="uk-UA" sz="1000">
              <a:latin typeface="Times New Roman" panose="02020603050405020304" pitchFamily="18" charset="0"/>
              <a:cs typeface="Times New Roman" panose="02020603050405020304" pitchFamily="18" charset="0"/>
            </a:rPr>
            <a:t>- фінансування.</a:t>
          </a:r>
        </a:p>
        <a:p>
          <a:pPr algn="just"/>
          <a:r>
            <a:rPr lang="uk-UA" sz="1000">
              <a:latin typeface="Times New Roman" panose="02020603050405020304" pitchFamily="18" charset="0"/>
              <a:cs typeface="Times New Roman" panose="02020603050405020304" pitchFamily="18" charset="0"/>
            </a:rPr>
            <a:t>- мотивація трудової діяльності.</a:t>
          </a:r>
        </a:p>
        <a:p>
          <a:pPr algn="just"/>
          <a:r>
            <a:rPr lang="uk-UA" sz="1000">
              <a:latin typeface="Times New Roman" panose="02020603050405020304" pitchFamily="18" charset="0"/>
              <a:cs typeface="Times New Roman" panose="02020603050405020304" pitchFamily="18" charset="0"/>
            </a:rPr>
            <a:t>- оплата праці.</a:t>
          </a:r>
        </a:p>
        <a:p>
          <a:pPr algn="just"/>
          <a:r>
            <a:rPr lang="uk-UA" sz="1000">
              <a:latin typeface="Times New Roman" panose="02020603050405020304" pitchFamily="18" charset="0"/>
              <a:cs typeface="Times New Roman" panose="02020603050405020304" pitchFamily="18" charset="0"/>
            </a:rPr>
            <a:t>- капіталовкладення.</a:t>
          </a:r>
        </a:p>
        <a:p>
          <a:pPr algn="just"/>
          <a:r>
            <a:rPr lang="uk-UA" sz="1000">
              <a:latin typeface="Times New Roman" panose="02020603050405020304" pitchFamily="18" charset="0"/>
              <a:cs typeface="Times New Roman" panose="02020603050405020304" pitchFamily="18" charset="0"/>
            </a:rPr>
            <a:t>- кредитування.</a:t>
          </a:r>
        </a:p>
        <a:p>
          <a:pPr algn="just"/>
          <a:r>
            <a:rPr lang="uk-UA" sz="1000">
              <a:latin typeface="Times New Roman" panose="02020603050405020304" pitchFamily="18" charset="0"/>
              <a:cs typeface="Times New Roman" panose="02020603050405020304" pitchFamily="18" charset="0"/>
            </a:rPr>
            <a:t>- ціноутворення.</a:t>
          </a:r>
        </a:p>
        <a:p>
          <a:pPr algn="just"/>
          <a:r>
            <a:rPr lang="uk-UA" sz="1000">
              <a:latin typeface="Times New Roman" panose="02020603050405020304" pitchFamily="18" charset="0"/>
              <a:cs typeface="Times New Roman" panose="02020603050405020304" pitchFamily="18" charset="0"/>
            </a:rPr>
            <a:t>- участь у прибутках і капіталі.</a:t>
          </a:r>
        </a:p>
        <a:p>
          <a:pPr algn="just"/>
          <a:r>
            <a:rPr lang="uk-UA" sz="1000">
              <a:latin typeface="Times New Roman" panose="02020603050405020304" pitchFamily="18" charset="0"/>
              <a:cs typeface="Times New Roman" panose="02020603050405020304" pitchFamily="18" charset="0"/>
            </a:rPr>
            <a:t>- оподаткування.</a:t>
          </a:r>
        </a:p>
        <a:p>
          <a:pPr algn="just"/>
          <a:r>
            <a:rPr lang="uk-UA" sz="1000">
              <a:latin typeface="Times New Roman" panose="02020603050405020304" pitchFamily="18" charset="0"/>
              <a:cs typeface="Times New Roman" panose="02020603050405020304" pitchFamily="18" charset="0"/>
            </a:rPr>
            <a:t>- встановлення економічних норм і нормативів.</a:t>
          </a:r>
        </a:p>
        <a:p>
          <a:pPr algn="just"/>
          <a:r>
            <a:rPr lang="uk-UA" sz="1000">
              <a:latin typeface="Times New Roman" panose="02020603050405020304" pitchFamily="18" charset="0"/>
              <a:cs typeface="Times New Roman" panose="02020603050405020304" pitchFamily="18" charset="0"/>
            </a:rPr>
            <a:t>- страхування.</a:t>
          </a:r>
        </a:p>
        <a:p>
          <a:pPr algn="just"/>
          <a:r>
            <a:rPr lang="uk-UA" sz="1000">
              <a:latin typeface="Times New Roman" panose="02020603050405020304" pitchFamily="18" charset="0"/>
              <a:cs typeface="Times New Roman" panose="02020603050405020304" pitchFamily="18" charset="0"/>
            </a:rPr>
            <a:t>-  встановлення матеріальних санкцій і заохочень</a:t>
          </a:r>
        </a:p>
      </dgm:t>
    </dgm:pt>
    <dgm:pt modelId="{463885F4-C05B-4F2E-B752-3791BACE8D74}" type="parTrans" cxnId="{D3216235-2E4A-4A92-8537-9B9E75ACB7F2}">
      <dgm:prSet custT="1"/>
      <dgm:spPr/>
      <dgm:t>
        <a:bodyPr/>
        <a:lstStyle/>
        <a:p>
          <a:endParaRPr lang="uk-UA" sz="1000">
            <a:latin typeface="Times New Roman" panose="02020603050405020304" pitchFamily="18" charset="0"/>
            <a:cs typeface="Times New Roman" panose="02020603050405020304" pitchFamily="18" charset="0"/>
          </a:endParaRPr>
        </a:p>
      </dgm:t>
    </dgm:pt>
    <dgm:pt modelId="{03E675F5-1BCC-4FD4-BC90-37AEEEF6B7CF}" type="sibTrans" cxnId="{D3216235-2E4A-4A92-8537-9B9E75ACB7F2}">
      <dgm:prSet/>
      <dgm:spPr/>
      <dgm:t>
        <a:bodyPr/>
        <a:lstStyle/>
        <a:p>
          <a:endParaRPr lang="uk-UA"/>
        </a:p>
      </dgm:t>
    </dgm:pt>
    <dgm:pt modelId="{A3C019CA-F628-4F88-99AB-E03AB6751761}">
      <dgm:prSet phldrT="[Текст]" custT="1"/>
      <dgm:spPr/>
      <dgm:t>
        <a:bodyPr/>
        <a:lstStyle/>
        <a:p>
          <a:pPr algn="just"/>
          <a:r>
            <a:rPr lang="uk-UA" sz="1000">
              <a:latin typeface="Times New Roman" panose="02020603050405020304" pitchFamily="18" charset="0"/>
              <a:cs typeface="Times New Roman" panose="02020603050405020304" pitchFamily="18" charset="0"/>
            </a:rPr>
            <a:t>Соціально-психологічні:</a:t>
          </a:r>
        </a:p>
        <a:p>
          <a:pPr algn="just"/>
          <a:r>
            <a:rPr lang="uk-UA" sz="1000">
              <a:latin typeface="Times New Roman" panose="02020603050405020304" pitchFamily="18" charset="0"/>
              <a:cs typeface="Times New Roman" panose="02020603050405020304" pitchFamily="18" charset="0"/>
            </a:rPr>
            <a:t>- соціально-психологічний аналіз.</a:t>
          </a:r>
        </a:p>
        <a:p>
          <a:pPr algn="just"/>
          <a:r>
            <a:rPr lang="uk-UA" sz="1000">
              <a:latin typeface="Times New Roman" panose="02020603050405020304" pitchFamily="18" charset="0"/>
              <a:cs typeface="Times New Roman" panose="02020603050405020304" pitchFamily="18" charset="0"/>
            </a:rPr>
            <a:t>- соціально-психологічне планування.</a:t>
          </a:r>
        </a:p>
        <a:p>
          <a:pPr algn="just"/>
          <a:r>
            <a:rPr lang="uk-UA" sz="1000">
              <a:latin typeface="Times New Roman" panose="02020603050405020304" pitchFamily="18" charset="0"/>
              <a:cs typeface="Times New Roman" panose="02020603050405020304" pitchFamily="18" charset="0"/>
            </a:rPr>
            <a:t>- створення творчої атмосфери.</a:t>
          </a:r>
        </a:p>
        <a:p>
          <a:pPr algn="just"/>
          <a:r>
            <a:rPr lang="uk-UA" sz="1000">
              <a:latin typeface="Times New Roman" panose="02020603050405020304" pitchFamily="18" charset="0"/>
              <a:cs typeface="Times New Roman" panose="02020603050405020304" pitchFamily="18" charset="0"/>
            </a:rPr>
            <a:t>- участь працівників в управлінні.</a:t>
          </a:r>
        </a:p>
        <a:p>
          <a:pPr algn="just"/>
          <a:r>
            <a:rPr lang="uk-UA" sz="1000">
              <a:latin typeface="Times New Roman" panose="02020603050405020304" pitchFamily="18" charset="0"/>
              <a:cs typeface="Times New Roman" panose="02020603050405020304" pitchFamily="18" charset="0"/>
            </a:rPr>
            <a:t>- соціальна та моральна мотивація.</a:t>
          </a:r>
        </a:p>
        <a:p>
          <a:pPr algn="just"/>
          <a:r>
            <a:rPr lang="uk-UA" sz="1000">
              <a:latin typeface="Times New Roman" panose="02020603050405020304" pitchFamily="18" charset="0"/>
              <a:cs typeface="Times New Roman" panose="02020603050405020304" pitchFamily="18" charset="0"/>
            </a:rPr>
            <a:t>- задоволення культурних і духовних потреб.</a:t>
          </a:r>
        </a:p>
        <a:p>
          <a:pPr algn="just"/>
          <a:r>
            <a:rPr lang="uk-UA" sz="1000">
              <a:latin typeface="Times New Roman" panose="02020603050405020304" pitchFamily="18" charset="0"/>
              <a:cs typeface="Times New Roman" panose="02020603050405020304" pitchFamily="18" charset="0"/>
            </a:rPr>
            <a:t>- формування колективів, груп.</a:t>
          </a:r>
        </a:p>
        <a:p>
          <a:pPr algn="just"/>
          <a:r>
            <a:rPr lang="uk-UA" sz="1000">
              <a:latin typeface="Times New Roman" panose="02020603050405020304" pitchFamily="18" charset="0"/>
              <a:cs typeface="Times New Roman" panose="02020603050405020304" pitchFamily="18" charset="0"/>
            </a:rPr>
            <a:t>- створення нормального психологічного клімату.</a:t>
          </a:r>
        </a:p>
        <a:p>
          <a:pPr algn="just"/>
          <a:r>
            <a:rPr lang="uk-UA" sz="1000">
              <a:latin typeface="Times New Roman" panose="02020603050405020304" pitchFamily="18" charset="0"/>
              <a:cs typeface="Times New Roman" panose="02020603050405020304" pitchFamily="18" charset="0"/>
            </a:rPr>
            <a:t>- встановлення соціальних норм поведінки.</a:t>
          </a:r>
        </a:p>
        <a:p>
          <a:pPr algn="just"/>
          <a:r>
            <a:rPr lang="uk-UA" sz="1000">
              <a:latin typeface="Times New Roman" panose="02020603050405020304" pitchFamily="18" charset="0"/>
              <a:cs typeface="Times New Roman" panose="02020603050405020304" pitchFamily="18" charset="0"/>
            </a:rPr>
            <a:t>- розвиток у працівників ініціативи та відповідності.</a:t>
          </a:r>
        </a:p>
        <a:p>
          <a:pPr algn="just"/>
          <a:r>
            <a:rPr lang="uk-UA" sz="1000">
              <a:latin typeface="Times New Roman" panose="02020603050405020304" pitchFamily="18" charset="0"/>
              <a:cs typeface="Times New Roman" panose="02020603050405020304" pitchFamily="18" charset="0"/>
            </a:rPr>
            <a:t>- встановлення моральних санкцій і заохочень.</a:t>
          </a:r>
        </a:p>
      </dgm:t>
    </dgm:pt>
    <dgm:pt modelId="{32B5EA95-BB7B-4D86-84BE-25E4C986E8F5}" type="parTrans" cxnId="{E4752878-EAB2-4061-8246-229382A12B8F}">
      <dgm:prSet custT="1"/>
      <dgm:spPr/>
      <dgm:t>
        <a:bodyPr/>
        <a:lstStyle/>
        <a:p>
          <a:endParaRPr lang="uk-UA" sz="1000">
            <a:latin typeface="Times New Roman" panose="02020603050405020304" pitchFamily="18" charset="0"/>
            <a:cs typeface="Times New Roman" panose="02020603050405020304" pitchFamily="18" charset="0"/>
          </a:endParaRPr>
        </a:p>
      </dgm:t>
    </dgm:pt>
    <dgm:pt modelId="{6275A7EC-4109-4B30-8812-04ED1517B243}" type="sibTrans" cxnId="{E4752878-EAB2-4061-8246-229382A12B8F}">
      <dgm:prSet/>
      <dgm:spPr/>
      <dgm:t>
        <a:bodyPr/>
        <a:lstStyle/>
        <a:p>
          <a:endParaRPr lang="uk-UA"/>
        </a:p>
      </dgm:t>
    </dgm:pt>
    <dgm:pt modelId="{9AFF5063-8C27-4A81-B0FA-5F3C25C10A05}" type="pres">
      <dgm:prSet presAssocID="{37D22969-E4C3-4A06-93B8-4CB9843E7EDE}" presName="diagram" presStyleCnt="0">
        <dgm:presLayoutVars>
          <dgm:chPref val="1"/>
          <dgm:dir/>
          <dgm:animOne val="branch"/>
          <dgm:animLvl val="lvl"/>
          <dgm:resizeHandles val="exact"/>
        </dgm:presLayoutVars>
      </dgm:prSet>
      <dgm:spPr/>
    </dgm:pt>
    <dgm:pt modelId="{BEA16FAE-F9F6-462E-A634-0504AD981A82}" type="pres">
      <dgm:prSet presAssocID="{D85C64B4-FB12-42C4-9647-17234AFDFCCD}" presName="root1" presStyleCnt="0"/>
      <dgm:spPr/>
    </dgm:pt>
    <dgm:pt modelId="{83C93B3B-A3A7-4340-8A00-E4428A9C55F8}" type="pres">
      <dgm:prSet presAssocID="{D85C64B4-FB12-42C4-9647-17234AFDFCCD}" presName="LevelOneTextNode" presStyleLbl="node0" presStyleIdx="0" presStyleCnt="1" custScaleX="65706" custScaleY="127538" custLinFactNeighborX="-12888" custLinFactNeighborY="-1074">
        <dgm:presLayoutVars>
          <dgm:chPref val="3"/>
        </dgm:presLayoutVars>
      </dgm:prSet>
      <dgm:spPr/>
    </dgm:pt>
    <dgm:pt modelId="{FC322F3C-4679-4DEA-99EB-0CFEDAB7EE25}" type="pres">
      <dgm:prSet presAssocID="{D85C64B4-FB12-42C4-9647-17234AFDFCCD}" presName="level2hierChild" presStyleCnt="0"/>
      <dgm:spPr/>
    </dgm:pt>
    <dgm:pt modelId="{8426C51B-C673-414A-92D5-70333423FC77}" type="pres">
      <dgm:prSet presAssocID="{057AE9B6-A0F9-4F80-823D-325A9A503EB7}" presName="conn2-1" presStyleLbl="parChTrans1D2" presStyleIdx="0" presStyleCnt="4" custScaleX="2000000" custScaleY="127784"/>
      <dgm:spPr/>
    </dgm:pt>
    <dgm:pt modelId="{A5D84076-32FE-4B5C-BDE9-757D08F5BD5C}" type="pres">
      <dgm:prSet presAssocID="{057AE9B6-A0F9-4F80-823D-325A9A503EB7}" presName="connTx" presStyleLbl="parChTrans1D2" presStyleIdx="0" presStyleCnt="4"/>
      <dgm:spPr/>
    </dgm:pt>
    <dgm:pt modelId="{1AD9E446-425B-429A-9FB6-0799BF2AFEB1}" type="pres">
      <dgm:prSet presAssocID="{BF9C6024-53E9-4845-9753-FC99279DD7BA}" presName="root2" presStyleCnt="0"/>
      <dgm:spPr/>
    </dgm:pt>
    <dgm:pt modelId="{4F82FAA4-BA60-43D9-BD1E-112F568F10DA}" type="pres">
      <dgm:prSet presAssocID="{BF9C6024-53E9-4845-9753-FC99279DD7BA}" presName="LevelTwoTextNode" presStyleLbl="node2" presStyleIdx="0" presStyleCnt="4" custScaleX="109517" custScaleY="157609">
        <dgm:presLayoutVars>
          <dgm:chPref val="3"/>
        </dgm:presLayoutVars>
      </dgm:prSet>
      <dgm:spPr/>
    </dgm:pt>
    <dgm:pt modelId="{489ACB7A-7EF4-4CE5-B970-BBB0FBE73B46}" type="pres">
      <dgm:prSet presAssocID="{BF9C6024-53E9-4845-9753-FC99279DD7BA}" presName="level3hierChild" presStyleCnt="0"/>
      <dgm:spPr/>
    </dgm:pt>
    <dgm:pt modelId="{33B0CD43-941C-433F-A2D1-83AFFAB578C4}" type="pres">
      <dgm:prSet presAssocID="{2C02E253-377A-4676-A13A-92B6777E7EFD}" presName="conn2-1" presStyleLbl="parChTrans1D2" presStyleIdx="1" presStyleCnt="4" custScaleX="2000000" custScaleY="127784"/>
      <dgm:spPr/>
    </dgm:pt>
    <dgm:pt modelId="{E4BABD1D-3534-4E74-BA77-9BDBCF04BE82}" type="pres">
      <dgm:prSet presAssocID="{2C02E253-377A-4676-A13A-92B6777E7EFD}" presName="connTx" presStyleLbl="parChTrans1D2" presStyleIdx="1" presStyleCnt="4"/>
      <dgm:spPr/>
    </dgm:pt>
    <dgm:pt modelId="{38A31F13-7784-4481-A59A-7BEB024CE7AF}" type="pres">
      <dgm:prSet presAssocID="{08833FE0-3DD7-406D-88E3-8621B39197ED}" presName="root2" presStyleCnt="0"/>
      <dgm:spPr/>
    </dgm:pt>
    <dgm:pt modelId="{CFE6103A-70DB-43F2-B35A-EAD8E47F52D2}" type="pres">
      <dgm:prSet presAssocID="{08833FE0-3DD7-406D-88E3-8621B39197ED}" presName="LevelTwoTextNode" presStyleLbl="node2" presStyleIdx="1" presStyleCnt="4" custScaleX="109517" custScaleY="59891">
        <dgm:presLayoutVars>
          <dgm:chPref val="3"/>
        </dgm:presLayoutVars>
      </dgm:prSet>
      <dgm:spPr/>
    </dgm:pt>
    <dgm:pt modelId="{DF5C6CBA-DC28-4FAC-972B-DA90BC4B79FD}" type="pres">
      <dgm:prSet presAssocID="{08833FE0-3DD7-406D-88E3-8621B39197ED}" presName="level3hierChild" presStyleCnt="0"/>
      <dgm:spPr/>
    </dgm:pt>
    <dgm:pt modelId="{0C10BD47-6996-4A2C-B256-0A5D80A05D2C}" type="pres">
      <dgm:prSet presAssocID="{463885F4-C05B-4F2E-B752-3791BACE8D74}" presName="conn2-1" presStyleLbl="parChTrans1D2" presStyleIdx="2" presStyleCnt="4" custScaleX="2000000" custScaleY="127784"/>
      <dgm:spPr/>
    </dgm:pt>
    <dgm:pt modelId="{F11C2C10-CCBD-45C8-AFE5-D44750D88B65}" type="pres">
      <dgm:prSet presAssocID="{463885F4-C05B-4F2E-B752-3791BACE8D74}" presName="connTx" presStyleLbl="parChTrans1D2" presStyleIdx="2" presStyleCnt="4"/>
      <dgm:spPr/>
    </dgm:pt>
    <dgm:pt modelId="{6A1B791D-B79F-463D-A16D-A8A6E407E6E9}" type="pres">
      <dgm:prSet presAssocID="{DFA77989-8AA6-42F0-8409-0DEF28E1F82D}" presName="root2" presStyleCnt="0"/>
      <dgm:spPr/>
    </dgm:pt>
    <dgm:pt modelId="{45C58B42-B093-4B55-AFF7-C4E2DF5C977D}" type="pres">
      <dgm:prSet presAssocID="{DFA77989-8AA6-42F0-8409-0DEF28E1F82D}" presName="LevelTwoTextNode" presStyleLbl="node2" presStyleIdx="2" presStyleCnt="4" custScaleX="109517" custScaleY="152043">
        <dgm:presLayoutVars>
          <dgm:chPref val="3"/>
        </dgm:presLayoutVars>
      </dgm:prSet>
      <dgm:spPr/>
    </dgm:pt>
    <dgm:pt modelId="{5E98DDFA-95E1-4DFB-B977-E43B4BC22534}" type="pres">
      <dgm:prSet presAssocID="{DFA77989-8AA6-42F0-8409-0DEF28E1F82D}" presName="level3hierChild" presStyleCnt="0"/>
      <dgm:spPr/>
    </dgm:pt>
    <dgm:pt modelId="{78F0DFC9-EF8C-453B-9D13-D02E7EA61D10}" type="pres">
      <dgm:prSet presAssocID="{32B5EA95-BB7B-4D86-84BE-25E4C986E8F5}" presName="conn2-1" presStyleLbl="parChTrans1D2" presStyleIdx="3" presStyleCnt="4" custScaleX="2000000" custScaleY="127784"/>
      <dgm:spPr/>
    </dgm:pt>
    <dgm:pt modelId="{4BEC3E4E-AE78-4A6D-94B9-C30434728678}" type="pres">
      <dgm:prSet presAssocID="{32B5EA95-BB7B-4D86-84BE-25E4C986E8F5}" presName="connTx" presStyleLbl="parChTrans1D2" presStyleIdx="3" presStyleCnt="4"/>
      <dgm:spPr/>
    </dgm:pt>
    <dgm:pt modelId="{0BE110D5-FB01-4361-807D-69D523A3D482}" type="pres">
      <dgm:prSet presAssocID="{A3C019CA-F628-4F88-99AB-E03AB6751761}" presName="root2" presStyleCnt="0"/>
      <dgm:spPr/>
    </dgm:pt>
    <dgm:pt modelId="{BDD640F0-4428-4514-9967-51E8469363F3}" type="pres">
      <dgm:prSet presAssocID="{A3C019CA-F628-4F88-99AB-E03AB6751761}" presName="LevelTwoTextNode" presStyleLbl="node2" presStyleIdx="3" presStyleCnt="4" custScaleX="109517" custScaleY="155175">
        <dgm:presLayoutVars>
          <dgm:chPref val="3"/>
        </dgm:presLayoutVars>
      </dgm:prSet>
      <dgm:spPr/>
    </dgm:pt>
    <dgm:pt modelId="{1EF98B17-74DA-4457-90A3-71FBA314C0B4}" type="pres">
      <dgm:prSet presAssocID="{A3C019CA-F628-4F88-99AB-E03AB6751761}" presName="level3hierChild" presStyleCnt="0"/>
      <dgm:spPr/>
    </dgm:pt>
  </dgm:ptLst>
  <dgm:cxnLst>
    <dgm:cxn modelId="{9963590E-BEA7-40C1-B2F3-D2754A266E06}" type="presOf" srcId="{32B5EA95-BB7B-4D86-84BE-25E4C986E8F5}" destId="{4BEC3E4E-AE78-4A6D-94B9-C30434728678}" srcOrd="1" destOrd="0" presId="urn:microsoft.com/office/officeart/2005/8/layout/hierarchy2"/>
    <dgm:cxn modelId="{34A76F13-182A-4ACA-9274-70185F150D13}" type="presOf" srcId="{D85C64B4-FB12-42C4-9647-17234AFDFCCD}" destId="{83C93B3B-A3A7-4340-8A00-E4428A9C55F8}" srcOrd="0" destOrd="0" presId="urn:microsoft.com/office/officeart/2005/8/layout/hierarchy2"/>
    <dgm:cxn modelId="{DADF0923-7356-464D-B61A-D9978FF0CD5D}" srcId="{D85C64B4-FB12-42C4-9647-17234AFDFCCD}" destId="{08833FE0-3DD7-406D-88E3-8621B39197ED}" srcOrd="1" destOrd="0" parTransId="{2C02E253-377A-4676-A13A-92B6777E7EFD}" sibTransId="{FD6749E8-1E71-4510-A997-424E56DBB88C}"/>
    <dgm:cxn modelId="{B3754427-47AC-4E55-BC5F-731F5C3EA2CC}" type="presOf" srcId="{32B5EA95-BB7B-4D86-84BE-25E4C986E8F5}" destId="{78F0DFC9-EF8C-453B-9D13-D02E7EA61D10}" srcOrd="0" destOrd="0" presId="urn:microsoft.com/office/officeart/2005/8/layout/hierarchy2"/>
    <dgm:cxn modelId="{2DC20C2C-0C79-4A8E-8F33-FF784E98A6E3}" type="presOf" srcId="{2C02E253-377A-4676-A13A-92B6777E7EFD}" destId="{33B0CD43-941C-433F-A2D1-83AFFAB578C4}" srcOrd="0" destOrd="0" presId="urn:microsoft.com/office/officeart/2005/8/layout/hierarchy2"/>
    <dgm:cxn modelId="{C53D2531-48DA-4C24-8B71-91882C9066B3}" type="presOf" srcId="{BF9C6024-53E9-4845-9753-FC99279DD7BA}" destId="{4F82FAA4-BA60-43D9-BD1E-112F568F10DA}" srcOrd="0" destOrd="0" presId="urn:microsoft.com/office/officeart/2005/8/layout/hierarchy2"/>
    <dgm:cxn modelId="{0735D032-376B-4FC6-A4B5-4030562B34CC}" type="presOf" srcId="{463885F4-C05B-4F2E-B752-3791BACE8D74}" destId="{0C10BD47-6996-4A2C-B256-0A5D80A05D2C}" srcOrd="0" destOrd="0" presId="urn:microsoft.com/office/officeart/2005/8/layout/hierarchy2"/>
    <dgm:cxn modelId="{D3216235-2E4A-4A92-8537-9B9E75ACB7F2}" srcId="{D85C64B4-FB12-42C4-9647-17234AFDFCCD}" destId="{DFA77989-8AA6-42F0-8409-0DEF28E1F82D}" srcOrd="2" destOrd="0" parTransId="{463885F4-C05B-4F2E-B752-3791BACE8D74}" sibTransId="{03E675F5-1BCC-4FD4-BC90-37AEEEF6B7CF}"/>
    <dgm:cxn modelId="{B3780C3D-D3E5-4CB9-8D92-C585A4027CDC}" type="presOf" srcId="{37D22969-E4C3-4A06-93B8-4CB9843E7EDE}" destId="{9AFF5063-8C27-4A81-B0FA-5F3C25C10A05}" srcOrd="0" destOrd="0" presId="urn:microsoft.com/office/officeart/2005/8/layout/hierarchy2"/>
    <dgm:cxn modelId="{82A4DE60-7FAE-49C1-B9C2-B3B16E322A37}" type="presOf" srcId="{DFA77989-8AA6-42F0-8409-0DEF28E1F82D}" destId="{45C58B42-B093-4B55-AFF7-C4E2DF5C977D}" srcOrd="0" destOrd="0" presId="urn:microsoft.com/office/officeart/2005/8/layout/hierarchy2"/>
    <dgm:cxn modelId="{98C9F749-F554-467D-BE66-539AF7FB53BF}" type="presOf" srcId="{463885F4-C05B-4F2E-B752-3791BACE8D74}" destId="{F11C2C10-CCBD-45C8-AFE5-D44750D88B65}" srcOrd="1" destOrd="0" presId="urn:microsoft.com/office/officeart/2005/8/layout/hierarchy2"/>
    <dgm:cxn modelId="{F8E60E76-096B-4428-BE04-CA5653CDF9F1}" srcId="{D85C64B4-FB12-42C4-9647-17234AFDFCCD}" destId="{BF9C6024-53E9-4845-9753-FC99279DD7BA}" srcOrd="0" destOrd="0" parTransId="{057AE9B6-A0F9-4F80-823D-325A9A503EB7}" sibTransId="{18EB774F-97EA-4152-B9D1-DA47F1EAA829}"/>
    <dgm:cxn modelId="{E4752878-EAB2-4061-8246-229382A12B8F}" srcId="{D85C64B4-FB12-42C4-9647-17234AFDFCCD}" destId="{A3C019CA-F628-4F88-99AB-E03AB6751761}" srcOrd="3" destOrd="0" parTransId="{32B5EA95-BB7B-4D86-84BE-25E4C986E8F5}" sibTransId="{6275A7EC-4109-4B30-8812-04ED1517B243}"/>
    <dgm:cxn modelId="{0DEA67B0-3D12-446A-B276-A5AC6F20227C}" type="presOf" srcId="{057AE9B6-A0F9-4F80-823D-325A9A503EB7}" destId="{8426C51B-C673-414A-92D5-70333423FC77}" srcOrd="0" destOrd="0" presId="urn:microsoft.com/office/officeart/2005/8/layout/hierarchy2"/>
    <dgm:cxn modelId="{1B07C7B5-5C0C-4876-9745-87571767B618}" type="presOf" srcId="{2C02E253-377A-4676-A13A-92B6777E7EFD}" destId="{E4BABD1D-3534-4E74-BA77-9BDBCF04BE82}" srcOrd="1" destOrd="0" presId="urn:microsoft.com/office/officeart/2005/8/layout/hierarchy2"/>
    <dgm:cxn modelId="{1A1BB4C6-B30F-43BA-8AD9-E8CE2A2C9459}" type="presOf" srcId="{A3C019CA-F628-4F88-99AB-E03AB6751761}" destId="{BDD640F0-4428-4514-9967-51E8469363F3}" srcOrd="0" destOrd="0" presId="urn:microsoft.com/office/officeart/2005/8/layout/hierarchy2"/>
    <dgm:cxn modelId="{2F2E13D0-0443-4883-AF1C-80D68269C3BA}" srcId="{37D22969-E4C3-4A06-93B8-4CB9843E7EDE}" destId="{D85C64B4-FB12-42C4-9647-17234AFDFCCD}" srcOrd="0" destOrd="0" parTransId="{66D23A4F-92D6-4E5D-A11C-1DBC0C70DCB2}" sibTransId="{DC92D191-D4A6-4C19-9E57-23381DC293A1}"/>
    <dgm:cxn modelId="{9DF138D5-1E80-4F6E-BB0C-51DA583D4044}" type="presOf" srcId="{08833FE0-3DD7-406D-88E3-8621B39197ED}" destId="{CFE6103A-70DB-43F2-B35A-EAD8E47F52D2}" srcOrd="0" destOrd="0" presId="urn:microsoft.com/office/officeart/2005/8/layout/hierarchy2"/>
    <dgm:cxn modelId="{DBFB8DDE-D594-4FBE-B8F7-CC1F23CC6492}" type="presOf" srcId="{057AE9B6-A0F9-4F80-823D-325A9A503EB7}" destId="{A5D84076-32FE-4B5C-BDE9-757D08F5BD5C}" srcOrd="1" destOrd="0" presId="urn:microsoft.com/office/officeart/2005/8/layout/hierarchy2"/>
    <dgm:cxn modelId="{5AF3BCA5-04A9-4BF4-9E10-ECD93133E4A0}" type="presParOf" srcId="{9AFF5063-8C27-4A81-B0FA-5F3C25C10A05}" destId="{BEA16FAE-F9F6-462E-A634-0504AD981A82}" srcOrd="0" destOrd="0" presId="urn:microsoft.com/office/officeart/2005/8/layout/hierarchy2"/>
    <dgm:cxn modelId="{49CEE35A-8D21-4464-A7C1-98AD97F25545}" type="presParOf" srcId="{BEA16FAE-F9F6-462E-A634-0504AD981A82}" destId="{83C93B3B-A3A7-4340-8A00-E4428A9C55F8}" srcOrd="0" destOrd="0" presId="urn:microsoft.com/office/officeart/2005/8/layout/hierarchy2"/>
    <dgm:cxn modelId="{5DC983A8-5607-4113-9FE4-49751B049B67}" type="presParOf" srcId="{BEA16FAE-F9F6-462E-A634-0504AD981A82}" destId="{FC322F3C-4679-4DEA-99EB-0CFEDAB7EE25}" srcOrd="1" destOrd="0" presId="urn:microsoft.com/office/officeart/2005/8/layout/hierarchy2"/>
    <dgm:cxn modelId="{EB20CB20-0ED1-440F-B6C2-7F0E88CA5E41}" type="presParOf" srcId="{FC322F3C-4679-4DEA-99EB-0CFEDAB7EE25}" destId="{8426C51B-C673-414A-92D5-70333423FC77}" srcOrd="0" destOrd="0" presId="urn:microsoft.com/office/officeart/2005/8/layout/hierarchy2"/>
    <dgm:cxn modelId="{1CD41395-F63E-479A-911F-E0768106B887}" type="presParOf" srcId="{8426C51B-C673-414A-92D5-70333423FC77}" destId="{A5D84076-32FE-4B5C-BDE9-757D08F5BD5C}" srcOrd="0" destOrd="0" presId="urn:microsoft.com/office/officeart/2005/8/layout/hierarchy2"/>
    <dgm:cxn modelId="{5D66AC7C-8A2B-48DD-9B85-5691036EA896}" type="presParOf" srcId="{FC322F3C-4679-4DEA-99EB-0CFEDAB7EE25}" destId="{1AD9E446-425B-429A-9FB6-0799BF2AFEB1}" srcOrd="1" destOrd="0" presId="urn:microsoft.com/office/officeart/2005/8/layout/hierarchy2"/>
    <dgm:cxn modelId="{6499BD37-9F93-48D9-8BAB-73ABDFC12BD9}" type="presParOf" srcId="{1AD9E446-425B-429A-9FB6-0799BF2AFEB1}" destId="{4F82FAA4-BA60-43D9-BD1E-112F568F10DA}" srcOrd="0" destOrd="0" presId="urn:microsoft.com/office/officeart/2005/8/layout/hierarchy2"/>
    <dgm:cxn modelId="{FD37C1FB-DF93-4735-B130-A8271019A08A}" type="presParOf" srcId="{1AD9E446-425B-429A-9FB6-0799BF2AFEB1}" destId="{489ACB7A-7EF4-4CE5-B970-BBB0FBE73B46}" srcOrd="1" destOrd="0" presId="urn:microsoft.com/office/officeart/2005/8/layout/hierarchy2"/>
    <dgm:cxn modelId="{29CEC922-823B-4911-B942-7A5C3EB3B7E7}" type="presParOf" srcId="{FC322F3C-4679-4DEA-99EB-0CFEDAB7EE25}" destId="{33B0CD43-941C-433F-A2D1-83AFFAB578C4}" srcOrd="2" destOrd="0" presId="urn:microsoft.com/office/officeart/2005/8/layout/hierarchy2"/>
    <dgm:cxn modelId="{FDB04D30-7122-476E-994F-2B48E844C029}" type="presParOf" srcId="{33B0CD43-941C-433F-A2D1-83AFFAB578C4}" destId="{E4BABD1D-3534-4E74-BA77-9BDBCF04BE82}" srcOrd="0" destOrd="0" presId="urn:microsoft.com/office/officeart/2005/8/layout/hierarchy2"/>
    <dgm:cxn modelId="{5DA09292-D9AA-44DA-A65A-EEC00C56996B}" type="presParOf" srcId="{FC322F3C-4679-4DEA-99EB-0CFEDAB7EE25}" destId="{38A31F13-7784-4481-A59A-7BEB024CE7AF}" srcOrd="3" destOrd="0" presId="urn:microsoft.com/office/officeart/2005/8/layout/hierarchy2"/>
    <dgm:cxn modelId="{AE6B711C-F5AF-4BFD-AB8C-24F661C871D3}" type="presParOf" srcId="{38A31F13-7784-4481-A59A-7BEB024CE7AF}" destId="{CFE6103A-70DB-43F2-B35A-EAD8E47F52D2}" srcOrd="0" destOrd="0" presId="urn:microsoft.com/office/officeart/2005/8/layout/hierarchy2"/>
    <dgm:cxn modelId="{996A9CDD-154E-4ED4-8773-BAC5E4CCAAFB}" type="presParOf" srcId="{38A31F13-7784-4481-A59A-7BEB024CE7AF}" destId="{DF5C6CBA-DC28-4FAC-972B-DA90BC4B79FD}" srcOrd="1" destOrd="0" presId="urn:microsoft.com/office/officeart/2005/8/layout/hierarchy2"/>
    <dgm:cxn modelId="{C54F01DE-BFA4-4FA4-8528-F5C5A15DA50D}" type="presParOf" srcId="{FC322F3C-4679-4DEA-99EB-0CFEDAB7EE25}" destId="{0C10BD47-6996-4A2C-B256-0A5D80A05D2C}" srcOrd="4" destOrd="0" presId="urn:microsoft.com/office/officeart/2005/8/layout/hierarchy2"/>
    <dgm:cxn modelId="{607C9B86-102A-4510-B5DC-E8866A37304C}" type="presParOf" srcId="{0C10BD47-6996-4A2C-B256-0A5D80A05D2C}" destId="{F11C2C10-CCBD-45C8-AFE5-D44750D88B65}" srcOrd="0" destOrd="0" presId="urn:microsoft.com/office/officeart/2005/8/layout/hierarchy2"/>
    <dgm:cxn modelId="{83854B83-CF41-45F8-8651-76A307BC30C2}" type="presParOf" srcId="{FC322F3C-4679-4DEA-99EB-0CFEDAB7EE25}" destId="{6A1B791D-B79F-463D-A16D-A8A6E407E6E9}" srcOrd="5" destOrd="0" presId="urn:microsoft.com/office/officeart/2005/8/layout/hierarchy2"/>
    <dgm:cxn modelId="{A75C2687-B684-433B-9198-EB98411E93F2}" type="presParOf" srcId="{6A1B791D-B79F-463D-A16D-A8A6E407E6E9}" destId="{45C58B42-B093-4B55-AFF7-C4E2DF5C977D}" srcOrd="0" destOrd="0" presId="urn:microsoft.com/office/officeart/2005/8/layout/hierarchy2"/>
    <dgm:cxn modelId="{7B9F176C-2D5E-4FFC-AB69-8128E8D9BBF9}" type="presParOf" srcId="{6A1B791D-B79F-463D-A16D-A8A6E407E6E9}" destId="{5E98DDFA-95E1-4DFB-B977-E43B4BC22534}" srcOrd="1" destOrd="0" presId="urn:microsoft.com/office/officeart/2005/8/layout/hierarchy2"/>
    <dgm:cxn modelId="{66A15461-E839-404E-9CDB-41860F2B2A17}" type="presParOf" srcId="{FC322F3C-4679-4DEA-99EB-0CFEDAB7EE25}" destId="{78F0DFC9-EF8C-453B-9D13-D02E7EA61D10}" srcOrd="6" destOrd="0" presId="urn:microsoft.com/office/officeart/2005/8/layout/hierarchy2"/>
    <dgm:cxn modelId="{CC20FF53-F3C7-44AC-9CFD-EB1598130705}" type="presParOf" srcId="{78F0DFC9-EF8C-453B-9D13-D02E7EA61D10}" destId="{4BEC3E4E-AE78-4A6D-94B9-C30434728678}" srcOrd="0" destOrd="0" presId="urn:microsoft.com/office/officeart/2005/8/layout/hierarchy2"/>
    <dgm:cxn modelId="{401C53C0-642D-4C2B-BBA9-592B1CA9DCEF}" type="presParOf" srcId="{FC322F3C-4679-4DEA-99EB-0CFEDAB7EE25}" destId="{0BE110D5-FB01-4361-807D-69D523A3D482}" srcOrd="7" destOrd="0" presId="urn:microsoft.com/office/officeart/2005/8/layout/hierarchy2"/>
    <dgm:cxn modelId="{F4B7BAA7-E617-43CF-82AD-BAA290C569E4}" type="presParOf" srcId="{0BE110D5-FB01-4361-807D-69D523A3D482}" destId="{BDD640F0-4428-4514-9967-51E8469363F3}" srcOrd="0" destOrd="0" presId="urn:microsoft.com/office/officeart/2005/8/layout/hierarchy2"/>
    <dgm:cxn modelId="{8745F35F-9A29-4F54-922A-359D4521488A}" type="presParOf" srcId="{0BE110D5-FB01-4361-807D-69D523A3D482}" destId="{1EF98B17-74DA-4457-90A3-71FBA314C0B4}" srcOrd="1" destOrd="0" presId="urn:microsoft.com/office/officeart/2005/8/layout/hierarchy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5AAAACC-DE0F-4A1B-AE80-F78E1D2C9131}"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uk-UA"/>
        </a:p>
      </dgm:t>
    </dgm:pt>
    <dgm:pt modelId="{268BF778-7F29-4B09-8053-F7F946709AA3}">
      <dgm:prSet phldrT="[Текст]" custT="1"/>
      <dgm:spPr/>
      <dgm:t>
        <a:bodyPr/>
        <a:lstStyle/>
        <a:p>
          <a:r>
            <a:rPr lang="uk-UA" sz="1400" b="1">
              <a:latin typeface="Times New Roman" panose="02020603050405020304" pitchFamily="18" charset="0"/>
              <a:cs typeface="Times New Roman" panose="02020603050405020304" pitchFamily="18" charset="0"/>
            </a:rPr>
            <a:t>Принципи управління в органах державної влади</a:t>
          </a:r>
          <a:endParaRPr lang="uk-UA" sz="1400">
            <a:latin typeface="Times New Roman" panose="02020603050405020304" pitchFamily="18" charset="0"/>
            <a:cs typeface="Times New Roman" panose="02020603050405020304" pitchFamily="18" charset="0"/>
          </a:endParaRPr>
        </a:p>
      </dgm:t>
    </dgm:pt>
    <dgm:pt modelId="{18744AFC-3A6E-4895-AEE5-7483BC74598E}" type="parTrans" cxnId="{02A2E538-9EEC-4221-91E1-D1C36FD86BCA}">
      <dgm:prSet/>
      <dgm:spPr/>
      <dgm:t>
        <a:bodyPr/>
        <a:lstStyle/>
        <a:p>
          <a:endParaRPr lang="uk-UA"/>
        </a:p>
      </dgm:t>
    </dgm:pt>
    <dgm:pt modelId="{3F8ADCA0-4096-43DA-8F35-C1E21108B39A}" type="sibTrans" cxnId="{02A2E538-9EEC-4221-91E1-D1C36FD86BCA}">
      <dgm:prSet/>
      <dgm:spPr/>
      <dgm:t>
        <a:bodyPr/>
        <a:lstStyle/>
        <a:p>
          <a:endParaRPr lang="uk-UA"/>
        </a:p>
      </dgm:t>
    </dgm:pt>
    <dgm:pt modelId="{A2761263-5144-403E-BEDC-AF6C6C9792E7}">
      <dgm:prSet phldrT="[Текст]" custT="1"/>
      <dgm:spPr/>
      <dgm:t>
        <a:bodyPr/>
        <a:lstStyle/>
        <a:p>
          <a:r>
            <a:rPr lang="uk-UA" sz="1400">
              <a:latin typeface="Times New Roman" panose="02020603050405020304" pitchFamily="18" charset="0"/>
              <a:cs typeface="Times New Roman" panose="02020603050405020304" pitchFamily="18" charset="0"/>
            </a:rPr>
            <a:t>демократичного централізму;</a:t>
          </a:r>
        </a:p>
      </dgm:t>
    </dgm:pt>
    <dgm:pt modelId="{FCA6E3FE-368C-4241-BC8E-0C0F8C28A7B6}" type="parTrans" cxnId="{2B0F62BF-EDDC-49DA-8048-745E1CE350CE}">
      <dgm:prSet custT="1"/>
      <dgm:spPr/>
      <dgm:t>
        <a:bodyPr/>
        <a:lstStyle/>
        <a:p>
          <a:endParaRPr lang="uk-UA" sz="1400">
            <a:latin typeface="Times New Roman" panose="02020603050405020304" pitchFamily="18" charset="0"/>
            <a:cs typeface="Times New Roman" panose="02020603050405020304" pitchFamily="18" charset="0"/>
          </a:endParaRPr>
        </a:p>
      </dgm:t>
    </dgm:pt>
    <dgm:pt modelId="{03463C37-D5DF-40C9-A2F7-C759E12F9390}" type="sibTrans" cxnId="{2B0F62BF-EDDC-49DA-8048-745E1CE350CE}">
      <dgm:prSet/>
      <dgm:spPr/>
      <dgm:t>
        <a:bodyPr/>
        <a:lstStyle/>
        <a:p>
          <a:endParaRPr lang="uk-UA"/>
        </a:p>
      </dgm:t>
    </dgm:pt>
    <dgm:pt modelId="{E7F1AB01-D01B-4471-9FC4-B51B22DC171A}">
      <dgm:prSet phldrT="[Текст]" custT="1"/>
      <dgm:spPr/>
      <dgm:t>
        <a:bodyPr/>
        <a:lstStyle/>
        <a:p>
          <a:r>
            <a:rPr lang="uk-UA" sz="1400">
              <a:latin typeface="Times New Roman" panose="02020603050405020304" pitchFamily="18" charset="0"/>
              <a:cs typeface="Times New Roman" panose="02020603050405020304" pitchFamily="18" charset="0"/>
            </a:rPr>
            <a:t> науковості; </a:t>
          </a:r>
        </a:p>
      </dgm:t>
    </dgm:pt>
    <dgm:pt modelId="{0BFADCBF-CF2E-4FCB-AACC-8B92324CD42C}" type="parTrans" cxnId="{0B3C41BC-BAD6-4E65-B849-B7DDBD4E45AD}">
      <dgm:prSet custT="1"/>
      <dgm:spPr/>
      <dgm:t>
        <a:bodyPr/>
        <a:lstStyle/>
        <a:p>
          <a:endParaRPr lang="uk-UA" sz="1400">
            <a:latin typeface="Times New Roman" panose="02020603050405020304" pitchFamily="18" charset="0"/>
            <a:cs typeface="Times New Roman" panose="02020603050405020304" pitchFamily="18" charset="0"/>
          </a:endParaRPr>
        </a:p>
      </dgm:t>
    </dgm:pt>
    <dgm:pt modelId="{4748559B-20DB-430F-9040-3E599EC6F219}" type="sibTrans" cxnId="{0B3C41BC-BAD6-4E65-B849-B7DDBD4E45AD}">
      <dgm:prSet/>
      <dgm:spPr/>
      <dgm:t>
        <a:bodyPr/>
        <a:lstStyle/>
        <a:p>
          <a:endParaRPr lang="uk-UA"/>
        </a:p>
      </dgm:t>
    </dgm:pt>
    <dgm:pt modelId="{3ED8BBA6-FF76-4489-932A-C99649E6923B}">
      <dgm:prSet phldrT="[Текст]" custT="1"/>
      <dgm:spPr/>
      <dgm:t>
        <a:bodyPr/>
        <a:lstStyle/>
        <a:p>
          <a:r>
            <a:rPr lang="uk-UA" sz="1400">
              <a:latin typeface="Times New Roman" panose="02020603050405020304" pitchFamily="18" charset="0"/>
              <a:cs typeface="Times New Roman" panose="02020603050405020304" pitchFamily="18" charset="0"/>
            </a:rPr>
            <a:t>плановості; </a:t>
          </a:r>
        </a:p>
      </dgm:t>
    </dgm:pt>
    <dgm:pt modelId="{4C67B755-8A47-4CF2-A73F-7286E3A05093}" type="parTrans" cxnId="{A083F17A-5A2E-429A-914F-80D21EF2EAE3}">
      <dgm:prSet custT="1"/>
      <dgm:spPr/>
      <dgm:t>
        <a:bodyPr/>
        <a:lstStyle/>
        <a:p>
          <a:endParaRPr lang="uk-UA" sz="1400">
            <a:latin typeface="Times New Roman" panose="02020603050405020304" pitchFamily="18" charset="0"/>
            <a:cs typeface="Times New Roman" panose="02020603050405020304" pitchFamily="18" charset="0"/>
          </a:endParaRPr>
        </a:p>
      </dgm:t>
    </dgm:pt>
    <dgm:pt modelId="{552EFFE9-4400-42DC-A96B-FD316D006B86}" type="sibTrans" cxnId="{A083F17A-5A2E-429A-914F-80D21EF2EAE3}">
      <dgm:prSet/>
      <dgm:spPr/>
      <dgm:t>
        <a:bodyPr/>
        <a:lstStyle/>
        <a:p>
          <a:endParaRPr lang="uk-UA"/>
        </a:p>
      </dgm:t>
    </dgm:pt>
    <dgm:pt modelId="{D449F27E-5E28-46BA-AF11-6FC29EA2093F}">
      <dgm:prSet phldrT="[Текст]" custT="1"/>
      <dgm:spPr/>
      <dgm:t>
        <a:bodyPr/>
        <a:lstStyle/>
        <a:p>
          <a:r>
            <a:rPr lang="uk-UA" sz="1400">
              <a:latin typeface="Times New Roman" panose="02020603050405020304" pitchFamily="18" charset="0"/>
              <a:cs typeface="Times New Roman" panose="02020603050405020304" pitchFamily="18" charset="0"/>
            </a:rPr>
            <a:t>єдності розпорядництва;</a:t>
          </a:r>
        </a:p>
      </dgm:t>
    </dgm:pt>
    <dgm:pt modelId="{8B91EEAD-6EB1-4A34-AC3B-45A9FA167408}" type="parTrans" cxnId="{DE48AC14-7BF7-4BCA-BFF9-63A38643D054}">
      <dgm:prSet custT="1"/>
      <dgm:spPr/>
      <dgm:t>
        <a:bodyPr/>
        <a:lstStyle/>
        <a:p>
          <a:endParaRPr lang="uk-UA" sz="1400">
            <a:latin typeface="Times New Roman" panose="02020603050405020304" pitchFamily="18" charset="0"/>
            <a:cs typeface="Times New Roman" panose="02020603050405020304" pitchFamily="18" charset="0"/>
          </a:endParaRPr>
        </a:p>
      </dgm:t>
    </dgm:pt>
    <dgm:pt modelId="{46028752-B595-4DAD-8967-78ACABE03F9F}" type="sibTrans" cxnId="{DE48AC14-7BF7-4BCA-BFF9-63A38643D054}">
      <dgm:prSet/>
      <dgm:spPr/>
      <dgm:t>
        <a:bodyPr/>
        <a:lstStyle/>
        <a:p>
          <a:endParaRPr lang="uk-UA"/>
        </a:p>
      </dgm:t>
    </dgm:pt>
    <dgm:pt modelId="{96372070-E3BC-474B-B64C-DA84D4E94AF1}">
      <dgm:prSet phldrT="[Текст]" custT="1"/>
      <dgm:spPr/>
      <dgm:t>
        <a:bodyPr/>
        <a:lstStyle/>
        <a:p>
          <a:r>
            <a:rPr lang="uk-UA" sz="1400">
              <a:latin typeface="Times New Roman" panose="02020603050405020304" pitchFamily="18" charset="0"/>
              <a:cs typeface="Times New Roman" panose="02020603050405020304" pitchFamily="18" charset="0"/>
            </a:rPr>
            <a:t> поєднання єдиноначальності і колегіальності, централізації і децентралізації; </a:t>
          </a:r>
        </a:p>
      </dgm:t>
    </dgm:pt>
    <dgm:pt modelId="{153DE97F-900F-4467-B0A3-7D458BFB9035}" type="parTrans" cxnId="{8ED03411-0C57-4642-901E-FBCF4978D6A0}">
      <dgm:prSet custT="1"/>
      <dgm:spPr/>
      <dgm:t>
        <a:bodyPr/>
        <a:lstStyle/>
        <a:p>
          <a:endParaRPr lang="uk-UA" sz="1400">
            <a:latin typeface="Times New Roman" panose="02020603050405020304" pitchFamily="18" charset="0"/>
            <a:cs typeface="Times New Roman" panose="02020603050405020304" pitchFamily="18" charset="0"/>
          </a:endParaRPr>
        </a:p>
      </dgm:t>
    </dgm:pt>
    <dgm:pt modelId="{746FC023-6087-4ED5-9F73-693D00D28AF7}" type="sibTrans" cxnId="{8ED03411-0C57-4642-901E-FBCF4978D6A0}">
      <dgm:prSet/>
      <dgm:spPr/>
      <dgm:t>
        <a:bodyPr/>
        <a:lstStyle/>
        <a:p>
          <a:endParaRPr lang="uk-UA"/>
        </a:p>
      </dgm:t>
    </dgm:pt>
    <dgm:pt modelId="{547FE6DF-506A-4CE0-B296-74C6D3806421}">
      <dgm:prSet phldrT="[Текст]" custT="1"/>
      <dgm:spPr/>
      <dgm:t>
        <a:bodyPr/>
        <a:lstStyle/>
        <a:p>
          <a:r>
            <a:rPr lang="uk-UA" sz="1400">
              <a:latin typeface="Times New Roman" panose="02020603050405020304" pitchFamily="18" charset="0"/>
              <a:cs typeface="Times New Roman" panose="02020603050405020304" pitchFamily="18" charset="0"/>
            </a:rPr>
            <a:t>відбору, підбору і розстановки кадрів; </a:t>
          </a:r>
        </a:p>
      </dgm:t>
    </dgm:pt>
    <dgm:pt modelId="{A9B4D8D6-DD1E-4263-A9A6-2E256F736077}" type="parTrans" cxnId="{3B71E2AF-3AAC-41C7-81C5-840F479D041D}">
      <dgm:prSet custT="1"/>
      <dgm:spPr/>
      <dgm:t>
        <a:bodyPr/>
        <a:lstStyle/>
        <a:p>
          <a:endParaRPr lang="uk-UA" sz="1400">
            <a:latin typeface="Times New Roman" panose="02020603050405020304" pitchFamily="18" charset="0"/>
            <a:cs typeface="Times New Roman" panose="02020603050405020304" pitchFamily="18" charset="0"/>
          </a:endParaRPr>
        </a:p>
      </dgm:t>
    </dgm:pt>
    <dgm:pt modelId="{2902712E-BFCE-4523-B51D-A2C6EBACF771}" type="sibTrans" cxnId="{3B71E2AF-3AAC-41C7-81C5-840F479D041D}">
      <dgm:prSet/>
      <dgm:spPr/>
      <dgm:t>
        <a:bodyPr/>
        <a:lstStyle/>
        <a:p>
          <a:endParaRPr lang="uk-UA"/>
        </a:p>
      </dgm:t>
    </dgm:pt>
    <dgm:pt modelId="{B437675D-BA99-4254-BB93-5C88FAA2840F}">
      <dgm:prSet phldrT="[Текст]" custT="1"/>
      <dgm:spPr/>
      <dgm:t>
        <a:bodyPr/>
        <a:lstStyle/>
        <a:p>
          <a:r>
            <a:rPr lang="uk-UA" sz="1400">
              <a:latin typeface="Times New Roman" panose="02020603050405020304" pitchFamily="18" charset="0"/>
              <a:cs typeface="Times New Roman" panose="02020603050405020304" pitchFamily="18" charset="0"/>
            </a:rPr>
            <a:t>лінійного, функціонального і цільового управління; </a:t>
          </a:r>
        </a:p>
      </dgm:t>
    </dgm:pt>
    <dgm:pt modelId="{4AE077D5-CD41-4CE2-9845-60034E8F3DA3}" type="parTrans" cxnId="{F0CC4B5E-284A-496A-BD9C-F11226E5158B}">
      <dgm:prSet custT="1"/>
      <dgm:spPr/>
      <dgm:t>
        <a:bodyPr/>
        <a:lstStyle/>
        <a:p>
          <a:endParaRPr lang="uk-UA" sz="1400">
            <a:latin typeface="Times New Roman" panose="02020603050405020304" pitchFamily="18" charset="0"/>
            <a:cs typeface="Times New Roman" panose="02020603050405020304" pitchFamily="18" charset="0"/>
          </a:endParaRPr>
        </a:p>
      </dgm:t>
    </dgm:pt>
    <dgm:pt modelId="{2C4CD9E2-883A-43ED-9BEB-8237E080C940}" type="sibTrans" cxnId="{F0CC4B5E-284A-496A-BD9C-F11226E5158B}">
      <dgm:prSet/>
      <dgm:spPr/>
      <dgm:t>
        <a:bodyPr/>
        <a:lstStyle/>
        <a:p>
          <a:endParaRPr lang="uk-UA"/>
        </a:p>
      </dgm:t>
    </dgm:pt>
    <dgm:pt modelId="{A6BD7CF1-11EE-475D-9F6E-F7CE32DF76C2}">
      <dgm:prSet phldrT="[Текст]" custT="1"/>
      <dgm:spPr/>
      <dgm:t>
        <a:bodyPr/>
        <a:lstStyle/>
        <a:p>
          <a:r>
            <a:rPr lang="uk-UA" sz="1400">
              <a:latin typeface="Times New Roman" panose="02020603050405020304" pitchFamily="18" charset="0"/>
              <a:cs typeface="Times New Roman" panose="02020603050405020304" pitchFamily="18" charset="0"/>
            </a:rPr>
            <a:t>контролю виконання рішень тощо</a:t>
          </a:r>
        </a:p>
      </dgm:t>
    </dgm:pt>
    <dgm:pt modelId="{C135BB4C-64C2-4082-B5DF-156E17873FD6}" type="parTrans" cxnId="{99A834CA-360A-4956-96E1-472010A0A480}">
      <dgm:prSet custT="1"/>
      <dgm:spPr/>
      <dgm:t>
        <a:bodyPr/>
        <a:lstStyle/>
        <a:p>
          <a:endParaRPr lang="uk-UA" sz="1400">
            <a:latin typeface="Times New Roman" panose="02020603050405020304" pitchFamily="18" charset="0"/>
            <a:cs typeface="Times New Roman" panose="02020603050405020304" pitchFamily="18" charset="0"/>
          </a:endParaRPr>
        </a:p>
      </dgm:t>
    </dgm:pt>
    <dgm:pt modelId="{55762CF2-62FF-411C-8C08-9BEB7246EF9C}" type="sibTrans" cxnId="{99A834CA-360A-4956-96E1-472010A0A480}">
      <dgm:prSet/>
      <dgm:spPr/>
      <dgm:t>
        <a:bodyPr/>
        <a:lstStyle/>
        <a:p>
          <a:endParaRPr lang="uk-UA"/>
        </a:p>
      </dgm:t>
    </dgm:pt>
    <dgm:pt modelId="{A94D9401-CCC6-4C8B-83E6-C210D7EF361E}" type="pres">
      <dgm:prSet presAssocID="{95AAAACC-DE0F-4A1B-AE80-F78E1D2C9131}" presName="Name0" presStyleCnt="0">
        <dgm:presLayoutVars>
          <dgm:chPref val="1"/>
          <dgm:dir/>
          <dgm:animOne val="branch"/>
          <dgm:animLvl val="lvl"/>
          <dgm:resizeHandles val="exact"/>
        </dgm:presLayoutVars>
      </dgm:prSet>
      <dgm:spPr/>
    </dgm:pt>
    <dgm:pt modelId="{AB86E10D-4E4A-49FC-BF5A-440736C2B745}" type="pres">
      <dgm:prSet presAssocID="{268BF778-7F29-4B09-8053-F7F946709AA3}" presName="root1" presStyleCnt="0"/>
      <dgm:spPr/>
    </dgm:pt>
    <dgm:pt modelId="{2D4A8905-29BE-45B2-8813-76399B8A2DCB}" type="pres">
      <dgm:prSet presAssocID="{268BF778-7F29-4B09-8053-F7F946709AA3}" presName="LevelOneTextNode" presStyleLbl="node0" presStyleIdx="0" presStyleCnt="1" custScaleX="225993" custScaleY="184791">
        <dgm:presLayoutVars>
          <dgm:chPref val="3"/>
        </dgm:presLayoutVars>
      </dgm:prSet>
      <dgm:spPr/>
    </dgm:pt>
    <dgm:pt modelId="{8C1BB10F-B775-4D24-BF9B-0DA4850C9322}" type="pres">
      <dgm:prSet presAssocID="{268BF778-7F29-4B09-8053-F7F946709AA3}" presName="level2hierChild" presStyleCnt="0"/>
      <dgm:spPr/>
    </dgm:pt>
    <dgm:pt modelId="{12B2F5EC-324D-44C2-B5E7-68ABFE6D1A18}" type="pres">
      <dgm:prSet presAssocID="{FCA6E3FE-368C-4241-BC8E-0C0F8C28A7B6}" presName="conn2-1" presStyleLbl="parChTrans1D2" presStyleIdx="0" presStyleCnt="8" custScaleX="2000000"/>
      <dgm:spPr/>
    </dgm:pt>
    <dgm:pt modelId="{06571360-EE90-499A-A3B1-7DFFB1F3B750}" type="pres">
      <dgm:prSet presAssocID="{FCA6E3FE-368C-4241-BC8E-0C0F8C28A7B6}" presName="connTx" presStyleLbl="parChTrans1D2" presStyleIdx="0" presStyleCnt="8"/>
      <dgm:spPr/>
    </dgm:pt>
    <dgm:pt modelId="{DF26C0B1-49AD-4309-AB6B-D64B69C804D1}" type="pres">
      <dgm:prSet presAssocID="{A2761263-5144-403E-BEDC-AF6C6C9792E7}" presName="root2" presStyleCnt="0"/>
      <dgm:spPr/>
    </dgm:pt>
    <dgm:pt modelId="{91700AF9-C7B3-46F6-B593-E2B30D4BF6B3}" type="pres">
      <dgm:prSet presAssocID="{A2761263-5144-403E-BEDC-AF6C6C9792E7}" presName="LevelTwoTextNode" presStyleLbl="node2" presStyleIdx="0" presStyleCnt="8" custScaleX="341972">
        <dgm:presLayoutVars>
          <dgm:chPref val="3"/>
        </dgm:presLayoutVars>
      </dgm:prSet>
      <dgm:spPr/>
    </dgm:pt>
    <dgm:pt modelId="{7AE45B89-7967-466F-8E2E-4D262F5A6BCE}" type="pres">
      <dgm:prSet presAssocID="{A2761263-5144-403E-BEDC-AF6C6C9792E7}" presName="level3hierChild" presStyleCnt="0"/>
      <dgm:spPr/>
    </dgm:pt>
    <dgm:pt modelId="{3D1B55E5-9D0F-4984-B544-30497EC42669}" type="pres">
      <dgm:prSet presAssocID="{0BFADCBF-CF2E-4FCB-AACC-8B92324CD42C}" presName="conn2-1" presStyleLbl="parChTrans1D2" presStyleIdx="1" presStyleCnt="8" custScaleX="2000000"/>
      <dgm:spPr/>
    </dgm:pt>
    <dgm:pt modelId="{2FD6B4D9-9299-40CE-AB83-F1C43467B9A0}" type="pres">
      <dgm:prSet presAssocID="{0BFADCBF-CF2E-4FCB-AACC-8B92324CD42C}" presName="connTx" presStyleLbl="parChTrans1D2" presStyleIdx="1" presStyleCnt="8"/>
      <dgm:spPr/>
    </dgm:pt>
    <dgm:pt modelId="{206BFD96-A09F-42B8-9725-4E0D8D87AC7D}" type="pres">
      <dgm:prSet presAssocID="{E7F1AB01-D01B-4471-9FC4-B51B22DC171A}" presName="root2" presStyleCnt="0"/>
      <dgm:spPr/>
    </dgm:pt>
    <dgm:pt modelId="{3E407E90-0C79-4040-A384-A7E242EF2508}" type="pres">
      <dgm:prSet presAssocID="{E7F1AB01-D01B-4471-9FC4-B51B22DC171A}" presName="LevelTwoTextNode" presStyleLbl="node2" presStyleIdx="1" presStyleCnt="8" custScaleX="341972">
        <dgm:presLayoutVars>
          <dgm:chPref val="3"/>
        </dgm:presLayoutVars>
      </dgm:prSet>
      <dgm:spPr/>
    </dgm:pt>
    <dgm:pt modelId="{46C6CD64-8841-4794-8328-B248DFFB64B4}" type="pres">
      <dgm:prSet presAssocID="{E7F1AB01-D01B-4471-9FC4-B51B22DC171A}" presName="level3hierChild" presStyleCnt="0"/>
      <dgm:spPr/>
    </dgm:pt>
    <dgm:pt modelId="{CADA23C1-0C55-4479-8A80-FEBF2B7FDA47}" type="pres">
      <dgm:prSet presAssocID="{4C67B755-8A47-4CF2-A73F-7286E3A05093}" presName="conn2-1" presStyleLbl="parChTrans1D2" presStyleIdx="2" presStyleCnt="8" custScaleX="2000000"/>
      <dgm:spPr/>
    </dgm:pt>
    <dgm:pt modelId="{4466CFA7-FCAE-4F28-99A7-1C0D916122F1}" type="pres">
      <dgm:prSet presAssocID="{4C67B755-8A47-4CF2-A73F-7286E3A05093}" presName="connTx" presStyleLbl="parChTrans1D2" presStyleIdx="2" presStyleCnt="8"/>
      <dgm:spPr/>
    </dgm:pt>
    <dgm:pt modelId="{77FAEB83-7009-4B2D-9E8A-E39BD339861D}" type="pres">
      <dgm:prSet presAssocID="{3ED8BBA6-FF76-4489-932A-C99649E6923B}" presName="root2" presStyleCnt="0"/>
      <dgm:spPr/>
    </dgm:pt>
    <dgm:pt modelId="{ACDF4A94-F233-4EFA-A18B-71D4562F1684}" type="pres">
      <dgm:prSet presAssocID="{3ED8BBA6-FF76-4489-932A-C99649E6923B}" presName="LevelTwoTextNode" presStyleLbl="node2" presStyleIdx="2" presStyleCnt="8" custScaleX="341972">
        <dgm:presLayoutVars>
          <dgm:chPref val="3"/>
        </dgm:presLayoutVars>
      </dgm:prSet>
      <dgm:spPr/>
    </dgm:pt>
    <dgm:pt modelId="{CC767171-D04D-43DD-BF4D-C31CBEA9E59B}" type="pres">
      <dgm:prSet presAssocID="{3ED8BBA6-FF76-4489-932A-C99649E6923B}" presName="level3hierChild" presStyleCnt="0"/>
      <dgm:spPr/>
    </dgm:pt>
    <dgm:pt modelId="{66681989-CF8C-4494-8A79-3F758DADD258}" type="pres">
      <dgm:prSet presAssocID="{8B91EEAD-6EB1-4A34-AC3B-45A9FA167408}" presName="conn2-1" presStyleLbl="parChTrans1D2" presStyleIdx="3" presStyleCnt="8" custScaleX="2000000"/>
      <dgm:spPr/>
    </dgm:pt>
    <dgm:pt modelId="{4D88F31F-21A6-4B73-A400-8F20D79354B2}" type="pres">
      <dgm:prSet presAssocID="{8B91EEAD-6EB1-4A34-AC3B-45A9FA167408}" presName="connTx" presStyleLbl="parChTrans1D2" presStyleIdx="3" presStyleCnt="8"/>
      <dgm:spPr/>
    </dgm:pt>
    <dgm:pt modelId="{FBCC2A2C-2F12-4CF9-BA09-AA38584E17F7}" type="pres">
      <dgm:prSet presAssocID="{D449F27E-5E28-46BA-AF11-6FC29EA2093F}" presName="root2" presStyleCnt="0"/>
      <dgm:spPr/>
    </dgm:pt>
    <dgm:pt modelId="{6CEBB6C1-AF4A-46BF-958D-872595BE9878}" type="pres">
      <dgm:prSet presAssocID="{D449F27E-5E28-46BA-AF11-6FC29EA2093F}" presName="LevelTwoTextNode" presStyleLbl="node2" presStyleIdx="3" presStyleCnt="8" custScaleX="341972">
        <dgm:presLayoutVars>
          <dgm:chPref val="3"/>
        </dgm:presLayoutVars>
      </dgm:prSet>
      <dgm:spPr/>
    </dgm:pt>
    <dgm:pt modelId="{399398A1-1BE2-4567-80A5-2CBBCB6D68B9}" type="pres">
      <dgm:prSet presAssocID="{D449F27E-5E28-46BA-AF11-6FC29EA2093F}" presName="level3hierChild" presStyleCnt="0"/>
      <dgm:spPr/>
    </dgm:pt>
    <dgm:pt modelId="{B2E2D5EC-2996-419E-B4FE-3E4BC5A76578}" type="pres">
      <dgm:prSet presAssocID="{153DE97F-900F-4467-B0A3-7D458BFB9035}" presName="conn2-1" presStyleLbl="parChTrans1D2" presStyleIdx="4" presStyleCnt="8" custScaleX="2000000"/>
      <dgm:spPr/>
    </dgm:pt>
    <dgm:pt modelId="{A3F1CEF8-E19B-44E1-A544-E57ACD2318A0}" type="pres">
      <dgm:prSet presAssocID="{153DE97F-900F-4467-B0A3-7D458BFB9035}" presName="connTx" presStyleLbl="parChTrans1D2" presStyleIdx="4" presStyleCnt="8"/>
      <dgm:spPr/>
    </dgm:pt>
    <dgm:pt modelId="{6FDF6696-9B32-4E41-B53B-49BC6936A445}" type="pres">
      <dgm:prSet presAssocID="{96372070-E3BC-474B-B64C-DA84D4E94AF1}" presName="root2" presStyleCnt="0"/>
      <dgm:spPr/>
    </dgm:pt>
    <dgm:pt modelId="{81579A9B-8B2C-42EF-B68E-11F9AD58AEEA}" type="pres">
      <dgm:prSet presAssocID="{96372070-E3BC-474B-B64C-DA84D4E94AF1}" presName="LevelTwoTextNode" presStyleLbl="node2" presStyleIdx="4" presStyleCnt="8" custScaleX="341972">
        <dgm:presLayoutVars>
          <dgm:chPref val="3"/>
        </dgm:presLayoutVars>
      </dgm:prSet>
      <dgm:spPr/>
    </dgm:pt>
    <dgm:pt modelId="{8555EAF1-A76A-49E8-9160-4FC984C64315}" type="pres">
      <dgm:prSet presAssocID="{96372070-E3BC-474B-B64C-DA84D4E94AF1}" presName="level3hierChild" presStyleCnt="0"/>
      <dgm:spPr/>
    </dgm:pt>
    <dgm:pt modelId="{A5362FEE-BA30-46F1-AB5F-CA27866850F9}" type="pres">
      <dgm:prSet presAssocID="{A9B4D8D6-DD1E-4263-A9A6-2E256F736077}" presName="conn2-1" presStyleLbl="parChTrans1D2" presStyleIdx="5" presStyleCnt="8" custScaleX="2000000"/>
      <dgm:spPr/>
    </dgm:pt>
    <dgm:pt modelId="{5552C870-5D51-44D1-A372-DCD92346FBA3}" type="pres">
      <dgm:prSet presAssocID="{A9B4D8D6-DD1E-4263-A9A6-2E256F736077}" presName="connTx" presStyleLbl="parChTrans1D2" presStyleIdx="5" presStyleCnt="8"/>
      <dgm:spPr/>
    </dgm:pt>
    <dgm:pt modelId="{01FB5E97-E122-4D71-8700-C1F95E80756E}" type="pres">
      <dgm:prSet presAssocID="{547FE6DF-506A-4CE0-B296-74C6D3806421}" presName="root2" presStyleCnt="0"/>
      <dgm:spPr/>
    </dgm:pt>
    <dgm:pt modelId="{3FB93D09-4D06-45B4-9CC9-7FDDD2A71507}" type="pres">
      <dgm:prSet presAssocID="{547FE6DF-506A-4CE0-B296-74C6D3806421}" presName="LevelTwoTextNode" presStyleLbl="node2" presStyleIdx="5" presStyleCnt="8" custScaleX="341972">
        <dgm:presLayoutVars>
          <dgm:chPref val="3"/>
        </dgm:presLayoutVars>
      </dgm:prSet>
      <dgm:spPr/>
    </dgm:pt>
    <dgm:pt modelId="{9827FC44-B35E-45E1-84D1-0BDEBA7C34BC}" type="pres">
      <dgm:prSet presAssocID="{547FE6DF-506A-4CE0-B296-74C6D3806421}" presName="level3hierChild" presStyleCnt="0"/>
      <dgm:spPr/>
    </dgm:pt>
    <dgm:pt modelId="{2B0F0E19-34FB-4D30-B5D0-CA871C8E8D1C}" type="pres">
      <dgm:prSet presAssocID="{4AE077D5-CD41-4CE2-9845-60034E8F3DA3}" presName="conn2-1" presStyleLbl="parChTrans1D2" presStyleIdx="6" presStyleCnt="8" custScaleX="2000000"/>
      <dgm:spPr/>
    </dgm:pt>
    <dgm:pt modelId="{20FCF46C-42E7-46C7-84C4-33601326DE3F}" type="pres">
      <dgm:prSet presAssocID="{4AE077D5-CD41-4CE2-9845-60034E8F3DA3}" presName="connTx" presStyleLbl="parChTrans1D2" presStyleIdx="6" presStyleCnt="8"/>
      <dgm:spPr/>
    </dgm:pt>
    <dgm:pt modelId="{517C16AA-1315-4E7F-AACE-71FA0A710A2F}" type="pres">
      <dgm:prSet presAssocID="{B437675D-BA99-4254-BB93-5C88FAA2840F}" presName="root2" presStyleCnt="0"/>
      <dgm:spPr/>
    </dgm:pt>
    <dgm:pt modelId="{428311B1-AF92-4CBA-BC5B-200E0DD3BE9D}" type="pres">
      <dgm:prSet presAssocID="{B437675D-BA99-4254-BB93-5C88FAA2840F}" presName="LevelTwoTextNode" presStyleLbl="node2" presStyleIdx="6" presStyleCnt="8" custScaleX="341972">
        <dgm:presLayoutVars>
          <dgm:chPref val="3"/>
        </dgm:presLayoutVars>
      </dgm:prSet>
      <dgm:spPr/>
    </dgm:pt>
    <dgm:pt modelId="{AA3E1FAE-764C-498F-841E-362B1807E75D}" type="pres">
      <dgm:prSet presAssocID="{B437675D-BA99-4254-BB93-5C88FAA2840F}" presName="level3hierChild" presStyleCnt="0"/>
      <dgm:spPr/>
    </dgm:pt>
    <dgm:pt modelId="{BBF9B059-5803-4567-9956-73EEF9703909}" type="pres">
      <dgm:prSet presAssocID="{C135BB4C-64C2-4082-B5DF-156E17873FD6}" presName="conn2-1" presStyleLbl="parChTrans1D2" presStyleIdx="7" presStyleCnt="8" custScaleX="2000000"/>
      <dgm:spPr/>
    </dgm:pt>
    <dgm:pt modelId="{F492B05D-8926-425A-9352-690295B4A53D}" type="pres">
      <dgm:prSet presAssocID="{C135BB4C-64C2-4082-B5DF-156E17873FD6}" presName="connTx" presStyleLbl="parChTrans1D2" presStyleIdx="7" presStyleCnt="8"/>
      <dgm:spPr/>
    </dgm:pt>
    <dgm:pt modelId="{CB7CF934-B78B-4403-9D1B-0D79E9D9D36F}" type="pres">
      <dgm:prSet presAssocID="{A6BD7CF1-11EE-475D-9F6E-F7CE32DF76C2}" presName="root2" presStyleCnt="0"/>
      <dgm:spPr/>
    </dgm:pt>
    <dgm:pt modelId="{62AB8803-C62C-4DF1-A112-56A5148BB058}" type="pres">
      <dgm:prSet presAssocID="{A6BD7CF1-11EE-475D-9F6E-F7CE32DF76C2}" presName="LevelTwoTextNode" presStyleLbl="node2" presStyleIdx="7" presStyleCnt="8" custScaleX="341972">
        <dgm:presLayoutVars>
          <dgm:chPref val="3"/>
        </dgm:presLayoutVars>
      </dgm:prSet>
      <dgm:spPr/>
    </dgm:pt>
    <dgm:pt modelId="{692D8158-BC1A-440C-8C0C-40E38F4040C4}" type="pres">
      <dgm:prSet presAssocID="{A6BD7CF1-11EE-475D-9F6E-F7CE32DF76C2}" presName="level3hierChild" presStyleCnt="0"/>
      <dgm:spPr/>
    </dgm:pt>
  </dgm:ptLst>
  <dgm:cxnLst>
    <dgm:cxn modelId="{49DADF05-3977-4770-9255-09AC9EA5F744}" type="presOf" srcId="{153DE97F-900F-4467-B0A3-7D458BFB9035}" destId="{A3F1CEF8-E19B-44E1-A544-E57ACD2318A0}" srcOrd="1" destOrd="0" presId="urn:microsoft.com/office/officeart/2008/layout/HorizontalMultiLevelHierarchy"/>
    <dgm:cxn modelId="{08DF0E06-3940-4E39-8846-E1DC1216FA44}" type="presOf" srcId="{FCA6E3FE-368C-4241-BC8E-0C0F8C28A7B6}" destId="{12B2F5EC-324D-44C2-B5E7-68ABFE6D1A18}" srcOrd="0" destOrd="0" presId="urn:microsoft.com/office/officeart/2008/layout/HorizontalMultiLevelHierarchy"/>
    <dgm:cxn modelId="{8ED03411-0C57-4642-901E-FBCF4978D6A0}" srcId="{268BF778-7F29-4B09-8053-F7F946709AA3}" destId="{96372070-E3BC-474B-B64C-DA84D4E94AF1}" srcOrd="4" destOrd="0" parTransId="{153DE97F-900F-4467-B0A3-7D458BFB9035}" sibTransId="{746FC023-6087-4ED5-9F73-693D00D28AF7}"/>
    <dgm:cxn modelId="{DE48AC14-7BF7-4BCA-BFF9-63A38643D054}" srcId="{268BF778-7F29-4B09-8053-F7F946709AA3}" destId="{D449F27E-5E28-46BA-AF11-6FC29EA2093F}" srcOrd="3" destOrd="0" parTransId="{8B91EEAD-6EB1-4A34-AC3B-45A9FA167408}" sibTransId="{46028752-B595-4DAD-8967-78ACABE03F9F}"/>
    <dgm:cxn modelId="{FA3D4B1C-AA49-4BA5-876B-EA464C3F4158}" type="presOf" srcId="{D449F27E-5E28-46BA-AF11-6FC29EA2093F}" destId="{6CEBB6C1-AF4A-46BF-958D-872595BE9878}" srcOrd="0" destOrd="0" presId="urn:microsoft.com/office/officeart/2008/layout/HorizontalMultiLevelHierarchy"/>
    <dgm:cxn modelId="{02A2E538-9EEC-4221-91E1-D1C36FD86BCA}" srcId="{95AAAACC-DE0F-4A1B-AE80-F78E1D2C9131}" destId="{268BF778-7F29-4B09-8053-F7F946709AA3}" srcOrd="0" destOrd="0" parTransId="{18744AFC-3A6E-4895-AEE5-7483BC74598E}" sibTransId="{3F8ADCA0-4096-43DA-8F35-C1E21108B39A}"/>
    <dgm:cxn modelId="{F0CC4B5E-284A-496A-BD9C-F11226E5158B}" srcId="{268BF778-7F29-4B09-8053-F7F946709AA3}" destId="{B437675D-BA99-4254-BB93-5C88FAA2840F}" srcOrd="6" destOrd="0" parTransId="{4AE077D5-CD41-4CE2-9845-60034E8F3DA3}" sibTransId="{2C4CD9E2-883A-43ED-9BEB-8237E080C940}"/>
    <dgm:cxn modelId="{B8982F47-F4DF-4A09-9F8F-48E2AF0BD48B}" type="presOf" srcId="{8B91EEAD-6EB1-4A34-AC3B-45A9FA167408}" destId="{66681989-CF8C-4494-8A79-3F758DADD258}" srcOrd="0" destOrd="0" presId="urn:microsoft.com/office/officeart/2008/layout/HorizontalMultiLevelHierarchy"/>
    <dgm:cxn modelId="{54D76E4A-97CC-4427-8E0B-04C5C4592497}" type="presOf" srcId="{C135BB4C-64C2-4082-B5DF-156E17873FD6}" destId="{BBF9B059-5803-4567-9956-73EEF9703909}" srcOrd="0" destOrd="0" presId="urn:microsoft.com/office/officeart/2008/layout/HorizontalMultiLevelHierarchy"/>
    <dgm:cxn modelId="{D266386C-ACA3-4309-85F6-3BBD900F9E99}" type="presOf" srcId="{268BF778-7F29-4B09-8053-F7F946709AA3}" destId="{2D4A8905-29BE-45B2-8813-76399B8A2DCB}" srcOrd="0" destOrd="0" presId="urn:microsoft.com/office/officeart/2008/layout/HorizontalMultiLevelHierarchy"/>
    <dgm:cxn modelId="{A083F17A-5A2E-429A-914F-80D21EF2EAE3}" srcId="{268BF778-7F29-4B09-8053-F7F946709AA3}" destId="{3ED8BBA6-FF76-4489-932A-C99649E6923B}" srcOrd="2" destOrd="0" parTransId="{4C67B755-8A47-4CF2-A73F-7286E3A05093}" sibTransId="{552EFFE9-4400-42DC-A96B-FD316D006B86}"/>
    <dgm:cxn modelId="{92E2207B-C1E9-439F-94C2-EEFFE7A46265}" type="presOf" srcId="{B437675D-BA99-4254-BB93-5C88FAA2840F}" destId="{428311B1-AF92-4CBA-BC5B-200E0DD3BE9D}" srcOrd="0" destOrd="0" presId="urn:microsoft.com/office/officeart/2008/layout/HorizontalMultiLevelHierarchy"/>
    <dgm:cxn modelId="{F2F68C95-18A1-4157-B53A-74DA4055D04D}" type="presOf" srcId="{A6BD7CF1-11EE-475D-9F6E-F7CE32DF76C2}" destId="{62AB8803-C62C-4DF1-A112-56A5148BB058}" srcOrd="0" destOrd="0" presId="urn:microsoft.com/office/officeart/2008/layout/HorizontalMultiLevelHierarchy"/>
    <dgm:cxn modelId="{29CFA196-42C9-4DFC-9FD9-1709A656FEAF}" type="presOf" srcId="{4C67B755-8A47-4CF2-A73F-7286E3A05093}" destId="{CADA23C1-0C55-4479-8A80-FEBF2B7FDA47}" srcOrd="0" destOrd="0" presId="urn:microsoft.com/office/officeart/2008/layout/HorizontalMultiLevelHierarchy"/>
    <dgm:cxn modelId="{A00C12A0-BBEC-4659-B375-4CC9D02B60C8}" type="presOf" srcId="{4AE077D5-CD41-4CE2-9845-60034E8F3DA3}" destId="{20FCF46C-42E7-46C7-84C4-33601326DE3F}" srcOrd="1" destOrd="0" presId="urn:microsoft.com/office/officeart/2008/layout/HorizontalMultiLevelHierarchy"/>
    <dgm:cxn modelId="{29C524A2-F0E2-40F0-A107-784F2C15BDCB}" type="presOf" srcId="{A9B4D8D6-DD1E-4263-A9A6-2E256F736077}" destId="{5552C870-5D51-44D1-A372-DCD92346FBA3}" srcOrd="1" destOrd="0" presId="urn:microsoft.com/office/officeart/2008/layout/HorizontalMultiLevelHierarchy"/>
    <dgm:cxn modelId="{7DC0AFAF-96EF-4470-B95C-85DD9FCAB540}" type="presOf" srcId="{A2761263-5144-403E-BEDC-AF6C6C9792E7}" destId="{91700AF9-C7B3-46F6-B593-E2B30D4BF6B3}" srcOrd="0" destOrd="0" presId="urn:microsoft.com/office/officeart/2008/layout/HorizontalMultiLevelHierarchy"/>
    <dgm:cxn modelId="{3B71E2AF-3AAC-41C7-81C5-840F479D041D}" srcId="{268BF778-7F29-4B09-8053-F7F946709AA3}" destId="{547FE6DF-506A-4CE0-B296-74C6D3806421}" srcOrd="5" destOrd="0" parTransId="{A9B4D8D6-DD1E-4263-A9A6-2E256F736077}" sibTransId="{2902712E-BFCE-4523-B51D-A2C6EBACF771}"/>
    <dgm:cxn modelId="{0B3C41BC-BAD6-4E65-B849-B7DDBD4E45AD}" srcId="{268BF778-7F29-4B09-8053-F7F946709AA3}" destId="{E7F1AB01-D01B-4471-9FC4-B51B22DC171A}" srcOrd="1" destOrd="0" parTransId="{0BFADCBF-CF2E-4FCB-AACC-8B92324CD42C}" sibTransId="{4748559B-20DB-430F-9040-3E599EC6F219}"/>
    <dgm:cxn modelId="{2B0F62BF-EDDC-49DA-8048-745E1CE350CE}" srcId="{268BF778-7F29-4B09-8053-F7F946709AA3}" destId="{A2761263-5144-403E-BEDC-AF6C6C9792E7}" srcOrd="0" destOrd="0" parTransId="{FCA6E3FE-368C-4241-BC8E-0C0F8C28A7B6}" sibTransId="{03463C37-D5DF-40C9-A2F7-C759E12F9390}"/>
    <dgm:cxn modelId="{922248C4-7449-4EA9-B1DF-033D15F680EC}" type="presOf" srcId="{153DE97F-900F-4467-B0A3-7D458BFB9035}" destId="{B2E2D5EC-2996-419E-B4FE-3E4BC5A76578}" srcOrd="0" destOrd="0" presId="urn:microsoft.com/office/officeart/2008/layout/HorizontalMultiLevelHierarchy"/>
    <dgm:cxn modelId="{99A834CA-360A-4956-96E1-472010A0A480}" srcId="{268BF778-7F29-4B09-8053-F7F946709AA3}" destId="{A6BD7CF1-11EE-475D-9F6E-F7CE32DF76C2}" srcOrd="7" destOrd="0" parTransId="{C135BB4C-64C2-4082-B5DF-156E17873FD6}" sibTransId="{55762CF2-62FF-411C-8C08-9BEB7246EF9C}"/>
    <dgm:cxn modelId="{AA89C9CA-63EF-4EF6-ACDD-00D8DDE1C2FD}" type="presOf" srcId="{3ED8BBA6-FF76-4489-932A-C99649E6923B}" destId="{ACDF4A94-F233-4EFA-A18B-71D4562F1684}" srcOrd="0" destOrd="0" presId="urn:microsoft.com/office/officeart/2008/layout/HorizontalMultiLevelHierarchy"/>
    <dgm:cxn modelId="{ACFAB6D0-2B03-453E-9F36-45B73FC1C214}" type="presOf" srcId="{FCA6E3FE-368C-4241-BC8E-0C0F8C28A7B6}" destId="{06571360-EE90-499A-A3B1-7DFFB1F3B750}" srcOrd="1" destOrd="0" presId="urn:microsoft.com/office/officeart/2008/layout/HorizontalMultiLevelHierarchy"/>
    <dgm:cxn modelId="{68306AD2-732D-4A5E-8992-A20B6D8A5F57}" type="presOf" srcId="{E7F1AB01-D01B-4471-9FC4-B51B22DC171A}" destId="{3E407E90-0C79-4040-A384-A7E242EF2508}" srcOrd="0" destOrd="0" presId="urn:microsoft.com/office/officeart/2008/layout/HorizontalMultiLevelHierarchy"/>
    <dgm:cxn modelId="{E6F0E2D5-9A62-4384-BEEB-15D12ECC3537}" type="presOf" srcId="{A9B4D8D6-DD1E-4263-A9A6-2E256F736077}" destId="{A5362FEE-BA30-46F1-AB5F-CA27866850F9}" srcOrd="0" destOrd="0" presId="urn:microsoft.com/office/officeart/2008/layout/HorizontalMultiLevelHierarchy"/>
    <dgm:cxn modelId="{9E8DCFD8-39DF-476A-B352-EEA5B2EFC748}" type="presOf" srcId="{C135BB4C-64C2-4082-B5DF-156E17873FD6}" destId="{F492B05D-8926-425A-9352-690295B4A53D}" srcOrd="1" destOrd="0" presId="urn:microsoft.com/office/officeart/2008/layout/HorizontalMultiLevelHierarchy"/>
    <dgm:cxn modelId="{B19FF4DC-C1AE-473C-9CE3-4BBFF6830FF8}" type="presOf" srcId="{0BFADCBF-CF2E-4FCB-AACC-8B92324CD42C}" destId="{3D1B55E5-9D0F-4984-B544-30497EC42669}" srcOrd="0" destOrd="0" presId="urn:microsoft.com/office/officeart/2008/layout/HorizontalMultiLevelHierarchy"/>
    <dgm:cxn modelId="{E4547AE3-34D0-47D0-853B-BF9C364AE5A0}" type="presOf" srcId="{8B91EEAD-6EB1-4A34-AC3B-45A9FA167408}" destId="{4D88F31F-21A6-4B73-A400-8F20D79354B2}" srcOrd="1" destOrd="0" presId="urn:microsoft.com/office/officeart/2008/layout/HorizontalMultiLevelHierarchy"/>
    <dgm:cxn modelId="{86D439E4-693B-48B6-BB89-51E2B91E3A0B}" type="presOf" srcId="{95AAAACC-DE0F-4A1B-AE80-F78E1D2C9131}" destId="{A94D9401-CCC6-4C8B-83E6-C210D7EF361E}" srcOrd="0" destOrd="0" presId="urn:microsoft.com/office/officeart/2008/layout/HorizontalMultiLevelHierarchy"/>
    <dgm:cxn modelId="{D45CCDEC-89CC-401A-B1E6-F5DC2F53742F}" type="presOf" srcId="{4C67B755-8A47-4CF2-A73F-7286E3A05093}" destId="{4466CFA7-FCAE-4F28-99A7-1C0D916122F1}" srcOrd="1" destOrd="0" presId="urn:microsoft.com/office/officeart/2008/layout/HorizontalMultiLevelHierarchy"/>
    <dgm:cxn modelId="{F2E913ED-F232-42CD-A72F-60AF5989A7E5}" type="presOf" srcId="{0BFADCBF-CF2E-4FCB-AACC-8B92324CD42C}" destId="{2FD6B4D9-9299-40CE-AB83-F1C43467B9A0}" srcOrd="1" destOrd="0" presId="urn:microsoft.com/office/officeart/2008/layout/HorizontalMultiLevelHierarchy"/>
    <dgm:cxn modelId="{B8C045F1-C628-4530-BD07-C5E9C91D37B5}" type="presOf" srcId="{4AE077D5-CD41-4CE2-9845-60034E8F3DA3}" destId="{2B0F0E19-34FB-4D30-B5D0-CA871C8E8D1C}" srcOrd="0" destOrd="0" presId="urn:microsoft.com/office/officeart/2008/layout/HorizontalMultiLevelHierarchy"/>
    <dgm:cxn modelId="{E19EF0F1-7448-4B68-A471-CC6AF740A332}" type="presOf" srcId="{547FE6DF-506A-4CE0-B296-74C6D3806421}" destId="{3FB93D09-4D06-45B4-9CC9-7FDDD2A71507}" srcOrd="0" destOrd="0" presId="urn:microsoft.com/office/officeart/2008/layout/HorizontalMultiLevelHierarchy"/>
    <dgm:cxn modelId="{200561F6-78EF-41F6-A4DA-1D672729448C}" type="presOf" srcId="{96372070-E3BC-474B-B64C-DA84D4E94AF1}" destId="{81579A9B-8B2C-42EF-B68E-11F9AD58AEEA}" srcOrd="0" destOrd="0" presId="urn:microsoft.com/office/officeart/2008/layout/HorizontalMultiLevelHierarchy"/>
    <dgm:cxn modelId="{3E3D0B11-F849-414E-A733-E40D3318D802}" type="presParOf" srcId="{A94D9401-CCC6-4C8B-83E6-C210D7EF361E}" destId="{AB86E10D-4E4A-49FC-BF5A-440736C2B745}" srcOrd="0" destOrd="0" presId="urn:microsoft.com/office/officeart/2008/layout/HorizontalMultiLevelHierarchy"/>
    <dgm:cxn modelId="{0BF5C607-B010-4C9B-A2DC-3A0A0E9C29CA}" type="presParOf" srcId="{AB86E10D-4E4A-49FC-BF5A-440736C2B745}" destId="{2D4A8905-29BE-45B2-8813-76399B8A2DCB}" srcOrd="0" destOrd="0" presId="urn:microsoft.com/office/officeart/2008/layout/HorizontalMultiLevelHierarchy"/>
    <dgm:cxn modelId="{422C29DF-E85C-4066-87B4-A12B9BCC252F}" type="presParOf" srcId="{AB86E10D-4E4A-49FC-BF5A-440736C2B745}" destId="{8C1BB10F-B775-4D24-BF9B-0DA4850C9322}" srcOrd="1" destOrd="0" presId="urn:microsoft.com/office/officeart/2008/layout/HorizontalMultiLevelHierarchy"/>
    <dgm:cxn modelId="{80866193-B9A7-4D5F-B767-3792F1BF7632}" type="presParOf" srcId="{8C1BB10F-B775-4D24-BF9B-0DA4850C9322}" destId="{12B2F5EC-324D-44C2-B5E7-68ABFE6D1A18}" srcOrd="0" destOrd="0" presId="urn:microsoft.com/office/officeart/2008/layout/HorizontalMultiLevelHierarchy"/>
    <dgm:cxn modelId="{1E20189E-DC62-437A-821C-73D03FEC2929}" type="presParOf" srcId="{12B2F5EC-324D-44C2-B5E7-68ABFE6D1A18}" destId="{06571360-EE90-499A-A3B1-7DFFB1F3B750}" srcOrd="0" destOrd="0" presId="urn:microsoft.com/office/officeart/2008/layout/HorizontalMultiLevelHierarchy"/>
    <dgm:cxn modelId="{5F2DE28C-7CE5-49A8-8644-0978B6809B93}" type="presParOf" srcId="{8C1BB10F-B775-4D24-BF9B-0DA4850C9322}" destId="{DF26C0B1-49AD-4309-AB6B-D64B69C804D1}" srcOrd="1" destOrd="0" presId="urn:microsoft.com/office/officeart/2008/layout/HorizontalMultiLevelHierarchy"/>
    <dgm:cxn modelId="{1A256C55-3B86-4151-B890-F3A8B33E2751}" type="presParOf" srcId="{DF26C0B1-49AD-4309-AB6B-D64B69C804D1}" destId="{91700AF9-C7B3-46F6-B593-E2B30D4BF6B3}" srcOrd="0" destOrd="0" presId="urn:microsoft.com/office/officeart/2008/layout/HorizontalMultiLevelHierarchy"/>
    <dgm:cxn modelId="{58088A35-9D07-4D95-AE2C-2AEF5DC627A3}" type="presParOf" srcId="{DF26C0B1-49AD-4309-AB6B-D64B69C804D1}" destId="{7AE45B89-7967-466F-8E2E-4D262F5A6BCE}" srcOrd="1" destOrd="0" presId="urn:microsoft.com/office/officeart/2008/layout/HorizontalMultiLevelHierarchy"/>
    <dgm:cxn modelId="{932D95DC-E199-4938-939B-DC3098A6B5F4}" type="presParOf" srcId="{8C1BB10F-B775-4D24-BF9B-0DA4850C9322}" destId="{3D1B55E5-9D0F-4984-B544-30497EC42669}" srcOrd="2" destOrd="0" presId="urn:microsoft.com/office/officeart/2008/layout/HorizontalMultiLevelHierarchy"/>
    <dgm:cxn modelId="{DAB0EE53-DD57-4135-A528-D6AC1902F079}" type="presParOf" srcId="{3D1B55E5-9D0F-4984-B544-30497EC42669}" destId="{2FD6B4D9-9299-40CE-AB83-F1C43467B9A0}" srcOrd="0" destOrd="0" presId="urn:microsoft.com/office/officeart/2008/layout/HorizontalMultiLevelHierarchy"/>
    <dgm:cxn modelId="{E9E96356-F065-4EFE-8ADB-18B4F2DC5ED8}" type="presParOf" srcId="{8C1BB10F-B775-4D24-BF9B-0DA4850C9322}" destId="{206BFD96-A09F-42B8-9725-4E0D8D87AC7D}" srcOrd="3" destOrd="0" presId="urn:microsoft.com/office/officeart/2008/layout/HorizontalMultiLevelHierarchy"/>
    <dgm:cxn modelId="{0CCE9F25-DF1A-415C-9CDF-39C8A4263B10}" type="presParOf" srcId="{206BFD96-A09F-42B8-9725-4E0D8D87AC7D}" destId="{3E407E90-0C79-4040-A384-A7E242EF2508}" srcOrd="0" destOrd="0" presId="urn:microsoft.com/office/officeart/2008/layout/HorizontalMultiLevelHierarchy"/>
    <dgm:cxn modelId="{DA9E4216-A3AD-44BA-95D8-75E3FB0483DC}" type="presParOf" srcId="{206BFD96-A09F-42B8-9725-4E0D8D87AC7D}" destId="{46C6CD64-8841-4794-8328-B248DFFB64B4}" srcOrd="1" destOrd="0" presId="urn:microsoft.com/office/officeart/2008/layout/HorizontalMultiLevelHierarchy"/>
    <dgm:cxn modelId="{C6B652C1-632A-4380-B22A-06B13E9997DB}" type="presParOf" srcId="{8C1BB10F-B775-4D24-BF9B-0DA4850C9322}" destId="{CADA23C1-0C55-4479-8A80-FEBF2B7FDA47}" srcOrd="4" destOrd="0" presId="urn:microsoft.com/office/officeart/2008/layout/HorizontalMultiLevelHierarchy"/>
    <dgm:cxn modelId="{803BEF91-01E9-4484-83FE-1CEF62D49992}" type="presParOf" srcId="{CADA23C1-0C55-4479-8A80-FEBF2B7FDA47}" destId="{4466CFA7-FCAE-4F28-99A7-1C0D916122F1}" srcOrd="0" destOrd="0" presId="urn:microsoft.com/office/officeart/2008/layout/HorizontalMultiLevelHierarchy"/>
    <dgm:cxn modelId="{59F67F88-EB4D-4039-BD43-6DD051F03B3C}" type="presParOf" srcId="{8C1BB10F-B775-4D24-BF9B-0DA4850C9322}" destId="{77FAEB83-7009-4B2D-9E8A-E39BD339861D}" srcOrd="5" destOrd="0" presId="urn:microsoft.com/office/officeart/2008/layout/HorizontalMultiLevelHierarchy"/>
    <dgm:cxn modelId="{3CB8F1CE-C243-45AE-9323-89C97E6A86D1}" type="presParOf" srcId="{77FAEB83-7009-4B2D-9E8A-E39BD339861D}" destId="{ACDF4A94-F233-4EFA-A18B-71D4562F1684}" srcOrd="0" destOrd="0" presId="urn:microsoft.com/office/officeart/2008/layout/HorizontalMultiLevelHierarchy"/>
    <dgm:cxn modelId="{B0756CAA-364E-4D44-B591-96316EC62244}" type="presParOf" srcId="{77FAEB83-7009-4B2D-9E8A-E39BD339861D}" destId="{CC767171-D04D-43DD-BF4D-C31CBEA9E59B}" srcOrd="1" destOrd="0" presId="urn:microsoft.com/office/officeart/2008/layout/HorizontalMultiLevelHierarchy"/>
    <dgm:cxn modelId="{C67C2F5C-3E5C-44BA-B698-DDE45BDBB5AA}" type="presParOf" srcId="{8C1BB10F-B775-4D24-BF9B-0DA4850C9322}" destId="{66681989-CF8C-4494-8A79-3F758DADD258}" srcOrd="6" destOrd="0" presId="urn:microsoft.com/office/officeart/2008/layout/HorizontalMultiLevelHierarchy"/>
    <dgm:cxn modelId="{6177D4E8-DF88-48F8-B782-033F5B731FE6}" type="presParOf" srcId="{66681989-CF8C-4494-8A79-3F758DADD258}" destId="{4D88F31F-21A6-4B73-A400-8F20D79354B2}" srcOrd="0" destOrd="0" presId="urn:microsoft.com/office/officeart/2008/layout/HorizontalMultiLevelHierarchy"/>
    <dgm:cxn modelId="{E382E7B6-D74B-4973-AFAF-DB9CB2E76A14}" type="presParOf" srcId="{8C1BB10F-B775-4D24-BF9B-0DA4850C9322}" destId="{FBCC2A2C-2F12-4CF9-BA09-AA38584E17F7}" srcOrd="7" destOrd="0" presId="urn:microsoft.com/office/officeart/2008/layout/HorizontalMultiLevelHierarchy"/>
    <dgm:cxn modelId="{E4C266D4-5AE3-48BF-B545-F28861D27414}" type="presParOf" srcId="{FBCC2A2C-2F12-4CF9-BA09-AA38584E17F7}" destId="{6CEBB6C1-AF4A-46BF-958D-872595BE9878}" srcOrd="0" destOrd="0" presId="urn:microsoft.com/office/officeart/2008/layout/HorizontalMultiLevelHierarchy"/>
    <dgm:cxn modelId="{17088F0D-E2B2-4765-B45F-A7FC851DA9D5}" type="presParOf" srcId="{FBCC2A2C-2F12-4CF9-BA09-AA38584E17F7}" destId="{399398A1-1BE2-4567-80A5-2CBBCB6D68B9}" srcOrd="1" destOrd="0" presId="urn:microsoft.com/office/officeart/2008/layout/HorizontalMultiLevelHierarchy"/>
    <dgm:cxn modelId="{63475FFF-CCAC-41B6-B2BD-587E6330871A}" type="presParOf" srcId="{8C1BB10F-B775-4D24-BF9B-0DA4850C9322}" destId="{B2E2D5EC-2996-419E-B4FE-3E4BC5A76578}" srcOrd="8" destOrd="0" presId="urn:microsoft.com/office/officeart/2008/layout/HorizontalMultiLevelHierarchy"/>
    <dgm:cxn modelId="{BF0D425A-6844-40E2-BA58-BD0F84CA9546}" type="presParOf" srcId="{B2E2D5EC-2996-419E-B4FE-3E4BC5A76578}" destId="{A3F1CEF8-E19B-44E1-A544-E57ACD2318A0}" srcOrd="0" destOrd="0" presId="urn:microsoft.com/office/officeart/2008/layout/HorizontalMultiLevelHierarchy"/>
    <dgm:cxn modelId="{4165F9FD-F769-4D53-B6A3-AE930138A57C}" type="presParOf" srcId="{8C1BB10F-B775-4D24-BF9B-0DA4850C9322}" destId="{6FDF6696-9B32-4E41-B53B-49BC6936A445}" srcOrd="9" destOrd="0" presId="urn:microsoft.com/office/officeart/2008/layout/HorizontalMultiLevelHierarchy"/>
    <dgm:cxn modelId="{E9710F01-9614-4541-AE27-294D62C2373F}" type="presParOf" srcId="{6FDF6696-9B32-4E41-B53B-49BC6936A445}" destId="{81579A9B-8B2C-42EF-B68E-11F9AD58AEEA}" srcOrd="0" destOrd="0" presId="urn:microsoft.com/office/officeart/2008/layout/HorizontalMultiLevelHierarchy"/>
    <dgm:cxn modelId="{29F21BE5-DCF8-42E6-B53E-5A91BB02EBE5}" type="presParOf" srcId="{6FDF6696-9B32-4E41-B53B-49BC6936A445}" destId="{8555EAF1-A76A-49E8-9160-4FC984C64315}" srcOrd="1" destOrd="0" presId="urn:microsoft.com/office/officeart/2008/layout/HorizontalMultiLevelHierarchy"/>
    <dgm:cxn modelId="{077920B0-211A-4781-B088-387651E0032C}" type="presParOf" srcId="{8C1BB10F-B775-4D24-BF9B-0DA4850C9322}" destId="{A5362FEE-BA30-46F1-AB5F-CA27866850F9}" srcOrd="10" destOrd="0" presId="urn:microsoft.com/office/officeart/2008/layout/HorizontalMultiLevelHierarchy"/>
    <dgm:cxn modelId="{67093C34-182B-41E8-A0BC-180EFFDD6F8A}" type="presParOf" srcId="{A5362FEE-BA30-46F1-AB5F-CA27866850F9}" destId="{5552C870-5D51-44D1-A372-DCD92346FBA3}" srcOrd="0" destOrd="0" presId="urn:microsoft.com/office/officeart/2008/layout/HorizontalMultiLevelHierarchy"/>
    <dgm:cxn modelId="{FA1C5039-0AD0-4B61-903A-0228539E59DA}" type="presParOf" srcId="{8C1BB10F-B775-4D24-BF9B-0DA4850C9322}" destId="{01FB5E97-E122-4D71-8700-C1F95E80756E}" srcOrd="11" destOrd="0" presId="urn:microsoft.com/office/officeart/2008/layout/HorizontalMultiLevelHierarchy"/>
    <dgm:cxn modelId="{A60B5CEB-4071-48A3-A000-A7EFFEFF8B59}" type="presParOf" srcId="{01FB5E97-E122-4D71-8700-C1F95E80756E}" destId="{3FB93D09-4D06-45B4-9CC9-7FDDD2A71507}" srcOrd="0" destOrd="0" presId="urn:microsoft.com/office/officeart/2008/layout/HorizontalMultiLevelHierarchy"/>
    <dgm:cxn modelId="{00451075-6825-43DA-8C97-7260E4FA0EF3}" type="presParOf" srcId="{01FB5E97-E122-4D71-8700-C1F95E80756E}" destId="{9827FC44-B35E-45E1-84D1-0BDEBA7C34BC}" srcOrd="1" destOrd="0" presId="urn:microsoft.com/office/officeart/2008/layout/HorizontalMultiLevelHierarchy"/>
    <dgm:cxn modelId="{67D1D51A-0136-4C02-858E-EE83B369FC6C}" type="presParOf" srcId="{8C1BB10F-B775-4D24-BF9B-0DA4850C9322}" destId="{2B0F0E19-34FB-4D30-B5D0-CA871C8E8D1C}" srcOrd="12" destOrd="0" presId="urn:microsoft.com/office/officeart/2008/layout/HorizontalMultiLevelHierarchy"/>
    <dgm:cxn modelId="{C1C73860-BFC8-4890-A51A-96B85742FDA0}" type="presParOf" srcId="{2B0F0E19-34FB-4D30-B5D0-CA871C8E8D1C}" destId="{20FCF46C-42E7-46C7-84C4-33601326DE3F}" srcOrd="0" destOrd="0" presId="urn:microsoft.com/office/officeart/2008/layout/HorizontalMultiLevelHierarchy"/>
    <dgm:cxn modelId="{5F390F51-6B76-4514-B96D-E357838D1DC0}" type="presParOf" srcId="{8C1BB10F-B775-4D24-BF9B-0DA4850C9322}" destId="{517C16AA-1315-4E7F-AACE-71FA0A710A2F}" srcOrd="13" destOrd="0" presId="urn:microsoft.com/office/officeart/2008/layout/HorizontalMultiLevelHierarchy"/>
    <dgm:cxn modelId="{77E1E05D-B0A9-41FF-A8AE-9C65B5972C2F}" type="presParOf" srcId="{517C16AA-1315-4E7F-AACE-71FA0A710A2F}" destId="{428311B1-AF92-4CBA-BC5B-200E0DD3BE9D}" srcOrd="0" destOrd="0" presId="urn:microsoft.com/office/officeart/2008/layout/HorizontalMultiLevelHierarchy"/>
    <dgm:cxn modelId="{C437C827-79C1-4F62-B28E-264444209469}" type="presParOf" srcId="{517C16AA-1315-4E7F-AACE-71FA0A710A2F}" destId="{AA3E1FAE-764C-498F-841E-362B1807E75D}" srcOrd="1" destOrd="0" presId="urn:microsoft.com/office/officeart/2008/layout/HorizontalMultiLevelHierarchy"/>
    <dgm:cxn modelId="{B1C0012B-F5E9-47D1-A397-9078F33B4881}" type="presParOf" srcId="{8C1BB10F-B775-4D24-BF9B-0DA4850C9322}" destId="{BBF9B059-5803-4567-9956-73EEF9703909}" srcOrd="14" destOrd="0" presId="urn:microsoft.com/office/officeart/2008/layout/HorizontalMultiLevelHierarchy"/>
    <dgm:cxn modelId="{AF42DB5E-404D-4D86-8378-734E30CBAA6E}" type="presParOf" srcId="{BBF9B059-5803-4567-9956-73EEF9703909}" destId="{F492B05D-8926-425A-9352-690295B4A53D}" srcOrd="0" destOrd="0" presId="urn:microsoft.com/office/officeart/2008/layout/HorizontalMultiLevelHierarchy"/>
    <dgm:cxn modelId="{04CB5111-367D-40D0-BE45-8D4A3C02C41A}" type="presParOf" srcId="{8C1BB10F-B775-4D24-BF9B-0DA4850C9322}" destId="{CB7CF934-B78B-4403-9D1B-0D79E9D9D36F}" srcOrd="15" destOrd="0" presId="urn:microsoft.com/office/officeart/2008/layout/HorizontalMultiLevelHierarchy"/>
    <dgm:cxn modelId="{E31F3B0E-853A-4D0C-8CA1-79D4F6EF50C5}" type="presParOf" srcId="{CB7CF934-B78B-4403-9D1B-0D79E9D9D36F}" destId="{62AB8803-C62C-4DF1-A112-56A5148BB058}" srcOrd="0" destOrd="0" presId="urn:microsoft.com/office/officeart/2008/layout/HorizontalMultiLevelHierarchy"/>
    <dgm:cxn modelId="{D59BE3DF-C31F-45E8-B6DD-1787825A3CC8}" type="presParOf" srcId="{CB7CF934-B78B-4403-9D1B-0D79E9D9D36F}" destId="{692D8158-BC1A-440C-8C0C-40E38F4040C4}" srcOrd="1" destOrd="0" presId="urn:microsoft.com/office/officeart/2008/layout/HorizontalMultiLevelHierarchy"/>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EF06693-005E-4402-871B-95C296EEF1A1}"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BCD4A619-B9A9-44C3-9D67-A7720ABBE88B}">
      <dgm:prSet phldrT="[Текст]" custT="1"/>
      <dgm:spPr/>
      <dgm:t>
        <a:bodyPr/>
        <a:lstStyle/>
        <a:p>
          <a:r>
            <a:rPr lang="uk-UA" sz="1050" b="0" i="0">
              <a:latin typeface="Times New Roman" panose="02020603050405020304" pitchFamily="18" charset="0"/>
              <a:cs typeface="Times New Roman" panose="02020603050405020304" pitchFamily="18" charset="0"/>
            </a:rPr>
            <a:t>Федорчук О. М., Дискіна А. А. </a:t>
          </a:r>
          <a:r>
            <a:rPr lang="uk-UA" sz="1050">
              <a:latin typeface="Times New Roman" panose="02020603050405020304" pitchFamily="18" charset="0"/>
              <a:cs typeface="Times New Roman" panose="02020603050405020304" pitchFamily="18" charset="0"/>
            </a:rPr>
            <a:t> </a:t>
          </a:r>
        </a:p>
      </dgm:t>
    </dgm:pt>
    <dgm:pt modelId="{B86B6C8F-6D29-43E7-9481-76F0D84EB110}" type="parTrans" cxnId="{ED9B20FB-01B9-4EDD-B1BA-33AB67DC6DEE}">
      <dgm:prSet/>
      <dgm:spPr/>
      <dgm:t>
        <a:bodyPr/>
        <a:lstStyle/>
        <a:p>
          <a:endParaRPr lang="uk-UA"/>
        </a:p>
      </dgm:t>
    </dgm:pt>
    <dgm:pt modelId="{69040EC3-4E97-4DA7-9B4A-71A32E50DC36}" type="sibTrans" cxnId="{ED9B20FB-01B9-4EDD-B1BA-33AB67DC6DEE}">
      <dgm:prSet/>
      <dgm:spPr/>
      <dgm:t>
        <a:bodyPr/>
        <a:lstStyle/>
        <a:p>
          <a:endParaRPr lang="uk-UA"/>
        </a:p>
      </dgm:t>
    </dgm:pt>
    <dgm:pt modelId="{89AC4E70-6EA3-43EE-AA98-483503BED1E7}">
      <dgm:prSet phldrT="[Текст]" custT="1"/>
      <dgm:spPr/>
      <dgm:t>
        <a:bodyPr/>
        <a:lstStyle/>
        <a:p>
          <a:r>
            <a:rPr lang="uk-UA" sz="1050">
              <a:latin typeface="Times New Roman" panose="02020603050405020304" pitchFamily="18" charset="0"/>
              <a:cs typeface="Times New Roman" panose="02020603050405020304" pitchFamily="18" charset="0"/>
            </a:rPr>
            <a:t>Система управління персоналом - це комплекс взаємопов’язаних економічних, організаційних та соціально-психологічних методів, що забезпечують ефективність трудової діяльності та конкурентоспроможності підприємства </a:t>
          </a:r>
          <a:r>
            <a:rPr lang="en-US" sz="1050">
              <a:latin typeface="Times New Roman" panose="02020603050405020304" pitchFamily="18" charset="0"/>
              <a:cs typeface="Times New Roman" panose="02020603050405020304" pitchFamily="18" charset="0"/>
            </a:rPr>
            <a:t>[</a:t>
          </a:r>
          <a:r>
            <a:rPr lang="uk-UA" sz="1050">
              <a:latin typeface="Times New Roman" panose="02020603050405020304" pitchFamily="18" charset="0"/>
              <a:cs typeface="Times New Roman" panose="02020603050405020304" pitchFamily="18" charset="0"/>
            </a:rPr>
            <a:t>67</a:t>
          </a:r>
          <a:r>
            <a:rPr lang="en-US" sz="1050">
              <a:latin typeface="Times New Roman" panose="02020603050405020304" pitchFamily="18" charset="0"/>
              <a:cs typeface="Times New Roman" panose="02020603050405020304" pitchFamily="18" charset="0"/>
            </a:rPr>
            <a:t>, c. 191]</a:t>
          </a:r>
          <a:r>
            <a:rPr lang="uk-UA" sz="1050">
              <a:latin typeface="Times New Roman" panose="02020603050405020304" pitchFamily="18" charset="0"/>
              <a:cs typeface="Times New Roman" panose="02020603050405020304" pitchFamily="18" charset="0"/>
            </a:rPr>
            <a:t>.</a:t>
          </a:r>
        </a:p>
      </dgm:t>
    </dgm:pt>
    <dgm:pt modelId="{1CDBE5CD-9D3A-48A0-A83C-4B1908BCAE7B}" type="parTrans" cxnId="{9EC91735-5353-4084-BFE3-F7300E3BFE37}">
      <dgm:prSet custT="1"/>
      <dgm:spPr/>
      <dgm:t>
        <a:bodyPr/>
        <a:lstStyle/>
        <a:p>
          <a:endParaRPr lang="uk-UA" sz="600">
            <a:latin typeface="Times New Roman" panose="02020603050405020304" pitchFamily="18" charset="0"/>
            <a:cs typeface="Times New Roman" panose="02020603050405020304" pitchFamily="18" charset="0"/>
          </a:endParaRPr>
        </a:p>
      </dgm:t>
    </dgm:pt>
    <dgm:pt modelId="{6163A732-14BB-4386-9357-F1FBC9B14B57}" type="sibTrans" cxnId="{9EC91735-5353-4084-BFE3-F7300E3BFE37}">
      <dgm:prSet/>
      <dgm:spPr/>
      <dgm:t>
        <a:bodyPr/>
        <a:lstStyle/>
        <a:p>
          <a:endParaRPr lang="uk-UA"/>
        </a:p>
      </dgm:t>
    </dgm:pt>
    <dgm:pt modelId="{7F8767BA-4D24-45B1-9AD4-F9569AAD7D8C}" type="pres">
      <dgm:prSet presAssocID="{1EF06693-005E-4402-871B-95C296EEF1A1}" presName="diagram" presStyleCnt="0">
        <dgm:presLayoutVars>
          <dgm:chPref val="1"/>
          <dgm:dir/>
          <dgm:animOne val="branch"/>
          <dgm:animLvl val="lvl"/>
          <dgm:resizeHandles val="exact"/>
        </dgm:presLayoutVars>
      </dgm:prSet>
      <dgm:spPr/>
    </dgm:pt>
    <dgm:pt modelId="{2000DFBB-FA15-46D3-914F-0AB949A46DAA}" type="pres">
      <dgm:prSet presAssocID="{BCD4A619-B9A9-44C3-9D67-A7720ABBE88B}" presName="root1" presStyleCnt="0"/>
      <dgm:spPr/>
    </dgm:pt>
    <dgm:pt modelId="{10BCA1D5-01E4-4088-A5B6-88F23FD0995E}" type="pres">
      <dgm:prSet presAssocID="{BCD4A619-B9A9-44C3-9D67-A7720ABBE88B}" presName="LevelOneTextNode" presStyleLbl="node0" presStyleIdx="0" presStyleCnt="1">
        <dgm:presLayoutVars>
          <dgm:chPref val="3"/>
        </dgm:presLayoutVars>
      </dgm:prSet>
      <dgm:spPr/>
    </dgm:pt>
    <dgm:pt modelId="{572C8174-4E75-45D0-8114-5DDCEB534F44}" type="pres">
      <dgm:prSet presAssocID="{BCD4A619-B9A9-44C3-9D67-A7720ABBE88B}" presName="level2hierChild" presStyleCnt="0"/>
      <dgm:spPr/>
    </dgm:pt>
    <dgm:pt modelId="{F1BC73BD-AA40-48CD-B702-D2F0AE7996E1}" type="pres">
      <dgm:prSet presAssocID="{1CDBE5CD-9D3A-48A0-A83C-4B1908BCAE7B}" presName="conn2-1" presStyleLbl="parChTrans1D2" presStyleIdx="0" presStyleCnt="1"/>
      <dgm:spPr/>
    </dgm:pt>
    <dgm:pt modelId="{D7C1AB7E-F69B-4208-9029-23802C34EDB8}" type="pres">
      <dgm:prSet presAssocID="{1CDBE5CD-9D3A-48A0-A83C-4B1908BCAE7B}" presName="connTx" presStyleLbl="parChTrans1D2" presStyleIdx="0" presStyleCnt="1"/>
      <dgm:spPr/>
    </dgm:pt>
    <dgm:pt modelId="{94A463DA-C656-41ED-A4D3-3AA3D35D3626}" type="pres">
      <dgm:prSet presAssocID="{89AC4E70-6EA3-43EE-AA98-483503BED1E7}" presName="root2" presStyleCnt="0"/>
      <dgm:spPr/>
    </dgm:pt>
    <dgm:pt modelId="{CDB8CFC5-E4DE-4FE7-A70D-9A668F145878}" type="pres">
      <dgm:prSet presAssocID="{89AC4E70-6EA3-43EE-AA98-483503BED1E7}" presName="LevelTwoTextNode" presStyleLbl="node2" presStyleIdx="0" presStyleCnt="1">
        <dgm:presLayoutVars>
          <dgm:chPref val="3"/>
        </dgm:presLayoutVars>
      </dgm:prSet>
      <dgm:spPr/>
    </dgm:pt>
    <dgm:pt modelId="{B23F1F75-2021-4A6F-A6DF-952B4E842E99}" type="pres">
      <dgm:prSet presAssocID="{89AC4E70-6EA3-43EE-AA98-483503BED1E7}" presName="level3hierChild" presStyleCnt="0"/>
      <dgm:spPr/>
    </dgm:pt>
  </dgm:ptLst>
  <dgm:cxnLst>
    <dgm:cxn modelId="{54752F13-687E-44D1-9BA8-51592063018E}" type="presOf" srcId="{1EF06693-005E-4402-871B-95C296EEF1A1}" destId="{7F8767BA-4D24-45B1-9AD4-F9569AAD7D8C}" srcOrd="0" destOrd="0" presId="urn:microsoft.com/office/officeart/2005/8/layout/hierarchy2"/>
    <dgm:cxn modelId="{DB888A19-EB64-40E2-987A-E04E09B079EB}" type="presOf" srcId="{BCD4A619-B9A9-44C3-9D67-A7720ABBE88B}" destId="{10BCA1D5-01E4-4088-A5B6-88F23FD0995E}" srcOrd="0" destOrd="0" presId="urn:microsoft.com/office/officeart/2005/8/layout/hierarchy2"/>
    <dgm:cxn modelId="{9EC91735-5353-4084-BFE3-F7300E3BFE37}" srcId="{BCD4A619-B9A9-44C3-9D67-A7720ABBE88B}" destId="{89AC4E70-6EA3-43EE-AA98-483503BED1E7}" srcOrd="0" destOrd="0" parTransId="{1CDBE5CD-9D3A-48A0-A83C-4B1908BCAE7B}" sibTransId="{6163A732-14BB-4386-9357-F1FBC9B14B57}"/>
    <dgm:cxn modelId="{68C3FB69-7A2A-4DF7-A9B0-60F3ACCF40BE}" type="presOf" srcId="{1CDBE5CD-9D3A-48A0-A83C-4B1908BCAE7B}" destId="{F1BC73BD-AA40-48CD-B702-D2F0AE7996E1}" srcOrd="0" destOrd="0" presId="urn:microsoft.com/office/officeart/2005/8/layout/hierarchy2"/>
    <dgm:cxn modelId="{CFD2E390-0B66-40CF-AA66-24BDC01C8EBC}" type="presOf" srcId="{89AC4E70-6EA3-43EE-AA98-483503BED1E7}" destId="{CDB8CFC5-E4DE-4FE7-A70D-9A668F145878}" srcOrd="0" destOrd="0" presId="urn:microsoft.com/office/officeart/2005/8/layout/hierarchy2"/>
    <dgm:cxn modelId="{C8B02AE0-13C5-44E4-B6A8-439342AE30C0}" type="presOf" srcId="{1CDBE5CD-9D3A-48A0-A83C-4B1908BCAE7B}" destId="{D7C1AB7E-F69B-4208-9029-23802C34EDB8}" srcOrd="1" destOrd="0" presId="urn:microsoft.com/office/officeart/2005/8/layout/hierarchy2"/>
    <dgm:cxn modelId="{ED9B20FB-01B9-4EDD-B1BA-33AB67DC6DEE}" srcId="{1EF06693-005E-4402-871B-95C296EEF1A1}" destId="{BCD4A619-B9A9-44C3-9D67-A7720ABBE88B}" srcOrd="0" destOrd="0" parTransId="{B86B6C8F-6D29-43E7-9481-76F0D84EB110}" sibTransId="{69040EC3-4E97-4DA7-9B4A-71A32E50DC36}"/>
    <dgm:cxn modelId="{8572269A-EAA4-4C60-9B16-A090705B75A9}" type="presParOf" srcId="{7F8767BA-4D24-45B1-9AD4-F9569AAD7D8C}" destId="{2000DFBB-FA15-46D3-914F-0AB949A46DAA}" srcOrd="0" destOrd="0" presId="urn:microsoft.com/office/officeart/2005/8/layout/hierarchy2"/>
    <dgm:cxn modelId="{9CAC8C79-E333-4E3E-802B-35AB31FFCFBB}" type="presParOf" srcId="{2000DFBB-FA15-46D3-914F-0AB949A46DAA}" destId="{10BCA1D5-01E4-4088-A5B6-88F23FD0995E}" srcOrd="0" destOrd="0" presId="urn:microsoft.com/office/officeart/2005/8/layout/hierarchy2"/>
    <dgm:cxn modelId="{143EDB17-AA57-47F0-8852-D04EA040D96A}" type="presParOf" srcId="{2000DFBB-FA15-46D3-914F-0AB949A46DAA}" destId="{572C8174-4E75-45D0-8114-5DDCEB534F44}" srcOrd="1" destOrd="0" presId="urn:microsoft.com/office/officeart/2005/8/layout/hierarchy2"/>
    <dgm:cxn modelId="{1654153D-9318-4BDB-825A-AC8D3507EC30}" type="presParOf" srcId="{572C8174-4E75-45D0-8114-5DDCEB534F44}" destId="{F1BC73BD-AA40-48CD-B702-D2F0AE7996E1}" srcOrd="0" destOrd="0" presId="urn:microsoft.com/office/officeart/2005/8/layout/hierarchy2"/>
    <dgm:cxn modelId="{8F4AD711-6E17-4659-830E-D2418631ECC0}" type="presParOf" srcId="{F1BC73BD-AA40-48CD-B702-D2F0AE7996E1}" destId="{D7C1AB7E-F69B-4208-9029-23802C34EDB8}" srcOrd="0" destOrd="0" presId="urn:microsoft.com/office/officeart/2005/8/layout/hierarchy2"/>
    <dgm:cxn modelId="{4DA93D09-3F06-4538-9F07-2F9174B21C71}" type="presParOf" srcId="{572C8174-4E75-45D0-8114-5DDCEB534F44}" destId="{94A463DA-C656-41ED-A4D3-3AA3D35D3626}" srcOrd="1" destOrd="0" presId="urn:microsoft.com/office/officeart/2005/8/layout/hierarchy2"/>
    <dgm:cxn modelId="{F72E738B-ABD7-4C98-AB9F-DDEA71F0CEB4}" type="presParOf" srcId="{94A463DA-C656-41ED-A4D3-3AA3D35D3626}" destId="{CDB8CFC5-E4DE-4FE7-A70D-9A668F145878}" srcOrd="0" destOrd="0" presId="urn:microsoft.com/office/officeart/2005/8/layout/hierarchy2"/>
    <dgm:cxn modelId="{C6B6F18E-B2FC-4BC1-82EF-B71C261433B7}" type="presParOf" srcId="{94A463DA-C656-41ED-A4D3-3AA3D35D3626}" destId="{B23F1F75-2021-4A6F-A6DF-952B4E842E99}" srcOrd="1" destOrd="0" presId="urn:microsoft.com/office/officeart/2005/8/layout/hierarchy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52B0E0B-4E85-4006-A51B-DAB50FB5EF1C}"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A44C7301-1F9C-4B0C-89D7-7A1454A0EE57}">
      <dgm:prSet phldrT="[Текст]" custT="1"/>
      <dgm:spPr/>
      <dgm:t>
        <a:bodyPr/>
        <a:lstStyle/>
        <a:p>
          <a:r>
            <a:rPr lang="uk-UA" sz="1050">
              <a:latin typeface="Times New Roman" panose="02020603050405020304" pitchFamily="18" charset="0"/>
              <a:cs typeface="Times New Roman" panose="02020603050405020304" pitchFamily="18" charset="0"/>
            </a:rPr>
            <a:t>Тєлєгіна Д. М. </a:t>
          </a:r>
        </a:p>
      </dgm:t>
    </dgm:pt>
    <dgm:pt modelId="{49FF1390-6E98-4A5A-9BC0-B9995F16635B}" type="parTrans" cxnId="{65CA2A7A-0B29-4C91-A4A0-8FE81BDC9CCB}">
      <dgm:prSet/>
      <dgm:spPr/>
      <dgm:t>
        <a:bodyPr/>
        <a:lstStyle/>
        <a:p>
          <a:endParaRPr lang="uk-UA"/>
        </a:p>
      </dgm:t>
    </dgm:pt>
    <dgm:pt modelId="{49DEA8A7-6EC6-4CBB-8766-BE8750BBE6E0}" type="sibTrans" cxnId="{65CA2A7A-0B29-4C91-A4A0-8FE81BDC9CCB}">
      <dgm:prSet/>
      <dgm:spPr/>
      <dgm:t>
        <a:bodyPr/>
        <a:lstStyle/>
        <a:p>
          <a:endParaRPr lang="uk-UA"/>
        </a:p>
      </dgm:t>
    </dgm:pt>
    <dgm:pt modelId="{A34C8A10-C1D0-49CF-B27A-565879C1BE1E}">
      <dgm:prSet phldrT="[Текст]" custT="1"/>
      <dgm:spPr/>
      <dgm:t>
        <a:bodyPr/>
        <a:lstStyle/>
        <a:p>
          <a:r>
            <a:rPr lang="uk-UA" sz="1050">
              <a:latin typeface="Times New Roman" panose="02020603050405020304" pitchFamily="18" charset="0"/>
              <a:cs typeface="Times New Roman" panose="02020603050405020304" pitchFamily="18" charset="0"/>
            </a:rPr>
            <a:t>Система управління персоналом – галузь діяльності, важливими елементами якої є визначення потреби в персоналі, залучення (найм та відбір), задіяння в роботі, вивільнення, розвиток, контролінг персоналу, а також структуризація роботи, політика винагороди та соціальних послуг, політиа участі в успіху, управління витратами на персонал та керівництво співробітниками </a:t>
          </a:r>
          <a:r>
            <a:rPr lang="en-US" sz="1050">
              <a:latin typeface="Times New Roman" panose="02020603050405020304" pitchFamily="18" charset="0"/>
              <a:cs typeface="Times New Roman" panose="02020603050405020304" pitchFamily="18" charset="0"/>
            </a:rPr>
            <a:t>[</a:t>
          </a:r>
          <a:r>
            <a:rPr lang="uk-UA" sz="1050">
              <a:latin typeface="Times New Roman" panose="02020603050405020304" pitchFamily="18" charset="0"/>
              <a:cs typeface="Times New Roman" panose="02020603050405020304" pitchFamily="18" charset="0"/>
            </a:rPr>
            <a:t>63, с. 14</a:t>
          </a:r>
          <a:r>
            <a:rPr lang="en-US" sz="1050">
              <a:latin typeface="Times New Roman" panose="02020603050405020304" pitchFamily="18" charset="0"/>
              <a:cs typeface="Times New Roman" panose="02020603050405020304" pitchFamily="18" charset="0"/>
            </a:rPr>
            <a:t>]</a:t>
          </a:r>
          <a:r>
            <a:rPr lang="uk-UA" sz="1050">
              <a:latin typeface="Times New Roman" panose="02020603050405020304" pitchFamily="18" charset="0"/>
              <a:cs typeface="Times New Roman" panose="02020603050405020304" pitchFamily="18" charset="0"/>
            </a:rPr>
            <a:t>.</a:t>
          </a:r>
        </a:p>
      </dgm:t>
    </dgm:pt>
    <dgm:pt modelId="{070EBE8F-820C-4770-A717-FDD3238CBC35}" type="parTrans" cxnId="{A307D974-477B-4E30-9708-0508F3B9EB7C}">
      <dgm:prSet custT="1"/>
      <dgm:spPr/>
      <dgm:t>
        <a:bodyPr/>
        <a:lstStyle/>
        <a:p>
          <a:endParaRPr lang="uk-UA" sz="1050">
            <a:latin typeface="Times New Roman" panose="02020603050405020304" pitchFamily="18" charset="0"/>
            <a:cs typeface="Times New Roman" panose="02020603050405020304" pitchFamily="18" charset="0"/>
          </a:endParaRPr>
        </a:p>
      </dgm:t>
    </dgm:pt>
    <dgm:pt modelId="{4FAB51DD-44C2-488F-B9F3-B819C0C94403}" type="sibTrans" cxnId="{A307D974-477B-4E30-9708-0508F3B9EB7C}">
      <dgm:prSet/>
      <dgm:spPr/>
      <dgm:t>
        <a:bodyPr/>
        <a:lstStyle/>
        <a:p>
          <a:endParaRPr lang="uk-UA"/>
        </a:p>
      </dgm:t>
    </dgm:pt>
    <dgm:pt modelId="{2E614B3D-84B4-4F2D-B680-D2C10C42BD2B}" type="pres">
      <dgm:prSet presAssocID="{852B0E0B-4E85-4006-A51B-DAB50FB5EF1C}" presName="diagram" presStyleCnt="0">
        <dgm:presLayoutVars>
          <dgm:chPref val="1"/>
          <dgm:dir/>
          <dgm:animOne val="branch"/>
          <dgm:animLvl val="lvl"/>
          <dgm:resizeHandles val="exact"/>
        </dgm:presLayoutVars>
      </dgm:prSet>
      <dgm:spPr/>
    </dgm:pt>
    <dgm:pt modelId="{958E37C2-CF03-4DB1-850D-CD87E4E4B067}" type="pres">
      <dgm:prSet presAssocID="{A44C7301-1F9C-4B0C-89D7-7A1454A0EE57}" presName="root1" presStyleCnt="0"/>
      <dgm:spPr/>
    </dgm:pt>
    <dgm:pt modelId="{1B3AEC62-3A92-4976-9AA5-6C3866F7E0C4}" type="pres">
      <dgm:prSet presAssocID="{A44C7301-1F9C-4B0C-89D7-7A1454A0EE57}" presName="LevelOneTextNode" presStyleLbl="node0" presStyleIdx="0" presStyleCnt="1" custScaleY="151028">
        <dgm:presLayoutVars>
          <dgm:chPref val="3"/>
        </dgm:presLayoutVars>
      </dgm:prSet>
      <dgm:spPr/>
    </dgm:pt>
    <dgm:pt modelId="{980893F0-E76E-4D66-9536-4D33B9D6CDC9}" type="pres">
      <dgm:prSet presAssocID="{A44C7301-1F9C-4B0C-89D7-7A1454A0EE57}" presName="level2hierChild" presStyleCnt="0"/>
      <dgm:spPr/>
    </dgm:pt>
    <dgm:pt modelId="{AA860C08-B57D-4196-9B18-5C22047960C7}" type="pres">
      <dgm:prSet presAssocID="{070EBE8F-820C-4770-A717-FDD3238CBC35}" presName="conn2-1" presStyleLbl="parChTrans1D2" presStyleIdx="0" presStyleCnt="1" custScaleY="151320"/>
      <dgm:spPr/>
    </dgm:pt>
    <dgm:pt modelId="{FE3787AA-9A7B-4480-A2E7-17F8EB2F523A}" type="pres">
      <dgm:prSet presAssocID="{070EBE8F-820C-4770-A717-FDD3238CBC35}" presName="connTx" presStyleLbl="parChTrans1D2" presStyleIdx="0" presStyleCnt="1"/>
      <dgm:spPr/>
    </dgm:pt>
    <dgm:pt modelId="{C18B97D1-801E-4538-B454-211F5BC918F2}" type="pres">
      <dgm:prSet presAssocID="{A34C8A10-C1D0-49CF-B27A-565879C1BE1E}" presName="root2" presStyleCnt="0"/>
      <dgm:spPr/>
    </dgm:pt>
    <dgm:pt modelId="{DC0699E5-CEA9-4E97-B5E8-D25B059A2204}" type="pres">
      <dgm:prSet presAssocID="{A34C8A10-C1D0-49CF-B27A-565879C1BE1E}" presName="LevelTwoTextNode" presStyleLbl="node2" presStyleIdx="0" presStyleCnt="1" custScaleY="151028">
        <dgm:presLayoutVars>
          <dgm:chPref val="3"/>
        </dgm:presLayoutVars>
      </dgm:prSet>
      <dgm:spPr/>
    </dgm:pt>
    <dgm:pt modelId="{3E3FD0AE-7DAB-4AA8-A522-0CB3F8A04B5C}" type="pres">
      <dgm:prSet presAssocID="{A34C8A10-C1D0-49CF-B27A-565879C1BE1E}" presName="level3hierChild" presStyleCnt="0"/>
      <dgm:spPr/>
    </dgm:pt>
  </dgm:ptLst>
  <dgm:cxnLst>
    <dgm:cxn modelId="{A333FA37-0384-4DF3-AFC7-A3C0D3904D78}" type="presOf" srcId="{852B0E0B-4E85-4006-A51B-DAB50FB5EF1C}" destId="{2E614B3D-84B4-4F2D-B680-D2C10C42BD2B}" srcOrd="0" destOrd="0" presId="urn:microsoft.com/office/officeart/2005/8/layout/hierarchy2"/>
    <dgm:cxn modelId="{E3276069-8EA4-4FB8-AD15-95D441BF85EB}" type="presOf" srcId="{070EBE8F-820C-4770-A717-FDD3238CBC35}" destId="{AA860C08-B57D-4196-9B18-5C22047960C7}" srcOrd="0" destOrd="0" presId="urn:microsoft.com/office/officeart/2005/8/layout/hierarchy2"/>
    <dgm:cxn modelId="{DBD7E06A-7AA9-4F99-8F6C-BA7FCE84FA67}" type="presOf" srcId="{070EBE8F-820C-4770-A717-FDD3238CBC35}" destId="{FE3787AA-9A7B-4480-A2E7-17F8EB2F523A}" srcOrd="1" destOrd="0" presId="urn:microsoft.com/office/officeart/2005/8/layout/hierarchy2"/>
    <dgm:cxn modelId="{A307D974-477B-4E30-9708-0508F3B9EB7C}" srcId="{A44C7301-1F9C-4B0C-89D7-7A1454A0EE57}" destId="{A34C8A10-C1D0-49CF-B27A-565879C1BE1E}" srcOrd="0" destOrd="0" parTransId="{070EBE8F-820C-4770-A717-FDD3238CBC35}" sibTransId="{4FAB51DD-44C2-488F-B9F3-B819C0C94403}"/>
    <dgm:cxn modelId="{65CA2A7A-0B29-4C91-A4A0-8FE81BDC9CCB}" srcId="{852B0E0B-4E85-4006-A51B-DAB50FB5EF1C}" destId="{A44C7301-1F9C-4B0C-89D7-7A1454A0EE57}" srcOrd="0" destOrd="0" parTransId="{49FF1390-6E98-4A5A-9BC0-B9995F16635B}" sibTransId="{49DEA8A7-6EC6-4CBB-8766-BE8750BBE6E0}"/>
    <dgm:cxn modelId="{D9A99B7A-2DAE-4421-BC33-F832AE47E677}" type="presOf" srcId="{A34C8A10-C1D0-49CF-B27A-565879C1BE1E}" destId="{DC0699E5-CEA9-4E97-B5E8-D25B059A2204}" srcOrd="0" destOrd="0" presId="urn:microsoft.com/office/officeart/2005/8/layout/hierarchy2"/>
    <dgm:cxn modelId="{F1C7BB9C-4BB6-4E6C-8B24-B0D408702757}" type="presOf" srcId="{A44C7301-1F9C-4B0C-89D7-7A1454A0EE57}" destId="{1B3AEC62-3A92-4976-9AA5-6C3866F7E0C4}" srcOrd="0" destOrd="0" presId="urn:microsoft.com/office/officeart/2005/8/layout/hierarchy2"/>
    <dgm:cxn modelId="{C4CD1E08-485C-4871-88A9-BE3A2F99AE8F}" type="presParOf" srcId="{2E614B3D-84B4-4F2D-B680-D2C10C42BD2B}" destId="{958E37C2-CF03-4DB1-850D-CD87E4E4B067}" srcOrd="0" destOrd="0" presId="urn:microsoft.com/office/officeart/2005/8/layout/hierarchy2"/>
    <dgm:cxn modelId="{BF30FD4F-F1E5-410D-8C88-98EB8C5867CB}" type="presParOf" srcId="{958E37C2-CF03-4DB1-850D-CD87E4E4B067}" destId="{1B3AEC62-3A92-4976-9AA5-6C3866F7E0C4}" srcOrd="0" destOrd="0" presId="urn:microsoft.com/office/officeart/2005/8/layout/hierarchy2"/>
    <dgm:cxn modelId="{06EEE999-6643-435B-A783-A31678323141}" type="presParOf" srcId="{958E37C2-CF03-4DB1-850D-CD87E4E4B067}" destId="{980893F0-E76E-4D66-9536-4D33B9D6CDC9}" srcOrd="1" destOrd="0" presId="urn:microsoft.com/office/officeart/2005/8/layout/hierarchy2"/>
    <dgm:cxn modelId="{228FC232-A2FF-4275-AC66-79C2634D4704}" type="presParOf" srcId="{980893F0-E76E-4D66-9536-4D33B9D6CDC9}" destId="{AA860C08-B57D-4196-9B18-5C22047960C7}" srcOrd="0" destOrd="0" presId="urn:microsoft.com/office/officeart/2005/8/layout/hierarchy2"/>
    <dgm:cxn modelId="{09F90282-7477-46E8-8410-8E09AEAC0047}" type="presParOf" srcId="{AA860C08-B57D-4196-9B18-5C22047960C7}" destId="{FE3787AA-9A7B-4480-A2E7-17F8EB2F523A}" srcOrd="0" destOrd="0" presId="urn:microsoft.com/office/officeart/2005/8/layout/hierarchy2"/>
    <dgm:cxn modelId="{D4D05549-FF9B-4308-88E3-D2F3287DCBC9}" type="presParOf" srcId="{980893F0-E76E-4D66-9536-4D33B9D6CDC9}" destId="{C18B97D1-801E-4538-B454-211F5BC918F2}" srcOrd="1" destOrd="0" presId="urn:microsoft.com/office/officeart/2005/8/layout/hierarchy2"/>
    <dgm:cxn modelId="{F7C6A735-065E-4F29-A306-6AA35C970E28}" type="presParOf" srcId="{C18B97D1-801E-4538-B454-211F5BC918F2}" destId="{DC0699E5-CEA9-4E97-B5E8-D25B059A2204}" srcOrd="0" destOrd="0" presId="urn:microsoft.com/office/officeart/2005/8/layout/hierarchy2"/>
    <dgm:cxn modelId="{6F7818B1-36BC-4090-8C9A-42A02C07D37D}" type="presParOf" srcId="{C18B97D1-801E-4538-B454-211F5BC918F2}" destId="{3E3FD0AE-7DAB-4AA8-A522-0CB3F8A04B5C}" srcOrd="1" destOrd="0" presId="urn:microsoft.com/office/officeart/2005/8/layout/hierarchy2"/>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80A1810A-3E6D-4E39-BAC3-63B05409BF66}"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A3B41718-44DC-4920-8738-7EE418563605}">
      <dgm:prSet phldrT="[Текст]" custT="1"/>
      <dgm:spPr/>
      <dgm:t>
        <a:bodyPr/>
        <a:lstStyle/>
        <a:p>
          <a:r>
            <a:rPr lang="ru-RU" sz="1050">
              <a:latin typeface="Times New Roman" panose="02020603050405020304" pitchFamily="18" charset="0"/>
              <a:cs typeface="Times New Roman" panose="02020603050405020304" pitchFamily="18" charset="0"/>
            </a:rPr>
            <a:t>Ткаченко М. І., Євась Т. В., Жукова О. А. </a:t>
          </a:r>
          <a:endParaRPr lang="uk-UA" sz="1050">
            <a:latin typeface="Times New Roman" panose="02020603050405020304" pitchFamily="18" charset="0"/>
            <a:cs typeface="Times New Roman" panose="02020603050405020304" pitchFamily="18" charset="0"/>
          </a:endParaRPr>
        </a:p>
      </dgm:t>
    </dgm:pt>
    <dgm:pt modelId="{F68760FE-608E-49B0-A033-229324C9756D}" type="parTrans" cxnId="{8A972E6C-04AA-4099-9761-DBC9AF3D03DB}">
      <dgm:prSet/>
      <dgm:spPr/>
      <dgm:t>
        <a:bodyPr/>
        <a:lstStyle/>
        <a:p>
          <a:endParaRPr lang="uk-UA"/>
        </a:p>
      </dgm:t>
    </dgm:pt>
    <dgm:pt modelId="{2C880845-10D6-480A-856A-3D0E574E49E6}" type="sibTrans" cxnId="{8A972E6C-04AA-4099-9761-DBC9AF3D03DB}">
      <dgm:prSet/>
      <dgm:spPr/>
      <dgm:t>
        <a:bodyPr/>
        <a:lstStyle/>
        <a:p>
          <a:endParaRPr lang="uk-UA"/>
        </a:p>
      </dgm:t>
    </dgm:pt>
    <dgm:pt modelId="{88FB200D-0228-43EE-8F13-FFB783892917}">
      <dgm:prSet phldrT="[Текст]" custT="1"/>
      <dgm:spPr/>
      <dgm:t>
        <a:bodyPr/>
        <a:lstStyle/>
        <a:p>
          <a:r>
            <a:rPr lang="uk-UA" sz="1050">
              <a:latin typeface="Times New Roman" panose="02020603050405020304" pitchFamily="18" charset="0"/>
              <a:cs typeface="Times New Roman" panose="02020603050405020304" pitchFamily="18" charset="0"/>
            </a:rPr>
            <a:t>Система управління персоналом - частина функціональної сфери кадрового господарства як основного механізму організації </a:t>
          </a:r>
          <a:r>
            <a:rPr lang="en-US" sz="1050">
              <a:latin typeface="Times New Roman" panose="02020603050405020304" pitchFamily="18" charset="0"/>
              <a:cs typeface="Times New Roman" panose="02020603050405020304" pitchFamily="18" charset="0"/>
            </a:rPr>
            <a:t>[</a:t>
          </a:r>
          <a:r>
            <a:rPr lang="uk-UA" sz="1050">
              <a:latin typeface="Times New Roman" panose="02020603050405020304" pitchFamily="18" charset="0"/>
              <a:cs typeface="Times New Roman" panose="02020603050405020304" pitchFamily="18" charset="0"/>
            </a:rPr>
            <a:t>64, с. 122</a:t>
          </a:r>
          <a:r>
            <a:rPr lang="en-US" sz="1050">
              <a:latin typeface="Times New Roman" panose="02020603050405020304" pitchFamily="18" charset="0"/>
              <a:cs typeface="Times New Roman" panose="02020603050405020304" pitchFamily="18" charset="0"/>
            </a:rPr>
            <a:t>].</a:t>
          </a:r>
          <a:r>
            <a:rPr lang="uk-UA" sz="1050">
              <a:latin typeface="Times New Roman" panose="02020603050405020304" pitchFamily="18" charset="0"/>
              <a:cs typeface="Times New Roman" panose="02020603050405020304" pitchFamily="18" charset="0"/>
            </a:rPr>
            <a:t> </a:t>
          </a:r>
        </a:p>
      </dgm:t>
    </dgm:pt>
    <dgm:pt modelId="{28EDFFCF-7C38-4C5C-A374-1C50B8A46073}" type="parTrans" cxnId="{3052D525-6CEE-493D-976E-70354CAB1808}">
      <dgm:prSet custT="1"/>
      <dgm:spPr/>
      <dgm:t>
        <a:bodyPr/>
        <a:lstStyle/>
        <a:p>
          <a:endParaRPr lang="uk-UA" sz="300">
            <a:latin typeface="Times New Roman" panose="02020603050405020304" pitchFamily="18" charset="0"/>
            <a:cs typeface="Times New Roman" panose="02020603050405020304" pitchFamily="18" charset="0"/>
          </a:endParaRPr>
        </a:p>
      </dgm:t>
    </dgm:pt>
    <dgm:pt modelId="{0C33D9F8-B2EB-4E0C-A6DE-EF52FB0BF8A2}" type="sibTrans" cxnId="{3052D525-6CEE-493D-976E-70354CAB1808}">
      <dgm:prSet/>
      <dgm:spPr/>
      <dgm:t>
        <a:bodyPr/>
        <a:lstStyle/>
        <a:p>
          <a:endParaRPr lang="uk-UA"/>
        </a:p>
      </dgm:t>
    </dgm:pt>
    <dgm:pt modelId="{1FCF0803-768F-4FD0-9B31-5EE09A223AF3}" type="pres">
      <dgm:prSet presAssocID="{80A1810A-3E6D-4E39-BAC3-63B05409BF66}" presName="diagram" presStyleCnt="0">
        <dgm:presLayoutVars>
          <dgm:chPref val="1"/>
          <dgm:dir/>
          <dgm:animOne val="branch"/>
          <dgm:animLvl val="lvl"/>
          <dgm:resizeHandles val="exact"/>
        </dgm:presLayoutVars>
      </dgm:prSet>
      <dgm:spPr/>
    </dgm:pt>
    <dgm:pt modelId="{66512FD8-5BE1-404C-877D-DF1A82E3131F}" type="pres">
      <dgm:prSet presAssocID="{A3B41718-44DC-4920-8738-7EE418563605}" presName="root1" presStyleCnt="0"/>
      <dgm:spPr/>
    </dgm:pt>
    <dgm:pt modelId="{7E085C56-316D-41BA-8A23-2AC7D748B931}" type="pres">
      <dgm:prSet presAssocID="{A3B41718-44DC-4920-8738-7EE418563605}" presName="LevelOneTextNode" presStyleLbl="node0" presStyleIdx="0" presStyleCnt="1" custScaleY="71892">
        <dgm:presLayoutVars>
          <dgm:chPref val="3"/>
        </dgm:presLayoutVars>
      </dgm:prSet>
      <dgm:spPr/>
    </dgm:pt>
    <dgm:pt modelId="{8F0B672B-5855-4639-B0F9-51060F7D1D6A}" type="pres">
      <dgm:prSet presAssocID="{A3B41718-44DC-4920-8738-7EE418563605}" presName="level2hierChild" presStyleCnt="0"/>
      <dgm:spPr/>
    </dgm:pt>
    <dgm:pt modelId="{0D1FF590-E2FD-4F58-82AB-06197B887A22}" type="pres">
      <dgm:prSet presAssocID="{28EDFFCF-7C38-4C5C-A374-1C50B8A46073}" presName="conn2-1" presStyleLbl="parChTrans1D2" presStyleIdx="0" presStyleCnt="1" custScaleY="71892"/>
      <dgm:spPr/>
    </dgm:pt>
    <dgm:pt modelId="{D13E2211-BEDF-4AE5-9B5A-ADBB393EFDFF}" type="pres">
      <dgm:prSet presAssocID="{28EDFFCF-7C38-4C5C-A374-1C50B8A46073}" presName="connTx" presStyleLbl="parChTrans1D2" presStyleIdx="0" presStyleCnt="1"/>
      <dgm:spPr/>
    </dgm:pt>
    <dgm:pt modelId="{F596C0DB-E65F-4147-96B1-83766AE022F4}" type="pres">
      <dgm:prSet presAssocID="{88FB200D-0228-43EE-8F13-FFB783892917}" presName="root2" presStyleCnt="0"/>
      <dgm:spPr/>
    </dgm:pt>
    <dgm:pt modelId="{297E6BEC-E1D1-485F-97DD-2C05CF6CE5C5}" type="pres">
      <dgm:prSet presAssocID="{88FB200D-0228-43EE-8F13-FFB783892917}" presName="LevelTwoTextNode" presStyleLbl="node2" presStyleIdx="0" presStyleCnt="1" custScaleY="71892">
        <dgm:presLayoutVars>
          <dgm:chPref val="3"/>
        </dgm:presLayoutVars>
      </dgm:prSet>
      <dgm:spPr/>
    </dgm:pt>
    <dgm:pt modelId="{A6E6D89A-75D8-4662-BA1B-F3C1632A4331}" type="pres">
      <dgm:prSet presAssocID="{88FB200D-0228-43EE-8F13-FFB783892917}" presName="level3hierChild" presStyleCnt="0"/>
      <dgm:spPr/>
    </dgm:pt>
  </dgm:ptLst>
  <dgm:cxnLst>
    <dgm:cxn modelId="{B6B3B11E-B4ED-499C-9BFE-449CC7336170}" type="presOf" srcId="{80A1810A-3E6D-4E39-BAC3-63B05409BF66}" destId="{1FCF0803-768F-4FD0-9B31-5EE09A223AF3}" srcOrd="0" destOrd="0" presId="urn:microsoft.com/office/officeart/2005/8/layout/hierarchy2"/>
    <dgm:cxn modelId="{3052D525-6CEE-493D-976E-70354CAB1808}" srcId="{A3B41718-44DC-4920-8738-7EE418563605}" destId="{88FB200D-0228-43EE-8F13-FFB783892917}" srcOrd="0" destOrd="0" parTransId="{28EDFFCF-7C38-4C5C-A374-1C50B8A46073}" sibTransId="{0C33D9F8-B2EB-4E0C-A6DE-EF52FB0BF8A2}"/>
    <dgm:cxn modelId="{3CA5154B-76D9-41BB-99D3-5BC6E59D38AD}" type="presOf" srcId="{88FB200D-0228-43EE-8F13-FFB783892917}" destId="{297E6BEC-E1D1-485F-97DD-2C05CF6CE5C5}" srcOrd="0" destOrd="0" presId="urn:microsoft.com/office/officeart/2005/8/layout/hierarchy2"/>
    <dgm:cxn modelId="{8A972E6C-04AA-4099-9761-DBC9AF3D03DB}" srcId="{80A1810A-3E6D-4E39-BAC3-63B05409BF66}" destId="{A3B41718-44DC-4920-8738-7EE418563605}" srcOrd="0" destOrd="0" parTransId="{F68760FE-608E-49B0-A033-229324C9756D}" sibTransId="{2C880845-10D6-480A-856A-3D0E574E49E6}"/>
    <dgm:cxn modelId="{C4846E75-AF86-4B74-B667-CBEEAEC9044B}" type="presOf" srcId="{A3B41718-44DC-4920-8738-7EE418563605}" destId="{7E085C56-316D-41BA-8A23-2AC7D748B931}" srcOrd="0" destOrd="0" presId="urn:microsoft.com/office/officeart/2005/8/layout/hierarchy2"/>
    <dgm:cxn modelId="{C5FE9EA2-38C9-454F-B795-C56EC2DE052F}" type="presOf" srcId="{28EDFFCF-7C38-4C5C-A374-1C50B8A46073}" destId="{0D1FF590-E2FD-4F58-82AB-06197B887A22}" srcOrd="0" destOrd="0" presId="urn:microsoft.com/office/officeart/2005/8/layout/hierarchy2"/>
    <dgm:cxn modelId="{0E5703A3-D3AC-4C83-A225-5A50070612F4}" type="presOf" srcId="{28EDFFCF-7C38-4C5C-A374-1C50B8A46073}" destId="{D13E2211-BEDF-4AE5-9B5A-ADBB393EFDFF}" srcOrd="1" destOrd="0" presId="urn:microsoft.com/office/officeart/2005/8/layout/hierarchy2"/>
    <dgm:cxn modelId="{B2F32F13-B0D1-45EF-A8E6-EB70BB498BB2}" type="presParOf" srcId="{1FCF0803-768F-4FD0-9B31-5EE09A223AF3}" destId="{66512FD8-5BE1-404C-877D-DF1A82E3131F}" srcOrd="0" destOrd="0" presId="urn:microsoft.com/office/officeart/2005/8/layout/hierarchy2"/>
    <dgm:cxn modelId="{9D8A60B9-DB37-4774-9B3E-9855FA14A620}" type="presParOf" srcId="{66512FD8-5BE1-404C-877D-DF1A82E3131F}" destId="{7E085C56-316D-41BA-8A23-2AC7D748B931}" srcOrd="0" destOrd="0" presId="urn:microsoft.com/office/officeart/2005/8/layout/hierarchy2"/>
    <dgm:cxn modelId="{4939EC0F-8C19-4D2C-B393-36F543E31DEE}" type="presParOf" srcId="{66512FD8-5BE1-404C-877D-DF1A82E3131F}" destId="{8F0B672B-5855-4639-B0F9-51060F7D1D6A}" srcOrd="1" destOrd="0" presId="urn:microsoft.com/office/officeart/2005/8/layout/hierarchy2"/>
    <dgm:cxn modelId="{55A4F93D-F670-49FB-90C8-91A6092B6795}" type="presParOf" srcId="{8F0B672B-5855-4639-B0F9-51060F7D1D6A}" destId="{0D1FF590-E2FD-4F58-82AB-06197B887A22}" srcOrd="0" destOrd="0" presId="urn:microsoft.com/office/officeart/2005/8/layout/hierarchy2"/>
    <dgm:cxn modelId="{F1AE5512-62D7-4236-A374-9D2C970283E5}" type="presParOf" srcId="{0D1FF590-E2FD-4F58-82AB-06197B887A22}" destId="{D13E2211-BEDF-4AE5-9B5A-ADBB393EFDFF}" srcOrd="0" destOrd="0" presId="urn:microsoft.com/office/officeart/2005/8/layout/hierarchy2"/>
    <dgm:cxn modelId="{44F85331-3E61-4926-9BCD-A9AF7DAF7CC9}" type="presParOf" srcId="{8F0B672B-5855-4639-B0F9-51060F7D1D6A}" destId="{F596C0DB-E65F-4147-96B1-83766AE022F4}" srcOrd="1" destOrd="0" presId="urn:microsoft.com/office/officeart/2005/8/layout/hierarchy2"/>
    <dgm:cxn modelId="{2B68D36F-78E9-4003-AE1E-42FD6E902DF4}" type="presParOf" srcId="{F596C0DB-E65F-4147-96B1-83766AE022F4}" destId="{297E6BEC-E1D1-485F-97DD-2C05CF6CE5C5}" srcOrd="0" destOrd="0" presId="urn:microsoft.com/office/officeart/2005/8/layout/hierarchy2"/>
    <dgm:cxn modelId="{6D34CB22-3B4D-4209-AFD4-3E1449206EC5}" type="presParOf" srcId="{F596C0DB-E65F-4147-96B1-83766AE022F4}" destId="{A6E6D89A-75D8-4662-BA1B-F3C1632A4331}" srcOrd="1" destOrd="0" presId="urn:microsoft.com/office/officeart/2005/8/layout/hierarchy2"/>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CBF1F5F9-8A34-4BB5-86BE-3AD56F818C72}"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05729191-5C9B-4E4E-89E3-2638F6D6A884}">
      <dgm:prSet phldrT="[Текст]" custT="1"/>
      <dgm:spPr/>
      <dgm:t>
        <a:bodyPr/>
        <a:lstStyle/>
        <a:p>
          <a:r>
            <a:rPr lang="uk-UA" sz="1100">
              <a:latin typeface="Times New Roman" panose="02020603050405020304" pitchFamily="18" charset="0"/>
              <a:cs typeface="Times New Roman" panose="02020603050405020304" pitchFamily="18" charset="0"/>
            </a:rPr>
            <a:t>Чуприна В.О. </a:t>
          </a:r>
        </a:p>
      </dgm:t>
    </dgm:pt>
    <dgm:pt modelId="{FFD826E5-B3DD-48D5-B7D1-564E01DEFDE1}" type="parTrans" cxnId="{3204BBB1-E867-4004-AFA4-F917D21CAC67}">
      <dgm:prSet/>
      <dgm:spPr/>
      <dgm:t>
        <a:bodyPr/>
        <a:lstStyle/>
        <a:p>
          <a:endParaRPr lang="uk-UA"/>
        </a:p>
      </dgm:t>
    </dgm:pt>
    <dgm:pt modelId="{43FAEECC-3304-424C-86DB-3252133F4645}" type="sibTrans" cxnId="{3204BBB1-E867-4004-AFA4-F917D21CAC67}">
      <dgm:prSet/>
      <dgm:spPr/>
      <dgm:t>
        <a:bodyPr/>
        <a:lstStyle/>
        <a:p>
          <a:endParaRPr lang="uk-UA"/>
        </a:p>
      </dgm:t>
    </dgm:pt>
    <dgm:pt modelId="{FBDF5BB4-42CB-480E-A9D2-FFE203CBF902}">
      <dgm:prSet custT="1"/>
      <dgm:spPr/>
      <dgm:t>
        <a:bodyPr/>
        <a:lstStyle/>
        <a:p>
          <a:r>
            <a:rPr lang="uk-UA" sz="1100" b="0">
              <a:latin typeface="Times New Roman" panose="02020603050405020304" pitchFamily="18" charset="0"/>
              <a:cs typeface="Times New Roman" panose="02020603050405020304" pitchFamily="18" charset="0"/>
            </a:rPr>
            <a:t>Система управління персоналом передбачає формування цілей, функцій, організаційної структури управління персоналом, вертикальних і  горизонтальних функціональних взаємозв’язків керівників і фахівців у процесі обґрунтування, вироблення, прийняття і реалізації управлінських рішень </a:t>
          </a:r>
          <a:r>
            <a:rPr lang="en-US" sz="1100" b="0">
              <a:latin typeface="Times New Roman" panose="02020603050405020304" pitchFamily="18" charset="0"/>
              <a:cs typeface="Times New Roman" panose="02020603050405020304" pitchFamily="18" charset="0"/>
            </a:rPr>
            <a:t>[</a:t>
          </a:r>
          <a:r>
            <a:rPr lang="uk-UA" sz="1100" b="0">
              <a:latin typeface="Times New Roman" panose="02020603050405020304" pitchFamily="18" charset="0"/>
              <a:cs typeface="Times New Roman" panose="02020603050405020304" pitchFamily="18" charset="0"/>
            </a:rPr>
            <a:t>69, с. 16</a:t>
          </a:r>
          <a:r>
            <a:rPr lang="en-US" sz="1100" b="0">
              <a:latin typeface="Times New Roman" panose="02020603050405020304" pitchFamily="18" charset="0"/>
              <a:cs typeface="Times New Roman" panose="02020603050405020304" pitchFamily="18" charset="0"/>
            </a:rPr>
            <a:t>]</a:t>
          </a:r>
          <a:endParaRPr lang="uk-UA" sz="1100" b="0">
            <a:latin typeface="Times New Roman" panose="02020603050405020304" pitchFamily="18" charset="0"/>
            <a:cs typeface="Times New Roman" panose="02020603050405020304" pitchFamily="18" charset="0"/>
          </a:endParaRPr>
        </a:p>
      </dgm:t>
    </dgm:pt>
    <dgm:pt modelId="{096F8243-F27F-4FDD-9BBA-60354450FF82}" type="parTrans" cxnId="{9EBFAC2F-8989-4C5D-AB16-7372522A8CC0}">
      <dgm:prSet custT="1"/>
      <dgm:spPr/>
      <dgm:t>
        <a:bodyPr/>
        <a:lstStyle/>
        <a:p>
          <a:endParaRPr lang="uk-UA" sz="700">
            <a:latin typeface="Times New Roman" panose="02020603050405020304" pitchFamily="18" charset="0"/>
            <a:cs typeface="Times New Roman" panose="02020603050405020304" pitchFamily="18" charset="0"/>
          </a:endParaRPr>
        </a:p>
      </dgm:t>
    </dgm:pt>
    <dgm:pt modelId="{E82D602B-CAC0-4FB3-A10B-AC805B9A63C6}" type="sibTrans" cxnId="{9EBFAC2F-8989-4C5D-AB16-7372522A8CC0}">
      <dgm:prSet/>
      <dgm:spPr/>
      <dgm:t>
        <a:bodyPr/>
        <a:lstStyle/>
        <a:p>
          <a:endParaRPr lang="uk-UA"/>
        </a:p>
      </dgm:t>
    </dgm:pt>
    <dgm:pt modelId="{A4F69F2B-9A2F-48B3-B65E-1BCE77E1DFA5}" type="pres">
      <dgm:prSet presAssocID="{CBF1F5F9-8A34-4BB5-86BE-3AD56F818C72}" presName="diagram" presStyleCnt="0">
        <dgm:presLayoutVars>
          <dgm:chPref val="1"/>
          <dgm:dir/>
          <dgm:animOne val="branch"/>
          <dgm:animLvl val="lvl"/>
          <dgm:resizeHandles val="exact"/>
        </dgm:presLayoutVars>
      </dgm:prSet>
      <dgm:spPr/>
    </dgm:pt>
    <dgm:pt modelId="{CC11B804-9B49-4B79-AB83-881CC251C1D2}" type="pres">
      <dgm:prSet presAssocID="{05729191-5C9B-4E4E-89E3-2638F6D6A884}" presName="root1" presStyleCnt="0"/>
      <dgm:spPr/>
    </dgm:pt>
    <dgm:pt modelId="{FB40E75C-5842-40CF-8591-BC655C744309}" type="pres">
      <dgm:prSet presAssocID="{05729191-5C9B-4E4E-89E3-2638F6D6A884}" presName="LevelOneTextNode" presStyleLbl="node0" presStyleIdx="0" presStyleCnt="1" custScaleY="135757">
        <dgm:presLayoutVars>
          <dgm:chPref val="3"/>
        </dgm:presLayoutVars>
      </dgm:prSet>
      <dgm:spPr/>
    </dgm:pt>
    <dgm:pt modelId="{E30B917F-ADBB-4B2F-86B9-E4ACDA795D82}" type="pres">
      <dgm:prSet presAssocID="{05729191-5C9B-4E4E-89E3-2638F6D6A884}" presName="level2hierChild" presStyleCnt="0"/>
      <dgm:spPr/>
    </dgm:pt>
    <dgm:pt modelId="{4A9D79AB-E2FA-4E0D-BBDC-E12F1F45BEA3}" type="pres">
      <dgm:prSet presAssocID="{096F8243-F27F-4FDD-9BBA-60354450FF82}" presName="conn2-1" presStyleLbl="parChTrans1D2" presStyleIdx="0" presStyleCnt="1" custScaleY="135756"/>
      <dgm:spPr/>
    </dgm:pt>
    <dgm:pt modelId="{C40CAA01-9DF8-42B3-91CB-5CECA9762E67}" type="pres">
      <dgm:prSet presAssocID="{096F8243-F27F-4FDD-9BBA-60354450FF82}" presName="connTx" presStyleLbl="parChTrans1D2" presStyleIdx="0" presStyleCnt="1"/>
      <dgm:spPr/>
    </dgm:pt>
    <dgm:pt modelId="{2F6FCAAF-4FC3-421F-A1B2-9E248297E8E1}" type="pres">
      <dgm:prSet presAssocID="{FBDF5BB4-42CB-480E-A9D2-FFE203CBF902}" presName="root2" presStyleCnt="0"/>
      <dgm:spPr/>
    </dgm:pt>
    <dgm:pt modelId="{2D84AE78-5E2E-4291-9E65-F24C94D2E853}" type="pres">
      <dgm:prSet presAssocID="{FBDF5BB4-42CB-480E-A9D2-FFE203CBF902}" presName="LevelTwoTextNode" presStyleLbl="node2" presStyleIdx="0" presStyleCnt="1" custScaleY="135757" custLinFactNeighborX="541" custLinFactNeighborY="541">
        <dgm:presLayoutVars>
          <dgm:chPref val="3"/>
        </dgm:presLayoutVars>
      </dgm:prSet>
      <dgm:spPr/>
    </dgm:pt>
    <dgm:pt modelId="{2581BD28-DDA5-48B5-A8B3-736C022E0CBD}" type="pres">
      <dgm:prSet presAssocID="{FBDF5BB4-42CB-480E-A9D2-FFE203CBF902}" presName="level3hierChild" presStyleCnt="0"/>
      <dgm:spPr/>
    </dgm:pt>
  </dgm:ptLst>
  <dgm:cxnLst>
    <dgm:cxn modelId="{9EBFAC2F-8989-4C5D-AB16-7372522A8CC0}" srcId="{05729191-5C9B-4E4E-89E3-2638F6D6A884}" destId="{FBDF5BB4-42CB-480E-A9D2-FFE203CBF902}" srcOrd="0" destOrd="0" parTransId="{096F8243-F27F-4FDD-9BBA-60354450FF82}" sibTransId="{E82D602B-CAC0-4FB3-A10B-AC805B9A63C6}"/>
    <dgm:cxn modelId="{DDCD3A34-ABF6-4A3F-83D2-3FC079D4126B}" type="presOf" srcId="{FBDF5BB4-42CB-480E-A9D2-FFE203CBF902}" destId="{2D84AE78-5E2E-4291-9E65-F24C94D2E853}" srcOrd="0" destOrd="0" presId="urn:microsoft.com/office/officeart/2005/8/layout/hierarchy2"/>
    <dgm:cxn modelId="{A4500A38-E186-4812-9654-85C0655BB616}" type="presOf" srcId="{096F8243-F27F-4FDD-9BBA-60354450FF82}" destId="{C40CAA01-9DF8-42B3-91CB-5CECA9762E67}" srcOrd="1" destOrd="0" presId="urn:microsoft.com/office/officeart/2005/8/layout/hierarchy2"/>
    <dgm:cxn modelId="{0B2F11AF-AE8C-40C6-A04F-0B5069351AA3}" type="presOf" srcId="{05729191-5C9B-4E4E-89E3-2638F6D6A884}" destId="{FB40E75C-5842-40CF-8591-BC655C744309}" srcOrd="0" destOrd="0" presId="urn:microsoft.com/office/officeart/2005/8/layout/hierarchy2"/>
    <dgm:cxn modelId="{3204BBB1-E867-4004-AFA4-F917D21CAC67}" srcId="{CBF1F5F9-8A34-4BB5-86BE-3AD56F818C72}" destId="{05729191-5C9B-4E4E-89E3-2638F6D6A884}" srcOrd="0" destOrd="0" parTransId="{FFD826E5-B3DD-48D5-B7D1-564E01DEFDE1}" sibTransId="{43FAEECC-3304-424C-86DB-3252133F4645}"/>
    <dgm:cxn modelId="{0CE487E5-87D2-403E-BDC5-4C6FDAE2C298}" type="presOf" srcId="{CBF1F5F9-8A34-4BB5-86BE-3AD56F818C72}" destId="{A4F69F2B-9A2F-48B3-B65E-1BCE77E1DFA5}" srcOrd="0" destOrd="0" presId="urn:microsoft.com/office/officeart/2005/8/layout/hierarchy2"/>
    <dgm:cxn modelId="{AB7013F4-35AA-44DB-BAA5-F4A7015DBB8C}" type="presOf" srcId="{096F8243-F27F-4FDD-9BBA-60354450FF82}" destId="{4A9D79AB-E2FA-4E0D-BBDC-E12F1F45BEA3}" srcOrd="0" destOrd="0" presId="urn:microsoft.com/office/officeart/2005/8/layout/hierarchy2"/>
    <dgm:cxn modelId="{2A981291-A0F6-44A1-BCA7-B495924355C2}" type="presParOf" srcId="{A4F69F2B-9A2F-48B3-B65E-1BCE77E1DFA5}" destId="{CC11B804-9B49-4B79-AB83-881CC251C1D2}" srcOrd="0" destOrd="0" presId="urn:microsoft.com/office/officeart/2005/8/layout/hierarchy2"/>
    <dgm:cxn modelId="{DC569C06-8511-4213-9A4C-A32E083F50FC}" type="presParOf" srcId="{CC11B804-9B49-4B79-AB83-881CC251C1D2}" destId="{FB40E75C-5842-40CF-8591-BC655C744309}" srcOrd="0" destOrd="0" presId="urn:microsoft.com/office/officeart/2005/8/layout/hierarchy2"/>
    <dgm:cxn modelId="{36722AB4-0B10-4DC2-86BB-A86BC20BAFF0}" type="presParOf" srcId="{CC11B804-9B49-4B79-AB83-881CC251C1D2}" destId="{E30B917F-ADBB-4B2F-86B9-E4ACDA795D82}" srcOrd="1" destOrd="0" presId="urn:microsoft.com/office/officeart/2005/8/layout/hierarchy2"/>
    <dgm:cxn modelId="{51EEDBAE-CECD-4BD1-A22F-0C72FD5F4999}" type="presParOf" srcId="{E30B917F-ADBB-4B2F-86B9-E4ACDA795D82}" destId="{4A9D79AB-E2FA-4E0D-BBDC-E12F1F45BEA3}" srcOrd="0" destOrd="0" presId="urn:microsoft.com/office/officeart/2005/8/layout/hierarchy2"/>
    <dgm:cxn modelId="{4D077A00-B379-4381-9323-1E8DD2E88232}" type="presParOf" srcId="{4A9D79AB-E2FA-4E0D-BBDC-E12F1F45BEA3}" destId="{C40CAA01-9DF8-42B3-91CB-5CECA9762E67}" srcOrd="0" destOrd="0" presId="urn:microsoft.com/office/officeart/2005/8/layout/hierarchy2"/>
    <dgm:cxn modelId="{520ACAC5-1A00-461A-A13F-56EB7C25131C}" type="presParOf" srcId="{E30B917F-ADBB-4B2F-86B9-E4ACDA795D82}" destId="{2F6FCAAF-4FC3-421F-A1B2-9E248297E8E1}" srcOrd="1" destOrd="0" presId="urn:microsoft.com/office/officeart/2005/8/layout/hierarchy2"/>
    <dgm:cxn modelId="{C17C13A2-F56D-4A4B-BA96-0748394ACDF8}" type="presParOf" srcId="{2F6FCAAF-4FC3-421F-A1B2-9E248297E8E1}" destId="{2D84AE78-5E2E-4291-9E65-F24C94D2E853}" srcOrd="0" destOrd="0" presId="urn:microsoft.com/office/officeart/2005/8/layout/hierarchy2"/>
    <dgm:cxn modelId="{869B4D52-1BC1-4F64-8A2E-79BF796A4CA2}" type="presParOf" srcId="{2F6FCAAF-4FC3-421F-A1B2-9E248297E8E1}" destId="{2581BD28-DDA5-48B5-A8B3-736C022E0CBD}" srcOrd="1" destOrd="0" presId="urn:microsoft.com/office/officeart/2005/8/layout/hierarchy2"/>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3B79077-A458-4317-834E-71E4ED67F4FB}" type="doc">
      <dgm:prSet loTypeId="urn:microsoft.com/office/officeart/2005/8/layout/process4" loCatId="process" qsTypeId="urn:microsoft.com/office/officeart/2005/8/quickstyle/simple1" qsCatId="simple" csTypeId="urn:microsoft.com/office/officeart/2005/8/colors/accent0_1" csCatId="mainScheme" phldr="1"/>
      <dgm:spPr/>
      <dgm:t>
        <a:bodyPr/>
        <a:lstStyle/>
        <a:p>
          <a:endParaRPr lang="uk-UA"/>
        </a:p>
      </dgm:t>
    </dgm:pt>
    <dgm:pt modelId="{8BAC246E-ECDF-4D1E-8D82-74F3E8F7619D}">
      <dgm:prSet phldrT="[Текст]" custT="1"/>
      <dgm:spPr/>
      <dgm:t>
        <a:bodyPr/>
        <a:lstStyle/>
        <a:p>
          <a:r>
            <a:rPr lang="uk-UA" sz="1400">
              <a:latin typeface="Times New Roman" panose="02020603050405020304" pitchFamily="18" charset="0"/>
              <a:cs typeface="Times New Roman" panose="02020603050405020304" pitchFamily="18" charset="0"/>
            </a:rPr>
            <a:t>С1 – підсистема аналізу та планування персоналу;</a:t>
          </a:r>
        </a:p>
      </dgm:t>
    </dgm:pt>
    <dgm:pt modelId="{51662127-E24E-4252-BD64-FE65D89A8020}" type="parTrans" cxnId="{A3B187A9-C36F-4785-8DFA-64E0C207C62C}">
      <dgm:prSet/>
      <dgm:spPr/>
      <dgm:t>
        <a:bodyPr/>
        <a:lstStyle/>
        <a:p>
          <a:endParaRPr lang="uk-UA" sz="4000">
            <a:latin typeface="Times New Roman" panose="02020603050405020304" pitchFamily="18" charset="0"/>
            <a:cs typeface="Times New Roman" panose="02020603050405020304" pitchFamily="18" charset="0"/>
          </a:endParaRPr>
        </a:p>
      </dgm:t>
    </dgm:pt>
    <dgm:pt modelId="{34367A27-B688-4BA6-BE8E-158FA07B188D}" type="sibTrans" cxnId="{A3B187A9-C36F-4785-8DFA-64E0C207C62C}">
      <dgm:prSet/>
      <dgm:spPr/>
      <dgm:t>
        <a:bodyPr/>
        <a:lstStyle/>
        <a:p>
          <a:endParaRPr lang="uk-UA" sz="4000">
            <a:latin typeface="Times New Roman" panose="02020603050405020304" pitchFamily="18" charset="0"/>
            <a:cs typeface="Times New Roman" panose="02020603050405020304" pitchFamily="18" charset="0"/>
          </a:endParaRPr>
        </a:p>
      </dgm:t>
    </dgm:pt>
    <dgm:pt modelId="{188EDDCA-D6CB-4211-98B0-DF62B3A02390}">
      <dgm:prSet custT="1"/>
      <dgm:spPr/>
      <dgm:t>
        <a:bodyPr/>
        <a:lstStyle/>
        <a:p>
          <a:r>
            <a:rPr lang="uk-UA" sz="1400">
              <a:latin typeface="Times New Roman" panose="02020603050405020304" pitchFamily="18" charset="0"/>
              <a:cs typeface="Times New Roman" panose="02020603050405020304" pitchFamily="18" charset="0"/>
            </a:rPr>
            <a:t>С2 – підсистема найму та обліку персоналу;</a:t>
          </a:r>
        </a:p>
      </dgm:t>
    </dgm:pt>
    <dgm:pt modelId="{1905BE29-ED38-4C44-A6B0-41E90EE9DE05}" type="parTrans" cxnId="{3D3414C8-2575-49C8-8B70-311813022E63}">
      <dgm:prSet/>
      <dgm:spPr/>
      <dgm:t>
        <a:bodyPr/>
        <a:lstStyle/>
        <a:p>
          <a:endParaRPr lang="uk-UA" sz="4000">
            <a:latin typeface="Times New Roman" panose="02020603050405020304" pitchFamily="18" charset="0"/>
            <a:cs typeface="Times New Roman" panose="02020603050405020304" pitchFamily="18" charset="0"/>
          </a:endParaRPr>
        </a:p>
      </dgm:t>
    </dgm:pt>
    <dgm:pt modelId="{6E4735EF-17F9-41A4-B74E-76CF57F6ACF1}" type="sibTrans" cxnId="{3D3414C8-2575-49C8-8B70-311813022E63}">
      <dgm:prSet/>
      <dgm:spPr/>
      <dgm:t>
        <a:bodyPr/>
        <a:lstStyle/>
        <a:p>
          <a:endParaRPr lang="uk-UA" sz="4000">
            <a:latin typeface="Times New Roman" panose="02020603050405020304" pitchFamily="18" charset="0"/>
            <a:cs typeface="Times New Roman" panose="02020603050405020304" pitchFamily="18" charset="0"/>
          </a:endParaRPr>
        </a:p>
      </dgm:t>
    </dgm:pt>
    <dgm:pt modelId="{A8F3BD62-9F53-4CBA-8037-DF71285183F2}">
      <dgm:prSet custT="1"/>
      <dgm:spPr/>
      <dgm:t>
        <a:bodyPr/>
        <a:lstStyle/>
        <a:p>
          <a:r>
            <a:rPr lang="uk-UA" sz="1400">
              <a:latin typeface="Times New Roman" panose="02020603050405020304" pitchFamily="18" charset="0"/>
              <a:cs typeface="Times New Roman" panose="02020603050405020304" pitchFamily="18" charset="0"/>
            </a:rPr>
            <a:t>С3 – підсистема мотивації персоналу;</a:t>
          </a:r>
        </a:p>
      </dgm:t>
    </dgm:pt>
    <dgm:pt modelId="{208F0DCD-CD89-4FEC-A41F-EA75FF779B6D}" type="parTrans" cxnId="{CEA13951-50F7-4358-9CDC-4CB4700F376B}">
      <dgm:prSet/>
      <dgm:spPr/>
      <dgm:t>
        <a:bodyPr/>
        <a:lstStyle/>
        <a:p>
          <a:endParaRPr lang="uk-UA" sz="4000">
            <a:latin typeface="Times New Roman" panose="02020603050405020304" pitchFamily="18" charset="0"/>
            <a:cs typeface="Times New Roman" panose="02020603050405020304" pitchFamily="18" charset="0"/>
          </a:endParaRPr>
        </a:p>
      </dgm:t>
    </dgm:pt>
    <dgm:pt modelId="{566D9649-8B77-4E37-90E0-0ED01E67E809}" type="sibTrans" cxnId="{CEA13951-50F7-4358-9CDC-4CB4700F376B}">
      <dgm:prSet/>
      <dgm:spPr/>
      <dgm:t>
        <a:bodyPr/>
        <a:lstStyle/>
        <a:p>
          <a:endParaRPr lang="uk-UA" sz="4000">
            <a:latin typeface="Times New Roman" panose="02020603050405020304" pitchFamily="18" charset="0"/>
            <a:cs typeface="Times New Roman" panose="02020603050405020304" pitchFamily="18" charset="0"/>
          </a:endParaRPr>
        </a:p>
      </dgm:t>
    </dgm:pt>
    <dgm:pt modelId="{8FF17970-5315-4C68-AA68-788F2ACCF3BC}">
      <dgm:prSet custT="1"/>
      <dgm:spPr/>
      <dgm:t>
        <a:bodyPr/>
        <a:lstStyle/>
        <a:p>
          <a:r>
            <a:rPr lang="uk-UA" sz="1400">
              <a:latin typeface="Times New Roman" panose="02020603050405020304" pitchFamily="18" charset="0"/>
              <a:cs typeface="Times New Roman" panose="02020603050405020304" pitchFamily="18" charset="0"/>
            </a:rPr>
            <a:t>С4 – підсистема оцінки персоналу;</a:t>
          </a:r>
        </a:p>
      </dgm:t>
    </dgm:pt>
    <dgm:pt modelId="{8705FEDF-D3AF-4724-9458-BE2CF487B226}" type="parTrans" cxnId="{6E23E949-F483-4015-82B9-B72E5CB43C10}">
      <dgm:prSet/>
      <dgm:spPr/>
      <dgm:t>
        <a:bodyPr/>
        <a:lstStyle/>
        <a:p>
          <a:endParaRPr lang="uk-UA" sz="4000">
            <a:latin typeface="Times New Roman" panose="02020603050405020304" pitchFamily="18" charset="0"/>
            <a:cs typeface="Times New Roman" panose="02020603050405020304" pitchFamily="18" charset="0"/>
          </a:endParaRPr>
        </a:p>
      </dgm:t>
    </dgm:pt>
    <dgm:pt modelId="{13FD9A20-F1F5-4CAC-AC74-7E2D7C8AB539}" type="sibTrans" cxnId="{6E23E949-F483-4015-82B9-B72E5CB43C10}">
      <dgm:prSet/>
      <dgm:spPr/>
      <dgm:t>
        <a:bodyPr/>
        <a:lstStyle/>
        <a:p>
          <a:endParaRPr lang="uk-UA" sz="4000">
            <a:latin typeface="Times New Roman" panose="02020603050405020304" pitchFamily="18" charset="0"/>
            <a:cs typeface="Times New Roman" panose="02020603050405020304" pitchFamily="18" charset="0"/>
          </a:endParaRPr>
        </a:p>
      </dgm:t>
    </dgm:pt>
    <dgm:pt modelId="{67E907BD-C651-425F-BAD6-5B5661FE2CE1}">
      <dgm:prSet custT="1"/>
      <dgm:spPr/>
      <dgm:t>
        <a:bodyPr/>
        <a:lstStyle/>
        <a:p>
          <a:r>
            <a:rPr lang="uk-UA" sz="1400">
              <a:latin typeface="Times New Roman" panose="02020603050405020304" pitchFamily="18" charset="0"/>
              <a:cs typeface="Times New Roman" panose="02020603050405020304" pitchFamily="18" charset="0"/>
            </a:rPr>
            <a:t>С5 – підсистема управління розвитком персоналу;</a:t>
          </a:r>
        </a:p>
      </dgm:t>
    </dgm:pt>
    <dgm:pt modelId="{160BD21D-4C3D-4CC2-89E3-437BFD07BF18}" type="parTrans" cxnId="{AD8C8727-34F3-4DB1-BB28-B2E568379EEB}">
      <dgm:prSet/>
      <dgm:spPr/>
      <dgm:t>
        <a:bodyPr/>
        <a:lstStyle/>
        <a:p>
          <a:endParaRPr lang="uk-UA" sz="4000">
            <a:latin typeface="Times New Roman" panose="02020603050405020304" pitchFamily="18" charset="0"/>
            <a:cs typeface="Times New Roman" panose="02020603050405020304" pitchFamily="18" charset="0"/>
          </a:endParaRPr>
        </a:p>
      </dgm:t>
    </dgm:pt>
    <dgm:pt modelId="{FEE550D8-293D-487F-88FB-29E857822622}" type="sibTrans" cxnId="{AD8C8727-34F3-4DB1-BB28-B2E568379EEB}">
      <dgm:prSet/>
      <dgm:spPr/>
      <dgm:t>
        <a:bodyPr/>
        <a:lstStyle/>
        <a:p>
          <a:endParaRPr lang="uk-UA" sz="4000">
            <a:latin typeface="Times New Roman" panose="02020603050405020304" pitchFamily="18" charset="0"/>
            <a:cs typeface="Times New Roman" panose="02020603050405020304" pitchFamily="18" charset="0"/>
          </a:endParaRPr>
        </a:p>
      </dgm:t>
    </dgm:pt>
    <dgm:pt modelId="{3A1D5F3E-B367-458F-95D2-2BE83E64C328}">
      <dgm:prSet custT="1"/>
      <dgm:spPr/>
      <dgm:t>
        <a:bodyPr/>
        <a:lstStyle/>
        <a:p>
          <a:r>
            <a:rPr lang="uk-UA" sz="1400">
              <a:latin typeface="Times New Roman" panose="02020603050405020304" pitchFamily="18" charset="0"/>
              <a:cs typeface="Times New Roman" panose="02020603050405020304" pitchFamily="18" charset="0"/>
            </a:rPr>
            <a:t>С6 – підсистема створення умов праці;</a:t>
          </a:r>
        </a:p>
      </dgm:t>
    </dgm:pt>
    <dgm:pt modelId="{080D109E-545D-45D2-95D2-7337A2F946E3}" type="parTrans" cxnId="{ED3F4A49-2C17-4CF0-B973-5934AF2150F3}">
      <dgm:prSet/>
      <dgm:spPr/>
      <dgm:t>
        <a:bodyPr/>
        <a:lstStyle/>
        <a:p>
          <a:endParaRPr lang="uk-UA" sz="4000">
            <a:latin typeface="Times New Roman" panose="02020603050405020304" pitchFamily="18" charset="0"/>
            <a:cs typeface="Times New Roman" panose="02020603050405020304" pitchFamily="18" charset="0"/>
          </a:endParaRPr>
        </a:p>
      </dgm:t>
    </dgm:pt>
    <dgm:pt modelId="{08AD0721-953E-40F5-9F86-7489C340B3D2}" type="sibTrans" cxnId="{ED3F4A49-2C17-4CF0-B973-5934AF2150F3}">
      <dgm:prSet/>
      <dgm:spPr/>
      <dgm:t>
        <a:bodyPr/>
        <a:lstStyle/>
        <a:p>
          <a:endParaRPr lang="uk-UA" sz="4000">
            <a:latin typeface="Times New Roman" panose="02020603050405020304" pitchFamily="18" charset="0"/>
            <a:cs typeface="Times New Roman" panose="02020603050405020304" pitchFamily="18" charset="0"/>
          </a:endParaRPr>
        </a:p>
      </dgm:t>
    </dgm:pt>
    <dgm:pt modelId="{4124657E-FA00-4072-96A9-91DC561DE66B}">
      <dgm:prSet custT="1"/>
      <dgm:spPr/>
      <dgm:t>
        <a:bodyPr/>
        <a:lstStyle/>
        <a:p>
          <a:r>
            <a:rPr lang="uk-UA" sz="1400">
              <a:latin typeface="Times New Roman" panose="02020603050405020304" pitchFamily="18" charset="0"/>
              <a:cs typeface="Times New Roman" panose="02020603050405020304" pitchFamily="18" charset="0"/>
            </a:rPr>
            <a:t>С7 – підсистема інформаційного забезпечення системи управління персоналом;</a:t>
          </a:r>
        </a:p>
      </dgm:t>
    </dgm:pt>
    <dgm:pt modelId="{26A5AE7F-D870-4B0D-AFF3-1F8270369D74}" type="parTrans" cxnId="{9B529EB5-98E1-4B72-82D2-378F5A9CAD4A}">
      <dgm:prSet/>
      <dgm:spPr/>
      <dgm:t>
        <a:bodyPr/>
        <a:lstStyle/>
        <a:p>
          <a:endParaRPr lang="uk-UA" sz="4000">
            <a:latin typeface="Times New Roman" panose="02020603050405020304" pitchFamily="18" charset="0"/>
            <a:cs typeface="Times New Roman" panose="02020603050405020304" pitchFamily="18" charset="0"/>
          </a:endParaRPr>
        </a:p>
      </dgm:t>
    </dgm:pt>
    <dgm:pt modelId="{EFE9D7FC-5FAB-4EB1-AB2F-3D91EA7175CC}" type="sibTrans" cxnId="{9B529EB5-98E1-4B72-82D2-378F5A9CAD4A}">
      <dgm:prSet/>
      <dgm:spPr/>
      <dgm:t>
        <a:bodyPr/>
        <a:lstStyle/>
        <a:p>
          <a:endParaRPr lang="uk-UA" sz="4000">
            <a:latin typeface="Times New Roman" panose="02020603050405020304" pitchFamily="18" charset="0"/>
            <a:cs typeface="Times New Roman" panose="02020603050405020304" pitchFamily="18" charset="0"/>
          </a:endParaRPr>
        </a:p>
      </dgm:t>
    </dgm:pt>
    <dgm:pt modelId="{557BE23B-FC5E-4820-8DD5-D2B61216D593}">
      <dgm:prSet custT="1"/>
      <dgm:spPr/>
      <dgm:t>
        <a:bodyPr/>
        <a:lstStyle/>
        <a:p>
          <a:r>
            <a:rPr lang="uk-UA" sz="1400">
              <a:latin typeface="Times New Roman" panose="02020603050405020304" pitchFamily="18" charset="0"/>
              <a:cs typeface="Times New Roman" panose="02020603050405020304" pitchFamily="18" charset="0"/>
            </a:rPr>
            <a:t>С8 – підсистема розвитку організаційної структури управління;</a:t>
          </a:r>
        </a:p>
      </dgm:t>
    </dgm:pt>
    <dgm:pt modelId="{E0DB6C15-A386-4610-AFB9-59878DA439F8}" type="parTrans" cxnId="{1F0F4309-89A4-4AF3-A146-F9A1FE1CB6A9}">
      <dgm:prSet/>
      <dgm:spPr/>
      <dgm:t>
        <a:bodyPr/>
        <a:lstStyle/>
        <a:p>
          <a:endParaRPr lang="uk-UA" sz="4000">
            <a:latin typeface="Times New Roman" panose="02020603050405020304" pitchFamily="18" charset="0"/>
            <a:cs typeface="Times New Roman" panose="02020603050405020304" pitchFamily="18" charset="0"/>
          </a:endParaRPr>
        </a:p>
      </dgm:t>
    </dgm:pt>
    <dgm:pt modelId="{57252B37-C629-4AEA-87A8-FB9D5EB92DCA}" type="sibTrans" cxnId="{1F0F4309-89A4-4AF3-A146-F9A1FE1CB6A9}">
      <dgm:prSet/>
      <dgm:spPr/>
      <dgm:t>
        <a:bodyPr/>
        <a:lstStyle/>
        <a:p>
          <a:endParaRPr lang="uk-UA" sz="4000">
            <a:latin typeface="Times New Roman" panose="02020603050405020304" pitchFamily="18" charset="0"/>
            <a:cs typeface="Times New Roman" panose="02020603050405020304" pitchFamily="18" charset="0"/>
          </a:endParaRPr>
        </a:p>
      </dgm:t>
    </dgm:pt>
    <dgm:pt modelId="{F36848F7-466F-4395-91C6-646791B07441}">
      <dgm:prSet custT="1"/>
      <dgm:spPr/>
      <dgm:t>
        <a:bodyPr/>
        <a:lstStyle/>
        <a:p>
          <a:r>
            <a:rPr lang="uk-UA" sz="1400">
              <a:latin typeface="Times New Roman" panose="02020603050405020304" pitchFamily="18" charset="0"/>
              <a:cs typeface="Times New Roman" panose="02020603050405020304" pitchFamily="18" charset="0"/>
            </a:rPr>
            <a:t>С9 – підсистема правового забезпечення </a:t>
          </a:r>
          <a:r>
            <a:rPr lang="en-US" sz="1400">
              <a:latin typeface="Times New Roman" panose="02020603050405020304" pitchFamily="18" charset="0"/>
              <a:cs typeface="Times New Roman" panose="02020603050405020304" pitchFamily="18" charset="0"/>
            </a:rPr>
            <a:t>[</a:t>
          </a:r>
          <a:r>
            <a:rPr lang="uk-UA" sz="1400">
              <a:latin typeface="Times New Roman" panose="02020603050405020304" pitchFamily="18" charset="0"/>
              <a:cs typeface="Times New Roman" panose="02020603050405020304" pitchFamily="18" charset="0"/>
            </a:rPr>
            <a:t>32, с. 40</a:t>
          </a:r>
          <a:r>
            <a:rPr lang="en-US" sz="1400">
              <a:latin typeface="Times New Roman" panose="02020603050405020304" pitchFamily="18" charset="0"/>
              <a:cs typeface="Times New Roman" panose="02020603050405020304" pitchFamily="18" charset="0"/>
            </a:rPr>
            <a:t>]</a:t>
          </a:r>
          <a:r>
            <a:rPr lang="uk-UA" sz="1400">
              <a:latin typeface="Times New Roman" panose="02020603050405020304" pitchFamily="18" charset="0"/>
              <a:cs typeface="Times New Roman" panose="02020603050405020304" pitchFamily="18" charset="0"/>
            </a:rPr>
            <a:t>.</a:t>
          </a:r>
        </a:p>
      </dgm:t>
    </dgm:pt>
    <dgm:pt modelId="{87F36E79-51E9-4F61-93A6-9C6932CA5C96}" type="parTrans" cxnId="{B68FAE80-05F6-497A-83BB-C54920102796}">
      <dgm:prSet/>
      <dgm:spPr/>
      <dgm:t>
        <a:bodyPr/>
        <a:lstStyle/>
        <a:p>
          <a:endParaRPr lang="uk-UA" sz="4000">
            <a:latin typeface="Times New Roman" panose="02020603050405020304" pitchFamily="18" charset="0"/>
            <a:cs typeface="Times New Roman" panose="02020603050405020304" pitchFamily="18" charset="0"/>
          </a:endParaRPr>
        </a:p>
      </dgm:t>
    </dgm:pt>
    <dgm:pt modelId="{222759F7-5AC0-40D5-B369-90D853C86671}" type="sibTrans" cxnId="{B68FAE80-05F6-497A-83BB-C54920102796}">
      <dgm:prSet/>
      <dgm:spPr/>
      <dgm:t>
        <a:bodyPr/>
        <a:lstStyle/>
        <a:p>
          <a:endParaRPr lang="uk-UA" sz="4000">
            <a:latin typeface="Times New Roman" panose="02020603050405020304" pitchFamily="18" charset="0"/>
            <a:cs typeface="Times New Roman" panose="02020603050405020304" pitchFamily="18" charset="0"/>
          </a:endParaRPr>
        </a:p>
      </dgm:t>
    </dgm:pt>
    <dgm:pt modelId="{8D0B90BC-3477-4B10-A682-551277A9C8BF}" type="pres">
      <dgm:prSet presAssocID="{83B79077-A458-4317-834E-71E4ED67F4FB}" presName="Name0" presStyleCnt="0">
        <dgm:presLayoutVars>
          <dgm:dir/>
          <dgm:animLvl val="lvl"/>
          <dgm:resizeHandles val="exact"/>
        </dgm:presLayoutVars>
      </dgm:prSet>
      <dgm:spPr/>
    </dgm:pt>
    <dgm:pt modelId="{3CD17CC7-1D5D-4704-9239-F4DC881A70A8}" type="pres">
      <dgm:prSet presAssocID="{F36848F7-466F-4395-91C6-646791B07441}" presName="boxAndChildren" presStyleCnt="0"/>
      <dgm:spPr/>
    </dgm:pt>
    <dgm:pt modelId="{C997AC67-E691-42A9-9FE9-036C1B873B24}" type="pres">
      <dgm:prSet presAssocID="{F36848F7-466F-4395-91C6-646791B07441}" presName="parentTextBox" presStyleLbl="node1" presStyleIdx="0" presStyleCnt="9"/>
      <dgm:spPr/>
    </dgm:pt>
    <dgm:pt modelId="{318BB4F8-B41E-4E25-8571-97F81A8C5DD9}" type="pres">
      <dgm:prSet presAssocID="{57252B37-C629-4AEA-87A8-FB9D5EB92DCA}" presName="sp" presStyleCnt="0"/>
      <dgm:spPr/>
    </dgm:pt>
    <dgm:pt modelId="{5CB70B48-8A06-4B30-B160-91554FFA31CB}" type="pres">
      <dgm:prSet presAssocID="{557BE23B-FC5E-4820-8DD5-D2B61216D593}" presName="arrowAndChildren" presStyleCnt="0"/>
      <dgm:spPr/>
    </dgm:pt>
    <dgm:pt modelId="{276F2381-DF47-4EBA-B475-14EC671CEBB2}" type="pres">
      <dgm:prSet presAssocID="{557BE23B-FC5E-4820-8DD5-D2B61216D593}" presName="parentTextArrow" presStyleLbl="node1" presStyleIdx="1" presStyleCnt="9"/>
      <dgm:spPr/>
    </dgm:pt>
    <dgm:pt modelId="{B330CFCC-7773-4C43-B1EF-2EFB796D71AA}" type="pres">
      <dgm:prSet presAssocID="{EFE9D7FC-5FAB-4EB1-AB2F-3D91EA7175CC}" presName="sp" presStyleCnt="0"/>
      <dgm:spPr/>
    </dgm:pt>
    <dgm:pt modelId="{56634A58-62C2-4BF2-812C-FCAB1E197A13}" type="pres">
      <dgm:prSet presAssocID="{4124657E-FA00-4072-96A9-91DC561DE66B}" presName="arrowAndChildren" presStyleCnt="0"/>
      <dgm:spPr/>
    </dgm:pt>
    <dgm:pt modelId="{9F11787E-F67D-4BE6-8047-79C938C40B2F}" type="pres">
      <dgm:prSet presAssocID="{4124657E-FA00-4072-96A9-91DC561DE66B}" presName="parentTextArrow" presStyleLbl="node1" presStyleIdx="2" presStyleCnt="9"/>
      <dgm:spPr/>
    </dgm:pt>
    <dgm:pt modelId="{61601B6E-215B-407E-8709-C4C7E13FAFBF}" type="pres">
      <dgm:prSet presAssocID="{08AD0721-953E-40F5-9F86-7489C340B3D2}" presName="sp" presStyleCnt="0"/>
      <dgm:spPr/>
    </dgm:pt>
    <dgm:pt modelId="{5115EED4-E67B-4D2F-9741-0FF3C3397953}" type="pres">
      <dgm:prSet presAssocID="{3A1D5F3E-B367-458F-95D2-2BE83E64C328}" presName="arrowAndChildren" presStyleCnt="0"/>
      <dgm:spPr/>
    </dgm:pt>
    <dgm:pt modelId="{DD991EDA-F459-41A2-8937-AC215B761B79}" type="pres">
      <dgm:prSet presAssocID="{3A1D5F3E-B367-458F-95D2-2BE83E64C328}" presName="parentTextArrow" presStyleLbl="node1" presStyleIdx="3" presStyleCnt="9"/>
      <dgm:spPr/>
    </dgm:pt>
    <dgm:pt modelId="{A19B5B01-3B71-4F8B-BD40-86DAFA67046E}" type="pres">
      <dgm:prSet presAssocID="{FEE550D8-293D-487F-88FB-29E857822622}" presName="sp" presStyleCnt="0"/>
      <dgm:spPr/>
    </dgm:pt>
    <dgm:pt modelId="{B4433689-A4F1-4470-9DCE-E1EAB23D7F23}" type="pres">
      <dgm:prSet presAssocID="{67E907BD-C651-425F-BAD6-5B5661FE2CE1}" presName="arrowAndChildren" presStyleCnt="0"/>
      <dgm:spPr/>
    </dgm:pt>
    <dgm:pt modelId="{742D7812-8C3C-4865-BC68-01E86E1FB480}" type="pres">
      <dgm:prSet presAssocID="{67E907BD-C651-425F-BAD6-5B5661FE2CE1}" presName="parentTextArrow" presStyleLbl="node1" presStyleIdx="4" presStyleCnt="9"/>
      <dgm:spPr/>
    </dgm:pt>
    <dgm:pt modelId="{DA7ABD1C-607D-4455-B84A-F0DB4A792EA1}" type="pres">
      <dgm:prSet presAssocID="{13FD9A20-F1F5-4CAC-AC74-7E2D7C8AB539}" presName="sp" presStyleCnt="0"/>
      <dgm:spPr/>
    </dgm:pt>
    <dgm:pt modelId="{0F24DCC5-5D59-4016-89B8-0D9E45269DE2}" type="pres">
      <dgm:prSet presAssocID="{8FF17970-5315-4C68-AA68-788F2ACCF3BC}" presName="arrowAndChildren" presStyleCnt="0"/>
      <dgm:spPr/>
    </dgm:pt>
    <dgm:pt modelId="{B8EB415B-5AFB-486C-8C0A-3B56BA316A9D}" type="pres">
      <dgm:prSet presAssocID="{8FF17970-5315-4C68-AA68-788F2ACCF3BC}" presName="parentTextArrow" presStyleLbl="node1" presStyleIdx="5" presStyleCnt="9"/>
      <dgm:spPr/>
    </dgm:pt>
    <dgm:pt modelId="{71C8852A-9944-4797-BD13-0A4CE12871EF}" type="pres">
      <dgm:prSet presAssocID="{566D9649-8B77-4E37-90E0-0ED01E67E809}" presName="sp" presStyleCnt="0"/>
      <dgm:spPr/>
    </dgm:pt>
    <dgm:pt modelId="{036E6714-0A14-44F2-A4CD-08D9ECDF58C4}" type="pres">
      <dgm:prSet presAssocID="{A8F3BD62-9F53-4CBA-8037-DF71285183F2}" presName="arrowAndChildren" presStyleCnt="0"/>
      <dgm:spPr/>
    </dgm:pt>
    <dgm:pt modelId="{04EDE50F-C05E-4ABE-A0C5-0A53F288D45F}" type="pres">
      <dgm:prSet presAssocID="{A8F3BD62-9F53-4CBA-8037-DF71285183F2}" presName="parentTextArrow" presStyleLbl="node1" presStyleIdx="6" presStyleCnt="9"/>
      <dgm:spPr/>
    </dgm:pt>
    <dgm:pt modelId="{905CF71C-A9E7-477F-8B0C-61129C1D4597}" type="pres">
      <dgm:prSet presAssocID="{6E4735EF-17F9-41A4-B74E-76CF57F6ACF1}" presName="sp" presStyleCnt="0"/>
      <dgm:spPr/>
    </dgm:pt>
    <dgm:pt modelId="{A49B0352-4076-4545-AF22-842E605E4F7C}" type="pres">
      <dgm:prSet presAssocID="{188EDDCA-D6CB-4211-98B0-DF62B3A02390}" presName="arrowAndChildren" presStyleCnt="0"/>
      <dgm:spPr/>
    </dgm:pt>
    <dgm:pt modelId="{F2FA73FA-4E12-4667-9868-64E0ED338B16}" type="pres">
      <dgm:prSet presAssocID="{188EDDCA-D6CB-4211-98B0-DF62B3A02390}" presName="parentTextArrow" presStyleLbl="node1" presStyleIdx="7" presStyleCnt="9"/>
      <dgm:spPr/>
    </dgm:pt>
    <dgm:pt modelId="{46FFED9A-D97E-4DB2-8CE9-834BCF4B4D4F}" type="pres">
      <dgm:prSet presAssocID="{34367A27-B688-4BA6-BE8E-158FA07B188D}" presName="sp" presStyleCnt="0"/>
      <dgm:spPr/>
    </dgm:pt>
    <dgm:pt modelId="{414FFE64-A225-4BFC-AA2C-1C5F7AFBA9AE}" type="pres">
      <dgm:prSet presAssocID="{8BAC246E-ECDF-4D1E-8D82-74F3E8F7619D}" presName="arrowAndChildren" presStyleCnt="0"/>
      <dgm:spPr/>
    </dgm:pt>
    <dgm:pt modelId="{CDAD6554-A6E1-4051-9C1C-5B5C07A2489E}" type="pres">
      <dgm:prSet presAssocID="{8BAC246E-ECDF-4D1E-8D82-74F3E8F7619D}" presName="parentTextArrow" presStyleLbl="node1" presStyleIdx="8" presStyleCnt="9"/>
      <dgm:spPr/>
    </dgm:pt>
  </dgm:ptLst>
  <dgm:cxnLst>
    <dgm:cxn modelId="{D6F93805-7592-49DF-AFF1-E8AACC9DBED0}" type="presOf" srcId="{557BE23B-FC5E-4820-8DD5-D2B61216D593}" destId="{276F2381-DF47-4EBA-B475-14EC671CEBB2}" srcOrd="0" destOrd="0" presId="urn:microsoft.com/office/officeart/2005/8/layout/process4"/>
    <dgm:cxn modelId="{1F0F4309-89A4-4AF3-A146-F9A1FE1CB6A9}" srcId="{83B79077-A458-4317-834E-71E4ED67F4FB}" destId="{557BE23B-FC5E-4820-8DD5-D2B61216D593}" srcOrd="7" destOrd="0" parTransId="{E0DB6C15-A386-4610-AFB9-59878DA439F8}" sibTransId="{57252B37-C629-4AEA-87A8-FB9D5EB92DCA}"/>
    <dgm:cxn modelId="{9DA8B825-FC7C-4D33-A34A-26337A1607DC}" type="presOf" srcId="{67E907BD-C651-425F-BAD6-5B5661FE2CE1}" destId="{742D7812-8C3C-4865-BC68-01E86E1FB480}" srcOrd="0" destOrd="0" presId="urn:microsoft.com/office/officeart/2005/8/layout/process4"/>
    <dgm:cxn modelId="{AD8C8727-34F3-4DB1-BB28-B2E568379EEB}" srcId="{83B79077-A458-4317-834E-71E4ED67F4FB}" destId="{67E907BD-C651-425F-BAD6-5B5661FE2CE1}" srcOrd="4" destOrd="0" parTransId="{160BD21D-4C3D-4CC2-89E3-437BFD07BF18}" sibTransId="{FEE550D8-293D-487F-88FB-29E857822622}"/>
    <dgm:cxn modelId="{E2B6352B-6FA5-4FBE-9DE5-9E392DC866CF}" type="presOf" srcId="{A8F3BD62-9F53-4CBA-8037-DF71285183F2}" destId="{04EDE50F-C05E-4ABE-A0C5-0A53F288D45F}" srcOrd="0" destOrd="0" presId="urn:microsoft.com/office/officeart/2005/8/layout/process4"/>
    <dgm:cxn modelId="{FE48902E-AED1-4A3B-8DC0-D6C867AD9145}" type="presOf" srcId="{3A1D5F3E-B367-458F-95D2-2BE83E64C328}" destId="{DD991EDA-F459-41A2-8937-AC215B761B79}" srcOrd="0" destOrd="0" presId="urn:microsoft.com/office/officeart/2005/8/layout/process4"/>
    <dgm:cxn modelId="{0B43AA2F-6923-4FA4-9952-36183129127B}" type="presOf" srcId="{8BAC246E-ECDF-4D1E-8D82-74F3E8F7619D}" destId="{CDAD6554-A6E1-4051-9C1C-5B5C07A2489E}" srcOrd="0" destOrd="0" presId="urn:microsoft.com/office/officeart/2005/8/layout/process4"/>
    <dgm:cxn modelId="{5D2AC635-9E42-43E6-BDE9-C7E7300306A2}" type="presOf" srcId="{83B79077-A458-4317-834E-71E4ED67F4FB}" destId="{8D0B90BC-3477-4B10-A682-551277A9C8BF}" srcOrd="0" destOrd="0" presId="urn:microsoft.com/office/officeart/2005/8/layout/process4"/>
    <dgm:cxn modelId="{3F7D9664-6A4D-45DE-939B-B093275CEC37}" type="presOf" srcId="{4124657E-FA00-4072-96A9-91DC561DE66B}" destId="{9F11787E-F67D-4BE6-8047-79C938C40B2F}" srcOrd="0" destOrd="0" presId="urn:microsoft.com/office/officeart/2005/8/layout/process4"/>
    <dgm:cxn modelId="{ED3F4A49-2C17-4CF0-B973-5934AF2150F3}" srcId="{83B79077-A458-4317-834E-71E4ED67F4FB}" destId="{3A1D5F3E-B367-458F-95D2-2BE83E64C328}" srcOrd="5" destOrd="0" parTransId="{080D109E-545D-45D2-95D2-7337A2F946E3}" sibTransId="{08AD0721-953E-40F5-9F86-7489C340B3D2}"/>
    <dgm:cxn modelId="{6E23E949-F483-4015-82B9-B72E5CB43C10}" srcId="{83B79077-A458-4317-834E-71E4ED67F4FB}" destId="{8FF17970-5315-4C68-AA68-788F2ACCF3BC}" srcOrd="3" destOrd="0" parTransId="{8705FEDF-D3AF-4724-9458-BE2CF487B226}" sibTransId="{13FD9A20-F1F5-4CAC-AC74-7E2D7C8AB539}"/>
    <dgm:cxn modelId="{CEA13951-50F7-4358-9CDC-4CB4700F376B}" srcId="{83B79077-A458-4317-834E-71E4ED67F4FB}" destId="{A8F3BD62-9F53-4CBA-8037-DF71285183F2}" srcOrd="2" destOrd="0" parTransId="{208F0DCD-CD89-4FEC-A41F-EA75FF779B6D}" sibTransId="{566D9649-8B77-4E37-90E0-0ED01E67E809}"/>
    <dgm:cxn modelId="{B68FAE80-05F6-497A-83BB-C54920102796}" srcId="{83B79077-A458-4317-834E-71E4ED67F4FB}" destId="{F36848F7-466F-4395-91C6-646791B07441}" srcOrd="8" destOrd="0" parTransId="{87F36E79-51E9-4F61-93A6-9C6932CA5C96}" sibTransId="{222759F7-5AC0-40D5-B369-90D853C86671}"/>
    <dgm:cxn modelId="{1BFFED83-6600-4ADA-8FE5-1E58543CF265}" type="presOf" srcId="{8FF17970-5315-4C68-AA68-788F2ACCF3BC}" destId="{B8EB415B-5AFB-486C-8C0A-3B56BA316A9D}" srcOrd="0" destOrd="0" presId="urn:microsoft.com/office/officeart/2005/8/layout/process4"/>
    <dgm:cxn modelId="{176BBD9C-FBEF-4B5F-8401-03614D57EF70}" type="presOf" srcId="{F36848F7-466F-4395-91C6-646791B07441}" destId="{C997AC67-E691-42A9-9FE9-036C1B873B24}" srcOrd="0" destOrd="0" presId="urn:microsoft.com/office/officeart/2005/8/layout/process4"/>
    <dgm:cxn modelId="{A3B187A9-C36F-4785-8DFA-64E0C207C62C}" srcId="{83B79077-A458-4317-834E-71E4ED67F4FB}" destId="{8BAC246E-ECDF-4D1E-8D82-74F3E8F7619D}" srcOrd="0" destOrd="0" parTransId="{51662127-E24E-4252-BD64-FE65D89A8020}" sibTransId="{34367A27-B688-4BA6-BE8E-158FA07B188D}"/>
    <dgm:cxn modelId="{9B529EB5-98E1-4B72-82D2-378F5A9CAD4A}" srcId="{83B79077-A458-4317-834E-71E4ED67F4FB}" destId="{4124657E-FA00-4072-96A9-91DC561DE66B}" srcOrd="6" destOrd="0" parTransId="{26A5AE7F-D870-4B0D-AFF3-1F8270369D74}" sibTransId="{EFE9D7FC-5FAB-4EB1-AB2F-3D91EA7175CC}"/>
    <dgm:cxn modelId="{3D3414C8-2575-49C8-8B70-311813022E63}" srcId="{83B79077-A458-4317-834E-71E4ED67F4FB}" destId="{188EDDCA-D6CB-4211-98B0-DF62B3A02390}" srcOrd="1" destOrd="0" parTransId="{1905BE29-ED38-4C44-A6B0-41E90EE9DE05}" sibTransId="{6E4735EF-17F9-41A4-B74E-76CF57F6ACF1}"/>
    <dgm:cxn modelId="{2BB66AED-6298-4100-9E01-F5076A041E58}" type="presOf" srcId="{188EDDCA-D6CB-4211-98B0-DF62B3A02390}" destId="{F2FA73FA-4E12-4667-9868-64E0ED338B16}" srcOrd="0" destOrd="0" presId="urn:microsoft.com/office/officeart/2005/8/layout/process4"/>
    <dgm:cxn modelId="{EE735C45-D7BB-49AB-9DE1-0557B4BB6CFC}" type="presParOf" srcId="{8D0B90BC-3477-4B10-A682-551277A9C8BF}" destId="{3CD17CC7-1D5D-4704-9239-F4DC881A70A8}" srcOrd="0" destOrd="0" presId="urn:microsoft.com/office/officeart/2005/8/layout/process4"/>
    <dgm:cxn modelId="{2A18EE7A-7B6D-4616-8259-886D0029E102}" type="presParOf" srcId="{3CD17CC7-1D5D-4704-9239-F4DC881A70A8}" destId="{C997AC67-E691-42A9-9FE9-036C1B873B24}" srcOrd="0" destOrd="0" presId="urn:microsoft.com/office/officeart/2005/8/layout/process4"/>
    <dgm:cxn modelId="{C195A8F0-B30F-478B-9207-29CE87DBAC6A}" type="presParOf" srcId="{8D0B90BC-3477-4B10-A682-551277A9C8BF}" destId="{318BB4F8-B41E-4E25-8571-97F81A8C5DD9}" srcOrd="1" destOrd="0" presId="urn:microsoft.com/office/officeart/2005/8/layout/process4"/>
    <dgm:cxn modelId="{74170050-3FDB-46FE-B05F-E2B73CEA53AF}" type="presParOf" srcId="{8D0B90BC-3477-4B10-A682-551277A9C8BF}" destId="{5CB70B48-8A06-4B30-B160-91554FFA31CB}" srcOrd="2" destOrd="0" presId="urn:microsoft.com/office/officeart/2005/8/layout/process4"/>
    <dgm:cxn modelId="{40BB23FD-0C08-4558-8E1E-0B48E34B9F2C}" type="presParOf" srcId="{5CB70B48-8A06-4B30-B160-91554FFA31CB}" destId="{276F2381-DF47-4EBA-B475-14EC671CEBB2}" srcOrd="0" destOrd="0" presId="urn:microsoft.com/office/officeart/2005/8/layout/process4"/>
    <dgm:cxn modelId="{02C38C83-827C-4DEE-AAF8-F6BD9ACDCB87}" type="presParOf" srcId="{8D0B90BC-3477-4B10-A682-551277A9C8BF}" destId="{B330CFCC-7773-4C43-B1EF-2EFB796D71AA}" srcOrd="3" destOrd="0" presId="urn:microsoft.com/office/officeart/2005/8/layout/process4"/>
    <dgm:cxn modelId="{96CE0728-3AD1-4FE2-AF0F-0AC2DB928F24}" type="presParOf" srcId="{8D0B90BC-3477-4B10-A682-551277A9C8BF}" destId="{56634A58-62C2-4BF2-812C-FCAB1E197A13}" srcOrd="4" destOrd="0" presId="urn:microsoft.com/office/officeart/2005/8/layout/process4"/>
    <dgm:cxn modelId="{A6B1D320-4D62-4014-B04A-31000BA3B048}" type="presParOf" srcId="{56634A58-62C2-4BF2-812C-FCAB1E197A13}" destId="{9F11787E-F67D-4BE6-8047-79C938C40B2F}" srcOrd="0" destOrd="0" presId="urn:microsoft.com/office/officeart/2005/8/layout/process4"/>
    <dgm:cxn modelId="{4D15A8E6-FC1F-408B-AA26-5379247167B5}" type="presParOf" srcId="{8D0B90BC-3477-4B10-A682-551277A9C8BF}" destId="{61601B6E-215B-407E-8709-C4C7E13FAFBF}" srcOrd="5" destOrd="0" presId="urn:microsoft.com/office/officeart/2005/8/layout/process4"/>
    <dgm:cxn modelId="{9B2562E4-9E9A-4F43-8132-D3471B3874DE}" type="presParOf" srcId="{8D0B90BC-3477-4B10-A682-551277A9C8BF}" destId="{5115EED4-E67B-4D2F-9741-0FF3C3397953}" srcOrd="6" destOrd="0" presId="urn:microsoft.com/office/officeart/2005/8/layout/process4"/>
    <dgm:cxn modelId="{82ECC43E-6CA8-4F04-98F4-0D954F70B89C}" type="presParOf" srcId="{5115EED4-E67B-4D2F-9741-0FF3C3397953}" destId="{DD991EDA-F459-41A2-8937-AC215B761B79}" srcOrd="0" destOrd="0" presId="urn:microsoft.com/office/officeart/2005/8/layout/process4"/>
    <dgm:cxn modelId="{60A90716-9AE9-4100-BD34-22F921ECE551}" type="presParOf" srcId="{8D0B90BC-3477-4B10-A682-551277A9C8BF}" destId="{A19B5B01-3B71-4F8B-BD40-86DAFA67046E}" srcOrd="7" destOrd="0" presId="urn:microsoft.com/office/officeart/2005/8/layout/process4"/>
    <dgm:cxn modelId="{BAF87EAA-31E4-467F-A8B3-3A840C69E0CE}" type="presParOf" srcId="{8D0B90BC-3477-4B10-A682-551277A9C8BF}" destId="{B4433689-A4F1-4470-9DCE-E1EAB23D7F23}" srcOrd="8" destOrd="0" presId="urn:microsoft.com/office/officeart/2005/8/layout/process4"/>
    <dgm:cxn modelId="{D57EC531-4076-4E26-A87F-C22131B67DA3}" type="presParOf" srcId="{B4433689-A4F1-4470-9DCE-E1EAB23D7F23}" destId="{742D7812-8C3C-4865-BC68-01E86E1FB480}" srcOrd="0" destOrd="0" presId="urn:microsoft.com/office/officeart/2005/8/layout/process4"/>
    <dgm:cxn modelId="{8C2CDE36-79BF-4464-8D9B-2E983D81B0AC}" type="presParOf" srcId="{8D0B90BC-3477-4B10-A682-551277A9C8BF}" destId="{DA7ABD1C-607D-4455-B84A-F0DB4A792EA1}" srcOrd="9" destOrd="0" presId="urn:microsoft.com/office/officeart/2005/8/layout/process4"/>
    <dgm:cxn modelId="{BA7AABD4-C85C-4EAB-AC02-8BEC81D1D3EC}" type="presParOf" srcId="{8D0B90BC-3477-4B10-A682-551277A9C8BF}" destId="{0F24DCC5-5D59-4016-89B8-0D9E45269DE2}" srcOrd="10" destOrd="0" presId="urn:microsoft.com/office/officeart/2005/8/layout/process4"/>
    <dgm:cxn modelId="{BB5B2372-7A27-4529-A010-3268FD04643A}" type="presParOf" srcId="{0F24DCC5-5D59-4016-89B8-0D9E45269DE2}" destId="{B8EB415B-5AFB-486C-8C0A-3B56BA316A9D}" srcOrd="0" destOrd="0" presId="urn:microsoft.com/office/officeart/2005/8/layout/process4"/>
    <dgm:cxn modelId="{55AB9C07-ED5E-4CAA-8836-6F2121E2736C}" type="presParOf" srcId="{8D0B90BC-3477-4B10-A682-551277A9C8BF}" destId="{71C8852A-9944-4797-BD13-0A4CE12871EF}" srcOrd="11" destOrd="0" presId="urn:microsoft.com/office/officeart/2005/8/layout/process4"/>
    <dgm:cxn modelId="{05411AC4-BD27-434E-B72E-FDD4D86A0D49}" type="presParOf" srcId="{8D0B90BC-3477-4B10-A682-551277A9C8BF}" destId="{036E6714-0A14-44F2-A4CD-08D9ECDF58C4}" srcOrd="12" destOrd="0" presId="urn:microsoft.com/office/officeart/2005/8/layout/process4"/>
    <dgm:cxn modelId="{992E0FD1-0D51-4D22-8C6F-D83BBED045A3}" type="presParOf" srcId="{036E6714-0A14-44F2-A4CD-08D9ECDF58C4}" destId="{04EDE50F-C05E-4ABE-A0C5-0A53F288D45F}" srcOrd="0" destOrd="0" presId="urn:microsoft.com/office/officeart/2005/8/layout/process4"/>
    <dgm:cxn modelId="{745B2334-E63D-44A4-98DB-691A6B506CEF}" type="presParOf" srcId="{8D0B90BC-3477-4B10-A682-551277A9C8BF}" destId="{905CF71C-A9E7-477F-8B0C-61129C1D4597}" srcOrd="13" destOrd="0" presId="urn:microsoft.com/office/officeart/2005/8/layout/process4"/>
    <dgm:cxn modelId="{404D7246-A547-4489-A292-F5E33CDED201}" type="presParOf" srcId="{8D0B90BC-3477-4B10-A682-551277A9C8BF}" destId="{A49B0352-4076-4545-AF22-842E605E4F7C}" srcOrd="14" destOrd="0" presId="urn:microsoft.com/office/officeart/2005/8/layout/process4"/>
    <dgm:cxn modelId="{A19D4DBE-F788-4B92-AB96-DC0FF118C515}" type="presParOf" srcId="{A49B0352-4076-4545-AF22-842E605E4F7C}" destId="{F2FA73FA-4E12-4667-9868-64E0ED338B16}" srcOrd="0" destOrd="0" presId="urn:microsoft.com/office/officeart/2005/8/layout/process4"/>
    <dgm:cxn modelId="{5CBE965C-C0EC-43F1-80DB-198D351AC945}" type="presParOf" srcId="{8D0B90BC-3477-4B10-A682-551277A9C8BF}" destId="{46FFED9A-D97E-4DB2-8CE9-834BCF4B4D4F}" srcOrd="15" destOrd="0" presId="urn:microsoft.com/office/officeart/2005/8/layout/process4"/>
    <dgm:cxn modelId="{1FDA54D4-B641-43D7-9511-03D76BDF50C6}" type="presParOf" srcId="{8D0B90BC-3477-4B10-A682-551277A9C8BF}" destId="{414FFE64-A225-4BFC-AA2C-1C5F7AFBA9AE}" srcOrd="16" destOrd="0" presId="urn:microsoft.com/office/officeart/2005/8/layout/process4"/>
    <dgm:cxn modelId="{D3FD44BC-1823-40D9-91BF-6128EFB05C48}" type="presParOf" srcId="{414FFE64-A225-4BFC-AA2C-1C5F7AFBA9AE}" destId="{CDAD6554-A6E1-4051-9C1C-5B5C07A2489E}" srcOrd="0" destOrd="0" presId="urn:microsoft.com/office/officeart/2005/8/layout/process4"/>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54DC98B-48AE-43EB-990D-7B9B7C143B46}" type="doc">
      <dgm:prSet loTypeId="urn:microsoft.com/office/officeart/2005/8/layout/radial4" loCatId="relationship" qsTypeId="urn:microsoft.com/office/officeart/2005/8/quickstyle/simple1" qsCatId="simple" csTypeId="urn:microsoft.com/office/officeart/2005/8/colors/accent0_1" csCatId="mainScheme" phldr="1"/>
      <dgm:spPr/>
      <dgm:t>
        <a:bodyPr/>
        <a:lstStyle/>
        <a:p>
          <a:endParaRPr lang="uk-UA"/>
        </a:p>
      </dgm:t>
    </dgm:pt>
    <dgm:pt modelId="{75E9A899-91B6-49B4-90F2-931A6AFE6194}">
      <dgm:prSet phldrT="[Текст]"/>
      <dgm:spPr/>
      <dgm:t>
        <a:bodyPr/>
        <a:lstStyle/>
        <a:p>
          <a:r>
            <a:rPr lang="uk-UA"/>
            <a:t>Система управління персоналом</a:t>
          </a:r>
        </a:p>
      </dgm:t>
    </dgm:pt>
    <dgm:pt modelId="{9A12C8AD-D48C-4C6A-91E5-6BBB0E176D7C}" type="parTrans" cxnId="{1A3443FA-C192-4765-A52A-E5C829A428D6}">
      <dgm:prSet/>
      <dgm:spPr/>
      <dgm:t>
        <a:bodyPr/>
        <a:lstStyle/>
        <a:p>
          <a:endParaRPr lang="uk-UA"/>
        </a:p>
      </dgm:t>
    </dgm:pt>
    <dgm:pt modelId="{F97149C8-283D-4496-BA82-3038822A563A}" type="sibTrans" cxnId="{1A3443FA-C192-4765-A52A-E5C829A428D6}">
      <dgm:prSet/>
      <dgm:spPr/>
      <dgm:t>
        <a:bodyPr/>
        <a:lstStyle/>
        <a:p>
          <a:endParaRPr lang="uk-UA"/>
        </a:p>
      </dgm:t>
    </dgm:pt>
    <dgm:pt modelId="{56378EA7-6D47-4362-94E7-9C584BA83DB9}">
      <dgm:prSet phldrT="[Текст]"/>
      <dgm:spPr/>
      <dgm:t>
        <a:bodyPr/>
        <a:lstStyle/>
        <a:p>
          <a:r>
            <a:rPr lang="uk-UA"/>
            <a:t>Організаційна структура управління персоналом державної служби</a:t>
          </a:r>
        </a:p>
      </dgm:t>
    </dgm:pt>
    <dgm:pt modelId="{64048B51-6618-4DE5-9C97-FE5691664A7A}" type="parTrans" cxnId="{77F97B3F-44D2-485D-997C-2B13A0CEA18E}">
      <dgm:prSet/>
      <dgm:spPr/>
      <dgm:t>
        <a:bodyPr/>
        <a:lstStyle/>
        <a:p>
          <a:endParaRPr lang="uk-UA"/>
        </a:p>
      </dgm:t>
    </dgm:pt>
    <dgm:pt modelId="{452C7511-D54B-44C3-86F0-45E935AB0404}" type="sibTrans" cxnId="{77F97B3F-44D2-485D-997C-2B13A0CEA18E}">
      <dgm:prSet/>
      <dgm:spPr/>
      <dgm:t>
        <a:bodyPr/>
        <a:lstStyle/>
        <a:p>
          <a:endParaRPr lang="uk-UA"/>
        </a:p>
      </dgm:t>
    </dgm:pt>
    <dgm:pt modelId="{B3CB79E2-0FB0-4F7F-9833-73DD6B0A1E90}">
      <dgm:prSet phldrT="[Текст]"/>
      <dgm:spPr/>
      <dgm:t>
        <a:bodyPr/>
        <a:lstStyle/>
        <a:p>
          <a:r>
            <a:rPr lang="uk-UA"/>
            <a:t>Система роботи з персоналом державної служби</a:t>
          </a:r>
        </a:p>
      </dgm:t>
    </dgm:pt>
    <dgm:pt modelId="{21108DF9-BE89-472D-AA80-6DF9A0F1F980}" type="parTrans" cxnId="{FFFA16CB-CACC-4CF9-B5C7-0E21C96C9DA7}">
      <dgm:prSet/>
      <dgm:spPr/>
      <dgm:t>
        <a:bodyPr/>
        <a:lstStyle/>
        <a:p>
          <a:endParaRPr lang="uk-UA"/>
        </a:p>
      </dgm:t>
    </dgm:pt>
    <dgm:pt modelId="{EEEAB9F6-B799-4CC5-B4F4-D94AD33C8287}" type="sibTrans" cxnId="{FFFA16CB-CACC-4CF9-B5C7-0E21C96C9DA7}">
      <dgm:prSet/>
      <dgm:spPr/>
      <dgm:t>
        <a:bodyPr/>
        <a:lstStyle/>
        <a:p>
          <a:endParaRPr lang="uk-UA"/>
        </a:p>
      </dgm:t>
    </dgm:pt>
    <dgm:pt modelId="{F782F576-1099-4B6F-8B45-92B3C2CF07DB}">
      <dgm:prSet phldrT="[Текст]"/>
      <dgm:spPr/>
      <dgm:t>
        <a:bodyPr/>
        <a:lstStyle/>
        <a:p>
          <a:r>
            <a:rPr lang="uk-UA"/>
            <a:t>Нормативно-правова база управління персоналом</a:t>
          </a:r>
        </a:p>
      </dgm:t>
    </dgm:pt>
    <dgm:pt modelId="{8B4985D3-3B11-41D9-92C3-51D81B83A087}" type="parTrans" cxnId="{C4C92DA9-DD17-452B-AF9A-C033334DE19D}">
      <dgm:prSet/>
      <dgm:spPr/>
      <dgm:t>
        <a:bodyPr/>
        <a:lstStyle/>
        <a:p>
          <a:endParaRPr lang="uk-UA"/>
        </a:p>
      </dgm:t>
    </dgm:pt>
    <dgm:pt modelId="{D7617FB1-4513-4FE6-8248-765D31ABD638}" type="sibTrans" cxnId="{C4C92DA9-DD17-452B-AF9A-C033334DE19D}">
      <dgm:prSet/>
      <dgm:spPr/>
      <dgm:t>
        <a:bodyPr/>
        <a:lstStyle/>
        <a:p>
          <a:endParaRPr lang="uk-UA"/>
        </a:p>
      </dgm:t>
    </dgm:pt>
    <dgm:pt modelId="{9DBD2C6B-1C81-4B64-B153-16DE39BBD439}">
      <dgm:prSet phldrT="[Текст]"/>
      <dgm:spPr/>
      <dgm:t>
        <a:bodyPr/>
        <a:lstStyle/>
        <a:p>
          <a:r>
            <a:rPr lang="uk-UA"/>
            <a:t>Інформаційно-методичне забезпечення системи управління персоналом</a:t>
          </a:r>
        </a:p>
      </dgm:t>
    </dgm:pt>
    <dgm:pt modelId="{432BC50F-E9FA-40E6-9E76-B157B0F960B1}" type="parTrans" cxnId="{D0D4FFEF-4557-480C-BBDD-0550E34C6A31}">
      <dgm:prSet/>
      <dgm:spPr/>
      <dgm:t>
        <a:bodyPr/>
        <a:lstStyle/>
        <a:p>
          <a:endParaRPr lang="uk-UA"/>
        </a:p>
      </dgm:t>
    </dgm:pt>
    <dgm:pt modelId="{92442D5D-3E7A-4119-A87A-B41922B19D30}" type="sibTrans" cxnId="{D0D4FFEF-4557-480C-BBDD-0550E34C6A31}">
      <dgm:prSet/>
      <dgm:spPr/>
      <dgm:t>
        <a:bodyPr/>
        <a:lstStyle/>
        <a:p>
          <a:endParaRPr lang="uk-UA"/>
        </a:p>
      </dgm:t>
    </dgm:pt>
    <dgm:pt modelId="{972981D2-34E2-4BB4-8FEF-FF9564F466BC}">
      <dgm:prSet phldrT="[Текст]"/>
      <dgm:spPr/>
      <dgm:t>
        <a:bodyPr/>
        <a:lstStyle/>
        <a:p>
          <a:r>
            <a:rPr lang="uk-UA"/>
            <a:t>Методи управління персоналом державної служби</a:t>
          </a:r>
        </a:p>
      </dgm:t>
    </dgm:pt>
    <dgm:pt modelId="{F273F918-1FEE-4995-933B-E46B06D23E1C}" type="parTrans" cxnId="{99495A38-F28B-4ED0-98CE-2C8AC42A3B77}">
      <dgm:prSet/>
      <dgm:spPr/>
      <dgm:t>
        <a:bodyPr/>
        <a:lstStyle/>
        <a:p>
          <a:endParaRPr lang="uk-UA"/>
        </a:p>
      </dgm:t>
    </dgm:pt>
    <dgm:pt modelId="{A6D499EC-602A-4A15-B8B6-0A2297C6377C}" type="sibTrans" cxnId="{99495A38-F28B-4ED0-98CE-2C8AC42A3B77}">
      <dgm:prSet/>
      <dgm:spPr/>
      <dgm:t>
        <a:bodyPr/>
        <a:lstStyle/>
        <a:p>
          <a:endParaRPr lang="uk-UA"/>
        </a:p>
      </dgm:t>
    </dgm:pt>
    <dgm:pt modelId="{C38EC910-0E62-4AC6-AB2B-EDD3DA96618F}" type="pres">
      <dgm:prSet presAssocID="{254DC98B-48AE-43EB-990D-7B9B7C143B46}" presName="cycle" presStyleCnt="0">
        <dgm:presLayoutVars>
          <dgm:chMax val="1"/>
          <dgm:dir/>
          <dgm:animLvl val="ctr"/>
          <dgm:resizeHandles val="exact"/>
        </dgm:presLayoutVars>
      </dgm:prSet>
      <dgm:spPr/>
    </dgm:pt>
    <dgm:pt modelId="{FEDE3C11-F067-46C6-A1D7-F52198538714}" type="pres">
      <dgm:prSet presAssocID="{75E9A899-91B6-49B4-90F2-931A6AFE6194}" presName="centerShape" presStyleLbl="node0" presStyleIdx="0" presStyleCnt="1"/>
      <dgm:spPr/>
    </dgm:pt>
    <dgm:pt modelId="{6B70D588-84F1-429B-8BC9-1F0F1C0775BE}" type="pres">
      <dgm:prSet presAssocID="{64048B51-6618-4DE5-9C97-FE5691664A7A}" presName="parTrans" presStyleLbl="bgSibTrans2D1" presStyleIdx="0" presStyleCnt="5"/>
      <dgm:spPr/>
    </dgm:pt>
    <dgm:pt modelId="{BB705B5A-FE6E-4791-B126-3F409D4C4BB8}" type="pres">
      <dgm:prSet presAssocID="{56378EA7-6D47-4362-94E7-9C584BA83DB9}" presName="node" presStyleLbl="node1" presStyleIdx="0" presStyleCnt="5">
        <dgm:presLayoutVars>
          <dgm:bulletEnabled val="1"/>
        </dgm:presLayoutVars>
      </dgm:prSet>
      <dgm:spPr/>
    </dgm:pt>
    <dgm:pt modelId="{E93D4DCF-5D42-4ECD-B80A-F1481E48CBE0}" type="pres">
      <dgm:prSet presAssocID="{21108DF9-BE89-472D-AA80-6DF9A0F1F980}" presName="parTrans" presStyleLbl="bgSibTrans2D1" presStyleIdx="1" presStyleCnt="5"/>
      <dgm:spPr/>
    </dgm:pt>
    <dgm:pt modelId="{47DE58A8-BBCC-4094-B4C0-747772D1C4BD}" type="pres">
      <dgm:prSet presAssocID="{B3CB79E2-0FB0-4F7F-9833-73DD6B0A1E90}" presName="node" presStyleLbl="node1" presStyleIdx="1" presStyleCnt="5">
        <dgm:presLayoutVars>
          <dgm:bulletEnabled val="1"/>
        </dgm:presLayoutVars>
      </dgm:prSet>
      <dgm:spPr/>
    </dgm:pt>
    <dgm:pt modelId="{D236F30C-1CCE-49B0-A57D-4A9959B4E7DD}" type="pres">
      <dgm:prSet presAssocID="{8B4985D3-3B11-41D9-92C3-51D81B83A087}" presName="parTrans" presStyleLbl="bgSibTrans2D1" presStyleIdx="2" presStyleCnt="5"/>
      <dgm:spPr/>
    </dgm:pt>
    <dgm:pt modelId="{133EBED4-2933-4AAF-8938-579CDCD7DA37}" type="pres">
      <dgm:prSet presAssocID="{F782F576-1099-4B6F-8B45-92B3C2CF07DB}" presName="node" presStyleLbl="node1" presStyleIdx="2" presStyleCnt="5">
        <dgm:presLayoutVars>
          <dgm:bulletEnabled val="1"/>
        </dgm:presLayoutVars>
      </dgm:prSet>
      <dgm:spPr/>
    </dgm:pt>
    <dgm:pt modelId="{6CCE446F-9531-4BE9-BB34-0FD796D0D967}" type="pres">
      <dgm:prSet presAssocID="{432BC50F-E9FA-40E6-9E76-B157B0F960B1}" presName="parTrans" presStyleLbl="bgSibTrans2D1" presStyleIdx="3" presStyleCnt="5"/>
      <dgm:spPr/>
    </dgm:pt>
    <dgm:pt modelId="{1B1C15EE-A2CC-41E0-8375-D66A099BE511}" type="pres">
      <dgm:prSet presAssocID="{9DBD2C6B-1C81-4B64-B153-16DE39BBD439}" presName="node" presStyleLbl="node1" presStyleIdx="3" presStyleCnt="5">
        <dgm:presLayoutVars>
          <dgm:bulletEnabled val="1"/>
        </dgm:presLayoutVars>
      </dgm:prSet>
      <dgm:spPr/>
    </dgm:pt>
    <dgm:pt modelId="{86703657-B42E-43C2-B4D5-7F81CD3095C7}" type="pres">
      <dgm:prSet presAssocID="{F273F918-1FEE-4995-933B-E46B06D23E1C}" presName="parTrans" presStyleLbl="bgSibTrans2D1" presStyleIdx="4" presStyleCnt="5"/>
      <dgm:spPr/>
    </dgm:pt>
    <dgm:pt modelId="{9F30143F-5A51-4D72-9CEE-62C7FCB9C7AA}" type="pres">
      <dgm:prSet presAssocID="{972981D2-34E2-4BB4-8FEF-FF9564F466BC}" presName="node" presStyleLbl="node1" presStyleIdx="4" presStyleCnt="5">
        <dgm:presLayoutVars>
          <dgm:bulletEnabled val="1"/>
        </dgm:presLayoutVars>
      </dgm:prSet>
      <dgm:spPr/>
    </dgm:pt>
  </dgm:ptLst>
  <dgm:cxnLst>
    <dgm:cxn modelId="{0F00AA08-0933-4233-9ABB-746BFBA1B1A9}" type="presOf" srcId="{56378EA7-6D47-4362-94E7-9C584BA83DB9}" destId="{BB705B5A-FE6E-4791-B126-3F409D4C4BB8}" srcOrd="0" destOrd="0" presId="urn:microsoft.com/office/officeart/2005/8/layout/radial4"/>
    <dgm:cxn modelId="{E8B34311-18EA-471D-8814-A2F223AB4BC9}" type="presOf" srcId="{972981D2-34E2-4BB4-8FEF-FF9564F466BC}" destId="{9F30143F-5A51-4D72-9CEE-62C7FCB9C7AA}" srcOrd="0" destOrd="0" presId="urn:microsoft.com/office/officeart/2005/8/layout/radial4"/>
    <dgm:cxn modelId="{1B8C4A16-D769-4116-ACED-EF3285709397}" type="presOf" srcId="{21108DF9-BE89-472D-AA80-6DF9A0F1F980}" destId="{E93D4DCF-5D42-4ECD-B80A-F1481E48CBE0}" srcOrd="0" destOrd="0" presId="urn:microsoft.com/office/officeart/2005/8/layout/radial4"/>
    <dgm:cxn modelId="{6A97F627-0EF0-442F-932E-FD56DBDCEA1B}" type="presOf" srcId="{432BC50F-E9FA-40E6-9E76-B157B0F960B1}" destId="{6CCE446F-9531-4BE9-BB34-0FD796D0D967}" srcOrd="0" destOrd="0" presId="urn:microsoft.com/office/officeart/2005/8/layout/radial4"/>
    <dgm:cxn modelId="{99495A38-F28B-4ED0-98CE-2C8AC42A3B77}" srcId="{75E9A899-91B6-49B4-90F2-931A6AFE6194}" destId="{972981D2-34E2-4BB4-8FEF-FF9564F466BC}" srcOrd="4" destOrd="0" parTransId="{F273F918-1FEE-4995-933B-E46B06D23E1C}" sibTransId="{A6D499EC-602A-4A15-B8B6-0A2297C6377C}"/>
    <dgm:cxn modelId="{77F97B3F-44D2-485D-997C-2B13A0CEA18E}" srcId="{75E9A899-91B6-49B4-90F2-931A6AFE6194}" destId="{56378EA7-6D47-4362-94E7-9C584BA83DB9}" srcOrd="0" destOrd="0" parTransId="{64048B51-6618-4DE5-9C97-FE5691664A7A}" sibTransId="{452C7511-D54B-44C3-86F0-45E935AB0404}"/>
    <dgm:cxn modelId="{16332B59-D2DC-4F6A-AA93-AD0B14ACF0D3}" type="presOf" srcId="{8B4985D3-3B11-41D9-92C3-51D81B83A087}" destId="{D236F30C-1CCE-49B0-A57D-4A9959B4E7DD}" srcOrd="0" destOrd="0" presId="urn:microsoft.com/office/officeart/2005/8/layout/radial4"/>
    <dgm:cxn modelId="{E7DADC7F-C872-49CD-855A-6D3C4B4DCDA3}" type="presOf" srcId="{254DC98B-48AE-43EB-990D-7B9B7C143B46}" destId="{C38EC910-0E62-4AC6-AB2B-EDD3DA96618F}" srcOrd="0" destOrd="0" presId="urn:microsoft.com/office/officeart/2005/8/layout/radial4"/>
    <dgm:cxn modelId="{C4C92DA9-DD17-452B-AF9A-C033334DE19D}" srcId="{75E9A899-91B6-49B4-90F2-931A6AFE6194}" destId="{F782F576-1099-4B6F-8B45-92B3C2CF07DB}" srcOrd="2" destOrd="0" parTransId="{8B4985D3-3B11-41D9-92C3-51D81B83A087}" sibTransId="{D7617FB1-4513-4FE6-8248-765D31ABD638}"/>
    <dgm:cxn modelId="{A5A4CAAC-7513-4D45-AA3F-4994A4AB3E13}" type="presOf" srcId="{75E9A899-91B6-49B4-90F2-931A6AFE6194}" destId="{FEDE3C11-F067-46C6-A1D7-F52198538714}" srcOrd="0" destOrd="0" presId="urn:microsoft.com/office/officeart/2005/8/layout/radial4"/>
    <dgm:cxn modelId="{522CE0B4-849E-4D70-82A3-B52EAB82E10D}" type="presOf" srcId="{F273F918-1FEE-4995-933B-E46B06D23E1C}" destId="{86703657-B42E-43C2-B4D5-7F81CD3095C7}" srcOrd="0" destOrd="0" presId="urn:microsoft.com/office/officeart/2005/8/layout/radial4"/>
    <dgm:cxn modelId="{FFFA16CB-CACC-4CF9-B5C7-0E21C96C9DA7}" srcId="{75E9A899-91B6-49B4-90F2-931A6AFE6194}" destId="{B3CB79E2-0FB0-4F7F-9833-73DD6B0A1E90}" srcOrd="1" destOrd="0" parTransId="{21108DF9-BE89-472D-AA80-6DF9A0F1F980}" sibTransId="{EEEAB9F6-B799-4CC5-B4F4-D94AD33C8287}"/>
    <dgm:cxn modelId="{636418CF-53A9-4A4F-829A-A56296ACAF2B}" type="presOf" srcId="{F782F576-1099-4B6F-8B45-92B3C2CF07DB}" destId="{133EBED4-2933-4AAF-8938-579CDCD7DA37}" srcOrd="0" destOrd="0" presId="urn:microsoft.com/office/officeart/2005/8/layout/radial4"/>
    <dgm:cxn modelId="{17260AD5-5BCA-414E-842E-0A6C5A2A3811}" type="presOf" srcId="{B3CB79E2-0FB0-4F7F-9833-73DD6B0A1E90}" destId="{47DE58A8-BBCC-4094-B4C0-747772D1C4BD}" srcOrd="0" destOrd="0" presId="urn:microsoft.com/office/officeart/2005/8/layout/radial4"/>
    <dgm:cxn modelId="{2DDC3EE1-B1E3-4A5C-A639-FF5E6E4FB424}" type="presOf" srcId="{9DBD2C6B-1C81-4B64-B153-16DE39BBD439}" destId="{1B1C15EE-A2CC-41E0-8375-D66A099BE511}" srcOrd="0" destOrd="0" presId="urn:microsoft.com/office/officeart/2005/8/layout/radial4"/>
    <dgm:cxn modelId="{5922ADE1-BD82-42E3-9C89-49FC919F68DB}" type="presOf" srcId="{64048B51-6618-4DE5-9C97-FE5691664A7A}" destId="{6B70D588-84F1-429B-8BC9-1F0F1C0775BE}" srcOrd="0" destOrd="0" presId="urn:microsoft.com/office/officeart/2005/8/layout/radial4"/>
    <dgm:cxn modelId="{D0D4FFEF-4557-480C-BBDD-0550E34C6A31}" srcId="{75E9A899-91B6-49B4-90F2-931A6AFE6194}" destId="{9DBD2C6B-1C81-4B64-B153-16DE39BBD439}" srcOrd="3" destOrd="0" parTransId="{432BC50F-E9FA-40E6-9E76-B157B0F960B1}" sibTransId="{92442D5D-3E7A-4119-A87A-B41922B19D30}"/>
    <dgm:cxn modelId="{1A3443FA-C192-4765-A52A-E5C829A428D6}" srcId="{254DC98B-48AE-43EB-990D-7B9B7C143B46}" destId="{75E9A899-91B6-49B4-90F2-931A6AFE6194}" srcOrd="0" destOrd="0" parTransId="{9A12C8AD-D48C-4C6A-91E5-6BBB0E176D7C}" sibTransId="{F97149C8-283D-4496-BA82-3038822A563A}"/>
    <dgm:cxn modelId="{5E25F719-3F88-4DE5-A8E4-FC9B5E4D1BD6}" type="presParOf" srcId="{C38EC910-0E62-4AC6-AB2B-EDD3DA96618F}" destId="{FEDE3C11-F067-46C6-A1D7-F52198538714}" srcOrd="0" destOrd="0" presId="urn:microsoft.com/office/officeart/2005/8/layout/radial4"/>
    <dgm:cxn modelId="{FE56DD82-EF28-449F-A091-8A5769952789}" type="presParOf" srcId="{C38EC910-0E62-4AC6-AB2B-EDD3DA96618F}" destId="{6B70D588-84F1-429B-8BC9-1F0F1C0775BE}" srcOrd="1" destOrd="0" presId="urn:microsoft.com/office/officeart/2005/8/layout/radial4"/>
    <dgm:cxn modelId="{D68F3200-EFC7-404A-8372-D9DF81BD5226}" type="presParOf" srcId="{C38EC910-0E62-4AC6-AB2B-EDD3DA96618F}" destId="{BB705B5A-FE6E-4791-B126-3F409D4C4BB8}" srcOrd="2" destOrd="0" presId="urn:microsoft.com/office/officeart/2005/8/layout/radial4"/>
    <dgm:cxn modelId="{868B8B22-C572-450F-895C-B38509B287C8}" type="presParOf" srcId="{C38EC910-0E62-4AC6-AB2B-EDD3DA96618F}" destId="{E93D4DCF-5D42-4ECD-B80A-F1481E48CBE0}" srcOrd="3" destOrd="0" presId="urn:microsoft.com/office/officeart/2005/8/layout/radial4"/>
    <dgm:cxn modelId="{777EEEC2-B73B-44E5-8113-CE6AD64FC1CC}" type="presParOf" srcId="{C38EC910-0E62-4AC6-AB2B-EDD3DA96618F}" destId="{47DE58A8-BBCC-4094-B4C0-747772D1C4BD}" srcOrd="4" destOrd="0" presId="urn:microsoft.com/office/officeart/2005/8/layout/radial4"/>
    <dgm:cxn modelId="{5BA015CE-8564-43A7-8F1B-E28EBF9EB701}" type="presParOf" srcId="{C38EC910-0E62-4AC6-AB2B-EDD3DA96618F}" destId="{D236F30C-1CCE-49B0-A57D-4A9959B4E7DD}" srcOrd="5" destOrd="0" presId="urn:microsoft.com/office/officeart/2005/8/layout/radial4"/>
    <dgm:cxn modelId="{FB12A974-27E9-4A10-A60E-C0CDF171495B}" type="presParOf" srcId="{C38EC910-0E62-4AC6-AB2B-EDD3DA96618F}" destId="{133EBED4-2933-4AAF-8938-579CDCD7DA37}" srcOrd="6" destOrd="0" presId="urn:microsoft.com/office/officeart/2005/8/layout/radial4"/>
    <dgm:cxn modelId="{852498FA-7F32-43B6-B991-DFA0889918EB}" type="presParOf" srcId="{C38EC910-0E62-4AC6-AB2B-EDD3DA96618F}" destId="{6CCE446F-9531-4BE9-BB34-0FD796D0D967}" srcOrd="7" destOrd="0" presId="urn:microsoft.com/office/officeart/2005/8/layout/radial4"/>
    <dgm:cxn modelId="{F65DFF7C-E291-42B3-AA17-A85C297D6C50}" type="presParOf" srcId="{C38EC910-0E62-4AC6-AB2B-EDD3DA96618F}" destId="{1B1C15EE-A2CC-41E0-8375-D66A099BE511}" srcOrd="8" destOrd="0" presId="urn:microsoft.com/office/officeart/2005/8/layout/radial4"/>
    <dgm:cxn modelId="{85E59658-8F50-4EDA-9657-A2CE09FC799E}" type="presParOf" srcId="{C38EC910-0E62-4AC6-AB2B-EDD3DA96618F}" destId="{86703657-B42E-43C2-B4D5-7F81CD3095C7}" srcOrd="9" destOrd="0" presId="urn:microsoft.com/office/officeart/2005/8/layout/radial4"/>
    <dgm:cxn modelId="{AE3E2C11-14E6-4F01-9200-965FAFF0FBE0}" type="presParOf" srcId="{C38EC910-0E62-4AC6-AB2B-EDD3DA96618F}" destId="{9F30143F-5A51-4D72-9CEE-62C7FCB9C7AA}" srcOrd="10" destOrd="0" presId="urn:microsoft.com/office/officeart/2005/8/layout/radial4"/>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22C18DCC-097B-4F90-A2D3-534FE0006290}"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AFE898CE-8DEA-4297-8219-154A27B5C07C}">
      <dgm:prSet phldrT="[Текст]"/>
      <dgm:spPr/>
      <dgm:t>
        <a:bodyPr/>
        <a:lstStyle/>
        <a:p>
          <a:r>
            <a:rPr lang="uk-UA">
              <a:latin typeface="Times New Roman" panose="02020603050405020304" pitchFamily="18" charset="0"/>
              <a:cs typeface="Times New Roman" panose="02020603050405020304" pitchFamily="18" charset="0"/>
            </a:rPr>
            <a:t>Види сучасних технологій управління в органах державної влади</a:t>
          </a:r>
        </a:p>
      </dgm:t>
    </dgm:pt>
    <dgm:pt modelId="{2366F342-44E1-4C30-9094-198AD892DF5F}" type="parTrans" cxnId="{754104DE-9532-4059-A090-12562034A344}">
      <dgm:prSet/>
      <dgm:spPr/>
      <dgm:t>
        <a:bodyPr/>
        <a:lstStyle/>
        <a:p>
          <a:endParaRPr lang="uk-UA"/>
        </a:p>
      </dgm:t>
    </dgm:pt>
    <dgm:pt modelId="{752B9AEA-29F5-4314-915D-889FC76CFAAF}" type="sibTrans" cxnId="{754104DE-9532-4059-A090-12562034A344}">
      <dgm:prSet/>
      <dgm:spPr/>
      <dgm:t>
        <a:bodyPr/>
        <a:lstStyle/>
        <a:p>
          <a:endParaRPr lang="uk-UA"/>
        </a:p>
      </dgm:t>
    </dgm:pt>
    <dgm:pt modelId="{A910BD12-E4DB-4908-8075-9A8D78C4F729}">
      <dgm:prSet phldrT="[Текст]"/>
      <dgm:spPr/>
      <dgm:t>
        <a:bodyPr/>
        <a:lstStyle/>
        <a:p>
          <a:r>
            <a:rPr lang="uk-UA">
              <a:latin typeface="Times New Roman" panose="02020603050405020304" pitchFamily="18" charset="0"/>
              <a:cs typeface="Times New Roman" panose="02020603050405020304" pitchFamily="18" charset="0"/>
            </a:rPr>
            <a:t>Аудит-технологія управління персоналом</a:t>
          </a:r>
        </a:p>
      </dgm:t>
    </dgm:pt>
    <dgm:pt modelId="{2B3C6DCA-54F6-499B-ACF6-9109FE3B32F4}" type="parTrans" cxnId="{8585C45C-BF17-4A1D-B257-A625FE27B52B}">
      <dgm:prSet/>
      <dgm:spPr/>
      <dgm:t>
        <a:bodyPr/>
        <a:lstStyle/>
        <a:p>
          <a:endParaRPr lang="uk-UA">
            <a:latin typeface="Times New Roman" panose="02020603050405020304" pitchFamily="18" charset="0"/>
            <a:cs typeface="Times New Roman" panose="02020603050405020304" pitchFamily="18" charset="0"/>
          </a:endParaRPr>
        </a:p>
      </dgm:t>
    </dgm:pt>
    <dgm:pt modelId="{9B5AE3BA-77CC-4461-95D2-3E435E5924AE}" type="sibTrans" cxnId="{8585C45C-BF17-4A1D-B257-A625FE27B52B}">
      <dgm:prSet/>
      <dgm:spPr/>
      <dgm:t>
        <a:bodyPr/>
        <a:lstStyle/>
        <a:p>
          <a:endParaRPr lang="uk-UA"/>
        </a:p>
      </dgm:t>
    </dgm:pt>
    <dgm:pt modelId="{7CE89518-A35F-491C-9616-93A26B325969}">
      <dgm:prSet phldrT="[Текст]"/>
      <dgm:spPr/>
      <dgm:t>
        <a:bodyPr/>
        <a:lstStyle/>
        <a:p>
          <a:r>
            <a:rPr lang="uk-UA">
              <a:latin typeface="Times New Roman" panose="02020603050405020304" pitchFamily="18" charset="0"/>
              <a:cs typeface="Times New Roman" panose="02020603050405020304" pitchFamily="18" charset="0"/>
            </a:rPr>
            <a:t>Маркетинг-технологія управління персоналом</a:t>
          </a:r>
        </a:p>
      </dgm:t>
    </dgm:pt>
    <dgm:pt modelId="{29FA6858-AD5E-40BC-85BF-7655274CC4DB}" type="parTrans" cxnId="{8BA0B3A9-AE97-477F-959D-5B7A2E2A0F62}">
      <dgm:prSet/>
      <dgm:spPr/>
      <dgm:t>
        <a:bodyPr/>
        <a:lstStyle/>
        <a:p>
          <a:endParaRPr lang="uk-UA">
            <a:latin typeface="Times New Roman" panose="02020603050405020304" pitchFamily="18" charset="0"/>
            <a:cs typeface="Times New Roman" panose="02020603050405020304" pitchFamily="18" charset="0"/>
          </a:endParaRPr>
        </a:p>
      </dgm:t>
    </dgm:pt>
    <dgm:pt modelId="{E94E2268-D733-4402-8B2B-861CCB5A75D8}" type="sibTrans" cxnId="{8BA0B3A9-AE97-477F-959D-5B7A2E2A0F62}">
      <dgm:prSet/>
      <dgm:spPr/>
      <dgm:t>
        <a:bodyPr/>
        <a:lstStyle/>
        <a:p>
          <a:endParaRPr lang="uk-UA"/>
        </a:p>
      </dgm:t>
    </dgm:pt>
    <dgm:pt modelId="{CB20BF8C-A374-46DD-9796-446F770484AB}">
      <dgm:prSet/>
      <dgm:spPr/>
      <dgm:t>
        <a:bodyPr/>
        <a:lstStyle/>
        <a:p>
          <a:r>
            <a:rPr lang="uk-UA">
              <a:latin typeface="Times New Roman" panose="02020603050405020304" pitchFamily="18" charset="0"/>
              <a:cs typeface="Times New Roman" panose="02020603050405020304" pitchFamily="18" charset="0"/>
            </a:rPr>
            <a:t>Лізингові технології управління персоналом</a:t>
          </a:r>
        </a:p>
      </dgm:t>
    </dgm:pt>
    <dgm:pt modelId="{CFAF611E-D073-4C85-9DF4-09AF3CCE4F72}" type="parTrans" cxnId="{130F84F4-B6E6-471D-9985-84BE9674B47A}">
      <dgm:prSet/>
      <dgm:spPr/>
      <dgm:t>
        <a:bodyPr/>
        <a:lstStyle/>
        <a:p>
          <a:endParaRPr lang="uk-UA">
            <a:latin typeface="Times New Roman" panose="02020603050405020304" pitchFamily="18" charset="0"/>
            <a:cs typeface="Times New Roman" panose="02020603050405020304" pitchFamily="18" charset="0"/>
          </a:endParaRPr>
        </a:p>
      </dgm:t>
    </dgm:pt>
    <dgm:pt modelId="{8A7D40D3-B0D0-4ED6-8668-9645A081BD95}" type="sibTrans" cxnId="{130F84F4-B6E6-471D-9985-84BE9674B47A}">
      <dgm:prSet/>
      <dgm:spPr/>
      <dgm:t>
        <a:bodyPr/>
        <a:lstStyle/>
        <a:p>
          <a:endParaRPr lang="uk-UA"/>
        </a:p>
      </dgm:t>
    </dgm:pt>
    <dgm:pt modelId="{A7F14822-4FC6-4529-8845-261B770B2004}" type="pres">
      <dgm:prSet presAssocID="{22C18DCC-097B-4F90-A2D3-534FE0006290}" presName="diagram" presStyleCnt="0">
        <dgm:presLayoutVars>
          <dgm:chPref val="1"/>
          <dgm:dir/>
          <dgm:animOne val="branch"/>
          <dgm:animLvl val="lvl"/>
          <dgm:resizeHandles val="exact"/>
        </dgm:presLayoutVars>
      </dgm:prSet>
      <dgm:spPr/>
    </dgm:pt>
    <dgm:pt modelId="{30A813A8-6F06-4476-AED1-30CB13839F08}" type="pres">
      <dgm:prSet presAssocID="{AFE898CE-8DEA-4297-8219-154A27B5C07C}" presName="root1" presStyleCnt="0"/>
      <dgm:spPr/>
    </dgm:pt>
    <dgm:pt modelId="{40506A18-1F50-4272-8DCD-62327EDA3236}" type="pres">
      <dgm:prSet presAssocID="{AFE898CE-8DEA-4297-8219-154A27B5C07C}" presName="LevelOneTextNode" presStyleLbl="node0" presStyleIdx="0" presStyleCnt="1">
        <dgm:presLayoutVars>
          <dgm:chPref val="3"/>
        </dgm:presLayoutVars>
      </dgm:prSet>
      <dgm:spPr/>
    </dgm:pt>
    <dgm:pt modelId="{FA0C4385-EB57-4746-B9C2-F4E8BB48C5AE}" type="pres">
      <dgm:prSet presAssocID="{AFE898CE-8DEA-4297-8219-154A27B5C07C}" presName="level2hierChild" presStyleCnt="0"/>
      <dgm:spPr/>
    </dgm:pt>
    <dgm:pt modelId="{D49F0F7E-B84D-40E4-89DD-9B7B4E79F749}" type="pres">
      <dgm:prSet presAssocID="{2B3C6DCA-54F6-499B-ACF6-9109FE3B32F4}" presName="conn2-1" presStyleLbl="parChTrans1D2" presStyleIdx="0" presStyleCnt="3"/>
      <dgm:spPr/>
    </dgm:pt>
    <dgm:pt modelId="{A7EE1BDC-7675-4C09-847A-78ECA79027CE}" type="pres">
      <dgm:prSet presAssocID="{2B3C6DCA-54F6-499B-ACF6-9109FE3B32F4}" presName="connTx" presStyleLbl="parChTrans1D2" presStyleIdx="0" presStyleCnt="3"/>
      <dgm:spPr/>
    </dgm:pt>
    <dgm:pt modelId="{24200529-AA12-4148-8783-AC33F83AD003}" type="pres">
      <dgm:prSet presAssocID="{A910BD12-E4DB-4908-8075-9A8D78C4F729}" presName="root2" presStyleCnt="0"/>
      <dgm:spPr/>
    </dgm:pt>
    <dgm:pt modelId="{6C4090C0-9445-4C0E-9681-003605554268}" type="pres">
      <dgm:prSet presAssocID="{A910BD12-E4DB-4908-8075-9A8D78C4F729}" presName="LevelTwoTextNode" presStyleLbl="node2" presStyleIdx="0" presStyleCnt="3">
        <dgm:presLayoutVars>
          <dgm:chPref val="3"/>
        </dgm:presLayoutVars>
      </dgm:prSet>
      <dgm:spPr/>
    </dgm:pt>
    <dgm:pt modelId="{4E87160B-3173-4357-B9BD-38CDD5CD662F}" type="pres">
      <dgm:prSet presAssocID="{A910BD12-E4DB-4908-8075-9A8D78C4F729}" presName="level3hierChild" presStyleCnt="0"/>
      <dgm:spPr/>
    </dgm:pt>
    <dgm:pt modelId="{AC5AD2BF-2BAB-45FB-953F-FBB0875C9261}" type="pres">
      <dgm:prSet presAssocID="{29FA6858-AD5E-40BC-85BF-7655274CC4DB}" presName="conn2-1" presStyleLbl="parChTrans1D2" presStyleIdx="1" presStyleCnt="3"/>
      <dgm:spPr/>
    </dgm:pt>
    <dgm:pt modelId="{13EDDD00-0CA9-40D6-9AB9-88DF63AE5376}" type="pres">
      <dgm:prSet presAssocID="{29FA6858-AD5E-40BC-85BF-7655274CC4DB}" presName="connTx" presStyleLbl="parChTrans1D2" presStyleIdx="1" presStyleCnt="3"/>
      <dgm:spPr/>
    </dgm:pt>
    <dgm:pt modelId="{E858EDE6-24C6-4265-BA8B-A82EAD3BEF83}" type="pres">
      <dgm:prSet presAssocID="{7CE89518-A35F-491C-9616-93A26B325969}" presName="root2" presStyleCnt="0"/>
      <dgm:spPr/>
    </dgm:pt>
    <dgm:pt modelId="{01A0E195-391C-4A06-BC75-D6FD4F44D57A}" type="pres">
      <dgm:prSet presAssocID="{7CE89518-A35F-491C-9616-93A26B325969}" presName="LevelTwoTextNode" presStyleLbl="node2" presStyleIdx="1" presStyleCnt="3">
        <dgm:presLayoutVars>
          <dgm:chPref val="3"/>
        </dgm:presLayoutVars>
      </dgm:prSet>
      <dgm:spPr/>
    </dgm:pt>
    <dgm:pt modelId="{5397C36B-E947-4AA4-A693-499C721042CA}" type="pres">
      <dgm:prSet presAssocID="{7CE89518-A35F-491C-9616-93A26B325969}" presName="level3hierChild" presStyleCnt="0"/>
      <dgm:spPr/>
    </dgm:pt>
    <dgm:pt modelId="{3904D5A7-3631-4A8E-9DC1-A1ACF48478E7}" type="pres">
      <dgm:prSet presAssocID="{CFAF611E-D073-4C85-9DF4-09AF3CCE4F72}" presName="conn2-1" presStyleLbl="parChTrans1D2" presStyleIdx="2" presStyleCnt="3"/>
      <dgm:spPr/>
    </dgm:pt>
    <dgm:pt modelId="{F4D90C7D-C1B9-490F-A196-9B0A78AF2BA1}" type="pres">
      <dgm:prSet presAssocID="{CFAF611E-D073-4C85-9DF4-09AF3CCE4F72}" presName="connTx" presStyleLbl="parChTrans1D2" presStyleIdx="2" presStyleCnt="3"/>
      <dgm:spPr/>
    </dgm:pt>
    <dgm:pt modelId="{5175E920-2536-4C4A-AD40-0DEDD9BF26D4}" type="pres">
      <dgm:prSet presAssocID="{CB20BF8C-A374-46DD-9796-446F770484AB}" presName="root2" presStyleCnt="0"/>
      <dgm:spPr/>
    </dgm:pt>
    <dgm:pt modelId="{740F1F74-1AA9-4737-877A-7073555AA4C8}" type="pres">
      <dgm:prSet presAssocID="{CB20BF8C-A374-46DD-9796-446F770484AB}" presName="LevelTwoTextNode" presStyleLbl="node2" presStyleIdx="2" presStyleCnt="3">
        <dgm:presLayoutVars>
          <dgm:chPref val="3"/>
        </dgm:presLayoutVars>
      </dgm:prSet>
      <dgm:spPr/>
    </dgm:pt>
    <dgm:pt modelId="{B5E14F9F-6D03-4E9B-9081-518898D85242}" type="pres">
      <dgm:prSet presAssocID="{CB20BF8C-A374-46DD-9796-446F770484AB}" presName="level3hierChild" presStyleCnt="0"/>
      <dgm:spPr/>
    </dgm:pt>
  </dgm:ptLst>
  <dgm:cxnLst>
    <dgm:cxn modelId="{CD0AC904-DAA0-49E9-BEF5-626023FD5964}" type="presOf" srcId="{22C18DCC-097B-4F90-A2D3-534FE0006290}" destId="{A7F14822-4FC6-4529-8845-261B770B2004}" srcOrd="0" destOrd="0" presId="urn:microsoft.com/office/officeart/2005/8/layout/hierarchy2"/>
    <dgm:cxn modelId="{0428210B-433A-4F8E-B7E8-7091F3999B35}" type="presOf" srcId="{CFAF611E-D073-4C85-9DF4-09AF3CCE4F72}" destId="{F4D90C7D-C1B9-490F-A196-9B0A78AF2BA1}" srcOrd="1" destOrd="0" presId="urn:microsoft.com/office/officeart/2005/8/layout/hierarchy2"/>
    <dgm:cxn modelId="{BD991C14-E0D2-494A-8995-1C302C5D1016}" type="presOf" srcId="{29FA6858-AD5E-40BC-85BF-7655274CC4DB}" destId="{AC5AD2BF-2BAB-45FB-953F-FBB0875C9261}" srcOrd="0" destOrd="0" presId="urn:microsoft.com/office/officeart/2005/8/layout/hierarchy2"/>
    <dgm:cxn modelId="{17C56317-E26E-4F4D-8186-19D18F69B5EC}" type="presOf" srcId="{AFE898CE-8DEA-4297-8219-154A27B5C07C}" destId="{40506A18-1F50-4272-8DCD-62327EDA3236}" srcOrd="0" destOrd="0" presId="urn:microsoft.com/office/officeart/2005/8/layout/hierarchy2"/>
    <dgm:cxn modelId="{EC5F5C2D-7F73-4B23-BE2B-36681591DBA1}" type="presOf" srcId="{2B3C6DCA-54F6-499B-ACF6-9109FE3B32F4}" destId="{A7EE1BDC-7675-4C09-847A-78ECA79027CE}" srcOrd="1" destOrd="0" presId="urn:microsoft.com/office/officeart/2005/8/layout/hierarchy2"/>
    <dgm:cxn modelId="{8585C45C-BF17-4A1D-B257-A625FE27B52B}" srcId="{AFE898CE-8DEA-4297-8219-154A27B5C07C}" destId="{A910BD12-E4DB-4908-8075-9A8D78C4F729}" srcOrd="0" destOrd="0" parTransId="{2B3C6DCA-54F6-499B-ACF6-9109FE3B32F4}" sibTransId="{9B5AE3BA-77CC-4461-95D2-3E435E5924AE}"/>
    <dgm:cxn modelId="{DDA2F968-3B82-4CBE-96D7-F71FF25D725F}" type="presOf" srcId="{2B3C6DCA-54F6-499B-ACF6-9109FE3B32F4}" destId="{D49F0F7E-B84D-40E4-89DD-9B7B4E79F749}" srcOrd="0" destOrd="0" presId="urn:microsoft.com/office/officeart/2005/8/layout/hierarchy2"/>
    <dgm:cxn modelId="{7113644E-B3E5-4894-9CBC-714261E0DC89}" type="presOf" srcId="{CFAF611E-D073-4C85-9DF4-09AF3CCE4F72}" destId="{3904D5A7-3631-4A8E-9DC1-A1ACF48478E7}" srcOrd="0" destOrd="0" presId="urn:microsoft.com/office/officeart/2005/8/layout/hierarchy2"/>
    <dgm:cxn modelId="{45732E89-DB51-4E03-BB3B-9EB78FC65E62}" type="presOf" srcId="{7CE89518-A35F-491C-9616-93A26B325969}" destId="{01A0E195-391C-4A06-BC75-D6FD4F44D57A}" srcOrd="0" destOrd="0" presId="urn:microsoft.com/office/officeart/2005/8/layout/hierarchy2"/>
    <dgm:cxn modelId="{5572FF9F-E51D-4F10-A377-865DCD319CE3}" type="presOf" srcId="{29FA6858-AD5E-40BC-85BF-7655274CC4DB}" destId="{13EDDD00-0CA9-40D6-9AB9-88DF63AE5376}" srcOrd="1" destOrd="0" presId="urn:microsoft.com/office/officeart/2005/8/layout/hierarchy2"/>
    <dgm:cxn modelId="{02CC61A2-B759-4A44-A7F3-F7D2E07F2488}" type="presOf" srcId="{CB20BF8C-A374-46DD-9796-446F770484AB}" destId="{740F1F74-1AA9-4737-877A-7073555AA4C8}" srcOrd="0" destOrd="0" presId="urn:microsoft.com/office/officeart/2005/8/layout/hierarchy2"/>
    <dgm:cxn modelId="{8BA0B3A9-AE97-477F-959D-5B7A2E2A0F62}" srcId="{AFE898CE-8DEA-4297-8219-154A27B5C07C}" destId="{7CE89518-A35F-491C-9616-93A26B325969}" srcOrd="1" destOrd="0" parTransId="{29FA6858-AD5E-40BC-85BF-7655274CC4DB}" sibTransId="{E94E2268-D733-4402-8B2B-861CCB5A75D8}"/>
    <dgm:cxn modelId="{754104DE-9532-4059-A090-12562034A344}" srcId="{22C18DCC-097B-4F90-A2D3-534FE0006290}" destId="{AFE898CE-8DEA-4297-8219-154A27B5C07C}" srcOrd="0" destOrd="0" parTransId="{2366F342-44E1-4C30-9094-198AD892DF5F}" sibTransId="{752B9AEA-29F5-4314-915D-889FC76CFAAF}"/>
    <dgm:cxn modelId="{E499DDDF-1A37-4F4C-A482-240DFF57D39F}" type="presOf" srcId="{A910BD12-E4DB-4908-8075-9A8D78C4F729}" destId="{6C4090C0-9445-4C0E-9681-003605554268}" srcOrd="0" destOrd="0" presId="urn:microsoft.com/office/officeart/2005/8/layout/hierarchy2"/>
    <dgm:cxn modelId="{130F84F4-B6E6-471D-9985-84BE9674B47A}" srcId="{AFE898CE-8DEA-4297-8219-154A27B5C07C}" destId="{CB20BF8C-A374-46DD-9796-446F770484AB}" srcOrd="2" destOrd="0" parTransId="{CFAF611E-D073-4C85-9DF4-09AF3CCE4F72}" sibTransId="{8A7D40D3-B0D0-4ED6-8668-9645A081BD95}"/>
    <dgm:cxn modelId="{B074F111-9878-4DEC-A506-8920816BB3BC}" type="presParOf" srcId="{A7F14822-4FC6-4529-8845-261B770B2004}" destId="{30A813A8-6F06-4476-AED1-30CB13839F08}" srcOrd="0" destOrd="0" presId="urn:microsoft.com/office/officeart/2005/8/layout/hierarchy2"/>
    <dgm:cxn modelId="{7644D74A-4E3D-4E4F-B9FD-7BC104D08109}" type="presParOf" srcId="{30A813A8-6F06-4476-AED1-30CB13839F08}" destId="{40506A18-1F50-4272-8DCD-62327EDA3236}" srcOrd="0" destOrd="0" presId="urn:microsoft.com/office/officeart/2005/8/layout/hierarchy2"/>
    <dgm:cxn modelId="{2597575A-91CC-498F-9EDF-2EDDBFD14407}" type="presParOf" srcId="{30A813A8-6F06-4476-AED1-30CB13839F08}" destId="{FA0C4385-EB57-4746-B9C2-F4E8BB48C5AE}" srcOrd="1" destOrd="0" presId="urn:microsoft.com/office/officeart/2005/8/layout/hierarchy2"/>
    <dgm:cxn modelId="{7940EA22-2B5B-4F7F-B6E1-94D05ECBFC99}" type="presParOf" srcId="{FA0C4385-EB57-4746-B9C2-F4E8BB48C5AE}" destId="{D49F0F7E-B84D-40E4-89DD-9B7B4E79F749}" srcOrd="0" destOrd="0" presId="urn:microsoft.com/office/officeart/2005/8/layout/hierarchy2"/>
    <dgm:cxn modelId="{7C7314D3-E05F-4F38-9A3D-C12FAED9B05A}" type="presParOf" srcId="{D49F0F7E-B84D-40E4-89DD-9B7B4E79F749}" destId="{A7EE1BDC-7675-4C09-847A-78ECA79027CE}" srcOrd="0" destOrd="0" presId="urn:microsoft.com/office/officeart/2005/8/layout/hierarchy2"/>
    <dgm:cxn modelId="{7FC7EA88-0231-4BCB-8F57-DD7B321F9AD1}" type="presParOf" srcId="{FA0C4385-EB57-4746-B9C2-F4E8BB48C5AE}" destId="{24200529-AA12-4148-8783-AC33F83AD003}" srcOrd="1" destOrd="0" presId="urn:microsoft.com/office/officeart/2005/8/layout/hierarchy2"/>
    <dgm:cxn modelId="{7416EB62-B721-43ED-AC13-29A6169F4840}" type="presParOf" srcId="{24200529-AA12-4148-8783-AC33F83AD003}" destId="{6C4090C0-9445-4C0E-9681-003605554268}" srcOrd="0" destOrd="0" presId="urn:microsoft.com/office/officeart/2005/8/layout/hierarchy2"/>
    <dgm:cxn modelId="{31E98F5D-ECD2-4AD9-95A9-80F6CFAF75C1}" type="presParOf" srcId="{24200529-AA12-4148-8783-AC33F83AD003}" destId="{4E87160B-3173-4357-B9BD-38CDD5CD662F}" srcOrd="1" destOrd="0" presId="urn:microsoft.com/office/officeart/2005/8/layout/hierarchy2"/>
    <dgm:cxn modelId="{B3F8E95D-8CA3-4B43-821F-B7A694FBC5FA}" type="presParOf" srcId="{FA0C4385-EB57-4746-B9C2-F4E8BB48C5AE}" destId="{AC5AD2BF-2BAB-45FB-953F-FBB0875C9261}" srcOrd="2" destOrd="0" presId="urn:microsoft.com/office/officeart/2005/8/layout/hierarchy2"/>
    <dgm:cxn modelId="{E5FCBD5E-EE68-4D9E-AEEE-20C8F5765BCE}" type="presParOf" srcId="{AC5AD2BF-2BAB-45FB-953F-FBB0875C9261}" destId="{13EDDD00-0CA9-40D6-9AB9-88DF63AE5376}" srcOrd="0" destOrd="0" presId="urn:microsoft.com/office/officeart/2005/8/layout/hierarchy2"/>
    <dgm:cxn modelId="{B6AE0382-2B94-41F3-B974-43EC7B3FE2D8}" type="presParOf" srcId="{FA0C4385-EB57-4746-B9C2-F4E8BB48C5AE}" destId="{E858EDE6-24C6-4265-BA8B-A82EAD3BEF83}" srcOrd="3" destOrd="0" presId="urn:microsoft.com/office/officeart/2005/8/layout/hierarchy2"/>
    <dgm:cxn modelId="{B77F3205-A477-40A0-B5C9-32BA739C8C55}" type="presParOf" srcId="{E858EDE6-24C6-4265-BA8B-A82EAD3BEF83}" destId="{01A0E195-391C-4A06-BC75-D6FD4F44D57A}" srcOrd="0" destOrd="0" presId="urn:microsoft.com/office/officeart/2005/8/layout/hierarchy2"/>
    <dgm:cxn modelId="{CDA745CE-27D0-4FF4-97F8-2CAE7304132D}" type="presParOf" srcId="{E858EDE6-24C6-4265-BA8B-A82EAD3BEF83}" destId="{5397C36B-E947-4AA4-A693-499C721042CA}" srcOrd="1" destOrd="0" presId="urn:microsoft.com/office/officeart/2005/8/layout/hierarchy2"/>
    <dgm:cxn modelId="{79E3F799-8EB7-4B16-BF7E-C680FCEA11C9}" type="presParOf" srcId="{FA0C4385-EB57-4746-B9C2-F4E8BB48C5AE}" destId="{3904D5A7-3631-4A8E-9DC1-A1ACF48478E7}" srcOrd="4" destOrd="0" presId="urn:microsoft.com/office/officeart/2005/8/layout/hierarchy2"/>
    <dgm:cxn modelId="{4E7C8B5A-4752-4ED0-9D0F-0FE37103679C}" type="presParOf" srcId="{3904D5A7-3631-4A8E-9DC1-A1ACF48478E7}" destId="{F4D90C7D-C1B9-490F-A196-9B0A78AF2BA1}" srcOrd="0" destOrd="0" presId="urn:microsoft.com/office/officeart/2005/8/layout/hierarchy2"/>
    <dgm:cxn modelId="{1AB771A7-501C-4572-8167-6A266E152013}" type="presParOf" srcId="{FA0C4385-EB57-4746-B9C2-F4E8BB48C5AE}" destId="{5175E920-2536-4C4A-AD40-0DEDD9BF26D4}" srcOrd="5" destOrd="0" presId="urn:microsoft.com/office/officeart/2005/8/layout/hierarchy2"/>
    <dgm:cxn modelId="{C7B17CE9-2E4A-4642-8B9C-DFE45F488842}" type="presParOf" srcId="{5175E920-2536-4C4A-AD40-0DEDD9BF26D4}" destId="{740F1F74-1AA9-4737-877A-7073555AA4C8}" srcOrd="0" destOrd="0" presId="urn:microsoft.com/office/officeart/2005/8/layout/hierarchy2"/>
    <dgm:cxn modelId="{0EE0F0B3-3BA5-4761-B1D7-889FFCB34242}" type="presParOf" srcId="{5175E920-2536-4C4A-AD40-0DEDD9BF26D4}" destId="{B5E14F9F-6D03-4E9B-9081-518898D85242}" srcOrd="1" destOrd="0" presId="urn:microsoft.com/office/officeart/2005/8/layout/hierarchy2"/>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638CE644-42FF-4C42-97AC-6E4BEF1C74D9}"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uk-UA"/>
        </a:p>
      </dgm:t>
    </dgm:pt>
    <dgm:pt modelId="{0DB2C3F0-D93F-4094-9D00-857F02E5208D}">
      <dgm:prSet phldrT="[Текст]" custT="1"/>
      <dgm:spPr/>
      <dgm:t>
        <a:bodyPr/>
        <a:lstStyle/>
        <a:p>
          <a:r>
            <a:rPr lang="uk-UA" sz="2800">
              <a:latin typeface="Times New Roman" panose="02020603050405020304" pitchFamily="18" charset="0"/>
              <a:cs typeface="Times New Roman" panose="02020603050405020304" pitchFamily="18" charset="0"/>
            </a:rPr>
            <a:t>Види технологій управління персоналом</a:t>
          </a:r>
        </a:p>
      </dgm:t>
    </dgm:pt>
    <dgm:pt modelId="{C7B4D1EA-CC1E-4DF0-B9E4-AF7726ECD46C}" type="parTrans" cxnId="{1E468C3E-7559-4643-9B0C-00CF304695E8}">
      <dgm:prSet/>
      <dgm:spPr/>
      <dgm:t>
        <a:bodyPr/>
        <a:lstStyle/>
        <a:p>
          <a:endParaRPr lang="uk-UA"/>
        </a:p>
      </dgm:t>
    </dgm:pt>
    <dgm:pt modelId="{9488601B-50A7-4416-890A-78739502B5D6}" type="sibTrans" cxnId="{1E468C3E-7559-4643-9B0C-00CF304695E8}">
      <dgm:prSet/>
      <dgm:spPr/>
      <dgm:t>
        <a:bodyPr/>
        <a:lstStyle/>
        <a:p>
          <a:endParaRPr lang="uk-UA"/>
        </a:p>
      </dgm:t>
    </dgm:pt>
    <dgm:pt modelId="{38A60E71-95DA-480D-AF11-4DB65BBCCBAF}">
      <dgm:prSet phldrT="[Текст]" custT="1"/>
      <dgm:spPr/>
      <dgm:t>
        <a:bodyPr/>
        <a:lstStyle/>
        <a:p>
          <a:r>
            <a:rPr lang="uk-UA" sz="1400">
              <a:latin typeface="Times New Roman" panose="02020603050405020304" pitchFamily="18" charset="0"/>
              <a:cs typeface="Times New Roman" panose="02020603050405020304" pitchFamily="18" charset="0"/>
            </a:rPr>
            <a:t>- використовуються переважно у конкретній ситуації та реалізуються переважно через консультаційний процес;</a:t>
          </a:r>
        </a:p>
      </dgm:t>
    </dgm:pt>
    <dgm:pt modelId="{0241CACF-BF56-4D32-9F1C-203638859AE7}" type="parTrans" cxnId="{39CA3FB3-10E0-4ECC-A2DD-AB465070FB4A}">
      <dgm:prSet custT="1"/>
      <dgm:spPr/>
      <dgm:t>
        <a:bodyPr/>
        <a:lstStyle/>
        <a:p>
          <a:endParaRPr lang="uk-UA" sz="8000">
            <a:latin typeface="Times New Roman" panose="02020603050405020304" pitchFamily="18" charset="0"/>
            <a:cs typeface="Times New Roman" panose="02020603050405020304" pitchFamily="18" charset="0"/>
          </a:endParaRPr>
        </a:p>
      </dgm:t>
    </dgm:pt>
    <dgm:pt modelId="{B574635C-F59C-4722-B97C-37AB4F94F79C}" type="sibTrans" cxnId="{39CA3FB3-10E0-4ECC-A2DD-AB465070FB4A}">
      <dgm:prSet/>
      <dgm:spPr/>
      <dgm:t>
        <a:bodyPr/>
        <a:lstStyle/>
        <a:p>
          <a:endParaRPr lang="uk-UA"/>
        </a:p>
      </dgm:t>
    </dgm:pt>
    <dgm:pt modelId="{E22232EC-9DE7-469A-AFFB-D2AFAE61681C}">
      <dgm:prSet custT="1"/>
      <dgm:spPr/>
      <dgm:t>
        <a:bodyPr/>
        <a:lstStyle/>
        <a:p>
          <a:r>
            <a:rPr lang="uk-UA" sz="1400">
              <a:latin typeface="Times New Roman" panose="02020603050405020304" pitchFamily="18" charset="0"/>
              <a:cs typeface="Times New Roman" panose="02020603050405020304" pitchFamily="18" charset="0"/>
            </a:rPr>
            <a:t>Кадрові технології – професійні прийоми роботи з персоналом, які забезпечують виконання цільових завдань діяльності з управління персоналом в організації</a:t>
          </a:r>
        </a:p>
      </dgm:t>
    </dgm:pt>
    <dgm:pt modelId="{11C2FB30-2C94-420F-97E7-28AEF583F4D5}" type="parTrans" cxnId="{E6572045-36DF-4AB9-B0C0-5DEBD7423171}">
      <dgm:prSet custT="1"/>
      <dgm:spPr/>
      <dgm:t>
        <a:bodyPr/>
        <a:lstStyle/>
        <a:p>
          <a:endParaRPr lang="uk-UA" sz="8000">
            <a:latin typeface="Times New Roman" panose="02020603050405020304" pitchFamily="18" charset="0"/>
            <a:cs typeface="Times New Roman" panose="02020603050405020304" pitchFamily="18" charset="0"/>
          </a:endParaRPr>
        </a:p>
      </dgm:t>
    </dgm:pt>
    <dgm:pt modelId="{16C3D019-0DD2-491C-AD76-967F478FCE53}" type="sibTrans" cxnId="{E6572045-36DF-4AB9-B0C0-5DEBD7423171}">
      <dgm:prSet/>
      <dgm:spPr/>
      <dgm:t>
        <a:bodyPr/>
        <a:lstStyle/>
        <a:p>
          <a:endParaRPr lang="uk-UA"/>
        </a:p>
      </dgm:t>
    </dgm:pt>
    <dgm:pt modelId="{B3DAA0BF-1531-4463-A058-92075B28DDE6}">
      <dgm:prSet custT="1"/>
      <dgm:spPr/>
      <dgm:t>
        <a:bodyPr/>
        <a:lstStyle/>
        <a:p>
          <a:r>
            <a:rPr lang="uk-UA" sz="1400">
              <a:latin typeface="Times New Roman" panose="02020603050405020304" pitchFamily="18" charset="0"/>
              <a:cs typeface="Times New Roman" panose="02020603050405020304" pitchFamily="18" charset="0"/>
            </a:rPr>
            <a:t>Персонал-технології – сукупність методів управління персоналом, які орієнтовані на оцінку її удосконалення людських ресурсів організації</a:t>
          </a:r>
        </a:p>
      </dgm:t>
    </dgm:pt>
    <dgm:pt modelId="{3087E5D7-5B73-413D-8389-E76E2475055C}" type="parTrans" cxnId="{13AEC40D-2AAC-4A65-AF23-0EDCFB1C237C}">
      <dgm:prSet custT="1"/>
      <dgm:spPr/>
      <dgm:t>
        <a:bodyPr/>
        <a:lstStyle/>
        <a:p>
          <a:endParaRPr lang="uk-UA" sz="8000">
            <a:latin typeface="Times New Roman" panose="02020603050405020304" pitchFamily="18" charset="0"/>
            <a:cs typeface="Times New Roman" panose="02020603050405020304" pitchFamily="18" charset="0"/>
          </a:endParaRPr>
        </a:p>
      </dgm:t>
    </dgm:pt>
    <dgm:pt modelId="{3AEA0392-40CC-47F6-9CCD-FAE2CD33E3B5}" type="sibTrans" cxnId="{13AEC40D-2AAC-4A65-AF23-0EDCFB1C237C}">
      <dgm:prSet/>
      <dgm:spPr/>
      <dgm:t>
        <a:bodyPr/>
        <a:lstStyle/>
        <a:p>
          <a:endParaRPr lang="uk-UA"/>
        </a:p>
      </dgm:t>
    </dgm:pt>
    <dgm:pt modelId="{933DCF14-1EE2-4518-9AAC-C8C92F864648}">
      <dgm:prSet custT="1"/>
      <dgm:spPr/>
      <dgm:t>
        <a:bodyPr/>
        <a:lstStyle/>
        <a:p>
          <a:r>
            <a:rPr lang="uk-UA" sz="1400">
              <a:latin typeface="Times New Roman" panose="02020603050405020304" pitchFamily="18" charset="0"/>
              <a:cs typeface="Times New Roman" panose="02020603050405020304" pitchFamily="18" charset="0"/>
            </a:rPr>
            <a:t>- використовуються постійно під час підготовки та прийняття управлінських рішень щодо персоналу;</a:t>
          </a:r>
        </a:p>
      </dgm:t>
    </dgm:pt>
    <dgm:pt modelId="{98B8C549-1809-48E4-87A3-9AF12D2AA0F1}" type="parTrans" cxnId="{5BEE9A86-4B12-4393-B345-C1BE079E5CA1}">
      <dgm:prSet custT="1"/>
      <dgm:spPr/>
      <dgm:t>
        <a:bodyPr/>
        <a:lstStyle/>
        <a:p>
          <a:endParaRPr lang="uk-UA" sz="8000">
            <a:latin typeface="Times New Roman" panose="02020603050405020304" pitchFamily="18" charset="0"/>
            <a:cs typeface="Times New Roman" panose="02020603050405020304" pitchFamily="18" charset="0"/>
          </a:endParaRPr>
        </a:p>
      </dgm:t>
    </dgm:pt>
    <dgm:pt modelId="{26EF29E6-F289-4183-A6D1-FFF8807D434E}" type="sibTrans" cxnId="{5BEE9A86-4B12-4393-B345-C1BE079E5CA1}">
      <dgm:prSet/>
      <dgm:spPr/>
      <dgm:t>
        <a:bodyPr/>
        <a:lstStyle/>
        <a:p>
          <a:endParaRPr lang="uk-UA"/>
        </a:p>
      </dgm:t>
    </dgm:pt>
    <dgm:pt modelId="{5D5F7307-82BE-49C1-9718-CFFE9F5A2C2E}">
      <dgm:prSet custT="1"/>
      <dgm:spPr/>
      <dgm:t>
        <a:bodyPr/>
        <a:lstStyle/>
        <a:p>
          <a:r>
            <a:rPr lang="uk-UA" sz="1400">
              <a:latin typeface="Times New Roman" panose="02020603050405020304" pitchFamily="18" charset="0"/>
              <a:cs typeface="Times New Roman" panose="02020603050405020304" pitchFamily="18" charset="0"/>
            </a:rPr>
            <a:t>- розробляються в органі держвлади та мають здебільшого традиційні форми</a:t>
          </a:r>
        </a:p>
      </dgm:t>
    </dgm:pt>
    <dgm:pt modelId="{84DC2DC3-49A0-4634-98C3-A76B936E1301}" type="parTrans" cxnId="{9ECEB77A-5486-4408-89D9-D20966E15403}">
      <dgm:prSet custT="1"/>
      <dgm:spPr/>
      <dgm:t>
        <a:bodyPr/>
        <a:lstStyle/>
        <a:p>
          <a:endParaRPr lang="uk-UA" sz="8000">
            <a:latin typeface="Times New Roman" panose="02020603050405020304" pitchFamily="18" charset="0"/>
            <a:cs typeface="Times New Roman" panose="02020603050405020304" pitchFamily="18" charset="0"/>
          </a:endParaRPr>
        </a:p>
      </dgm:t>
    </dgm:pt>
    <dgm:pt modelId="{7F67D4EA-FF18-479F-AAA3-0CF6366BE80D}" type="sibTrans" cxnId="{9ECEB77A-5486-4408-89D9-D20966E15403}">
      <dgm:prSet/>
      <dgm:spPr/>
      <dgm:t>
        <a:bodyPr/>
        <a:lstStyle/>
        <a:p>
          <a:endParaRPr lang="uk-UA"/>
        </a:p>
      </dgm:t>
    </dgm:pt>
    <dgm:pt modelId="{C2DA3FE5-34EC-4C6C-B467-858C4423D83B}">
      <dgm:prSet phldrT="[Текст]" custT="1"/>
      <dgm:spPr/>
      <dgm:t>
        <a:bodyPr/>
        <a:lstStyle/>
        <a:p>
          <a:r>
            <a:rPr lang="uk-UA" sz="1400">
              <a:latin typeface="Times New Roman" panose="02020603050405020304" pitchFamily="18" charset="0"/>
              <a:cs typeface="Times New Roman" panose="02020603050405020304" pitchFamily="18" charset="0"/>
            </a:rPr>
            <a:t>- розробляються поза органом влади та адаптуються до його організаційної структури, до вимог практичної результативності; </a:t>
          </a:r>
        </a:p>
      </dgm:t>
    </dgm:pt>
    <dgm:pt modelId="{F302BE40-6D47-4C96-A2D0-F181B643D1DC}" type="parTrans" cxnId="{46E124E8-7523-48FD-BA2B-1B34AFF8C18C}">
      <dgm:prSet custT="1"/>
      <dgm:spPr/>
      <dgm:t>
        <a:bodyPr/>
        <a:lstStyle/>
        <a:p>
          <a:endParaRPr lang="uk-UA" sz="2400">
            <a:latin typeface="Times New Roman" panose="02020603050405020304" pitchFamily="18" charset="0"/>
            <a:cs typeface="Times New Roman" panose="02020603050405020304" pitchFamily="18" charset="0"/>
          </a:endParaRPr>
        </a:p>
      </dgm:t>
    </dgm:pt>
    <dgm:pt modelId="{F39D24C9-BDB5-4BFE-A724-9BEAB7D8CFC4}" type="sibTrans" cxnId="{46E124E8-7523-48FD-BA2B-1B34AFF8C18C}">
      <dgm:prSet/>
      <dgm:spPr/>
      <dgm:t>
        <a:bodyPr/>
        <a:lstStyle/>
        <a:p>
          <a:endParaRPr lang="uk-UA"/>
        </a:p>
      </dgm:t>
    </dgm:pt>
    <dgm:pt modelId="{D20D1294-B60A-46D0-B7B5-F3CC70B3FE68}">
      <dgm:prSet phldrT="[Текст]" custT="1"/>
      <dgm:spPr/>
      <dgm:t>
        <a:bodyPr/>
        <a:lstStyle/>
        <a:p>
          <a:r>
            <a:rPr lang="uk-UA" sz="1400">
              <a:latin typeface="Times New Roman" panose="02020603050405020304" pitchFamily="18" charset="0"/>
              <a:cs typeface="Times New Roman" panose="02020603050405020304" pitchFamily="18" charset="0"/>
            </a:rPr>
            <a:t>- дають змогу мінімізувати витрати на управління персоналом органу влади, що сприяє підвищенню ефективності його використання</a:t>
          </a:r>
        </a:p>
      </dgm:t>
    </dgm:pt>
    <dgm:pt modelId="{A58797AE-066A-4B0A-8A07-AE4031EC22FF}" type="parTrans" cxnId="{6FAEF45E-671B-46F4-B60A-3420C78FED5E}">
      <dgm:prSet custT="1"/>
      <dgm:spPr/>
      <dgm:t>
        <a:bodyPr/>
        <a:lstStyle/>
        <a:p>
          <a:endParaRPr lang="uk-UA" sz="8000">
            <a:latin typeface="Times New Roman" panose="02020603050405020304" pitchFamily="18" charset="0"/>
            <a:cs typeface="Times New Roman" panose="02020603050405020304" pitchFamily="18" charset="0"/>
          </a:endParaRPr>
        </a:p>
      </dgm:t>
    </dgm:pt>
    <dgm:pt modelId="{D8AD38C5-6016-496E-97C6-4C75C0D20E11}" type="sibTrans" cxnId="{6FAEF45E-671B-46F4-B60A-3420C78FED5E}">
      <dgm:prSet/>
      <dgm:spPr/>
      <dgm:t>
        <a:bodyPr/>
        <a:lstStyle/>
        <a:p>
          <a:endParaRPr lang="uk-UA"/>
        </a:p>
      </dgm:t>
    </dgm:pt>
    <dgm:pt modelId="{5CDACFC3-2E3D-4652-9507-55769906D324}" type="pres">
      <dgm:prSet presAssocID="{638CE644-42FF-4C42-97AC-6E4BEF1C74D9}" presName="Name0" presStyleCnt="0">
        <dgm:presLayoutVars>
          <dgm:chPref val="1"/>
          <dgm:dir/>
          <dgm:animOne val="branch"/>
          <dgm:animLvl val="lvl"/>
          <dgm:resizeHandles val="exact"/>
        </dgm:presLayoutVars>
      </dgm:prSet>
      <dgm:spPr/>
    </dgm:pt>
    <dgm:pt modelId="{CB88B300-CC16-41F7-B709-228EF5B8B083}" type="pres">
      <dgm:prSet presAssocID="{0DB2C3F0-D93F-4094-9D00-857F02E5208D}" presName="root1" presStyleCnt="0"/>
      <dgm:spPr/>
    </dgm:pt>
    <dgm:pt modelId="{663EC38A-4CF6-4E11-8F95-9E5EADFC6614}" type="pres">
      <dgm:prSet presAssocID="{0DB2C3F0-D93F-4094-9D00-857F02E5208D}" presName="LevelOneTextNode" presStyleLbl="node0" presStyleIdx="0" presStyleCnt="1" custScaleY="225403">
        <dgm:presLayoutVars>
          <dgm:chPref val="3"/>
        </dgm:presLayoutVars>
      </dgm:prSet>
      <dgm:spPr/>
    </dgm:pt>
    <dgm:pt modelId="{EC4D7E7E-F105-440B-AB0B-52E9AFFB04BC}" type="pres">
      <dgm:prSet presAssocID="{0DB2C3F0-D93F-4094-9D00-857F02E5208D}" presName="level2hierChild" presStyleCnt="0"/>
      <dgm:spPr/>
    </dgm:pt>
    <dgm:pt modelId="{3ED7B8DD-C5E5-4702-92B2-C972F0821661}" type="pres">
      <dgm:prSet presAssocID="{11C2FB30-2C94-420F-97E7-28AEF583F4D5}" presName="conn2-1" presStyleLbl="parChTrans1D2" presStyleIdx="0" presStyleCnt="2" custScaleY="2000000"/>
      <dgm:spPr/>
    </dgm:pt>
    <dgm:pt modelId="{F14D5BC5-01AF-4F40-A0AB-AF8857D92BC2}" type="pres">
      <dgm:prSet presAssocID="{11C2FB30-2C94-420F-97E7-28AEF583F4D5}" presName="connTx" presStyleLbl="parChTrans1D2" presStyleIdx="0" presStyleCnt="2"/>
      <dgm:spPr/>
    </dgm:pt>
    <dgm:pt modelId="{DB850665-1F06-497F-B0FF-E436F48D0401}" type="pres">
      <dgm:prSet presAssocID="{E22232EC-9DE7-469A-AFFB-D2AFAE61681C}" presName="root2" presStyleCnt="0"/>
      <dgm:spPr/>
    </dgm:pt>
    <dgm:pt modelId="{5052D2E8-37C5-4F62-8C90-0AE185072C1A}" type="pres">
      <dgm:prSet presAssocID="{E22232EC-9DE7-469A-AFFB-D2AFAE61681C}" presName="LevelTwoTextNode" presStyleLbl="node2" presStyleIdx="0" presStyleCnt="2" custScaleY="225403">
        <dgm:presLayoutVars>
          <dgm:chPref val="3"/>
        </dgm:presLayoutVars>
      </dgm:prSet>
      <dgm:spPr/>
    </dgm:pt>
    <dgm:pt modelId="{40910AAA-749F-433E-BD6F-E49B9A64B8D3}" type="pres">
      <dgm:prSet presAssocID="{E22232EC-9DE7-469A-AFFB-D2AFAE61681C}" presName="level3hierChild" presStyleCnt="0"/>
      <dgm:spPr/>
    </dgm:pt>
    <dgm:pt modelId="{C1DFE65B-2CBB-468D-ACC4-0E0B864A0698}" type="pres">
      <dgm:prSet presAssocID="{98B8C549-1809-48E4-87A3-9AF12D2AA0F1}" presName="conn2-1" presStyleLbl="parChTrans1D3" presStyleIdx="0" presStyleCnt="5" custScaleY="2000000"/>
      <dgm:spPr/>
    </dgm:pt>
    <dgm:pt modelId="{E2F36751-B2B6-45FA-B5AC-255431737008}" type="pres">
      <dgm:prSet presAssocID="{98B8C549-1809-48E4-87A3-9AF12D2AA0F1}" presName="connTx" presStyleLbl="parChTrans1D3" presStyleIdx="0" presStyleCnt="5"/>
      <dgm:spPr/>
    </dgm:pt>
    <dgm:pt modelId="{1DD70F84-AE76-4617-98D8-DE82B5BECABF}" type="pres">
      <dgm:prSet presAssocID="{933DCF14-1EE2-4518-9AAC-C8C92F864648}" presName="root2" presStyleCnt="0"/>
      <dgm:spPr/>
    </dgm:pt>
    <dgm:pt modelId="{99D035BE-4224-4FAA-B3B6-76CFE05EDAFB}" type="pres">
      <dgm:prSet presAssocID="{933DCF14-1EE2-4518-9AAC-C8C92F864648}" presName="LevelTwoTextNode" presStyleLbl="node3" presStyleIdx="0" presStyleCnt="5" custScaleY="225403">
        <dgm:presLayoutVars>
          <dgm:chPref val="3"/>
        </dgm:presLayoutVars>
      </dgm:prSet>
      <dgm:spPr/>
    </dgm:pt>
    <dgm:pt modelId="{EF38280E-0D60-4188-8D22-65B17A44FDEB}" type="pres">
      <dgm:prSet presAssocID="{933DCF14-1EE2-4518-9AAC-C8C92F864648}" presName="level3hierChild" presStyleCnt="0"/>
      <dgm:spPr/>
    </dgm:pt>
    <dgm:pt modelId="{73A87705-D6A8-44A4-9A91-6AE83D2A214C}" type="pres">
      <dgm:prSet presAssocID="{84DC2DC3-49A0-4634-98C3-A76B936E1301}" presName="conn2-1" presStyleLbl="parChTrans1D3" presStyleIdx="1" presStyleCnt="5" custScaleY="2000000"/>
      <dgm:spPr/>
    </dgm:pt>
    <dgm:pt modelId="{C0D667F3-9B5E-4A47-9C39-F073F4EAF812}" type="pres">
      <dgm:prSet presAssocID="{84DC2DC3-49A0-4634-98C3-A76B936E1301}" presName="connTx" presStyleLbl="parChTrans1D3" presStyleIdx="1" presStyleCnt="5"/>
      <dgm:spPr/>
    </dgm:pt>
    <dgm:pt modelId="{3AC9F6BB-F9DA-4BB6-B5E8-7CBE04F5EE2F}" type="pres">
      <dgm:prSet presAssocID="{5D5F7307-82BE-49C1-9718-CFFE9F5A2C2E}" presName="root2" presStyleCnt="0"/>
      <dgm:spPr/>
    </dgm:pt>
    <dgm:pt modelId="{5481E1D1-013B-4ECA-9F9A-2B028E647CEE}" type="pres">
      <dgm:prSet presAssocID="{5D5F7307-82BE-49C1-9718-CFFE9F5A2C2E}" presName="LevelTwoTextNode" presStyleLbl="node3" presStyleIdx="1" presStyleCnt="5" custScaleY="225403">
        <dgm:presLayoutVars>
          <dgm:chPref val="3"/>
        </dgm:presLayoutVars>
      </dgm:prSet>
      <dgm:spPr/>
    </dgm:pt>
    <dgm:pt modelId="{C10D008F-65D4-430E-A167-E87498E4D0D1}" type="pres">
      <dgm:prSet presAssocID="{5D5F7307-82BE-49C1-9718-CFFE9F5A2C2E}" presName="level3hierChild" presStyleCnt="0"/>
      <dgm:spPr/>
    </dgm:pt>
    <dgm:pt modelId="{04982A89-7089-4D68-A15F-2141A7F734AD}" type="pres">
      <dgm:prSet presAssocID="{3087E5D7-5B73-413D-8389-E76E2475055C}" presName="conn2-1" presStyleLbl="parChTrans1D2" presStyleIdx="1" presStyleCnt="2" custScaleY="2000000"/>
      <dgm:spPr/>
    </dgm:pt>
    <dgm:pt modelId="{FDBA1817-9928-48DF-8F88-57D5F0A0CAA8}" type="pres">
      <dgm:prSet presAssocID="{3087E5D7-5B73-413D-8389-E76E2475055C}" presName="connTx" presStyleLbl="parChTrans1D2" presStyleIdx="1" presStyleCnt="2"/>
      <dgm:spPr/>
    </dgm:pt>
    <dgm:pt modelId="{097BDE98-59F9-4370-9029-2BABA05A3398}" type="pres">
      <dgm:prSet presAssocID="{B3DAA0BF-1531-4463-A058-92075B28DDE6}" presName="root2" presStyleCnt="0"/>
      <dgm:spPr/>
    </dgm:pt>
    <dgm:pt modelId="{07EAD754-BFB6-4C27-9464-963ECC7D5B0A}" type="pres">
      <dgm:prSet presAssocID="{B3DAA0BF-1531-4463-A058-92075B28DDE6}" presName="LevelTwoTextNode" presStyleLbl="node2" presStyleIdx="1" presStyleCnt="2" custScaleY="225403">
        <dgm:presLayoutVars>
          <dgm:chPref val="3"/>
        </dgm:presLayoutVars>
      </dgm:prSet>
      <dgm:spPr/>
    </dgm:pt>
    <dgm:pt modelId="{E1E27746-12B1-453A-B3A8-DDE361B94561}" type="pres">
      <dgm:prSet presAssocID="{B3DAA0BF-1531-4463-A058-92075B28DDE6}" presName="level3hierChild" presStyleCnt="0"/>
      <dgm:spPr/>
    </dgm:pt>
    <dgm:pt modelId="{BF5FE9C3-C813-49F8-BA98-9E99BC749122}" type="pres">
      <dgm:prSet presAssocID="{0241CACF-BF56-4D32-9F1C-203638859AE7}" presName="conn2-1" presStyleLbl="parChTrans1D3" presStyleIdx="2" presStyleCnt="5" custScaleY="2000000"/>
      <dgm:spPr/>
    </dgm:pt>
    <dgm:pt modelId="{42A8A301-69E8-4FAD-815A-A6551AE6AF73}" type="pres">
      <dgm:prSet presAssocID="{0241CACF-BF56-4D32-9F1C-203638859AE7}" presName="connTx" presStyleLbl="parChTrans1D3" presStyleIdx="2" presStyleCnt="5"/>
      <dgm:spPr/>
    </dgm:pt>
    <dgm:pt modelId="{43B047A1-EA9D-4DF2-9E70-D7F2EA27DC1A}" type="pres">
      <dgm:prSet presAssocID="{38A60E71-95DA-480D-AF11-4DB65BBCCBAF}" presName="root2" presStyleCnt="0"/>
      <dgm:spPr/>
    </dgm:pt>
    <dgm:pt modelId="{E8E36971-4F4D-4436-A599-67E0E5E11EC9}" type="pres">
      <dgm:prSet presAssocID="{38A60E71-95DA-480D-AF11-4DB65BBCCBAF}" presName="LevelTwoTextNode" presStyleLbl="node3" presStyleIdx="2" presStyleCnt="5" custScaleY="225403">
        <dgm:presLayoutVars>
          <dgm:chPref val="3"/>
        </dgm:presLayoutVars>
      </dgm:prSet>
      <dgm:spPr/>
    </dgm:pt>
    <dgm:pt modelId="{1559DA66-2A7E-4539-812D-245190052689}" type="pres">
      <dgm:prSet presAssocID="{38A60E71-95DA-480D-AF11-4DB65BBCCBAF}" presName="level3hierChild" presStyleCnt="0"/>
      <dgm:spPr/>
    </dgm:pt>
    <dgm:pt modelId="{41C983CF-9B39-4CB5-B98F-7EA06F20CF51}" type="pres">
      <dgm:prSet presAssocID="{F302BE40-6D47-4C96-A2D0-F181B643D1DC}" presName="conn2-1" presStyleLbl="parChTrans1D3" presStyleIdx="3" presStyleCnt="5" custScaleY="825364"/>
      <dgm:spPr/>
    </dgm:pt>
    <dgm:pt modelId="{62F19E30-79E1-47BE-A3D4-48131DBE5FE7}" type="pres">
      <dgm:prSet presAssocID="{F302BE40-6D47-4C96-A2D0-F181B643D1DC}" presName="connTx" presStyleLbl="parChTrans1D3" presStyleIdx="3" presStyleCnt="5"/>
      <dgm:spPr/>
    </dgm:pt>
    <dgm:pt modelId="{063F1D22-C2D6-4ABE-9D77-D74A744C5AC1}" type="pres">
      <dgm:prSet presAssocID="{C2DA3FE5-34EC-4C6C-B467-858C4423D83B}" presName="root2" presStyleCnt="0"/>
      <dgm:spPr/>
    </dgm:pt>
    <dgm:pt modelId="{24DB7CC4-1E69-4E0D-BCE0-B681DB407E68}" type="pres">
      <dgm:prSet presAssocID="{C2DA3FE5-34EC-4C6C-B467-858C4423D83B}" presName="LevelTwoTextNode" presStyleLbl="node3" presStyleIdx="3" presStyleCnt="5" custScaleY="225403">
        <dgm:presLayoutVars>
          <dgm:chPref val="3"/>
        </dgm:presLayoutVars>
      </dgm:prSet>
      <dgm:spPr/>
    </dgm:pt>
    <dgm:pt modelId="{B515381B-C31D-40B2-9426-0134AECF2B06}" type="pres">
      <dgm:prSet presAssocID="{C2DA3FE5-34EC-4C6C-B467-858C4423D83B}" presName="level3hierChild" presStyleCnt="0"/>
      <dgm:spPr/>
    </dgm:pt>
    <dgm:pt modelId="{A538048C-58DD-41A8-AE04-9AFF0A1405B2}" type="pres">
      <dgm:prSet presAssocID="{A58797AE-066A-4B0A-8A07-AE4031EC22FF}" presName="conn2-1" presStyleLbl="parChTrans1D3" presStyleIdx="4" presStyleCnt="5" custScaleY="2000000"/>
      <dgm:spPr/>
    </dgm:pt>
    <dgm:pt modelId="{0B0A030B-62AA-4B11-91B0-1BD5C2A627AE}" type="pres">
      <dgm:prSet presAssocID="{A58797AE-066A-4B0A-8A07-AE4031EC22FF}" presName="connTx" presStyleLbl="parChTrans1D3" presStyleIdx="4" presStyleCnt="5"/>
      <dgm:spPr/>
    </dgm:pt>
    <dgm:pt modelId="{13A87374-C2FC-43B9-B6A3-1E15BFA9F7E8}" type="pres">
      <dgm:prSet presAssocID="{D20D1294-B60A-46D0-B7B5-F3CC70B3FE68}" presName="root2" presStyleCnt="0"/>
      <dgm:spPr/>
    </dgm:pt>
    <dgm:pt modelId="{B9316299-0E68-4D6C-9CBE-8468D8250BC3}" type="pres">
      <dgm:prSet presAssocID="{D20D1294-B60A-46D0-B7B5-F3CC70B3FE68}" presName="LevelTwoTextNode" presStyleLbl="node3" presStyleIdx="4" presStyleCnt="5" custScaleY="225403">
        <dgm:presLayoutVars>
          <dgm:chPref val="3"/>
        </dgm:presLayoutVars>
      </dgm:prSet>
      <dgm:spPr/>
    </dgm:pt>
    <dgm:pt modelId="{B61E6039-CED6-4B7B-886B-3292B863FC8F}" type="pres">
      <dgm:prSet presAssocID="{D20D1294-B60A-46D0-B7B5-F3CC70B3FE68}" presName="level3hierChild" presStyleCnt="0"/>
      <dgm:spPr/>
    </dgm:pt>
  </dgm:ptLst>
  <dgm:cxnLst>
    <dgm:cxn modelId="{1F825002-B388-4907-9F1A-845160CDF4B6}" type="presOf" srcId="{E22232EC-9DE7-469A-AFFB-D2AFAE61681C}" destId="{5052D2E8-37C5-4F62-8C90-0AE185072C1A}" srcOrd="0" destOrd="0" presId="urn:microsoft.com/office/officeart/2008/layout/HorizontalMultiLevelHierarchy"/>
    <dgm:cxn modelId="{49E5A70D-A5AD-4663-9C65-78FE1555EB26}" type="presOf" srcId="{F302BE40-6D47-4C96-A2D0-F181B643D1DC}" destId="{41C983CF-9B39-4CB5-B98F-7EA06F20CF51}" srcOrd="0" destOrd="0" presId="urn:microsoft.com/office/officeart/2008/layout/HorizontalMultiLevelHierarchy"/>
    <dgm:cxn modelId="{13AEC40D-2AAC-4A65-AF23-0EDCFB1C237C}" srcId="{0DB2C3F0-D93F-4094-9D00-857F02E5208D}" destId="{B3DAA0BF-1531-4463-A058-92075B28DDE6}" srcOrd="1" destOrd="0" parTransId="{3087E5D7-5B73-413D-8389-E76E2475055C}" sibTransId="{3AEA0392-40CC-47F6-9CCD-FAE2CD33E3B5}"/>
    <dgm:cxn modelId="{7F03010E-ED7A-41D7-BE78-0EB7EC122382}" type="presOf" srcId="{11C2FB30-2C94-420F-97E7-28AEF583F4D5}" destId="{F14D5BC5-01AF-4F40-A0AB-AF8857D92BC2}" srcOrd="1" destOrd="0" presId="urn:microsoft.com/office/officeart/2008/layout/HorizontalMultiLevelHierarchy"/>
    <dgm:cxn modelId="{A9B90219-F1A4-4B71-A7FF-E5B36E6881AD}" type="presOf" srcId="{D20D1294-B60A-46D0-B7B5-F3CC70B3FE68}" destId="{B9316299-0E68-4D6C-9CBE-8468D8250BC3}" srcOrd="0" destOrd="0" presId="urn:microsoft.com/office/officeart/2008/layout/HorizontalMultiLevelHierarchy"/>
    <dgm:cxn modelId="{BAEC321B-4DDC-4178-A855-196176AEB225}" type="presOf" srcId="{98B8C549-1809-48E4-87A3-9AF12D2AA0F1}" destId="{C1DFE65B-2CBB-468D-ACC4-0E0B864A0698}" srcOrd="0" destOrd="0" presId="urn:microsoft.com/office/officeart/2008/layout/HorizontalMultiLevelHierarchy"/>
    <dgm:cxn modelId="{FFD54523-5C3A-47A1-979A-8503E91A1CBD}" type="presOf" srcId="{0241CACF-BF56-4D32-9F1C-203638859AE7}" destId="{42A8A301-69E8-4FAD-815A-A6551AE6AF73}" srcOrd="1" destOrd="0" presId="urn:microsoft.com/office/officeart/2008/layout/HorizontalMultiLevelHierarchy"/>
    <dgm:cxn modelId="{EC8EB126-1BE9-492E-91B4-C00B8E06FA8A}" type="presOf" srcId="{11C2FB30-2C94-420F-97E7-28AEF583F4D5}" destId="{3ED7B8DD-C5E5-4702-92B2-C972F0821661}" srcOrd="0" destOrd="0" presId="urn:microsoft.com/office/officeart/2008/layout/HorizontalMultiLevelHierarchy"/>
    <dgm:cxn modelId="{E891D930-015A-4CBB-BFDE-83322AC6DE86}" type="presOf" srcId="{B3DAA0BF-1531-4463-A058-92075B28DDE6}" destId="{07EAD754-BFB6-4C27-9464-963ECC7D5B0A}" srcOrd="0" destOrd="0" presId="urn:microsoft.com/office/officeart/2008/layout/HorizontalMultiLevelHierarchy"/>
    <dgm:cxn modelId="{17D9383B-DD93-4E2B-9B57-A68BC046CF5A}" type="presOf" srcId="{A58797AE-066A-4B0A-8A07-AE4031EC22FF}" destId="{0B0A030B-62AA-4B11-91B0-1BD5C2A627AE}" srcOrd="1" destOrd="0" presId="urn:microsoft.com/office/officeart/2008/layout/HorizontalMultiLevelHierarchy"/>
    <dgm:cxn modelId="{5BFBD13C-E015-4B1D-9763-FA6422F2BAFD}" type="presOf" srcId="{84DC2DC3-49A0-4634-98C3-A76B936E1301}" destId="{73A87705-D6A8-44A4-9A91-6AE83D2A214C}" srcOrd="0" destOrd="0" presId="urn:microsoft.com/office/officeart/2008/layout/HorizontalMultiLevelHierarchy"/>
    <dgm:cxn modelId="{1E468C3E-7559-4643-9B0C-00CF304695E8}" srcId="{638CE644-42FF-4C42-97AC-6E4BEF1C74D9}" destId="{0DB2C3F0-D93F-4094-9D00-857F02E5208D}" srcOrd="0" destOrd="0" parTransId="{C7B4D1EA-CC1E-4DF0-B9E4-AF7726ECD46C}" sibTransId="{9488601B-50A7-4416-890A-78739502B5D6}"/>
    <dgm:cxn modelId="{6FAEF45E-671B-46F4-B60A-3420C78FED5E}" srcId="{B3DAA0BF-1531-4463-A058-92075B28DDE6}" destId="{D20D1294-B60A-46D0-B7B5-F3CC70B3FE68}" srcOrd="2" destOrd="0" parTransId="{A58797AE-066A-4B0A-8A07-AE4031EC22FF}" sibTransId="{D8AD38C5-6016-496E-97C6-4C75C0D20E11}"/>
    <dgm:cxn modelId="{E6572045-36DF-4AB9-B0C0-5DEBD7423171}" srcId="{0DB2C3F0-D93F-4094-9D00-857F02E5208D}" destId="{E22232EC-9DE7-469A-AFFB-D2AFAE61681C}" srcOrd="0" destOrd="0" parTransId="{11C2FB30-2C94-420F-97E7-28AEF583F4D5}" sibTransId="{16C3D019-0DD2-491C-AD76-967F478FCE53}"/>
    <dgm:cxn modelId="{B9944249-F458-4C87-AF44-C0776BA5B8A4}" type="presOf" srcId="{F302BE40-6D47-4C96-A2D0-F181B643D1DC}" destId="{62F19E30-79E1-47BE-A3D4-48131DBE5FE7}" srcOrd="1" destOrd="0" presId="urn:microsoft.com/office/officeart/2008/layout/HorizontalMultiLevelHierarchy"/>
    <dgm:cxn modelId="{8E2F026E-8DF0-47AE-8D34-F1CC7F29CF61}" type="presOf" srcId="{A58797AE-066A-4B0A-8A07-AE4031EC22FF}" destId="{A538048C-58DD-41A8-AE04-9AFF0A1405B2}" srcOrd="0" destOrd="0" presId="urn:microsoft.com/office/officeart/2008/layout/HorizontalMultiLevelHierarchy"/>
    <dgm:cxn modelId="{AF361D53-B7DB-422A-B30E-9D5A8DA5C38B}" type="presOf" srcId="{3087E5D7-5B73-413D-8389-E76E2475055C}" destId="{04982A89-7089-4D68-A15F-2141A7F734AD}" srcOrd="0" destOrd="0" presId="urn:microsoft.com/office/officeart/2008/layout/HorizontalMultiLevelHierarchy"/>
    <dgm:cxn modelId="{18C03F56-2173-4D42-92B6-E53AB7012B37}" type="presOf" srcId="{0241CACF-BF56-4D32-9F1C-203638859AE7}" destId="{BF5FE9C3-C813-49F8-BA98-9E99BC749122}" srcOrd="0" destOrd="0" presId="urn:microsoft.com/office/officeart/2008/layout/HorizontalMultiLevelHierarchy"/>
    <dgm:cxn modelId="{E290F859-AC48-4BC5-9E8B-FBA11D1C7931}" type="presOf" srcId="{3087E5D7-5B73-413D-8389-E76E2475055C}" destId="{FDBA1817-9928-48DF-8F88-57D5F0A0CAA8}" srcOrd="1" destOrd="0" presId="urn:microsoft.com/office/officeart/2008/layout/HorizontalMultiLevelHierarchy"/>
    <dgm:cxn modelId="{9ECEB77A-5486-4408-89D9-D20966E15403}" srcId="{E22232EC-9DE7-469A-AFFB-D2AFAE61681C}" destId="{5D5F7307-82BE-49C1-9718-CFFE9F5A2C2E}" srcOrd="1" destOrd="0" parTransId="{84DC2DC3-49A0-4634-98C3-A76B936E1301}" sibTransId="{7F67D4EA-FF18-479F-AAA3-0CF6366BE80D}"/>
    <dgm:cxn modelId="{5BEE9A86-4B12-4393-B345-C1BE079E5CA1}" srcId="{E22232EC-9DE7-469A-AFFB-D2AFAE61681C}" destId="{933DCF14-1EE2-4518-9AAC-C8C92F864648}" srcOrd="0" destOrd="0" parTransId="{98B8C549-1809-48E4-87A3-9AF12D2AA0F1}" sibTransId="{26EF29E6-F289-4183-A6D1-FFF8807D434E}"/>
    <dgm:cxn modelId="{51C8F693-AE9C-45FB-8BD0-614AA4B34BF8}" type="presOf" srcId="{38A60E71-95DA-480D-AF11-4DB65BBCCBAF}" destId="{E8E36971-4F4D-4436-A599-67E0E5E11EC9}" srcOrd="0" destOrd="0" presId="urn:microsoft.com/office/officeart/2008/layout/HorizontalMultiLevelHierarchy"/>
    <dgm:cxn modelId="{2E549F9A-A07A-4F59-8C9A-F4227424DFE9}" type="presOf" srcId="{0DB2C3F0-D93F-4094-9D00-857F02E5208D}" destId="{663EC38A-4CF6-4E11-8F95-9E5EADFC6614}" srcOrd="0" destOrd="0" presId="urn:microsoft.com/office/officeart/2008/layout/HorizontalMultiLevelHierarchy"/>
    <dgm:cxn modelId="{F91A5D9D-C84B-4EEF-B31B-9B189FE4843E}" type="presOf" srcId="{84DC2DC3-49A0-4634-98C3-A76B936E1301}" destId="{C0D667F3-9B5E-4A47-9C39-F073F4EAF812}" srcOrd="1" destOrd="0" presId="urn:microsoft.com/office/officeart/2008/layout/HorizontalMultiLevelHierarchy"/>
    <dgm:cxn modelId="{2014BFA5-C69D-4CA4-89DE-37C838D471D5}" type="presOf" srcId="{638CE644-42FF-4C42-97AC-6E4BEF1C74D9}" destId="{5CDACFC3-2E3D-4652-9507-55769906D324}" srcOrd="0" destOrd="0" presId="urn:microsoft.com/office/officeart/2008/layout/HorizontalMultiLevelHierarchy"/>
    <dgm:cxn modelId="{408741A7-22E4-474C-A867-A8ED55D1EE56}" type="presOf" srcId="{933DCF14-1EE2-4518-9AAC-C8C92F864648}" destId="{99D035BE-4224-4FAA-B3B6-76CFE05EDAFB}" srcOrd="0" destOrd="0" presId="urn:microsoft.com/office/officeart/2008/layout/HorizontalMultiLevelHierarchy"/>
    <dgm:cxn modelId="{39CA3FB3-10E0-4ECC-A2DD-AB465070FB4A}" srcId="{B3DAA0BF-1531-4463-A058-92075B28DDE6}" destId="{38A60E71-95DA-480D-AF11-4DB65BBCCBAF}" srcOrd="0" destOrd="0" parTransId="{0241CACF-BF56-4D32-9F1C-203638859AE7}" sibTransId="{B574635C-F59C-4722-B97C-37AB4F94F79C}"/>
    <dgm:cxn modelId="{AA6D7FDA-CA95-4EB2-A73C-3C3D92855BBA}" type="presOf" srcId="{5D5F7307-82BE-49C1-9718-CFFE9F5A2C2E}" destId="{5481E1D1-013B-4ECA-9F9A-2B028E647CEE}" srcOrd="0" destOrd="0" presId="urn:microsoft.com/office/officeart/2008/layout/HorizontalMultiLevelHierarchy"/>
    <dgm:cxn modelId="{46E124E8-7523-48FD-BA2B-1B34AFF8C18C}" srcId="{B3DAA0BF-1531-4463-A058-92075B28DDE6}" destId="{C2DA3FE5-34EC-4C6C-B467-858C4423D83B}" srcOrd="1" destOrd="0" parTransId="{F302BE40-6D47-4C96-A2D0-F181B643D1DC}" sibTransId="{F39D24C9-BDB5-4BFE-A724-9BEAB7D8CFC4}"/>
    <dgm:cxn modelId="{88B0A2F8-D28A-4B24-A82C-BA4C3139BA15}" type="presOf" srcId="{C2DA3FE5-34EC-4C6C-B467-858C4423D83B}" destId="{24DB7CC4-1E69-4E0D-BCE0-B681DB407E68}" srcOrd="0" destOrd="0" presId="urn:microsoft.com/office/officeart/2008/layout/HorizontalMultiLevelHierarchy"/>
    <dgm:cxn modelId="{C4FF94FF-BA91-43D8-9B32-E46647C6A771}" type="presOf" srcId="{98B8C549-1809-48E4-87A3-9AF12D2AA0F1}" destId="{E2F36751-B2B6-45FA-B5AC-255431737008}" srcOrd="1" destOrd="0" presId="urn:microsoft.com/office/officeart/2008/layout/HorizontalMultiLevelHierarchy"/>
    <dgm:cxn modelId="{697B13A7-E47C-4E40-8CF3-27298747F54C}" type="presParOf" srcId="{5CDACFC3-2E3D-4652-9507-55769906D324}" destId="{CB88B300-CC16-41F7-B709-228EF5B8B083}" srcOrd="0" destOrd="0" presId="urn:microsoft.com/office/officeart/2008/layout/HorizontalMultiLevelHierarchy"/>
    <dgm:cxn modelId="{4D83EC3C-7255-404E-BE88-FFDF18BCF6F1}" type="presParOf" srcId="{CB88B300-CC16-41F7-B709-228EF5B8B083}" destId="{663EC38A-4CF6-4E11-8F95-9E5EADFC6614}" srcOrd="0" destOrd="0" presId="urn:microsoft.com/office/officeart/2008/layout/HorizontalMultiLevelHierarchy"/>
    <dgm:cxn modelId="{BFF41520-AFE5-463F-B5D8-B7AA76348C52}" type="presParOf" srcId="{CB88B300-CC16-41F7-B709-228EF5B8B083}" destId="{EC4D7E7E-F105-440B-AB0B-52E9AFFB04BC}" srcOrd="1" destOrd="0" presId="urn:microsoft.com/office/officeart/2008/layout/HorizontalMultiLevelHierarchy"/>
    <dgm:cxn modelId="{47F29D41-5FE9-49A1-AAD3-77CB95A6B6D5}" type="presParOf" srcId="{EC4D7E7E-F105-440B-AB0B-52E9AFFB04BC}" destId="{3ED7B8DD-C5E5-4702-92B2-C972F0821661}" srcOrd="0" destOrd="0" presId="urn:microsoft.com/office/officeart/2008/layout/HorizontalMultiLevelHierarchy"/>
    <dgm:cxn modelId="{F93FEA17-85C9-4331-8634-24E3529DAF8D}" type="presParOf" srcId="{3ED7B8DD-C5E5-4702-92B2-C972F0821661}" destId="{F14D5BC5-01AF-4F40-A0AB-AF8857D92BC2}" srcOrd="0" destOrd="0" presId="urn:microsoft.com/office/officeart/2008/layout/HorizontalMultiLevelHierarchy"/>
    <dgm:cxn modelId="{13332489-8FCC-4E97-9923-9749BCAEFFE3}" type="presParOf" srcId="{EC4D7E7E-F105-440B-AB0B-52E9AFFB04BC}" destId="{DB850665-1F06-497F-B0FF-E436F48D0401}" srcOrd="1" destOrd="0" presId="urn:microsoft.com/office/officeart/2008/layout/HorizontalMultiLevelHierarchy"/>
    <dgm:cxn modelId="{67DC6562-DE58-48E3-8F29-6A37F93D8E6D}" type="presParOf" srcId="{DB850665-1F06-497F-B0FF-E436F48D0401}" destId="{5052D2E8-37C5-4F62-8C90-0AE185072C1A}" srcOrd="0" destOrd="0" presId="urn:microsoft.com/office/officeart/2008/layout/HorizontalMultiLevelHierarchy"/>
    <dgm:cxn modelId="{61DC0523-9F62-4B18-98D8-42E2E249982C}" type="presParOf" srcId="{DB850665-1F06-497F-B0FF-E436F48D0401}" destId="{40910AAA-749F-433E-BD6F-E49B9A64B8D3}" srcOrd="1" destOrd="0" presId="urn:microsoft.com/office/officeart/2008/layout/HorizontalMultiLevelHierarchy"/>
    <dgm:cxn modelId="{63F252A9-F4E9-4DF4-B80D-9957D9A92553}" type="presParOf" srcId="{40910AAA-749F-433E-BD6F-E49B9A64B8D3}" destId="{C1DFE65B-2CBB-468D-ACC4-0E0B864A0698}" srcOrd="0" destOrd="0" presId="urn:microsoft.com/office/officeart/2008/layout/HorizontalMultiLevelHierarchy"/>
    <dgm:cxn modelId="{6B3994DE-DAC8-47D1-ADFE-5FC027C90F60}" type="presParOf" srcId="{C1DFE65B-2CBB-468D-ACC4-0E0B864A0698}" destId="{E2F36751-B2B6-45FA-B5AC-255431737008}" srcOrd="0" destOrd="0" presId="urn:microsoft.com/office/officeart/2008/layout/HorizontalMultiLevelHierarchy"/>
    <dgm:cxn modelId="{96D7CD3B-55EA-472E-B1DC-9B5C3EA215A6}" type="presParOf" srcId="{40910AAA-749F-433E-BD6F-E49B9A64B8D3}" destId="{1DD70F84-AE76-4617-98D8-DE82B5BECABF}" srcOrd="1" destOrd="0" presId="urn:microsoft.com/office/officeart/2008/layout/HorizontalMultiLevelHierarchy"/>
    <dgm:cxn modelId="{6D0CF6AA-4124-4908-87C4-3E2C369CFFA1}" type="presParOf" srcId="{1DD70F84-AE76-4617-98D8-DE82B5BECABF}" destId="{99D035BE-4224-4FAA-B3B6-76CFE05EDAFB}" srcOrd="0" destOrd="0" presId="urn:microsoft.com/office/officeart/2008/layout/HorizontalMultiLevelHierarchy"/>
    <dgm:cxn modelId="{3DBCE58D-C8B5-4854-94B5-C6CCAA0A398A}" type="presParOf" srcId="{1DD70F84-AE76-4617-98D8-DE82B5BECABF}" destId="{EF38280E-0D60-4188-8D22-65B17A44FDEB}" srcOrd="1" destOrd="0" presId="urn:microsoft.com/office/officeart/2008/layout/HorizontalMultiLevelHierarchy"/>
    <dgm:cxn modelId="{3E71714F-9DA9-4008-9A73-28197083CED4}" type="presParOf" srcId="{40910AAA-749F-433E-BD6F-E49B9A64B8D3}" destId="{73A87705-D6A8-44A4-9A91-6AE83D2A214C}" srcOrd="2" destOrd="0" presId="urn:microsoft.com/office/officeart/2008/layout/HorizontalMultiLevelHierarchy"/>
    <dgm:cxn modelId="{0A269A61-B408-41CF-BA8E-722852533BE1}" type="presParOf" srcId="{73A87705-D6A8-44A4-9A91-6AE83D2A214C}" destId="{C0D667F3-9B5E-4A47-9C39-F073F4EAF812}" srcOrd="0" destOrd="0" presId="urn:microsoft.com/office/officeart/2008/layout/HorizontalMultiLevelHierarchy"/>
    <dgm:cxn modelId="{A9C6E539-22A2-4ECE-BEB9-819C6A7E9A70}" type="presParOf" srcId="{40910AAA-749F-433E-BD6F-E49B9A64B8D3}" destId="{3AC9F6BB-F9DA-4BB6-B5E8-7CBE04F5EE2F}" srcOrd="3" destOrd="0" presId="urn:microsoft.com/office/officeart/2008/layout/HorizontalMultiLevelHierarchy"/>
    <dgm:cxn modelId="{82DBBBFA-05B4-4306-99E1-6DCBDA51486C}" type="presParOf" srcId="{3AC9F6BB-F9DA-4BB6-B5E8-7CBE04F5EE2F}" destId="{5481E1D1-013B-4ECA-9F9A-2B028E647CEE}" srcOrd="0" destOrd="0" presId="urn:microsoft.com/office/officeart/2008/layout/HorizontalMultiLevelHierarchy"/>
    <dgm:cxn modelId="{C0F3FC7C-E20C-4C7E-A277-840F4171E7B3}" type="presParOf" srcId="{3AC9F6BB-F9DA-4BB6-B5E8-7CBE04F5EE2F}" destId="{C10D008F-65D4-430E-A167-E87498E4D0D1}" srcOrd="1" destOrd="0" presId="urn:microsoft.com/office/officeart/2008/layout/HorizontalMultiLevelHierarchy"/>
    <dgm:cxn modelId="{524B9170-519A-4CF6-9CA3-B58C297FAC2D}" type="presParOf" srcId="{EC4D7E7E-F105-440B-AB0B-52E9AFFB04BC}" destId="{04982A89-7089-4D68-A15F-2141A7F734AD}" srcOrd="2" destOrd="0" presId="urn:microsoft.com/office/officeart/2008/layout/HorizontalMultiLevelHierarchy"/>
    <dgm:cxn modelId="{74152C27-FC91-4524-8E1D-69E5997CA8BA}" type="presParOf" srcId="{04982A89-7089-4D68-A15F-2141A7F734AD}" destId="{FDBA1817-9928-48DF-8F88-57D5F0A0CAA8}" srcOrd="0" destOrd="0" presId="urn:microsoft.com/office/officeart/2008/layout/HorizontalMultiLevelHierarchy"/>
    <dgm:cxn modelId="{B5C15838-4CEC-435E-A0F5-5A4670A0A688}" type="presParOf" srcId="{EC4D7E7E-F105-440B-AB0B-52E9AFFB04BC}" destId="{097BDE98-59F9-4370-9029-2BABA05A3398}" srcOrd="3" destOrd="0" presId="urn:microsoft.com/office/officeart/2008/layout/HorizontalMultiLevelHierarchy"/>
    <dgm:cxn modelId="{332B8C3B-9B72-4DB9-9773-37E9831B2F41}" type="presParOf" srcId="{097BDE98-59F9-4370-9029-2BABA05A3398}" destId="{07EAD754-BFB6-4C27-9464-963ECC7D5B0A}" srcOrd="0" destOrd="0" presId="urn:microsoft.com/office/officeart/2008/layout/HorizontalMultiLevelHierarchy"/>
    <dgm:cxn modelId="{F37E47D1-C96E-43A7-B348-90D5E6E435BB}" type="presParOf" srcId="{097BDE98-59F9-4370-9029-2BABA05A3398}" destId="{E1E27746-12B1-453A-B3A8-DDE361B94561}" srcOrd="1" destOrd="0" presId="urn:microsoft.com/office/officeart/2008/layout/HorizontalMultiLevelHierarchy"/>
    <dgm:cxn modelId="{2BC6BDCF-1890-4630-B363-23A46C0CBAE0}" type="presParOf" srcId="{E1E27746-12B1-453A-B3A8-DDE361B94561}" destId="{BF5FE9C3-C813-49F8-BA98-9E99BC749122}" srcOrd="0" destOrd="0" presId="urn:microsoft.com/office/officeart/2008/layout/HorizontalMultiLevelHierarchy"/>
    <dgm:cxn modelId="{A4C715EB-B7A1-4F72-998C-6F5BF8CB497A}" type="presParOf" srcId="{BF5FE9C3-C813-49F8-BA98-9E99BC749122}" destId="{42A8A301-69E8-4FAD-815A-A6551AE6AF73}" srcOrd="0" destOrd="0" presId="urn:microsoft.com/office/officeart/2008/layout/HorizontalMultiLevelHierarchy"/>
    <dgm:cxn modelId="{88152D4A-F0A7-49F7-8F4D-294FD2C8A3AD}" type="presParOf" srcId="{E1E27746-12B1-453A-B3A8-DDE361B94561}" destId="{43B047A1-EA9D-4DF2-9E70-D7F2EA27DC1A}" srcOrd="1" destOrd="0" presId="urn:microsoft.com/office/officeart/2008/layout/HorizontalMultiLevelHierarchy"/>
    <dgm:cxn modelId="{F143F8D3-31EF-4B95-A89F-8832EF5CF28F}" type="presParOf" srcId="{43B047A1-EA9D-4DF2-9E70-D7F2EA27DC1A}" destId="{E8E36971-4F4D-4436-A599-67E0E5E11EC9}" srcOrd="0" destOrd="0" presId="urn:microsoft.com/office/officeart/2008/layout/HorizontalMultiLevelHierarchy"/>
    <dgm:cxn modelId="{3B1A7F42-2D75-4273-8903-4FF020999258}" type="presParOf" srcId="{43B047A1-EA9D-4DF2-9E70-D7F2EA27DC1A}" destId="{1559DA66-2A7E-4539-812D-245190052689}" srcOrd="1" destOrd="0" presId="urn:microsoft.com/office/officeart/2008/layout/HorizontalMultiLevelHierarchy"/>
    <dgm:cxn modelId="{A6E67609-6934-4832-991A-E6FCE9559D60}" type="presParOf" srcId="{E1E27746-12B1-453A-B3A8-DDE361B94561}" destId="{41C983CF-9B39-4CB5-B98F-7EA06F20CF51}" srcOrd="2" destOrd="0" presId="urn:microsoft.com/office/officeart/2008/layout/HorizontalMultiLevelHierarchy"/>
    <dgm:cxn modelId="{FD1D7B68-BD74-4B44-BAAF-B1B1BD1DF47B}" type="presParOf" srcId="{41C983CF-9B39-4CB5-B98F-7EA06F20CF51}" destId="{62F19E30-79E1-47BE-A3D4-48131DBE5FE7}" srcOrd="0" destOrd="0" presId="urn:microsoft.com/office/officeart/2008/layout/HorizontalMultiLevelHierarchy"/>
    <dgm:cxn modelId="{9368F1CE-75BB-4DB7-A770-B730C8DCD4A8}" type="presParOf" srcId="{E1E27746-12B1-453A-B3A8-DDE361B94561}" destId="{063F1D22-C2D6-4ABE-9D77-D74A744C5AC1}" srcOrd="3" destOrd="0" presId="urn:microsoft.com/office/officeart/2008/layout/HorizontalMultiLevelHierarchy"/>
    <dgm:cxn modelId="{AB6F57A6-4812-4DCE-9BDA-2F2479B2B2A5}" type="presParOf" srcId="{063F1D22-C2D6-4ABE-9D77-D74A744C5AC1}" destId="{24DB7CC4-1E69-4E0D-BCE0-B681DB407E68}" srcOrd="0" destOrd="0" presId="urn:microsoft.com/office/officeart/2008/layout/HorizontalMultiLevelHierarchy"/>
    <dgm:cxn modelId="{6700CD8A-69B5-40CD-B447-7D93DC06501A}" type="presParOf" srcId="{063F1D22-C2D6-4ABE-9D77-D74A744C5AC1}" destId="{B515381B-C31D-40B2-9426-0134AECF2B06}" srcOrd="1" destOrd="0" presId="urn:microsoft.com/office/officeart/2008/layout/HorizontalMultiLevelHierarchy"/>
    <dgm:cxn modelId="{FD076804-B97A-4AEE-B96E-67E6B410B7D7}" type="presParOf" srcId="{E1E27746-12B1-453A-B3A8-DDE361B94561}" destId="{A538048C-58DD-41A8-AE04-9AFF0A1405B2}" srcOrd="4" destOrd="0" presId="urn:microsoft.com/office/officeart/2008/layout/HorizontalMultiLevelHierarchy"/>
    <dgm:cxn modelId="{FF093DDC-1E9B-480F-97DD-2942F2D26D85}" type="presParOf" srcId="{A538048C-58DD-41A8-AE04-9AFF0A1405B2}" destId="{0B0A030B-62AA-4B11-91B0-1BD5C2A627AE}" srcOrd="0" destOrd="0" presId="urn:microsoft.com/office/officeart/2008/layout/HorizontalMultiLevelHierarchy"/>
    <dgm:cxn modelId="{ED88D5E7-1CA3-4A2B-B435-0A2E996BB266}" type="presParOf" srcId="{E1E27746-12B1-453A-B3A8-DDE361B94561}" destId="{13A87374-C2FC-43B9-B6A3-1E15BFA9F7E8}" srcOrd="5" destOrd="0" presId="urn:microsoft.com/office/officeart/2008/layout/HorizontalMultiLevelHierarchy"/>
    <dgm:cxn modelId="{0D912080-294F-4031-864D-376EC8260E04}" type="presParOf" srcId="{13A87374-C2FC-43B9-B6A3-1E15BFA9F7E8}" destId="{B9316299-0E68-4D6C-9CBE-8468D8250BC3}" srcOrd="0" destOrd="0" presId="urn:microsoft.com/office/officeart/2008/layout/HorizontalMultiLevelHierarchy"/>
    <dgm:cxn modelId="{AE9335F2-C417-4E8F-9BDC-A4E734B1A7B0}" type="presParOf" srcId="{13A87374-C2FC-43B9-B6A3-1E15BFA9F7E8}" destId="{B61E6039-CED6-4B7B-886B-3292B863FC8F}" srcOrd="1" destOrd="0" presId="urn:microsoft.com/office/officeart/2008/layout/HorizontalMultiLevelHierarchy"/>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83E20E46-4CC3-468F-9D7A-71F67E8F4ED4}" type="doc">
      <dgm:prSet loTypeId="urn:microsoft.com/office/officeart/2005/8/layout/list1" loCatId="list" qsTypeId="urn:microsoft.com/office/officeart/2005/8/quickstyle/simple1" qsCatId="simple" csTypeId="urn:microsoft.com/office/officeart/2005/8/colors/accent0_1" csCatId="mainScheme" phldr="1"/>
      <dgm:spPr/>
      <dgm:t>
        <a:bodyPr/>
        <a:lstStyle/>
        <a:p>
          <a:endParaRPr lang="uk-UA"/>
        </a:p>
      </dgm:t>
    </dgm:pt>
    <dgm:pt modelId="{C39D027E-0AFC-4CDD-8412-31FA2903D85B}">
      <dgm:prSet phldrT="[Текст]"/>
      <dgm:spPr/>
      <dgm:t>
        <a:bodyPr/>
        <a:lstStyle/>
        <a:p>
          <a:r>
            <a:rPr lang="uk-UA">
              <a:latin typeface="Times New Roman" panose="02020603050405020304" pitchFamily="18" charset="0"/>
              <a:cs typeface="Times New Roman" panose="02020603050405020304" pitchFamily="18" charset="0"/>
            </a:rPr>
            <a:t>Традиційний тип</a:t>
          </a:r>
        </a:p>
      </dgm:t>
    </dgm:pt>
    <dgm:pt modelId="{9D60845E-45E2-4AB7-A86A-318B6F351D1A}" type="parTrans" cxnId="{C87E481C-686A-42B5-AA38-B1E55EA6BE6E}">
      <dgm:prSet/>
      <dgm:spPr/>
      <dgm:t>
        <a:bodyPr/>
        <a:lstStyle/>
        <a:p>
          <a:endParaRPr lang="uk-UA"/>
        </a:p>
      </dgm:t>
    </dgm:pt>
    <dgm:pt modelId="{6330C471-C6FB-4A0A-AC07-BF647E3BACA5}" type="sibTrans" cxnId="{C87E481C-686A-42B5-AA38-B1E55EA6BE6E}">
      <dgm:prSet/>
      <dgm:spPr/>
      <dgm:t>
        <a:bodyPr/>
        <a:lstStyle/>
        <a:p>
          <a:endParaRPr lang="uk-UA"/>
        </a:p>
      </dgm:t>
    </dgm:pt>
    <dgm:pt modelId="{6FDB3891-3F76-4133-8946-BAA60B02E409}">
      <dgm:prSet phldrT="[Текст]"/>
      <dgm:spPr/>
      <dgm:t>
        <a:bodyPr/>
        <a:lstStyle/>
        <a:p>
          <a:r>
            <a:rPr lang="uk-UA">
              <a:latin typeface="Times New Roman" panose="02020603050405020304" pitchFamily="18" charset="0"/>
              <a:cs typeface="Times New Roman" panose="02020603050405020304" pitchFamily="18" charset="0"/>
            </a:rPr>
            <a:t>Кадрові служби даної групи практично копіюють радянський “відділ кадрів” за своїми функціями, повноваженнями і будовою.</a:t>
          </a:r>
        </a:p>
      </dgm:t>
    </dgm:pt>
    <dgm:pt modelId="{F1CFC774-A2B9-4AA1-AA99-A960D5935463}" type="parTrans" cxnId="{EA9C6B8C-F893-4CDE-8B29-76218BE19E30}">
      <dgm:prSet/>
      <dgm:spPr/>
      <dgm:t>
        <a:bodyPr/>
        <a:lstStyle/>
        <a:p>
          <a:endParaRPr lang="uk-UA"/>
        </a:p>
      </dgm:t>
    </dgm:pt>
    <dgm:pt modelId="{5FD66A48-CE5E-4129-872C-1B562D5DA56C}" type="sibTrans" cxnId="{EA9C6B8C-F893-4CDE-8B29-76218BE19E30}">
      <dgm:prSet/>
      <dgm:spPr/>
      <dgm:t>
        <a:bodyPr/>
        <a:lstStyle/>
        <a:p>
          <a:endParaRPr lang="uk-UA"/>
        </a:p>
      </dgm:t>
    </dgm:pt>
    <dgm:pt modelId="{8ADC07B9-651F-4CC8-A8C6-2458B40F5640}">
      <dgm:prSet phldrT="[Текст]"/>
      <dgm:spPr/>
      <dgm:t>
        <a:bodyPr/>
        <a:lstStyle/>
        <a:p>
          <a:r>
            <a:rPr lang="uk-UA">
              <a:latin typeface="Times New Roman" panose="02020603050405020304" pitchFamily="18" charset="0"/>
              <a:cs typeface="Times New Roman" panose="02020603050405020304" pitchFamily="18" charset="0"/>
            </a:rPr>
            <a:t>Перехідний тип</a:t>
          </a:r>
        </a:p>
      </dgm:t>
    </dgm:pt>
    <dgm:pt modelId="{D0990276-1459-4338-936D-4A020D9C8094}" type="parTrans" cxnId="{31A186F4-E3AE-4049-8CC2-A8304103394E}">
      <dgm:prSet/>
      <dgm:spPr/>
      <dgm:t>
        <a:bodyPr/>
        <a:lstStyle/>
        <a:p>
          <a:endParaRPr lang="uk-UA"/>
        </a:p>
      </dgm:t>
    </dgm:pt>
    <dgm:pt modelId="{3C88FD81-8181-4753-91A6-CCFE4349DA97}" type="sibTrans" cxnId="{31A186F4-E3AE-4049-8CC2-A8304103394E}">
      <dgm:prSet/>
      <dgm:spPr/>
      <dgm:t>
        <a:bodyPr/>
        <a:lstStyle/>
        <a:p>
          <a:endParaRPr lang="uk-UA"/>
        </a:p>
      </dgm:t>
    </dgm:pt>
    <dgm:pt modelId="{AB2F9069-A2B3-4403-ADC0-7589E48A0381}">
      <dgm:prSet phldrT="[Текст]"/>
      <dgm:spPr/>
      <dgm:t>
        <a:bodyPr/>
        <a:lstStyle/>
        <a:p>
          <a:r>
            <a:rPr lang="uk-UA">
              <a:latin typeface="Times New Roman" panose="02020603050405020304" pitchFamily="18" charset="0"/>
              <a:cs typeface="Times New Roman" panose="02020603050405020304" pitchFamily="18" charset="0"/>
            </a:rPr>
            <a:t>Служби управління кадрами частково перейшли на нові технології. </a:t>
          </a:r>
        </a:p>
      </dgm:t>
    </dgm:pt>
    <dgm:pt modelId="{919FED65-694A-4E55-AB36-5BA9DD5A4F33}" type="parTrans" cxnId="{EF4B53B5-7F97-4DBA-A581-256DA7A546AF}">
      <dgm:prSet/>
      <dgm:spPr/>
      <dgm:t>
        <a:bodyPr/>
        <a:lstStyle/>
        <a:p>
          <a:endParaRPr lang="uk-UA"/>
        </a:p>
      </dgm:t>
    </dgm:pt>
    <dgm:pt modelId="{E7F6AD18-6BAD-4457-B093-C0EA5C9A05C1}" type="sibTrans" cxnId="{EF4B53B5-7F97-4DBA-A581-256DA7A546AF}">
      <dgm:prSet/>
      <dgm:spPr/>
      <dgm:t>
        <a:bodyPr/>
        <a:lstStyle/>
        <a:p>
          <a:endParaRPr lang="uk-UA"/>
        </a:p>
      </dgm:t>
    </dgm:pt>
    <dgm:pt modelId="{1188FD51-6E60-455F-B5AF-36D5CBFF9127}">
      <dgm:prSet phldrT="[Текст]"/>
      <dgm:spPr/>
      <dgm:t>
        <a:bodyPr/>
        <a:lstStyle/>
        <a:p>
          <a:r>
            <a:rPr lang="uk-UA">
              <a:latin typeface="Times New Roman" panose="02020603050405020304" pitchFamily="18" charset="0"/>
              <a:cs typeface="Times New Roman" panose="02020603050405020304" pitchFamily="18" charset="0"/>
            </a:rPr>
            <a:t>Служби з управління персоналом, які повністю перейшли на нові кадрові технології, але не мають відповідного досвіду. </a:t>
          </a:r>
        </a:p>
      </dgm:t>
    </dgm:pt>
    <dgm:pt modelId="{F7BEC1D1-AD12-45AD-87F7-B7F577230FE5}" type="parTrans" cxnId="{7CAAB6B1-19D7-47F2-A1F7-1F794DDBB723}">
      <dgm:prSet/>
      <dgm:spPr/>
      <dgm:t>
        <a:bodyPr/>
        <a:lstStyle/>
        <a:p>
          <a:endParaRPr lang="uk-UA"/>
        </a:p>
      </dgm:t>
    </dgm:pt>
    <dgm:pt modelId="{2CD6FDCE-E6B4-4EB8-8E9F-984CE51788AB}" type="sibTrans" cxnId="{7CAAB6B1-19D7-47F2-A1F7-1F794DDBB723}">
      <dgm:prSet/>
      <dgm:spPr/>
      <dgm:t>
        <a:bodyPr/>
        <a:lstStyle/>
        <a:p>
          <a:endParaRPr lang="uk-UA"/>
        </a:p>
      </dgm:t>
    </dgm:pt>
    <dgm:pt modelId="{8C7AA560-E237-445A-84C7-E997F5BFD146}">
      <dgm:prSet phldrT="[Текст]"/>
      <dgm:spPr/>
      <dgm:t>
        <a:bodyPr/>
        <a:lstStyle/>
        <a:p>
          <a:r>
            <a:rPr lang="uk-UA">
              <a:latin typeface="Times New Roman" panose="02020603050405020304" pitchFamily="18" charset="0"/>
              <a:cs typeface="Times New Roman" panose="02020603050405020304" pitchFamily="18" charset="0"/>
            </a:rPr>
            <a:t>Адаптивний тип</a:t>
          </a:r>
        </a:p>
      </dgm:t>
    </dgm:pt>
    <dgm:pt modelId="{60919B3B-6A0C-4C39-B37A-4CD83D406F97}" type="parTrans" cxnId="{B55C7439-729F-42FA-A536-2CF8181F8E49}">
      <dgm:prSet/>
      <dgm:spPr/>
      <dgm:t>
        <a:bodyPr/>
        <a:lstStyle/>
        <a:p>
          <a:endParaRPr lang="uk-UA"/>
        </a:p>
      </dgm:t>
    </dgm:pt>
    <dgm:pt modelId="{E1CCFCE5-4417-4275-8B70-37A2D5276D8A}" type="sibTrans" cxnId="{B55C7439-729F-42FA-A536-2CF8181F8E49}">
      <dgm:prSet/>
      <dgm:spPr/>
      <dgm:t>
        <a:bodyPr/>
        <a:lstStyle/>
        <a:p>
          <a:endParaRPr lang="uk-UA"/>
        </a:p>
      </dgm:t>
    </dgm:pt>
    <dgm:pt modelId="{F3C5D515-187F-4A00-8529-AC9D757A3456}">
      <dgm:prSet/>
      <dgm:spPr/>
      <dgm:t>
        <a:bodyPr/>
        <a:lstStyle/>
        <a:p>
          <a:r>
            <a:rPr lang="uk-UA">
              <a:latin typeface="Times New Roman" panose="02020603050405020304" pitchFamily="18" charset="0"/>
              <a:cs typeface="Times New Roman" panose="02020603050405020304" pitchFamily="18" charset="0"/>
            </a:rPr>
            <a:t>Основні їх завдання полягають у веденні документів, пов’язаних з рухом кадрів, контроль над дотриманням положень трудового законодавства, обліку робочого часу, реєстрації руху персоналу, організації соціально-культурних заходів, проведення бесід зі співробітниками. </a:t>
          </a:r>
        </a:p>
      </dgm:t>
    </dgm:pt>
    <dgm:pt modelId="{A8B9A56D-88DB-4902-80C8-7AE9C9B30545}" type="parTrans" cxnId="{AEB24D21-65D7-4CEF-9EBC-87A785EE6704}">
      <dgm:prSet/>
      <dgm:spPr/>
      <dgm:t>
        <a:bodyPr/>
        <a:lstStyle/>
        <a:p>
          <a:endParaRPr lang="uk-UA"/>
        </a:p>
      </dgm:t>
    </dgm:pt>
    <dgm:pt modelId="{9205D289-B363-40CD-A586-4D04F6B25DC8}" type="sibTrans" cxnId="{AEB24D21-65D7-4CEF-9EBC-87A785EE6704}">
      <dgm:prSet/>
      <dgm:spPr/>
      <dgm:t>
        <a:bodyPr/>
        <a:lstStyle/>
        <a:p>
          <a:endParaRPr lang="uk-UA"/>
        </a:p>
      </dgm:t>
    </dgm:pt>
    <dgm:pt modelId="{5CB7D6F0-FBA1-4447-9D46-BF1DB912776A}">
      <dgm:prSet/>
      <dgm:spPr/>
      <dgm:t>
        <a:bodyPr/>
        <a:lstStyle/>
        <a:p>
          <a:r>
            <a:rPr lang="uk-UA">
              <a:latin typeface="Times New Roman" panose="02020603050405020304" pitchFamily="18" charset="0"/>
              <a:cs typeface="Times New Roman" panose="02020603050405020304" pitchFamily="18" charset="0"/>
            </a:rPr>
            <a:t>Виконує роль посередника при підборі та проведенні оцінки персоналу. </a:t>
          </a:r>
        </a:p>
      </dgm:t>
    </dgm:pt>
    <dgm:pt modelId="{79360FB1-5282-42E3-996F-2AAEA1636939}" type="parTrans" cxnId="{F4AAE97F-1974-4D79-946E-DBAE1DC2D4F6}">
      <dgm:prSet/>
      <dgm:spPr/>
      <dgm:t>
        <a:bodyPr/>
        <a:lstStyle/>
        <a:p>
          <a:endParaRPr lang="uk-UA"/>
        </a:p>
      </dgm:t>
    </dgm:pt>
    <dgm:pt modelId="{F670DFCA-16E1-468C-92DA-7B3B0636D957}" type="sibTrans" cxnId="{F4AAE97F-1974-4D79-946E-DBAE1DC2D4F6}">
      <dgm:prSet/>
      <dgm:spPr/>
      <dgm:t>
        <a:bodyPr/>
        <a:lstStyle/>
        <a:p>
          <a:endParaRPr lang="uk-UA"/>
        </a:p>
      </dgm:t>
    </dgm:pt>
    <dgm:pt modelId="{F481E023-98F4-4757-A75A-1DD4340CFAD1}">
      <dgm:prSet/>
      <dgm:spPr/>
      <dgm:t>
        <a:bodyPr/>
        <a:lstStyle/>
        <a:p>
          <a:r>
            <a:rPr lang="uk-UA">
              <a:latin typeface="Times New Roman" panose="02020603050405020304" pitchFamily="18" charset="0"/>
              <a:cs typeface="Times New Roman" panose="02020603050405020304" pitchFamily="18" charset="0"/>
            </a:rPr>
            <a:t>До недоліків такого типу кадрової служби віднесено: негнучкість реагування на виникнення нових завдань; не спроможність вирішувати проблеми оцінки персоналу, стимулювання, мотивації, прогнозу поведінки персоналу; не може приймати (або брати участь) у прийнятті управлінських рішень, розробляти питання тактики і стратегії роботи з персоналом</a:t>
          </a:r>
        </a:p>
      </dgm:t>
    </dgm:pt>
    <dgm:pt modelId="{F1FEC1E2-8407-461B-9075-1AB1689FCEA7}" type="parTrans" cxnId="{565F0373-8498-4459-920F-903E5875D728}">
      <dgm:prSet/>
      <dgm:spPr/>
      <dgm:t>
        <a:bodyPr/>
        <a:lstStyle/>
        <a:p>
          <a:endParaRPr lang="uk-UA"/>
        </a:p>
      </dgm:t>
    </dgm:pt>
    <dgm:pt modelId="{3100CA12-8246-4D9F-951F-1A7AB28200A9}" type="sibTrans" cxnId="{565F0373-8498-4459-920F-903E5875D728}">
      <dgm:prSet/>
      <dgm:spPr/>
      <dgm:t>
        <a:bodyPr/>
        <a:lstStyle/>
        <a:p>
          <a:endParaRPr lang="uk-UA"/>
        </a:p>
      </dgm:t>
    </dgm:pt>
    <dgm:pt modelId="{480A7FBD-1F0B-4D43-AA53-13FFCBE56116}">
      <dgm:prSet/>
      <dgm:spPr/>
      <dgm:t>
        <a:bodyPr/>
        <a:lstStyle/>
        <a:p>
          <a:r>
            <a:rPr lang="uk-UA">
              <a:latin typeface="Times New Roman" panose="02020603050405020304" pitchFamily="18" charset="0"/>
              <a:cs typeface="Times New Roman" panose="02020603050405020304" pitchFamily="18" charset="0"/>
            </a:rPr>
            <a:t>Недоліками є неможливість вирішувати завдання, що мають постійно поновлюваний характер (набір персоналу, його оцінка, звільнення співробітників). Постійно виникаючі проблеми вимагають певної кваліфікації, технологічного забезпечення</a:t>
          </a:r>
        </a:p>
      </dgm:t>
    </dgm:pt>
    <dgm:pt modelId="{4CD818E0-3ED9-4E01-91FE-2F6961A0A2D9}" type="parTrans" cxnId="{83E58C40-F361-48D0-A6E0-AA5DE0A1BB2F}">
      <dgm:prSet/>
      <dgm:spPr/>
      <dgm:t>
        <a:bodyPr/>
        <a:lstStyle/>
        <a:p>
          <a:endParaRPr lang="uk-UA"/>
        </a:p>
      </dgm:t>
    </dgm:pt>
    <dgm:pt modelId="{670ECF79-456E-4ACF-A3B4-F5955883571A}" type="sibTrans" cxnId="{83E58C40-F361-48D0-A6E0-AA5DE0A1BB2F}">
      <dgm:prSet/>
      <dgm:spPr/>
      <dgm:t>
        <a:bodyPr/>
        <a:lstStyle/>
        <a:p>
          <a:endParaRPr lang="uk-UA"/>
        </a:p>
      </dgm:t>
    </dgm:pt>
    <dgm:pt modelId="{ACC709F2-59EE-497D-95C1-659DC66B8E77}">
      <dgm:prSet phldrT="[Текст]"/>
      <dgm:spPr/>
      <dgm:t>
        <a:bodyPr/>
        <a:lstStyle/>
        <a:p>
          <a:r>
            <a:rPr lang="uk-UA">
              <a:latin typeface="Times New Roman" panose="02020603050405020304" pitchFamily="18" charset="0"/>
              <a:cs typeface="Times New Roman" panose="02020603050405020304" pitchFamily="18" charset="0"/>
            </a:rPr>
            <a:t>В рамках даної групи робота персоналом переважно не виділяється в самостійну функцію. Відповідальність за проведення кадрових заходів розпорошена між різними не пов’язаними між собою функціональними відділами: оформлення кадрової документації – відділ кадрів (з обмеженими функціями) або бухгалтерія, оцінка та атестація – безпосередній керівник, розрахунок і нарахування заробітної плати та премій – відділ праці та заробітної плати або бухгалтерія, питання трудових відносин – юрист (якщо є), соціально-побутові питання, питання організації праці і техніки безпеки - керівник або відповідальний спеціаліст (інспектор з охорони праці). </a:t>
          </a:r>
        </a:p>
      </dgm:t>
    </dgm:pt>
    <dgm:pt modelId="{78A7B74F-4C0B-4ECD-9804-FE7A8BBA3ECE}" type="parTrans" cxnId="{43C2FE65-9FA8-49D5-88B9-AFFA5979DB7F}">
      <dgm:prSet/>
      <dgm:spPr/>
      <dgm:t>
        <a:bodyPr/>
        <a:lstStyle/>
        <a:p>
          <a:endParaRPr lang="uk-UA"/>
        </a:p>
      </dgm:t>
    </dgm:pt>
    <dgm:pt modelId="{68CCD881-8981-4826-9ABC-6FCE1E069FFE}" type="sibTrans" cxnId="{43C2FE65-9FA8-49D5-88B9-AFFA5979DB7F}">
      <dgm:prSet/>
      <dgm:spPr/>
      <dgm:t>
        <a:bodyPr/>
        <a:lstStyle/>
        <a:p>
          <a:endParaRPr lang="uk-UA"/>
        </a:p>
      </dgm:t>
    </dgm:pt>
    <dgm:pt modelId="{2C23D510-A756-493D-9AE1-B0D9453D6B16}">
      <dgm:prSet phldrT="[Текст]"/>
      <dgm:spPr/>
      <dgm:t>
        <a:bodyPr/>
        <a:lstStyle/>
        <a:p>
          <a:r>
            <a:rPr lang="uk-UA">
              <a:latin typeface="Times New Roman" panose="02020603050405020304" pitchFamily="18" charset="0"/>
              <a:cs typeface="Times New Roman" panose="02020603050405020304" pitchFamily="18" charset="0"/>
            </a:rPr>
            <a:t>Функції й можливості зосереджені на вирішенні кадрових завдань, що мають разовий і короткочасний характер, не потребують спеціальних знань, спрямовані на виконання окремих доручень керівництва, організацію разових акцій.</a:t>
          </a:r>
        </a:p>
      </dgm:t>
    </dgm:pt>
    <dgm:pt modelId="{D65A6066-34CB-4E8E-B4A9-AE1CAF13574C}" type="parTrans" cxnId="{72A97C85-4A2F-4FB6-B393-8B73C5DAA48D}">
      <dgm:prSet/>
      <dgm:spPr/>
      <dgm:t>
        <a:bodyPr/>
        <a:lstStyle/>
        <a:p>
          <a:endParaRPr lang="uk-UA"/>
        </a:p>
      </dgm:t>
    </dgm:pt>
    <dgm:pt modelId="{CA28D118-E36C-497C-ADBB-B7E471724A2B}" type="sibTrans" cxnId="{72A97C85-4A2F-4FB6-B393-8B73C5DAA48D}">
      <dgm:prSet/>
      <dgm:spPr/>
      <dgm:t>
        <a:bodyPr/>
        <a:lstStyle/>
        <a:p>
          <a:endParaRPr lang="uk-UA"/>
        </a:p>
      </dgm:t>
    </dgm:pt>
    <dgm:pt modelId="{038AA107-40B4-42AB-B126-9A8E0878AB9C}">
      <dgm:prSet/>
      <dgm:spPr/>
      <dgm:t>
        <a:bodyPr/>
        <a:lstStyle/>
        <a:p>
          <a:r>
            <a:rPr lang="uk-UA">
              <a:latin typeface="Times New Roman" panose="02020603050405020304" pitchFamily="18" charset="0"/>
              <a:cs typeface="Times New Roman" panose="02020603050405020304" pitchFamily="18" charset="0"/>
            </a:rPr>
            <a:t>Для таких підрозділів з персоналу характерне посилення функціонального навантаження на їхніх співробітників, пов’язаного зі зростанням ролі формальної оцінки, застосуванням мотиваційних теорій в практиці стимулювання та оплати праці, зміною підходу до професійного навчання, розвитку та самоосвіти як до основного елементу планування кар’єри працівників.</a:t>
          </a:r>
        </a:p>
      </dgm:t>
    </dgm:pt>
    <dgm:pt modelId="{15C22ED8-7A0C-45F1-9F00-A3F6BF99E65A}" type="parTrans" cxnId="{9EE971B9-E497-4F1C-8515-1B670CE3272F}">
      <dgm:prSet/>
      <dgm:spPr/>
      <dgm:t>
        <a:bodyPr/>
        <a:lstStyle/>
        <a:p>
          <a:endParaRPr lang="uk-UA"/>
        </a:p>
      </dgm:t>
    </dgm:pt>
    <dgm:pt modelId="{EB50A8DE-BBA1-412A-B853-BD898791E896}" type="sibTrans" cxnId="{9EE971B9-E497-4F1C-8515-1B670CE3272F}">
      <dgm:prSet/>
      <dgm:spPr/>
      <dgm:t>
        <a:bodyPr/>
        <a:lstStyle/>
        <a:p>
          <a:endParaRPr lang="uk-UA"/>
        </a:p>
      </dgm:t>
    </dgm:pt>
    <dgm:pt modelId="{19E36966-5E1E-4922-BD7F-769C114969F8}">
      <dgm:prSet/>
      <dgm:spPr/>
      <dgm:t>
        <a:bodyPr/>
        <a:lstStyle/>
        <a:p>
          <a:r>
            <a:rPr lang="uk-UA">
              <a:latin typeface="Times New Roman" panose="02020603050405020304" pitchFamily="18" charset="0"/>
              <a:cs typeface="Times New Roman" panose="02020603050405020304" pitchFamily="18" charset="0"/>
            </a:rPr>
            <a:t>Прогресивний тип</a:t>
          </a:r>
        </a:p>
      </dgm:t>
    </dgm:pt>
    <dgm:pt modelId="{A058C5BB-4A1E-4AAA-84F8-E4A109999450}" type="parTrans" cxnId="{4802E640-DEBA-47CF-ABEE-03B47A14A638}">
      <dgm:prSet/>
      <dgm:spPr/>
      <dgm:t>
        <a:bodyPr/>
        <a:lstStyle/>
        <a:p>
          <a:endParaRPr lang="uk-UA"/>
        </a:p>
      </dgm:t>
    </dgm:pt>
    <dgm:pt modelId="{08B6BA11-1BBB-4301-9ED6-5FC4F4147853}" type="sibTrans" cxnId="{4802E640-DEBA-47CF-ABEE-03B47A14A638}">
      <dgm:prSet/>
      <dgm:spPr/>
      <dgm:t>
        <a:bodyPr/>
        <a:lstStyle/>
        <a:p>
          <a:endParaRPr lang="uk-UA"/>
        </a:p>
      </dgm:t>
    </dgm:pt>
    <dgm:pt modelId="{13983801-4928-4046-9C57-230D01B83550}">
      <dgm:prSet/>
      <dgm:spPr/>
      <dgm:t>
        <a:bodyPr/>
        <a:lstStyle/>
        <a:p>
          <a:r>
            <a:rPr lang="uk-UA">
              <a:latin typeface="Times New Roman" panose="02020603050405020304" pitchFamily="18" charset="0"/>
              <a:cs typeface="Times New Roman" panose="02020603050405020304" pitchFamily="18" charset="0"/>
            </a:rPr>
            <a:t>До даного типу відносяться служби управління людськими ресурсами, що використовують останні досягнення у сфері кадрового менеджменту і мають релевантний досвід. </a:t>
          </a:r>
        </a:p>
      </dgm:t>
    </dgm:pt>
    <dgm:pt modelId="{77C65D17-E1B0-4ED9-B6D0-9A44224D3DDE}" type="parTrans" cxnId="{E115C8EE-2C04-48B0-9E41-32340A2661D2}">
      <dgm:prSet/>
      <dgm:spPr/>
      <dgm:t>
        <a:bodyPr/>
        <a:lstStyle/>
        <a:p>
          <a:endParaRPr lang="uk-UA"/>
        </a:p>
      </dgm:t>
    </dgm:pt>
    <dgm:pt modelId="{B54ACF33-347C-4AF8-894C-15015B22019A}" type="sibTrans" cxnId="{E115C8EE-2C04-48B0-9E41-32340A2661D2}">
      <dgm:prSet/>
      <dgm:spPr/>
      <dgm:t>
        <a:bodyPr/>
        <a:lstStyle/>
        <a:p>
          <a:endParaRPr lang="uk-UA"/>
        </a:p>
      </dgm:t>
    </dgm:pt>
    <dgm:pt modelId="{CA282EB2-310D-449B-987C-E232FD7DA6B4}">
      <dgm:prSet/>
      <dgm:spPr/>
      <dgm:t>
        <a:bodyPr/>
        <a:lstStyle/>
        <a:p>
          <a:r>
            <a:rPr lang="uk-UA">
              <a:latin typeface="Times New Roman" panose="02020603050405020304" pitchFamily="18" charset="0"/>
              <a:cs typeface="Times New Roman" panose="02020603050405020304" pitchFamily="18" charset="0"/>
            </a:rPr>
            <a:t>Основне завдання служб з управління персоналом даного типу – досягнення організаційних цілей і розвитку організації за рахунок розвитку персоналу і, відповідно, планування стратегії та політики щодо персоналу у відповідності зі стратегією, культурою і місією організації. </a:t>
          </a:r>
        </a:p>
      </dgm:t>
    </dgm:pt>
    <dgm:pt modelId="{B5CC2EC6-DBD4-465E-BB31-174E7A849A64}" type="parTrans" cxnId="{619E14C0-C75E-4C11-8CBE-39E61B502BD2}">
      <dgm:prSet/>
      <dgm:spPr/>
      <dgm:t>
        <a:bodyPr/>
        <a:lstStyle/>
        <a:p>
          <a:endParaRPr lang="uk-UA"/>
        </a:p>
      </dgm:t>
    </dgm:pt>
    <dgm:pt modelId="{FE889172-9B49-4554-8755-1019A09C371A}" type="sibTrans" cxnId="{619E14C0-C75E-4C11-8CBE-39E61B502BD2}">
      <dgm:prSet/>
      <dgm:spPr/>
      <dgm:t>
        <a:bodyPr/>
        <a:lstStyle/>
        <a:p>
          <a:endParaRPr lang="uk-UA"/>
        </a:p>
      </dgm:t>
    </dgm:pt>
    <dgm:pt modelId="{57D489BF-CFD1-4426-A155-6C3B3DB74841}">
      <dgm:prSet/>
      <dgm:spPr/>
      <dgm:t>
        <a:bodyPr/>
        <a:lstStyle/>
        <a:p>
          <a:r>
            <a:rPr lang="uk-UA">
              <a:latin typeface="Times New Roman" panose="02020603050405020304" pitchFamily="18" charset="0"/>
              <a:cs typeface="Times New Roman" panose="02020603050405020304" pitchFamily="18" charset="0"/>
            </a:rPr>
            <a:t>Організація системної роботи з персоналом починається від кадрової документації і закінчується кадровою політикою. </a:t>
          </a:r>
        </a:p>
      </dgm:t>
    </dgm:pt>
    <dgm:pt modelId="{ABAB3AB9-9596-4AD6-8DFB-7F14E715BAE2}" type="parTrans" cxnId="{3A269A60-3AE3-49D8-B81E-135394650184}">
      <dgm:prSet/>
      <dgm:spPr/>
      <dgm:t>
        <a:bodyPr/>
        <a:lstStyle/>
        <a:p>
          <a:endParaRPr lang="uk-UA"/>
        </a:p>
      </dgm:t>
    </dgm:pt>
    <dgm:pt modelId="{E05B256E-073D-4C96-8F39-8449F6759013}" type="sibTrans" cxnId="{3A269A60-3AE3-49D8-B81E-135394650184}">
      <dgm:prSet/>
      <dgm:spPr/>
      <dgm:t>
        <a:bodyPr/>
        <a:lstStyle/>
        <a:p>
          <a:endParaRPr lang="uk-UA"/>
        </a:p>
      </dgm:t>
    </dgm:pt>
    <dgm:pt modelId="{106F6154-4F3B-4010-9B95-1BCA02F4752B}">
      <dgm:prSet/>
      <dgm:spPr/>
      <dgm:t>
        <a:bodyPr/>
        <a:lstStyle/>
        <a:p>
          <a:r>
            <a:rPr lang="uk-UA">
              <a:latin typeface="Times New Roman" panose="02020603050405020304" pitchFamily="18" charset="0"/>
              <a:cs typeface="Times New Roman" panose="02020603050405020304" pitchFamily="18" charset="0"/>
            </a:rPr>
            <a:t>Створення корпоративної культури як частини загальної політики організації також відноситься до функцій служби управління людськими ресурсами. Крім того, функціональним зобов’язанням є експертиза проектів з погляду персоналу та управлінської структури. </a:t>
          </a:r>
        </a:p>
      </dgm:t>
    </dgm:pt>
    <dgm:pt modelId="{A4923DA6-E944-4F3A-9E7F-57AE43972F93}" type="parTrans" cxnId="{0F164680-AA7D-4607-BC8C-FBAD0598CA0A}">
      <dgm:prSet/>
      <dgm:spPr/>
      <dgm:t>
        <a:bodyPr/>
        <a:lstStyle/>
        <a:p>
          <a:endParaRPr lang="uk-UA"/>
        </a:p>
      </dgm:t>
    </dgm:pt>
    <dgm:pt modelId="{EE9112A3-EFFE-4361-9250-7907F1741F42}" type="sibTrans" cxnId="{0F164680-AA7D-4607-BC8C-FBAD0598CA0A}">
      <dgm:prSet/>
      <dgm:spPr/>
      <dgm:t>
        <a:bodyPr/>
        <a:lstStyle/>
        <a:p>
          <a:endParaRPr lang="uk-UA"/>
        </a:p>
      </dgm:t>
    </dgm:pt>
    <dgm:pt modelId="{2AEBD920-553E-4D32-A745-3E140B886A09}">
      <dgm:prSet/>
      <dgm:spPr/>
      <dgm:t>
        <a:bodyPr/>
        <a:lstStyle/>
        <a:p>
          <a:r>
            <a:rPr lang="uk-UA">
              <a:latin typeface="Times New Roman" panose="02020603050405020304" pitchFamily="18" charset="0"/>
              <a:cs typeface="Times New Roman" panose="02020603050405020304" pitchFamily="18" charset="0"/>
            </a:rPr>
            <a:t>Недоліками такого типу кадрової служби слід назвати великі фінансові витрати на утримання служби персоналу, а також необхідність делегування відповідальності в прийнятті кадрових й управлінських рішень </a:t>
          </a:r>
        </a:p>
      </dgm:t>
    </dgm:pt>
    <dgm:pt modelId="{FDAD17A2-437E-41A4-84C5-291707B19959}" type="parTrans" cxnId="{8E176D23-4BB2-4D56-BB6E-30932A0D36F5}">
      <dgm:prSet/>
      <dgm:spPr/>
      <dgm:t>
        <a:bodyPr/>
        <a:lstStyle/>
        <a:p>
          <a:endParaRPr lang="uk-UA"/>
        </a:p>
      </dgm:t>
    </dgm:pt>
    <dgm:pt modelId="{C375D885-1588-4D79-A1A8-6D5BFA6C2AC5}" type="sibTrans" cxnId="{8E176D23-4BB2-4D56-BB6E-30932A0D36F5}">
      <dgm:prSet/>
      <dgm:spPr/>
      <dgm:t>
        <a:bodyPr/>
        <a:lstStyle/>
        <a:p>
          <a:endParaRPr lang="uk-UA"/>
        </a:p>
      </dgm:t>
    </dgm:pt>
    <dgm:pt modelId="{B9BCD42C-2DA9-43E8-B107-A9F0DCB2D973}">
      <dgm:prSet/>
      <dgm:spPr/>
      <dgm:t>
        <a:bodyPr/>
        <a:lstStyle/>
        <a:p>
          <a:r>
            <a:rPr lang="uk-UA">
              <a:latin typeface="Times New Roman" panose="02020603050405020304" pitchFamily="18" charset="0"/>
              <a:cs typeface="Times New Roman" panose="02020603050405020304" pitchFamily="18" charset="0"/>
            </a:rPr>
            <a:t>У результаті зростає внутрішня спеціалізація служб управління персоналом, що вимагає закріплення окремих кадрових функцій за штатними співробітниками.  Як наслідок, підвищуються кваліфікаційні вимоги до фахівців з персоналу, збільшується обсяг функцій, розширюються можливості (кадрове діловодство, оцінка, мотивація і навчання персоналу; консультації керівництву з проблем персоналу, іноді управлінської структури). </a:t>
          </a:r>
        </a:p>
      </dgm:t>
    </dgm:pt>
    <dgm:pt modelId="{01AC4704-B513-40F9-9281-C9ABAD9BFC8C}" type="parTrans" cxnId="{D74330EE-43B8-4AF9-87C8-F5991C94A476}">
      <dgm:prSet/>
      <dgm:spPr/>
      <dgm:t>
        <a:bodyPr/>
        <a:lstStyle/>
        <a:p>
          <a:endParaRPr lang="uk-UA"/>
        </a:p>
      </dgm:t>
    </dgm:pt>
    <dgm:pt modelId="{E6A11F4E-84F0-40D2-B87F-AF8679F14B54}" type="sibTrans" cxnId="{D74330EE-43B8-4AF9-87C8-F5991C94A476}">
      <dgm:prSet/>
      <dgm:spPr/>
      <dgm:t>
        <a:bodyPr/>
        <a:lstStyle/>
        <a:p>
          <a:endParaRPr lang="uk-UA"/>
        </a:p>
      </dgm:t>
    </dgm:pt>
    <dgm:pt modelId="{26148E03-67F2-4FEB-9C89-74E8A369D1E4}">
      <dgm:prSet/>
      <dgm:spPr/>
      <dgm:t>
        <a:bodyPr/>
        <a:lstStyle/>
        <a:p>
          <a:r>
            <a:rPr lang="uk-UA">
              <a:latin typeface="Times New Roman" panose="02020603050405020304" pitchFamily="18" charset="0"/>
              <a:cs typeface="Times New Roman" panose="02020603050405020304" pitchFamily="18" charset="0"/>
            </a:rPr>
            <a:t>У повному обсязі функції визначаються новими завданнями, що виникають з невеликим запізненням. У зв’язку з цим структура і чисельність служби персоналу постійно змінюється.</a:t>
          </a:r>
        </a:p>
      </dgm:t>
    </dgm:pt>
    <dgm:pt modelId="{DE15941E-3A74-47DD-A1F1-C4BCFC26BC7D}" type="parTrans" cxnId="{35C4987E-603F-44C4-A9B7-88164139D43C}">
      <dgm:prSet/>
      <dgm:spPr/>
      <dgm:t>
        <a:bodyPr/>
        <a:lstStyle/>
        <a:p>
          <a:endParaRPr lang="uk-UA"/>
        </a:p>
      </dgm:t>
    </dgm:pt>
    <dgm:pt modelId="{B3677DA3-B74D-4020-8826-E2E876C8E599}" type="sibTrans" cxnId="{35C4987E-603F-44C4-A9B7-88164139D43C}">
      <dgm:prSet/>
      <dgm:spPr/>
      <dgm:t>
        <a:bodyPr/>
        <a:lstStyle/>
        <a:p>
          <a:endParaRPr lang="uk-UA"/>
        </a:p>
      </dgm:t>
    </dgm:pt>
    <dgm:pt modelId="{109F3F5C-C403-4B9A-899B-4F67867C09CD}">
      <dgm:prSet/>
      <dgm:spPr/>
      <dgm:t>
        <a:bodyPr/>
        <a:lstStyle/>
        <a:p>
          <a:r>
            <a:rPr lang="uk-UA">
              <a:latin typeface="Times New Roman" panose="02020603050405020304" pitchFamily="18" charset="0"/>
              <a:cs typeface="Times New Roman" panose="02020603050405020304" pitchFamily="18" charset="0"/>
            </a:rPr>
            <a:t>Недоліками адаптивного типу кадрової служби є: недостатня стабільність і системність роботи; неможливість формулювати стратегічні завдання розвитку персоналу, експортувати управлінські рішення з погляду кадрових ресурсів і можливих соціально-психологічних наслідків.</a:t>
          </a:r>
        </a:p>
      </dgm:t>
    </dgm:pt>
    <dgm:pt modelId="{5BDAB4D9-5989-4CDA-BD36-4CCE7BF4F557}" type="parTrans" cxnId="{39A3EA96-99AC-4BEF-B687-720676A6793F}">
      <dgm:prSet/>
      <dgm:spPr/>
      <dgm:t>
        <a:bodyPr/>
        <a:lstStyle/>
        <a:p>
          <a:endParaRPr lang="uk-UA"/>
        </a:p>
      </dgm:t>
    </dgm:pt>
    <dgm:pt modelId="{E8BCA527-06F4-484F-A7EA-5E79E7777EBA}" type="sibTrans" cxnId="{39A3EA96-99AC-4BEF-B687-720676A6793F}">
      <dgm:prSet/>
      <dgm:spPr/>
      <dgm:t>
        <a:bodyPr/>
        <a:lstStyle/>
        <a:p>
          <a:endParaRPr lang="uk-UA"/>
        </a:p>
      </dgm:t>
    </dgm:pt>
    <dgm:pt modelId="{E8E530F8-C1B9-48EA-BD22-B1E52ACF7E98}" type="pres">
      <dgm:prSet presAssocID="{83E20E46-4CC3-468F-9D7A-71F67E8F4ED4}" presName="linear" presStyleCnt="0">
        <dgm:presLayoutVars>
          <dgm:dir/>
          <dgm:animLvl val="lvl"/>
          <dgm:resizeHandles val="exact"/>
        </dgm:presLayoutVars>
      </dgm:prSet>
      <dgm:spPr/>
    </dgm:pt>
    <dgm:pt modelId="{36412AEA-0A28-4C39-A90C-725A2CB3AC92}" type="pres">
      <dgm:prSet presAssocID="{C39D027E-0AFC-4CDD-8412-31FA2903D85B}" presName="parentLin" presStyleCnt="0"/>
      <dgm:spPr/>
    </dgm:pt>
    <dgm:pt modelId="{F9C122C3-7E1C-4459-9592-9F9C535196AF}" type="pres">
      <dgm:prSet presAssocID="{C39D027E-0AFC-4CDD-8412-31FA2903D85B}" presName="parentLeftMargin" presStyleLbl="node1" presStyleIdx="0" presStyleCnt="4"/>
      <dgm:spPr/>
    </dgm:pt>
    <dgm:pt modelId="{FFFDFAF6-3665-4B9D-B351-691B0483D25A}" type="pres">
      <dgm:prSet presAssocID="{C39D027E-0AFC-4CDD-8412-31FA2903D85B}" presName="parentText" presStyleLbl="node1" presStyleIdx="0" presStyleCnt="4">
        <dgm:presLayoutVars>
          <dgm:chMax val="0"/>
          <dgm:bulletEnabled val="1"/>
        </dgm:presLayoutVars>
      </dgm:prSet>
      <dgm:spPr/>
    </dgm:pt>
    <dgm:pt modelId="{8D4FDCF4-54B6-484E-90CA-E3A8A7BA0C13}" type="pres">
      <dgm:prSet presAssocID="{C39D027E-0AFC-4CDD-8412-31FA2903D85B}" presName="negativeSpace" presStyleCnt="0"/>
      <dgm:spPr/>
    </dgm:pt>
    <dgm:pt modelId="{BC81E9D4-00F4-45AF-B676-3064502B7D57}" type="pres">
      <dgm:prSet presAssocID="{C39D027E-0AFC-4CDD-8412-31FA2903D85B}" presName="childText" presStyleLbl="conFgAcc1" presStyleIdx="0" presStyleCnt="4">
        <dgm:presLayoutVars>
          <dgm:bulletEnabled val="1"/>
        </dgm:presLayoutVars>
      </dgm:prSet>
      <dgm:spPr/>
    </dgm:pt>
    <dgm:pt modelId="{FBB23990-25C4-4EBD-8251-5D8C10CDBBA5}" type="pres">
      <dgm:prSet presAssocID="{6330C471-C6FB-4A0A-AC07-BF647E3BACA5}" presName="spaceBetweenRectangles" presStyleCnt="0"/>
      <dgm:spPr/>
    </dgm:pt>
    <dgm:pt modelId="{A7661A7F-3BB4-4190-8295-B095E71F7BAC}" type="pres">
      <dgm:prSet presAssocID="{8ADC07B9-651F-4CC8-A8C6-2458B40F5640}" presName="parentLin" presStyleCnt="0"/>
      <dgm:spPr/>
    </dgm:pt>
    <dgm:pt modelId="{7D631B72-75FD-4849-A942-2B38C21A550B}" type="pres">
      <dgm:prSet presAssocID="{8ADC07B9-651F-4CC8-A8C6-2458B40F5640}" presName="parentLeftMargin" presStyleLbl="node1" presStyleIdx="0" presStyleCnt="4"/>
      <dgm:spPr/>
    </dgm:pt>
    <dgm:pt modelId="{26382F35-39E9-4F04-BCD8-0B780946F9D1}" type="pres">
      <dgm:prSet presAssocID="{8ADC07B9-651F-4CC8-A8C6-2458B40F5640}" presName="parentText" presStyleLbl="node1" presStyleIdx="1" presStyleCnt="4">
        <dgm:presLayoutVars>
          <dgm:chMax val="0"/>
          <dgm:bulletEnabled val="1"/>
        </dgm:presLayoutVars>
      </dgm:prSet>
      <dgm:spPr/>
    </dgm:pt>
    <dgm:pt modelId="{1B31FBF7-868A-4657-9679-92EB3FFF4029}" type="pres">
      <dgm:prSet presAssocID="{8ADC07B9-651F-4CC8-A8C6-2458B40F5640}" presName="negativeSpace" presStyleCnt="0"/>
      <dgm:spPr/>
    </dgm:pt>
    <dgm:pt modelId="{6EE52EBB-524F-48F4-8B62-B39C141692CE}" type="pres">
      <dgm:prSet presAssocID="{8ADC07B9-651F-4CC8-A8C6-2458B40F5640}" presName="childText" presStyleLbl="conFgAcc1" presStyleIdx="1" presStyleCnt="4">
        <dgm:presLayoutVars>
          <dgm:bulletEnabled val="1"/>
        </dgm:presLayoutVars>
      </dgm:prSet>
      <dgm:spPr/>
    </dgm:pt>
    <dgm:pt modelId="{E434EF8A-FF50-4E62-95DA-66A611082B97}" type="pres">
      <dgm:prSet presAssocID="{3C88FD81-8181-4753-91A6-CCFE4349DA97}" presName="spaceBetweenRectangles" presStyleCnt="0"/>
      <dgm:spPr/>
    </dgm:pt>
    <dgm:pt modelId="{A034C01A-CF6B-4E99-BAF2-CB24311D4A2D}" type="pres">
      <dgm:prSet presAssocID="{8C7AA560-E237-445A-84C7-E997F5BFD146}" presName="parentLin" presStyleCnt="0"/>
      <dgm:spPr/>
    </dgm:pt>
    <dgm:pt modelId="{47DF1048-A568-4154-A5E8-103400AF0CA5}" type="pres">
      <dgm:prSet presAssocID="{8C7AA560-E237-445A-84C7-E997F5BFD146}" presName="parentLeftMargin" presStyleLbl="node1" presStyleIdx="1" presStyleCnt="4"/>
      <dgm:spPr/>
    </dgm:pt>
    <dgm:pt modelId="{5F85E3E8-445D-44F3-88C3-BC987DA8C958}" type="pres">
      <dgm:prSet presAssocID="{8C7AA560-E237-445A-84C7-E997F5BFD146}" presName="parentText" presStyleLbl="node1" presStyleIdx="2" presStyleCnt="4">
        <dgm:presLayoutVars>
          <dgm:chMax val="0"/>
          <dgm:bulletEnabled val="1"/>
        </dgm:presLayoutVars>
      </dgm:prSet>
      <dgm:spPr/>
    </dgm:pt>
    <dgm:pt modelId="{27BC9A44-932F-41F3-8525-EBA783CE8EDC}" type="pres">
      <dgm:prSet presAssocID="{8C7AA560-E237-445A-84C7-E997F5BFD146}" presName="negativeSpace" presStyleCnt="0"/>
      <dgm:spPr/>
    </dgm:pt>
    <dgm:pt modelId="{F960B995-64F3-4104-8276-C262DC938F79}" type="pres">
      <dgm:prSet presAssocID="{8C7AA560-E237-445A-84C7-E997F5BFD146}" presName="childText" presStyleLbl="conFgAcc1" presStyleIdx="2" presStyleCnt="4">
        <dgm:presLayoutVars>
          <dgm:bulletEnabled val="1"/>
        </dgm:presLayoutVars>
      </dgm:prSet>
      <dgm:spPr/>
    </dgm:pt>
    <dgm:pt modelId="{1873041C-B46F-426A-A458-054B269E4AFC}" type="pres">
      <dgm:prSet presAssocID="{E1CCFCE5-4417-4275-8B70-37A2D5276D8A}" presName="spaceBetweenRectangles" presStyleCnt="0"/>
      <dgm:spPr/>
    </dgm:pt>
    <dgm:pt modelId="{6487015E-D929-4445-8CBE-C364BE67BFFA}" type="pres">
      <dgm:prSet presAssocID="{19E36966-5E1E-4922-BD7F-769C114969F8}" presName="parentLin" presStyleCnt="0"/>
      <dgm:spPr/>
    </dgm:pt>
    <dgm:pt modelId="{75304DE3-65B7-4658-8A9A-AB38F082EC3E}" type="pres">
      <dgm:prSet presAssocID="{19E36966-5E1E-4922-BD7F-769C114969F8}" presName="parentLeftMargin" presStyleLbl="node1" presStyleIdx="2" presStyleCnt="4"/>
      <dgm:spPr/>
    </dgm:pt>
    <dgm:pt modelId="{B3F66824-1F31-42B4-B868-1BB508C943BF}" type="pres">
      <dgm:prSet presAssocID="{19E36966-5E1E-4922-BD7F-769C114969F8}" presName="parentText" presStyleLbl="node1" presStyleIdx="3" presStyleCnt="4">
        <dgm:presLayoutVars>
          <dgm:chMax val="0"/>
          <dgm:bulletEnabled val="1"/>
        </dgm:presLayoutVars>
      </dgm:prSet>
      <dgm:spPr/>
    </dgm:pt>
    <dgm:pt modelId="{9ECCA777-C78A-4B8E-96FA-9DB627D5EF0A}" type="pres">
      <dgm:prSet presAssocID="{19E36966-5E1E-4922-BD7F-769C114969F8}" presName="negativeSpace" presStyleCnt="0"/>
      <dgm:spPr/>
    </dgm:pt>
    <dgm:pt modelId="{1ED4E646-77AE-4417-BC90-C5B93DD53B1B}" type="pres">
      <dgm:prSet presAssocID="{19E36966-5E1E-4922-BD7F-769C114969F8}" presName="childText" presStyleLbl="conFgAcc1" presStyleIdx="3" presStyleCnt="4">
        <dgm:presLayoutVars>
          <dgm:bulletEnabled val="1"/>
        </dgm:presLayoutVars>
      </dgm:prSet>
      <dgm:spPr/>
    </dgm:pt>
  </dgm:ptLst>
  <dgm:cxnLst>
    <dgm:cxn modelId="{2FD89B1B-1E3D-48B9-A4BD-5A39C498EF0E}" type="presOf" srcId="{8ADC07B9-651F-4CC8-A8C6-2458B40F5640}" destId="{7D631B72-75FD-4849-A942-2B38C21A550B}" srcOrd="0" destOrd="0" presId="urn:microsoft.com/office/officeart/2005/8/layout/list1"/>
    <dgm:cxn modelId="{C87E481C-686A-42B5-AA38-B1E55EA6BE6E}" srcId="{83E20E46-4CC3-468F-9D7A-71F67E8F4ED4}" destId="{C39D027E-0AFC-4CDD-8412-31FA2903D85B}" srcOrd="0" destOrd="0" parTransId="{9D60845E-45E2-4AB7-A86A-318B6F351D1A}" sibTransId="{6330C471-C6FB-4A0A-AC07-BF647E3BACA5}"/>
    <dgm:cxn modelId="{AEB24D21-65D7-4CEF-9EBC-87A785EE6704}" srcId="{C39D027E-0AFC-4CDD-8412-31FA2903D85B}" destId="{F3C5D515-187F-4A00-8529-AC9D757A3456}" srcOrd="1" destOrd="0" parTransId="{A8B9A56D-88DB-4902-80C8-7AE9C9B30545}" sibTransId="{9205D289-B363-40CD-A586-4D04F6B25DC8}"/>
    <dgm:cxn modelId="{8E176D23-4BB2-4D56-BB6E-30932A0D36F5}" srcId="{19E36966-5E1E-4922-BD7F-769C114969F8}" destId="{2AEBD920-553E-4D32-A745-3E140B886A09}" srcOrd="4" destOrd="0" parTransId="{FDAD17A2-437E-41A4-84C5-291707B19959}" sibTransId="{C375D885-1588-4D79-A1A8-6D5BFA6C2AC5}"/>
    <dgm:cxn modelId="{5B7A2A2F-C7C1-4041-8DF2-178BC5165E23}" type="presOf" srcId="{1188FD51-6E60-455F-B5AF-36D5CBFF9127}" destId="{F960B995-64F3-4104-8276-C262DC938F79}" srcOrd="0" destOrd="0" presId="urn:microsoft.com/office/officeart/2005/8/layout/list1"/>
    <dgm:cxn modelId="{72A69835-1358-4420-BBB6-F61735825A76}" type="presOf" srcId="{F3C5D515-187F-4A00-8529-AC9D757A3456}" destId="{BC81E9D4-00F4-45AF-B676-3064502B7D57}" srcOrd="0" destOrd="1" presId="urn:microsoft.com/office/officeart/2005/8/layout/list1"/>
    <dgm:cxn modelId="{B55C7439-729F-42FA-A536-2CF8181F8E49}" srcId="{83E20E46-4CC3-468F-9D7A-71F67E8F4ED4}" destId="{8C7AA560-E237-445A-84C7-E997F5BFD146}" srcOrd="2" destOrd="0" parTransId="{60919B3B-6A0C-4C39-B37A-4CD83D406F97}" sibTransId="{E1CCFCE5-4417-4275-8B70-37A2D5276D8A}"/>
    <dgm:cxn modelId="{83E58C40-F361-48D0-A6E0-AA5DE0A1BB2F}" srcId="{8ADC07B9-651F-4CC8-A8C6-2458B40F5640}" destId="{480A7FBD-1F0B-4D43-AA53-13FFCBE56116}" srcOrd="3" destOrd="0" parTransId="{4CD818E0-3ED9-4E01-91FE-2F6961A0A2D9}" sibTransId="{670ECF79-456E-4ACF-A3B4-F5955883571A}"/>
    <dgm:cxn modelId="{4802E640-DEBA-47CF-ABEE-03B47A14A638}" srcId="{83E20E46-4CC3-468F-9D7A-71F67E8F4ED4}" destId="{19E36966-5E1E-4922-BD7F-769C114969F8}" srcOrd="3" destOrd="0" parTransId="{A058C5BB-4A1E-4AAA-84F8-E4A109999450}" sibTransId="{08B6BA11-1BBB-4301-9ED6-5FC4F4147853}"/>
    <dgm:cxn modelId="{4704AB5B-81B3-46DF-B099-D1605B86C427}" type="presOf" srcId="{480A7FBD-1F0B-4D43-AA53-13FFCBE56116}" destId="{6EE52EBB-524F-48F4-8B62-B39C141692CE}" srcOrd="0" destOrd="3" presId="urn:microsoft.com/office/officeart/2005/8/layout/list1"/>
    <dgm:cxn modelId="{3A269A60-3AE3-49D8-B81E-135394650184}" srcId="{19E36966-5E1E-4922-BD7F-769C114969F8}" destId="{57D489BF-CFD1-4426-A155-6C3B3DB74841}" srcOrd="2" destOrd="0" parTransId="{ABAB3AB9-9596-4AD6-8DFB-7F14E715BAE2}" sibTransId="{E05B256E-073D-4C96-8F39-8449F6759013}"/>
    <dgm:cxn modelId="{F812D260-63A9-48F9-98EA-3664A219E6EA}" type="presOf" srcId="{8C7AA560-E237-445A-84C7-E997F5BFD146}" destId="{47DF1048-A568-4154-A5E8-103400AF0CA5}" srcOrd="0" destOrd="0" presId="urn:microsoft.com/office/officeart/2005/8/layout/list1"/>
    <dgm:cxn modelId="{43C2FE65-9FA8-49D5-88B9-AFFA5979DB7F}" srcId="{8ADC07B9-651F-4CC8-A8C6-2458B40F5640}" destId="{ACC709F2-59EE-497D-95C1-659DC66B8E77}" srcOrd="1" destOrd="0" parTransId="{78A7B74F-4C0B-4ECD-9804-FE7A8BBA3ECE}" sibTransId="{68CCD881-8981-4826-9ABC-6FCE1E069FFE}"/>
    <dgm:cxn modelId="{16EC1347-7190-43F6-8E59-52A4B4ABF2E8}" type="presOf" srcId="{26148E03-67F2-4FEB-9C89-74E8A369D1E4}" destId="{F960B995-64F3-4104-8276-C262DC938F79}" srcOrd="0" destOrd="3" presId="urn:microsoft.com/office/officeart/2005/8/layout/list1"/>
    <dgm:cxn modelId="{5AFFE549-0FC6-41A4-B4C5-B7AA9C2EEC67}" type="presOf" srcId="{83E20E46-4CC3-468F-9D7A-71F67E8F4ED4}" destId="{E8E530F8-C1B9-48EA-BD22-B1E52ACF7E98}" srcOrd="0" destOrd="0" presId="urn:microsoft.com/office/officeart/2005/8/layout/list1"/>
    <dgm:cxn modelId="{63C76F70-34B9-4616-A996-BBD9043827C4}" type="presOf" srcId="{038AA107-40B4-42AB-B126-9A8E0878AB9C}" destId="{F960B995-64F3-4104-8276-C262DC938F79}" srcOrd="0" destOrd="1" presId="urn:microsoft.com/office/officeart/2005/8/layout/list1"/>
    <dgm:cxn modelId="{565F0373-8498-4459-920F-903E5875D728}" srcId="{C39D027E-0AFC-4CDD-8412-31FA2903D85B}" destId="{F481E023-98F4-4757-A75A-1DD4340CFAD1}" srcOrd="3" destOrd="0" parTransId="{F1FEC1E2-8407-461B-9075-1AB1689FCEA7}" sibTransId="{3100CA12-8246-4D9F-951F-1A7AB28200A9}"/>
    <dgm:cxn modelId="{76286453-A7AA-427E-8987-B3CD6D757B4E}" type="presOf" srcId="{106F6154-4F3B-4010-9B95-1BCA02F4752B}" destId="{1ED4E646-77AE-4417-BC90-C5B93DD53B1B}" srcOrd="0" destOrd="3" presId="urn:microsoft.com/office/officeart/2005/8/layout/list1"/>
    <dgm:cxn modelId="{6A7AC854-39F2-4250-8F50-420C5FDAC742}" type="presOf" srcId="{C39D027E-0AFC-4CDD-8412-31FA2903D85B}" destId="{FFFDFAF6-3665-4B9D-B351-691B0483D25A}" srcOrd="1" destOrd="0" presId="urn:microsoft.com/office/officeart/2005/8/layout/list1"/>
    <dgm:cxn modelId="{0ABBB978-8302-4E27-A408-B764388C3F20}" type="presOf" srcId="{5CB7D6F0-FBA1-4447-9D46-BF1DB912776A}" destId="{BC81E9D4-00F4-45AF-B676-3064502B7D57}" srcOrd="0" destOrd="2" presId="urn:microsoft.com/office/officeart/2005/8/layout/list1"/>
    <dgm:cxn modelId="{42468959-EF1F-4981-B7D4-868D668D2F25}" type="presOf" srcId="{B9BCD42C-2DA9-43E8-B107-A9F0DCB2D973}" destId="{F960B995-64F3-4104-8276-C262DC938F79}" srcOrd="0" destOrd="2" presId="urn:microsoft.com/office/officeart/2005/8/layout/list1"/>
    <dgm:cxn modelId="{35C4987E-603F-44C4-A9B7-88164139D43C}" srcId="{8C7AA560-E237-445A-84C7-E997F5BFD146}" destId="{26148E03-67F2-4FEB-9C89-74E8A369D1E4}" srcOrd="3" destOrd="0" parTransId="{DE15941E-3A74-47DD-A1F1-C4BCFC26BC7D}" sibTransId="{B3677DA3-B74D-4020-8826-E2E876C8E599}"/>
    <dgm:cxn modelId="{F4AAE97F-1974-4D79-946E-DBAE1DC2D4F6}" srcId="{C39D027E-0AFC-4CDD-8412-31FA2903D85B}" destId="{5CB7D6F0-FBA1-4447-9D46-BF1DB912776A}" srcOrd="2" destOrd="0" parTransId="{79360FB1-5282-42E3-996F-2AAEA1636939}" sibTransId="{F670DFCA-16E1-468C-92DA-7B3B0636D957}"/>
    <dgm:cxn modelId="{0F164680-AA7D-4607-BC8C-FBAD0598CA0A}" srcId="{19E36966-5E1E-4922-BD7F-769C114969F8}" destId="{106F6154-4F3B-4010-9B95-1BCA02F4752B}" srcOrd="3" destOrd="0" parTransId="{A4923DA6-E944-4F3A-9E7F-57AE43972F93}" sibTransId="{EE9112A3-EFFE-4361-9250-7907F1741F42}"/>
    <dgm:cxn modelId="{72A97C85-4A2F-4FB6-B393-8B73C5DAA48D}" srcId="{8ADC07B9-651F-4CC8-A8C6-2458B40F5640}" destId="{2C23D510-A756-493D-9AE1-B0D9453D6B16}" srcOrd="2" destOrd="0" parTransId="{D65A6066-34CB-4E8E-B4A9-AE1CAF13574C}" sibTransId="{CA28D118-E36C-497C-ADBB-B7E471724A2B}"/>
    <dgm:cxn modelId="{87683A89-D8DA-45E4-97B5-7C491D79AD27}" type="presOf" srcId="{CA282EB2-310D-449B-987C-E232FD7DA6B4}" destId="{1ED4E646-77AE-4417-BC90-C5B93DD53B1B}" srcOrd="0" destOrd="1" presId="urn:microsoft.com/office/officeart/2005/8/layout/list1"/>
    <dgm:cxn modelId="{AA641B8B-0A1D-4DC3-87FA-368C7718C808}" type="presOf" srcId="{19E36966-5E1E-4922-BD7F-769C114969F8}" destId="{B3F66824-1F31-42B4-B868-1BB508C943BF}" srcOrd="1" destOrd="0" presId="urn:microsoft.com/office/officeart/2005/8/layout/list1"/>
    <dgm:cxn modelId="{5C39208C-AC1E-433C-8CD2-7B3B3E700AFC}" type="presOf" srcId="{C39D027E-0AFC-4CDD-8412-31FA2903D85B}" destId="{F9C122C3-7E1C-4459-9592-9F9C535196AF}" srcOrd="0" destOrd="0" presId="urn:microsoft.com/office/officeart/2005/8/layout/list1"/>
    <dgm:cxn modelId="{EA9C6B8C-F893-4CDE-8B29-76218BE19E30}" srcId="{C39D027E-0AFC-4CDD-8412-31FA2903D85B}" destId="{6FDB3891-3F76-4133-8946-BAA60B02E409}" srcOrd="0" destOrd="0" parTransId="{F1CFC774-A2B9-4AA1-AA99-A960D5935463}" sibTransId="{5FD66A48-CE5E-4129-872C-1B562D5DA56C}"/>
    <dgm:cxn modelId="{388CD28E-A92C-4C20-B172-0006AF496EF4}" type="presOf" srcId="{2C23D510-A756-493D-9AE1-B0D9453D6B16}" destId="{6EE52EBB-524F-48F4-8B62-B39C141692CE}" srcOrd="0" destOrd="2" presId="urn:microsoft.com/office/officeart/2005/8/layout/list1"/>
    <dgm:cxn modelId="{39A3EA96-99AC-4BEF-B687-720676A6793F}" srcId="{8C7AA560-E237-445A-84C7-E997F5BFD146}" destId="{109F3F5C-C403-4B9A-899B-4F67867C09CD}" srcOrd="4" destOrd="0" parTransId="{5BDAB4D9-5989-4CDA-BD36-4CCE7BF4F557}" sibTransId="{E8BCA527-06F4-484F-A7EA-5E79E7777EBA}"/>
    <dgm:cxn modelId="{305316A2-F9EB-4399-AE63-6733C525A924}" type="presOf" srcId="{AB2F9069-A2B3-4403-ADC0-7589E48A0381}" destId="{6EE52EBB-524F-48F4-8B62-B39C141692CE}" srcOrd="0" destOrd="0" presId="urn:microsoft.com/office/officeart/2005/8/layout/list1"/>
    <dgm:cxn modelId="{7CAAB6B1-19D7-47F2-A1F7-1F794DDBB723}" srcId="{8C7AA560-E237-445A-84C7-E997F5BFD146}" destId="{1188FD51-6E60-455F-B5AF-36D5CBFF9127}" srcOrd="0" destOrd="0" parTransId="{F7BEC1D1-AD12-45AD-87F7-B7F577230FE5}" sibTransId="{2CD6FDCE-E6B4-4EB8-8E9F-984CE51788AB}"/>
    <dgm:cxn modelId="{EF4B53B5-7F97-4DBA-A581-256DA7A546AF}" srcId="{8ADC07B9-651F-4CC8-A8C6-2458B40F5640}" destId="{AB2F9069-A2B3-4403-ADC0-7589E48A0381}" srcOrd="0" destOrd="0" parTransId="{919FED65-694A-4E55-AB36-5BA9DD5A4F33}" sibTransId="{E7F6AD18-6BAD-4457-B093-C0EA5C9A05C1}"/>
    <dgm:cxn modelId="{F60799B8-734D-494B-BAC0-13AB03525BDE}" type="presOf" srcId="{13983801-4928-4046-9C57-230D01B83550}" destId="{1ED4E646-77AE-4417-BC90-C5B93DD53B1B}" srcOrd="0" destOrd="0" presId="urn:microsoft.com/office/officeart/2005/8/layout/list1"/>
    <dgm:cxn modelId="{9EE971B9-E497-4F1C-8515-1B670CE3272F}" srcId="{8C7AA560-E237-445A-84C7-E997F5BFD146}" destId="{038AA107-40B4-42AB-B126-9A8E0878AB9C}" srcOrd="1" destOrd="0" parTransId="{15C22ED8-7A0C-45F1-9F00-A3F6BF99E65A}" sibTransId="{EB50A8DE-BBA1-412A-B853-BD898791E896}"/>
    <dgm:cxn modelId="{96A16DBE-7B13-4AC9-8D1A-550A0E02B3A6}" type="presOf" srcId="{ACC709F2-59EE-497D-95C1-659DC66B8E77}" destId="{6EE52EBB-524F-48F4-8B62-B39C141692CE}" srcOrd="0" destOrd="1" presId="urn:microsoft.com/office/officeart/2005/8/layout/list1"/>
    <dgm:cxn modelId="{619E14C0-C75E-4C11-8CBE-39E61B502BD2}" srcId="{19E36966-5E1E-4922-BD7F-769C114969F8}" destId="{CA282EB2-310D-449B-987C-E232FD7DA6B4}" srcOrd="1" destOrd="0" parTransId="{B5CC2EC6-DBD4-465E-BB31-174E7A849A64}" sibTransId="{FE889172-9B49-4554-8755-1019A09C371A}"/>
    <dgm:cxn modelId="{E40162D3-70D5-4854-B275-E909E9A1E1F4}" type="presOf" srcId="{2AEBD920-553E-4D32-A745-3E140B886A09}" destId="{1ED4E646-77AE-4417-BC90-C5B93DD53B1B}" srcOrd="0" destOrd="4" presId="urn:microsoft.com/office/officeart/2005/8/layout/list1"/>
    <dgm:cxn modelId="{4E23E2D8-9979-4FC5-82E2-425106249072}" type="presOf" srcId="{8C7AA560-E237-445A-84C7-E997F5BFD146}" destId="{5F85E3E8-445D-44F3-88C3-BC987DA8C958}" srcOrd="1" destOrd="0" presId="urn:microsoft.com/office/officeart/2005/8/layout/list1"/>
    <dgm:cxn modelId="{F96FC8DD-DEEB-456E-A791-B8A1B15721F4}" type="presOf" srcId="{19E36966-5E1E-4922-BD7F-769C114969F8}" destId="{75304DE3-65B7-4658-8A9A-AB38F082EC3E}" srcOrd="0" destOrd="0" presId="urn:microsoft.com/office/officeart/2005/8/layout/list1"/>
    <dgm:cxn modelId="{31BBEEE2-3B1B-4534-8BD1-FEEE5CFF4B84}" type="presOf" srcId="{109F3F5C-C403-4B9A-899B-4F67867C09CD}" destId="{F960B995-64F3-4104-8276-C262DC938F79}" srcOrd="0" destOrd="4" presId="urn:microsoft.com/office/officeart/2005/8/layout/list1"/>
    <dgm:cxn modelId="{D74330EE-43B8-4AF9-87C8-F5991C94A476}" srcId="{8C7AA560-E237-445A-84C7-E997F5BFD146}" destId="{B9BCD42C-2DA9-43E8-B107-A9F0DCB2D973}" srcOrd="2" destOrd="0" parTransId="{01AC4704-B513-40F9-9281-C9ABAD9BFC8C}" sibTransId="{E6A11F4E-84F0-40D2-B87F-AF8679F14B54}"/>
    <dgm:cxn modelId="{E115C8EE-2C04-48B0-9E41-32340A2661D2}" srcId="{19E36966-5E1E-4922-BD7F-769C114969F8}" destId="{13983801-4928-4046-9C57-230D01B83550}" srcOrd="0" destOrd="0" parTransId="{77C65D17-E1B0-4ED9-B6D0-9A44224D3DDE}" sibTransId="{B54ACF33-347C-4AF8-894C-15015B22019A}"/>
    <dgm:cxn modelId="{8F9520F0-9CA9-4B8F-9CBD-B16994F5A56E}" type="presOf" srcId="{6FDB3891-3F76-4133-8946-BAA60B02E409}" destId="{BC81E9D4-00F4-45AF-B676-3064502B7D57}" srcOrd="0" destOrd="0" presId="urn:microsoft.com/office/officeart/2005/8/layout/list1"/>
    <dgm:cxn modelId="{BCCBBCF3-6C4E-403D-A6B1-AE67ABCF8D28}" type="presOf" srcId="{57D489BF-CFD1-4426-A155-6C3B3DB74841}" destId="{1ED4E646-77AE-4417-BC90-C5B93DD53B1B}" srcOrd="0" destOrd="2" presId="urn:microsoft.com/office/officeart/2005/8/layout/list1"/>
    <dgm:cxn modelId="{31A186F4-E3AE-4049-8CC2-A8304103394E}" srcId="{83E20E46-4CC3-468F-9D7A-71F67E8F4ED4}" destId="{8ADC07B9-651F-4CC8-A8C6-2458B40F5640}" srcOrd="1" destOrd="0" parTransId="{D0990276-1459-4338-936D-4A020D9C8094}" sibTransId="{3C88FD81-8181-4753-91A6-CCFE4349DA97}"/>
    <dgm:cxn modelId="{454253F7-9775-4611-80F2-1720F03DBE6A}" type="presOf" srcId="{8ADC07B9-651F-4CC8-A8C6-2458B40F5640}" destId="{26382F35-39E9-4F04-BCD8-0B780946F9D1}" srcOrd="1" destOrd="0" presId="urn:microsoft.com/office/officeart/2005/8/layout/list1"/>
    <dgm:cxn modelId="{725059F8-6056-449F-92C8-6D5EA5AD2B14}" type="presOf" srcId="{F481E023-98F4-4757-A75A-1DD4340CFAD1}" destId="{BC81E9D4-00F4-45AF-B676-3064502B7D57}" srcOrd="0" destOrd="3" presId="urn:microsoft.com/office/officeart/2005/8/layout/list1"/>
    <dgm:cxn modelId="{EFF52BBD-EB69-4F9E-9A7A-2D64BB0D23E4}" type="presParOf" srcId="{E8E530F8-C1B9-48EA-BD22-B1E52ACF7E98}" destId="{36412AEA-0A28-4C39-A90C-725A2CB3AC92}" srcOrd="0" destOrd="0" presId="urn:microsoft.com/office/officeart/2005/8/layout/list1"/>
    <dgm:cxn modelId="{709E5019-3A82-4934-A149-8025852B23AD}" type="presParOf" srcId="{36412AEA-0A28-4C39-A90C-725A2CB3AC92}" destId="{F9C122C3-7E1C-4459-9592-9F9C535196AF}" srcOrd="0" destOrd="0" presId="urn:microsoft.com/office/officeart/2005/8/layout/list1"/>
    <dgm:cxn modelId="{D7CD5866-EE49-4EA0-97AF-CCAAB00C4EF4}" type="presParOf" srcId="{36412AEA-0A28-4C39-A90C-725A2CB3AC92}" destId="{FFFDFAF6-3665-4B9D-B351-691B0483D25A}" srcOrd="1" destOrd="0" presId="urn:microsoft.com/office/officeart/2005/8/layout/list1"/>
    <dgm:cxn modelId="{063949C4-A239-478A-8CA9-305F92173DA8}" type="presParOf" srcId="{E8E530F8-C1B9-48EA-BD22-B1E52ACF7E98}" destId="{8D4FDCF4-54B6-484E-90CA-E3A8A7BA0C13}" srcOrd="1" destOrd="0" presId="urn:microsoft.com/office/officeart/2005/8/layout/list1"/>
    <dgm:cxn modelId="{81122349-4626-4680-B326-F93D7CA2D952}" type="presParOf" srcId="{E8E530F8-C1B9-48EA-BD22-B1E52ACF7E98}" destId="{BC81E9D4-00F4-45AF-B676-3064502B7D57}" srcOrd="2" destOrd="0" presId="urn:microsoft.com/office/officeart/2005/8/layout/list1"/>
    <dgm:cxn modelId="{DCF155DC-657B-41C6-824B-DEDE1F7B6348}" type="presParOf" srcId="{E8E530F8-C1B9-48EA-BD22-B1E52ACF7E98}" destId="{FBB23990-25C4-4EBD-8251-5D8C10CDBBA5}" srcOrd="3" destOrd="0" presId="urn:microsoft.com/office/officeart/2005/8/layout/list1"/>
    <dgm:cxn modelId="{8A65BAC5-C7DE-4332-98DC-453F3277B54D}" type="presParOf" srcId="{E8E530F8-C1B9-48EA-BD22-B1E52ACF7E98}" destId="{A7661A7F-3BB4-4190-8295-B095E71F7BAC}" srcOrd="4" destOrd="0" presId="urn:microsoft.com/office/officeart/2005/8/layout/list1"/>
    <dgm:cxn modelId="{82D00E7A-4125-460E-8EB5-E478E76AF34E}" type="presParOf" srcId="{A7661A7F-3BB4-4190-8295-B095E71F7BAC}" destId="{7D631B72-75FD-4849-A942-2B38C21A550B}" srcOrd="0" destOrd="0" presId="urn:microsoft.com/office/officeart/2005/8/layout/list1"/>
    <dgm:cxn modelId="{8FED78E8-27DF-4586-9688-A7BB119B89A2}" type="presParOf" srcId="{A7661A7F-3BB4-4190-8295-B095E71F7BAC}" destId="{26382F35-39E9-4F04-BCD8-0B780946F9D1}" srcOrd="1" destOrd="0" presId="urn:microsoft.com/office/officeart/2005/8/layout/list1"/>
    <dgm:cxn modelId="{EC24F924-F6E4-4BDA-82FA-78DE5B980845}" type="presParOf" srcId="{E8E530F8-C1B9-48EA-BD22-B1E52ACF7E98}" destId="{1B31FBF7-868A-4657-9679-92EB3FFF4029}" srcOrd="5" destOrd="0" presId="urn:microsoft.com/office/officeart/2005/8/layout/list1"/>
    <dgm:cxn modelId="{0206B62D-A832-4F56-AE51-1C76C375C799}" type="presParOf" srcId="{E8E530F8-C1B9-48EA-BD22-B1E52ACF7E98}" destId="{6EE52EBB-524F-48F4-8B62-B39C141692CE}" srcOrd="6" destOrd="0" presId="urn:microsoft.com/office/officeart/2005/8/layout/list1"/>
    <dgm:cxn modelId="{DF0F8ACD-0176-45C8-8ACD-0C7C784F59B8}" type="presParOf" srcId="{E8E530F8-C1B9-48EA-BD22-B1E52ACF7E98}" destId="{E434EF8A-FF50-4E62-95DA-66A611082B97}" srcOrd="7" destOrd="0" presId="urn:microsoft.com/office/officeart/2005/8/layout/list1"/>
    <dgm:cxn modelId="{313F5E41-48F8-4864-B2D7-8A91EE45AB48}" type="presParOf" srcId="{E8E530F8-C1B9-48EA-BD22-B1E52ACF7E98}" destId="{A034C01A-CF6B-4E99-BAF2-CB24311D4A2D}" srcOrd="8" destOrd="0" presId="urn:microsoft.com/office/officeart/2005/8/layout/list1"/>
    <dgm:cxn modelId="{3010B9DC-55DF-4034-B28A-A04C3D868339}" type="presParOf" srcId="{A034C01A-CF6B-4E99-BAF2-CB24311D4A2D}" destId="{47DF1048-A568-4154-A5E8-103400AF0CA5}" srcOrd="0" destOrd="0" presId="urn:microsoft.com/office/officeart/2005/8/layout/list1"/>
    <dgm:cxn modelId="{DF865AF2-0876-415F-B5A7-615A85B4B90E}" type="presParOf" srcId="{A034C01A-CF6B-4E99-BAF2-CB24311D4A2D}" destId="{5F85E3E8-445D-44F3-88C3-BC987DA8C958}" srcOrd="1" destOrd="0" presId="urn:microsoft.com/office/officeart/2005/8/layout/list1"/>
    <dgm:cxn modelId="{C86E3BC6-5B57-47FC-AA48-21A971365921}" type="presParOf" srcId="{E8E530F8-C1B9-48EA-BD22-B1E52ACF7E98}" destId="{27BC9A44-932F-41F3-8525-EBA783CE8EDC}" srcOrd="9" destOrd="0" presId="urn:microsoft.com/office/officeart/2005/8/layout/list1"/>
    <dgm:cxn modelId="{A6CB6106-8403-4EAC-AE9C-4798A5B42980}" type="presParOf" srcId="{E8E530F8-C1B9-48EA-BD22-B1E52ACF7E98}" destId="{F960B995-64F3-4104-8276-C262DC938F79}" srcOrd="10" destOrd="0" presId="urn:microsoft.com/office/officeart/2005/8/layout/list1"/>
    <dgm:cxn modelId="{84EC8F48-D9DA-457B-BB1D-EE746CB4F2CA}" type="presParOf" srcId="{E8E530F8-C1B9-48EA-BD22-B1E52ACF7E98}" destId="{1873041C-B46F-426A-A458-054B269E4AFC}" srcOrd="11" destOrd="0" presId="urn:microsoft.com/office/officeart/2005/8/layout/list1"/>
    <dgm:cxn modelId="{7FD36A65-291D-4B64-BA83-955E8912FA0A}" type="presParOf" srcId="{E8E530F8-C1B9-48EA-BD22-B1E52ACF7E98}" destId="{6487015E-D929-4445-8CBE-C364BE67BFFA}" srcOrd="12" destOrd="0" presId="urn:microsoft.com/office/officeart/2005/8/layout/list1"/>
    <dgm:cxn modelId="{80C208DC-8A82-42E2-98FC-4AE0E2BB682A}" type="presParOf" srcId="{6487015E-D929-4445-8CBE-C364BE67BFFA}" destId="{75304DE3-65B7-4658-8A9A-AB38F082EC3E}" srcOrd="0" destOrd="0" presId="urn:microsoft.com/office/officeart/2005/8/layout/list1"/>
    <dgm:cxn modelId="{F84E4570-3CEC-4405-ACD0-2EFFC4385CC0}" type="presParOf" srcId="{6487015E-D929-4445-8CBE-C364BE67BFFA}" destId="{B3F66824-1F31-42B4-B868-1BB508C943BF}" srcOrd="1" destOrd="0" presId="urn:microsoft.com/office/officeart/2005/8/layout/list1"/>
    <dgm:cxn modelId="{1018ABDC-DDDE-48B7-A8D4-09A8DC3EAB9E}" type="presParOf" srcId="{E8E530F8-C1B9-48EA-BD22-B1E52ACF7E98}" destId="{9ECCA777-C78A-4B8E-96FA-9DB627D5EF0A}" srcOrd="13" destOrd="0" presId="urn:microsoft.com/office/officeart/2005/8/layout/list1"/>
    <dgm:cxn modelId="{6342D43C-47D2-4D07-913E-C9061383AA42}" type="presParOf" srcId="{E8E530F8-C1B9-48EA-BD22-B1E52ACF7E98}" destId="{1ED4E646-77AE-4417-BC90-C5B93DD53B1B}" srcOrd="14" destOrd="0" presId="urn:microsoft.com/office/officeart/2005/8/layout/list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BD0A2E15-5E08-436F-8F83-0D0BC24ED1B6}"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uk-UA"/>
        </a:p>
      </dgm:t>
    </dgm:pt>
    <dgm:pt modelId="{70ADB9E6-0A8F-4799-9F34-E96F23C90353}">
      <dgm:prSet phldrT="[Текст]" custT="1"/>
      <dgm:spPr/>
      <dgm:t>
        <a:bodyPr/>
        <a:lstStyle/>
        <a:p>
          <a:r>
            <a:rPr lang="uk-UA" sz="1100">
              <a:latin typeface="Times New Roman" panose="02020603050405020304" pitchFamily="18" charset="0"/>
              <a:cs typeface="Times New Roman" panose="02020603050405020304" pitchFamily="18" charset="0"/>
            </a:rPr>
            <a:t>Керівник</a:t>
          </a:r>
        </a:p>
        <a:p>
          <a:r>
            <a:rPr lang="uk-UA" sz="1100">
              <a:latin typeface="Times New Roman" panose="02020603050405020304" pitchFamily="18" charset="0"/>
              <a:cs typeface="Times New Roman" panose="02020603050405020304" pitchFamily="18" charset="0"/>
            </a:rPr>
            <a:t> служби управління </a:t>
          </a:r>
        </a:p>
        <a:p>
          <a:r>
            <a:rPr lang="uk-UA" sz="1100">
              <a:latin typeface="Times New Roman" panose="02020603050405020304" pitchFamily="18" charset="0"/>
              <a:cs typeface="Times New Roman" panose="02020603050405020304" pitchFamily="18" charset="0"/>
            </a:rPr>
            <a:t>персоналом</a:t>
          </a:r>
        </a:p>
      </dgm:t>
    </dgm:pt>
    <dgm:pt modelId="{A7610886-5C9E-448B-99F7-1A4413949C96}" type="parTrans" cxnId="{776BCD4D-2732-4ABC-90DC-8701F0B69AAE}">
      <dgm:prSet/>
      <dgm:spPr/>
      <dgm:t>
        <a:bodyPr/>
        <a:lstStyle/>
        <a:p>
          <a:endParaRPr lang="uk-UA"/>
        </a:p>
      </dgm:t>
    </dgm:pt>
    <dgm:pt modelId="{82A10B87-6058-4C9A-87D1-55E884FFD5CF}" type="sibTrans" cxnId="{776BCD4D-2732-4ABC-90DC-8701F0B69AAE}">
      <dgm:prSet/>
      <dgm:spPr/>
      <dgm:t>
        <a:bodyPr/>
        <a:lstStyle/>
        <a:p>
          <a:endParaRPr lang="uk-UA"/>
        </a:p>
      </dgm:t>
    </dgm:pt>
    <dgm:pt modelId="{A818EA9E-17BB-41C0-B1D9-580EA2FC25E1}">
      <dgm:prSet phldrT="[Текст]" custT="1"/>
      <dgm:spPr/>
      <dgm:t>
        <a:bodyPr/>
        <a:lstStyle/>
        <a:p>
          <a:r>
            <a:rPr lang="uk-UA" sz="1100">
              <a:latin typeface="Times New Roman" panose="02020603050405020304" pitchFamily="18" charset="0"/>
              <a:cs typeface="Times New Roman" panose="02020603050405020304" pitchFamily="18" charset="0"/>
            </a:rPr>
            <a:t>Сектор планування та розвитку персоналу</a:t>
          </a:r>
        </a:p>
      </dgm:t>
    </dgm:pt>
    <dgm:pt modelId="{0BE9BA64-9B07-40F2-A6C1-F53A8974C328}" type="parTrans" cxnId="{323B960F-5AA2-409B-9DAF-9423F5A3EB0C}">
      <dgm:prSet/>
      <dgm:spPr/>
      <dgm:t>
        <a:bodyPr/>
        <a:lstStyle/>
        <a:p>
          <a:endParaRPr lang="uk-UA" sz="1100">
            <a:latin typeface="Times New Roman" panose="02020603050405020304" pitchFamily="18" charset="0"/>
            <a:cs typeface="Times New Roman" panose="02020603050405020304" pitchFamily="18" charset="0"/>
          </a:endParaRPr>
        </a:p>
      </dgm:t>
    </dgm:pt>
    <dgm:pt modelId="{41A6F80F-A2BB-4F69-A561-4600F0E50F87}" type="sibTrans" cxnId="{323B960F-5AA2-409B-9DAF-9423F5A3EB0C}">
      <dgm:prSet/>
      <dgm:spPr/>
      <dgm:t>
        <a:bodyPr/>
        <a:lstStyle/>
        <a:p>
          <a:endParaRPr lang="uk-UA"/>
        </a:p>
      </dgm:t>
    </dgm:pt>
    <dgm:pt modelId="{878B9B29-A717-4238-9F50-AECEAF7FCF0A}">
      <dgm:prSet custT="1"/>
      <dgm:spPr/>
      <dgm:t>
        <a:bodyPr/>
        <a:lstStyle/>
        <a:p>
          <a:r>
            <a:rPr lang="uk-UA" sz="1100">
              <a:latin typeface="Times New Roman" panose="02020603050405020304" pitchFamily="18" charset="0"/>
              <a:cs typeface="Times New Roman" panose="02020603050405020304" pitchFamily="18" charset="0"/>
            </a:rPr>
            <a:t>Сектор кадрових технологій та мотивації праці</a:t>
          </a:r>
        </a:p>
      </dgm:t>
    </dgm:pt>
    <dgm:pt modelId="{C58F8B3A-0458-46D2-B4F7-628F78C201DD}" type="parTrans" cxnId="{23321F7A-6D74-4199-BE8F-BAE678DFF75F}">
      <dgm:prSet/>
      <dgm:spPr/>
      <dgm:t>
        <a:bodyPr/>
        <a:lstStyle/>
        <a:p>
          <a:endParaRPr lang="uk-UA" sz="1100">
            <a:latin typeface="Times New Roman" panose="02020603050405020304" pitchFamily="18" charset="0"/>
            <a:cs typeface="Times New Roman" panose="02020603050405020304" pitchFamily="18" charset="0"/>
          </a:endParaRPr>
        </a:p>
      </dgm:t>
    </dgm:pt>
    <dgm:pt modelId="{1F7BCA11-28C3-4701-B6A0-4A1B45A65181}" type="sibTrans" cxnId="{23321F7A-6D74-4199-BE8F-BAE678DFF75F}">
      <dgm:prSet/>
      <dgm:spPr/>
      <dgm:t>
        <a:bodyPr/>
        <a:lstStyle/>
        <a:p>
          <a:endParaRPr lang="uk-UA"/>
        </a:p>
      </dgm:t>
    </dgm:pt>
    <dgm:pt modelId="{0583B24E-CDBE-4395-9187-D8A8F68B110D}">
      <dgm:prSet custT="1"/>
      <dgm:spPr/>
      <dgm:t>
        <a:bodyPr/>
        <a:lstStyle/>
        <a:p>
          <a:r>
            <a:rPr lang="uk-UA" sz="1100">
              <a:latin typeface="Times New Roman" panose="02020603050405020304" pitchFamily="18" charset="0"/>
              <a:cs typeface="Times New Roman" panose="02020603050405020304" pitchFamily="18" charset="0"/>
            </a:rPr>
            <a:t>Сектор організаційного розвитку та соціальних послуг</a:t>
          </a:r>
        </a:p>
      </dgm:t>
    </dgm:pt>
    <dgm:pt modelId="{E34A6005-AC68-4F1E-99C1-7A5590D0FA8B}" type="parTrans" cxnId="{FA801FFA-BA5B-4F57-A2CB-38843FB36DB6}">
      <dgm:prSet/>
      <dgm:spPr/>
      <dgm:t>
        <a:bodyPr/>
        <a:lstStyle/>
        <a:p>
          <a:endParaRPr lang="uk-UA" sz="1100">
            <a:latin typeface="Times New Roman" panose="02020603050405020304" pitchFamily="18" charset="0"/>
            <a:cs typeface="Times New Roman" panose="02020603050405020304" pitchFamily="18" charset="0"/>
          </a:endParaRPr>
        </a:p>
      </dgm:t>
    </dgm:pt>
    <dgm:pt modelId="{79B07C27-2AD3-4294-950F-B26256C7C7C6}" type="sibTrans" cxnId="{FA801FFA-BA5B-4F57-A2CB-38843FB36DB6}">
      <dgm:prSet/>
      <dgm:spPr/>
      <dgm:t>
        <a:bodyPr/>
        <a:lstStyle/>
        <a:p>
          <a:endParaRPr lang="uk-UA"/>
        </a:p>
      </dgm:t>
    </dgm:pt>
    <dgm:pt modelId="{315E3838-7691-48D9-A7A4-7E717EF78FD8}">
      <dgm:prSet custT="1"/>
      <dgm:spPr/>
      <dgm:t>
        <a:bodyPr/>
        <a:lstStyle/>
        <a:p>
          <a:r>
            <a:rPr lang="uk-UA" sz="1100">
              <a:latin typeface="Times New Roman" panose="02020603050405020304" pitchFamily="18" charset="0"/>
              <a:cs typeface="Times New Roman" panose="02020603050405020304" pitchFamily="18" charset="0"/>
            </a:rPr>
            <a:t>Сектор інформаційно-аналітичного забезпечення</a:t>
          </a:r>
        </a:p>
      </dgm:t>
    </dgm:pt>
    <dgm:pt modelId="{AF9AFF6A-6F51-44AB-B659-42296B3335CC}" type="parTrans" cxnId="{3E9D8F65-D98E-4EA7-AD27-165175FE325C}">
      <dgm:prSet/>
      <dgm:spPr/>
      <dgm:t>
        <a:bodyPr/>
        <a:lstStyle/>
        <a:p>
          <a:endParaRPr lang="uk-UA" sz="1100">
            <a:latin typeface="Times New Roman" panose="02020603050405020304" pitchFamily="18" charset="0"/>
            <a:cs typeface="Times New Roman" panose="02020603050405020304" pitchFamily="18" charset="0"/>
          </a:endParaRPr>
        </a:p>
      </dgm:t>
    </dgm:pt>
    <dgm:pt modelId="{B28D10F1-957F-466E-A2AE-E84298A7162C}" type="sibTrans" cxnId="{3E9D8F65-D98E-4EA7-AD27-165175FE325C}">
      <dgm:prSet/>
      <dgm:spPr/>
      <dgm:t>
        <a:bodyPr/>
        <a:lstStyle/>
        <a:p>
          <a:endParaRPr lang="uk-UA"/>
        </a:p>
      </dgm:t>
    </dgm:pt>
    <dgm:pt modelId="{239CA3A0-6805-4F05-B1F9-29E78DC1AE7F}" type="asst">
      <dgm:prSet custT="1"/>
      <dgm:spPr/>
      <dgm:t>
        <a:bodyPr/>
        <a:lstStyle/>
        <a:p>
          <a:r>
            <a:rPr lang="uk-UA" sz="1100">
              <a:latin typeface="Times New Roman" panose="02020603050405020304" pitchFamily="18" charset="0"/>
              <a:cs typeface="Times New Roman" panose="02020603050405020304" pitchFamily="18" charset="0"/>
            </a:rPr>
            <a:t>Просвітницька робота:</a:t>
          </a:r>
        </a:p>
        <a:p>
          <a:r>
            <a:rPr lang="uk-UA" sz="1100">
              <a:latin typeface="Times New Roman" panose="02020603050405020304" pitchFamily="18" charset="0"/>
              <a:cs typeface="Times New Roman" panose="02020603050405020304" pitchFamily="18" charset="0"/>
            </a:rPr>
            <a:t>- Лекційно-семінарська робота з широкою аудиторією;</a:t>
          </a:r>
        </a:p>
        <a:p>
          <a:r>
            <a:rPr lang="uk-UA" sz="1100">
              <a:latin typeface="Times New Roman" panose="02020603050405020304" pitchFamily="18" charset="0"/>
              <a:cs typeface="Times New Roman" panose="02020603050405020304" pitchFamily="18" charset="0"/>
            </a:rPr>
            <a:t>- Лекційно-семінарська робота з профільною аудиторією;</a:t>
          </a:r>
        </a:p>
        <a:p>
          <a:r>
            <a:rPr lang="uk-UA" sz="1100">
              <a:latin typeface="Times New Roman" panose="02020603050405020304" pitchFamily="18" charset="0"/>
              <a:cs typeface="Times New Roman" panose="02020603050405020304" pitchFamily="18" charset="0"/>
            </a:rPr>
            <a:t>- Лекційно-семінарська робота з підготовки оцінюваного персоналу</a:t>
          </a:r>
        </a:p>
      </dgm:t>
    </dgm:pt>
    <dgm:pt modelId="{305FE396-5E44-42B5-B6CC-B7B919E584C2}" type="parTrans" cxnId="{3395C9F3-235B-4244-ACF7-2957309F7BAA}">
      <dgm:prSet/>
      <dgm:spPr/>
      <dgm:t>
        <a:bodyPr/>
        <a:lstStyle/>
        <a:p>
          <a:endParaRPr lang="uk-UA" sz="1100">
            <a:latin typeface="Times New Roman" panose="02020603050405020304" pitchFamily="18" charset="0"/>
            <a:cs typeface="Times New Roman" panose="02020603050405020304" pitchFamily="18" charset="0"/>
          </a:endParaRPr>
        </a:p>
      </dgm:t>
    </dgm:pt>
    <dgm:pt modelId="{5819ED71-67BF-4CC6-892A-40514094A06D}" type="sibTrans" cxnId="{3395C9F3-235B-4244-ACF7-2957309F7BAA}">
      <dgm:prSet/>
      <dgm:spPr/>
      <dgm:t>
        <a:bodyPr/>
        <a:lstStyle/>
        <a:p>
          <a:endParaRPr lang="uk-UA"/>
        </a:p>
      </dgm:t>
    </dgm:pt>
    <dgm:pt modelId="{92221B2A-7EDD-4F3A-8E83-9AB8A7CAEF10}" type="asst">
      <dgm:prSet custT="1"/>
      <dgm:spPr/>
      <dgm:t>
        <a:bodyPr/>
        <a:lstStyle/>
        <a:p>
          <a:r>
            <a:rPr lang="uk-UA" sz="1100">
              <a:latin typeface="Times New Roman" panose="02020603050405020304" pitchFamily="18" charset="0"/>
              <a:cs typeface="Times New Roman" panose="02020603050405020304" pitchFamily="18" charset="0"/>
            </a:rPr>
            <a:t>Практичне оцінювання:</a:t>
          </a:r>
        </a:p>
        <a:p>
          <a:r>
            <a:rPr lang="uk-UA" sz="1100">
              <a:latin typeface="Times New Roman" panose="02020603050405020304" pitchFamily="18" charset="0"/>
              <a:cs typeface="Times New Roman" panose="02020603050405020304" pitchFamily="18" charset="0"/>
            </a:rPr>
            <a:t>- Кабінетні форми</a:t>
          </a:r>
        </a:p>
        <a:p>
          <a:r>
            <a:rPr lang="uk-UA" sz="1100">
              <a:latin typeface="Times New Roman" panose="02020603050405020304" pitchFamily="18" charset="0"/>
              <a:cs typeface="Times New Roman" panose="02020603050405020304" pitchFamily="18" charset="0"/>
            </a:rPr>
            <a:t>- «Польові» форми</a:t>
          </a:r>
        </a:p>
        <a:p>
          <a:r>
            <a:rPr lang="uk-UA" sz="1100">
              <a:latin typeface="Times New Roman" panose="02020603050405020304" pitchFamily="18" charset="0"/>
              <a:cs typeface="Times New Roman" panose="02020603050405020304" pitchFamily="18" charset="0"/>
            </a:rPr>
            <a:t>- Пропедевтика процедур</a:t>
          </a:r>
        </a:p>
      </dgm:t>
    </dgm:pt>
    <dgm:pt modelId="{77A588EE-D59B-4598-89E7-1B047666A8CD}" type="parTrans" cxnId="{2E0D9B37-E7AB-4261-8FB1-B787D0A21633}">
      <dgm:prSet/>
      <dgm:spPr/>
      <dgm:t>
        <a:bodyPr/>
        <a:lstStyle/>
        <a:p>
          <a:endParaRPr lang="uk-UA" sz="1100">
            <a:latin typeface="Times New Roman" panose="02020603050405020304" pitchFamily="18" charset="0"/>
            <a:cs typeface="Times New Roman" panose="02020603050405020304" pitchFamily="18" charset="0"/>
          </a:endParaRPr>
        </a:p>
      </dgm:t>
    </dgm:pt>
    <dgm:pt modelId="{27C8BC56-375D-4719-BD1B-2B48A4485CE4}" type="sibTrans" cxnId="{2E0D9B37-E7AB-4261-8FB1-B787D0A21633}">
      <dgm:prSet/>
      <dgm:spPr/>
      <dgm:t>
        <a:bodyPr/>
        <a:lstStyle/>
        <a:p>
          <a:endParaRPr lang="uk-UA"/>
        </a:p>
      </dgm:t>
    </dgm:pt>
    <dgm:pt modelId="{5D6D4020-A495-4014-88CF-01EF318E9B5D}" type="asst">
      <dgm:prSet custT="1"/>
      <dgm:spPr/>
      <dgm:t>
        <a:bodyPr/>
        <a:lstStyle/>
        <a:p>
          <a:r>
            <a:rPr lang="uk-UA" sz="1100">
              <a:latin typeface="Times New Roman" panose="02020603050405020304" pitchFamily="18" charset="0"/>
              <a:cs typeface="Times New Roman" panose="02020603050405020304" pitchFamily="18" charset="0"/>
            </a:rPr>
            <a:t>Організація навчальних тренінгів: </a:t>
          </a:r>
        </a:p>
        <a:p>
          <a:r>
            <a:rPr lang="uk-UA" sz="1100">
              <a:latin typeface="Times New Roman" panose="02020603050405020304" pitchFamily="18" charset="0"/>
              <a:cs typeface="Times New Roman" panose="02020603050405020304" pitchFamily="18" charset="0"/>
            </a:rPr>
            <a:t>- Підготовка експертів та спостерігачів;</a:t>
          </a:r>
        </a:p>
        <a:p>
          <a:r>
            <a:rPr lang="uk-UA" sz="1100">
              <a:latin typeface="Times New Roman" panose="02020603050405020304" pitchFamily="18" charset="0"/>
              <a:cs typeface="Times New Roman" panose="02020603050405020304" pitchFamily="18" charset="0"/>
            </a:rPr>
            <a:t>- Роз‘яснення та моделювання тренінгів-практикумів</a:t>
          </a:r>
        </a:p>
      </dgm:t>
    </dgm:pt>
    <dgm:pt modelId="{8EA74162-B1F2-4EBB-ACBF-EA33EAFD08B4}" type="parTrans" cxnId="{7DEBC307-5DB3-42AD-BCD8-3C3BD6A9D87B}">
      <dgm:prSet/>
      <dgm:spPr/>
      <dgm:t>
        <a:bodyPr/>
        <a:lstStyle/>
        <a:p>
          <a:endParaRPr lang="uk-UA" sz="1100">
            <a:latin typeface="Times New Roman" panose="02020603050405020304" pitchFamily="18" charset="0"/>
            <a:cs typeface="Times New Roman" panose="02020603050405020304" pitchFamily="18" charset="0"/>
          </a:endParaRPr>
        </a:p>
      </dgm:t>
    </dgm:pt>
    <dgm:pt modelId="{EABDDB67-4915-4ED1-8B05-0EB088979AB0}" type="sibTrans" cxnId="{7DEBC307-5DB3-42AD-BCD8-3C3BD6A9D87B}">
      <dgm:prSet/>
      <dgm:spPr/>
      <dgm:t>
        <a:bodyPr/>
        <a:lstStyle/>
        <a:p>
          <a:endParaRPr lang="uk-UA"/>
        </a:p>
      </dgm:t>
    </dgm:pt>
    <dgm:pt modelId="{41136025-FE91-4216-A904-4F869D0B44DC}" type="pres">
      <dgm:prSet presAssocID="{BD0A2E15-5E08-436F-8F83-0D0BC24ED1B6}" presName="diagram" presStyleCnt="0">
        <dgm:presLayoutVars>
          <dgm:chPref val="1"/>
          <dgm:dir/>
          <dgm:animOne val="branch"/>
          <dgm:animLvl val="lvl"/>
          <dgm:resizeHandles val="exact"/>
        </dgm:presLayoutVars>
      </dgm:prSet>
      <dgm:spPr/>
    </dgm:pt>
    <dgm:pt modelId="{6D5D2613-58F3-45C9-A350-327BEBBBD32D}" type="pres">
      <dgm:prSet presAssocID="{70ADB9E6-0A8F-4799-9F34-E96F23C90353}" presName="root1" presStyleCnt="0"/>
      <dgm:spPr/>
    </dgm:pt>
    <dgm:pt modelId="{F2F220F2-5C4A-41C7-9D56-D86BE1DE3912}" type="pres">
      <dgm:prSet presAssocID="{70ADB9E6-0A8F-4799-9F34-E96F23C90353}" presName="LevelOneTextNode" presStyleLbl="node0" presStyleIdx="0" presStyleCnt="1" custScaleY="223273">
        <dgm:presLayoutVars>
          <dgm:chPref val="3"/>
        </dgm:presLayoutVars>
      </dgm:prSet>
      <dgm:spPr/>
    </dgm:pt>
    <dgm:pt modelId="{B2E1B6AC-99F1-40B2-A980-DA08D1800E0D}" type="pres">
      <dgm:prSet presAssocID="{70ADB9E6-0A8F-4799-9F34-E96F23C90353}" presName="level2hierChild" presStyleCnt="0"/>
      <dgm:spPr/>
    </dgm:pt>
    <dgm:pt modelId="{DF0C6EA2-8A39-4F92-AF47-39281632A24D}" type="pres">
      <dgm:prSet presAssocID="{0BE9BA64-9B07-40F2-A6C1-F53A8974C328}" presName="conn2-1" presStyleLbl="parChTrans1D2" presStyleIdx="0" presStyleCnt="4" custScaleY="206630"/>
      <dgm:spPr/>
    </dgm:pt>
    <dgm:pt modelId="{9BA49675-A3AA-4196-A8F7-3C94F3F3A4C8}" type="pres">
      <dgm:prSet presAssocID="{0BE9BA64-9B07-40F2-A6C1-F53A8974C328}" presName="connTx" presStyleLbl="parChTrans1D2" presStyleIdx="0" presStyleCnt="4"/>
      <dgm:spPr/>
    </dgm:pt>
    <dgm:pt modelId="{BBD89E0D-8659-480B-9459-37000497832F}" type="pres">
      <dgm:prSet presAssocID="{A818EA9E-17BB-41C0-B1D9-580EA2FC25E1}" presName="root2" presStyleCnt="0"/>
      <dgm:spPr/>
    </dgm:pt>
    <dgm:pt modelId="{431E1EE8-ED8D-4D87-A701-2296C2C5E4DE}" type="pres">
      <dgm:prSet presAssocID="{A818EA9E-17BB-41C0-B1D9-580EA2FC25E1}" presName="LevelTwoTextNode" presStyleLbl="node2" presStyleIdx="0" presStyleCnt="4" custScaleY="223273">
        <dgm:presLayoutVars>
          <dgm:chPref val="3"/>
        </dgm:presLayoutVars>
      </dgm:prSet>
      <dgm:spPr/>
    </dgm:pt>
    <dgm:pt modelId="{9B1EC995-74D5-450E-BB12-7BA180C5139C}" type="pres">
      <dgm:prSet presAssocID="{A818EA9E-17BB-41C0-B1D9-580EA2FC25E1}" presName="level3hierChild" presStyleCnt="0"/>
      <dgm:spPr/>
    </dgm:pt>
    <dgm:pt modelId="{030CCDE3-CBDF-4E64-B912-1B5B3E38CD6B}" type="pres">
      <dgm:prSet presAssocID="{C58F8B3A-0458-46D2-B4F7-628F78C201DD}" presName="conn2-1" presStyleLbl="parChTrans1D2" presStyleIdx="1" presStyleCnt="4" custScaleY="206630"/>
      <dgm:spPr/>
    </dgm:pt>
    <dgm:pt modelId="{AD0981C9-DD30-4E57-A904-E27B4736BBEE}" type="pres">
      <dgm:prSet presAssocID="{C58F8B3A-0458-46D2-B4F7-628F78C201DD}" presName="connTx" presStyleLbl="parChTrans1D2" presStyleIdx="1" presStyleCnt="4"/>
      <dgm:spPr/>
    </dgm:pt>
    <dgm:pt modelId="{480AAD77-ED2F-4206-9784-6574D1C9CBD0}" type="pres">
      <dgm:prSet presAssocID="{878B9B29-A717-4238-9F50-AECEAF7FCF0A}" presName="root2" presStyleCnt="0"/>
      <dgm:spPr/>
    </dgm:pt>
    <dgm:pt modelId="{59D46138-60A0-4CA5-A6DE-BDF006DC6B2E}" type="pres">
      <dgm:prSet presAssocID="{878B9B29-A717-4238-9F50-AECEAF7FCF0A}" presName="LevelTwoTextNode" presStyleLbl="node2" presStyleIdx="1" presStyleCnt="4" custScaleY="223273">
        <dgm:presLayoutVars>
          <dgm:chPref val="3"/>
        </dgm:presLayoutVars>
      </dgm:prSet>
      <dgm:spPr/>
    </dgm:pt>
    <dgm:pt modelId="{6BF83480-E53A-4883-B6B0-61910D03FCAE}" type="pres">
      <dgm:prSet presAssocID="{878B9B29-A717-4238-9F50-AECEAF7FCF0A}" presName="level3hierChild" presStyleCnt="0"/>
      <dgm:spPr/>
    </dgm:pt>
    <dgm:pt modelId="{B5BEBEEA-31E0-4639-8DC3-E930F948AFF5}" type="pres">
      <dgm:prSet presAssocID="{E34A6005-AC68-4F1E-99C1-7A5590D0FA8B}" presName="conn2-1" presStyleLbl="parChTrans1D2" presStyleIdx="2" presStyleCnt="4" custScaleY="206630"/>
      <dgm:spPr/>
    </dgm:pt>
    <dgm:pt modelId="{358DD692-814A-45DB-AFA1-B0A3CF1A6173}" type="pres">
      <dgm:prSet presAssocID="{E34A6005-AC68-4F1E-99C1-7A5590D0FA8B}" presName="connTx" presStyleLbl="parChTrans1D2" presStyleIdx="2" presStyleCnt="4"/>
      <dgm:spPr/>
    </dgm:pt>
    <dgm:pt modelId="{DE7DE6C1-5BD2-47A0-BA34-9511B400E909}" type="pres">
      <dgm:prSet presAssocID="{0583B24E-CDBE-4395-9187-D8A8F68B110D}" presName="root2" presStyleCnt="0"/>
      <dgm:spPr/>
    </dgm:pt>
    <dgm:pt modelId="{4F2672C4-D977-45DC-9F8D-CCF345C917C9}" type="pres">
      <dgm:prSet presAssocID="{0583B24E-CDBE-4395-9187-D8A8F68B110D}" presName="LevelTwoTextNode" presStyleLbl="node2" presStyleIdx="2" presStyleCnt="4" custScaleY="223273">
        <dgm:presLayoutVars>
          <dgm:chPref val="3"/>
        </dgm:presLayoutVars>
      </dgm:prSet>
      <dgm:spPr/>
    </dgm:pt>
    <dgm:pt modelId="{D793D26B-1CC6-4AE8-BAE1-92A523BAB11E}" type="pres">
      <dgm:prSet presAssocID="{0583B24E-CDBE-4395-9187-D8A8F68B110D}" presName="level3hierChild" presStyleCnt="0"/>
      <dgm:spPr/>
    </dgm:pt>
    <dgm:pt modelId="{72AB93F2-F340-4D51-A156-0E00CBB10FDB}" type="pres">
      <dgm:prSet presAssocID="{AF9AFF6A-6F51-44AB-B659-42296B3335CC}" presName="conn2-1" presStyleLbl="parChTrans1D2" presStyleIdx="3" presStyleCnt="4" custScaleY="206630"/>
      <dgm:spPr/>
    </dgm:pt>
    <dgm:pt modelId="{A7074033-6644-4F14-8769-9D17089CF495}" type="pres">
      <dgm:prSet presAssocID="{AF9AFF6A-6F51-44AB-B659-42296B3335CC}" presName="connTx" presStyleLbl="parChTrans1D2" presStyleIdx="3" presStyleCnt="4"/>
      <dgm:spPr/>
    </dgm:pt>
    <dgm:pt modelId="{2F69BA91-D8A1-4295-B42A-8C9027873187}" type="pres">
      <dgm:prSet presAssocID="{315E3838-7691-48D9-A7A4-7E717EF78FD8}" presName="root2" presStyleCnt="0"/>
      <dgm:spPr/>
    </dgm:pt>
    <dgm:pt modelId="{E16EBDB1-4496-4A75-B8AF-D87A7303C469}" type="pres">
      <dgm:prSet presAssocID="{315E3838-7691-48D9-A7A4-7E717EF78FD8}" presName="LevelTwoTextNode" presStyleLbl="node2" presStyleIdx="3" presStyleCnt="4" custScaleY="223273">
        <dgm:presLayoutVars>
          <dgm:chPref val="3"/>
        </dgm:presLayoutVars>
      </dgm:prSet>
      <dgm:spPr/>
    </dgm:pt>
    <dgm:pt modelId="{87F70CEB-C9A4-4324-997D-9B93B44B87D8}" type="pres">
      <dgm:prSet presAssocID="{315E3838-7691-48D9-A7A4-7E717EF78FD8}" presName="level3hierChild" presStyleCnt="0"/>
      <dgm:spPr/>
    </dgm:pt>
    <dgm:pt modelId="{F60C5353-614B-4589-B040-1B5F27D7554C}" type="pres">
      <dgm:prSet presAssocID="{305FE396-5E44-42B5-B6CC-B7B919E584C2}" presName="conn2-1" presStyleLbl="parChTrans1D3" presStyleIdx="0" presStyleCnt="3" custScaleY="206630"/>
      <dgm:spPr/>
    </dgm:pt>
    <dgm:pt modelId="{0A499B30-F203-48C4-BD33-6F0CB52467F8}" type="pres">
      <dgm:prSet presAssocID="{305FE396-5E44-42B5-B6CC-B7B919E584C2}" presName="connTx" presStyleLbl="parChTrans1D3" presStyleIdx="0" presStyleCnt="3"/>
      <dgm:spPr/>
    </dgm:pt>
    <dgm:pt modelId="{E770D83D-1BE7-4B85-AF94-0B8CD990EC18}" type="pres">
      <dgm:prSet presAssocID="{239CA3A0-6805-4F05-B1F9-29E78DC1AE7F}" presName="root2" presStyleCnt="0"/>
      <dgm:spPr/>
    </dgm:pt>
    <dgm:pt modelId="{3AA0040B-9F70-4485-96C1-E670ECB66603}" type="pres">
      <dgm:prSet presAssocID="{239CA3A0-6805-4F05-B1F9-29E78DC1AE7F}" presName="LevelTwoTextNode" presStyleLbl="asst2" presStyleIdx="0" presStyleCnt="3" custScaleX="117465" custScaleY="277117">
        <dgm:presLayoutVars>
          <dgm:chPref val="3"/>
        </dgm:presLayoutVars>
      </dgm:prSet>
      <dgm:spPr/>
    </dgm:pt>
    <dgm:pt modelId="{C2D2F68B-69D0-4C12-874F-B5EF60CE58A0}" type="pres">
      <dgm:prSet presAssocID="{239CA3A0-6805-4F05-B1F9-29E78DC1AE7F}" presName="level3hierChild" presStyleCnt="0"/>
      <dgm:spPr/>
    </dgm:pt>
    <dgm:pt modelId="{70857ADD-8EF9-41D9-AEAB-18672D00C17B}" type="pres">
      <dgm:prSet presAssocID="{8EA74162-B1F2-4EBB-ACBF-EA33EAFD08B4}" presName="conn2-1" presStyleLbl="parChTrans1D3" presStyleIdx="1" presStyleCnt="3" custScaleY="206630"/>
      <dgm:spPr/>
    </dgm:pt>
    <dgm:pt modelId="{2DCA8872-261D-4883-A874-B15CA6221C04}" type="pres">
      <dgm:prSet presAssocID="{8EA74162-B1F2-4EBB-ACBF-EA33EAFD08B4}" presName="connTx" presStyleLbl="parChTrans1D3" presStyleIdx="1" presStyleCnt="3"/>
      <dgm:spPr/>
    </dgm:pt>
    <dgm:pt modelId="{C54C2447-7841-4F9D-8716-1BA0443627B8}" type="pres">
      <dgm:prSet presAssocID="{5D6D4020-A495-4014-88CF-01EF318E9B5D}" presName="root2" presStyleCnt="0"/>
      <dgm:spPr/>
    </dgm:pt>
    <dgm:pt modelId="{073BDA66-E7C8-4C44-A690-F6E50A800D79}" type="pres">
      <dgm:prSet presAssocID="{5D6D4020-A495-4014-88CF-01EF318E9B5D}" presName="LevelTwoTextNode" presStyleLbl="asst2" presStyleIdx="1" presStyleCnt="3" custScaleX="118691" custScaleY="223273">
        <dgm:presLayoutVars>
          <dgm:chPref val="3"/>
        </dgm:presLayoutVars>
      </dgm:prSet>
      <dgm:spPr/>
    </dgm:pt>
    <dgm:pt modelId="{6919C2F6-D5D6-406D-9D79-D819A1D476E2}" type="pres">
      <dgm:prSet presAssocID="{5D6D4020-A495-4014-88CF-01EF318E9B5D}" presName="level3hierChild" presStyleCnt="0"/>
      <dgm:spPr/>
    </dgm:pt>
    <dgm:pt modelId="{0BFFDDF9-2D1F-4E34-AB17-8A754BBEB6DD}" type="pres">
      <dgm:prSet presAssocID="{77A588EE-D59B-4598-89E7-1B047666A8CD}" presName="conn2-1" presStyleLbl="parChTrans1D3" presStyleIdx="2" presStyleCnt="3" custScaleY="206630"/>
      <dgm:spPr/>
    </dgm:pt>
    <dgm:pt modelId="{D82D3FFC-3CD1-497D-98DF-9930C5641AFE}" type="pres">
      <dgm:prSet presAssocID="{77A588EE-D59B-4598-89E7-1B047666A8CD}" presName="connTx" presStyleLbl="parChTrans1D3" presStyleIdx="2" presStyleCnt="3"/>
      <dgm:spPr/>
    </dgm:pt>
    <dgm:pt modelId="{3F1CCA4E-D859-45B8-BD36-3922A3558610}" type="pres">
      <dgm:prSet presAssocID="{92221B2A-7EDD-4F3A-8E83-9AB8A7CAEF10}" presName="root2" presStyleCnt="0"/>
      <dgm:spPr/>
    </dgm:pt>
    <dgm:pt modelId="{F9C75AD3-6372-44FF-8271-1F0AB84ADE6D}" type="pres">
      <dgm:prSet presAssocID="{92221B2A-7EDD-4F3A-8E83-9AB8A7CAEF10}" presName="LevelTwoTextNode" presStyleLbl="asst2" presStyleIdx="2" presStyleCnt="3" custScaleX="117947" custScaleY="223273">
        <dgm:presLayoutVars>
          <dgm:chPref val="3"/>
        </dgm:presLayoutVars>
      </dgm:prSet>
      <dgm:spPr/>
    </dgm:pt>
    <dgm:pt modelId="{7A3EE253-51CA-4FDD-A482-33943CFD9E1C}" type="pres">
      <dgm:prSet presAssocID="{92221B2A-7EDD-4F3A-8E83-9AB8A7CAEF10}" presName="level3hierChild" presStyleCnt="0"/>
      <dgm:spPr/>
    </dgm:pt>
  </dgm:ptLst>
  <dgm:cxnLst>
    <dgm:cxn modelId="{7DEBC307-5DB3-42AD-BCD8-3C3BD6A9D87B}" srcId="{315E3838-7691-48D9-A7A4-7E717EF78FD8}" destId="{5D6D4020-A495-4014-88CF-01EF318E9B5D}" srcOrd="1" destOrd="0" parTransId="{8EA74162-B1F2-4EBB-ACBF-EA33EAFD08B4}" sibTransId="{EABDDB67-4915-4ED1-8B05-0EB088979AB0}"/>
    <dgm:cxn modelId="{323B960F-5AA2-409B-9DAF-9423F5A3EB0C}" srcId="{70ADB9E6-0A8F-4799-9F34-E96F23C90353}" destId="{A818EA9E-17BB-41C0-B1D9-580EA2FC25E1}" srcOrd="0" destOrd="0" parTransId="{0BE9BA64-9B07-40F2-A6C1-F53A8974C328}" sibTransId="{41A6F80F-A2BB-4F69-A561-4600F0E50F87}"/>
    <dgm:cxn modelId="{D555AD1A-75B3-4BAF-BD84-96FB30F6D106}" type="presOf" srcId="{315E3838-7691-48D9-A7A4-7E717EF78FD8}" destId="{E16EBDB1-4496-4A75-B8AF-D87A7303C469}" srcOrd="0" destOrd="0" presId="urn:microsoft.com/office/officeart/2005/8/layout/hierarchy2"/>
    <dgm:cxn modelId="{08305220-1DCF-4C3C-AE3D-DC06305FD062}" type="presOf" srcId="{C58F8B3A-0458-46D2-B4F7-628F78C201DD}" destId="{030CCDE3-CBDF-4E64-B912-1B5B3E38CD6B}" srcOrd="0" destOrd="0" presId="urn:microsoft.com/office/officeart/2005/8/layout/hierarchy2"/>
    <dgm:cxn modelId="{2CBE3922-4EC2-48CF-92D2-65E5D2AB0CFF}" type="presOf" srcId="{E34A6005-AC68-4F1E-99C1-7A5590D0FA8B}" destId="{B5BEBEEA-31E0-4639-8DC3-E930F948AFF5}" srcOrd="0" destOrd="0" presId="urn:microsoft.com/office/officeart/2005/8/layout/hierarchy2"/>
    <dgm:cxn modelId="{A80F9625-A5A8-4BC7-BB0D-C0FE99D82449}" type="presOf" srcId="{92221B2A-7EDD-4F3A-8E83-9AB8A7CAEF10}" destId="{F9C75AD3-6372-44FF-8271-1F0AB84ADE6D}" srcOrd="0" destOrd="0" presId="urn:microsoft.com/office/officeart/2005/8/layout/hierarchy2"/>
    <dgm:cxn modelId="{985F3D29-347D-4544-BC69-DCDDF2145DBC}" type="presOf" srcId="{305FE396-5E44-42B5-B6CC-B7B919E584C2}" destId="{F60C5353-614B-4589-B040-1B5F27D7554C}" srcOrd="0" destOrd="0" presId="urn:microsoft.com/office/officeart/2005/8/layout/hierarchy2"/>
    <dgm:cxn modelId="{B4309629-B601-4743-86E4-0594D6F6C1B6}" type="presOf" srcId="{878B9B29-A717-4238-9F50-AECEAF7FCF0A}" destId="{59D46138-60A0-4CA5-A6DE-BDF006DC6B2E}" srcOrd="0" destOrd="0" presId="urn:microsoft.com/office/officeart/2005/8/layout/hierarchy2"/>
    <dgm:cxn modelId="{2E0D9B37-E7AB-4261-8FB1-B787D0A21633}" srcId="{315E3838-7691-48D9-A7A4-7E717EF78FD8}" destId="{92221B2A-7EDD-4F3A-8E83-9AB8A7CAEF10}" srcOrd="2" destOrd="0" parTransId="{77A588EE-D59B-4598-89E7-1B047666A8CD}" sibTransId="{27C8BC56-375D-4719-BD1B-2B48A4485CE4}"/>
    <dgm:cxn modelId="{9FFEC238-C42F-4AF3-B437-C60E34B29106}" type="presOf" srcId="{8EA74162-B1F2-4EBB-ACBF-EA33EAFD08B4}" destId="{2DCA8872-261D-4883-A874-B15CA6221C04}" srcOrd="1" destOrd="0" presId="urn:microsoft.com/office/officeart/2005/8/layout/hierarchy2"/>
    <dgm:cxn modelId="{9B10D03A-7193-4D40-9FCC-74293C839AEB}" type="presOf" srcId="{AF9AFF6A-6F51-44AB-B659-42296B3335CC}" destId="{72AB93F2-F340-4D51-A156-0E00CBB10FDB}" srcOrd="0" destOrd="0" presId="urn:microsoft.com/office/officeart/2005/8/layout/hierarchy2"/>
    <dgm:cxn modelId="{32B70865-C004-4FC6-A11D-FBBCF0C566CA}" type="presOf" srcId="{239CA3A0-6805-4F05-B1F9-29E78DC1AE7F}" destId="{3AA0040B-9F70-4485-96C1-E670ECB66603}" srcOrd="0" destOrd="0" presId="urn:microsoft.com/office/officeart/2005/8/layout/hierarchy2"/>
    <dgm:cxn modelId="{3E9D8F65-D98E-4EA7-AD27-165175FE325C}" srcId="{70ADB9E6-0A8F-4799-9F34-E96F23C90353}" destId="{315E3838-7691-48D9-A7A4-7E717EF78FD8}" srcOrd="3" destOrd="0" parTransId="{AF9AFF6A-6F51-44AB-B659-42296B3335CC}" sibTransId="{B28D10F1-957F-466E-A2AE-E84298A7162C}"/>
    <dgm:cxn modelId="{776BCD4D-2732-4ABC-90DC-8701F0B69AAE}" srcId="{BD0A2E15-5E08-436F-8F83-0D0BC24ED1B6}" destId="{70ADB9E6-0A8F-4799-9F34-E96F23C90353}" srcOrd="0" destOrd="0" parTransId="{A7610886-5C9E-448B-99F7-1A4413949C96}" sibTransId="{82A10B87-6058-4C9A-87D1-55E884FFD5CF}"/>
    <dgm:cxn modelId="{C4E0FF6D-23DB-4B62-8713-DDF7D5435C31}" type="presOf" srcId="{0BE9BA64-9B07-40F2-A6C1-F53A8974C328}" destId="{9BA49675-A3AA-4196-A8F7-3C94F3F3A4C8}" srcOrd="1" destOrd="0" presId="urn:microsoft.com/office/officeart/2005/8/layout/hierarchy2"/>
    <dgm:cxn modelId="{62E0A16E-687B-4D3D-A216-C8E578C89BC8}" type="presOf" srcId="{0583B24E-CDBE-4395-9187-D8A8F68B110D}" destId="{4F2672C4-D977-45DC-9F8D-CCF345C917C9}" srcOrd="0" destOrd="0" presId="urn:microsoft.com/office/officeart/2005/8/layout/hierarchy2"/>
    <dgm:cxn modelId="{80224D70-B90A-458A-9FF5-C443CB90007B}" type="presOf" srcId="{E34A6005-AC68-4F1E-99C1-7A5590D0FA8B}" destId="{358DD692-814A-45DB-AFA1-B0A3CF1A6173}" srcOrd="1" destOrd="0" presId="urn:microsoft.com/office/officeart/2005/8/layout/hierarchy2"/>
    <dgm:cxn modelId="{D0B9CF72-A63A-4F87-B13A-12F6E44695CF}" type="presOf" srcId="{C58F8B3A-0458-46D2-B4F7-628F78C201DD}" destId="{AD0981C9-DD30-4E57-A904-E27B4736BBEE}" srcOrd="1" destOrd="0" presId="urn:microsoft.com/office/officeart/2005/8/layout/hierarchy2"/>
    <dgm:cxn modelId="{23321F7A-6D74-4199-BE8F-BAE678DFF75F}" srcId="{70ADB9E6-0A8F-4799-9F34-E96F23C90353}" destId="{878B9B29-A717-4238-9F50-AECEAF7FCF0A}" srcOrd="1" destOrd="0" parTransId="{C58F8B3A-0458-46D2-B4F7-628F78C201DD}" sibTransId="{1F7BCA11-28C3-4701-B6A0-4A1B45A65181}"/>
    <dgm:cxn modelId="{CA58A55A-29EE-47C6-8345-799877A2280F}" type="presOf" srcId="{70ADB9E6-0A8F-4799-9F34-E96F23C90353}" destId="{F2F220F2-5C4A-41C7-9D56-D86BE1DE3912}" srcOrd="0" destOrd="0" presId="urn:microsoft.com/office/officeart/2005/8/layout/hierarchy2"/>
    <dgm:cxn modelId="{CA3E687E-9884-4AFA-A12E-45F0111BC3EC}" type="presOf" srcId="{5D6D4020-A495-4014-88CF-01EF318E9B5D}" destId="{073BDA66-E7C8-4C44-A690-F6E50A800D79}" srcOrd="0" destOrd="0" presId="urn:microsoft.com/office/officeart/2005/8/layout/hierarchy2"/>
    <dgm:cxn modelId="{ED52D582-5534-4FE0-A26D-17BDB4B1CF61}" type="presOf" srcId="{77A588EE-D59B-4598-89E7-1B047666A8CD}" destId="{D82D3FFC-3CD1-497D-98DF-9930C5641AFE}" srcOrd="1" destOrd="0" presId="urn:microsoft.com/office/officeart/2005/8/layout/hierarchy2"/>
    <dgm:cxn modelId="{6DB261AC-03C8-4F3B-AEE2-35CAD96691D0}" type="presOf" srcId="{AF9AFF6A-6F51-44AB-B659-42296B3335CC}" destId="{A7074033-6644-4F14-8769-9D17089CF495}" srcOrd="1" destOrd="0" presId="urn:microsoft.com/office/officeart/2005/8/layout/hierarchy2"/>
    <dgm:cxn modelId="{1FDF01B4-9D4C-4ABA-9D9C-19C76EE1E372}" type="presOf" srcId="{305FE396-5E44-42B5-B6CC-B7B919E584C2}" destId="{0A499B30-F203-48C4-BD33-6F0CB52467F8}" srcOrd="1" destOrd="0" presId="urn:microsoft.com/office/officeart/2005/8/layout/hierarchy2"/>
    <dgm:cxn modelId="{EB974BBF-97AB-492B-B6B6-9454A81F4459}" type="presOf" srcId="{8EA74162-B1F2-4EBB-ACBF-EA33EAFD08B4}" destId="{70857ADD-8EF9-41D9-AEAB-18672D00C17B}" srcOrd="0" destOrd="0" presId="urn:microsoft.com/office/officeart/2005/8/layout/hierarchy2"/>
    <dgm:cxn modelId="{6D2F61C4-6E79-4634-BF93-C127E139D1E0}" type="presOf" srcId="{0BE9BA64-9B07-40F2-A6C1-F53A8974C328}" destId="{DF0C6EA2-8A39-4F92-AF47-39281632A24D}" srcOrd="0" destOrd="0" presId="urn:microsoft.com/office/officeart/2005/8/layout/hierarchy2"/>
    <dgm:cxn modelId="{179F6AE4-5598-4B46-9314-7DCD2CE47D0E}" type="presOf" srcId="{BD0A2E15-5E08-436F-8F83-0D0BC24ED1B6}" destId="{41136025-FE91-4216-A904-4F869D0B44DC}" srcOrd="0" destOrd="0" presId="urn:microsoft.com/office/officeart/2005/8/layout/hierarchy2"/>
    <dgm:cxn modelId="{3395C9F3-235B-4244-ACF7-2957309F7BAA}" srcId="{315E3838-7691-48D9-A7A4-7E717EF78FD8}" destId="{239CA3A0-6805-4F05-B1F9-29E78DC1AE7F}" srcOrd="0" destOrd="0" parTransId="{305FE396-5E44-42B5-B6CC-B7B919E584C2}" sibTransId="{5819ED71-67BF-4CC6-892A-40514094A06D}"/>
    <dgm:cxn modelId="{FA801FFA-BA5B-4F57-A2CB-38843FB36DB6}" srcId="{70ADB9E6-0A8F-4799-9F34-E96F23C90353}" destId="{0583B24E-CDBE-4395-9187-D8A8F68B110D}" srcOrd="2" destOrd="0" parTransId="{E34A6005-AC68-4F1E-99C1-7A5590D0FA8B}" sibTransId="{79B07C27-2AD3-4294-950F-B26256C7C7C6}"/>
    <dgm:cxn modelId="{C6107CFC-0F3F-4D32-A14E-A85C1716B63A}" type="presOf" srcId="{A818EA9E-17BB-41C0-B1D9-580EA2FC25E1}" destId="{431E1EE8-ED8D-4D87-A701-2296C2C5E4DE}" srcOrd="0" destOrd="0" presId="urn:microsoft.com/office/officeart/2005/8/layout/hierarchy2"/>
    <dgm:cxn modelId="{CA4E8FFD-9DA3-4AAB-B2FF-1EEC7F4D5AA6}" type="presOf" srcId="{77A588EE-D59B-4598-89E7-1B047666A8CD}" destId="{0BFFDDF9-2D1F-4E34-AB17-8A754BBEB6DD}" srcOrd="0" destOrd="0" presId="urn:microsoft.com/office/officeart/2005/8/layout/hierarchy2"/>
    <dgm:cxn modelId="{8B82DC9D-9661-49E1-A540-EAE94A93C4DB}" type="presParOf" srcId="{41136025-FE91-4216-A904-4F869D0B44DC}" destId="{6D5D2613-58F3-45C9-A350-327BEBBBD32D}" srcOrd="0" destOrd="0" presId="urn:microsoft.com/office/officeart/2005/8/layout/hierarchy2"/>
    <dgm:cxn modelId="{4DCCF1AD-C7FA-47F0-A75A-48E014EF1F01}" type="presParOf" srcId="{6D5D2613-58F3-45C9-A350-327BEBBBD32D}" destId="{F2F220F2-5C4A-41C7-9D56-D86BE1DE3912}" srcOrd="0" destOrd="0" presId="urn:microsoft.com/office/officeart/2005/8/layout/hierarchy2"/>
    <dgm:cxn modelId="{3FA3B72C-72BB-4D5D-AC66-E4A3013B54CD}" type="presParOf" srcId="{6D5D2613-58F3-45C9-A350-327BEBBBD32D}" destId="{B2E1B6AC-99F1-40B2-A980-DA08D1800E0D}" srcOrd="1" destOrd="0" presId="urn:microsoft.com/office/officeart/2005/8/layout/hierarchy2"/>
    <dgm:cxn modelId="{0E541110-1B03-45E7-9128-645456382DA2}" type="presParOf" srcId="{B2E1B6AC-99F1-40B2-A980-DA08D1800E0D}" destId="{DF0C6EA2-8A39-4F92-AF47-39281632A24D}" srcOrd="0" destOrd="0" presId="urn:microsoft.com/office/officeart/2005/8/layout/hierarchy2"/>
    <dgm:cxn modelId="{B2774FCA-D231-4C77-8B05-6C086B015606}" type="presParOf" srcId="{DF0C6EA2-8A39-4F92-AF47-39281632A24D}" destId="{9BA49675-A3AA-4196-A8F7-3C94F3F3A4C8}" srcOrd="0" destOrd="0" presId="urn:microsoft.com/office/officeart/2005/8/layout/hierarchy2"/>
    <dgm:cxn modelId="{22FC8E1B-C9A1-4B3F-BAEE-7CF543446B34}" type="presParOf" srcId="{B2E1B6AC-99F1-40B2-A980-DA08D1800E0D}" destId="{BBD89E0D-8659-480B-9459-37000497832F}" srcOrd="1" destOrd="0" presId="urn:microsoft.com/office/officeart/2005/8/layout/hierarchy2"/>
    <dgm:cxn modelId="{0F4761ED-D0A1-4FC7-AA0C-4703E3A12C28}" type="presParOf" srcId="{BBD89E0D-8659-480B-9459-37000497832F}" destId="{431E1EE8-ED8D-4D87-A701-2296C2C5E4DE}" srcOrd="0" destOrd="0" presId="urn:microsoft.com/office/officeart/2005/8/layout/hierarchy2"/>
    <dgm:cxn modelId="{37D293DB-B34B-476C-A6F2-524F15DAEA5A}" type="presParOf" srcId="{BBD89E0D-8659-480B-9459-37000497832F}" destId="{9B1EC995-74D5-450E-BB12-7BA180C5139C}" srcOrd="1" destOrd="0" presId="urn:microsoft.com/office/officeart/2005/8/layout/hierarchy2"/>
    <dgm:cxn modelId="{396C7B00-ACCA-479B-B1E9-24D34BD795F3}" type="presParOf" srcId="{B2E1B6AC-99F1-40B2-A980-DA08D1800E0D}" destId="{030CCDE3-CBDF-4E64-B912-1B5B3E38CD6B}" srcOrd="2" destOrd="0" presId="urn:microsoft.com/office/officeart/2005/8/layout/hierarchy2"/>
    <dgm:cxn modelId="{74823EBE-CBD1-467C-BA30-9B91B807A201}" type="presParOf" srcId="{030CCDE3-CBDF-4E64-B912-1B5B3E38CD6B}" destId="{AD0981C9-DD30-4E57-A904-E27B4736BBEE}" srcOrd="0" destOrd="0" presId="urn:microsoft.com/office/officeart/2005/8/layout/hierarchy2"/>
    <dgm:cxn modelId="{D55E8825-24F8-4761-A935-0D1174516C3B}" type="presParOf" srcId="{B2E1B6AC-99F1-40B2-A980-DA08D1800E0D}" destId="{480AAD77-ED2F-4206-9784-6574D1C9CBD0}" srcOrd="3" destOrd="0" presId="urn:microsoft.com/office/officeart/2005/8/layout/hierarchy2"/>
    <dgm:cxn modelId="{3C9419DC-DA4B-43B9-AF5A-D79EA9D21655}" type="presParOf" srcId="{480AAD77-ED2F-4206-9784-6574D1C9CBD0}" destId="{59D46138-60A0-4CA5-A6DE-BDF006DC6B2E}" srcOrd="0" destOrd="0" presId="urn:microsoft.com/office/officeart/2005/8/layout/hierarchy2"/>
    <dgm:cxn modelId="{5FD7D65D-9807-41D5-94B4-4A5BA8871CEE}" type="presParOf" srcId="{480AAD77-ED2F-4206-9784-6574D1C9CBD0}" destId="{6BF83480-E53A-4883-B6B0-61910D03FCAE}" srcOrd="1" destOrd="0" presId="urn:microsoft.com/office/officeart/2005/8/layout/hierarchy2"/>
    <dgm:cxn modelId="{A4C34A44-FC9A-49FD-8D81-F7923045A7C6}" type="presParOf" srcId="{B2E1B6AC-99F1-40B2-A980-DA08D1800E0D}" destId="{B5BEBEEA-31E0-4639-8DC3-E930F948AFF5}" srcOrd="4" destOrd="0" presId="urn:microsoft.com/office/officeart/2005/8/layout/hierarchy2"/>
    <dgm:cxn modelId="{B17B273E-88F5-422A-A817-B90EB4B4DF1E}" type="presParOf" srcId="{B5BEBEEA-31E0-4639-8DC3-E930F948AFF5}" destId="{358DD692-814A-45DB-AFA1-B0A3CF1A6173}" srcOrd="0" destOrd="0" presId="urn:microsoft.com/office/officeart/2005/8/layout/hierarchy2"/>
    <dgm:cxn modelId="{EF277EB9-1FEC-478F-9137-E366F28D88AE}" type="presParOf" srcId="{B2E1B6AC-99F1-40B2-A980-DA08D1800E0D}" destId="{DE7DE6C1-5BD2-47A0-BA34-9511B400E909}" srcOrd="5" destOrd="0" presId="urn:microsoft.com/office/officeart/2005/8/layout/hierarchy2"/>
    <dgm:cxn modelId="{9392C181-9BF1-4508-9793-E4D0682397CB}" type="presParOf" srcId="{DE7DE6C1-5BD2-47A0-BA34-9511B400E909}" destId="{4F2672C4-D977-45DC-9F8D-CCF345C917C9}" srcOrd="0" destOrd="0" presId="urn:microsoft.com/office/officeart/2005/8/layout/hierarchy2"/>
    <dgm:cxn modelId="{96AD8798-51CA-42F4-878F-11F5626D662B}" type="presParOf" srcId="{DE7DE6C1-5BD2-47A0-BA34-9511B400E909}" destId="{D793D26B-1CC6-4AE8-BAE1-92A523BAB11E}" srcOrd="1" destOrd="0" presId="urn:microsoft.com/office/officeart/2005/8/layout/hierarchy2"/>
    <dgm:cxn modelId="{70B9BB08-BF31-4E7A-B04E-B8C0007A9F15}" type="presParOf" srcId="{B2E1B6AC-99F1-40B2-A980-DA08D1800E0D}" destId="{72AB93F2-F340-4D51-A156-0E00CBB10FDB}" srcOrd="6" destOrd="0" presId="urn:microsoft.com/office/officeart/2005/8/layout/hierarchy2"/>
    <dgm:cxn modelId="{F3C327C1-1CF0-40F3-A663-F9AF797D2A0B}" type="presParOf" srcId="{72AB93F2-F340-4D51-A156-0E00CBB10FDB}" destId="{A7074033-6644-4F14-8769-9D17089CF495}" srcOrd="0" destOrd="0" presId="urn:microsoft.com/office/officeart/2005/8/layout/hierarchy2"/>
    <dgm:cxn modelId="{71378C32-A2DB-4D9E-A5C8-F7E33E307337}" type="presParOf" srcId="{B2E1B6AC-99F1-40B2-A980-DA08D1800E0D}" destId="{2F69BA91-D8A1-4295-B42A-8C9027873187}" srcOrd="7" destOrd="0" presId="urn:microsoft.com/office/officeart/2005/8/layout/hierarchy2"/>
    <dgm:cxn modelId="{F99CD5CF-540E-4389-AD46-5FF08F7DCED3}" type="presParOf" srcId="{2F69BA91-D8A1-4295-B42A-8C9027873187}" destId="{E16EBDB1-4496-4A75-B8AF-D87A7303C469}" srcOrd="0" destOrd="0" presId="urn:microsoft.com/office/officeart/2005/8/layout/hierarchy2"/>
    <dgm:cxn modelId="{BB863AD5-3B4C-406B-9DA7-6A9E937A8D1F}" type="presParOf" srcId="{2F69BA91-D8A1-4295-B42A-8C9027873187}" destId="{87F70CEB-C9A4-4324-997D-9B93B44B87D8}" srcOrd="1" destOrd="0" presId="urn:microsoft.com/office/officeart/2005/8/layout/hierarchy2"/>
    <dgm:cxn modelId="{99101C89-45F2-4F6C-B04B-DF36A0020804}" type="presParOf" srcId="{87F70CEB-C9A4-4324-997D-9B93B44B87D8}" destId="{F60C5353-614B-4589-B040-1B5F27D7554C}" srcOrd="0" destOrd="0" presId="urn:microsoft.com/office/officeart/2005/8/layout/hierarchy2"/>
    <dgm:cxn modelId="{6F1A2D64-A100-4CE2-AD45-BB4953CB77BC}" type="presParOf" srcId="{F60C5353-614B-4589-B040-1B5F27D7554C}" destId="{0A499B30-F203-48C4-BD33-6F0CB52467F8}" srcOrd="0" destOrd="0" presId="urn:microsoft.com/office/officeart/2005/8/layout/hierarchy2"/>
    <dgm:cxn modelId="{4A1FA09D-0E18-42B4-82D7-32F126AD5AA1}" type="presParOf" srcId="{87F70CEB-C9A4-4324-997D-9B93B44B87D8}" destId="{E770D83D-1BE7-4B85-AF94-0B8CD990EC18}" srcOrd="1" destOrd="0" presId="urn:microsoft.com/office/officeart/2005/8/layout/hierarchy2"/>
    <dgm:cxn modelId="{10C34053-3384-4EB5-9E2D-0441A5FDD639}" type="presParOf" srcId="{E770D83D-1BE7-4B85-AF94-0B8CD990EC18}" destId="{3AA0040B-9F70-4485-96C1-E670ECB66603}" srcOrd="0" destOrd="0" presId="urn:microsoft.com/office/officeart/2005/8/layout/hierarchy2"/>
    <dgm:cxn modelId="{3B12722F-8C21-411F-9B2B-E513A760FB3B}" type="presParOf" srcId="{E770D83D-1BE7-4B85-AF94-0B8CD990EC18}" destId="{C2D2F68B-69D0-4C12-874F-B5EF60CE58A0}" srcOrd="1" destOrd="0" presId="urn:microsoft.com/office/officeart/2005/8/layout/hierarchy2"/>
    <dgm:cxn modelId="{61D63052-B5C7-47F8-9830-FED60C7A15D5}" type="presParOf" srcId="{87F70CEB-C9A4-4324-997D-9B93B44B87D8}" destId="{70857ADD-8EF9-41D9-AEAB-18672D00C17B}" srcOrd="2" destOrd="0" presId="urn:microsoft.com/office/officeart/2005/8/layout/hierarchy2"/>
    <dgm:cxn modelId="{C529241B-9ADE-44DD-A153-B45001EB0A9B}" type="presParOf" srcId="{70857ADD-8EF9-41D9-AEAB-18672D00C17B}" destId="{2DCA8872-261D-4883-A874-B15CA6221C04}" srcOrd="0" destOrd="0" presId="urn:microsoft.com/office/officeart/2005/8/layout/hierarchy2"/>
    <dgm:cxn modelId="{7ECE473D-0E7F-4581-BAE9-D8248F2EA006}" type="presParOf" srcId="{87F70CEB-C9A4-4324-997D-9B93B44B87D8}" destId="{C54C2447-7841-4F9D-8716-1BA0443627B8}" srcOrd="3" destOrd="0" presId="urn:microsoft.com/office/officeart/2005/8/layout/hierarchy2"/>
    <dgm:cxn modelId="{D9D7C20C-0AC8-45D0-BC7C-9848416ED921}" type="presParOf" srcId="{C54C2447-7841-4F9D-8716-1BA0443627B8}" destId="{073BDA66-E7C8-4C44-A690-F6E50A800D79}" srcOrd="0" destOrd="0" presId="urn:microsoft.com/office/officeart/2005/8/layout/hierarchy2"/>
    <dgm:cxn modelId="{84E10724-D965-41B1-BA9A-6156A6144905}" type="presParOf" srcId="{C54C2447-7841-4F9D-8716-1BA0443627B8}" destId="{6919C2F6-D5D6-406D-9D79-D819A1D476E2}" srcOrd="1" destOrd="0" presId="urn:microsoft.com/office/officeart/2005/8/layout/hierarchy2"/>
    <dgm:cxn modelId="{63810B8F-5AAE-4BD0-8ACD-53170EB6992E}" type="presParOf" srcId="{87F70CEB-C9A4-4324-997D-9B93B44B87D8}" destId="{0BFFDDF9-2D1F-4E34-AB17-8A754BBEB6DD}" srcOrd="4" destOrd="0" presId="urn:microsoft.com/office/officeart/2005/8/layout/hierarchy2"/>
    <dgm:cxn modelId="{383C5654-A866-463F-B246-221E39B0FA15}" type="presParOf" srcId="{0BFFDDF9-2D1F-4E34-AB17-8A754BBEB6DD}" destId="{D82D3FFC-3CD1-497D-98DF-9930C5641AFE}" srcOrd="0" destOrd="0" presId="urn:microsoft.com/office/officeart/2005/8/layout/hierarchy2"/>
    <dgm:cxn modelId="{44A7560D-45EF-4CB7-906C-6314F62B0875}" type="presParOf" srcId="{87F70CEB-C9A4-4324-997D-9B93B44B87D8}" destId="{3F1CCA4E-D859-45B8-BD36-3922A3558610}" srcOrd="5" destOrd="0" presId="urn:microsoft.com/office/officeart/2005/8/layout/hierarchy2"/>
    <dgm:cxn modelId="{A6C4EDD4-CEA3-43E7-A3E6-833DD36F2AAA}" type="presParOf" srcId="{3F1CCA4E-D859-45B8-BD36-3922A3558610}" destId="{F9C75AD3-6372-44FF-8271-1F0AB84ADE6D}" srcOrd="0" destOrd="0" presId="urn:microsoft.com/office/officeart/2005/8/layout/hierarchy2"/>
    <dgm:cxn modelId="{8EE29A9D-24E6-4881-9D56-213C304C9831}" type="presParOf" srcId="{3F1CCA4E-D859-45B8-BD36-3922A3558610}" destId="{7A3EE253-51CA-4FDD-A482-33943CFD9E1C}" srcOrd="1" destOrd="0" presId="urn:microsoft.com/office/officeart/2005/8/layout/hierarchy2"/>
  </dgm:cxnLst>
  <dgm:bg/>
  <dgm:whole/>
  <dgm:extLst>
    <a:ext uri="http://schemas.microsoft.com/office/drawing/2008/diagram">
      <dsp:dataModelExt xmlns:dsp="http://schemas.microsoft.com/office/drawing/2008/diagram" relId="rId71"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C9441B22-15F2-41D0-84E9-E8F711A2A2D8}" type="doc">
      <dgm:prSet loTypeId="urn:microsoft.com/office/officeart/2005/8/layout/process4" loCatId="process" qsTypeId="urn:microsoft.com/office/officeart/2005/8/quickstyle/simple1" qsCatId="simple" csTypeId="urn:microsoft.com/office/officeart/2005/8/colors/accent0_1" csCatId="mainScheme" phldr="1"/>
      <dgm:spPr/>
    </dgm:pt>
    <dgm:pt modelId="{8A651FA6-117B-4BC7-9562-9CB3B64575FD}">
      <dgm:prSet phldrT="[Текст]" custT="1"/>
      <dgm:spPr/>
      <dgm:t>
        <a:bodyPr/>
        <a:lstStyle/>
        <a:p>
          <a:r>
            <a:rPr lang="uk-UA" sz="1200">
              <a:latin typeface="Times New Roman" panose="02020603050405020304" pitchFamily="18" charset="0"/>
              <a:ea typeface="Arial Unicode MS" panose="020B0604020202020204" pitchFamily="34" charset="-128"/>
              <a:cs typeface="Times New Roman" panose="02020603050405020304" pitchFamily="18" charset="0"/>
            </a:rPr>
            <a:t>Основні завдання перебудови служби управління персоналом</a:t>
          </a:r>
        </a:p>
      </dgm:t>
    </dgm:pt>
    <dgm:pt modelId="{DBD8D320-1271-4855-8A88-A42D2FDCE2A5}" type="parTrans" cxnId="{ED7BB675-818B-43D4-A179-1447D80877EA}">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C9E8AFE3-14FF-404C-AB7C-D5753993DDCA}" type="sibTrans" cxnId="{ED7BB675-818B-43D4-A179-1447D80877EA}">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66345AB1-62F4-46E5-9206-B0CB0981C07E}">
      <dgm:prSet phldrT="[Текст]" custT="1"/>
      <dgm:spPr/>
      <dgm:t>
        <a:bodyPr/>
        <a:lstStyle/>
        <a:p>
          <a:r>
            <a:rPr lang="uk-UA" sz="1200">
              <a:latin typeface="Times New Roman" panose="02020603050405020304" pitchFamily="18" charset="0"/>
              <a:ea typeface="Arial Unicode MS" panose="020B0604020202020204" pitchFamily="34" charset="-128"/>
              <a:cs typeface="Times New Roman" panose="02020603050405020304" pitchFamily="18" charset="0"/>
            </a:rPr>
            <a:t>комплексне вирішення завдань якісного формування та ефективного використання кадрового потенціалу на основі управління всіма компонентами людського чинника – від трудової підготовки та профорієнтації молоді до турботи про ветеранів праці;</a:t>
          </a:r>
        </a:p>
      </dgm:t>
    </dgm:pt>
    <dgm:pt modelId="{A22AD9B2-8502-4DAB-A642-D943BB67C69E}" type="parTrans" cxnId="{5FD32F22-4BE4-48FF-AA7D-59ADBD39472B}">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787221F7-3D6B-4AF2-99C7-E10FCD1D6D00}" type="sibTrans" cxnId="{5FD32F22-4BE4-48FF-AA7D-59ADBD39472B}">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75098E9C-86B0-45DE-BC41-051FAD786D0F}">
      <dgm:prSet custT="1"/>
      <dgm:spPr/>
      <dgm:t>
        <a:bodyPr/>
        <a:lstStyle/>
        <a:p>
          <a:r>
            <a:rPr lang="uk-UA" sz="1200">
              <a:latin typeface="Times New Roman" panose="02020603050405020304" pitchFamily="18" charset="0"/>
              <a:ea typeface="Arial Unicode MS" panose="020B0604020202020204" pitchFamily="34" charset="-128"/>
              <a:cs typeface="Times New Roman" panose="02020603050405020304" pitchFamily="18" charset="0"/>
            </a:rPr>
            <a:t>впровадження активних методів пошуку та цілеспрямованої підготовки потрібних працівників (договори з навчальними закладами; випереджальна підготовка робітників та фахівців для освоєння нової техніки і прогресивної технології);</a:t>
          </a:r>
        </a:p>
      </dgm:t>
    </dgm:pt>
    <dgm:pt modelId="{22074E72-B745-4A17-B4DA-333FF7D3B522}" type="parTrans" cxnId="{88C3C7E6-EDAE-4EEB-817E-422C1A75D085}">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ABA367EB-3747-4303-BBE9-0EEAAE7B6D61}" type="sibTrans" cxnId="{88C3C7E6-EDAE-4EEB-817E-422C1A75D085}">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23746BAA-0B00-489E-8318-41281E8C29FC}">
      <dgm:prSet custT="1"/>
      <dgm:spPr/>
      <dgm:t>
        <a:bodyPr/>
        <a:lstStyle/>
        <a:p>
          <a:r>
            <a:rPr lang="uk-UA" sz="1200">
              <a:latin typeface="Times New Roman" panose="02020603050405020304" pitchFamily="18" charset="0"/>
              <a:ea typeface="Arial Unicode MS" panose="020B0604020202020204" pitchFamily="34" charset="-128"/>
              <a:cs typeface="Times New Roman" panose="02020603050405020304" pitchFamily="18" charset="0"/>
            </a:rPr>
            <a:t>вироблення та реалізацію нової кадрової політики на основі планомірної роботи з керівниками, з резервом для висування, планування ділової кар’єри, підготовки кандидатів на висування за індивідуальними планами, ротації і пересування керівників та фахівців, навчання в спеціальних закладах і стажування на відповідних посадах в кращих організаціях країни та зарубіжжя;</a:t>
          </a:r>
        </a:p>
      </dgm:t>
    </dgm:pt>
    <dgm:pt modelId="{3419A9BA-C979-406E-87CE-0A79F66B2F27}" type="parTrans" cxnId="{AC41554B-EC31-434E-A18C-00752B3D1198}">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47605A0C-F53E-4D93-9005-BA2288A96671}" type="sibTrans" cxnId="{AC41554B-EC31-434E-A18C-00752B3D1198}">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CCA13AB7-9920-49A3-A3D4-0CB04A33878E}">
      <dgm:prSet custT="1"/>
      <dgm:spPr/>
      <dgm:t>
        <a:bodyPr/>
        <a:lstStyle/>
        <a:p>
          <a:r>
            <a:rPr lang="uk-UA" sz="1200">
              <a:latin typeface="Times New Roman" panose="02020603050405020304" pitchFamily="18" charset="0"/>
              <a:ea typeface="Arial Unicode MS" panose="020B0604020202020204" pitchFamily="34" charset="-128"/>
              <a:cs typeface="Times New Roman" panose="02020603050405020304" pitchFamily="18" charset="0"/>
            </a:rPr>
            <a:t>впровадження заходів стабілізації трудових колективів, підвищення трудової та соціальної активності працівників на основі вдосконалення матеріальних, соціально-культурних і морально-психологічних стимулів;</a:t>
          </a:r>
        </a:p>
      </dgm:t>
    </dgm:pt>
    <dgm:pt modelId="{1BA40484-E199-4EDA-8487-FB6EA9C919F1}" type="parTrans" cxnId="{1839A18A-7766-423E-AF38-CAAF877C729B}">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435C7298-1603-4A4C-986C-104C704C1B6F}" type="sibTrans" cxnId="{1839A18A-7766-423E-AF38-CAAF877C729B}">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87AD2CE5-6239-415F-AA9C-2846C001AD3F}">
      <dgm:prSet custT="1"/>
      <dgm:spPr/>
      <dgm:t>
        <a:bodyPr/>
        <a:lstStyle/>
        <a:p>
          <a:r>
            <a:rPr lang="uk-UA" sz="1200">
              <a:latin typeface="Times New Roman" panose="02020603050405020304" pitchFamily="18" charset="0"/>
              <a:ea typeface="Arial Unicode MS" panose="020B0604020202020204" pitchFamily="34" charset="-128"/>
              <a:cs typeface="Times New Roman" panose="02020603050405020304" pitchFamily="18" charset="0"/>
            </a:rPr>
            <a:t>розширення соціальних гарантій у сфері зайнятості;</a:t>
          </a:r>
        </a:p>
      </dgm:t>
    </dgm:pt>
    <dgm:pt modelId="{AFB9CA4C-0F8E-4F33-8C8F-4C510DE12FC8}" type="parTrans" cxnId="{EB035A22-1308-4940-8166-CE967877E3CD}">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A59304CC-C6F7-41D4-8B9F-CA9E88BFBD2F}" type="sibTrans" cxnId="{EB035A22-1308-4940-8166-CE967877E3CD}">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75F55959-76A9-4AC5-8EF9-1734CC637CF2}">
      <dgm:prSet custT="1"/>
      <dgm:spPr/>
      <dgm:t>
        <a:bodyPr/>
        <a:lstStyle/>
        <a:p>
          <a:r>
            <a:rPr lang="uk-UA" sz="1200">
              <a:latin typeface="Times New Roman" panose="02020603050405020304" pitchFamily="18" charset="0"/>
              <a:ea typeface="Arial Unicode MS" panose="020B0604020202020204" pitchFamily="34" charset="-128"/>
              <a:cs typeface="Times New Roman" panose="02020603050405020304" pitchFamily="18" charset="0"/>
            </a:rPr>
            <a:t>впроваджувати науково обґрунтовані форми оцінки, підбору та розстановки кадрів із застосовуванням методів психологічного тестування та соціологічних методів вивчення громадської думки.</a:t>
          </a:r>
        </a:p>
      </dgm:t>
    </dgm:pt>
    <dgm:pt modelId="{B09674E2-F3C8-4705-80A5-A18026AED96B}" type="parTrans" cxnId="{433BBEFE-52A0-4C8D-A906-662335FAEB48}">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B7871FAF-EEE7-473D-9E1F-72D0964F88F3}" type="sibTrans" cxnId="{433BBEFE-52A0-4C8D-A906-662335FAEB48}">
      <dgm:prSet/>
      <dgm:spPr/>
      <dgm:t>
        <a:bodyPr/>
        <a:lstStyle/>
        <a:p>
          <a:endParaRPr lang="uk-UA">
            <a:latin typeface="Arial Unicode MS" panose="020B0604020202020204" pitchFamily="34" charset="-128"/>
            <a:ea typeface="Arial Unicode MS" panose="020B0604020202020204" pitchFamily="34" charset="-128"/>
            <a:cs typeface="Arial Unicode MS" panose="020B0604020202020204" pitchFamily="34" charset="-128"/>
          </a:endParaRPr>
        </a:p>
      </dgm:t>
    </dgm:pt>
    <dgm:pt modelId="{B0386D39-C6C4-4CAF-8C6E-C42CB5E7038E}" type="pres">
      <dgm:prSet presAssocID="{C9441B22-15F2-41D0-84E9-E8F711A2A2D8}" presName="Name0" presStyleCnt="0">
        <dgm:presLayoutVars>
          <dgm:dir/>
          <dgm:animLvl val="lvl"/>
          <dgm:resizeHandles val="exact"/>
        </dgm:presLayoutVars>
      </dgm:prSet>
      <dgm:spPr/>
    </dgm:pt>
    <dgm:pt modelId="{C355930D-2AC5-4893-8C4E-46ED10D15A99}" type="pres">
      <dgm:prSet presAssocID="{75F55959-76A9-4AC5-8EF9-1734CC637CF2}" presName="boxAndChildren" presStyleCnt="0"/>
      <dgm:spPr/>
    </dgm:pt>
    <dgm:pt modelId="{6548AA26-91A8-4AC1-ADB7-D1C919379182}" type="pres">
      <dgm:prSet presAssocID="{75F55959-76A9-4AC5-8EF9-1734CC637CF2}" presName="parentTextBox" presStyleLbl="node1" presStyleIdx="0" presStyleCnt="7"/>
      <dgm:spPr/>
    </dgm:pt>
    <dgm:pt modelId="{65E8B437-D034-4BBA-ACBB-C323C127E8D3}" type="pres">
      <dgm:prSet presAssocID="{A59304CC-C6F7-41D4-8B9F-CA9E88BFBD2F}" presName="sp" presStyleCnt="0"/>
      <dgm:spPr/>
    </dgm:pt>
    <dgm:pt modelId="{199EEF0C-B5F9-49C5-92E3-B9BA92D7481C}" type="pres">
      <dgm:prSet presAssocID="{87AD2CE5-6239-415F-AA9C-2846C001AD3F}" presName="arrowAndChildren" presStyleCnt="0"/>
      <dgm:spPr/>
    </dgm:pt>
    <dgm:pt modelId="{18400D28-D995-41C4-A0B8-1DA54E7E7EA0}" type="pres">
      <dgm:prSet presAssocID="{87AD2CE5-6239-415F-AA9C-2846C001AD3F}" presName="parentTextArrow" presStyleLbl="node1" presStyleIdx="1" presStyleCnt="7"/>
      <dgm:spPr/>
    </dgm:pt>
    <dgm:pt modelId="{F0925788-7DA2-4519-9705-02E11523A30C}" type="pres">
      <dgm:prSet presAssocID="{435C7298-1603-4A4C-986C-104C704C1B6F}" presName="sp" presStyleCnt="0"/>
      <dgm:spPr/>
    </dgm:pt>
    <dgm:pt modelId="{ADE185A2-639D-408D-ABFD-6ED49EA5DE1D}" type="pres">
      <dgm:prSet presAssocID="{CCA13AB7-9920-49A3-A3D4-0CB04A33878E}" presName="arrowAndChildren" presStyleCnt="0"/>
      <dgm:spPr/>
    </dgm:pt>
    <dgm:pt modelId="{E0A30B06-912F-4749-B322-268C03C309D3}" type="pres">
      <dgm:prSet presAssocID="{CCA13AB7-9920-49A3-A3D4-0CB04A33878E}" presName="parentTextArrow" presStyleLbl="node1" presStyleIdx="2" presStyleCnt="7"/>
      <dgm:spPr/>
    </dgm:pt>
    <dgm:pt modelId="{2F92707C-2CE4-4120-9A63-02B6786076E6}" type="pres">
      <dgm:prSet presAssocID="{47605A0C-F53E-4D93-9005-BA2288A96671}" presName="sp" presStyleCnt="0"/>
      <dgm:spPr/>
    </dgm:pt>
    <dgm:pt modelId="{1CF816CD-EDAA-4A53-8678-DAF240468104}" type="pres">
      <dgm:prSet presAssocID="{23746BAA-0B00-489E-8318-41281E8C29FC}" presName="arrowAndChildren" presStyleCnt="0"/>
      <dgm:spPr/>
    </dgm:pt>
    <dgm:pt modelId="{3709423C-8439-4152-A84F-D2AAB7A7EABF}" type="pres">
      <dgm:prSet presAssocID="{23746BAA-0B00-489E-8318-41281E8C29FC}" presName="parentTextArrow" presStyleLbl="node1" presStyleIdx="3" presStyleCnt="7"/>
      <dgm:spPr/>
    </dgm:pt>
    <dgm:pt modelId="{69FD19EE-9134-4A37-BB85-AFBEDC20E848}" type="pres">
      <dgm:prSet presAssocID="{ABA367EB-3747-4303-BBE9-0EEAAE7B6D61}" presName="sp" presStyleCnt="0"/>
      <dgm:spPr/>
    </dgm:pt>
    <dgm:pt modelId="{DF7858F2-1228-4410-B584-5D0F9A661F44}" type="pres">
      <dgm:prSet presAssocID="{75098E9C-86B0-45DE-BC41-051FAD786D0F}" presName="arrowAndChildren" presStyleCnt="0"/>
      <dgm:spPr/>
    </dgm:pt>
    <dgm:pt modelId="{912DC79F-1808-467E-B29A-7AC74A7A99BE}" type="pres">
      <dgm:prSet presAssocID="{75098E9C-86B0-45DE-BC41-051FAD786D0F}" presName="parentTextArrow" presStyleLbl="node1" presStyleIdx="4" presStyleCnt="7"/>
      <dgm:spPr/>
    </dgm:pt>
    <dgm:pt modelId="{54B22641-3BF7-4553-9DD4-DA8BB176698C}" type="pres">
      <dgm:prSet presAssocID="{787221F7-3D6B-4AF2-99C7-E10FCD1D6D00}" presName="sp" presStyleCnt="0"/>
      <dgm:spPr/>
    </dgm:pt>
    <dgm:pt modelId="{2DB19D9C-5D83-4EE7-A397-34A29448BF0B}" type="pres">
      <dgm:prSet presAssocID="{66345AB1-62F4-46E5-9206-B0CB0981C07E}" presName="arrowAndChildren" presStyleCnt="0"/>
      <dgm:spPr/>
    </dgm:pt>
    <dgm:pt modelId="{DEF25158-D958-4964-AF84-3DFF20E0D6B0}" type="pres">
      <dgm:prSet presAssocID="{66345AB1-62F4-46E5-9206-B0CB0981C07E}" presName="parentTextArrow" presStyleLbl="node1" presStyleIdx="5" presStyleCnt="7"/>
      <dgm:spPr/>
    </dgm:pt>
    <dgm:pt modelId="{B4D581F1-C9B2-4543-9996-D36BCF08E7C9}" type="pres">
      <dgm:prSet presAssocID="{C9E8AFE3-14FF-404C-AB7C-D5753993DDCA}" presName="sp" presStyleCnt="0"/>
      <dgm:spPr/>
    </dgm:pt>
    <dgm:pt modelId="{31F54699-6EBB-42BB-B20C-604802174398}" type="pres">
      <dgm:prSet presAssocID="{8A651FA6-117B-4BC7-9562-9CB3B64575FD}" presName="arrowAndChildren" presStyleCnt="0"/>
      <dgm:spPr/>
    </dgm:pt>
    <dgm:pt modelId="{044841DF-19A8-4818-8761-4F99D576276E}" type="pres">
      <dgm:prSet presAssocID="{8A651FA6-117B-4BC7-9562-9CB3B64575FD}" presName="parentTextArrow" presStyleLbl="node1" presStyleIdx="6" presStyleCnt="7"/>
      <dgm:spPr/>
    </dgm:pt>
  </dgm:ptLst>
  <dgm:cxnLst>
    <dgm:cxn modelId="{7AD8FB00-0876-47CC-82C9-463A688F693F}" type="presOf" srcId="{C9441B22-15F2-41D0-84E9-E8F711A2A2D8}" destId="{B0386D39-C6C4-4CAF-8C6E-C42CB5E7038E}" srcOrd="0" destOrd="0" presId="urn:microsoft.com/office/officeart/2005/8/layout/process4"/>
    <dgm:cxn modelId="{1F0EB20B-DADD-48F9-9F5B-283C6DEA9212}" type="presOf" srcId="{75F55959-76A9-4AC5-8EF9-1734CC637CF2}" destId="{6548AA26-91A8-4AC1-ADB7-D1C919379182}" srcOrd="0" destOrd="0" presId="urn:microsoft.com/office/officeart/2005/8/layout/process4"/>
    <dgm:cxn modelId="{E59AC61C-0003-4258-A1C5-8CEEAED1C437}" type="presOf" srcId="{87AD2CE5-6239-415F-AA9C-2846C001AD3F}" destId="{18400D28-D995-41C4-A0B8-1DA54E7E7EA0}" srcOrd="0" destOrd="0" presId="urn:microsoft.com/office/officeart/2005/8/layout/process4"/>
    <dgm:cxn modelId="{5FD32F22-4BE4-48FF-AA7D-59ADBD39472B}" srcId="{C9441B22-15F2-41D0-84E9-E8F711A2A2D8}" destId="{66345AB1-62F4-46E5-9206-B0CB0981C07E}" srcOrd="1" destOrd="0" parTransId="{A22AD9B2-8502-4DAB-A642-D943BB67C69E}" sibTransId="{787221F7-3D6B-4AF2-99C7-E10FCD1D6D00}"/>
    <dgm:cxn modelId="{EB035A22-1308-4940-8166-CE967877E3CD}" srcId="{C9441B22-15F2-41D0-84E9-E8F711A2A2D8}" destId="{87AD2CE5-6239-415F-AA9C-2846C001AD3F}" srcOrd="5" destOrd="0" parTransId="{AFB9CA4C-0F8E-4F33-8C8F-4C510DE12FC8}" sibTransId="{A59304CC-C6F7-41D4-8B9F-CA9E88BFBD2F}"/>
    <dgm:cxn modelId="{975D8F3A-4443-4DBC-9CCF-323840BD7977}" type="presOf" srcId="{66345AB1-62F4-46E5-9206-B0CB0981C07E}" destId="{DEF25158-D958-4964-AF84-3DFF20E0D6B0}" srcOrd="0" destOrd="0" presId="urn:microsoft.com/office/officeart/2005/8/layout/process4"/>
    <dgm:cxn modelId="{FDC52941-E259-4E50-991F-685F5CEFED62}" type="presOf" srcId="{75098E9C-86B0-45DE-BC41-051FAD786D0F}" destId="{912DC79F-1808-467E-B29A-7AC74A7A99BE}" srcOrd="0" destOrd="0" presId="urn:microsoft.com/office/officeart/2005/8/layout/process4"/>
    <dgm:cxn modelId="{AC41554B-EC31-434E-A18C-00752B3D1198}" srcId="{C9441B22-15F2-41D0-84E9-E8F711A2A2D8}" destId="{23746BAA-0B00-489E-8318-41281E8C29FC}" srcOrd="3" destOrd="0" parTransId="{3419A9BA-C979-406E-87CE-0A79F66B2F27}" sibTransId="{47605A0C-F53E-4D93-9005-BA2288A96671}"/>
    <dgm:cxn modelId="{ED7BB675-818B-43D4-A179-1447D80877EA}" srcId="{C9441B22-15F2-41D0-84E9-E8F711A2A2D8}" destId="{8A651FA6-117B-4BC7-9562-9CB3B64575FD}" srcOrd="0" destOrd="0" parTransId="{DBD8D320-1271-4855-8A88-A42D2FDCE2A5}" sibTransId="{C9E8AFE3-14FF-404C-AB7C-D5753993DDCA}"/>
    <dgm:cxn modelId="{1839A18A-7766-423E-AF38-CAAF877C729B}" srcId="{C9441B22-15F2-41D0-84E9-E8F711A2A2D8}" destId="{CCA13AB7-9920-49A3-A3D4-0CB04A33878E}" srcOrd="4" destOrd="0" parTransId="{1BA40484-E199-4EDA-8487-FB6EA9C919F1}" sibTransId="{435C7298-1603-4A4C-986C-104C704C1B6F}"/>
    <dgm:cxn modelId="{34BB32B2-EDF8-45F2-974C-3E21D836947C}" type="presOf" srcId="{8A651FA6-117B-4BC7-9562-9CB3B64575FD}" destId="{044841DF-19A8-4818-8761-4F99D576276E}" srcOrd="0" destOrd="0" presId="urn:microsoft.com/office/officeart/2005/8/layout/process4"/>
    <dgm:cxn modelId="{1A8521C4-4ECC-4FF4-8C5B-0C27E636AC70}" type="presOf" srcId="{CCA13AB7-9920-49A3-A3D4-0CB04A33878E}" destId="{E0A30B06-912F-4749-B322-268C03C309D3}" srcOrd="0" destOrd="0" presId="urn:microsoft.com/office/officeart/2005/8/layout/process4"/>
    <dgm:cxn modelId="{BE5CEAD4-A26D-403E-B2B3-88244BD88649}" type="presOf" srcId="{23746BAA-0B00-489E-8318-41281E8C29FC}" destId="{3709423C-8439-4152-A84F-D2AAB7A7EABF}" srcOrd="0" destOrd="0" presId="urn:microsoft.com/office/officeart/2005/8/layout/process4"/>
    <dgm:cxn modelId="{88C3C7E6-EDAE-4EEB-817E-422C1A75D085}" srcId="{C9441B22-15F2-41D0-84E9-E8F711A2A2D8}" destId="{75098E9C-86B0-45DE-BC41-051FAD786D0F}" srcOrd="2" destOrd="0" parTransId="{22074E72-B745-4A17-B4DA-333FF7D3B522}" sibTransId="{ABA367EB-3747-4303-BBE9-0EEAAE7B6D61}"/>
    <dgm:cxn modelId="{433BBEFE-52A0-4C8D-A906-662335FAEB48}" srcId="{C9441B22-15F2-41D0-84E9-E8F711A2A2D8}" destId="{75F55959-76A9-4AC5-8EF9-1734CC637CF2}" srcOrd="6" destOrd="0" parTransId="{B09674E2-F3C8-4705-80A5-A18026AED96B}" sibTransId="{B7871FAF-EEE7-473D-9E1F-72D0964F88F3}"/>
    <dgm:cxn modelId="{F8A2A675-2325-4458-8B5F-8CEAB78B8911}" type="presParOf" srcId="{B0386D39-C6C4-4CAF-8C6E-C42CB5E7038E}" destId="{C355930D-2AC5-4893-8C4E-46ED10D15A99}" srcOrd="0" destOrd="0" presId="urn:microsoft.com/office/officeart/2005/8/layout/process4"/>
    <dgm:cxn modelId="{73F17290-AFCC-4525-8C75-2D2C46B1556F}" type="presParOf" srcId="{C355930D-2AC5-4893-8C4E-46ED10D15A99}" destId="{6548AA26-91A8-4AC1-ADB7-D1C919379182}" srcOrd="0" destOrd="0" presId="urn:microsoft.com/office/officeart/2005/8/layout/process4"/>
    <dgm:cxn modelId="{D219EB4E-7AB5-40B2-864D-2BC326E710A3}" type="presParOf" srcId="{B0386D39-C6C4-4CAF-8C6E-C42CB5E7038E}" destId="{65E8B437-D034-4BBA-ACBB-C323C127E8D3}" srcOrd="1" destOrd="0" presId="urn:microsoft.com/office/officeart/2005/8/layout/process4"/>
    <dgm:cxn modelId="{43339195-21D9-4D7B-A9BD-F33A8950F0FB}" type="presParOf" srcId="{B0386D39-C6C4-4CAF-8C6E-C42CB5E7038E}" destId="{199EEF0C-B5F9-49C5-92E3-B9BA92D7481C}" srcOrd="2" destOrd="0" presId="urn:microsoft.com/office/officeart/2005/8/layout/process4"/>
    <dgm:cxn modelId="{50356B47-B6F4-4BA8-871B-C50F8AA3049F}" type="presParOf" srcId="{199EEF0C-B5F9-49C5-92E3-B9BA92D7481C}" destId="{18400D28-D995-41C4-A0B8-1DA54E7E7EA0}" srcOrd="0" destOrd="0" presId="urn:microsoft.com/office/officeart/2005/8/layout/process4"/>
    <dgm:cxn modelId="{79D9CB9B-0FE1-4693-8ED9-804A3E7137F0}" type="presParOf" srcId="{B0386D39-C6C4-4CAF-8C6E-C42CB5E7038E}" destId="{F0925788-7DA2-4519-9705-02E11523A30C}" srcOrd="3" destOrd="0" presId="urn:microsoft.com/office/officeart/2005/8/layout/process4"/>
    <dgm:cxn modelId="{B0313E5F-8A4E-4EE0-A011-62F1DC3C46F4}" type="presParOf" srcId="{B0386D39-C6C4-4CAF-8C6E-C42CB5E7038E}" destId="{ADE185A2-639D-408D-ABFD-6ED49EA5DE1D}" srcOrd="4" destOrd="0" presId="urn:microsoft.com/office/officeart/2005/8/layout/process4"/>
    <dgm:cxn modelId="{4282DBC1-44E9-427C-932A-0BF682BAD4BF}" type="presParOf" srcId="{ADE185A2-639D-408D-ABFD-6ED49EA5DE1D}" destId="{E0A30B06-912F-4749-B322-268C03C309D3}" srcOrd="0" destOrd="0" presId="urn:microsoft.com/office/officeart/2005/8/layout/process4"/>
    <dgm:cxn modelId="{C371E198-BCD3-4A27-A750-5990298586A9}" type="presParOf" srcId="{B0386D39-C6C4-4CAF-8C6E-C42CB5E7038E}" destId="{2F92707C-2CE4-4120-9A63-02B6786076E6}" srcOrd="5" destOrd="0" presId="urn:microsoft.com/office/officeart/2005/8/layout/process4"/>
    <dgm:cxn modelId="{5A448C64-CC83-4C28-B29B-35FEDBD42959}" type="presParOf" srcId="{B0386D39-C6C4-4CAF-8C6E-C42CB5E7038E}" destId="{1CF816CD-EDAA-4A53-8678-DAF240468104}" srcOrd="6" destOrd="0" presId="urn:microsoft.com/office/officeart/2005/8/layout/process4"/>
    <dgm:cxn modelId="{E4309301-052D-4FF6-BF04-69ECB8F31418}" type="presParOf" srcId="{1CF816CD-EDAA-4A53-8678-DAF240468104}" destId="{3709423C-8439-4152-A84F-D2AAB7A7EABF}" srcOrd="0" destOrd="0" presId="urn:microsoft.com/office/officeart/2005/8/layout/process4"/>
    <dgm:cxn modelId="{1E352769-2EED-42E7-9E0D-BD6462DE44DD}" type="presParOf" srcId="{B0386D39-C6C4-4CAF-8C6E-C42CB5E7038E}" destId="{69FD19EE-9134-4A37-BB85-AFBEDC20E848}" srcOrd="7" destOrd="0" presId="urn:microsoft.com/office/officeart/2005/8/layout/process4"/>
    <dgm:cxn modelId="{7FAFE6AC-CD12-432E-9503-B759FCBA2190}" type="presParOf" srcId="{B0386D39-C6C4-4CAF-8C6E-C42CB5E7038E}" destId="{DF7858F2-1228-4410-B584-5D0F9A661F44}" srcOrd="8" destOrd="0" presId="urn:microsoft.com/office/officeart/2005/8/layout/process4"/>
    <dgm:cxn modelId="{59549212-6320-44DC-B28C-A7907DB65B42}" type="presParOf" srcId="{DF7858F2-1228-4410-B584-5D0F9A661F44}" destId="{912DC79F-1808-467E-B29A-7AC74A7A99BE}" srcOrd="0" destOrd="0" presId="urn:microsoft.com/office/officeart/2005/8/layout/process4"/>
    <dgm:cxn modelId="{B8E482CC-14AD-4012-A3F0-660EEF301AAC}" type="presParOf" srcId="{B0386D39-C6C4-4CAF-8C6E-C42CB5E7038E}" destId="{54B22641-3BF7-4553-9DD4-DA8BB176698C}" srcOrd="9" destOrd="0" presId="urn:microsoft.com/office/officeart/2005/8/layout/process4"/>
    <dgm:cxn modelId="{AF55F649-5E4C-4043-94C6-2E197AEDD94E}" type="presParOf" srcId="{B0386D39-C6C4-4CAF-8C6E-C42CB5E7038E}" destId="{2DB19D9C-5D83-4EE7-A397-34A29448BF0B}" srcOrd="10" destOrd="0" presId="urn:microsoft.com/office/officeart/2005/8/layout/process4"/>
    <dgm:cxn modelId="{F34F1791-B51E-4F8E-AC51-1650578D3A8D}" type="presParOf" srcId="{2DB19D9C-5D83-4EE7-A397-34A29448BF0B}" destId="{DEF25158-D958-4964-AF84-3DFF20E0D6B0}" srcOrd="0" destOrd="0" presId="urn:microsoft.com/office/officeart/2005/8/layout/process4"/>
    <dgm:cxn modelId="{34E9952C-B35C-470A-B37D-298B2ED8B3E3}" type="presParOf" srcId="{B0386D39-C6C4-4CAF-8C6E-C42CB5E7038E}" destId="{B4D581F1-C9B2-4543-9996-D36BCF08E7C9}" srcOrd="11" destOrd="0" presId="urn:microsoft.com/office/officeart/2005/8/layout/process4"/>
    <dgm:cxn modelId="{D0039323-51BE-4934-A83A-A45C06425D34}" type="presParOf" srcId="{B0386D39-C6C4-4CAF-8C6E-C42CB5E7038E}" destId="{31F54699-6EBB-42BB-B20C-604802174398}" srcOrd="12" destOrd="0" presId="urn:microsoft.com/office/officeart/2005/8/layout/process4"/>
    <dgm:cxn modelId="{9464C8A5-E655-4F5A-BA77-6573FC92111E}" type="presParOf" srcId="{31F54699-6EBB-42BB-B20C-604802174398}" destId="{044841DF-19A8-4818-8761-4F99D576276E}" srcOrd="0" destOrd="0" presId="urn:microsoft.com/office/officeart/2005/8/layout/process4"/>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65E3C9E2-6E1E-41D7-B8CF-1547897A1A99}"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uk-UA"/>
        </a:p>
      </dgm:t>
    </dgm:pt>
    <dgm:pt modelId="{D0A6429B-7943-4C48-B62D-B6955771B71C}">
      <dgm:prSet phldrT="[Текст]" custT="1"/>
      <dgm:spPr/>
      <dgm:t>
        <a:bodyPr/>
        <a:lstStyle/>
        <a:p>
          <a:r>
            <a:rPr lang="uk-UA" sz="1200">
              <a:latin typeface="Times New Roman" panose="02020603050405020304" pitchFamily="18" charset="0"/>
              <a:cs typeface="Times New Roman" panose="02020603050405020304" pitchFamily="18" charset="0"/>
            </a:rPr>
            <a:t>Комунікативні канали служби управління персоналу з громадськістю</a:t>
          </a:r>
        </a:p>
      </dgm:t>
    </dgm:pt>
    <dgm:pt modelId="{E0D22CC9-CCA3-4C91-BEBC-78D4CD006EBE}" type="parTrans" cxnId="{C9ED03BD-F6D5-4541-B269-7FD02DE55A39}">
      <dgm:prSet/>
      <dgm:spPr/>
      <dgm:t>
        <a:bodyPr/>
        <a:lstStyle/>
        <a:p>
          <a:endParaRPr lang="uk-UA"/>
        </a:p>
      </dgm:t>
    </dgm:pt>
    <dgm:pt modelId="{0BF48B9D-F3FF-4C6F-8E58-6D0A3ACEA40A}" type="sibTrans" cxnId="{C9ED03BD-F6D5-4541-B269-7FD02DE55A39}">
      <dgm:prSet/>
      <dgm:spPr/>
      <dgm:t>
        <a:bodyPr/>
        <a:lstStyle/>
        <a:p>
          <a:endParaRPr lang="uk-UA"/>
        </a:p>
      </dgm:t>
    </dgm:pt>
    <dgm:pt modelId="{EFB7F74A-62F5-4C12-AD0E-561597BD64F4}">
      <dgm:prSet phldrT="[Текст]" custT="1"/>
      <dgm:spPr/>
      <dgm:t>
        <a:bodyPr/>
        <a:lstStyle/>
        <a:p>
          <a:r>
            <a:rPr lang="uk-UA" sz="1200">
              <a:latin typeface="Times New Roman" panose="02020603050405020304" pitchFamily="18" charset="0"/>
              <a:cs typeface="Times New Roman" panose="02020603050405020304" pitchFamily="18" charset="0"/>
            </a:rPr>
            <a:t>Безпосереднє спілкування – особисті контакти між громадянами (об’єднаннями громадян), з одного боку, і посадовими особами – з іншого;</a:t>
          </a:r>
        </a:p>
      </dgm:t>
    </dgm:pt>
    <dgm:pt modelId="{02A86708-4D10-475F-B8DD-EF34CEDC8E9E}" type="parTrans" cxnId="{3C505F07-DF1B-4ED8-874E-32E1EAE7AE8C}">
      <dgm:prSet/>
      <dgm:spPr/>
      <dgm:t>
        <a:bodyPr/>
        <a:lstStyle/>
        <a:p>
          <a:endParaRPr lang="uk-UA" sz="1200">
            <a:latin typeface="Times New Roman" panose="02020603050405020304" pitchFamily="18" charset="0"/>
            <a:cs typeface="Times New Roman" panose="02020603050405020304" pitchFamily="18" charset="0"/>
          </a:endParaRPr>
        </a:p>
      </dgm:t>
    </dgm:pt>
    <dgm:pt modelId="{923C735D-7195-4428-92A4-81813B3CACD0}" type="sibTrans" cxnId="{3C505F07-DF1B-4ED8-874E-32E1EAE7AE8C}">
      <dgm:prSet/>
      <dgm:spPr/>
      <dgm:t>
        <a:bodyPr/>
        <a:lstStyle/>
        <a:p>
          <a:endParaRPr lang="uk-UA"/>
        </a:p>
      </dgm:t>
    </dgm:pt>
    <dgm:pt modelId="{2834403C-B878-4ADB-A9C0-60A13336072A}">
      <dgm:prSet phldrT="[Текст]" custT="1"/>
      <dgm:spPr/>
      <dgm:t>
        <a:bodyPr/>
        <a:lstStyle/>
        <a:p>
          <a:r>
            <a:rPr lang="uk-UA" sz="1200">
              <a:latin typeface="Times New Roman" panose="02020603050405020304" pitchFamily="18" charset="0"/>
              <a:cs typeface="Times New Roman" panose="02020603050405020304" pitchFamily="18" charset="0"/>
            </a:rPr>
            <a:t>Спілкування з допомогою засобів зв’язку (телефон, різноманітні форми особистого листування);</a:t>
          </a:r>
        </a:p>
      </dgm:t>
    </dgm:pt>
    <dgm:pt modelId="{75CF8EF3-918C-46B3-830E-DC8609B94446}" type="parTrans" cxnId="{4DA78EF3-6334-4280-9D48-4CEE65FE52F0}">
      <dgm:prSet/>
      <dgm:spPr/>
      <dgm:t>
        <a:bodyPr/>
        <a:lstStyle/>
        <a:p>
          <a:endParaRPr lang="uk-UA" sz="1200">
            <a:latin typeface="Times New Roman" panose="02020603050405020304" pitchFamily="18" charset="0"/>
            <a:cs typeface="Times New Roman" panose="02020603050405020304" pitchFamily="18" charset="0"/>
          </a:endParaRPr>
        </a:p>
      </dgm:t>
    </dgm:pt>
    <dgm:pt modelId="{B4EAA1E7-1CB6-4CE9-B35A-A68655C736F8}" type="sibTrans" cxnId="{4DA78EF3-6334-4280-9D48-4CEE65FE52F0}">
      <dgm:prSet/>
      <dgm:spPr/>
      <dgm:t>
        <a:bodyPr/>
        <a:lstStyle/>
        <a:p>
          <a:endParaRPr lang="uk-UA"/>
        </a:p>
      </dgm:t>
    </dgm:pt>
    <dgm:pt modelId="{84AFF682-B1D3-4E6B-BAD9-38CDB0B32A79}">
      <dgm:prSet phldrT="[Текст]" custT="1"/>
      <dgm:spPr/>
      <dgm:t>
        <a:bodyPr/>
        <a:lstStyle/>
        <a:p>
          <a:r>
            <a:rPr lang="uk-UA" sz="1200">
              <a:latin typeface="Times New Roman" panose="02020603050405020304" pitchFamily="18" charset="0"/>
              <a:cs typeface="Times New Roman" panose="02020603050405020304" pitchFamily="18" charset="0"/>
            </a:rPr>
            <a:t>Опосередковане спілкування через засоби масової інформації (преса, телебачення, радіо, комп’ютерні мережі тощо). </a:t>
          </a:r>
        </a:p>
      </dgm:t>
    </dgm:pt>
    <dgm:pt modelId="{03DA9190-B88F-4EB2-8483-804170070D3F}" type="parTrans" cxnId="{7C9B8233-2F64-4784-9AC8-1CFF2581404B}">
      <dgm:prSet/>
      <dgm:spPr/>
      <dgm:t>
        <a:bodyPr/>
        <a:lstStyle/>
        <a:p>
          <a:endParaRPr lang="uk-UA" sz="1200">
            <a:latin typeface="Times New Roman" panose="02020603050405020304" pitchFamily="18" charset="0"/>
            <a:cs typeface="Times New Roman" panose="02020603050405020304" pitchFamily="18" charset="0"/>
          </a:endParaRPr>
        </a:p>
      </dgm:t>
    </dgm:pt>
    <dgm:pt modelId="{156A1866-D119-4BD9-B3CE-6DB7C67BA954}" type="sibTrans" cxnId="{7C9B8233-2F64-4784-9AC8-1CFF2581404B}">
      <dgm:prSet/>
      <dgm:spPr/>
      <dgm:t>
        <a:bodyPr/>
        <a:lstStyle/>
        <a:p>
          <a:endParaRPr lang="uk-UA"/>
        </a:p>
      </dgm:t>
    </dgm:pt>
    <dgm:pt modelId="{2DCEBD87-C13E-4094-A15A-38BE9D228C7A}" type="pres">
      <dgm:prSet presAssocID="{65E3C9E2-6E1E-41D7-B8CF-1547897A1A99}" presName="hierChild1" presStyleCnt="0">
        <dgm:presLayoutVars>
          <dgm:orgChart val="1"/>
          <dgm:chPref val="1"/>
          <dgm:dir/>
          <dgm:animOne val="branch"/>
          <dgm:animLvl val="lvl"/>
          <dgm:resizeHandles/>
        </dgm:presLayoutVars>
      </dgm:prSet>
      <dgm:spPr/>
    </dgm:pt>
    <dgm:pt modelId="{EBE32CDE-28FC-4F50-BF7C-7705796C9EA7}" type="pres">
      <dgm:prSet presAssocID="{D0A6429B-7943-4C48-B62D-B6955771B71C}" presName="hierRoot1" presStyleCnt="0">
        <dgm:presLayoutVars>
          <dgm:hierBranch val="init"/>
        </dgm:presLayoutVars>
      </dgm:prSet>
      <dgm:spPr/>
    </dgm:pt>
    <dgm:pt modelId="{CED9D233-76BB-4312-BE1F-B6C8DA349FD2}" type="pres">
      <dgm:prSet presAssocID="{D0A6429B-7943-4C48-B62D-B6955771B71C}" presName="rootComposite1" presStyleCnt="0"/>
      <dgm:spPr/>
    </dgm:pt>
    <dgm:pt modelId="{DE968289-3B76-420A-9F32-D87F3DE5BFBA}" type="pres">
      <dgm:prSet presAssocID="{D0A6429B-7943-4C48-B62D-B6955771B71C}" presName="rootText1" presStyleLbl="node0" presStyleIdx="0" presStyleCnt="1">
        <dgm:presLayoutVars>
          <dgm:chPref val="3"/>
        </dgm:presLayoutVars>
      </dgm:prSet>
      <dgm:spPr/>
    </dgm:pt>
    <dgm:pt modelId="{1C515D84-3E67-4C23-A164-5F35708E7AC2}" type="pres">
      <dgm:prSet presAssocID="{D0A6429B-7943-4C48-B62D-B6955771B71C}" presName="rootConnector1" presStyleLbl="node1" presStyleIdx="0" presStyleCnt="0"/>
      <dgm:spPr/>
    </dgm:pt>
    <dgm:pt modelId="{5BC9035C-89FF-4F9B-A392-4DE2CF2E5BD9}" type="pres">
      <dgm:prSet presAssocID="{D0A6429B-7943-4C48-B62D-B6955771B71C}" presName="hierChild2" presStyleCnt="0"/>
      <dgm:spPr/>
    </dgm:pt>
    <dgm:pt modelId="{0AF89E8F-FE01-49F6-91C8-BF4609913408}" type="pres">
      <dgm:prSet presAssocID="{02A86708-4D10-475F-B8DD-EF34CEDC8E9E}" presName="Name64" presStyleLbl="parChTrans1D2" presStyleIdx="0" presStyleCnt="3"/>
      <dgm:spPr/>
    </dgm:pt>
    <dgm:pt modelId="{ACB50177-FA7A-4A14-868F-0466521E472C}" type="pres">
      <dgm:prSet presAssocID="{EFB7F74A-62F5-4C12-AD0E-561597BD64F4}" presName="hierRoot2" presStyleCnt="0">
        <dgm:presLayoutVars>
          <dgm:hierBranch val="init"/>
        </dgm:presLayoutVars>
      </dgm:prSet>
      <dgm:spPr/>
    </dgm:pt>
    <dgm:pt modelId="{57886CFE-2CB8-4C66-A6D1-3B25A3BDF318}" type="pres">
      <dgm:prSet presAssocID="{EFB7F74A-62F5-4C12-AD0E-561597BD64F4}" presName="rootComposite" presStyleCnt="0"/>
      <dgm:spPr/>
    </dgm:pt>
    <dgm:pt modelId="{D97AC6AA-8674-4F67-AB4B-751A930AE470}" type="pres">
      <dgm:prSet presAssocID="{EFB7F74A-62F5-4C12-AD0E-561597BD64F4}" presName="rootText" presStyleLbl="node2" presStyleIdx="0" presStyleCnt="3">
        <dgm:presLayoutVars>
          <dgm:chPref val="3"/>
        </dgm:presLayoutVars>
      </dgm:prSet>
      <dgm:spPr/>
    </dgm:pt>
    <dgm:pt modelId="{ED59BA49-16F4-4413-9FC4-A4FC42BA39C1}" type="pres">
      <dgm:prSet presAssocID="{EFB7F74A-62F5-4C12-AD0E-561597BD64F4}" presName="rootConnector" presStyleLbl="node2" presStyleIdx="0" presStyleCnt="3"/>
      <dgm:spPr/>
    </dgm:pt>
    <dgm:pt modelId="{9EF0674E-5D01-41E3-AF1A-14124C1286C1}" type="pres">
      <dgm:prSet presAssocID="{EFB7F74A-62F5-4C12-AD0E-561597BD64F4}" presName="hierChild4" presStyleCnt="0"/>
      <dgm:spPr/>
    </dgm:pt>
    <dgm:pt modelId="{EA965379-E842-42D8-A803-94136A10D2DA}" type="pres">
      <dgm:prSet presAssocID="{EFB7F74A-62F5-4C12-AD0E-561597BD64F4}" presName="hierChild5" presStyleCnt="0"/>
      <dgm:spPr/>
    </dgm:pt>
    <dgm:pt modelId="{383EF0B2-E0AA-47C6-BD20-5ABC39C4C143}" type="pres">
      <dgm:prSet presAssocID="{75CF8EF3-918C-46B3-830E-DC8609B94446}" presName="Name64" presStyleLbl="parChTrans1D2" presStyleIdx="1" presStyleCnt="3"/>
      <dgm:spPr/>
    </dgm:pt>
    <dgm:pt modelId="{B466688C-8066-4AF6-9055-45F0B487495E}" type="pres">
      <dgm:prSet presAssocID="{2834403C-B878-4ADB-A9C0-60A13336072A}" presName="hierRoot2" presStyleCnt="0">
        <dgm:presLayoutVars>
          <dgm:hierBranch val="init"/>
        </dgm:presLayoutVars>
      </dgm:prSet>
      <dgm:spPr/>
    </dgm:pt>
    <dgm:pt modelId="{66CAE4E4-11AE-482F-AECC-DE9A6067DCFA}" type="pres">
      <dgm:prSet presAssocID="{2834403C-B878-4ADB-A9C0-60A13336072A}" presName="rootComposite" presStyleCnt="0"/>
      <dgm:spPr/>
    </dgm:pt>
    <dgm:pt modelId="{FAC6BD46-AC32-4945-A46D-2C7928AA69CA}" type="pres">
      <dgm:prSet presAssocID="{2834403C-B878-4ADB-A9C0-60A13336072A}" presName="rootText" presStyleLbl="node2" presStyleIdx="1" presStyleCnt="3">
        <dgm:presLayoutVars>
          <dgm:chPref val="3"/>
        </dgm:presLayoutVars>
      </dgm:prSet>
      <dgm:spPr/>
    </dgm:pt>
    <dgm:pt modelId="{E526C327-5E3E-4334-AC2E-9AA0BFCB026F}" type="pres">
      <dgm:prSet presAssocID="{2834403C-B878-4ADB-A9C0-60A13336072A}" presName="rootConnector" presStyleLbl="node2" presStyleIdx="1" presStyleCnt="3"/>
      <dgm:spPr/>
    </dgm:pt>
    <dgm:pt modelId="{47DB4380-24B9-444B-8857-866A0DE0BBA7}" type="pres">
      <dgm:prSet presAssocID="{2834403C-B878-4ADB-A9C0-60A13336072A}" presName="hierChild4" presStyleCnt="0"/>
      <dgm:spPr/>
    </dgm:pt>
    <dgm:pt modelId="{A2968905-AF6C-4E53-A9E1-09972367BF04}" type="pres">
      <dgm:prSet presAssocID="{2834403C-B878-4ADB-A9C0-60A13336072A}" presName="hierChild5" presStyleCnt="0"/>
      <dgm:spPr/>
    </dgm:pt>
    <dgm:pt modelId="{66B3F47B-F103-4F09-8CBC-CF7209858FAC}" type="pres">
      <dgm:prSet presAssocID="{03DA9190-B88F-4EB2-8483-804170070D3F}" presName="Name64" presStyleLbl="parChTrans1D2" presStyleIdx="2" presStyleCnt="3"/>
      <dgm:spPr/>
    </dgm:pt>
    <dgm:pt modelId="{E8E65846-1E51-451D-8CD2-4E704FA96225}" type="pres">
      <dgm:prSet presAssocID="{84AFF682-B1D3-4E6B-BAD9-38CDB0B32A79}" presName="hierRoot2" presStyleCnt="0">
        <dgm:presLayoutVars>
          <dgm:hierBranch val="init"/>
        </dgm:presLayoutVars>
      </dgm:prSet>
      <dgm:spPr/>
    </dgm:pt>
    <dgm:pt modelId="{64BCE808-7900-4EB2-857D-BBC264D634CC}" type="pres">
      <dgm:prSet presAssocID="{84AFF682-B1D3-4E6B-BAD9-38CDB0B32A79}" presName="rootComposite" presStyleCnt="0"/>
      <dgm:spPr/>
    </dgm:pt>
    <dgm:pt modelId="{630632F3-6CB4-4174-BAF3-F56CD1C34A3C}" type="pres">
      <dgm:prSet presAssocID="{84AFF682-B1D3-4E6B-BAD9-38CDB0B32A79}" presName="rootText" presStyleLbl="node2" presStyleIdx="2" presStyleCnt="3">
        <dgm:presLayoutVars>
          <dgm:chPref val="3"/>
        </dgm:presLayoutVars>
      </dgm:prSet>
      <dgm:spPr/>
    </dgm:pt>
    <dgm:pt modelId="{9216E7E3-F6B4-41BF-A8D0-3E9AB08C8773}" type="pres">
      <dgm:prSet presAssocID="{84AFF682-B1D3-4E6B-BAD9-38CDB0B32A79}" presName="rootConnector" presStyleLbl="node2" presStyleIdx="2" presStyleCnt="3"/>
      <dgm:spPr/>
    </dgm:pt>
    <dgm:pt modelId="{6F8BEBF3-49D5-47E2-8744-2E0E41450528}" type="pres">
      <dgm:prSet presAssocID="{84AFF682-B1D3-4E6B-BAD9-38CDB0B32A79}" presName="hierChild4" presStyleCnt="0"/>
      <dgm:spPr/>
    </dgm:pt>
    <dgm:pt modelId="{863F4FFB-D24D-4117-90E5-2838A8F6D4F1}" type="pres">
      <dgm:prSet presAssocID="{84AFF682-B1D3-4E6B-BAD9-38CDB0B32A79}" presName="hierChild5" presStyleCnt="0"/>
      <dgm:spPr/>
    </dgm:pt>
    <dgm:pt modelId="{03CEB0CD-A5F5-497A-9C59-32A1A8A13233}" type="pres">
      <dgm:prSet presAssocID="{D0A6429B-7943-4C48-B62D-B6955771B71C}" presName="hierChild3" presStyleCnt="0"/>
      <dgm:spPr/>
    </dgm:pt>
  </dgm:ptLst>
  <dgm:cxnLst>
    <dgm:cxn modelId="{3C505F07-DF1B-4ED8-874E-32E1EAE7AE8C}" srcId="{D0A6429B-7943-4C48-B62D-B6955771B71C}" destId="{EFB7F74A-62F5-4C12-AD0E-561597BD64F4}" srcOrd="0" destOrd="0" parTransId="{02A86708-4D10-475F-B8DD-EF34CEDC8E9E}" sibTransId="{923C735D-7195-4428-92A4-81813B3CACD0}"/>
    <dgm:cxn modelId="{F796952A-3561-42BA-AD08-F4A234C3B03C}" type="presOf" srcId="{84AFF682-B1D3-4E6B-BAD9-38CDB0B32A79}" destId="{9216E7E3-F6B4-41BF-A8D0-3E9AB08C8773}" srcOrd="1" destOrd="0" presId="urn:microsoft.com/office/officeart/2009/3/layout/HorizontalOrganizationChart"/>
    <dgm:cxn modelId="{7C9B8233-2F64-4784-9AC8-1CFF2581404B}" srcId="{D0A6429B-7943-4C48-B62D-B6955771B71C}" destId="{84AFF682-B1D3-4E6B-BAD9-38CDB0B32A79}" srcOrd="2" destOrd="0" parTransId="{03DA9190-B88F-4EB2-8483-804170070D3F}" sibTransId="{156A1866-D119-4BD9-B3CE-6DB7C67BA954}"/>
    <dgm:cxn modelId="{6800003E-4F08-417E-8FF3-F3D6815FA0D3}" type="presOf" srcId="{EFB7F74A-62F5-4C12-AD0E-561597BD64F4}" destId="{ED59BA49-16F4-4413-9FC4-A4FC42BA39C1}" srcOrd="1" destOrd="0" presId="urn:microsoft.com/office/officeart/2009/3/layout/HorizontalOrganizationChart"/>
    <dgm:cxn modelId="{348F323F-04EF-40F8-A183-06FBFDEC7678}" type="presOf" srcId="{D0A6429B-7943-4C48-B62D-B6955771B71C}" destId="{DE968289-3B76-420A-9F32-D87F3DE5BFBA}" srcOrd="0" destOrd="0" presId="urn:microsoft.com/office/officeart/2009/3/layout/HorizontalOrganizationChart"/>
    <dgm:cxn modelId="{40D1C255-E533-46A6-A91E-D67A5CF307E1}" type="presOf" srcId="{D0A6429B-7943-4C48-B62D-B6955771B71C}" destId="{1C515D84-3E67-4C23-A164-5F35708E7AC2}" srcOrd="1" destOrd="0" presId="urn:microsoft.com/office/officeart/2009/3/layout/HorizontalOrganizationChart"/>
    <dgm:cxn modelId="{5ABED355-A23E-426E-8520-32C3B34D2DCE}" type="presOf" srcId="{02A86708-4D10-475F-B8DD-EF34CEDC8E9E}" destId="{0AF89E8F-FE01-49F6-91C8-BF4609913408}" srcOrd="0" destOrd="0" presId="urn:microsoft.com/office/officeart/2009/3/layout/HorizontalOrganizationChart"/>
    <dgm:cxn modelId="{80BBDE82-4371-4CE5-B4E9-09C006B2F7D2}" type="presOf" srcId="{2834403C-B878-4ADB-A9C0-60A13336072A}" destId="{E526C327-5E3E-4334-AC2E-9AA0BFCB026F}" srcOrd="1" destOrd="0" presId="urn:microsoft.com/office/officeart/2009/3/layout/HorizontalOrganizationChart"/>
    <dgm:cxn modelId="{BBC2478E-1187-44A0-B6EE-7906BE5E5E35}" type="presOf" srcId="{65E3C9E2-6E1E-41D7-B8CF-1547897A1A99}" destId="{2DCEBD87-C13E-4094-A15A-38BE9D228C7A}" srcOrd="0" destOrd="0" presId="urn:microsoft.com/office/officeart/2009/3/layout/HorizontalOrganizationChart"/>
    <dgm:cxn modelId="{DE58928E-FE98-40DA-829C-DD611E48EFF9}" type="presOf" srcId="{EFB7F74A-62F5-4C12-AD0E-561597BD64F4}" destId="{D97AC6AA-8674-4F67-AB4B-751A930AE470}" srcOrd="0" destOrd="0" presId="urn:microsoft.com/office/officeart/2009/3/layout/HorizontalOrganizationChart"/>
    <dgm:cxn modelId="{777F1695-FA4B-47D6-BB68-12CA1974A5C0}" type="presOf" srcId="{84AFF682-B1D3-4E6B-BAD9-38CDB0B32A79}" destId="{630632F3-6CB4-4174-BAF3-F56CD1C34A3C}" srcOrd="0" destOrd="0" presId="urn:microsoft.com/office/officeart/2009/3/layout/HorizontalOrganizationChart"/>
    <dgm:cxn modelId="{2030D99B-742F-4B6A-87EE-C7FE3438F2E1}" type="presOf" srcId="{75CF8EF3-918C-46B3-830E-DC8609B94446}" destId="{383EF0B2-E0AA-47C6-BD20-5ABC39C4C143}" srcOrd="0" destOrd="0" presId="urn:microsoft.com/office/officeart/2009/3/layout/HorizontalOrganizationChart"/>
    <dgm:cxn modelId="{C9ED03BD-F6D5-4541-B269-7FD02DE55A39}" srcId="{65E3C9E2-6E1E-41D7-B8CF-1547897A1A99}" destId="{D0A6429B-7943-4C48-B62D-B6955771B71C}" srcOrd="0" destOrd="0" parTransId="{E0D22CC9-CCA3-4C91-BEBC-78D4CD006EBE}" sibTransId="{0BF48B9D-F3FF-4C6F-8E58-6D0A3ACEA40A}"/>
    <dgm:cxn modelId="{6AD99AD5-1746-4E29-9A3B-A0E98694A82E}" type="presOf" srcId="{03DA9190-B88F-4EB2-8483-804170070D3F}" destId="{66B3F47B-F103-4F09-8CBC-CF7209858FAC}" srcOrd="0" destOrd="0" presId="urn:microsoft.com/office/officeart/2009/3/layout/HorizontalOrganizationChart"/>
    <dgm:cxn modelId="{70DE5CDD-7332-436A-8F57-56FF0A180CD3}" type="presOf" srcId="{2834403C-B878-4ADB-A9C0-60A13336072A}" destId="{FAC6BD46-AC32-4945-A46D-2C7928AA69CA}" srcOrd="0" destOrd="0" presId="urn:microsoft.com/office/officeart/2009/3/layout/HorizontalOrganizationChart"/>
    <dgm:cxn modelId="{4DA78EF3-6334-4280-9D48-4CEE65FE52F0}" srcId="{D0A6429B-7943-4C48-B62D-B6955771B71C}" destId="{2834403C-B878-4ADB-A9C0-60A13336072A}" srcOrd="1" destOrd="0" parTransId="{75CF8EF3-918C-46B3-830E-DC8609B94446}" sibTransId="{B4EAA1E7-1CB6-4CE9-B35A-A68655C736F8}"/>
    <dgm:cxn modelId="{36F5B690-018E-404B-8FC5-BCAB08413CE9}" type="presParOf" srcId="{2DCEBD87-C13E-4094-A15A-38BE9D228C7A}" destId="{EBE32CDE-28FC-4F50-BF7C-7705796C9EA7}" srcOrd="0" destOrd="0" presId="urn:microsoft.com/office/officeart/2009/3/layout/HorizontalOrganizationChart"/>
    <dgm:cxn modelId="{D59C1DF2-A17A-46F7-AD56-8FDED38F31AB}" type="presParOf" srcId="{EBE32CDE-28FC-4F50-BF7C-7705796C9EA7}" destId="{CED9D233-76BB-4312-BE1F-B6C8DA349FD2}" srcOrd="0" destOrd="0" presId="urn:microsoft.com/office/officeart/2009/3/layout/HorizontalOrganizationChart"/>
    <dgm:cxn modelId="{DBC4608E-FEFD-4FFB-968C-41269685847F}" type="presParOf" srcId="{CED9D233-76BB-4312-BE1F-B6C8DA349FD2}" destId="{DE968289-3B76-420A-9F32-D87F3DE5BFBA}" srcOrd="0" destOrd="0" presId="urn:microsoft.com/office/officeart/2009/3/layout/HorizontalOrganizationChart"/>
    <dgm:cxn modelId="{6353D278-5432-4D64-8C74-45A4E3AAB6EC}" type="presParOf" srcId="{CED9D233-76BB-4312-BE1F-B6C8DA349FD2}" destId="{1C515D84-3E67-4C23-A164-5F35708E7AC2}" srcOrd="1" destOrd="0" presId="urn:microsoft.com/office/officeart/2009/3/layout/HorizontalOrganizationChart"/>
    <dgm:cxn modelId="{3B72CFF8-D0B3-4DCD-981B-8219A529E9F1}" type="presParOf" srcId="{EBE32CDE-28FC-4F50-BF7C-7705796C9EA7}" destId="{5BC9035C-89FF-4F9B-A392-4DE2CF2E5BD9}" srcOrd="1" destOrd="0" presId="urn:microsoft.com/office/officeart/2009/3/layout/HorizontalOrganizationChart"/>
    <dgm:cxn modelId="{980899D7-8D2C-4E8A-A450-291C4ED3E84D}" type="presParOf" srcId="{5BC9035C-89FF-4F9B-A392-4DE2CF2E5BD9}" destId="{0AF89E8F-FE01-49F6-91C8-BF4609913408}" srcOrd="0" destOrd="0" presId="urn:microsoft.com/office/officeart/2009/3/layout/HorizontalOrganizationChart"/>
    <dgm:cxn modelId="{5D50B483-6638-46CA-8520-8BFFE7F51006}" type="presParOf" srcId="{5BC9035C-89FF-4F9B-A392-4DE2CF2E5BD9}" destId="{ACB50177-FA7A-4A14-868F-0466521E472C}" srcOrd="1" destOrd="0" presId="urn:microsoft.com/office/officeart/2009/3/layout/HorizontalOrganizationChart"/>
    <dgm:cxn modelId="{5B6ED79E-29E1-4504-BE62-AC0046DBCA46}" type="presParOf" srcId="{ACB50177-FA7A-4A14-868F-0466521E472C}" destId="{57886CFE-2CB8-4C66-A6D1-3B25A3BDF318}" srcOrd="0" destOrd="0" presId="urn:microsoft.com/office/officeart/2009/3/layout/HorizontalOrganizationChart"/>
    <dgm:cxn modelId="{62DD8C91-99C6-4832-9958-D93D2F20C4B3}" type="presParOf" srcId="{57886CFE-2CB8-4C66-A6D1-3B25A3BDF318}" destId="{D97AC6AA-8674-4F67-AB4B-751A930AE470}" srcOrd="0" destOrd="0" presId="urn:microsoft.com/office/officeart/2009/3/layout/HorizontalOrganizationChart"/>
    <dgm:cxn modelId="{3B9BA4EC-E1E8-44BF-95BD-0E37F894676F}" type="presParOf" srcId="{57886CFE-2CB8-4C66-A6D1-3B25A3BDF318}" destId="{ED59BA49-16F4-4413-9FC4-A4FC42BA39C1}" srcOrd="1" destOrd="0" presId="urn:microsoft.com/office/officeart/2009/3/layout/HorizontalOrganizationChart"/>
    <dgm:cxn modelId="{D2FB444D-84DF-4F92-A82F-EC084AA65D76}" type="presParOf" srcId="{ACB50177-FA7A-4A14-868F-0466521E472C}" destId="{9EF0674E-5D01-41E3-AF1A-14124C1286C1}" srcOrd="1" destOrd="0" presId="urn:microsoft.com/office/officeart/2009/3/layout/HorizontalOrganizationChart"/>
    <dgm:cxn modelId="{A0364CF0-3BAF-4DEC-92D0-AB74DE5C2A61}" type="presParOf" srcId="{ACB50177-FA7A-4A14-868F-0466521E472C}" destId="{EA965379-E842-42D8-A803-94136A10D2DA}" srcOrd="2" destOrd="0" presId="urn:microsoft.com/office/officeart/2009/3/layout/HorizontalOrganizationChart"/>
    <dgm:cxn modelId="{4FF0F680-D83E-41C7-973B-34577A340481}" type="presParOf" srcId="{5BC9035C-89FF-4F9B-A392-4DE2CF2E5BD9}" destId="{383EF0B2-E0AA-47C6-BD20-5ABC39C4C143}" srcOrd="2" destOrd="0" presId="urn:microsoft.com/office/officeart/2009/3/layout/HorizontalOrganizationChart"/>
    <dgm:cxn modelId="{F6A9FA4C-C1A1-4A2E-A837-9C0F128EEEEB}" type="presParOf" srcId="{5BC9035C-89FF-4F9B-A392-4DE2CF2E5BD9}" destId="{B466688C-8066-4AF6-9055-45F0B487495E}" srcOrd="3" destOrd="0" presId="urn:microsoft.com/office/officeart/2009/3/layout/HorizontalOrganizationChart"/>
    <dgm:cxn modelId="{2D4CD708-B742-49FB-B0C9-F53E95273C5F}" type="presParOf" srcId="{B466688C-8066-4AF6-9055-45F0B487495E}" destId="{66CAE4E4-11AE-482F-AECC-DE9A6067DCFA}" srcOrd="0" destOrd="0" presId="urn:microsoft.com/office/officeart/2009/3/layout/HorizontalOrganizationChart"/>
    <dgm:cxn modelId="{E91A4017-9A52-41B2-B6F2-A8C63C8AAC25}" type="presParOf" srcId="{66CAE4E4-11AE-482F-AECC-DE9A6067DCFA}" destId="{FAC6BD46-AC32-4945-A46D-2C7928AA69CA}" srcOrd="0" destOrd="0" presId="urn:microsoft.com/office/officeart/2009/3/layout/HorizontalOrganizationChart"/>
    <dgm:cxn modelId="{B2EB67CE-E70C-41C8-B549-9AF3BBA72538}" type="presParOf" srcId="{66CAE4E4-11AE-482F-AECC-DE9A6067DCFA}" destId="{E526C327-5E3E-4334-AC2E-9AA0BFCB026F}" srcOrd="1" destOrd="0" presId="urn:microsoft.com/office/officeart/2009/3/layout/HorizontalOrganizationChart"/>
    <dgm:cxn modelId="{0785D527-E814-488A-A339-BD6CB7E6ECFB}" type="presParOf" srcId="{B466688C-8066-4AF6-9055-45F0B487495E}" destId="{47DB4380-24B9-444B-8857-866A0DE0BBA7}" srcOrd="1" destOrd="0" presId="urn:microsoft.com/office/officeart/2009/3/layout/HorizontalOrganizationChart"/>
    <dgm:cxn modelId="{60926796-84F8-49FF-A3AB-722D7EFEC55C}" type="presParOf" srcId="{B466688C-8066-4AF6-9055-45F0B487495E}" destId="{A2968905-AF6C-4E53-A9E1-09972367BF04}" srcOrd="2" destOrd="0" presId="urn:microsoft.com/office/officeart/2009/3/layout/HorizontalOrganizationChart"/>
    <dgm:cxn modelId="{7EBAC280-FC3A-4519-B9E9-600AFDD435B5}" type="presParOf" srcId="{5BC9035C-89FF-4F9B-A392-4DE2CF2E5BD9}" destId="{66B3F47B-F103-4F09-8CBC-CF7209858FAC}" srcOrd="4" destOrd="0" presId="urn:microsoft.com/office/officeart/2009/3/layout/HorizontalOrganizationChart"/>
    <dgm:cxn modelId="{D8BE127C-59DA-4DE4-B971-EB69530D3F76}" type="presParOf" srcId="{5BC9035C-89FF-4F9B-A392-4DE2CF2E5BD9}" destId="{E8E65846-1E51-451D-8CD2-4E704FA96225}" srcOrd="5" destOrd="0" presId="urn:microsoft.com/office/officeart/2009/3/layout/HorizontalOrganizationChart"/>
    <dgm:cxn modelId="{2627902B-C44D-4EF1-AECE-97B7F777F773}" type="presParOf" srcId="{E8E65846-1E51-451D-8CD2-4E704FA96225}" destId="{64BCE808-7900-4EB2-857D-BBC264D634CC}" srcOrd="0" destOrd="0" presId="urn:microsoft.com/office/officeart/2009/3/layout/HorizontalOrganizationChart"/>
    <dgm:cxn modelId="{EA2277D4-5DC4-457A-AC27-FE8940792FD9}" type="presParOf" srcId="{64BCE808-7900-4EB2-857D-BBC264D634CC}" destId="{630632F3-6CB4-4174-BAF3-F56CD1C34A3C}" srcOrd="0" destOrd="0" presId="urn:microsoft.com/office/officeart/2009/3/layout/HorizontalOrganizationChart"/>
    <dgm:cxn modelId="{1E794670-4D04-4207-8478-E6078A1BC521}" type="presParOf" srcId="{64BCE808-7900-4EB2-857D-BBC264D634CC}" destId="{9216E7E3-F6B4-41BF-A8D0-3E9AB08C8773}" srcOrd="1" destOrd="0" presId="urn:microsoft.com/office/officeart/2009/3/layout/HorizontalOrganizationChart"/>
    <dgm:cxn modelId="{C9E27E91-63AB-4BA0-BF24-AD5007D818A3}" type="presParOf" srcId="{E8E65846-1E51-451D-8CD2-4E704FA96225}" destId="{6F8BEBF3-49D5-47E2-8744-2E0E41450528}" srcOrd="1" destOrd="0" presId="urn:microsoft.com/office/officeart/2009/3/layout/HorizontalOrganizationChart"/>
    <dgm:cxn modelId="{C2837E04-2B7C-4873-ACE8-B3E64BE63E11}" type="presParOf" srcId="{E8E65846-1E51-451D-8CD2-4E704FA96225}" destId="{863F4FFB-D24D-4117-90E5-2838A8F6D4F1}" srcOrd="2" destOrd="0" presId="urn:microsoft.com/office/officeart/2009/3/layout/HorizontalOrganizationChart"/>
    <dgm:cxn modelId="{6EC79B75-F6E5-495A-BAB3-82EF5F99A913}" type="presParOf" srcId="{EBE32CDE-28FC-4F50-BF7C-7705796C9EA7}" destId="{03CEB0CD-A5F5-497A-9C59-32A1A8A13233}" srcOrd="2" destOrd="0" presId="urn:microsoft.com/office/officeart/2009/3/layout/HorizontalOrganizationChart"/>
  </dgm:cxnLst>
  <dgm:bg/>
  <dgm:whole/>
  <dgm:extLst>
    <a:ext uri="http://schemas.microsoft.com/office/drawing/2008/diagram">
      <dsp:dataModelExt xmlns:dsp="http://schemas.microsoft.com/office/drawing/2008/diagram" relId="rId81"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C9E51748-C428-42F7-9646-41F26532DB2A}" type="doc">
      <dgm:prSet loTypeId="urn:microsoft.com/office/officeart/2005/8/layout/bProcess4" loCatId="process" qsTypeId="urn:microsoft.com/office/officeart/2005/8/quickstyle/simple1" qsCatId="simple" csTypeId="urn:microsoft.com/office/officeart/2005/8/colors/accent0_1" csCatId="mainScheme" phldr="1"/>
      <dgm:spPr/>
    </dgm:pt>
    <dgm:pt modelId="{DD9C36B3-4FF0-4D1C-ACEA-CA9E41458BAD}">
      <dgm:prSet phldrT="[Текст]" custT="1"/>
      <dgm:spPr/>
      <dgm:t>
        <a:bodyPr/>
        <a:lstStyle/>
        <a:p>
          <a:r>
            <a:rPr lang="uk-UA" sz="1100">
              <a:latin typeface="Times New Roman" panose="02020603050405020304" pitchFamily="18" charset="0"/>
              <a:cs typeface="Times New Roman" panose="02020603050405020304" pitchFamily="18" charset="0"/>
            </a:rPr>
            <a:t>Завдання служби управління персоналом:</a:t>
          </a:r>
        </a:p>
      </dgm:t>
    </dgm:pt>
    <dgm:pt modelId="{75364C8B-688F-48C0-94DB-ACCDEE9CE4DE}" type="parTrans" cxnId="{C898BC08-5733-432A-832C-A91D33415A5B}">
      <dgm:prSet/>
      <dgm:spPr/>
      <dgm:t>
        <a:bodyPr/>
        <a:lstStyle/>
        <a:p>
          <a:endParaRPr lang="uk-UA"/>
        </a:p>
      </dgm:t>
    </dgm:pt>
    <dgm:pt modelId="{793D8F26-8AA0-4AFB-9B3C-6FF04261C9E5}" type="sibTrans" cxnId="{C898BC08-5733-432A-832C-A91D33415A5B}">
      <dgm:prSet/>
      <dgm:spPr/>
      <dgm:t>
        <a:bodyPr/>
        <a:lstStyle/>
        <a:p>
          <a:endParaRPr lang="uk-UA" sz="1100">
            <a:latin typeface="Times New Roman" panose="02020603050405020304" pitchFamily="18" charset="0"/>
            <a:cs typeface="Times New Roman" panose="02020603050405020304" pitchFamily="18" charset="0"/>
          </a:endParaRPr>
        </a:p>
      </dgm:t>
    </dgm:pt>
    <dgm:pt modelId="{49A57436-8DA5-4D9C-96DC-ED900E8FA09E}">
      <dgm:prSet phldrT="[Текст]" custT="1"/>
      <dgm:spPr/>
      <dgm:t>
        <a:bodyPr/>
        <a:lstStyle/>
        <a:p>
          <a:r>
            <a:rPr lang="uk-UA" sz="1100">
              <a:latin typeface="Times New Roman" panose="02020603050405020304" pitchFamily="18" charset="0"/>
              <a:cs typeface="Times New Roman" panose="02020603050405020304" pitchFamily="18" charset="0"/>
            </a:rPr>
            <a:t>забезпечення здійснення керівником державної служби в органі державної влади своїх повноважень; </a:t>
          </a:r>
        </a:p>
      </dgm:t>
    </dgm:pt>
    <dgm:pt modelId="{59521549-05FF-4174-BD17-AE33977245C0}" type="parTrans" cxnId="{11B17EE8-C0C8-43D3-990D-574A06D6DADB}">
      <dgm:prSet/>
      <dgm:spPr/>
      <dgm:t>
        <a:bodyPr/>
        <a:lstStyle/>
        <a:p>
          <a:endParaRPr lang="uk-UA"/>
        </a:p>
      </dgm:t>
    </dgm:pt>
    <dgm:pt modelId="{0B1CB656-A734-4263-A3F7-2A0852BF9CE8}" type="sibTrans" cxnId="{11B17EE8-C0C8-43D3-990D-574A06D6DADB}">
      <dgm:prSet/>
      <dgm:spPr/>
      <dgm:t>
        <a:bodyPr/>
        <a:lstStyle/>
        <a:p>
          <a:endParaRPr lang="uk-UA" sz="1100">
            <a:latin typeface="Times New Roman" panose="02020603050405020304" pitchFamily="18" charset="0"/>
            <a:cs typeface="Times New Roman" panose="02020603050405020304" pitchFamily="18" charset="0"/>
          </a:endParaRPr>
        </a:p>
      </dgm:t>
    </dgm:pt>
    <dgm:pt modelId="{E6E10399-9B2F-4FBF-893C-52B9BDD6511B}">
      <dgm:prSet custT="1"/>
      <dgm:spPr/>
      <dgm:t>
        <a:bodyPr/>
        <a:lstStyle/>
        <a:p>
          <a:r>
            <a:rPr lang="uk-UA" sz="1100">
              <a:latin typeface="Times New Roman" panose="02020603050405020304" pitchFamily="18" charset="0"/>
              <a:cs typeface="Times New Roman" panose="02020603050405020304" pitchFamily="18" charset="0"/>
            </a:rPr>
            <a:t>забезпечення реалізації державної політики у сфері державної служби з питань управління персоналом органу державної влади; </a:t>
          </a:r>
        </a:p>
      </dgm:t>
    </dgm:pt>
    <dgm:pt modelId="{49D4A254-3236-4F53-9E92-80930315B7C5}" type="parTrans" cxnId="{819A7CF7-DBDA-4F29-80A4-3CDB1C2FD813}">
      <dgm:prSet/>
      <dgm:spPr/>
      <dgm:t>
        <a:bodyPr/>
        <a:lstStyle/>
        <a:p>
          <a:endParaRPr lang="uk-UA"/>
        </a:p>
      </dgm:t>
    </dgm:pt>
    <dgm:pt modelId="{97871F7F-6333-4FF5-ADE4-947534865FDF}" type="sibTrans" cxnId="{819A7CF7-DBDA-4F29-80A4-3CDB1C2FD813}">
      <dgm:prSet/>
      <dgm:spPr/>
      <dgm:t>
        <a:bodyPr/>
        <a:lstStyle/>
        <a:p>
          <a:endParaRPr lang="uk-UA" sz="1100">
            <a:latin typeface="Times New Roman" panose="02020603050405020304" pitchFamily="18" charset="0"/>
            <a:cs typeface="Times New Roman" panose="02020603050405020304" pitchFamily="18" charset="0"/>
          </a:endParaRPr>
        </a:p>
      </dgm:t>
    </dgm:pt>
    <dgm:pt modelId="{628801D2-66AC-42AD-AADA-2D8A9B79FDC5}">
      <dgm:prSet custT="1"/>
      <dgm:spPr/>
      <dgm:t>
        <a:bodyPr/>
        <a:lstStyle/>
        <a:p>
          <a:r>
            <a:rPr lang="uk-UA" sz="1100">
              <a:latin typeface="Times New Roman" panose="02020603050405020304" pitchFamily="18" charset="0"/>
              <a:cs typeface="Times New Roman" panose="02020603050405020304" pitchFamily="18" charset="0"/>
            </a:rPr>
            <a:t>добір персоналу органу державної влади; </a:t>
          </a:r>
        </a:p>
      </dgm:t>
    </dgm:pt>
    <dgm:pt modelId="{504B59FC-36E0-4E41-947D-2E8B8476A676}" type="parTrans" cxnId="{D05BF2FB-428B-47C0-A0A8-853D4DBA618E}">
      <dgm:prSet/>
      <dgm:spPr/>
      <dgm:t>
        <a:bodyPr/>
        <a:lstStyle/>
        <a:p>
          <a:endParaRPr lang="uk-UA"/>
        </a:p>
      </dgm:t>
    </dgm:pt>
    <dgm:pt modelId="{4B77B047-1F5B-41AF-B3D3-08D777BEECA9}" type="sibTrans" cxnId="{D05BF2FB-428B-47C0-A0A8-853D4DBA618E}">
      <dgm:prSet/>
      <dgm:spPr/>
      <dgm:t>
        <a:bodyPr/>
        <a:lstStyle/>
        <a:p>
          <a:endParaRPr lang="uk-UA" sz="1100">
            <a:latin typeface="Times New Roman" panose="02020603050405020304" pitchFamily="18" charset="0"/>
            <a:cs typeface="Times New Roman" panose="02020603050405020304" pitchFamily="18" charset="0"/>
          </a:endParaRPr>
        </a:p>
      </dgm:t>
    </dgm:pt>
    <dgm:pt modelId="{25C0B0D6-6DDA-4263-B4F3-BE68B7B87BFC}">
      <dgm:prSet custT="1"/>
      <dgm:spPr/>
      <dgm:t>
        <a:bodyPr/>
        <a:lstStyle/>
        <a:p>
          <a:r>
            <a:rPr lang="uk-UA" sz="1100">
              <a:latin typeface="Times New Roman" panose="02020603050405020304" pitchFamily="18" charset="0"/>
              <a:cs typeface="Times New Roman" panose="02020603050405020304" pitchFamily="18" charset="0"/>
            </a:rPr>
            <a:t>організація заходів з підвищення рівня професійної компетентності персоналу органу державної влади; </a:t>
          </a:r>
        </a:p>
      </dgm:t>
    </dgm:pt>
    <dgm:pt modelId="{766905EF-9CBE-4DEB-80C7-DA8A13FCC68A}" type="parTrans" cxnId="{2B296818-08FC-4165-8F2F-F9F681948F01}">
      <dgm:prSet/>
      <dgm:spPr/>
      <dgm:t>
        <a:bodyPr/>
        <a:lstStyle/>
        <a:p>
          <a:endParaRPr lang="uk-UA"/>
        </a:p>
      </dgm:t>
    </dgm:pt>
    <dgm:pt modelId="{2EBA99EC-3ED9-4917-88C0-C71949ED5723}" type="sibTrans" cxnId="{2B296818-08FC-4165-8F2F-F9F681948F01}">
      <dgm:prSet/>
      <dgm:spPr/>
      <dgm:t>
        <a:bodyPr/>
        <a:lstStyle/>
        <a:p>
          <a:endParaRPr lang="uk-UA" sz="1100">
            <a:latin typeface="Times New Roman" panose="02020603050405020304" pitchFamily="18" charset="0"/>
            <a:cs typeface="Times New Roman" panose="02020603050405020304" pitchFamily="18" charset="0"/>
          </a:endParaRPr>
        </a:p>
      </dgm:t>
    </dgm:pt>
    <dgm:pt modelId="{21815DFF-CFDE-41C0-9059-E7635156E0B3}">
      <dgm:prSet custT="1"/>
      <dgm:spPr/>
      <dgm:t>
        <a:bodyPr/>
        <a:lstStyle/>
        <a:p>
          <a:r>
            <a:rPr lang="uk-UA" sz="1100">
              <a:latin typeface="Times New Roman" panose="02020603050405020304" pitchFamily="18" charset="0"/>
              <a:cs typeface="Times New Roman" panose="02020603050405020304" pitchFamily="18" charset="0"/>
            </a:rPr>
            <a:t>організаційно-методичне забезпечення управління персоналом в органі державної влади; </a:t>
          </a:r>
        </a:p>
      </dgm:t>
    </dgm:pt>
    <dgm:pt modelId="{6B9037C1-89B0-48C2-AB85-1EE8F9D00708}" type="parTrans" cxnId="{6A4441CF-07D7-4C80-B29A-72A5C4D5FDBB}">
      <dgm:prSet/>
      <dgm:spPr/>
      <dgm:t>
        <a:bodyPr/>
        <a:lstStyle/>
        <a:p>
          <a:endParaRPr lang="uk-UA"/>
        </a:p>
      </dgm:t>
    </dgm:pt>
    <dgm:pt modelId="{C92632CC-0484-4FF1-B857-7C1E4ABD87CB}" type="sibTrans" cxnId="{6A4441CF-07D7-4C80-B29A-72A5C4D5FDBB}">
      <dgm:prSet/>
      <dgm:spPr/>
      <dgm:t>
        <a:bodyPr/>
        <a:lstStyle/>
        <a:p>
          <a:endParaRPr lang="uk-UA" sz="1100">
            <a:latin typeface="Times New Roman" panose="02020603050405020304" pitchFamily="18" charset="0"/>
            <a:cs typeface="Times New Roman" panose="02020603050405020304" pitchFamily="18" charset="0"/>
          </a:endParaRPr>
        </a:p>
      </dgm:t>
    </dgm:pt>
    <dgm:pt modelId="{A0A4E912-461D-4F8F-9199-DEC68D8CA354}">
      <dgm:prSet custT="1"/>
      <dgm:spPr/>
      <dgm:t>
        <a:bodyPr/>
        <a:lstStyle/>
        <a:p>
          <a:r>
            <a:rPr lang="uk-UA" sz="1100">
              <a:latin typeface="Times New Roman" panose="02020603050405020304" pitchFamily="18" charset="0"/>
              <a:cs typeface="Times New Roman" panose="02020603050405020304" pitchFamily="18" charset="0"/>
            </a:rPr>
            <a:t>спрямування, координація, організаційно-методичне керівництво та контроль за роботою з персоналом у підпорядкованих організаціях; </a:t>
          </a:r>
        </a:p>
      </dgm:t>
    </dgm:pt>
    <dgm:pt modelId="{59FF47E5-507A-46DE-B73C-4E73C2982222}" type="parTrans" cxnId="{12815D3F-66D6-4A39-A4D7-FF1D0AF3603A}">
      <dgm:prSet/>
      <dgm:spPr/>
      <dgm:t>
        <a:bodyPr/>
        <a:lstStyle/>
        <a:p>
          <a:endParaRPr lang="uk-UA"/>
        </a:p>
      </dgm:t>
    </dgm:pt>
    <dgm:pt modelId="{8990FD2C-008D-47C6-8B6A-40182AC8F2ED}" type="sibTrans" cxnId="{12815D3F-66D6-4A39-A4D7-FF1D0AF3603A}">
      <dgm:prSet/>
      <dgm:spPr/>
      <dgm:t>
        <a:bodyPr/>
        <a:lstStyle/>
        <a:p>
          <a:endParaRPr lang="uk-UA" sz="1100">
            <a:latin typeface="Times New Roman" panose="02020603050405020304" pitchFamily="18" charset="0"/>
            <a:cs typeface="Times New Roman" panose="02020603050405020304" pitchFamily="18" charset="0"/>
          </a:endParaRPr>
        </a:p>
      </dgm:t>
    </dgm:pt>
    <dgm:pt modelId="{04AE2EE7-7396-41B4-9BAB-FEB2B6BFB907}">
      <dgm:prSet custT="1"/>
      <dgm:spPr/>
      <dgm:t>
        <a:bodyPr/>
        <a:lstStyle/>
        <a:p>
          <a:r>
            <a:rPr lang="uk-UA" sz="1100">
              <a:latin typeface="Times New Roman" panose="02020603050405020304" pitchFamily="18" charset="0"/>
              <a:cs typeface="Times New Roman" panose="02020603050405020304" pitchFamily="18" charset="0"/>
            </a:rPr>
            <a:t>документальне оформлення вступу на державну службу, її проходження та припинення. </a:t>
          </a:r>
        </a:p>
      </dgm:t>
    </dgm:pt>
    <dgm:pt modelId="{4457D3E5-7144-4D0B-B769-A45F9E454A97}" type="parTrans" cxnId="{6805BF0C-8532-4C7B-9DF5-A0319FA443E1}">
      <dgm:prSet/>
      <dgm:spPr/>
      <dgm:t>
        <a:bodyPr/>
        <a:lstStyle/>
        <a:p>
          <a:endParaRPr lang="uk-UA"/>
        </a:p>
      </dgm:t>
    </dgm:pt>
    <dgm:pt modelId="{260B2DC7-B58B-4353-A984-94CA3B92AA85}" type="sibTrans" cxnId="{6805BF0C-8532-4C7B-9DF5-A0319FA443E1}">
      <dgm:prSet/>
      <dgm:spPr/>
      <dgm:t>
        <a:bodyPr/>
        <a:lstStyle/>
        <a:p>
          <a:endParaRPr lang="uk-UA"/>
        </a:p>
      </dgm:t>
    </dgm:pt>
    <dgm:pt modelId="{754E67F8-4454-4FA1-BCF1-CFABEF4EFC0B}" type="pres">
      <dgm:prSet presAssocID="{C9E51748-C428-42F7-9646-41F26532DB2A}" presName="Name0" presStyleCnt="0">
        <dgm:presLayoutVars>
          <dgm:dir/>
          <dgm:resizeHandles/>
        </dgm:presLayoutVars>
      </dgm:prSet>
      <dgm:spPr/>
    </dgm:pt>
    <dgm:pt modelId="{C6120AD6-6658-4C75-ADDA-079AB8CE379A}" type="pres">
      <dgm:prSet presAssocID="{DD9C36B3-4FF0-4D1C-ACEA-CA9E41458BAD}" presName="compNode" presStyleCnt="0"/>
      <dgm:spPr/>
    </dgm:pt>
    <dgm:pt modelId="{F098F9E4-1BCB-4A8F-9AF6-A951661AD449}" type="pres">
      <dgm:prSet presAssocID="{DD9C36B3-4FF0-4D1C-ACEA-CA9E41458BAD}" presName="dummyConnPt" presStyleCnt="0"/>
      <dgm:spPr/>
    </dgm:pt>
    <dgm:pt modelId="{CB167351-CAA0-474A-BD4B-2FE101D4ED9B}" type="pres">
      <dgm:prSet presAssocID="{DD9C36B3-4FF0-4D1C-ACEA-CA9E41458BAD}" presName="node" presStyleLbl="node1" presStyleIdx="0" presStyleCnt="8">
        <dgm:presLayoutVars>
          <dgm:bulletEnabled val="1"/>
        </dgm:presLayoutVars>
      </dgm:prSet>
      <dgm:spPr/>
    </dgm:pt>
    <dgm:pt modelId="{ED2EC765-DB28-4672-B349-DBFC18297794}" type="pres">
      <dgm:prSet presAssocID="{793D8F26-8AA0-4AFB-9B3C-6FF04261C9E5}" presName="sibTrans" presStyleLbl="bgSibTrans2D1" presStyleIdx="0" presStyleCnt="7"/>
      <dgm:spPr/>
    </dgm:pt>
    <dgm:pt modelId="{CA96852E-56C9-4E85-8489-3DB6EE43DA81}" type="pres">
      <dgm:prSet presAssocID="{49A57436-8DA5-4D9C-96DC-ED900E8FA09E}" presName="compNode" presStyleCnt="0"/>
      <dgm:spPr/>
    </dgm:pt>
    <dgm:pt modelId="{8B4800FF-0C03-4D29-A64B-038144AC6291}" type="pres">
      <dgm:prSet presAssocID="{49A57436-8DA5-4D9C-96DC-ED900E8FA09E}" presName="dummyConnPt" presStyleCnt="0"/>
      <dgm:spPr/>
    </dgm:pt>
    <dgm:pt modelId="{FA4756AC-D22E-4B78-95F2-A62137003E4A}" type="pres">
      <dgm:prSet presAssocID="{49A57436-8DA5-4D9C-96DC-ED900E8FA09E}" presName="node" presStyleLbl="node1" presStyleIdx="1" presStyleCnt="8">
        <dgm:presLayoutVars>
          <dgm:bulletEnabled val="1"/>
        </dgm:presLayoutVars>
      </dgm:prSet>
      <dgm:spPr/>
    </dgm:pt>
    <dgm:pt modelId="{30FEF476-0266-49FC-A2EE-1DC72A4B8079}" type="pres">
      <dgm:prSet presAssocID="{0B1CB656-A734-4263-A3F7-2A0852BF9CE8}" presName="sibTrans" presStyleLbl="bgSibTrans2D1" presStyleIdx="1" presStyleCnt="7"/>
      <dgm:spPr/>
    </dgm:pt>
    <dgm:pt modelId="{E9455B16-5795-4A65-A8C2-6168C2001876}" type="pres">
      <dgm:prSet presAssocID="{E6E10399-9B2F-4FBF-893C-52B9BDD6511B}" presName="compNode" presStyleCnt="0"/>
      <dgm:spPr/>
    </dgm:pt>
    <dgm:pt modelId="{F2BA95BB-A736-486A-BEE6-FE18B8F0EB7D}" type="pres">
      <dgm:prSet presAssocID="{E6E10399-9B2F-4FBF-893C-52B9BDD6511B}" presName="dummyConnPt" presStyleCnt="0"/>
      <dgm:spPr/>
    </dgm:pt>
    <dgm:pt modelId="{A1C5F779-4385-4BC0-939D-1B1988C5BEE9}" type="pres">
      <dgm:prSet presAssocID="{E6E10399-9B2F-4FBF-893C-52B9BDD6511B}" presName="node" presStyleLbl="node1" presStyleIdx="2" presStyleCnt="8">
        <dgm:presLayoutVars>
          <dgm:bulletEnabled val="1"/>
        </dgm:presLayoutVars>
      </dgm:prSet>
      <dgm:spPr/>
    </dgm:pt>
    <dgm:pt modelId="{7DC0B252-7172-4A91-8060-AF70F55DC45F}" type="pres">
      <dgm:prSet presAssocID="{97871F7F-6333-4FF5-ADE4-947534865FDF}" presName="sibTrans" presStyleLbl="bgSibTrans2D1" presStyleIdx="2" presStyleCnt="7"/>
      <dgm:spPr/>
    </dgm:pt>
    <dgm:pt modelId="{A34CC6C7-BA8F-49FD-BE94-3A101E6396E1}" type="pres">
      <dgm:prSet presAssocID="{628801D2-66AC-42AD-AADA-2D8A9B79FDC5}" presName="compNode" presStyleCnt="0"/>
      <dgm:spPr/>
    </dgm:pt>
    <dgm:pt modelId="{85A6BC33-EEA1-4F70-A8BC-0F9DA46433DF}" type="pres">
      <dgm:prSet presAssocID="{628801D2-66AC-42AD-AADA-2D8A9B79FDC5}" presName="dummyConnPt" presStyleCnt="0"/>
      <dgm:spPr/>
    </dgm:pt>
    <dgm:pt modelId="{B72A1F16-0570-4A8C-B5A9-651986CC5149}" type="pres">
      <dgm:prSet presAssocID="{628801D2-66AC-42AD-AADA-2D8A9B79FDC5}" presName="node" presStyleLbl="node1" presStyleIdx="3" presStyleCnt="8">
        <dgm:presLayoutVars>
          <dgm:bulletEnabled val="1"/>
        </dgm:presLayoutVars>
      </dgm:prSet>
      <dgm:spPr/>
    </dgm:pt>
    <dgm:pt modelId="{D07281AD-ACEF-4CFE-909D-6B0E7E7ED754}" type="pres">
      <dgm:prSet presAssocID="{4B77B047-1F5B-41AF-B3D3-08D777BEECA9}" presName="sibTrans" presStyleLbl="bgSibTrans2D1" presStyleIdx="3" presStyleCnt="7"/>
      <dgm:spPr/>
    </dgm:pt>
    <dgm:pt modelId="{9D9173C6-C16D-4BB8-A97F-39EA14C82FAA}" type="pres">
      <dgm:prSet presAssocID="{25C0B0D6-6DDA-4263-B4F3-BE68B7B87BFC}" presName="compNode" presStyleCnt="0"/>
      <dgm:spPr/>
    </dgm:pt>
    <dgm:pt modelId="{A7AD7EE1-5F7C-4B38-9D27-5B36CFC4754B}" type="pres">
      <dgm:prSet presAssocID="{25C0B0D6-6DDA-4263-B4F3-BE68B7B87BFC}" presName="dummyConnPt" presStyleCnt="0"/>
      <dgm:spPr/>
    </dgm:pt>
    <dgm:pt modelId="{1F23790E-719F-4DC5-97CE-A77C57A9D561}" type="pres">
      <dgm:prSet presAssocID="{25C0B0D6-6DDA-4263-B4F3-BE68B7B87BFC}" presName="node" presStyleLbl="node1" presStyleIdx="4" presStyleCnt="8">
        <dgm:presLayoutVars>
          <dgm:bulletEnabled val="1"/>
        </dgm:presLayoutVars>
      </dgm:prSet>
      <dgm:spPr/>
    </dgm:pt>
    <dgm:pt modelId="{472A6E06-9D3D-4E46-9893-0184C75497F9}" type="pres">
      <dgm:prSet presAssocID="{2EBA99EC-3ED9-4917-88C0-C71949ED5723}" presName="sibTrans" presStyleLbl="bgSibTrans2D1" presStyleIdx="4" presStyleCnt="7"/>
      <dgm:spPr/>
    </dgm:pt>
    <dgm:pt modelId="{065CF1C6-7C07-4163-84CC-D6DBA0E827BB}" type="pres">
      <dgm:prSet presAssocID="{21815DFF-CFDE-41C0-9059-E7635156E0B3}" presName="compNode" presStyleCnt="0"/>
      <dgm:spPr/>
    </dgm:pt>
    <dgm:pt modelId="{953E9FD8-002C-4090-940A-55497EB1375F}" type="pres">
      <dgm:prSet presAssocID="{21815DFF-CFDE-41C0-9059-E7635156E0B3}" presName="dummyConnPt" presStyleCnt="0"/>
      <dgm:spPr/>
    </dgm:pt>
    <dgm:pt modelId="{ABF8FF84-8F15-4EEB-A6F8-77A08C945CA8}" type="pres">
      <dgm:prSet presAssocID="{21815DFF-CFDE-41C0-9059-E7635156E0B3}" presName="node" presStyleLbl="node1" presStyleIdx="5" presStyleCnt="8">
        <dgm:presLayoutVars>
          <dgm:bulletEnabled val="1"/>
        </dgm:presLayoutVars>
      </dgm:prSet>
      <dgm:spPr/>
    </dgm:pt>
    <dgm:pt modelId="{87FE63E7-B0DD-4C09-AF41-70F93BAE39E9}" type="pres">
      <dgm:prSet presAssocID="{C92632CC-0484-4FF1-B857-7C1E4ABD87CB}" presName="sibTrans" presStyleLbl="bgSibTrans2D1" presStyleIdx="5" presStyleCnt="7"/>
      <dgm:spPr/>
    </dgm:pt>
    <dgm:pt modelId="{2FE9925B-1CE0-4CDA-94E1-BB387BC07294}" type="pres">
      <dgm:prSet presAssocID="{A0A4E912-461D-4F8F-9199-DEC68D8CA354}" presName="compNode" presStyleCnt="0"/>
      <dgm:spPr/>
    </dgm:pt>
    <dgm:pt modelId="{DA18E649-F8BA-44F6-86C8-A96687FAA706}" type="pres">
      <dgm:prSet presAssocID="{A0A4E912-461D-4F8F-9199-DEC68D8CA354}" presName="dummyConnPt" presStyleCnt="0"/>
      <dgm:spPr/>
    </dgm:pt>
    <dgm:pt modelId="{E7DEFA2B-A8AE-45DD-938A-B3203A4070C0}" type="pres">
      <dgm:prSet presAssocID="{A0A4E912-461D-4F8F-9199-DEC68D8CA354}" presName="node" presStyleLbl="node1" presStyleIdx="6" presStyleCnt="8">
        <dgm:presLayoutVars>
          <dgm:bulletEnabled val="1"/>
        </dgm:presLayoutVars>
      </dgm:prSet>
      <dgm:spPr/>
    </dgm:pt>
    <dgm:pt modelId="{73ED8BA2-F263-4174-A552-4094119CDC98}" type="pres">
      <dgm:prSet presAssocID="{8990FD2C-008D-47C6-8B6A-40182AC8F2ED}" presName="sibTrans" presStyleLbl="bgSibTrans2D1" presStyleIdx="6" presStyleCnt="7"/>
      <dgm:spPr/>
    </dgm:pt>
    <dgm:pt modelId="{CF3308BF-E262-40B5-96B0-107C63223AFA}" type="pres">
      <dgm:prSet presAssocID="{04AE2EE7-7396-41B4-9BAB-FEB2B6BFB907}" presName="compNode" presStyleCnt="0"/>
      <dgm:spPr/>
    </dgm:pt>
    <dgm:pt modelId="{E4E159F6-7DC0-470E-8CC4-4FFE0CBFDF62}" type="pres">
      <dgm:prSet presAssocID="{04AE2EE7-7396-41B4-9BAB-FEB2B6BFB907}" presName="dummyConnPt" presStyleCnt="0"/>
      <dgm:spPr/>
    </dgm:pt>
    <dgm:pt modelId="{DE446629-7879-4E18-8CC6-22B773E1A668}" type="pres">
      <dgm:prSet presAssocID="{04AE2EE7-7396-41B4-9BAB-FEB2B6BFB907}" presName="node" presStyleLbl="node1" presStyleIdx="7" presStyleCnt="8">
        <dgm:presLayoutVars>
          <dgm:bulletEnabled val="1"/>
        </dgm:presLayoutVars>
      </dgm:prSet>
      <dgm:spPr/>
    </dgm:pt>
  </dgm:ptLst>
  <dgm:cxnLst>
    <dgm:cxn modelId="{DB703C08-CF2C-48F3-A15A-0886674B65A7}" type="presOf" srcId="{04AE2EE7-7396-41B4-9BAB-FEB2B6BFB907}" destId="{DE446629-7879-4E18-8CC6-22B773E1A668}" srcOrd="0" destOrd="0" presId="urn:microsoft.com/office/officeart/2005/8/layout/bProcess4"/>
    <dgm:cxn modelId="{2E129C08-E610-43C8-AE8F-306DB6FEB611}" type="presOf" srcId="{2EBA99EC-3ED9-4917-88C0-C71949ED5723}" destId="{472A6E06-9D3D-4E46-9893-0184C75497F9}" srcOrd="0" destOrd="0" presId="urn:microsoft.com/office/officeart/2005/8/layout/bProcess4"/>
    <dgm:cxn modelId="{C898BC08-5733-432A-832C-A91D33415A5B}" srcId="{C9E51748-C428-42F7-9646-41F26532DB2A}" destId="{DD9C36B3-4FF0-4D1C-ACEA-CA9E41458BAD}" srcOrd="0" destOrd="0" parTransId="{75364C8B-688F-48C0-94DB-ACCDEE9CE4DE}" sibTransId="{793D8F26-8AA0-4AFB-9B3C-6FF04261C9E5}"/>
    <dgm:cxn modelId="{6805BF0C-8532-4C7B-9DF5-A0319FA443E1}" srcId="{C9E51748-C428-42F7-9646-41F26532DB2A}" destId="{04AE2EE7-7396-41B4-9BAB-FEB2B6BFB907}" srcOrd="7" destOrd="0" parTransId="{4457D3E5-7144-4D0B-B769-A45F9E454A97}" sibTransId="{260B2DC7-B58B-4353-A984-94CA3B92AA85}"/>
    <dgm:cxn modelId="{2B296818-08FC-4165-8F2F-F9F681948F01}" srcId="{C9E51748-C428-42F7-9646-41F26532DB2A}" destId="{25C0B0D6-6DDA-4263-B4F3-BE68B7B87BFC}" srcOrd="4" destOrd="0" parTransId="{766905EF-9CBE-4DEB-80C7-DA8A13FCC68A}" sibTransId="{2EBA99EC-3ED9-4917-88C0-C71949ED5723}"/>
    <dgm:cxn modelId="{12815D3F-66D6-4A39-A4D7-FF1D0AF3603A}" srcId="{C9E51748-C428-42F7-9646-41F26532DB2A}" destId="{A0A4E912-461D-4F8F-9199-DEC68D8CA354}" srcOrd="6" destOrd="0" parTransId="{59FF47E5-507A-46DE-B73C-4E73C2982222}" sibTransId="{8990FD2C-008D-47C6-8B6A-40182AC8F2ED}"/>
    <dgm:cxn modelId="{D1F56B5D-E819-41D0-80C1-D755D4EC9461}" type="presOf" srcId="{E6E10399-9B2F-4FBF-893C-52B9BDD6511B}" destId="{A1C5F779-4385-4BC0-939D-1B1988C5BEE9}" srcOrd="0" destOrd="0" presId="urn:microsoft.com/office/officeart/2005/8/layout/bProcess4"/>
    <dgm:cxn modelId="{9E961C64-2D79-421A-8202-66C33FBD4621}" type="presOf" srcId="{8990FD2C-008D-47C6-8B6A-40182AC8F2ED}" destId="{73ED8BA2-F263-4174-A552-4094119CDC98}" srcOrd="0" destOrd="0" presId="urn:microsoft.com/office/officeart/2005/8/layout/bProcess4"/>
    <dgm:cxn modelId="{50B43A49-4695-4103-A35B-B1B052BFF798}" type="presOf" srcId="{A0A4E912-461D-4F8F-9199-DEC68D8CA354}" destId="{E7DEFA2B-A8AE-45DD-938A-B3203A4070C0}" srcOrd="0" destOrd="0" presId="urn:microsoft.com/office/officeart/2005/8/layout/bProcess4"/>
    <dgm:cxn modelId="{92E28C4F-95E8-497C-934D-D162EC63DC0D}" type="presOf" srcId="{0B1CB656-A734-4263-A3F7-2A0852BF9CE8}" destId="{30FEF476-0266-49FC-A2EE-1DC72A4B8079}" srcOrd="0" destOrd="0" presId="urn:microsoft.com/office/officeart/2005/8/layout/bProcess4"/>
    <dgm:cxn modelId="{DFA74A7C-0001-4C37-8407-CBF113A93664}" type="presOf" srcId="{21815DFF-CFDE-41C0-9059-E7635156E0B3}" destId="{ABF8FF84-8F15-4EEB-A6F8-77A08C945CA8}" srcOrd="0" destOrd="0" presId="urn:microsoft.com/office/officeart/2005/8/layout/bProcess4"/>
    <dgm:cxn modelId="{B08EE17E-ADC1-41F9-B32D-74FCF41F3CB0}" type="presOf" srcId="{25C0B0D6-6DDA-4263-B4F3-BE68B7B87BFC}" destId="{1F23790E-719F-4DC5-97CE-A77C57A9D561}" srcOrd="0" destOrd="0" presId="urn:microsoft.com/office/officeart/2005/8/layout/bProcess4"/>
    <dgm:cxn modelId="{3E03EC88-83FB-4795-A9D2-8EBE326491A4}" type="presOf" srcId="{C9E51748-C428-42F7-9646-41F26532DB2A}" destId="{754E67F8-4454-4FA1-BCF1-CFABEF4EFC0B}" srcOrd="0" destOrd="0" presId="urn:microsoft.com/office/officeart/2005/8/layout/bProcess4"/>
    <dgm:cxn modelId="{7459F3A6-A721-4F49-8597-2917461CDD20}" type="presOf" srcId="{C92632CC-0484-4FF1-B857-7C1E4ABD87CB}" destId="{87FE63E7-B0DD-4C09-AF41-70F93BAE39E9}" srcOrd="0" destOrd="0" presId="urn:microsoft.com/office/officeart/2005/8/layout/bProcess4"/>
    <dgm:cxn modelId="{08CB80B3-8B1A-48A2-9A88-B0EC741BF579}" type="presOf" srcId="{628801D2-66AC-42AD-AADA-2D8A9B79FDC5}" destId="{B72A1F16-0570-4A8C-B5A9-651986CC5149}" srcOrd="0" destOrd="0" presId="urn:microsoft.com/office/officeart/2005/8/layout/bProcess4"/>
    <dgm:cxn modelId="{3B7C3BBB-E6AF-4E05-9B1C-51632689E492}" type="presOf" srcId="{49A57436-8DA5-4D9C-96DC-ED900E8FA09E}" destId="{FA4756AC-D22E-4B78-95F2-A62137003E4A}" srcOrd="0" destOrd="0" presId="urn:microsoft.com/office/officeart/2005/8/layout/bProcess4"/>
    <dgm:cxn modelId="{4ADA56BB-9651-4401-8036-492BB392AD4D}" type="presOf" srcId="{97871F7F-6333-4FF5-ADE4-947534865FDF}" destId="{7DC0B252-7172-4A91-8060-AF70F55DC45F}" srcOrd="0" destOrd="0" presId="urn:microsoft.com/office/officeart/2005/8/layout/bProcess4"/>
    <dgm:cxn modelId="{6A4441CF-07D7-4C80-B29A-72A5C4D5FDBB}" srcId="{C9E51748-C428-42F7-9646-41F26532DB2A}" destId="{21815DFF-CFDE-41C0-9059-E7635156E0B3}" srcOrd="5" destOrd="0" parTransId="{6B9037C1-89B0-48C2-AB85-1EE8F9D00708}" sibTransId="{C92632CC-0484-4FF1-B857-7C1E4ABD87CB}"/>
    <dgm:cxn modelId="{74FFD0D6-F86D-4E7C-9E79-1F5FE9B63071}" type="presOf" srcId="{DD9C36B3-4FF0-4D1C-ACEA-CA9E41458BAD}" destId="{CB167351-CAA0-474A-BD4B-2FE101D4ED9B}" srcOrd="0" destOrd="0" presId="urn:microsoft.com/office/officeart/2005/8/layout/bProcess4"/>
    <dgm:cxn modelId="{F944F9E3-F44D-4D81-9DFF-18B24A716784}" type="presOf" srcId="{793D8F26-8AA0-4AFB-9B3C-6FF04261C9E5}" destId="{ED2EC765-DB28-4672-B349-DBFC18297794}" srcOrd="0" destOrd="0" presId="urn:microsoft.com/office/officeart/2005/8/layout/bProcess4"/>
    <dgm:cxn modelId="{11B17EE8-C0C8-43D3-990D-574A06D6DADB}" srcId="{C9E51748-C428-42F7-9646-41F26532DB2A}" destId="{49A57436-8DA5-4D9C-96DC-ED900E8FA09E}" srcOrd="1" destOrd="0" parTransId="{59521549-05FF-4174-BD17-AE33977245C0}" sibTransId="{0B1CB656-A734-4263-A3F7-2A0852BF9CE8}"/>
    <dgm:cxn modelId="{457128F6-5843-42E2-9624-8AAD86E0F0BD}" type="presOf" srcId="{4B77B047-1F5B-41AF-B3D3-08D777BEECA9}" destId="{D07281AD-ACEF-4CFE-909D-6B0E7E7ED754}" srcOrd="0" destOrd="0" presId="urn:microsoft.com/office/officeart/2005/8/layout/bProcess4"/>
    <dgm:cxn modelId="{819A7CF7-DBDA-4F29-80A4-3CDB1C2FD813}" srcId="{C9E51748-C428-42F7-9646-41F26532DB2A}" destId="{E6E10399-9B2F-4FBF-893C-52B9BDD6511B}" srcOrd="2" destOrd="0" parTransId="{49D4A254-3236-4F53-9E92-80930315B7C5}" sibTransId="{97871F7F-6333-4FF5-ADE4-947534865FDF}"/>
    <dgm:cxn modelId="{D05BF2FB-428B-47C0-A0A8-853D4DBA618E}" srcId="{C9E51748-C428-42F7-9646-41F26532DB2A}" destId="{628801D2-66AC-42AD-AADA-2D8A9B79FDC5}" srcOrd="3" destOrd="0" parTransId="{504B59FC-36E0-4E41-947D-2E8B8476A676}" sibTransId="{4B77B047-1F5B-41AF-B3D3-08D777BEECA9}"/>
    <dgm:cxn modelId="{E394CF8E-73DD-423C-BE6D-5579A54EF3BD}" type="presParOf" srcId="{754E67F8-4454-4FA1-BCF1-CFABEF4EFC0B}" destId="{C6120AD6-6658-4C75-ADDA-079AB8CE379A}" srcOrd="0" destOrd="0" presId="urn:microsoft.com/office/officeart/2005/8/layout/bProcess4"/>
    <dgm:cxn modelId="{7693BF72-3E36-4C1B-B787-21BCB7C84888}" type="presParOf" srcId="{C6120AD6-6658-4C75-ADDA-079AB8CE379A}" destId="{F098F9E4-1BCB-4A8F-9AF6-A951661AD449}" srcOrd="0" destOrd="0" presId="urn:microsoft.com/office/officeart/2005/8/layout/bProcess4"/>
    <dgm:cxn modelId="{30B06885-67FE-4387-BCD8-7B9BF20C7254}" type="presParOf" srcId="{C6120AD6-6658-4C75-ADDA-079AB8CE379A}" destId="{CB167351-CAA0-474A-BD4B-2FE101D4ED9B}" srcOrd="1" destOrd="0" presId="urn:microsoft.com/office/officeart/2005/8/layout/bProcess4"/>
    <dgm:cxn modelId="{90D8C796-D16E-4D0A-9EEE-1454DCADBD48}" type="presParOf" srcId="{754E67F8-4454-4FA1-BCF1-CFABEF4EFC0B}" destId="{ED2EC765-DB28-4672-B349-DBFC18297794}" srcOrd="1" destOrd="0" presId="urn:microsoft.com/office/officeart/2005/8/layout/bProcess4"/>
    <dgm:cxn modelId="{9A01C9FE-B2ED-4F9E-B47B-0E08515EA3B8}" type="presParOf" srcId="{754E67F8-4454-4FA1-BCF1-CFABEF4EFC0B}" destId="{CA96852E-56C9-4E85-8489-3DB6EE43DA81}" srcOrd="2" destOrd="0" presId="urn:microsoft.com/office/officeart/2005/8/layout/bProcess4"/>
    <dgm:cxn modelId="{67C1A70A-B0EA-4A2A-905E-0FC1DBF05C3F}" type="presParOf" srcId="{CA96852E-56C9-4E85-8489-3DB6EE43DA81}" destId="{8B4800FF-0C03-4D29-A64B-038144AC6291}" srcOrd="0" destOrd="0" presId="urn:microsoft.com/office/officeart/2005/8/layout/bProcess4"/>
    <dgm:cxn modelId="{709C255C-0495-45AE-AAD3-542CDD7B3198}" type="presParOf" srcId="{CA96852E-56C9-4E85-8489-3DB6EE43DA81}" destId="{FA4756AC-D22E-4B78-95F2-A62137003E4A}" srcOrd="1" destOrd="0" presId="urn:microsoft.com/office/officeart/2005/8/layout/bProcess4"/>
    <dgm:cxn modelId="{DA819F4F-B860-41FD-AEB2-0F7D0793A658}" type="presParOf" srcId="{754E67F8-4454-4FA1-BCF1-CFABEF4EFC0B}" destId="{30FEF476-0266-49FC-A2EE-1DC72A4B8079}" srcOrd="3" destOrd="0" presId="urn:microsoft.com/office/officeart/2005/8/layout/bProcess4"/>
    <dgm:cxn modelId="{FCB9D0E4-C62A-4384-99AF-F565CCAA8A38}" type="presParOf" srcId="{754E67F8-4454-4FA1-BCF1-CFABEF4EFC0B}" destId="{E9455B16-5795-4A65-A8C2-6168C2001876}" srcOrd="4" destOrd="0" presId="urn:microsoft.com/office/officeart/2005/8/layout/bProcess4"/>
    <dgm:cxn modelId="{B136DA8E-036A-4C27-8B44-B0DBF48E6DBA}" type="presParOf" srcId="{E9455B16-5795-4A65-A8C2-6168C2001876}" destId="{F2BA95BB-A736-486A-BEE6-FE18B8F0EB7D}" srcOrd="0" destOrd="0" presId="urn:microsoft.com/office/officeart/2005/8/layout/bProcess4"/>
    <dgm:cxn modelId="{D71868F1-9695-495B-8D03-BC13E7668713}" type="presParOf" srcId="{E9455B16-5795-4A65-A8C2-6168C2001876}" destId="{A1C5F779-4385-4BC0-939D-1B1988C5BEE9}" srcOrd="1" destOrd="0" presId="urn:microsoft.com/office/officeart/2005/8/layout/bProcess4"/>
    <dgm:cxn modelId="{B4183C62-08F7-44A4-BE93-95B58FC321C5}" type="presParOf" srcId="{754E67F8-4454-4FA1-BCF1-CFABEF4EFC0B}" destId="{7DC0B252-7172-4A91-8060-AF70F55DC45F}" srcOrd="5" destOrd="0" presId="urn:microsoft.com/office/officeart/2005/8/layout/bProcess4"/>
    <dgm:cxn modelId="{BBF61B66-FAD8-48C3-9AED-632C7CACC7D0}" type="presParOf" srcId="{754E67F8-4454-4FA1-BCF1-CFABEF4EFC0B}" destId="{A34CC6C7-BA8F-49FD-BE94-3A101E6396E1}" srcOrd="6" destOrd="0" presId="urn:microsoft.com/office/officeart/2005/8/layout/bProcess4"/>
    <dgm:cxn modelId="{B00D49E9-71BF-4816-8A9C-92F29B5D359F}" type="presParOf" srcId="{A34CC6C7-BA8F-49FD-BE94-3A101E6396E1}" destId="{85A6BC33-EEA1-4F70-A8BC-0F9DA46433DF}" srcOrd="0" destOrd="0" presId="urn:microsoft.com/office/officeart/2005/8/layout/bProcess4"/>
    <dgm:cxn modelId="{0C27D69B-BEFC-45E1-8F89-8ADDEE341031}" type="presParOf" srcId="{A34CC6C7-BA8F-49FD-BE94-3A101E6396E1}" destId="{B72A1F16-0570-4A8C-B5A9-651986CC5149}" srcOrd="1" destOrd="0" presId="urn:microsoft.com/office/officeart/2005/8/layout/bProcess4"/>
    <dgm:cxn modelId="{1EF51521-2F78-49FD-BF46-26186D22E140}" type="presParOf" srcId="{754E67F8-4454-4FA1-BCF1-CFABEF4EFC0B}" destId="{D07281AD-ACEF-4CFE-909D-6B0E7E7ED754}" srcOrd="7" destOrd="0" presId="urn:microsoft.com/office/officeart/2005/8/layout/bProcess4"/>
    <dgm:cxn modelId="{CF79EF11-F6D8-4CC8-AB0F-0970092B2E9D}" type="presParOf" srcId="{754E67F8-4454-4FA1-BCF1-CFABEF4EFC0B}" destId="{9D9173C6-C16D-4BB8-A97F-39EA14C82FAA}" srcOrd="8" destOrd="0" presId="urn:microsoft.com/office/officeart/2005/8/layout/bProcess4"/>
    <dgm:cxn modelId="{F2E12189-071E-4A49-87BF-E8E48062E593}" type="presParOf" srcId="{9D9173C6-C16D-4BB8-A97F-39EA14C82FAA}" destId="{A7AD7EE1-5F7C-4B38-9D27-5B36CFC4754B}" srcOrd="0" destOrd="0" presId="urn:microsoft.com/office/officeart/2005/8/layout/bProcess4"/>
    <dgm:cxn modelId="{0B178BCE-97EA-47AC-889A-3DEB7386BC91}" type="presParOf" srcId="{9D9173C6-C16D-4BB8-A97F-39EA14C82FAA}" destId="{1F23790E-719F-4DC5-97CE-A77C57A9D561}" srcOrd="1" destOrd="0" presId="urn:microsoft.com/office/officeart/2005/8/layout/bProcess4"/>
    <dgm:cxn modelId="{3BD9D4F7-7C70-4D5B-9ABD-52FCF31EBCDF}" type="presParOf" srcId="{754E67F8-4454-4FA1-BCF1-CFABEF4EFC0B}" destId="{472A6E06-9D3D-4E46-9893-0184C75497F9}" srcOrd="9" destOrd="0" presId="urn:microsoft.com/office/officeart/2005/8/layout/bProcess4"/>
    <dgm:cxn modelId="{C04BEF51-C1D8-44A5-AF2F-5A7A63EBF7F8}" type="presParOf" srcId="{754E67F8-4454-4FA1-BCF1-CFABEF4EFC0B}" destId="{065CF1C6-7C07-4163-84CC-D6DBA0E827BB}" srcOrd="10" destOrd="0" presId="urn:microsoft.com/office/officeart/2005/8/layout/bProcess4"/>
    <dgm:cxn modelId="{CC515DAA-0041-4293-BFE3-F1A7E689B7C0}" type="presParOf" srcId="{065CF1C6-7C07-4163-84CC-D6DBA0E827BB}" destId="{953E9FD8-002C-4090-940A-55497EB1375F}" srcOrd="0" destOrd="0" presId="urn:microsoft.com/office/officeart/2005/8/layout/bProcess4"/>
    <dgm:cxn modelId="{E0A173F3-751C-416A-888B-48A31B1161D5}" type="presParOf" srcId="{065CF1C6-7C07-4163-84CC-D6DBA0E827BB}" destId="{ABF8FF84-8F15-4EEB-A6F8-77A08C945CA8}" srcOrd="1" destOrd="0" presId="urn:microsoft.com/office/officeart/2005/8/layout/bProcess4"/>
    <dgm:cxn modelId="{B0F55735-2EED-4522-AE44-B23AEB688654}" type="presParOf" srcId="{754E67F8-4454-4FA1-BCF1-CFABEF4EFC0B}" destId="{87FE63E7-B0DD-4C09-AF41-70F93BAE39E9}" srcOrd="11" destOrd="0" presId="urn:microsoft.com/office/officeart/2005/8/layout/bProcess4"/>
    <dgm:cxn modelId="{0C834982-72BD-4B42-A189-8C15FD5E26BE}" type="presParOf" srcId="{754E67F8-4454-4FA1-BCF1-CFABEF4EFC0B}" destId="{2FE9925B-1CE0-4CDA-94E1-BB387BC07294}" srcOrd="12" destOrd="0" presId="urn:microsoft.com/office/officeart/2005/8/layout/bProcess4"/>
    <dgm:cxn modelId="{62AD2617-CC65-4842-8949-F92EF75522F6}" type="presParOf" srcId="{2FE9925B-1CE0-4CDA-94E1-BB387BC07294}" destId="{DA18E649-F8BA-44F6-86C8-A96687FAA706}" srcOrd="0" destOrd="0" presId="urn:microsoft.com/office/officeart/2005/8/layout/bProcess4"/>
    <dgm:cxn modelId="{C0132B8C-B1A2-495E-B89C-1A4C7721C2E7}" type="presParOf" srcId="{2FE9925B-1CE0-4CDA-94E1-BB387BC07294}" destId="{E7DEFA2B-A8AE-45DD-938A-B3203A4070C0}" srcOrd="1" destOrd="0" presId="urn:microsoft.com/office/officeart/2005/8/layout/bProcess4"/>
    <dgm:cxn modelId="{B81C8BA4-79A9-4C0A-817A-CEBC5068A398}" type="presParOf" srcId="{754E67F8-4454-4FA1-BCF1-CFABEF4EFC0B}" destId="{73ED8BA2-F263-4174-A552-4094119CDC98}" srcOrd="13" destOrd="0" presId="urn:microsoft.com/office/officeart/2005/8/layout/bProcess4"/>
    <dgm:cxn modelId="{C400C027-AEEA-4ACB-ACCD-C5388AA7ACDD}" type="presParOf" srcId="{754E67F8-4454-4FA1-BCF1-CFABEF4EFC0B}" destId="{CF3308BF-E262-40B5-96B0-107C63223AFA}" srcOrd="14" destOrd="0" presId="urn:microsoft.com/office/officeart/2005/8/layout/bProcess4"/>
    <dgm:cxn modelId="{74E52C4C-F6BA-4A96-903E-94A488CBE878}" type="presParOf" srcId="{CF3308BF-E262-40B5-96B0-107C63223AFA}" destId="{E4E159F6-7DC0-470E-8CC4-4FFE0CBFDF62}" srcOrd="0" destOrd="0" presId="urn:microsoft.com/office/officeart/2005/8/layout/bProcess4"/>
    <dgm:cxn modelId="{E36F3B04-3FA0-45F3-B6AC-2EC5B950C924}" type="presParOf" srcId="{CF3308BF-E262-40B5-96B0-107C63223AFA}" destId="{DE446629-7879-4E18-8CC6-22B773E1A668}" srcOrd="1" destOrd="0" presId="urn:microsoft.com/office/officeart/2005/8/layout/bProcess4"/>
  </dgm:cxnLst>
  <dgm:bg/>
  <dgm:whole/>
  <dgm:extLst>
    <a:ext uri="http://schemas.microsoft.com/office/drawing/2008/diagram">
      <dsp:dataModelExt xmlns:dsp="http://schemas.microsoft.com/office/drawing/2008/diagram" relId="rId86"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510D0F75-4206-416E-80BC-091687068318}"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uk-UA"/>
        </a:p>
      </dgm:t>
    </dgm:pt>
    <dgm:pt modelId="{32E570D4-9DB8-4244-A476-8AE39726E4E0}">
      <dgm:prSet phldrT="[Текст]" custT="1"/>
      <dgm:spPr/>
      <dgm:t>
        <a:bodyPr/>
        <a:lstStyle/>
        <a:p>
          <a:pPr algn="ctr"/>
          <a:r>
            <a:rPr lang="uk-UA" sz="1200">
              <a:latin typeface="Times New Roman" panose="02020603050405020304" pitchFamily="18" charset="0"/>
              <a:cs typeface="Times New Roman" panose="02020603050405020304" pitchFamily="18" charset="0"/>
            </a:rPr>
            <a:t>Стратегічний партнер</a:t>
          </a:r>
        </a:p>
      </dgm:t>
    </dgm:pt>
    <dgm:pt modelId="{FD8749F1-C996-4077-AC8B-89D25DCFC03B}" type="parTrans" cxnId="{53DBFEC7-B2F3-4944-9A8C-62A612547401}">
      <dgm:prSet/>
      <dgm:spPr/>
      <dgm:t>
        <a:bodyPr/>
        <a:lstStyle/>
        <a:p>
          <a:endParaRPr lang="uk-UA"/>
        </a:p>
      </dgm:t>
    </dgm:pt>
    <dgm:pt modelId="{899CA0B5-9D83-4C98-973D-8A5B3C5D8E3C}" type="sibTrans" cxnId="{53DBFEC7-B2F3-4944-9A8C-62A612547401}">
      <dgm:prSet/>
      <dgm:spPr/>
      <dgm:t>
        <a:bodyPr/>
        <a:lstStyle/>
        <a:p>
          <a:endParaRPr lang="uk-UA"/>
        </a:p>
      </dgm:t>
    </dgm:pt>
    <dgm:pt modelId="{C147EB4A-EAC4-4A1C-9029-EA49B1A3C57E}">
      <dgm:prSet phldrT="[Текст]" custT="1"/>
      <dgm:spPr/>
      <dgm:t>
        <a:bodyPr/>
        <a:lstStyle/>
        <a:p>
          <a:pPr algn="just"/>
          <a:r>
            <a:rPr lang="uk-UA" sz="900">
              <a:latin typeface="Times New Roman" panose="02020603050405020304" pitchFamily="18" charset="0"/>
              <a:cs typeface="Times New Roman" panose="02020603050405020304" pitchFamily="18" charset="0"/>
            </a:rPr>
            <a:t>спеціалісти служб персоналу розробляють організаційну структуру, оновлюють її елементи, проводять організаційний аудит з метою виявлення слабких місць щодо перевантаження окремих ланок організаційної структури державного органу </a:t>
          </a:r>
        </a:p>
      </dgm:t>
    </dgm:pt>
    <dgm:pt modelId="{B4728849-5275-42C1-B9B0-5CDA4A27DBBA}" type="parTrans" cxnId="{A7569329-AC1B-4BE3-BC18-B47FA6E00D10}">
      <dgm:prSet/>
      <dgm:spPr/>
      <dgm:t>
        <a:bodyPr/>
        <a:lstStyle/>
        <a:p>
          <a:endParaRPr lang="uk-UA"/>
        </a:p>
      </dgm:t>
    </dgm:pt>
    <dgm:pt modelId="{F35904AD-735D-420A-85DA-02EA42B2C20D}" type="sibTrans" cxnId="{A7569329-AC1B-4BE3-BC18-B47FA6E00D10}">
      <dgm:prSet/>
      <dgm:spPr/>
      <dgm:t>
        <a:bodyPr/>
        <a:lstStyle/>
        <a:p>
          <a:endParaRPr lang="uk-UA"/>
        </a:p>
      </dgm:t>
    </dgm:pt>
    <dgm:pt modelId="{9EE572CE-B38C-4A39-A50A-2B26A43D0A5B}">
      <dgm:prSet phldrT="[Текст]" custT="1"/>
      <dgm:spPr/>
      <dgm:t>
        <a:bodyPr/>
        <a:lstStyle/>
        <a:p>
          <a:pPr algn="ctr"/>
          <a:r>
            <a:rPr lang="uk-UA" sz="1200">
              <a:latin typeface="Times New Roman" panose="02020603050405020304" pitchFamily="18" charset="0"/>
              <a:cs typeface="Times New Roman" panose="02020603050405020304" pitchFamily="18" charset="0"/>
            </a:rPr>
            <a:t>Адміністративний експерт </a:t>
          </a:r>
        </a:p>
      </dgm:t>
    </dgm:pt>
    <dgm:pt modelId="{0D9E3986-F009-445F-A66E-3313556FCFC2}" type="parTrans" cxnId="{7E0CF021-60D2-4F13-B12B-954E00E1FB41}">
      <dgm:prSet/>
      <dgm:spPr/>
      <dgm:t>
        <a:bodyPr/>
        <a:lstStyle/>
        <a:p>
          <a:endParaRPr lang="uk-UA"/>
        </a:p>
      </dgm:t>
    </dgm:pt>
    <dgm:pt modelId="{B75D6E83-1071-4530-BEA7-F530C0A806AB}" type="sibTrans" cxnId="{7E0CF021-60D2-4F13-B12B-954E00E1FB41}">
      <dgm:prSet/>
      <dgm:spPr/>
      <dgm:t>
        <a:bodyPr/>
        <a:lstStyle/>
        <a:p>
          <a:endParaRPr lang="uk-UA"/>
        </a:p>
      </dgm:t>
    </dgm:pt>
    <dgm:pt modelId="{C33D18BE-7D15-454F-9FFA-9859581CD5F6}">
      <dgm:prSet phldrT="[Текст]" custT="1"/>
      <dgm:spPr/>
      <dgm:t>
        <a:bodyPr/>
        <a:lstStyle/>
        <a:p>
          <a:pPr algn="just"/>
          <a:r>
            <a:rPr lang="uk-UA" sz="900">
              <a:latin typeface="Times New Roman" panose="02020603050405020304" pitchFamily="18" charset="0"/>
              <a:cs typeface="Times New Roman" panose="02020603050405020304" pitchFamily="18" charset="0"/>
            </a:rPr>
            <a:t>служби управління персоналом здійснюють специфічне виконання адміністративних функцій щодо пошуку працівників, управління винагородами, оцінювання, навчання та підвищення кваліфікації, налагодження внутрішніх комунікацій. У цьому напрямку фахівці з управління персоналом концентрують зусилля на підвищенні ефективності власної діяльності, що супроводжується перенесенням центру уваги з виконання рутинних робіт на ініціювання творчих змін у кадрових технологіях</a:t>
          </a:r>
        </a:p>
      </dgm:t>
    </dgm:pt>
    <dgm:pt modelId="{61BBC99D-5C86-484C-8120-BABA94BF2E5B}" type="parTrans" cxnId="{CC820A8E-C3F2-44DD-BFF3-15748AAB0809}">
      <dgm:prSet/>
      <dgm:spPr/>
      <dgm:t>
        <a:bodyPr/>
        <a:lstStyle/>
        <a:p>
          <a:endParaRPr lang="uk-UA"/>
        </a:p>
      </dgm:t>
    </dgm:pt>
    <dgm:pt modelId="{96394235-B66E-4FA9-84A6-DB059897038B}" type="sibTrans" cxnId="{CC820A8E-C3F2-44DD-BFF3-15748AAB0809}">
      <dgm:prSet/>
      <dgm:spPr/>
      <dgm:t>
        <a:bodyPr/>
        <a:lstStyle/>
        <a:p>
          <a:endParaRPr lang="uk-UA"/>
        </a:p>
      </dgm:t>
    </dgm:pt>
    <dgm:pt modelId="{A67B8073-B1F4-46E3-8506-ED22D9A59585}">
      <dgm:prSet custT="1"/>
      <dgm:spPr/>
      <dgm:t>
        <a:bodyPr/>
        <a:lstStyle/>
        <a:p>
          <a:pPr algn="ctr"/>
          <a:r>
            <a:rPr lang="uk-UA" sz="1200">
              <a:latin typeface="Times New Roman" panose="02020603050405020304" pitchFamily="18" charset="0"/>
              <a:cs typeface="Times New Roman" panose="02020603050405020304" pitchFamily="18" charset="0"/>
            </a:rPr>
            <a:t>Інтегратор інтересів різних груп </a:t>
          </a:r>
        </a:p>
      </dgm:t>
    </dgm:pt>
    <dgm:pt modelId="{EFA6EC66-89C6-4579-93DA-3FA8BBF1B7F9}" type="parTrans" cxnId="{25E6D7F1-7B91-45C5-9777-0A2B8EC33274}">
      <dgm:prSet/>
      <dgm:spPr/>
      <dgm:t>
        <a:bodyPr/>
        <a:lstStyle/>
        <a:p>
          <a:endParaRPr lang="uk-UA"/>
        </a:p>
      </dgm:t>
    </dgm:pt>
    <dgm:pt modelId="{7C5BF7F5-02C9-4916-AF7F-E4D1C7E33EDE}" type="sibTrans" cxnId="{25E6D7F1-7B91-45C5-9777-0A2B8EC33274}">
      <dgm:prSet/>
      <dgm:spPr/>
      <dgm:t>
        <a:bodyPr/>
        <a:lstStyle/>
        <a:p>
          <a:endParaRPr lang="uk-UA"/>
        </a:p>
      </dgm:t>
    </dgm:pt>
    <dgm:pt modelId="{E0A0CBA1-1995-46D3-9AB5-B710308811A8}">
      <dgm:prSet custT="1"/>
      <dgm:spPr/>
      <dgm:t>
        <a:bodyPr/>
        <a:lstStyle/>
        <a:p>
          <a:pPr algn="ctr"/>
          <a:r>
            <a:rPr lang="uk-UA" sz="1400">
              <a:latin typeface="Times New Roman" panose="02020603050405020304" pitchFamily="18" charset="0"/>
              <a:cs typeface="Times New Roman" panose="02020603050405020304" pitchFamily="18" charset="0"/>
            </a:rPr>
            <a:t>Внутрішній радник</a:t>
          </a:r>
        </a:p>
      </dgm:t>
    </dgm:pt>
    <dgm:pt modelId="{AFE8D534-7606-4940-888C-B211229322B5}" type="parTrans" cxnId="{F64A625D-773B-4DD7-9E1C-892021DDEAC0}">
      <dgm:prSet/>
      <dgm:spPr/>
      <dgm:t>
        <a:bodyPr/>
        <a:lstStyle/>
        <a:p>
          <a:endParaRPr lang="uk-UA"/>
        </a:p>
      </dgm:t>
    </dgm:pt>
    <dgm:pt modelId="{65BAF67D-434B-41AE-9668-665050E9701C}" type="sibTrans" cxnId="{F64A625D-773B-4DD7-9E1C-892021DDEAC0}">
      <dgm:prSet/>
      <dgm:spPr/>
      <dgm:t>
        <a:bodyPr/>
        <a:lstStyle/>
        <a:p>
          <a:endParaRPr lang="uk-UA"/>
        </a:p>
      </dgm:t>
    </dgm:pt>
    <dgm:pt modelId="{8060153A-6FB0-4DE1-85C7-3AC8716494A4}">
      <dgm:prSet custT="1"/>
      <dgm:spPr/>
      <dgm:t>
        <a:bodyPr/>
        <a:lstStyle/>
        <a:p>
          <a:pPr algn="just"/>
          <a:endParaRPr lang="uk-UA" sz="900">
            <a:latin typeface="Times New Roman" panose="02020603050405020304" pitchFamily="18" charset="0"/>
            <a:cs typeface="Times New Roman" panose="02020603050405020304" pitchFamily="18" charset="0"/>
          </a:endParaRPr>
        </a:p>
      </dgm:t>
    </dgm:pt>
    <dgm:pt modelId="{03F974C6-AE99-4E1D-AE38-E97D2B20C175}" type="parTrans" cxnId="{9879D7BC-83B7-4577-8EAE-0F981BB56E41}">
      <dgm:prSet/>
      <dgm:spPr/>
      <dgm:t>
        <a:bodyPr/>
        <a:lstStyle/>
        <a:p>
          <a:endParaRPr lang="uk-UA"/>
        </a:p>
      </dgm:t>
    </dgm:pt>
    <dgm:pt modelId="{01520CC2-AF6E-454D-9D47-BC5715295543}" type="sibTrans" cxnId="{9879D7BC-83B7-4577-8EAE-0F981BB56E41}">
      <dgm:prSet/>
      <dgm:spPr/>
      <dgm:t>
        <a:bodyPr/>
        <a:lstStyle/>
        <a:p>
          <a:endParaRPr lang="uk-UA"/>
        </a:p>
      </dgm:t>
    </dgm:pt>
    <dgm:pt modelId="{ED674618-3562-467C-BACE-B134736F27BF}">
      <dgm:prSet custT="1"/>
      <dgm:spPr/>
      <dgm:t>
        <a:bodyPr/>
        <a:lstStyle/>
        <a:p>
          <a:pPr algn="just"/>
          <a:r>
            <a:rPr lang="uk-UA" sz="900">
              <a:latin typeface="Times New Roman" panose="02020603050405020304" pitchFamily="18" charset="0"/>
              <a:cs typeface="Times New Roman" panose="02020603050405020304" pitchFamily="18" charset="0"/>
            </a:rPr>
            <a:t>спеціалісти служб персоналу повинні вміти створювати умови, що спонукають працівників до співучасті у напрямку досягнення головних цілей організації. Роль інтегратора полягає у наданні методичної допомоги лінійним керівникам при вирішенні кадрових питань, а також співпраця з кожним працівником у напрямку розробки планів кар’єри, професійного розвитку, програм винагородження, підвищення результативності роботи</a:t>
          </a:r>
        </a:p>
      </dgm:t>
    </dgm:pt>
    <dgm:pt modelId="{B016D6D7-3222-4D46-8ABA-2278545B7599}" type="parTrans" cxnId="{F5690CFD-CA21-437E-B188-0D8E56536053}">
      <dgm:prSet/>
      <dgm:spPr/>
      <dgm:t>
        <a:bodyPr/>
        <a:lstStyle/>
        <a:p>
          <a:endParaRPr lang="uk-UA"/>
        </a:p>
      </dgm:t>
    </dgm:pt>
    <dgm:pt modelId="{811A584B-E673-44DF-A520-4B2BF2D7FE7E}" type="sibTrans" cxnId="{F5690CFD-CA21-437E-B188-0D8E56536053}">
      <dgm:prSet/>
      <dgm:spPr/>
      <dgm:t>
        <a:bodyPr/>
        <a:lstStyle/>
        <a:p>
          <a:endParaRPr lang="uk-UA"/>
        </a:p>
      </dgm:t>
    </dgm:pt>
    <dgm:pt modelId="{D7603786-0A0D-4C2A-97E8-1E428BFECFFB}">
      <dgm:prSet custT="1"/>
      <dgm:spPr/>
      <dgm:t>
        <a:bodyPr/>
        <a:lstStyle/>
        <a:p>
          <a:pPr algn="just"/>
          <a:r>
            <a:rPr lang="uk-UA" sz="900">
              <a:latin typeface="Times New Roman" panose="02020603050405020304" pitchFamily="18" charset="0"/>
              <a:cs typeface="Times New Roman" panose="02020603050405020304" pitchFamily="18" charset="0"/>
            </a:rPr>
            <a:t>надання службою управління персоналом порад та методичної допомоги керівнику організації та лінійним керівникам при наймі, переміщенні, оцінюванні, винагородженні, навчанні, вивільненні працівників. Сучасний фахівець з управління персоналом має володіти ґрунтовними знаннями, що стосуються економічних, правових, технічних і соціальних аспектів управління персоналом, при необхідності залучати певні освітні, дорадчі послуги ззовні</a:t>
          </a:r>
        </a:p>
      </dgm:t>
    </dgm:pt>
    <dgm:pt modelId="{C043CB3C-AABB-4D4C-9F73-9CC731F94D88}" type="parTrans" cxnId="{085B6083-CCA4-4E47-8871-04193E951160}">
      <dgm:prSet/>
      <dgm:spPr/>
      <dgm:t>
        <a:bodyPr/>
        <a:lstStyle/>
        <a:p>
          <a:endParaRPr lang="uk-UA"/>
        </a:p>
      </dgm:t>
    </dgm:pt>
    <dgm:pt modelId="{60125F42-6819-4EED-AFBC-DA83B4806FA8}" type="sibTrans" cxnId="{085B6083-CCA4-4E47-8871-04193E951160}">
      <dgm:prSet/>
      <dgm:spPr/>
      <dgm:t>
        <a:bodyPr/>
        <a:lstStyle/>
        <a:p>
          <a:endParaRPr lang="uk-UA"/>
        </a:p>
      </dgm:t>
    </dgm:pt>
    <dgm:pt modelId="{3DAB5764-1201-4715-805E-C1E941F3A995}">
      <dgm:prSet custT="1"/>
      <dgm:spPr/>
      <dgm:t>
        <a:bodyPr/>
        <a:lstStyle/>
        <a:p>
          <a:pPr algn="ctr"/>
          <a:r>
            <a:rPr lang="uk-UA" sz="1400">
              <a:latin typeface="Times New Roman" panose="02020603050405020304" pitchFamily="18" charset="0"/>
              <a:cs typeface="Times New Roman" panose="02020603050405020304" pitchFamily="18" charset="0"/>
            </a:rPr>
            <a:t>Ініціатор змін </a:t>
          </a:r>
        </a:p>
      </dgm:t>
    </dgm:pt>
    <dgm:pt modelId="{44167485-D1F9-4C1B-8FCF-DC1D9BAECABF}" type="parTrans" cxnId="{02B282AD-E2C8-4E9C-9B37-C7C8B61F6CD3}">
      <dgm:prSet/>
      <dgm:spPr/>
      <dgm:t>
        <a:bodyPr/>
        <a:lstStyle/>
        <a:p>
          <a:endParaRPr lang="uk-UA"/>
        </a:p>
      </dgm:t>
    </dgm:pt>
    <dgm:pt modelId="{2DBE6831-F3FC-44F7-B534-47BBE376836E}" type="sibTrans" cxnId="{02B282AD-E2C8-4E9C-9B37-C7C8B61F6CD3}">
      <dgm:prSet/>
      <dgm:spPr/>
      <dgm:t>
        <a:bodyPr/>
        <a:lstStyle/>
        <a:p>
          <a:endParaRPr lang="uk-UA"/>
        </a:p>
      </dgm:t>
    </dgm:pt>
    <dgm:pt modelId="{68157C0B-7318-4163-98B6-C9C392AE3425}">
      <dgm:prSet custT="1"/>
      <dgm:spPr/>
      <dgm:t>
        <a:bodyPr/>
        <a:lstStyle/>
        <a:p>
          <a:pPr algn="just"/>
          <a:r>
            <a:rPr lang="uk-UA" sz="900">
              <a:latin typeface="Times New Roman" panose="02020603050405020304" pitchFamily="18" charset="0"/>
              <a:cs typeface="Times New Roman" panose="02020603050405020304" pitchFamily="18" charset="0"/>
            </a:rPr>
            <a:t>активна участь служб управління персоналом у формуванні культури організації. Для цього фахівці з управління персоналом мають вміти оцінювати існуючі концепції культури організацій, постійно аналізувати рівень культури власної організації, досліджувати характер необхідних змін, запроваджувати нові елементи</a:t>
          </a:r>
        </a:p>
      </dgm:t>
    </dgm:pt>
    <dgm:pt modelId="{96AEB379-BE80-4837-8724-CD3EC48E9D1E}" type="parTrans" cxnId="{377E345A-658F-4304-82AF-AB0F9ABB1272}">
      <dgm:prSet/>
      <dgm:spPr/>
      <dgm:t>
        <a:bodyPr/>
        <a:lstStyle/>
        <a:p>
          <a:endParaRPr lang="uk-UA"/>
        </a:p>
      </dgm:t>
    </dgm:pt>
    <dgm:pt modelId="{C3911254-A7C4-4B97-A70A-633B078FBC15}" type="sibTrans" cxnId="{377E345A-658F-4304-82AF-AB0F9ABB1272}">
      <dgm:prSet/>
      <dgm:spPr/>
      <dgm:t>
        <a:bodyPr/>
        <a:lstStyle/>
        <a:p>
          <a:endParaRPr lang="uk-UA"/>
        </a:p>
      </dgm:t>
    </dgm:pt>
    <dgm:pt modelId="{5B3813EA-DB2F-4D63-B860-1E54452F1C6E}" type="pres">
      <dgm:prSet presAssocID="{510D0F75-4206-416E-80BC-091687068318}" presName="Name0" presStyleCnt="0">
        <dgm:presLayoutVars>
          <dgm:dir/>
          <dgm:animLvl val="lvl"/>
          <dgm:resizeHandles val="exact"/>
        </dgm:presLayoutVars>
      </dgm:prSet>
      <dgm:spPr/>
    </dgm:pt>
    <dgm:pt modelId="{31FDD5C5-2B67-40EE-9E60-29131E6D25C2}" type="pres">
      <dgm:prSet presAssocID="{32E570D4-9DB8-4244-A476-8AE39726E4E0}" presName="linNode" presStyleCnt="0"/>
      <dgm:spPr/>
    </dgm:pt>
    <dgm:pt modelId="{B447B664-BFF3-4184-87A9-DC6D7B66BD12}" type="pres">
      <dgm:prSet presAssocID="{32E570D4-9DB8-4244-A476-8AE39726E4E0}" presName="parentText" presStyleLbl="node1" presStyleIdx="0" presStyleCnt="5" custScaleX="83892">
        <dgm:presLayoutVars>
          <dgm:chMax val="1"/>
          <dgm:bulletEnabled val="1"/>
        </dgm:presLayoutVars>
      </dgm:prSet>
      <dgm:spPr/>
    </dgm:pt>
    <dgm:pt modelId="{903734DE-AD1D-4378-97D6-7E76DA1A2F06}" type="pres">
      <dgm:prSet presAssocID="{32E570D4-9DB8-4244-A476-8AE39726E4E0}" presName="descendantText" presStyleLbl="alignAccFollowNode1" presStyleIdx="0" presStyleCnt="5">
        <dgm:presLayoutVars>
          <dgm:bulletEnabled val="1"/>
        </dgm:presLayoutVars>
      </dgm:prSet>
      <dgm:spPr/>
    </dgm:pt>
    <dgm:pt modelId="{706013D3-0B3A-4BB3-A3B5-14F40BB4407D}" type="pres">
      <dgm:prSet presAssocID="{899CA0B5-9D83-4C98-973D-8A5B3C5D8E3C}" presName="sp" presStyleCnt="0"/>
      <dgm:spPr/>
    </dgm:pt>
    <dgm:pt modelId="{6A8A28B5-0030-494D-9390-668B2A0C4932}" type="pres">
      <dgm:prSet presAssocID="{9EE572CE-B38C-4A39-A50A-2B26A43D0A5B}" presName="linNode" presStyleCnt="0"/>
      <dgm:spPr/>
    </dgm:pt>
    <dgm:pt modelId="{4B85B274-7A92-4173-94DC-39DEFE48555B}" type="pres">
      <dgm:prSet presAssocID="{9EE572CE-B38C-4A39-A50A-2B26A43D0A5B}" presName="parentText" presStyleLbl="node1" presStyleIdx="1" presStyleCnt="5" custScaleX="84454">
        <dgm:presLayoutVars>
          <dgm:chMax val="1"/>
          <dgm:bulletEnabled val="1"/>
        </dgm:presLayoutVars>
      </dgm:prSet>
      <dgm:spPr/>
    </dgm:pt>
    <dgm:pt modelId="{B430FE2F-08A9-4FCB-9EFB-575399CAE2F4}" type="pres">
      <dgm:prSet presAssocID="{9EE572CE-B38C-4A39-A50A-2B26A43D0A5B}" presName="descendantText" presStyleLbl="alignAccFollowNode1" presStyleIdx="1" presStyleCnt="5" custScaleY="115321">
        <dgm:presLayoutVars>
          <dgm:bulletEnabled val="1"/>
        </dgm:presLayoutVars>
      </dgm:prSet>
      <dgm:spPr/>
    </dgm:pt>
    <dgm:pt modelId="{E7DB499B-776C-4BDF-BD99-0DF100F2141A}" type="pres">
      <dgm:prSet presAssocID="{B75D6E83-1071-4530-BEA7-F530C0A806AB}" presName="sp" presStyleCnt="0"/>
      <dgm:spPr/>
    </dgm:pt>
    <dgm:pt modelId="{060EA4D0-88E6-467F-9DA6-8E7EF958B03D}" type="pres">
      <dgm:prSet presAssocID="{A67B8073-B1F4-46E3-8506-ED22D9A59585}" presName="linNode" presStyleCnt="0"/>
      <dgm:spPr/>
    </dgm:pt>
    <dgm:pt modelId="{994D445C-79D3-4CAD-9583-627F0039884E}" type="pres">
      <dgm:prSet presAssocID="{A67B8073-B1F4-46E3-8506-ED22D9A59585}" presName="parentText" presStyleLbl="node1" presStyleIdx="2" presStyleCnt="5" custScaleX="84254">
        <dgm:presLayoutVars>
          <dgm:chMax val="1"/>
          <dgm:bulletEnabled val="1"/>
        </dgm:presLayoutVars>
      </dgm:prSet>
      <dgm:spPr/>
    </dgm:pt>
    <dgm:pt modelId="{5B0D9A8F-9269-46D7-8BDB-BF87507692CC}" type="pres">
      <dgm:prSet presAssocID="{A67B8073-B1F4-46E3-8506-ED22D9A59585}" presName="descendantText" presStyleLbl="alignAccFollowNode1" presStyleIdx="2" presStyleCnt="5" custScaleY="119749">
        <dgm:presLayoutVars>
          <dgm:bulletEnabled val="1"/>
        </dgm:presLayoutVars>
      </dgm:prSet>
      <dgm:spPr/>
    </dgm:pt>
    <dgm:pt modelId="{6AC781A0-A866-414A-9ED2-2DC01AA1D1CD}" type="pres">
      <dgm:prSet presAssocID="{7C5BF7F5-02C9-4916-AF7F-E4D1C7E33EDE}" presName="sp" presStyleCnt="0"/>
      <dgm:spPr/>
    </dgm:pt>
    <dgm:pt modelId="{4F872E65-92F9-4E09-BD94-AA7E611D3B75}" type="pres">
      <dgm:prSet presAssocID="{E0A0CBA1-1995-46D3-9AB5-B710308811A8}" presName="linNode" presStyleCnt="0"/>
      <dgm:spPr/>
    </dgm:pt>
    <dgm:pt modelId="{ECD0EF9B-2D60-43C6-A686-BCFB1ADE4BF0}" type="pres">
      <dgm:prSet presAssocID="{E0A0CBA1-1995-46D3-9AB5-B710308811A8}" presName="parentText" presStyleLbl="node1" presStyleIdx="3" presStyleCnt="5" custScaleX="83130">
        <dgm:presLayoutVars>
          <dgm:chMax val="1"/>
          <dgm:bulletEnabled val="1"/>
        </dgm:presLayoutVars>
      </dgm:prSet>
      <dgm:spPr/>
    </dgm:pt>
    <dgm:pt modelId="{0D0B9CD9-3C1D-4054-81E3-AE0637682B71}" type="pres">
      <dgm:prSet presAssocID="{E0A0CBA1-1995-46D3-9AB5-B710308811A8}" presName="descendantText" presStyleLbl="alignAccFollowNode1" presStyleIdx="3" presStyleCnt="5" custScaleY="119825">
        <dgm:presLayoutVars>
          <dgm:bulletEnabled val="1"/>
        </dgm:presLayoutVars>
      </dgm:prSet>
      <dgm:spPr/>
    </dgm:pt>
    <dgm:pt modelId="{EED88D92-82FB-474E-A694-CAC435AF404E}" type="pres">
      <dgm:prSet presAssocID="{65BAF67D-434B-41AE-9668-665050E9701C}" presName="sp" presStyleCnt="0"/>
      <dgm:spPr/>
    </dgm:pt>
    <dgm:pt modelId="{E2921B54-C636-4571-984B-64F6FBA3C054}" type="pres">
      <dgm:prSet presAssocID="{3DAB5764-1201-4715-805E-C1E941F3A995}" presName="linNode" presStyleCnt="0"/>
      <dgm:spPr/>
    </dgm:pt>
    <dgm:pt modelId="{09C98F93-2E34-47DD-8E0A-E6111E2D8975}" type="pres">
      <dgm:prSet presAssocID="{3DAB5764-1201-4715-805E-C1E941F3A995}" presName="parentText" presStyleLbl="node1" presStyleIdx="4" presStyleCnt="5" custScaleX="83891">
        <dgm:presLayoutVars>
          <dgm:chMax val="1"/>
          <dgm:bulletEnabled val="1"/>
        </dgm:presLayoutVars>
      </dgm:prSet>
      <dgm:spPr/>
    </dgm:pt>
    <dgm:pt modelId="{60E96DB9-441C-4886-8F64-C95FADC764CE}" type="pres">
      <dgm:prSet presAssocID="{3DAB5764-1201-4715-805E-C1E941F3A995}" presName="descendantText" presStyleLbl="alignAccFollowNode1" presStyleIdx="4" presStyleCnt="5" custScaleY="119464">
        <dgm:presLayoutVars>
          <dgm:bulletEnabled val="1"/>
        </dgm:presLayoutVars>
      </dgm:prSet>
      <dgm:spPr/>
    </dgm:pt>
  </dgm:ptLst>
  <dgm:cxnLst>
    <dgm:cxn modelId="{AED31E01-DCC5-4E0D-9E4B-A19724084F25}" type="presOf" srcId="{D7603786-0A0D-4C2A-97E8-1E428BFECFFB}" destId="{0D0B9CD9-3C1D-4054-81E3-AE0637682B71}" srcOrd="0" destOrd="0" presId="urn:microsoft.com/office/officeart/2005/8/layout/vList5"/>
    <dgm:cxn modelId="{7E0CF021-60D2-4F13-B12B-954E00E1FB41}" srcId="{510D0F75-4206-416E-80BC-091687068318}" destId="{9EE572CE-B38C-4A39-A50A-2B26A43D0A5B}" srcOrd="1" destOrd="0" parTransId="{0D9E3986-F009-445F-A66E-3313556FCFC2}" sibTransId="{B75D6E83-1071-4530-BEA7-F530C0A806AB}"/>
    <dgm:cxn modelId="{2DF0B828-A648-4CE7-B8B5-F54D0156642F}" type="presOf" srcId="{A67B8073-B1F4-46E3-8506-ED22D9A59585}" destId="{994D445C-79D3-4CAD-9583-627F0039884E}" srcOrd="0" destOrd="0" presId="urn:microsoft.com/office/officeart/2005/8/layout/vList5"/>
    <dgm:cxn modelId="{A7569329-AC1B-4BE3-BC18-B47FA6E00D10}" srcId="{32E570D4-9DB8-4244-A476-8AE39726E4E0}" destId="{C147EB4A-EAC4-4A1C-9029-EA49B1A3C57E}" srcOrd="0" destOrd="0" parTransId="{B4728849-5275-42C1-B9B0-5CDA4A27DBBA}" sibTransId="{F35904AD-735D-420A-85DA-02EA42B2C20D}"/>
    <dgm:cxn modelId="{F64A625D-773B-4DD7-9E1C-892021DDEAC0}" srcId="{510D0F75-4206-416E-80BC-091687068318}" destId="{E0A0CBA1-1995-46D3-9AB5-B710308811A8}" srcOrd="3" destOrd="0" parTransId="{AFE8D534-7606-4940-888C-B211229322B5}" sibTransId="{65BAF67D-434B-41AE-9668-665050E9701C}"/>
    <dgm:cxn modelId="{A7AA9560-507B-4E40-96DC-1AB050AE7754}" type="presOf" srcId="{9EE572CE-B38C-4A39-A50A-2B26A43D0A5B}" destId="{4B85B274-7A92-4173-94DC-39DEFE48555B}" srcOrd="0" destOrd="0" presId="urn:microsoft.com/office/officeart/2005/8/layout/vList5"/>
    <dgm:cxn modelId="{8A83F460-E6C4-434A-8296-00F4B37CCC11}" type="presOf" srcId="{8060153A-6FB0-4DE1-85C7-3AC8716494A4}" destId="{5B0D9A8F-9269-46D7-8BDB-BF87507692CC}" srcOrd="0" destOrd="0" presId="urn:microsoft.com/office/officeart/2005/8/layout/vList5"/>
    <dgm:cxn modelId="{2959DD64-8E21-47CA-B743-6A5183223551}" type="presOf" srcId="{C33D18BE-7D15-454F-9FFA-9859581CD5F6}" destId="{B430FE2F-08A9-4FCB-9EFB-575399CAE2F4}" srcOrd="0" destOrd="0" presId="urn:microsoft.com/office/officeart/2005/8/layout/vList5"/>
    <dgm:cxn modelId="{C3556469-8C87-458F-8870-0D3133B5C282}" type="presOf" srcId="{510D0F75-4206-416E-80BC-091687068318}" destId="{5B3813EA-DB2F-4D63-B860-1E54452F1C6E}" srcOrd="0" destOrd="0" presId="urn:microsoft.com/office/officeart/2005/8/layout/vList5"/>
    <dgm:cxn modelId="{1159FE73-A71E-4D0A-AB56-7157939FF3E1}" type="presOf" srcId="{3DAB5764-1201-4715-805E-C1E941F3A995}" destId="{09C98F93-2E34-47DD-8E0A-E6111E2D8975}" srcOrd="0" destOrd="0" presId="urn:microsoft.com/office/officeart/2005/8/layout/vList5"/>
    <dgm:cxn modelId="{377E345A-658F-4304-82AF-AB0F9ABB1272}" srcId="{3DAB5764-1201-4715-805E-C1E941F3A995}" destId="{68157C0B-7318-4163-98B6-C9C392AE3425}" srcOrd="0" destOrd="0" parTransId="{96AEB379-BE80-4837-8724-CD3EC48E9D1E}" sibTransId="{C3911254-A7C4-4B97-A70A-633B078FBC15}"/>
    <dgm:cxn modelId="{085B6083-CCA4-4E47-8871-04193E951160}" srcId="{E0A0CBA1-1995-46D3-9AB5-B710308811A8}" destId="{D7603786-0A0D-4C2A-97E8-1E428BFECFFB}" srcOrd="0" destOrd="0" parTransId="{C043CB3C-AABB-4D4C-9F73-9CC731F94D88}" sibTransId="{60125F42-6819-4EED-AFBC-DA83B4806FA8}"/>
    <dgm:cxn modelId="{CC820A8E-C3F2-44DD-BFF3-15748AAB0809}" srcId="{9EE572CE-B38C-4A39-A50A-2B26A43D0A5B}" destId="{C33D18BE-7D15-454F-9FFA-9859581CD5F6}" srcOrd="0" destOrd="0" parTransId="{61BBC99D-5C86-484C-8120-BABA94BF2E5B}" sibTransId="{96394235-B66E-4FA9-84A6-DB059897038B}"/>
    <dgm:cxn modelId="{314BB190-8ACA-4FDA-98F1-A8984CA6F6FD}" type="presOf" srcId="{68157C0B-7318-4163-98B6-C9C392AE3425}" destId="{60E96DB9-441C-4886-8F64-C95FADC764CE}" srcOrd="0" destOrd="0" presId="urn:microsoft.com/office/officeart/2005/8/layout/vList5"/>
    <dgm:cxn modelId="{02B282AD-E2C8-4E9C-9B37-C7C8B61F6CD3}" srcId="{510D0F75-4206-416E-80BC-091687068318}" destId="{3DAB5764-1201-4715-805E-C1E941F3A995}" srcOrd="4" destOrd="0" parTransId="{44167485-D1F9-4C1B-8FCF-DC1D9BAECABF}" sibTransId="{2DBE6831-F3FC-44F7-B534-47BBE376836E}"/>
    <dgm:cxn modelId="{9879D7BC-83B7-4577-8EAE-0F981BB56E41}" srcId="{A67B8073-B1F4-46E3-8506-ED22D9A59585}" destId="{8060153A-6FB0-4DE1-85C7-3AC8716494A4}" srcOrd="0" destOrd="0" parTransId="{03F974C6-AE99-4E1D-AE38-E97D2B20C175}" sibTransId="{01520CC2-AF6E-454D-9D47-BC5715295543}"/>
    <dgm:cxn modelId="{53DBFEC7-B2F3-4944-9A8C-62A612547401}" srcId="{510D0F75-4206-416E-80BC-091687068318}" destId="{32E570D4-9DB8-4244-A476-8AE39726E4E0}" srcOrd="0" destOrd="0" parTransId="{FD8749F1-C996-4077-AC8B-89D25DCFC03B}" sibTransId="{899CA0B5-9D83-4C98-973D-8A5B3C5D8E3C}"/>
    <dgm:cxn modelId="{8091C9D0-E612-4049-A0E2-EDFA3EB297AD}" type="presOf" srcId="{E0A0CBA1-1995-46D3-9AB5-B710308811A8}" destId="{ECD0EF9B-2D60-43C6-A686-BCFB1ADE4BF0}" srcOrd="0" destOrd="0" presId="urn:microsoft.com/office/officeart/2005/8/layout/vList5"/>
    <dgm:cxn modelId="{7C9876E9-074F-4FB0-AAF3-9ED300F0A2CA}" type="presOf" srcId="{C147EB4A-EAC4-4A1C-9029-EA49B1A3C57E}" destId="{903734DE-AD1D-4378-97D6-7E76DA1A2F06}" srcOrd="0" destOrd="0" presId="urn:microsoft.com/office/officeart/2005/8/layout/vList5"/>
    <dgm:cxn modelId="{25E6D7F1-7B91-45C5-9777-0A2B8EC33274}" srcId="{510D0F75-4206-416E-80BC-091687068318}" destId="{A67B8073-B1F4-46E3-8506-ED22D9A59585}" srcOrd="2" destOrd="0" parTransId="{EFA6EC66-89C6-4579-93DA-3FA8BBF1B7F9}" sibTransId="{7C5BF7F5-02C9-4916-AF7F-E4D1C7E33EDE}"/>
    <dgm:cxn modelId="{6BD6D1F5-A8CE-472B-A6C0-0C7E66BF61D3}" type="presOf" srcId="{ED674618-3562-467C-BACE-B134736F27BF}" destId="{5B0D9A8F-9269-46D7-8BDB-BF87507692CC}" srcOrd="0" destOrd="1" presId="urn:microsoft.com/office/officeart/2005/8/layout/vList5"/>
    <dgm:cxn modelId="{F5690CFD-CA21-437E-B188-0D8E56536053}" srcId="{A67B8073-B1F4-46E3-8506-ED22D9A59585}" destId="{ED674618-3562-467C-BACE-B134736F27BF}" srcOrd="1" destOrd="0" parTransId="{B016D6D7-3222-4D46-8ABA-2278545B7599}" sibTransId="{811A584B-E673-44DF-A520-4B2BF2D7FE7E}"/>
    <dgm:cxn modelId="{E2B154FD-760D-4C9B-A161-5BEC87F22F0A}" type="presOf" srcId="{32E570D4-9DB8-4244-A476-8AE39726E4E0}" destId="{B447B664-BFF3-4184-87A9-DC6D7B66BD12}" srcOrd="0" destOrd="0" presId="urn:microsoft.com/office/officeart/2005/8/layout/vList5"/>
    <dgm:cxn modelId="{3CF46DC8-2359-482D-808A-83757D1848D6}" type="presParOf" srcId="{5B3813EA-DB2F-4D63-B860-1E54452F1C6E}" destId="{31FDD5C5-2B67-40EE-9E60-29131E6D25C2}" srcOrd="0" destOrd="0" presId="urn:microsoft.com/office/officeart/2005/8/layout/vList5"/>
    <dgm:cxn modelId="{F22F9A4B-131C-445B-AA64-2551C4DD766D}" type="presParOf" srcId="{31FDD5C5-2B67-40EE-9E60-29131E6D25C2}" destId="{B447B664-BFF3-4184-87A9-DC6D7B66BD12}" srcOrd="0" destOrd="0" presId="urn:microsoft.com/office/officeart/2005/8/layout/vList5"/>
    <dgm:cxn modelId="{0DF14341-8981-4881-A73A-504570F8454A}" type="presParOf" srcId="{31FDD5C5-2B67-40EE-9E60-29131E6D25C2}" destId="{903734DE-AD1D-4378-97D6-7E76DA1A2F06}" srcOrd="1" destOrd="0" presId="urn:microsoft.com/office/officeart/2005/8/layout/vList5"/>
    <dgm:cxn modelId="{828B6498-481D-4BDA-9ECC-AB11C99C526D}" type="presParOf" srcId="{5B3813EA-DB2F-4D63-B860-1E54452F1C6E}" destId="{706013D3-0B3A-4BB3-A3B5-14F40BB4407D}" srcOrd="1" destOrd="0" presId="urn:microsoft.com/office/officeart/2005/8/layout/vList5"/>
    <dgm:cxn modelId="{62BAE599-6D5B-4577-9386-EB23DE76C94F}" type="presParOf" srcId="{5B3813EA-DB2F-4D63-B860-1E54452F1C6E}" destId="{6A8A28B5-0030-494D-9390-668B2A0C4932}" srcOrd="2" destOrd="0" presId="urn:microsoft.com/office/officeart/2005/8/layout/vList5"/>
    <dgm:cxn modelId="{BEF47C32-FCE3-4B87-BDBA-D22ED47482DB}" type="presParOf" srcId="{6A8A28B5-0030-494D-9390-668B2A0C4932}" destId="{4B85B274-7A92-4173-94DC-39DEFE48555B}" srcOrd="0" destOrd="0" presId="urn:microsoft.com/office/officeart/2005/8/layout/vList5"/>
    <dgm:cxn modelId="{37F674FF-101F-41A3-BF62-AB24ECC87FE8}" type="presParOf" srcId="{6A8A28B5-0030-494D-9390-668B2A0C4932}" destId="{B430FE2F-08A9-4FCB-9EFB-575399CAE2F4}" srcOrd="1" destOrd="0" presId="urn:microsoft.com/office/officeart/2005/8/layout/vList5"/>
    <dgm:cxn modelId="{7BC366EE-3606-4534-B141-D9A3C333FCF0}" type="presParOf" srcId="{5B3813EA-DB2F-4D63-B860-1E54452F1C6E}" destId="{E7DB499B-776C-4BDF-BD99-0DF100F2141A}" srcOrd="3" destOrd="0" presId="urn:microsoft.com/office/officeart/2005/8/layout/vList5"/>
    <dgm:cxn modelId="{E52DB380-1BFB-49BE-8864-2FF9281D3F38}" type="presParOf" srcId="{5B3813EA-DB2F-4D63-B860-1E54452F1C6E}" destId="{060EA4D0-88E6-467F-9DA6-8E7EF958B03D}" srcOrd="4" destOrd="0" presId="urn:microsoft.com/office/officeart/2005/8/layout/vList5"/>
    <dgm:cxn modelId="{25DFFC9A-F3D2-41D6-BA1A-1F3F18AD33DC}" type="presParOf" srcId="{060EA4D0-88E6-467F-9DA6-8E7EF958B03D}" destId="{994D445C-79D3-4CAD-9583-627F0039884E}" srcOrd="0" destOrd="0" presId="urn:microsoft.com/office/officeart/2005/8/layout/vList5"/>
    <dgm:cxn modelId="{59444731-4607-442F-AA64-359AEB2D6994}" type="presParOf" srcId="{060EA4D0-88E6-467F-9DA6-8E7EF958B03D}" destId="{5B0D9A8F-9269-46D7-8BDB-BF87507692CC}" srcOrd="1" destOrd="0" presId="urn:microsoft.com/office/officeart/2005/8/layout/vList5"/>
    <dgm:cxn modelId="{DA11E7F5-1BA5-4775-BB81-11799E0B0F0F}" type="presParOf" srcId="{5B3813EA-DB2F-4D63-B860-1E54452F1C6E}" destId="{6AC781A0-A866-414A-9ED2-2DC01AA1D1CD}" srcOrd="5" destOrd="0" presId="urn:microsoft.com/office/officeart/2005/8/layout/vList5"/>
    <dgm:cxn modelId="{03D339C6-6627-4EF3-8068-D77EBFD785A0}" type="presParOf" srcId="{5B3813EA-DB2F-4D63-B860-1E54452F1C6E}" destId="{4F872E65-92F9-4E09-BD94-AA7E611D3B75}" srcOrd="6" destOrd="0" presId="urn:microsoft.com/office/officeart/2005/8/layout/vList5"/>
    <dgm:cxn modelId="{6E79C87A-1909-498F-8A52-E90D7AA05DD2}" type="presParOf" srcId="{4F872E65-92F9-4E09-BD94-AA7E611D3B75}" destId="{ECD0EF9B-2D60-43C6-A686-BCFB1ADE4BF0}" srcOrd="0" destOrd="0" presId="urn:microsoft.com/office/officeart/2005/8/layout/vList5"/>
    <dgm:cxn modelId="{650BE1A5-3FFF-45C2-878E-39C1C532B432}" type="presParOf" srcId="{4F872E65-92F9-4E09-BD94-AA7E611D3B75}" destId="{0D0B9CD9-3C1D-4054-81E3-AE0637682B71}" srcOrd="1" destOrd="0" presId="urn:microsoft.com/office/officeart/2005/8/layout/vList5"/>
    <dgm:cxn modelId="{4ECFBC5F-3137-4E47-83A2-E11742255CF5}" type="presParOf" srcId="{5B3813EA-DB2F-4D63-B860-1E54452F1C6E}" destId="{EED88D92-82FB-474E-A694-CAC435AF404E}" srcOrd="7" destOrd="0" presId="urn:microsoft.com/office/officeart/2005/8/layout/vList5"/>
    <dgm:cxn modelId="{9EF4E9C7-C203-456B-A7F1-D3ADB85FE364}" type="presParOf" srcId="{5B3813EA-DB2F-4D63-B860-1E54452F1C6E}" destId="{E2921B54-C636-4571-984B-64F6FBA3C054}" srcOrd="8" destOrd="0" presId="urn:microsoft.com/office/officeart/2005/8/layout/vList5"/>
    <dgm:cxn modelId="{88B037D0-B004-4246-B5DE-9C4F1D8883B3}" type="presParOf" srcId="{E2921B54-C636-4571-984B-64F6FBA3C054}" destId="{09C98F93-2E34-47DD-8E0A-E6111E2D8975}" srcOrd="0" destOrd="0" presId="urn:microsoft.com/office/officeart/2005/8/layout/vList5"/>
    <dgm:cxn modelId="{A7816573-88C9-4577-908D-11F2437CE6BD}" type="presParOf" srcId="{E2921B54-C636-4571-984B-64F6FBA3C054}" destId="{60E96DB9-441C-4886-8F64-C95FADC764CE}" srcOrd="1" destOrd="0" presId="urn:microsoft.com/office/officeart/2005/8/layout/vList5"/>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3CA2D957-1A08-4AC8-A23B-724234EF7A8C}" type="doc">
      <dgm:prSet loTypeId="urn:microsoft.com/office/officeart/2005/8/layout/hList1" loCatId="list" qsTypeId="urn:microsoft.com/office/officeart/2005/8/quickstyle/simple1" qsCatId="simple" csTypeId="urn:microsoft.com/office/officeart/2005/8/colors/accent0_1" csCatId="mainScheme" phldr="1"/>
      <dgm:spPr/>
      <dgm:t>
        <a:bodyPr/>
        <a:lstStyle/>
        <a:p>
          <a:endParaRPr lang="uk-UA"/>
        </a:p>
      </dgm:t>
    </dgm:pt>
    <dgm:pt modelId="{B691826C-1701-43C0-9A0C-809595497A36}">
      <dgm:prSet phldrT="[Текст]"/>
      <dgm:spPr/>
      <dgm:t>
        <a:bodyPr/>
        <a:lstStyle/>
        <a:p>
          <a:r>
            <a:rPr lang="uk-UA"/>
            <a:t>Функції, пов’язані з документообігом управління персоналом: </a:t>
          </a:r>
        </a:p>
      </dgm:t>
    </dgm:pt>
    <dgm:pt modelId="{C8A2324B-8217-4F89-82CA-CBB4F7EA93C2}" type="parTrans" cxnId="{4F77C923-F828-404A-BAAD-5DBE2AA83E88}">
      <dgm:prSet/>
      <dgm:spPr/>
      <dgm:t>
        <a:bodyPr/>
        <a:lstStyle/>
        <a:p>
          <a:endParaRPr lang="uk-UA"/>
        </a:p>
      </dgm:t>
    </dgm:pt>
    <dgm:pt modelId="{FDCA3E34-C6AF-485F-A5BD-E0BBB24D66C5}" type="sibTrans" cxnId="{4F77C923-F828-404A-BAAD-5DBE2AA83E88}">
      <dgm:prSet/>
      <dgm:spPr/>
      <dgm:t>
        <a:bodyPr/>
        <a:lstStyle/>
        <a:p>
          <a:endParaRPr lang="uk-UA"/>
        </a:p>
      </dgm:t>
    </dgm:pt>
    <dgm:pt modelId="{8334FCE1-89FA-44A0-ACB8-A791089D0E35}">
      <dgm:prSet phldrT="[Текст]"/>
      <dgm:spPr/>
      <dgm:t>
        <a:bodyPr/>
        <a:lstStyle/>
        <a:p>
          <a:r>
            <a:rPr lang="uk-UA"/>
            <a:t>приймає від кандидатів на посади державної служби необхідні документи; </a:t>
          </a:r>
        </a:p>
      </dgm:t>
    </dgm:pt>
    <dgm:pt modelId="{2E1A18E0-816D-4196-859D-F3ED94F8A304}" type="parTrans" cxnId="{0EEEBB66-12BD-4FAC-B891-41AB3FE98275}">
      <dgm:prSet/>
      <dgm:spPr/>
      <dgm:t>
        <a:bodyPr/>
        <a:lstStyle/>
        <a:p>
          <a:endParaRPr lang="uk-UA"/>
        </a:p>
      </dgm:t>
    </dgm:pt>
    <dgm:pt modelId="{572FC0D4-74F6-47AE-A8F8-EDECDABADB07}" type="sibTrans" cxnId="{0EEEBB66-12BD-4FAC-B891-41AB3FE98275}">
      <dgm:prSet/>
      <dgm:spPr/>
      <dgm:t>
        <a:bodyPr/>
        <a:lstStyle/>
        <a:p>
          <a:endParaRPr lang="uk-UA"/>
        </a:p>
      </dgm:t>
    </dgm:pt>
    <dgm:pt modelId="{58D46403-1719-4350-B38A-84FC2C9CDF51}">
      <dgm:prSet phldrT="[Текст]"/>
      <dgm:spPr/>
      <dgm:t>
        <a:bodyPr/>
        <a:lstStyle/>
        <a:p>
          <a:r>
            <a:rPr lang="uk-UA"/>
            <a:t>Функції, пов’язані з кадровим менеджментом: </a:t>
          </a:r>
        </a:p>
      </dgm:t>
    </dgm:pt>
    <dgm:pt modelId="{3BE0CEE3-1767-44D5-819A-6EC124AA6E2C}" type="parTrans" cxnId="{26F2C3B8-7777-4B41-94FE-1C0F6317F995}">
      <dgm:prSet/>
      <dgm:spPr/>
      <dgm:t>
        <a:bodyPr/>
        <a:lstStyle/>
        <a:p>
          <a:endParaRPr lang="uk-UA"/>
        </a:p>
      </dgm:t>
    </dgm:pt>
    <dgm:pt modelId="{CD3025C3-C8EC-4238-BC1F-DA2D70CD9067}" type="sibTrans" cxnId="{26F2C3B8-7777-4B41-94FE-1C0F6317F995}">
      <dgm:prSet/>
      <dgm:spPr/>
      <dgm:t>
        <a:bodyPr/>
        <a:lstStyle/>
        <a:p>
          <a:endParaRPr lang="uk-UA"/>
        </a:p>
      </dgm:t>
    </dgm:pt>
    <dgm:pt modelId="{ECF6733B-DCB9-40D6-A5C5-3701590A2B4C}">
      <dgm:prSet phldrT="[Текст]"/>
      <dgm:spPr/>
      <dgm:t>
        <a:bodyPr/>
        <a:lstStyle/>
        <a:p>
          <a:r>
            <a:rPr lang="uk-UA"/>
            <a:t>ознайомлює державних службовців з правилами внутрішнього службового розпорядку органу державної влади, посадовою інструкцією державного службовця; </a:t>
          </a:r>
        </a:p>
      </dgm:t>
    </dgm:pt>
    <dgm:pt modelId="{61D9DC1C-DC48-463F-A2C6-50041EC47219}" type="parTrans" cxnId="{04F47844-E63C-4C06-A661-68BE7608ABDA}">
      <dgm:prSet/>
      <dgm:spPr/>
      <dgm:t>
        <a:bodyPr/>
        <a:lstStyle/>
        <a:p>
          <a:endParaRPr lang="uk-UA"/>
        </a:p>
      </dgm:t>
    </dgm:pt>
    <dgm:pt modelId="{74D2D460-C550-4E16-9705-8246631C590E}" type="sibTrans" cxnId="{04F47844-E63C-4C06-A661-68BE7608ABDA}">
      <dgm:prSet/>
      <dgm:spPr/>
      <dgm:t>
        <a:bodyPr/>
        <a:lstStyle/>
        <a:p>
          <a:endParaRPr lang="uk-UA"/>
        </a:p>
      </dgm:t>
    </dgm:pt>
    <dgm:pt modelId="{A08A8878-EBC1-461B-9960-768F3397423A}">
      <dgm:prSet/>
      <dgm:spPr/>
      <dgm:t>
        <a:bodyPr/>
        <a:lstStyle/>
        <a:p>
          <a:r>
            <a:rPr lang="uk-UA"/>
            <a:t>організовує складення Присяги державного службовця, який вперше вступає на державну службу, оформляє документи про присвоєння відповідних рангів державним службовцям, вносить записи у трудові книжки; </a:t>
          </a:r>
        </a:p>
      </dgm:t>
    </dgm:pt>
    <dgm:pt modelId="{9FCE4930-78AB-4F94-B5BD-FE729AA2008E}" type="parTrans" cxnId="{DA378636-1C4B-4E39-8B12-F722366449BE}">
      <dgm:prSet/>
      <dgm:spPr/>
      <dgm:t>
        <a:bodyPr/>
        <a:lstStyle/>
        <a:p>
          <a:endParaRPr lang="uk-UA"/>
        </a:p>
      </dgm:t>
    </dgm:pt>
    <dgm:pt modelId="{CCCAA07A-D8A4-43AC-AF3C-5A71F031FDB7}" type="sibTrans" cxnId="{DA378636-1C4B-4E39-8B12-F722366449BE}">
      <dgm:prSet/>
      <dgm:spPr/>
      <dgm:t>
        <a:bodyPr/>
        <a:lstStyle/>
        <a:p>
          <a:endParaRPr lang="uk-UA"/>
        </a:p>
      </dgm:t>
    </dgm:pt>
    <dgm:pt modelId="{F640BCEE-5EB9-4E7A-9D12-0B3DDB04AEB8}">
      <dgm:prSet/>
      <dgm:spPr/>
      <dgm:t>
        <a:bodyPr/>
        <a:lstStyle/>
        <a:p>
          <a:r>
            <a:rPr lang="uk-UA"/>
            <a:t>здійснює ведення комп’ютерного обліку електронних особових справ та електронних карток державних службовців; </a:t>
          </a:r>
        </a:p>
      </dgm:t>
    </dgm:pt>
    <dgm:pt modelId="{F04D18CB-DD41-4892-BA6C-74E11F722F21}" type="parTrans" cxnId="{A83F4FEC-DBFB-4CA3-9DC1-F578B5DA5AEF}">
      <dgm:prSet/>
      <dgm:spPr/>
      <dgm:t>
        <a:bodyPr/>
        <a:lstStyle/>
        <a:p>
          <a:endParaRPr lang="uk-UA"/>
        </a:p>
      </dgm:t>
    </dgm:pt>
    <dgm:pt modelId="{D4D1C798-B0B0-4925-9BB5-9CFFA44270E7}" type="sibTrans" cxnId="{A83F4FEC-DBFB-4CA3-9DC1-F578B5DA5AEF}">
      <dgm:prSet/>
      <dgm:spPr/>
      <dgm:t>
        <a:bodyPr/>
        <a:lstStyle/>
        <a:p>
          <a:endParaRPr lang="uk-UA"/>
        </a:p>
      </dgm:t>
    </dgm:pt>
    <dgm:pt modelId="{217CB651-899E-4DCB-9D02-3466A80CCC5E}">
      <dgm:prSet/>
      <dgm:spPr/>
      <dgm:t>
        <a:bodyPr/>
        <a:lstStyle/>
        <a:p>
          <a:r>
            <a:rPr lang="uk-UA"/>
            <a:t>видає державному службовцю службове посвідчення; </a:t>
          </a:r>
        </a:p>
      </dgm:t>
    </dgm:pt>
    <dgm:pt modelId="{218CFE29-9125-4481-B3A2-721FC626BE52}" type="parTrans" cxnId="{2869FD55-8C5A-41D0-9648-AB861FAFB6C0}">
      <dgm:prSet/>
      <dgm:spPr/>
      <dgm:t>
        <a:bodyPr/>
        <a:lstStyle/>
        <a:p>
          <a:endParaRPr lang="uk-UA"/>
        </a:p>
      </dgm:t>
    </dgm:pt>
    <dgm:pt modelId="{24172F06-2607-45FA-9159-2C55F8A1C5EE}" type="sibTrans" cxnId="{2869FD55-8C5A-41D0-9648-AB861FAFB6C0}">
      <dgm:prSet/>
      <dgm:spPr/>
      <dgm:t>
        <a:bodyPr/>
        <a:lstStyle/>
        <a:p>
          <a:endParaRPr lang="uk-UA"/>
        </a:p>
      </dgm:t>
    </dgm:pt>
    <dgm:pt modelId="{F2008C4E-F6B5-4673-B217-4649BF242C47}">
      <dgm:prSet/>
      <dgm:spPr/>
      <dgm:t>
        <a:bodyPr/>
        <a:lstStyle/>
        <a:p>
          <a:r>
            <a:rPr lang="uk-UA"/>
            <a:t>здійснює роботу, пов’язану із заповненням, обліком і зберіганням трудових книжок та особових справ (особових карток) персоналу органу державної влади; </a:t>
          </a:r>
        </a:p>
      </dgm:t>
    </dgm:pt>
    <dgm:pt modelId="{EB221AEF-3E07-4F4F-B76A-B93A51DDA225}" type="parTrans" cxnId="{C4D27DF6-9481-4D8D-B3C5-6C96DD873D4E}">
      <dgm:prSet/>
      <dgm:spPr/>
      <dgm:t>
        <a:bodyPr/>
        <a:lstStyle/>
        <a:p>
          <a:endParaRPr lang="uk-UA"/>
        </a:p>
      </dgm:t>
    </dgm:pt>
    <dgm:pt modelId="{0DDA5799-3DDA-43F9-8E1D-2DDDD9962982}" type="sibTrans" cxnId="{C4D27DF6-9481-4D8D-B3C5-6C96DD873D4E}">
      <dgm:prSet/>
      <dgm:spPr/>
      <dgm:t>
        <a:bodyPr/>
        <a:lstStyle/>
        <a:p>
          <a:endParaRPr lang="uk-UA"/>
        </a:p>
      </dgm:t>
    </dgm:pt>
    <dgm:pt modelId="{67E4B6BB-FCA3-4493-BBA2-D654715AB874}">
      <dgm:prSet/>
      <dgm:spPr/>
      <dgm:t>
        <a:bodyPr/>
        <a:lstStyle/>
        <a:p>
          <a:r>
            <a:rPr lang="uk-UA"/>
            <a:t>опрацьовує листки тимчасової непрацездатності; </a:t>
          </a:r>
        </a:p>
      </dgm:t>
    </dgm:pt>
    <dgm:pt modelId="{F417BEA7-7A0B-4258-B47E-12F7291BD51F}" type="parTrans" cxnId="{16227A00-3DC7-4B6D-A6C1-B8E4F62AB22E}">
      <dgm:prSet/>
      <dgm:spPr/>
      <dgm:t>
        <a:bodyPr/>
        <a:lstStyle/>
        <a:p>
          <a:endParaRPr lang="uk-UA"/>
        </a:p>
      </dgm:t>
    </dgm:pt>
    <dgm:pt modelId="{2DE53B99-0523-431C-AB7C-8905ABB9DAB2}" type="sibTrans" cxnId="{16227A00-3DC7-4B6D-A6C1-B8E4F62AB22E}">
      <dgm:prSet/>
      <dgm:spPr/>
      <dgm:t>
        <a:bodyPr/>
        <a:lstStyle/>
        <a:p>
          <a:endParaRPr lang="uk-UA"/>
        </a:p>
      </dgm:t>
    </dgm:pt>
    <dgm:pt modelId="{C83AE9A2-D113-4534-BCB2-3EC46E689035}">
      <dgm:prSet/>
      <dgm:spPr/>
      <dgm:t>
        <a:bodyPr/>
        <a:lstStyle/>
        <a:p>
          <a:r>
            <a:rPr lang="uk-UA"/>
            <a:t>у межах компетенції готує розпорядчі документи про відрядження персоналу органу державної влади, у тому числі за кордон; </a:t>
          </a:r>
        </a:p>
      </dgm:t>
    </dgm:pt>
    <dgm:pt modelId="{1A126CDB-F6A8-46EE-A977-193C04F9B393}" type="parTrans" cxnId="{CF06FBBE-B724-45F5-90B7-778139090EE9}">
      <dgm:prSet/>
      <dgm:spPr/>
      <dgm:t>
        <a:bodyPr/>
        <a:lstStyle/>
        <a:p>
          <a:endParaRPr lang="uk-UA"/>
        </a:p>
      </dgm:t>
    </dgm:pt>
    <dgm:pt modelId="{FDE83E2F-12B5-48D5-AB4A-704FB3CD13BF}" type="sibTrans" cxnId="{CF06FBBE-B724-45F5-90B7-778139090EE9}">
      <dgm:prSet/>
      <dgm:spPr/>
      <dgm:t>
        <a:bodyPr/>
        <a:lstStyle/>
        <a:p>
          <a:endParaRPr lang="uk-UA"/>
        </a:p>
      </dgm:t>
    </dgm:pt>
    <dgm:pt modelId="{1ADBBEF8-7477-4B51-B4FA-D697DACF2A70}">
      <dgm:prSet/>
      <dgm:spPr/>
      <dgm:t>
        <a:bodyPr/>
        <a:lstStyle/>
        <a:p>
          <a:r>
            <a:rPr lang="uk-UA"/>
            <a:t>готує у межах компетенції документи щодо призначення пенсій персоналу органу державної влади; </a:t>
          </a:r>
        </a:p>
      </dgm:t>
    </dgm:pt>
    <dgm:pt modelId="{1A240F41-1BEF-4825-A345-CDCB0914DE7A}" type="parTrans" cxnId="{6C160E66-E9EB-45F4-85B3-D5D6BC1F6203}">
      <dgm:prSet/>
      <dgm:spPr/>
      <dgm:t>
        <a:bodyPr/>
        <a:lstStyle/>
        <a:p>
          <a:endParaRPr lang="uk-UA"/>
        </a:p>
      </dgm:t>
    </dgm:pt>
    <dgm:pt modelId="{C8C99F8C-E1D7-4E2A-AE34-81CC6BF3AD17}" type="sibTrans" cxnId="{6C160E66-E9EB-45F4-85B3-D5D6BC1F6203}">
      <dgm:prSet/>
      <dgm:spPr/>
      <dgm:t>
        <a:bodyPr/>
        <a:lstStyle/>
        <a:p>
          <a:endParaRPr lang="uk-UA"/>
        </a:p>
      </dgm:t>
    </dgm:pt>
    <dgm:pt modelId="{FD1A6EF4-102F-49F6-8668-C1635182C0E5}">
      <dgm:prSet/>
      <dgm:spPr/>
      <dgm:t>
        <a:bodyPr/>
        <a:lstStyle/>
        <a:p>
          <a:r>
            <a:rPr lang="uk-UA"/>
            <a:t>веде звітно-облікову документацію, готує державну статистичну звітність з кадрових питань; </a:t>
          </a:r>
        </a:p>
      </dgm:t>
    </dgm:pt>
    <dgm:pt modelId="{107BAA03-1FC2-4E32-A83A-2487CD2C5516}" type="parTrans" cxnId="{C4B99CB0-FB10-4C93-98D4-F0E1BC2AA535}">
      <dgm:prSet/>
      <dgm:spPr/>
      <dgm:t>
        <a:bodyPr/>
        <a:lstStyle/>
        <a:p>
          <a:endParaRPr lang="uk-UA"/>
        </a:p>
      </dgm:t>
    </dgm:pt>
    <dgm:pt modelId="{A2318D87-798E-4BA6-A451-5A6FB129C789}" type="sibTrans" cxnId="{C4B99CB0-FB10-4C93-98D4-F0E1BC2AA535}">
      <dgm:prSet/>
      <dgm:spPr/>
      <dgm:t>
        <a:bodyPr/>
        <a:lstStyle/>
        <a:p>
          <a:endParaRPr lang="uk-UA"/>
        </a:p>
      </dgm:t>
    </dgm:pt>
    <dgm:pt modelId="{6F00D3C5-E3AA-4FB1-BE56-67C68CF9AA92}">
      <dgm:prSet/>
      <dgm:spPr/>
      <dgm:t>
        <a:bodyPr/>
        <a:lstStyle/>
        <a:p>
          <a:r>
            <a:rPr lang="uk-UA"/>
            <a:t>обчислює стаж роботи та державної служби; </a:t>
          </a:r>
        </a:p>
      </dgm:t>
    </dgm:pt>
    <dgm:pt modelId="{9B473C6D-29AE-49DE-A5D2-D34F5D822E8C}" type="parTrans" cxnId="{373CECB3-A0AD-44A2-AE95-C9E14C782B86}">
      <dgm:prSet/>
      <dgm:spPr/>
      <dgm:t>
        <a:bodyPr/>
        <a:lstStyle/>
        <a:p>
          <a:endParaRPr lang="uk-UA"/>
        </a:p>
      </dgm:t>
    </dgm:pt>
    <dgm:pt modelId="{12C840DA-B7C1-4DCE-9837-EF01466B7D09}" type="sibTrans" cxnId="{373CECB3-A0AD-44A2-AE95-C9E14C782B86}">
      <dgm:prSet/>
      <dgm:spPr/>
      <dgm:t>
        <a:bodyPr/>
        <a:lstStyle/>
        <a:p>
          <a:endParaRPr lang="uk-UA"/>
        </a:p>
      </dgm:t>
    </dgm:pt>
    <dgm:pt modelId="{EB297908-47CC-4295-8BE5-44386EB44DA1}">
      <dgm:prSet/>
      <dgm:spPr/>
      <dgm:t>
        <a:bodyPr/>
        <a:lstStyle/>
        <a:p>
          <a:r>
            <a:rPr lang="uk-UA"/>
            <a:t>формує графік відпусток персоналу органу державної влади, готує проекти актів щодо надання відпусток персоналу, веде їх облік; </a:t>
          </a:r>
        </a:p>
      </dgm:t>
    </dgm:pt>
    <dgm:pt modelId="{3BC423DE-EA8E-455A-B12C-44E5E3D30A88}" type="parTrans" cxnId="{C6277172-A955-4480-955A-A27A974FC7A2}">
      <dgm:prSet/>
      <dgm:spPr/>
      <dgm:t>
        <a:bodyPr/>
        <a:lstStyle/>
        <a:p>
          <a:endParaRPr lang="uk-UA"/>
        </a:p>
      </dgm:t>
    </dgm:pt>
    <dgm:pt modelId="{7A7E2BC6-6342-472C-A65C-3ADEDBD57D40}" type="sibTrans" cxnId="{C6277172-A955-4480-955A-A27A974FC7A2}">
      <dgm:prSet/>
      <dgm:spPr/>
      <dgm:t>
        <a:bodyPr/>
        <a:lstStyle/>
        <a:p>
          <a:endParaRPr lang="uk-UA"/>
        </a:p>
      </dgm:t>
    </dgm:pt>
    <dgm:pt modelId="{6D9A47C0-B95B-408F-A1CA-FCDC86AB250F}">
      <dgm:prSet/>
      <dgm:spPr/>
      <dgm:t>
        <a:bodyPr/>
        <a:lstStyle/>
        <a:p>
          <a:r>
            <a:rPr lang="uk-UA"/>
            <a:t>забезпечує підготовку матеріалів щодо призначення на посади та звільнення з посад персоналу органу державної влади та керівників підпорядкованих організацій; </a:t>
          </a:r>
        </a:p>
      </dgm:t>
    </dgm:pt>
    <dgm:pt modelId="{2C18B3B5-9834-4893-B067-C8E8E1F2662D}" type="parTrans" cxnId="{6F382CBD-F89D-47ED-A237-F773DD186F81}">
      <dgm:prSet/>
      <dgm:spPr/>
      <dgm:t>
        <a:bodyPr/>
        <a:lstStyle/>
        <a:p>
          <a:endParaRPr lang="uk-UA"/>
        </a:p>
      </dgm:t>
    </dgm:pt>
    <dgm:pt modelId="{B892111D-5971-40EB-9951-1BC5899CFD88}" type="sibTrans" cxnId="{6F382CBD-F89D-47ED-A237-F773DD186F81}">
      <dgm:prSet/>
      <dgm:spPr/>
      <dgm:t>
        <a:bodyPr/>
        <a:lstStyle/>
        <a:p>
          <a:endParaRPr lang="uk-UA"/>
        </a:p>
      </dgm:t>
    </dgm:pt>
    <dgm:pt modelId="{655660B9-8DB5-4E20-9509-F4FBA72CAE7A}">
      <dgm:prSet/>
      <dgm:spPr/>
      <dgm:t>
        <a:bodyPr/>
        <a:lstStyle/>
        <a:p>
          <a:r>
            <a:rPr lang="uk-UA"/>
            <a:t>у межах компетенції та за дорученням керівника державної служби в органі державної влади готує у визначеному законодавством порядку документи про притягнення персоналу до дисциплінарної відповідальності; </a:t>
          </a:r>
        </a:p>
      </dgm:t>
    </dgm:pt>
    <dgm:pt modelId="{E7E53617-0865-47A5-9CC0-5DD52247CAF8}" type="parTrans" cxnId="{8432EE6A-FCA4-4455-81A7-362CC51A5D01}">
      <dgm:prSet/>
      <dgm:spPr/>
      <dgm:t>
        <a:bodyPr/>
        <a:lstStyle/>
        <a:p>
          <a:endParaRPr lang="uk-UA"/>
        </a:p>
      </dgm:t>
    </dgm:pt>
    <dgm:pt modelId="{A24FFC1A-4CEE-4EED-AEFA-618824A29120}" type="sibTrans" cxnId="{8432EE6A-FCA4-4455-81A7-362CC51A5D01}">
      <dgm:prSet/>
      <dgm:spPr/>
      <dgm:t>
        <a:bodyPr/>
        <a:lstStyle/>
        <a:p>
          <a:endParaRPr lang="uk-UA"/>
        </a:p>
      </dgm:t>
    </dgm:pt>
    <dgm:pt modelId="{5CBD9366-6CA7-4320-BBB8-57679A1681FE}">
      <dgm:prSet/>
      <dgm:spPr/>
      <dgm:t>
        <a:bodyPr/>
        <a:lstStyle/>
        <a:p>
          <a:r>
            <a:rPr lang="uk-UA"/>
            <a:t>здійснює організаційні заходи щодо своєчасного подання державними службовцями відомостей про майно, доходи, витрати і зобов’язання фінансового характеру за минулий рік до служби персоналу та зберігає матеріали про проведення та результати спеціальної перевірки відомостей в особових справах.</a:t>
          </a:r>
        </a:p>
      </dgm:t>
    </dgm:pt>
    <dgm:pt modelId="{F0124B6F-4FC8-43CC-BEB2-D393FE7951A1}" type="parTrans" cxnId="{B596A358-0FE0-47F7-9B5F-70BA7E0BBB57}">
      <dgm:prSet/>
      <dgm:spPr/>
      <dgm:t>
        <a:bodyPr/>
        <a:lstStyle/>
        <a:p>
          <a:endParaRPr lang="uk-UA"/>
        </a:p>
      </dgm:t>
    </dgm:pt>
    <dgm:pt modelId="{776AE01A-44BC-4CA8-8AD0-AB2C0EC5EF00}" type="sibTrans" cxnId="{B596A358-0FE0-47F7-9B5F-70BA7E0BBB57}">
      <dgm:prSet/>
      <dgm:spPr/>
      <dgm:t>
        <a:bodyPr/>
        <a:lstStyle/>
        <a:p>
          <a:endParaRPr lang="uk-UA"/>
        </a:p>
      </dgm:t>
    </dgm:pt>
    <dgm:pt modelId="{43E10EBD-F473-4805-898D-3F260999CA87}">
      <dgm:prSet/>
      <dgm:spPr/>
      <dgm:t>
        <a:bodyPr/>
        <a:lstStyle/>
        <a:p>
          <a:r>
            <a:rPr lang="uk-UA"/>
            <a:t>здійснює аналітично-консультативне забезпечення роботи керівника державної служби в органі державної влади з питань управління персоналом та вносить йому відповідні пропозиції щодо удосконалення роботи з персоналом; </a:t>
          </a:r>
        </a:p>
      </dgm:t>
    </dgm:pt>
    <dgm:pt modelId="{5DF84F2B-1A71-4BAC-A9AA-56AECF305D47}" type="parTrans" cxnId="{8B85CE01-9099-46CC-9D79-D7EAB70292F2}">
      <dgm:prSet/>
      <dgm:spPr/>
      <dgm:t>
        <a:bodyPr/>
        <a:lstStyle/>
        <a:p>
          <a:endParaRPr lang="uk-UA"/>
        </a:p>
      </dgm:t>
    </dgm:pt>
    <dgm:pt modelId="{4C69BA60-B8C3-4EFA-81AA-B87A9185E59C}" type="sibTrans" cxnId="{8B85CE01-9099-46CC-9D79-D7EAB70292F2}">
      <dgm:prSet/>
      <dgm:spPr/>
      <dgm:t>
        <a:bodyPr/>
        <a:lstStyle/>
        <a:p>
          <a:endParaRPr lang="uk-UA"/>
        </a:p>
      </dgm:t>
    </dgm:pt>
    <dgm:pt modelId="{B5099199-16FC-4A3C-A561-1B4985698636}">
      <dgm:prSet/>
      <dgm:spPr/>
      <dgm:t>
        <a:bodyPr/>
        <a:lstStyle/>
        <a:p>
          <a:r>
            <a:rPr lang="uk-UA"/>
            <a:t>у межах своєї компетенції бере участь у розробленні структури апарату органу державної влади та його штатного розпису; </a:t>
          </a:r>
        </a:p>
      </dgm:t>
    </dgm:pt>
    <dgm:pt modelId="{A88B5C6D-2089-4614-9A45-6F89414EF33F}" type="parTrans" cxnId="{7F135AF9-7C00-409C-8784-47916F53FFD9}">
      <dgm:prSet/>
      <dgm:spPr/>
      <dgm:t>
        <a:bodyPr/>
        <a:lstStyle/>
        <a:p>
          <a:endParaRPr lang="uk-UA"/>
        </a:p>
      </dgm:t>
    </dgm:pt>
    <dgm:pt modelId="{9C822E84-FD07-4C77-BE4F-9B78C46E824D}" type="sibTrans" cxnId="{7F135AF9-7C00-409C-8784-47916F53FFD9}">
      <dgm:prSet/>
      <dgm:spPr/>
      <dgm:t>
        <a:bodyPr/>
        <a:lstStyle/>
        <a:p>
          <a:endParaRPr lang="uk-UA"/>
        </a:p>
      </dgm:t>
    </dgm:pt>
    <dgm:pt modelId="{EEE5FCE1-898D-4D4B-AAB9-0115128C1816}">
      <dgm:prSet/>
      <dgm:spPr/>
      <dgm:t>
        <a:bodyPr/>
        <a:lstStyle/>
        <a:p>
          <a:r>
            <a:rPr lang="uk-UA"/>
            <a:t>аналізує кількісний та якісний склад державних службовців органу державної влади, а також керівників підпорядкованих організацій; </a:t>
          </a:r>
        </a:p>
      </dgm:t>
    </dgm:pt>
    <dgm:pt modelId="{51F3B970-0884-43F9-A3CE-47425CE10854}" type="parTrans" cxnId="{560E15F8-5ABB-4584-9ACB-316C700F2FB7}">
      <dgm:prSet/>
      <dgm:spPr/>
      <dgm:t>
        <a:bodyPr/>
        <a:lstStyle/>
        <a:p>
          <a:endParaRPr lang="uk-UA"/>
        </a:p>
      </dgm:t>
    </dgm:pt>
    <dgm:pt modelId="{4613437E-DB44-4225-9332-280E9F20AC1B}" type="sibTrans" cxnId="{560E15F8-5ABB-4584-9ACB-316C700F2FB7}">
      <dgm:prSet/>
      <dgm:spPr/>
      <dgm:t>
        <a:bodyPr/>
        <a:lstStyle/>
        <a:p>
          <a:endParaRPr lang="uk-UA"/>
        </a:p>
      </dgm:t>
    </dgm:pt>
    <dgm:pt modelId="{D4BA36EA-4D32-43D6-8C76-26891A9D34C8}">
      <dgm:prSet/>
      <dgm:spPr/>
      <dgm:t>
        <a:bodyPr/>
        <a:lstStyle/>
        <a:p>
          <a:r>
            <a:rPr lang="uk-UA"/>
            <a:t>надає методичну допомогу та контролює розроблення посадових інструкцій персоналу органу державної влади; </a:t>
          </a:r>
        </a:p>
      </dgm:t>
    </dgm:pt>
    <dgm:pt modelId="{18695D16-2857-4635-8C23-7228D10E014A}" type="parTrans" cxnId="{EA0142ED-33A7-4498-B71F-D43098DA6201}">
      <dgm:prSet/>
      <dgm:spPr/>
      <dgm:t>
        <a:bodyPr/>
        <a:lstStyle/>
        <a:p>
          <a:endParaRPr lang="uk-UA"/>
        </a:p>
      </dgm:t>
    </dgm:pt>
    <dgm:pt modelId="{E93A90BC-DC0D-40B9-BC70-38C39769C0E6}" type="sibTrans" cxnId="{EA0142ED-33A7-4498-B71F-D43098DA6201}">
      <dgm:prSet/>
      <dgm:spPr/>
      <dgm:t>
        <a:bodyPr/>
        <a:lstStyle/>
        <a:p>
          <a:endParaRPr lang="uk-UA"/>
        </a:p>
      </dgm:t>
    </dgm:pt>
    <dgm:pt modelId="{1F832BA9-D256-406C-B99D-1DF5E07EC74F}">
      <dgm:prSet/>
      <dgm:spPr/>
      <dgm:t>
        <a:bodyPr/>
        <a:lstStyle/>
        <a:p>
          <a:r>
            <a:rPr lang="uk-UA"/>
            <a:t>вивчає особисті, професійні, ділові якості осіб, які претендують на зайняття посад в органі державної влади, керівників підпорядкованих організацій; </a:t>
          </a:r>
        </a:p>
      </dgm:t>
    </dgm:pt>
    <dgm:pt modelId="{CA101A8A-7DDD-4AC6-9A1D-2B3B80ECEC0B}" type="parTrans" cxnId="{25D5078A-046B-4AE3-B13D-886C0C0B767F}">
      <dgm:prSet/>
      <dgm:spPr/>
      <dgm:t>
        <a:bodyPr/>
        <a:lstStyle/>
        <a:p>
          <a:endParaRPr lang="uk-UA"/>
        </a:p>
      </dgm:t>
    </dgm:pt>
    <dgm:pt modelId="{95F15EB0-1D50-48F1-9616-FE310A4DD174}" type="sibTrans" cxnId="{25D5078A-046B-4AE3-B13D-886C0C0B767F}">
      <dgm:prSet/>
      <dgm:spPr/>
      <dgm:t>
        <a:bodyPr/>
        <a:lstStyle/>
        <a:p>
          <a:endParaRPr lang="uk-UA"/>
        </a:p>
      </dgm:t>
    </dgm:pt>
    <dgm:pt modelId="{B902D17A-7068-49FA-B447-8CBC8B868979}">
      <dgm:prSet/>
      <dgm:spPr/>
      <dgm:t>
        <a:bodyPr/>
        <a:lstStyle/>
        <a:p>
          <a:r>
            <a:rPr lang="uk-UA"/>
            <a:t>планує переміщення по службі державних службовців органу державної влади з урахуванням їх індивідуальних здібностей, професійної підготовки та результатів роботи, вносить відповідні пропозиції керівнику державної служби в органі державної влади; </a:t>
          </a:r>
        </a:p>
      </dgm:t>
    </dgm:pt>
    <dgm:pt modelId="{B53EE5C0-F21D-4C89-A8D0-A5148B510856}" type="parTrans" cxnId="{9E80F028-CD27-4B42-B2C9-453F52DC21EE}">
      <dgm:prSet/>
      <dgm:spPr/>
      <dgm:t>
        <a:bodyPr/>
        <a:lstStyle/>
        <a:p>
          <a:endParaRPr lang="uk-UA"/>
        </a:p>
      </dgm:t>
    </dgm:pt>
    <dgm:pt modelId="{4C1A7EA6-05DE-49B5-8748-21F4AC1E7B0B}" type="sibTrans" cxnId="{9E80F028-CD27-4B42-B2C9-453F52DC21EE}">
      <dgm:prSet/>
      <dgm:spPr/>
      <dgm:t>
        <a:bodyPr/>
        <a:lstStyle/>
        <a:p>
          <a:endParaRPr lang="uk-UA"/>
        </a:p>
      </dgm:t>
    </dgm:pt>
    <dgm:pt modelId="{68FA99DB-A998-4482-AFBE-5BE36730DFEF}">
      <dgm:prSet/>
      <dgm:spPr/>
      <dgm:t>
        <a:bodyPr/>
        <a:lstStyle/>
        <a:p>
          <a:r>
            <a:rPr lang="uk-UA"/>
            <a:t>здійснює організаційно-методичне забезпечення проведення конкурсу на заміщення посад; </a:t>
          </a:r>
        </a:p>
      </dgm:t>
    </dgm:pt>
    <dgm:pt modelId="{3F37D729-68BF-42C9-A651-0CA9B6885746}" type="parTrans" cxnId="{17301A3F-7BB0-48F8-B6CC-3126A8DC6760}">
      <dgm:prSet/>
      <dgm:spPr/>
      <dgm:t>
        <a:bodyPr/>
        <a:lstStyle/>
        <a:p>
          <a:endParaRPr lang="uk-UA"/>
        </a:p>
      </dgm:t>
    </dgm:pt>
    <dgm:pt modelId="{5924AE72-8F9A-42D5-BF75-45D18BF40BF5}" type="sibTrans" cxnId="{17301A3F-7BB0-48F8-B6CC-3126A8DC6760}">
      <dgm:prSet/>
      <dgm:spPr/>
      <dgm:t>
        <a:bodyPr/>
        <a:lstStyle/>
        <a:p>
          <a:endParaRPr lang="uk-UA"/>
        </a:p>
      </dgm:t>
    </dgm:pt>
    <dgm:pt modelId="{CB167DDE-7FDA-4E8A-8155-13D627CFDBC8}">
      <dgm:prSet/>
      <dgm:spPr/>
      <dgm:t>
        <a:bodyPr/>
        <a:lstStyle/>
        <a:p>
          <a:r>
            <a:rPr lang="uk-UA"/>
            <a:t>вивчає потреби та вносить керівнику державної служби в органі державної влади пропозиції щодо організації підготовки, перепідготовки і підвищення кваліфікації персоналу органу державної влади та підпорядкованих організацій; </a:t>
          </a:r>
        </a:p>
      </dgm:t>
    </dgm:pt>
    <dgm:pt modelId="{EF08A100-594D-4436-B816-D4CCF8589C86}" type="parTrans" cxnId="{7CC07166-BFA8-4E68-81EE-1FE64703AB2C}">
      <dgm:prSet/>
      <dgm:spPr/>
      <dgm:t>
        <a:bodyPr/>
        <a:lstStyle/>
        <a:p>
          <a:endParaRPr lang="uk-UA"/>
        </a:p>
      </dgm:t>
    </dgm:pt>
    <dgm:pt modelId="{5F141846-65AB-431D-A118-CE2802D57780}" type="sibTrans" cxnId="{7CC07166-BFA8-4E68-81EE-1FE64703AB2C}">
      <dgm:prSet/>
      <dgm:spPr/>
      <dgm:t>
        <a:bodyPr/>
        <a:lstStyle/>
        <a:p>
          <a:endParaRPr lang="uk-UA"/>
        </a:p>
      </dgm:t>
    </dgm:pt>
    <dgm:pt modelId="{A327599B-E2F3-4884-99BE-26322372F10A}">
      <dgm:prSet/>
      <dgm:spPr/>
      <dgm:t>
        <a:bodyPr/>
        <a:lstStyle/>
        <a:p>
          <a:r>
            <a:rPr lang="uk-UA"/>
            <a:t>формує замовлення та організовує підготовку, перепідготовку і підвищення кваліфікації персоналу органу державної влади та підпорядкованих організацій, забезпечує укладання відповідних угод із навчальними закладами; </a:t>
          </a:r>
        </a:p>
      </dgm:t>
    </dgm:pt>
    <dgm:pt modelId="{6A911488-AF0A-4706-A9EF-AF825753A758}" type="parTrans" cxnId="{FC6CCF95-0777-4BED-87C9-BC3A1FDADE28}">
      <dgm:prSet/>
      <dgm:spPr/>
      <dgm:t>
        <a:bodyPr/>
        <a:lstStyle/>
        <a:p>
          <a:endParaRPr lang="uk-UA"/>
        </a:p>
      </dgm:t>
    </dgm:pt>
    <dgm:pt modelId="{44DA38A0-8407-48AF-9299-56416EB0016D}" type="sibTrans" cxnId="{FC6CCF95-0777-4BED-87C9-BC3A1FDADE28}">
      <dgm:prSet/>
      <dgm:spPr/>
      <dgm:t>
        <a:bodyPr/>
        <a:lstStyle/>
        <a:p>
          <a:endParaRPr lang="uk-UA"/>
        </a:p>
      </dgm:t>
    </dgm:pt>
    <dgm:pt modelId="{CD2A00FD-BFD5-429F-B6AE-56CE5814EC66}">
      <dgm:prSet/>
      <dgm:spPr/>
      <dgm:t>
        <a:bodyPr/>
        <a:lstStyle/>
        <a:p>
          <a:r>
            <a:rPr lang="uk-UA"/>
            <a:t>організовує роботу щодо стажування персоналу органу державної влади; </a:t>
          </a:r>
        </a:p>
      </dgm:t>
    </dgm:pt>
    <dgm:pt modelId="{9F3A7272-2F7E-4DF8-89C1-E5EC4537F976}" type="parTrans" cxnId="{6859CC91-89C2-471B-9A4E-6D971AA125CA}">
      <dgm:prSet/>
      <dgm:spPr/>
      <dgm:t>
        <a:bodyPr/>
        <a:lstStyle/>
        <a:p>
          <a:endParaRPr lang="uk-UA"/>
        </a:p>
      </dgm:t>
    </dgm:pt>
    <dgm:pt modelId="{77FE9E62-5421-4C45-A25F-73CB0A47AE7E}" type="sibTrans" cxnId="{6859CC91-89C2-471B-9A4E-6D971AA125CA}">
      <dgm:prSet/>
      <dgm:spPr/>
      <dgm:t>
        <a:bodyPr/>
        <a:lstStyle/>
        <a:p>
          <a:endParaRPr lang="uk-UA"/>
        </a:p>
      </dgm:t>
    </dgm:pt>
    <dgm:pt modelId="{75E26ABC-FD9E-4279-A182-140BC0783F55}">
      <dgm:prSet/>
      <dgm:spPr/>
      <dgm:t>
        <a:bodyPr/>
        <a:lstStyle/>
        <a:p>
          <a:r>
            <a:rPr lang="uk-UA"/>
            <a:t>розглядає пропозиції та готує документи щодо заохочення та нагородження персоналу державними нагородами, відомчими заохочувальними відзнаками, веде відповідний облік; </a:t>
          </a:r>
        </a:p>
      </dgm:t>
    </dgm:pt>
    <dgm:pt modelId="{DBBA28B6-8E33-402F-992C-42F6E81F488A}" type="parTrans" cxnId="{C6E78961-450A-4A87-9B8D-65255AB46191}">
      <dgm:prSet/>
      <dgm:spPr/>
      <dgm:t>
        <a:bodyPr/>
        <a:lstStyle/>
        <a:p>
          <a:endParaRPr lang="uk-UA"/>
        </a:p>
      </dgm:t>
    </dgm:pt>
    <dgm:pt modelId="{F7BDAA8E-078C-478E-84C7-91FA1163B833}" type="sibTrans" cxnId="{C6E78961-450A-4A87-9B8D-65255AB46191}">
      <dgm:prSet/>
      <dgm:spPr/>
      <dgm:t>
        <a:bodyPr/>
        <a:lstStyle/>
        <a:p>
          <a:endParaRPr lang="uk-UA"/>
        </a:p>
      </dgm:t>
    </dgm:pt>
    <dgm:pt modelId="{C479EBFF-5037-4A86-AC1F-43050FAEA2E8}">
      <dgm:prSet/>
      <dgm:spPr/>
      <dgm:t>
        <a:bodyPr/>
        <a:lstStyle/>
        <a:p>
          <a:r>
            <a:rPr lang="uk-UA"/>
            <a:t>перевіряє дотримання вимог законодавства про державну службу, правил внутрішнього службового розпорядку в органі державної влади та підпорядкованих організаціях.</a:t>
          </a:r>
        </a:p>
      </dgm:t>
    </dgm:pt>
    <dgm:pt modelId="{500E6478-1198-4869-8CC5-F53C5A210F78}" type="parTrans" cxnId="{21B5E6AE-0DE4-4214-ADB1-EF805627AF9B}">
      <dgm:prSet/>
      <dgm:spPr/>
      <dgm:t>
        <a:bodyPr/>
        <a:lstStyle/>
        <a:p>
          <a:endParaRPr lang="uk-UA"/>
        </a:p>
      </dgm:t>
    </dgm:pt>
    <dgm:pt modelId="{4F6F333B-353C-4523-8E98-1E386E9A0D3C}" type="sibTrans" cxnId="{21B5E6AE-0DE4-4214-ADB1-EF805627AF9B}">
      <dgm:prSet/>
      <dgm:spPr/>
      <dgm:t>
        <a:bodyPr/>
        <a:lstStyle/>
        <a:p>
          <a:endParaRPr lang="uk-UA"/>
        </a:p>
      </dgm:t>
    </dgm:pt>
    <dgm:pt modelId="{D6AED236-C8E7-4AD5-8354-7C0B9033EE22}">
      <dgm:prSet/>
      <dgm:spPr/>
      <dgm:t>
        <a:bodyPr/>
        <a:lstStyle/>
        <a:p>
          <a:r>
            <a:rPr lang="uk-UA"/>
            <a:t>оформляє і видає довідки з місця роботи працівника; </a:t>
          </a:r>
        </a:p>
      </dgm:t>
    </dgm:pt>
    <dgm:pt modelId="{E7581324-4BF1-4482-AB0C-F75642B51AD4}" type="sibTrans" cxnId="{3ABFA17C-564B-494E-AD01-63D2C8FE4BB6}">
      <dgm:prSet/>
      <dgm:spPr/>
      <dgm:t>
        <a:bodyPr/>
        <a:lstStyle/>
        <a:p>
          <a:endParaRPr lang="uk-UA"/>
        </a:p>
      </dgm:t>
    </dgm:pt>
    <dgm:pt modelId="{F4169731-8ECA-4B4E-A3CD-FAEAD5846B3D}" type="parTrans" cxnId="{3ABFA17C-564B-494E-AD01-63D2C8FE4BB6}">
      <dgm:prSet/>
      <dgm:spPr/>
      <dgm:t>
        <a:bodyPr/>
        <a:lstStyle/>
        <a:p>
          <a:endParaRPr lang="uk-UA"/>
        </a:p>
      </dgm:t>
    </dgm:pt>
    <dgm:pt modelId="{08BC1DB9-35EF-4B9B-B6AE-500D6EC01B9D}" type="pres">
      <dgm:prSet presAssocID="{3CA2D957-1A08-4AC8-A23B-724234EF7A8C}" presName="Name0" presStyleCnt="0">
        <dgm:presLayoutVars>
          <dgm:dir/>
          <dgm:animLvl val="lvl"/>
          <dgm:resizeHandles val="exact"/>
        </dgm:presLayoutVars>
      </dgm:prSet>
      <dgm:spPr/>
    </dgm:pt>
    <dgm:pt modelId="{2A59BD27-E389-4A37-B823-67D8F896DCC4}" type="pres">
      <dgm:prSet presAssocID="{B691826C-1701-43C0-9A0C-809595497A36}" presName="composite" presStyleCnt="0"/>
      <dgm:spPr/>
    </dgm:pt>
    <dgm:pt modelId="{33DC960B-936E-48C3-AEE1-0FDAB02E5B02}" type="pres">
      <dgm:prSet presAssocID="{B691826C-1701-43C0-9A0C-809595497A36}" presName="parTx" presStyleLbl="alignNode1" presStyleIdx="0" presStyleCnt="2">
        <dgm:presLayoutVars>
          <dgm:chMax val="0"/>
          <dgm:chPref val="0"/>
          <dgm:bulletEnabled val="1"/>
        </dgm:presLayoutVars>
      </dgm:prSet>
      <dgm:spPr/>
    </dgm:pt>
    <dgm:pt modelId="{01D9A05F-2DB0-412E-A51F-40FEDFF4DE5D}" type="pres">
      <dgm:prSet presAssocID="{B691826C-1701-43C0-9A0C-809595497A36}" presName="desTx" presStyleLbl="alignAccFollowNode1" presStyleIdx="0" presStyleCnt="2">
        <dgm:presLayoutVars>
          <dgm:bulletEnabled val="1"/>
        </dgm:presLayoutVars>
      </dgm:prSet>
      <dgm:spPr/>
    </dgm:pt>
    <dgm:pt modelId="{E7C504CC-2638-4CC9-8F9A-C087213C4609}" type="pres">
      <dgm:prSet presAssocID="{FDCA3E34-C6AF-485F-A5BD-E0BBB24D66C5}" presName="space" presStyleCnt="0"/>
      <dgm:spPr/>
    </dgm:pt>
    <dgm:pt modelId="{F7099ECC-5A23-4C1A-A348-EBF13FDEB2A9}" type="pres">
      <dgm:prSet presAssocID="{58D46403-1719-4350-B38A-84FC2C9CDF51}" presName="composite" presStyleCnt="0"/>
      <dgm:spPr/>
    </dgm:pt>
    <dgm:pt modelId="{25E74174-ABE5-4CA8-A2BD-2614C976F012}" type="pres">
      <dgm:prSet presAssocID="{58D46403-1719-4350-B38A-84FC2C9CDF51}" presName="parTx" presStyleLbl="alignNode1" presStyleIdx="1" presStyleCnt="2">
        <dgm:presLayoutVars>
          <dgm:chMax val="0"/>
          <dgm:chPref val="0"/>
          <dgm:bulletEnabled val="1"/>
        </dgm:presLayoutVars>
      </dgm:prSet>
      <dgm:spPr/>
    </dgm:pt>
    <dgm:pt modelId="{E957EB8B-CFA1-42AB-9466-ABC678A9CDA4}" type="pres">
      <dgm:prSet presAssocID="{58D46403-1719-4350-B38A-84FC2C9CDF51}" presName="desTx" presStyleLbl="alignAccFollowNode1" presStyleIdx="1" presStyleCnt="2">
        <dgm:presLayoutVars>
          <dgm:bulletEnabled val="1"/>
        </dgm:presLayoutVars>
      </dgm:prSet>
      <dgm:spPr/>
    </dgm:pt>
  </dgm:ptLst>
  <dgm:cxnLst>
    <dgm:cxn modelId="{16227A00-3DC7-4B6D-A6C1-B8E4F62AB22E}" srcId="{B691826C-1701-43C0-9A0C-809595497A36}" destId="{67E4B6BB-FCA3-4493-BBA2-D654715AB874}" srcOrd="6" destOrd="0" parTransId="{F417BEA7-7A0B-4258-B47E-12F7291BD51F}" sibTransId="{2DE53B99-0523-431C-AB7C-8905ABB9DAB2}"/>
    <dgm:cxn modelId="{8B85CE01-9099-46CC-9D79-D7EAB70292F2}" srcId="{58D46403-1719-4350-B38A-84FC2C9CDF51}" destId="{43E10EBD-F473-4805-898D-3F260999CA87}" srcOrd="1" destOrd="0" parTransId="{5DF84F2B-1A71-4BAC-A9AA-56AECF305D47}" sibTransId="{4C69BA60-B8C3-4EFA-81AA-B87A9185E59C}"/>
    <dgm:cxn modelId="{20B3BF05-68D4-4337-9C81-72D64398896B}" type="presOf" srcId="{58D46403-1719-4350-B38A-84FC2C9CDF51}" destId="{25E74174-ABE5-4CA8-A2BD-2614C976F012}" srcOrd="0" destOrd="0" presId="urn:microsoft.com/office/officeart/2005/8/layout/hList1"/>
    <dgm:cxn modelId="{60FBFC0F-41D1-47A7-8C91-AA9C8E4711C8}" type="presOf" srcId="{F640BCEE-5EB9-4E7A-9D12-0B3DDB04AEB8}" destId="{01D9A05F-2DB0-412E-A51F-40FEDFF4DE5D}" srcOrd="0" destOrd="2" presId="urn:microsoft.com/office/officeart/2005/8/layout/hList1"/>
    <dgm:cxn modelId="{AF79CD11-C808-4669-8EC8-F99ABCB3ECD0}" type="presOf" srcId="{B902D17A-7068-49FA-B447-8CBC8B868979}" destId="{E957EB8B-CFA1-42AB-9466-ABC678A9CDA4}" srcOrd="0" destOrd="6" presId="urn:microsoft.com/office/officeart/2005/8/layout/hList1"/>
    <dgm:cxn modelId="{3225B215-55C9-426C-AC77-5CDB386019B3}" type="presOf" srcId="{B5099199-16FC-4A3C-A561-1B4985698636}" destId="{E957EB8B-CFA1-42AB-9466-ABC678A9CDA4}" srcOrd="0" destOrd="2" presId="urn:microsoft.com/office/officeart/2005/8/layout/hList1"/>
    <dgm:cxn modelId="{4F77C923-F828-404A-BAAD-5DBE2AA83E88}" srcId="{3CA2D957-1A08-4AC8-A23B-724234EF7A8C}" destId="{B691826C-1701-43C0-9A0C-809595497A36}" srcOrd="0" destOrd="0" parTransId="{C8A2324B-8217-4F89-82CA-CBB4F7EA93C2}" sibTransId="{FDCA3E34-C6AF-485F-A5BD-E0BBB24D66C5}"/>
    <dgm:cxn modelId="{9E80F028-CD27-4B42-B2C9-453F52DC21EE}" srcId="{58D46403-1719-4350-B38A-84FC2C9CDF51}" destId="{B902D17A-7068-49FA-B447-8CBC8B868979}" srcOrd="6" destOrd="0" parTransId="{B53EE5C0-F21D-4C89-A8D0-A5148B510856}" sibTransId="{4C1A7EA6-05DE-49B5-8748-21F4AC1E7B0B}"/>
    <dgm:cxn modelId="{C6B6BC2B-B43A-4643-889D-6E967C0846D9}" type="presOf" srcId="{68FA99DB-A998-4482-AFBE-5BE36730DFEF}" destId="{E957EB8B-CFA1-42AB-9466-ABC678A9CDA4}" srcOrd="0" destOrd="7" presId="urn:microsoft.com/office/officeart/2005/8/layout/hList1"/>
    <dgm:cxn modelId="{8BA8402C-CFD7-4A88-A4C5-F6FEFAD7D701}" type="presOf" srcId="{C479EBFF-5037-4A86-AC1F-43050FAEA2E8}" destId="{E957EB8B-CFA1-42AB-9466-ABC678A9CDA4}" srcOrd="0" destOrd="12" presId="urn:microsoft.com/office/officeart/2005/8/layout/hList1"/>
    <dgm:cxn modelId="{2017B031-9519-48F9-851F-59CA6EB5009B}" type="presOf" srcId="{1ADBBEF8-7477-4B51-B4FA-D697DACF2A70}" destId="{01D9A05F-2DB0-412E-A51F-40FEDFF4DE5D}" srcOrd="0" destOrd="8" presId="urn:microsoft.com/office/officeart/2005/8/layout/hList1"/>
    <dgm:cxn modelId="{8ABE6C32-49C1-4991-BB40-0D27B335E446}" type="presOf" srcId="{EB297908-47CC-4295-8BE5-44386EB44DA1}" destId="{01D9A05F-2DB0-412E-A51F-40FEDFF4DE5D}" srcOrd="0" destOrd="11" presId="urn:microsoft.com/office/officeart/2005/8/layout/hList1"/>
    <dgm:cxn modelId="{DA378636-1C4B-4E39-8B12-F722366449BE}" srcId="{B691826C-1701-43C0-9A0C-809595497A36}" destId="{A08A8878-EBC1-461B-9960-768F3397423A}" srcOrd="1" destOrd="0" parTransId="{9FCE4930-78AB-4F94-B5BD-FE729AA2008E}" sibTransId="{CCCAA07A-D8A4-43AC-AF3C-5A71F031FDB7}"/>
    <dgm:cxn modelId="{95AEEE37-6168-4851-BC13-5A6F699F9FB1}" type="presOf" srcId="{67E4B6BB-FCA3-4493-BBA2-D654715AB874}" destId="{01D9A05F-2DB0-412E-A51F-40FEDFF4DE5D}" srcOrd="0" destOrd="6" presId="urn:microsoft.com/office/officeart/2005/8/layout/hList1"/>
    <dgm:cxn modelId="{1358C638-4288-4DD9-BABC-5048F0A6D27D}" type="presOf" srcId="{A08A8878-EBC1-461B-9960-768F3397423A}" destId="{01D9A05F-2DB0-412E-A51F-40FEDFF4DE5D}" srcOrd="0" destOrd="1" presId="urn:microsoft.com/office/officeart/2005/8/layout/hList1"/>
    <dgm:cxn modelId="{2625413C-396C-40C7-ADBC-83C6F1F9652F}" type="presOf" srcId="{1F832BA9-D256-406C-B99D-1DF5E07EC74F}" destId="{E957EB8B-CFA1-42AB-9466-ABC678A9CDA4}" srcOrd="0" destOrd="5" presId="urn:microsoft.com/office/officeart/2005/8/layout/hList1"/>
    <dgm:cxn modelId="{17301A3F-7BB0-48F8-B6CC-3126A8DC6760}" srcId="{58D46403-1719-4350-B38A-84FC2C9CDF51}" destId="{68FA99DB-A998-4482-AFBE-5BE36730DFEF}" srcOrd="7" destOrd="0" parTransId="{3F37D729-68BF-42C9-A651-0CA9B6885746}" sibTransId="{5924AE72-8F9A-42D5-BF75-45D18BF40BF5}"/>
    <dgm:cxn modelId="{C6E78961-450A-4A87-9B8D-65255AB46191}" srcId="{58D46403-1719-4350-B38A-84FC2C9CDF51}" destId="{75E26ABC-FD9E-4279-A182-140BC0783F55}" srcOrd="11" destOrd="0" parTransId="{DBBA28B6-8E33-402F-992C-42F6E81F488A}" sibTransId="{F7BDAA8E-078C-478E-84C7-91FA1163B833}"/>
    <dgm:cxn modelId="{B089E163-D62C-4B51-91B2-A779FEF5BCE4}" type="presOf" srcId="{F2008C4E-F6B5-4673-B217-4649BF242C47}" destId="{01D9A05F-2DB0-412E-A51F-40FEDFF4DE5D}" srcOrd="0" destOrd="4" presId="urn:microsoft.com/office/officeart/2005/8/layout/hList1"/>
    <dgm:cxn modelId="{04F47844-E63C-4C06-A661-68BE7608ABDA}" srcId="{58D46403-1719-4350-B38A-84FC2C9CDF51}" destId="{ECF6733B-DCB9-40D6-A5C5-3701590A2B4C}" srcOrd="0" destOrd="0" parTransId="{61D9DC1C-DC48-463F-A2C6-50041EC47219}" sibTransId="{74D2D460-C550-4E16-9705-8246631C590E}"/>
    <dgm:cxn modelId="{6C160E66-E9EB-45F4-85B3-D5D6BC1F6203}" srcId="{B691826C-1701-43C0-9A0C-809595497A36}" destId="{1ADBBEF8-7477-4B51-B4FA-D697DACF2A70}" srcOrd="8" destOrd="0" parTransId="{1A240F41-1BEF-4825-A345-CDCB0914DE7A}" sibTransId="{C8C99F8C-E1D7-4E2A-AE34-81CC6BF3AD17}"/>
    <dgm:cxn modelId="{7CC07166-BFA8-4E68-81EE-1FE64703AB2C}" srcId="{58D46403-1719-4350-B38A-84FC2C9CDF51}" destId="{CB167DDE-7FDA-4E8A-8155-13D627CFDBC8}" srcOrd="8" destOrd="0" parTransId="{EF08A100-594D-4436-B816-D4CCF8589C86}" sibTransId="{5F141846-65AB-431D-A118-CE2802D57780}"/>
    <dgm:cxn modelId="{0EEEBB66-12BD-4FAC-B891-41AB3FE98275}" srcId="{B691826C-1701-43C0-9A0C-809595497A36}" destId="{8334FCE1-89FA-44A0-ACB8-A791089D0E35}" srcOrd="0" destOrd="0" parTransId="{2E1A18E0-816D-4196-859D-F3ED94F8A304}" sibTransId="{572FC0D4-74F6-47AE-A8F8-EDECDABADB07}"/>
    <dgm:cxn modelId="{6EA31F47-25B7-4BE3-B504-9577EAE83394}" type="presOf" srcId="{43E10EBD-F473-4805-898D-3F260999CA87}" destId="{E957EB8B-CFA1-42AB-9466-ABC678A9CDA4}" srcOrd="0" destOrd="1" presId="urn:microsoft.com/office/officeart/2005/8/layout/hList1"/>
    <dgm:cxn modelId="{62C67968-F65C-486E-B128-DF12F282ED88}" type="presOf" srcId="{75E26ABC-FD9E-4279-A182-140BC0783F55}" destId="{E957EB8B-CFA1-42AB-9466-ABC678A9CDA4}" srcOrd="0" destOrd="11" presId="urn:microsoft.com/office/officeart/2005/8/layout/hList1"/>
    <dgm:cxn modelId="{67891949-5A78-416F-812B-947A1D57874B}" type="presOf" srcId="{D6AED236-C8E7-4AD5-8354-7C0B9033EE22}" destId="{01D9A05F-2DB0-412E-A51F-40FEDFF4DE5D}" srcOrd="0" destOrd="5" presId="urn:microsoft.com/office/officeart/2005/8/layout/hList1"/>
    <dgm:cxn modelId="{8432EE6A-FCA4-4455-81A7-362CC51A5D01}" srcId="{B691826C-1701-43C0-9A0C-809595497A36}" destId="{655660B9-8DB5-4E20-9509-F4FBA72CAE7A}" srcOrd="13" destOrd="0" parTransId="{E7E53617-0865-47A5-9CC0-5DD52247CAF8}" sibTransId="{A24FFC1A-4CEE-4EED-AEFA-618824A29120}"/>
    <dgm:cxn modelId="{C6277172-A955-4480-955A-A27A974FC7A2}" srcId="{B691826C-1701-43C0-9A0C-809595497A36}" destId="{EB297908-47CC-4295-8BE5-44386EB44DA1}" srcOrd="11" destOrd="0" parTransId="{3BC423DE-EA8E-455A-B12C-44E5E3D30A88}" sibTransId="{7A7E2BC6-6342-472C-A65C-3ADEDBD57D40}"/>
    <dgm:cxn modelId="{20D2DC74-AE55-43F8-8B7E-71FF294A9C3C}" type="presOf" srcId="{A327599B-E2F3-4884-99BE-26322372F10A}" destId="{E957EB8B-CFA1-42AB-9466-ABC678A9CDA4}" srcOrd="0" destOrd="9" presId="urn:microsoft.com/office/officeart/2005/8/layout/hList1"/>
    <dgm:cxn modelId="{2869FD55-8C5A-41D0-9648-AB861FAFB6C0}" srcId="{B691826C-1701-43C0-9A0C-809595497A36}" destId="{217CB651-899E-4DCB-9D02-3466A80CCC5E}" srcOrd="3" destOrd="0" parTransId="{218CFE29-9125-4481-B3A2-721FC626BE52}" sibTransId="{24172F06-2607-45FA-9159-2C55F8A1C5EE}"/>
    <dgm:cxn modelId="{B596A358-0FE0-47F7-9B5F-70BA7E0BBB57}" srcId="{B691826C-1701-43C0-9A0C-809595497A36}" destId="{5CBD9366-6CA7-4320-BBB8-57679A1681FE}" srcOrd="14" destOrd="0" parTransId="{F0124B6F-4FC8-43CC-BEB2-D393FE7951A1}" sibTransId="{776AE01A-44BC-4CA8-8AD0-AB2C0EC5EF00}"/>
    <dgm:cxn modelId="{3ABFA17C-564B-494E-AD01-63D2C8FE4BB6}" srcId="{B691826C-1701-43C0-9A0C-809595497A36}" destId="{D6AED236-C8E7-4AD5-8354-7C0B9033EE22}" srcOrd="5" destOrd="0" parTransId="{F4169731-8ECA-4B4E-A3CD-FAEAD5846B3D}" sibTransId="{E7581324-4BF1-4482-AB0C-F75642B51AD4}"/>
    <dgm:cxn modelId="{69579C83-6D91-40EE-BF71-97E822CAAF37}" type="presOf" srcId="{655660B9-8DB5-4E20-9509-F4FBA72CAE7A}" destId="{01D9A05F-2DB0-412E-A51F-40FEDFF4DE5D}" srcOrd="0" destOrd="13" presId="urn:microsoft.com/office/officeart/2005/8/layout/hList1"/>
    <dgm:cxn modelId="{826B2689-499D-444C-A8D6-01F490B78785}" type="presOf" srcId="{6F00D3C5-E3AA-4FB1-BE56-67C68CF9AA92}" destId="{01D9A05F-2DB0-412E-A51F-40FEDFF4DE5D}" srcOrd="0" destOrd="10" presId="urn:microsoft.com/office/officeart/2005/8/layout/hList1"/>
    <dgm:cxn modelId="{25D5078A-046B-4AE3-B13D-886C0C0B767F}" srcId="{58D46403-1719-4350-B38A-84FC2C9CDF51}" destId="{1F832BA9-D256-406C-B99D-1DF5E07EC74F}" srcOrd="5" destOrd="0" parTransId="{CA101A8A-7DDD-4AC6-9A1D-2B3B80ECEC0B}" sibTransId="{95F15EB0-1D50-48F1-9616-FE310A4DD174}"/>
    <dgm:cxn modelId="{5606C58E-E908-4463-94E8-30B76AA7A00B}" type="presOf" srcId="{5CBD9366-6CA7-4320-BBB8-57679A1681FE}" destId="{01D9A05F-2DB0-412E-A51F-40FEDFF4DE5D}" srcOrd="0" destOrd="14" presId="urn:microsoft.com/office/officeart/2005/8/layout/hList1"/>
    <dgm:cxn modelId="{6859CC91-89C2-471B-9A4E-6D971AA125CA}" srcId="{58D46403-1719-4350-B38A-84FC2C9CDF51}" destId="{CD2A00FD-BFD5-429F-B6AE-56CE5814EC66}" srcOrd="10" destOrd="0" parTransId="{9F3A7272-2F7E-4DF8-89C1-E5EC4537F976}" sibTransId="{77FE9E62-5421-4C45-A25F-73CB0A47AE7E}"/>
    <dgm:cxn modelId="{FC6CCF95-0777-4BED-87C9-BC3A1FDADE28}" srcId="{58D46403-1719-4350-B38A-84FC2C9CDF51}" destId="{A327599B-E2F3-4884-99BE-26322372F10A}" srcOrd="9" destOrd="0" parTransId="{6A911488-AF0A-4706-A9EF-AF825753A758}" sibTransId="{44DA38A0-8407-48AF-9299-56416EB0016D}"/>
    <dgm:cxn modelId="{491B979B-CCFE-417D-8BBE-0A06FC3F1655}" type="presOf" srcId="{ECF6733B-DCB9-40D6-A5C5-3701590A2B4C}" destId="{E957EB8B-CFA1-42AB-9466-ABC678A9CDA4}" srcOrd="0" destOrd="0" presId="urn:microsoft.com/office/officeart/2005/8/layout/hList1"/>
    <dgm:cxn modelId="{5B4EE89C-9A23-4F66-8921-23BC9FDBBF18}" type="presOf" srcId="{6D9A47C0-B95B-408F-A1CA-FCDC86AB250F}" destId="{01D9A05F-2DB0-412E-A51F-40FEDFF4DE5D}" srcOrd="0" destOrd="12" presId="urn:microsoft.com/office/officeart/2005/8/layout/hList1"/>
    <dgm:cxn modelId="{3EFBED9F-0B54-49AB-B85B-4BF787FBB0C2}" type="presOf" srcId="{D4BA36EA-4D32-43D6-8C76-26891A9D34C8}" destId="{E957EB8B-CFA1-42AB-9466-ABC678A9CDA4}" srcOrd="0" destOrd="4" presId="urn:microsoft.com/office/officeart/2005/8/layout/hList1"/>
    <dgm:cxn modelId="{95779DA5-946F-4406-8673-D2156215639A}" type="presOf" srcId="{B691826C-1701-43C0-9A0C-809595497A36}" destId="{33DC960B-936E-48C3-AEE1-0FDAB02E5B02}" srcOrd="0" destOrd="0" presId="urn:microsoft.com/office/officeart/2005/8/layout/hList1"/>
    <dgm:cxn modelId="{21B5E6AE-0DE4-4214-ADB1-EF805627AF9B}" srcId="{58D46403-1719-4350-B38A-84FC2C9CDF51}" destId="{C479EBFF-5037-4A86-AC1F-43050FAEA2E8}" srcOrd="12" destOrd="0" parTransId="{500E6478-1198-4869-8CC5-F53C5A210F78}" sibTransId="{4F6F333B-353C-4523-8E98-1E386E9A0D3C}"/>
    <dgm:cxn modelId="{C4B99CB0-FB10-4C93-98D4-F0E1BC2AA535}" srcId="{B691826C-1701-43C0-9A0C-809595497A36}" destId="{FD1A6EF4-102F-49F6-8668-C1635182C0E5}" srcOrd="9" destOrd="0" parTransId="{107BAA03-1FC2-4E32-A83A-2487CD2C5516}" sibTransId="{A2318D87-798E-4BA6-A451-5A6FB129C789}"/>
    <dgm:cxn modelId="{373CECB3-A0AD-44A2-AE95-C9E14C782B86}" srcId="{B691826C-1701-43C0-9A0C-809595497A36}" destId="{6F00D3C5-E3AA-4FB1-BE56-67C68CF9AA92}" srcOrd="10" destOrd="0" parTransId="{9B473C6D-29AE-49DE-A5D2-D34F5D822E8C}" sibTransId="{12C840DA-B7C1-4DCE-9837-EF01466B7D09}"/>
    <dgm:cxn modelId="{A68E8EB6-6A4A-460A-A8F1-F9F3E079B571}" type="presOf" srcId="{CB167DDE-7FDA-4E8A-8155-13D627CFDBC8}" destId="{E957EB8B-CFA1-42AB-9466-ABC678A9CDA4}" srcOrd="0" destOrd="8" presId="urn:microsoft.com/office/officeart/2005/8/layout/hList1"/>
    <dgm:cxn modelId="{06F075B8-B320-47EF-A822-BCD5FBF12BDF}" type="presOf" srcId="{217CB651-899E-4DCB-9D02-3466A80CCC5E}" destId="{01D9A05F-2DB0-412E-A51F-40FEDFF4DE5D}" srcOrd="0" destOrd="3" presId="urn:microsoft.com/office/officeart/2005/8/layout/hList1"/>
    <dgm:cxn modelId="{13088DB8-7E23-4B88-AEA9-59F409103389}" type="presOf" srcId="{3CA2D957-1A08-4AC8-A23B-724234EF7A8C}" destId="{08BC1DB9-35EF-4B9B-B6AE-500D6EC01B9D}" srcOrd="0" destOrd="0" presId="urn:microsoft.com/office/officeart/2005/8/layout/hList1"/>
    <dgm:cxn modelId="{26F2C3B8-7777-4B41-94FE-1C0F6317F995}" srcId="{3CA2D957-1A08-4AC8-A23B-724234EF7A8C}" destId="{58D46403-1719-4350-B38A-84FC2C9CDF51}" srcOrd="1" destOrd="0" parTransId="{3BE0CEE3-1767-44D5-819A-6EC124AA6E2C}" sibTransId="{CD3025C3-C8EC-4238-BC1F-DA2D70CD9067}"/>
    <dgm:cxn modelId="{6F382CBD-F89D-47ED-A237-F773DD186F81}" srcId="{B691826C-1701-43C0-9A0C-809595497A36}" destId="{6D9A47C0-B95B-408F-A1CA-FCDC86AB250F}" srcOrd="12" destOrd="0" parTransId="{2C18B3B5-9834-4893-B067-C8E8E1F2662D}" sibTransId="{B892111D-5971-40EB-9951-1BC5899CFD88}"/>
    <dgm:cxn modelId="{CF06FBBE-B724-45F5-90B7-778139090EE9}" srcId="{B691826C-1701-43C0-9A0C-809595497A36}" destId="{C83AE9A2-D113-4534-BCB2-3EC46E689035}" srcOrd="7" destOrd="0" parTransId="{1A126CDB-F6A8-46EE-A977-193C04F9B393}" sibTransId="{FDE83E2F-12B5-48D5-AB4A-704FB3CD13BF}"/>
    <dgm:cxn modelId="{A7D327CB-7718-42C9-8F9F-656974ED96C9}" type="presOf" srcId="{EEE5FCE1-898D-4D4B-AAB9-0115128C1816}" destId="{E957EB8B-CFA1-42AB-9466-ABC678A9CDA4}" srcOrd="0" destOrd="3" presId="urn:microsoft.com/office/officeart/2005/8/layout/hList1"/>
    <dgm:cxn modelId="{E3B55CDF-3173-46B3-B724-3015E2E7845E}" type="presOf" srcId="{C83AE9A2-D113-4534-BCB2-3EC46E689035}" destId="{01D9A05F-2DB0-412E-A51F-40FEDFF4DE5D}" srcOrd="0" destOrd="7" presId="urn:microsoft.com/office/officeart/2005/8/layout/hList1"/>
    <dgm:cxn modelId="{A83F4FEC-DBFB-4CA3-9DC1-F578B5DA5AEF}" srcId="{B691826C-1701-43C0-9A0C-809595497A36}" destId="{F640BCEE-5EB9-4E7A-9D12-0B3DDB04AEB8}" srcOrd="2" destOrd="0" parTransId="{F04D18CB-DD41-4892-BA6C-74E11F722F21}" sibTransId="{D4D1C798-B0B0-4925-9BB5-9CFFA44270E7}"/>
    <dgm:cxn modelId="{EA0142ED-33A7-4498-B71F-D43098DA6201}" srcId="{58D46403-1719-4350-B38A-84FC2C9CDF51}" destId="{D4BA36EA-4D32-43D6-8C76-26891A9D34C8}" srcOrd="4" destOrd="0" parTransId="{18695D16-2857-4635-8C23-7228D10E014A}" sibTransId="{E93A90BC-DC0D-40B9-BC70-38C39769C0E6}"/>
    <dgm:cxn modelId="{8B14A1F2-A7A2-42C0-8AFF-CEAE199C0B08}" type="presOf" srcId="{FD1A6EF4-102F-49F6-8668-C1635182C0E5}" destId="{01D9A05F-2DB0-412E-A51F-40FEDFF4DE5D}" srcOrd="0" destOrd="9" presId="urn:microsoft.com/office/officeart/2005/8/layout/hList1"/>
    <dgm:cxn modelId="{8DCF7EF3-9403-44BE-A459-E9DD5141D2BF}" type="presOf" srcId="{CD2A00FD-BFD5-429F-B6AE-56CE5814EC66}" destId="{E957EB8B-CFA1-42AB-9466-ABC678A9CDA4}" srcOrd="0" destOrd="10" presId="urn:microsoft.com/office/officeart/2005/8/layout/hList1"/>
    <dgm:cxn modelId="{C4D27DF6-9481-4D8D-B3C5-6C96DD873D4E}" srcId="{B691826C-1701-43C0-9A0C-809595497A36}" destId="{F2008C4E-F6B5-4673-B217-4649BF242C47}" srcOrd="4" destOrd="0" parTransId="{EB221AEF-3E07-4F4F-B76A-B93A51DDA225}" sibTransId="{0DDA5799-3DDA-43F9-8E1D-2DDDD9962982}"/>
    <dgm:cxn modelId="{560E15F8-5ABB-4584-9ACB-316C700F2FB7}" srcId="{58D46403-1719-4350-B38A-84FC2C9CDF51}" destId="{EEE5FCE1-898D-4D4B-AAB9-0115128C1816}" srcOrd="3" destOrd="0" parTransId="{51F3B970-0884-43F9-A3CE-47425CE10854}" sibTransId="{4613437E-DB44-4225-9332-280E9F20AC1B}"/>
    <dgm:cxn modelId="{7F135AF9-7C00-409C-8784-47916F53FFD9}" srcId="{58D46403-1719-4350-B38A-84FC2C9CDF51}" destId="{B5099199-16FC-4A3C-A561-1B4985698636}" srcOrd="2" destOrd="0" parTransId="{A88B5C6D-2089-4614-9A45-6F89414EF33F}" sibTransId="{9C822E84-FD07-4C77-BE4F-9B78C46E824D}"/>
    <dgm:cxn modelId="{E4E545FE-3AA8-479A-A8CA-A06487CDB504}" type="presOf" srcId="{8334FCE1-89FA-44A0-ACB8-A791089D0E35}" destId="{01D9A05F-2DB0-412E-A51F-40FEDFF4DE5D}" srcOrd="0" destOrd="0" presId="urn:microsoft.com/office/officeart/2005/8/layout/hList1"/>
    <dgm:cxn modelId="{E3C958C7-2C50-44DC-8718-22CA4DE85B62}" type="presParOf" srcId="{08BC1DB9-35EF-4B9B-B6AE-500D6EC01B9D}" destId="{2A59BD27-E389-4A37-B823-67D8F896DCC4}" srcOrd="0" destOrd="0" presId="urn:microsoft.com/office/officeart/2005/8/layout/hList1"/>
    <dgm:cxn modelId="{23A03EFA-F1CF-4EEB-BDB5-7F9EA56CCB2D}" type="presParOf" srcId="{2A59BD27-E389-4A37-B823-67D8F896DCC4}" destId="{33DC960B-936E-48C3-AEE1-0FDAB02E5B02}" srcOrd="0" destOrd="0" presId="urn:microsoft.com/office/officeart/2005/8/layout/hList1"/>
    <dgm:cxn modelId="{A844774D-C577-49A4-AE18-F5460CB8CED1}" type="presParOf" srcId="{2A59BD27-E389-4A37-B823-67D8F896DCC4}" destId="{01D9A05F-2DB0-412E-A51F-40FEDFF4DE5D}" srcOrd="1" destOrd="0" presId="urn:microsoft.com/office/officeart/2005/8/layout/hList1"/>
    <dgm:cxn modelId="{2FCCEF52-6AA2-4904-8668-E607D1875DB7}" type="presParOf" srcId="{08BC1DB9-35EF-4B9B-B6AE-500D6EC01B9D}" destId="{E7C504CC-2638-4CC9-8F9A-C087213C4609}" srcOrd="1" destOrd="0" presId="urn:microsoft.com/office/officeart/2005/8/layout/hList1"/>
    <dgm:cxn modelId="{FE8916D6-3DAB-4AFA-A261-3563187287CD}" type="presParOf" srcId="{08BC1DB9-35EF-4B9B-B6AE-500D6EC01B9D}" destId="{F7099ECC-5A23-4C1A-A348-EBF13FDEB2A9}" srcOrd="2" destOrd="0" presId="urn:microsoft.com/office/officeart/2005/8/layout/hList1"/>
    <dgm:cxn modelId="{4943FFA1-1AD2-4C70-9125-E13A50BC6C0D}" type="presParOf" srcId="{F7099ECC-5A23-4C1A-A348-EBF13FDEB2A9}" destId="{25E74174-ABE5-4CA8-A2BD-2614C976F012}" srcOrd="0" destOrd="0" presId="urn:microsoft.com/office/officeart/2005/8/layout/hList1"/>
    <dgm:cxn modelId="{4ED00CE2-778A-4EAB-978A-3ED20304634F}" type="presParOf" srcId="{F7099ECC-5A23-4C1A-A348-EBF13FDEB2A9}" destId="{E957EB8B-CFA1-42AB-9466-ABC678A9CDA4}" srcOrd="1" destOrd="0" presId="urn:microsoft.com/office/officeart/2005/8/layout/hList1"/>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4D5D1702-E127-40B2-BE70-51D4AAB96ED4}" type="doc">
      <dgm:prSet loTypeId="urn:microsoft.com/office/officeart/2005/8/layout/process4" loCatId="process" qsTypeId="urn:microsoft.com/office/officeart/2005/8/quickstyle/simple1" qsCatId="simple" csTypeId="urn:microsoft.com/office/officeart/2005/8/colors/accent0_1" csCatId="mainScheme" phldr="1"/>
      <dgm:spPr/>
      <dgm:t>
        <a:bodyPr/>
        <a:lstStyle/>
        <a:p>
          <a:endParaRPr lang="uk-UA"/>
        </a:p>
      </dgm:t>
    </dgm:pt>
    <dgm:pt modelId="{BF70C8FF-BE3E-4B25-8BA3-70D4F19D668F}">
      <dgm:prSet phldrT="[Текст]" custT="1"/>
      <dgm:spPr/>
      <dgm:t>
        <a:bodyPr/>
        <a:lstStyle/>
        <a:p>
          <a:r>
            <a:rPr lang="uk-UA" sz="1200" b="1">
              <a:latin typeface="Times New Roman" panose="02020603050405020304" pitchFamily="18" charset="0"/>
              <a:cs typeface="Times New Roman" panose="02020603050405020304" pitchFamily="18" charset="0"/>
            </a:rPr>
            <a:t>Функції служб управління персоналом в органах влади</a:t>
          </a:r>
          <a:endParaRPr lang="uk-UA" sz="1200">
            <a:latin typeface="Times New Roman" panose="02020603050405020304" pitchFamily="18" charset="0"/>
            <a:cs typeface="Times New Roman" panose="02020603050405020304" pitchFamily="18" charset="0"/>
          </a:endParaRPr>
        </a:p>
      </dgm:t>
    </dgm:pt>
    <dgm:pt modelId="{6964B3A5-EDDA-4C63-8E01-BD96224B9070}" type="parTrans" cxnId="{56CCD878-CACB-4404-AA44-614933F03250}">
      <dgm:prSet/>
      <dgm:spPr/>
      <dgm:t>
        <a:bodyPr/>
        <a:lstStyle/>
        <a:p>
          <a:endParaRPr lang="uk-UA"/>
        </a:p>
      </dgm:t>
    </dgm:pt>
    <dgm:pt modelId="{DE5A5984-2AAC-4288-9A6E-645100CECC21}" type="sibTrans" cxnId="{56CCD878-CACB-4404-AA44-614933F03250}">
      <dgm:prSet/>
      <dgm:spPr/>
      <dgm:t>
        <a:bodyPr/>
        <a:lstStyle/>
        <a:p>
          <a:endParaRPr lang="uk-UA"/>
        </a:p>
      </dgm:t>
    </dgm:pt>
    <dgm:pt modelId="{78FDC17D-9ECC-437C-9213-DAA1292FE594}">
      <dgm:prSet custT="1"/>
      <dgm:spPr/>
      <dgm:t>
        <a:bodyPr/>
        <a:lstStyle/>
        <a:p>
          <a:r>
            <a:rPr lang="uk-UA" sz="1200">
              <a:latin typeface="Times New Roman" panose="02020603050405020304" pitchFamily="18" charset="0"/>
              <a:cs typeface="Times New Roman" panose="02020603050405020304" pitchFamily="18" charset="0"/>
            </a:rPr>
            <a:t>вивчення поточної та перспективної потреби в персоналі та вносення відповідних пропозицій керівнику державної служби в органі державної влади; </a:t>
          </a:r>
        </a:p>
      </dgm:t>
    </dgm:pt>
    <dgm:pt modelId="{36AE1509-D54E-4880-A458-E01AD372EFF5}" type="parTrans" cxnId="{F7F0C848-E428-409C-B9A9-BCBF5836C70C}">
      <dgm:prSet/>
      <dgm:spPr/>
      <dgm:t>
        <a:bodyPr/>
        <a:lstStyle/>
        <a:p>
          <a:endParaRPr lang="uk-UA"/>
        </a:p>
      </dgm:t>
    </dgm:pt>
    <dgm:pt modelId="{B3FFE87E-72E6-4BE8-80FF-7F6F6FF54973}" type="sibTrans" cxnId="{F7F0C848-E428-409C-B9A9-BCBF5836C70C}">
      <dgm:prSet/>
      <dgm:spPr/>
      <dgm:t>
        <a:bodyPr/>
        <a:lstStyle/>
        <a:p>
          <a:endParaRPr lang="uk-UA"/>
        </a:p>
      </dgm:t>
    </dgm:pt>
    <dgm:pt modelId="{43D40F12-1DD8-4222-9E9D-3DDE6D733BD4}">
      <dgm:prSet custT="1"/>
      <dgm:spPr/>
      <dgm:t>
        <a:bodyPr/>
        <a:lstStyle/>
        <a:p>
          <a:r>
            <a:rPr lang="uk-UA" sz="1200">
              <a:latin typeface="Times New Roman" panose="02020603050405020304" pitchFamily="18" charset="0"/>
              <a:cs typeface="Times New Roman" panose="02020603050405020304" pitchFamily="18" charset="0"/>
            </a:rPr>
            <a:t>планування роботи з персоналом в органі державної влади; </a:t>
          </a:r>
        </a:p>
      </dgm:t>
    </dgm:pt>
    <dgm:pt modelId="{77A90711-8446-40ED-A68E-CF414B743B24}" type="parTrans" cxnId="{9758479D-AFBE-45EE-ADF5-D70D884CEBA6}">
      <dgm:prSet/>
      <dgm:spPr/>
      <dgm:t>
        <a:bodyPr/>
        <a:lstStyle/>
        <a:p>
          <a:endParaRPr lang="uk-UA"/>
        </a:p>
      </dgm:t>
    </dgm:pt>
    <dgm:pt modelId="{8264F710-D093-4116-8513-153436FB7171}" type="sibTrans" cxnId="{9758479D-AFBE-45EE-ADF5-D70D884CEBA6}">
      <dgm:prSet/>
      <dgm:spPr/>
      <dgm:t>
        <a:bodyPr/>
        <a:lstStyle/>
        <a:p>
          <a:endParaRPr lang="uk-UA"/>
        </a:p>
      </dgm:t>
    </dgm:pt>
    <dgm:pt modelId="{E2D30D4E-C8F4-4C01-9B0E-970063FEAC36}">
      <dgm:prSet custT="1"/>
      <dgm:spPr/>
      <dgm:t>
        <a:bodyPr/>
        <a:lstStyle/>
        <a:p>
          <a:r>
            <a:rPr lang="uk-UA" sz="1200">
              <a:latin typeface="Times New Roman" panose="02020603050405020304" pitchFamily="18" charset="0"/>
              <a:cs typeface="Times New Roman" panose="02020603050405020304" pitchFamily="18" charset="0"/>
            </a:rPr>
            <a:t>надання консультативної допомоги з питань управління персоналом керівникам структурних підрозділів органу державної влади; </a:t>
          </a:r>
        </a:p>
      </dgm:t>
    </dgm:pt>
    <dgm:pt modelId="{1943400E-1D94-4637-BA13-2C8143AD1C1C}" type="parTrans" cxnId="{85504FEA-45C3-4D9A-9F15-5772082E0F89}">
      <dgm:prSet/>
      <dgm:spPr/>
      <dgm:t>
        <a:bodyPr/>
        <a:lstStyle/>
        <a:p>
          <a:endParaRPr lang="uk-UA"/>
        </a:p>
      </dgm:t>
    </dgm:pt>
    <dgm:pt modelId="{109D1161-6E52-4F64-ADAA-7CB1C23FCCE6}" type="sibTrans" cxnId="{85504FEA-45C3-4D9A-9F15-5772082E0F89}">
      <dgm:prSet/>
      <dgm:spPr/>
      <dgm:t>
        <a:bodyPr/>
        <a:lstStyle/>
        <a:p>
          <a:endParaRPr lang="uk-UA"/>
        </a:p>
      </dgm:t>
    </dgm:pt>
    <dgm:pt modelId="{91C24448-BDE1-45A3-ABA7-0796B8C0A04E}">
      <dgm:prSet custT="1"/>
      <dgm:spPr/>
      <dgm:t>
        <a:bodyPr/>
        <a:lstStyle/>
        <a:p>
          <a:r>
            <a:rPr lang="uk-UA" sz="1200">
              <a:latin typeface="Times New Roman" panose="02020603050405020304" pitchFamily="18" charset="0"/>
              <a:cs typeface="Times New Roman" panose="02020603050405020304" pitchFamily="18" charset="0"/>
            </a:rPr>
            <a:t>розробка вимог до напряму підготовки (отриманої особою спеціальності) та інших вимог до рівня професійної компетентності осіб, які претендують на зайняття посад державної служби груп II, III, IV і V; </a:t>
          </a:r>
        </a:p>
      </dgm:t>
    </dgm:pt>
    <dgm:pt modelId="{B99F67A4-6496-4517-B5DD-D366CB822B95}" type="parTrans" cxnId="{7BF7FC0F-C17A-4283-8F16-6FA6089A6949}">
      <dgm:prSet/>
      <dgm:spPr/>
      <dgm:t>
        <a:bodyPr/>
        <a:lstStyle/>
        <a:p>
          <a:endParaRPr lang="uk-UA"/>
        </a:p>
      </dgm:t>
    </dgm:pt>
    <dgm:pt modelId="{C99F9106-B09C-4A6E-9646-A35F733A1555}" type="sibTrans" cxnId="{7BF7FC0F-C17A-4283-8F16-6FA6089A6949}">
      <dgm:prSet/>
      <dgm:spPr/>
      <dgm:t>
        <a:bodyPr/>
        <a:lstStyle/>
        <a:p>
          <a:endParaRPr lang="uk-UA"/>
        </a:p>
      </dgm:t>
    </dgm:pt>
    <dgm:pt modelId="{1158BE27-8C99-4D8E-A4E1-1A1CA357E3B5}">
      <dgm:prSet custT="1"/>
      <dgm:spPr/>
      <dgm:t>
        <a:bodyPr/>
        <a:lstStyle/>
        <a:p>
          <a:r>
            <a:rPr lang="uk-UA" sz="1200">
              <a:latin typeface="Times New Roman" panose="02020603050405020304" pitchFamily="18" charset="0"/>
              <a:cs typeface="Times New Roman" panose="02020603050405020304" pitchFamily="18" charset="0"/>
            </a:rPr>
            <a:t>розробка та у разі необхідності перегляд профілів професійної компетентності державної служби в органі державної влади; </a:t>
          </a:r>
        </a:p>
      </dgm:t>
    </dgm:pt>
    <dgm:pt modelId="{25D84712-8FF0-446C-9600-44BF5973AA07}" type="parTrans" cxnId="{7E261660-9115-4DD6-8710-2B1930C70502}">
      <dgm:prSet/>
      <dgm:spPr/>
      <dgm:t>
        <a:bodyPr/>
        <a:lstStyle/>
        <a:p>
          <a:endParaRPr lang="uk-UA"/>
        </a:p>
      </dgm:t>
    </dgm:pt>
    <dgm:pt modelId="{28A301EB-7485-4280-9DFC-88DBEEAFFEEF}" type="sibTrans" cxnId="{7E261660-9115-4DD6-8710-2B1930C70502}">
      <dgm:prSet/>
      <dgm:spPr/>
      <dgm:t>
        <a:bodyPr/>
        <a:lstStyle/>
        <a:p>
          <a:endParaRPr lang="uk-UA"/>
        </a:p>
      </dgm:t>
    </dgm:pt>
    <dgm:pt modelId="{CD44B886-26F0-445F-B424-1B7106DD016F}">
      <dgm:prSet custT="1"/>
      <dgm:spPr/>
      <dgm:t>
        <a:bodyPr/>
        <a:lstStyle/>
        <a:p>
          <a:r>
            <a:rPr lang="uk-UA" sz="1200">
              <a:latin typeface="Times New Roman" panose="02020603050405020304" pitchFamily="18" charset="0"/>
              <a:cs typeface="Times New Roman" panose="02020603050405020304" pitchFamily="18" charset="0"/>
            </a:rPr>
            <a:t>здійснення 1 раз на 2 роки підготовки проекту програми іспиту (тестів) для проведення конкурсу на зайняття посад державної служби груп ІІ, ІІІ, ІV і V; </a:t>
          </a:r>
        </a:p>
      </dgm:t>
    </dgm:pt>
    <dgm:pt modelId="{0276F6EF-BCCB-4BC2-B54B-6CADBE4048E2}" type="parTrans" cxnId="{995DF576-8C99-4220-949B-79AB91FFDE61}">
      <dgm:prSet/>
      <dgm:spPr/>
      <dgm:t>
        <a:bodyPr/>
        <a:lstStyle/>
        <a:p>
          <a:endParaRPr lang="uk-UA"/>
        </a:p>
      </dgm:t>
    </dgm:pt>
    <dgm:pt modelId="{6BEB5370-109A-47EE-A151-3CBC1AD94B5C}" type="sibTrans" cxnId="{995DF576-8C99-4220-949B-79AB91FFDE61}">
      <dgm:prSet/>
      <dgm:spPr/>
      <dgm:t>
        <a:bodyPr/>
        <a:lstStyle/>
        <a:p>
          <a:endParaRPr lang="uk-UA"/>
        </a:p>
      </dgm:t>
    </dgm:pt>
    <dgm:pt modelId="{73B6D305-6311-485A-A332-9F31B3B5EFD8}">
      <dgm:prSet custT="1"/>
      <dgm:spPr/>
      <dgm:t>
        <a:bodyPr/>
        <a:lstStyle/>
        <a:p>
          <a:r>
            <a:rPr lang="uk-UA" sz="1200">
              <a:latin typeface="Times New Roman" panose="02020603050405020304" pitchFamily="18" charset="0"/>
              <a:cs typeface="Times New Roman" panose="02020603050405020304" pitchFamily="18" charset="0"/>
            </a:rPr>
            <a:t>здійснення консультування персоналу з питань професійного розвитку; </a:t>
          </a:r>
        </a:p>
      </dgm:t>
    </dgm:pt>
    <dgm:pt modelId="{2B20A51C-1F35-42EB-84F6-4CDB00CA6947}" type="parTrans" cxnId="{2000079C-189F-4696-B4B1-B3A9C9452557}">
      <dgm:prSet/>
      <dgm:spPr/>
      <dgm:t>
        <a:bodyPr/>
        <a:lstStyle/>
        <a:p>
          <a:endParaRPr lang="uk-UA"/>
        </a:p>
      </dgm:t>
    </dgm:pt>
    <dgm:pt modelId="{43730EE7-ADA2-4121-9CE3-8C0980A7CCBA}" type="sibTrans" cxnId="{2000079C-189F-4696-B4B1-B3A9C9452557}">
      <dgm:prSet/>
      <dgm:spPr/>
      <dgm:t>
        <a:bodyPr/>
        <a:lstStyle/>
        <a:p>
          <a:endParaRPr lang="uk-UA"/>
        </a:p>
      </dgm:t>
    </dgm:pt>
    <dgm:pt modelId="{47149BB3-7514-4959-A585-CD7A7F180E20}">
      <dgm:prSet custT="1"/>
      <dgm:spPr/>
      <dgm:t>
        <a:bodyPr/>
        <a:lstStyle/>
        <a:p>
          <a:r>
            <a:rPr lang="uk-UA" sz="1200">
              <a:latin typeface="Times New Roman" panose="02020603050405020304" pitchFamily="18" charset="0"/>
              <a:cs typeface="Times New Roman" panose="02020603050405020304" pitchFamily="18" charset="0"/>
            </a:rPr>
            <a:t>проведення роботи щодо створення сприятливого психологічного клімату, формування корпоративної культури у колективі, розв’язання конфліктних ситуацій; </a:t>
          </a:r>
        </a:p>
      </dgm:t>
    </dgm:pt>
    <dgm:pt modelId="{0CE3BA31-85B7-42D3-A5C7-2E5A401EA3AE}" type="parTrans" cxnId="{3FF8E5EC-A8AA-483F-990B-39E1846330F4}">
      <dgm:prSet/>
      <dgm:spPr/>
      <dgm:t>
        <a:bodyPr/>
        <a:lstStyle/>
        <a:p>
          <a:endParaRPr lang="uk-UA"/>
        </a:p>
      </dgm:t>
    </dgm:pt>
    <dgm:pt modelId="{E4E08C57-4B3D-45CF-868A-9A4F49173754}" type="sibTrans" cxnId="{3FF8E5EC-A8AA-483F-990B-39E1846330F4}">
      <dgm:prSet/>
      <dgm:spPr/>
      <dgm:t>
        <a:bodyPr/>
        <a:lstStyle/>
        <a:p>
          <a:endParaRPr lang="uk-UA"/>
        </a:p>
      </dgm:t>
    </dgm:pt>
    <dgm:pt modelId="{29E7CE09-A879-4E1C-9183-118D8F5464C0}">
      <dgm:prSet custT="1"/>
      <dgm:spPr/>
      <dgm:t>
        <a:bodyPr/>
        <a:lstStyle/>
        <a:p>
          <a:r>
            <a:rPr lang="uk-UA" sz="1200">
              <a:latin typeface="Times New Roman" panose="02020603050405020304" pitchFamily="18" charset="0"/>
              <a:cs typeface="Times New Roman" panose="02020603050405020304" pitchFamily="18" charset="0"/>
            </a:rPr>
            <a:t>організація проведення внутрішніх навчань персоналу апарату органу державної влади; </a:t>
          </a:r>
        </a:p>
      </dgm:t>
    </dgm:pt>
    <dgm:pt modelId="{B5B55BC9-D5A0-4D7B-8FB5-F4A713E2EBC9}" type="parTrans" cxnId="{B234E88F-7148-49A5-9451-56682D941A0E}">
      <dgm:prSet/>
      <dgm:spPr/>
      <dgm:t>
        <a:bodyPr/>
        <a:lstStyle/>
        <a:p>
          <a:endParaRPr lang="uk-UA"/>
        </a:p>
      </dgm:t>
    </dgm:pt>
    <dgm:pt modelId="{F43ADEDF-2C3B-480F-B909-D4DD9BD76687}" type="sibTrans" cxnId="{B234E88F-7148-49A5-9451-56682D941A0E}">
      <dgm:prSet/>
      <dgm:spPr/>
      <dgm:t>
        <a:bodyPr/>
        <a:lstStyle/>
        <a:p>
          <a:endParaRPr lang="uk-UA"/>
        </a:p>
      </dgm:t>
    </dgm:pt>
    <dgm:pt modelId="{98CF9121-611E-4FD7-8EB5-D5CB9C7ADCED}">
      <dgm:prSet custT="1"/>
      <dgm:spPr/>
      <dgm:t>
        <a:bodyPr/>
        <a:lstStyle/>
        <a:p>
          <a:r>
            <a:rPr lang="uk-UA" sz="1200">
              <a:latin typeface="Times New Roman" panose="02020603050405020304" pitchFamily="18" charset="0"/>
              <a:cs typeface="Times New Roman" panose="02020603050405020304" pitchFamily="18" charset="0"/>
            </a:rPr>
            <a:t>розробка та застосування заходів із стимулювання праці персоналу органу державної влади. </a:t>
          </a:r>
        </a:p>
      </dgm:t>
    </dgm:pt>
    <dgm:pt modelId="{83172E8B-4955-4759-B0F7-3B399196E4D9}" type="parTrans" cxnId="{C410A815-933F-40FE-9F0D-39578C8FE1A7}">
      <dgm:prSet/>
      <dgm:spPr/>
      <dgm:t>
        <a:bodyPr/>
        <a:lstStyle/>
        <a:p>
          <a:endParaRPr lang="uk-UA"/>
        </a:p>
      </dgm:t>
    </dgm:pt>
    <dgm:pt modelId="{04CB0407-61BB-4C70-805C-98C419E88C6C}" type="sibTrans" cxnId="{C410A815-933F-40FE-9F0D-39578C8FE1A7}">
      <dgm:prSet/>
      <dgm:spPr/>
      <dgm:t>
        <a:bodyPr/>
        <a:lstStyle/>
        <a:p>
          <a:endParaRPr lang="uk-UA"/>
        </a:p>
      </dgm:t>
    </dgm:pt>
    <dgm:pt modelId="{4BCC3761-9253-4BD9-BB44-ADE072F757CE}" type="pres">
      <dgm:prSet presAssocID="{4D5D1702-E127-40B2-BE70-51D4AAB96ED4}" presName="Name0" presStyleCnt="0">
        <dgm:presLayoutVars>
          <dgm:dir/>
          <dgm:animLvl val="lvl"/>
          <dgm:resizeHandles val="exact"/>
        </dgm:presLayoutVars>
      </dgm:prSet>
      <dgm:spPr/>
    </dgm:pt>
    <dgm:pt modelId="{1B5B0EE1-1494-499D-95B9-0EA77830388C}" type="pres">
      <dgm:prSet presAssocID="{98CF9121-611E-4FD7-8EB5-D5CB9C7ADCED}" presName="boxAndChildren" presStyleCnt="0"/>
      <dgm:spPr/>
    </dgm:pt>
    <dgm:pt modelId="{3CE7BD85-4AF5-4D4E-BC30-552A8EDBA345}" type="pres">
      <dgm:prSet presAssocID="{98CF9121-611E-4FD7-8EB5-D5CB9C7ADCED}" presName="parentTextBox" presStyleLbl="node1" presStyleIdx="0" presStyleCnt="11"/>
      <dgm:spPr/>
    </dgm:pt>
    <dgm:pt modelId="{8A896D28-23F1-472C-8220-5D29E33115C3}" type="pres">
      <dgm:prSet presAssocID="{F43ADEDF-2C3B-480F-B909-D4DD9BD76687}" presName="sp" presStyleCnt="0"/>
      <dgm:spPr/>
    </dgm:pt>
    <dgm:pt modelId="{ECABAB4C-8385-4950-A5F5-55A9D3C7F525}" type="pres">
      <dgm:prSet presAssocID="{29E7CE09-A879-4E1C-9183-118D8F5464C0}" presName="arrowAndChildren" presStyleCnt="0"/>
      <dgm:spPr/>
    </dgm:pt>
    <dgm:pt modelId="{6C4D4E46-99F4-4A61-8D8C-A506DDB01BE2}" type="pres">
      <dgm:prSet presAssocID="{29E7CE09-A879-4E1C-9183-118D8F5464C0}" presName="parentTextArrow" presStyleLbl="node1" presStyleIdx="1" presStyleCnt="11"/>
      <dgm:spPr/>
    </dgm:pt>
    <dgm:pt modelId="{C1EE2AB0-B04E-4D5C-B38A-0729E966F31A}" type="pres">
      <dgm:prSet presAssocID="{E4E08C57-4B3D-45CF-868A-9A4F49173754}" presName="sp" presStyleCnt="0"/>
      <dgm:spPr/>
    </dgm:pt>
    <dgm:pt modelId="{0B5666D4-149A-43A3-8F03-8AA34715B524}" type="pres">
      <dgm:prSet presAssocID="{47149BB3-7514-4959-A585-CD7A7F180E20}" presName="arrowAndChildren" presStyleCnt="0"/>
      <dgm:spPr/>
    </dgm:pt>
    <dgm:pt modelId="{735BE73B-0655-4CB0-A128-4AB87E1D571C}" type="pres">
      <dgm:prSet presAssocID="{47149BB3-7514-4959-A585-CD7A7F180E20}" presName="parentTextArrow" presStyleLbl="node1" presStyleIdx="2" presStyleCnt="11"/>
      <dgm:spPr/>
    </dgm:pt>
    <dgm:pt modelId="{99E52B83-1D92-46B3-83C9-DFCC47631FD3}" type="pres">
      <dgm:prSet presAssocID="{43730EE7-ADA2-4121-9CE3-8C0980A7CCBA}" presName="sp" presStyleCnt="0"/>
      <dgm:spPr/>
    </dgm:pt>
    <dgm:pt modelId="{F47A50E3-BBCA-496D-80E7-0E00B2062835}" type="pres">
      <dgm:prSet presAssocID="{73B6D305-6311-485A-A332-9F31B3B5EFD8}" presName="arrowAndChildren" presStyleCnt="0"/>
      <dgm:spPr/>
    </dgm:pt>
    <dgm:pt modelId="{9D686AA8-0ADA-405B-80A3-FA0A92B0B336}" type="pres">
      <dgm:prSet presAssocID="{73B6D305-6311-485A-A332-9F31B3B5EFD8}" presName="parentTextArrow" presStyleLbl="node1" presStyleIdx="3" presStyleCnt="11"/>
      <dgm:spPr/>
    </dgm:pt>
    <dgm:pt modelId="{2B8FE0CB-F95F-494B-AD87-6E010DF3240F}" type="pres">
      <dgm:prSet presAssocID="{6BEB5370-109A-47EE-A151-3CBC1AD94B5C}" presName="sp" presStyleCnt="0"/>
      <dgm:spPr/>
    </dgm:pt>
    <dgm:pt modelId="{53D95FF9-847C-42EB-9BA8-01F4AB5880FB}" type="pres">
      <dgm:prSet presAssocID="{CD44B886-26F0-445F-B424-1B7106DD016F}" presName="arrowAndChildren" presStyleCnt="0"/>
      <dgm:spPr/>
    </dgm:pt>
    <dgm:pt modelId="{232931E5-0C75-4A82-9811-C51E9E3B2F05}" type="pres">
      <dgm:prSet presAssocID="{CD44B886-26F0-445F-B424-1B7106DD016F}" presName="parentTextArrow" presStyleLbl="node1" presStyleIdx="4" presStyleCnt="11"/>
      <dgm:spPr/>
    </dgm:pt>
    <dgm:pt modelId="{24198A76-46FE-4F47-B7A5-92C5E6CC0E73}" type="pres">
      <dgm:prSet presAssocID="{28A301EB-7485-4280-9DFC-88DBEEAFFEEF}" presName="sp" presStyleCnt="0"/>
      <dgm:spPr/>
    </dgm:pt>
    <dgm:pt modelId="{3C6ED1A0-9016-4847-96D4-2C59A4729AE4}" type="pres">
      <dgm:prSet presAssocID="{1158BE27-8C99-4D8E-A4E1-1A1CA357E3B5}" presName="arrowAndChildren" presStyleCnt="0"/>
      <dgm:spPr/>
    </dgm:pt>
    <dgm:pt modelId="{4382138D-7C05-4153-8D2B-44538DBBEF05}" type="pres">
      <dgm:prSet presAssocID="{1158BE27-8C99-4D8E-A4E1-1A1CA357E3B5}" presName="parentTextArrow" presStyleLbl="node1" presStyleIdx="5" presStyleCnt="11"/>
      <dgm:spPr/>
    </dgm:pt>
    <dgm:pt modelId="{8EECB2B4-323F-4848-97F6-B9745652EFDB}" type="pres">
      <dgm:prSet presAssocID="{C99F9106-B09C-4A6E-9646-A35F733A1555}" presName="sp" presStyleCnt="0"/>
      <dgm:spPr/>
    </dgm:pt>
    <dgm:pt modelId="{58ED389B-15FA-49BE-8EB4-2497FC70BDE8}" type="pres">
      <dgm:prSet presAssocID="{91C24448-BDE1-45A3-ABA7-0796B8C0A04E}" presName="arrowAndChildren" presStyleCnt="0"/>
      <dgm:spPr/>
    </dgm:pt>
    <dgm:pt modelId="{23C769B1-B03C-4468-936F-9E3F0D36F3ED}" type="pres">
      <dgm:prSet presAssocID="{91C24448-BDE1-45A3-ABA7-0796B8C0A04E}" presName="parentTextArrow" presStyleLbl="node1" presStyleIdx="6" presStyleCnt="11"/>
      <dgm:spPr/>
    </dgm:pt>
    <dgm:pt modelId="{84DB1FB0-9DBE-4E1A-AF0A-A6B411784732}" type="pres">
      <dgm:prSet presAssocID="{109D1161-6E52-4F64-ADAA-7CB1C23FCCE6}" presName="sp" presStyleCnt="0"/>
      <dgm:spPr/>
    </dgm:pt>
    <dgm:pt modelId="{6C725BA9-C810-4AB9-A074-F7A5D6CF9A1D}" type="pres">
      <dgm:prSet presAssocID="{E2D30D4E-C8F4-4C01-9B0E-970063FEAC36}" presName="arrowAndChildren" presStyleCnt="0"/>
      <dgm:spPr/>
    </dgm:pt>
    <dgm:pt modelId="{07931E25-B509-4ACC-9F1F-8E982401C610}" type="pres">
      <dgm:prSet presAssocID="{E2D30D4E-C8F4-4C01-9B0E-970063FEAC36}" presName="parentTextArrow" presStyleLbl="node1" presStyleIdx="7" presStyleCnt="11"/>
      <dgm:spPr/>
    </dgm:pt>
    <dgm:pt modelId="{B1251183-9AD8-45A5-B8EB-03E00283A0CB}" type="pres">
      <dgm:prSet presAssocID="{8264F710-D093-4116-8513-153436FB7171}" presName="sp" presStyleCnt="0"/>
      <dgm:spPr/>
    </dgm:pt>
    <dgm:pt modelId="{98CAE966-5EB4-4F8D-B92D-55181F653593}" type="pres">
      <dgm:prSet presAssocID="{43D40F12-1DD8-4222-9E9D-3DDE6D733BD4}" presName="arrowAndChildren" presStyleCnt="0"/>
      <dgm:spPr/>
    </dgm:pt>
    <dgm:pt modelId="{FA17175A-93B2-4923-BC4A-D24A85357297}" type="pres">
      <dgm:prSet presAssocID="{43D40F12-1DD8-4222-9E9D-3DDE6D733BD4}" presName="parentTextArrow" presStyleLbl="node1" presStyleIdx="8" presStyleCnt="11"/>
      <dgm:spPr/>
    </dgm:pt>
    <dgm:pt modelId="{5D0EED26-D206-4DAC-9BBC-9A8C72E63360}" type="pres">
      <dgm:prSet presAssocID="{B3FFE87E-72E6-4BE8-80FF-7F6F6FF54973}" presName="sp" presStyleCnt="0"/>
      <dgm:spPr/>
    </dgm:pt>
    <dgm:pt modelId="{79F1C931-C4C4-4904-A4B7-FF10F34876E3}" type="pres">
      <dgm:prSet presAssocID="{78FDC17D-9ECC-437C-9213-DAA1292FE594}" presName="arrowAndChildren" presStyleCnt="0"/>
      <dgm:spPr/>
    </dgm:pt>
    <dgm:pt modelId="{12713975-2F84-434F-8185-827D68C5BEAA}" type="pres">
      <dgm:prSet presAssocID="{78FDC17D-9ECC-437C-9213-DAA1292FE594}" presName="parentTextArrow" presStyleLbl="node1" presStyleIdx="9" presStyleCnt="11"/>
      <dgm:spPr/>
    </dgm:pt>
    <dgm:pt modelId="{3C655800-BFE1-44E6-BEAD-00CEC4870E77}" type="pres">
      <dgm:prSet presAssocID="{DE5A5984-2AAC-4288-9A6E-645100CECC21}" presName="sp" presStyleCnt="0"/>
      <dgm:spPr/>
    </dgm:pt>
    <dgm:pt modelId="{6A725F97-49FC-4C70-9223-F5A2C6EEBA06}" type="pres">
      <dgm:prSet presAssocID="{BF70C8FF-BE3E-4B25-8BA3-70D4F19D668F}" presName="arrowAndChildren" presStyleCnt="0"/>
      <dgm:spPr/>
    </dgm:pt>
    <dgm:pt modelId="{34D1F1B4-500A-4C95-817C-D75B8C8583E3}" type="pres">
      <dgm:prSet presAssocID="{BF70C8FF-BE3E-4B25-8BA3-70D4F19D668F}" presName="parentTextArrow" presStyleLbl="node1" presStyleIdx="10" presStyleCnt="11"/>
      <dgm:spPr/>
    </dgm:pt>
  </dgm:ptLst>
  <dgm:cxnLst>
    <dgm:cxn modelId="{4E91580E-1617-422B-AD95-04687A7754D0}" type="presOf" srcId="{73B6D305-6311-485A-A332-9F31B3B5EFD8}" destId="{9D686AA8-0ADA-405B-80A3-FA0A92B0B336}" srcOrd="0" destOrd="0" presId="urn:microsoft.com/office/officeart/2005/8/layout/process4"/>
    <dgm:cxn modelId="{7BF7FC0F-C17A-4283-8F16-6FA6089A6949}" srcId="{4D5D1702-E127-40B2-BE70-51D4AAB96ED4}" destId="{91C24448-BDE1-45A3-ABA7-0796B8C0A04E}" srcOrd="4" destOrd="0" parTransId="{B99F67A4-6496-4517-B5DD-D366CB822B95}" sibTransId="{C99F9106-B09C-4A6E-9646-A35F733A1555}"/>
    <dgm:cxn modelId="{06289010-8FCE-4A95-8690-13A1795F2359}" type="presOf" srcId="{29E7CE09-A879-4E1C-9183-118D8F5464C0}" destId="{6C4D4E46-99F4-4A61-8D8C-A506DDB01BE2}" srcOrd="0" destOrd="0" presId="urn:microsoft.com/office/officeart/2005/8/layout/process4"/>
    <dgm:cxn modelId="{C410A815-933F-40FE-9F0D-39578C8FE1A7}" srcId="{4D5D1702-E127-40B2-BE70-51D4AAB96ED4}" destId="{98CF9121-611E-4FD7-8EB5-D5CB9C7ADCED}" srcOrd="10" destOrd="0" parTransId="{83172E8B-4955-4759-B0F7-3B399196E4D9}" sibTransId="{04CB0407-61BB-4C70-805C-98C419E88C6C}"/>
    <dgm:cxn modelId="{7AE6C83E-718B-437B-9581-100B85CEAEC3}" type="presOf" srcId="{BF70C8FF-BE3E-4B25-8BA3-70D4F19D668F}" destId="{34D1F1B4-500A-4C95-817C-D75B8C8583E3}" srcOrd="0" destOrd="0" presId="urn:microsoft.com/office/officeart/2005/8/layout/process4"/>
    <dgm:cxn modelId="{7E261660-9115-4DD6-8710-2B1930C70502}" srcId="{4D5D1702-E127-40B2-BE70-51D4AAB96ED4}" destId="{1158BE27-8C99-4D8E-A4E1-1A1CA357E3B5}" srcOrd="5" destOrd="0" parTransId="{25D84712-8FF0-446C-9600-44BF5973AA07}" sibTransId="{28A301EB-7485-4280-9DFC-88DBEEAFFEEF}"/>
    <dgm:cxn modelId="{F7F0C848-E428-409C-B9A9-BCBF5836C70C}" srcId="{4D5D1702-E127-40B2-BE70-51D4AAB96ED4}" destId="{78FDC17D-9ECC-437C-9213-DAA1292FE594}" srcOrd="1" destOrd="0" parTransId="{36AE1509-D54E-4880-A458-E01AD372EFF5}" sibTransId="{B3FFE87E-72E6-4BE8-80FF-7F6F6FF54973}"/>
    <dgm:cxn modelId="{AF6ABE70-F687-407B-A33F-EDA8ACCE7E7D}" type="presOf" srcId="{47149BB3-7514-4959-A585-CD7A7F180E20}" destId="{735BE73B-0655-4CB0-A128-4AB87E1D571C}" srcOrd="0" destOrd="0" presId="urn:microsoft.com/office/officeart/2005/8/layout/process4"/>
    <dgm:cxn modelId="{995DF576-8C99-4220-949B-79AB91FFDE61}" srcId="{4D5D1702-E127-40B2-BE70-51D4AAB96ED4}" destId="{CD44B886-26F0-445F-B424-1B7106DD016F}" srcOrd="6" destOrd="0" parTransId="{0276F6EF-BCCB-4BC2-B54B-6CADBE4048E2}" sibTransId="{6BEB5370-109A-47EE-A151-3CBC1AD94B5C}"/>
    <dgm:cxn modelId="{56CCD878-CACB-4404-AA44-614933F03250}" srcId="{4D5D1702-E127-40B2-BE70-51D4AAB96ED4}" destId="{BF70C8FF-BE3E-4B25-8BA3-70D4F19D668F}" srcOrd="0" destOrd="0" parTransId="{6964B3A5-EDDA-4C63-8E01-BD96224B9070}" sibTransId="{DE5A5984-2AAC-4288-9A6E-645100CECC21}"/>
    <dgm:cxn modelId="{CBA51D59-EF97-42F0-938C-5943009F528B}" type="presOf" srcId="{4D5D1702-E127-40B2-BE70-51D4AAB96ED4}" destId="{4BCC3761-9253-4BD9-BB44-ADE072F757CE}" srcOrd="0" destOrd="0" presId="urn:microsoft.com/office/officeart/2005/8/layout/process4"/>
    <dgm:cxn modelId="{EE5CCA5A-E271-4A1D-BC2A-C62379A2BFF6}" type="presOf" srcId="{1158BE27-8C99-4D8E-A4E1-1A1CA357E3B5}" destId="{4382138D-7C05-4153-8D2B-44538DBBEF05}" srcOrd="0" destOrd="0" presId="urn:microsoft.com/office/officeart/2005/8/layout/process4"/>
    <dgm:cxn modelId="{430E0484-AE04-4D2E-A64F-E64599F2295E}" type="presOf" srcId="{CD44B886-26F0-445F-B424-1B7106DD016F}" destId="{232931E5-0C75-4A82-9811-C51E9E3B2F05}" srcOrd="0" destOrd="0" presId="urn:microsoft.com/office/officeart/2005/8/layout/process4"/>
    <dgm:cxn modelId="{B234E88F-7148-49A5-9451-56682D941A0E}" srcId="{4D5D1702-E127-40B2-BE70-51D4AAB96ED4}" destId="{29E7CE09-A879-4E1C-9183-118D8F5464C0}" srcOrd="9" destOrd="0" parTransId="{B5B55BC9-D5A0-4D7B-8FB5-F4A713E2EBC9}" sibTransId="{F43ADEDF-2C3B-480F-B909-D4DD9BD76687}"/>
    <dgm:cxn modelId="{2000079C-189F-4696-B4B1-B3A9C9452557}" srcId="{4D5D1702-E127-40B2-BE70-51D4AAB96ED4}" destId="{73B6D305-6311-485A-A332-9F31B3B5EFD8}" srcOrd="7" destOrd="0" parTransId="{2B20A51C-1F35-42EB-84F6-4CDB00CA6947}" sibTransId="{43730EE7-ADA2-4121-9CE3-8C0980A7CCBA}"/>
    <dgm:cxn modelId="{9758479D-AFBE-45EE-ADF5-D70D884CEBA6}" srcId="{4D5D1702-E127-40B2-BE70-51D4AAB96ED4}" destId="{43D40F12-1DD8-4222-9E9D-3DDE6D733BD4}" srcOrd="2" destOrd="0" parTransId="{77A90711-8446-40ED-A68E-CF414B743B24}" sibTransId="{8264F710-D093-4116-8513-153436FB7171}"/>
    <dgm:cxn modelId="{D733FCB2-3651-4F3B-AADF-B06B1858BCFD}" type="presOf" srcId="{91C24448-BDE1-45A3-ABA7-0796B8C0A04E}" destId="{23C769B1-B03C-4468-936F-9E3F0D36F3ED}" srcOrd="0" destOrd="0" presId="urn:microsoft.com/office/officeart/2005/8/layout/process4"/>
    <dgm:cxn modelId="{E8571ACA-9090-4CF6-9514-AD5A78A9E46F}" type="presOf" srcId="{43D40F12-1DD8-4222-9E9D-3DDE6D733BD4}" destId="{FA17175A-93B2-4923-BC4A-D24A85357297}" srcOrd="0" destOrd="0" presId="urn:microsoft.com/office/officeart/2005/8/layout/process4"/>
    <dgm:cxn modelId="{28DE8FD6-873D-4C11-AE54-600091356EB9}" type="presOf" srcId="{98CF9121-611E-4FD7-8EB5-D5CB9C7ADCED}" destId="{3CE7BD85-4AF5-4D4E-BC30-552A8EDBA345}" srcOrd="0" destOrd="0" presId="urn:microsoft.com/office/officeart/2005/8/layout/process4"/>
    <dgm:cxn modelId="{47D463E1-4F58-493A-86D4-B3B344CA801A}" type="presOf" srcId="{78FDC17D-9ECC-437C-9213-DAA1292FE594}" destId="{12713975-2F84-434F-8185-827D68C5BEAA}" srcOrd="0" destOrd="0" presId="urn:microsoft.com/office/officeart/2005/8/layout/process4"/>
    <dgm:cxn modelId="{85504FEA-45C3-4D9A-9F15-5772082E0F89}" srcId="{4D5D1702-E127-40B2-BE70-51D4AAB96ED4}" destId="{E2D30D4E-C8F4-4C01-9B0E-970063FEAC36}" srcOrd="3" destOrd="0" parTransId="{1943400E-1D94-4637-BA13-2C8143AD1C1C}" sibTransId="{109D1161-6E52-4F64-ADAA-7CB1C23FCCE6}"/>
    <dgm:cxn modelId="{3FF8E5EC-A8AA-483F-990B-39E1846330F4}" srcId="{4D5D1702-E127-40B2-BE70-51D4AAB96ED4}" destId="{47149BB3-7514-4959-A585-CD7A7F180E20}" srcOrd="8" destOrd="0" parTransId="{0CE3BA31-85B7-42D3-A5C7-2E5A401EA3AE}" sibTransId="{E4E08C57-4B3D-45CF-868A-9A4F49173754}"/>
    <dgm:cxn modelId="{D06F01F2-3312-454C-A207-58B100A7F862}" type="presOf" srcId="{E2D30D4E-C8F4-4C01-9B0E-970063FEAC36}" destId="{07931E25-B509-4ACC-9F1F-8E982401C610}" srcOrd="0" destOrd="0" presId="urn:microsoft.com/office/officeart/2005/8/layout/process4"/>
    <dgm:cxn modelId="{F89DB509-494F-45C8-B995-E11063C9F967}" type="presParOf" srcId="{4BCC3761-9253-4BD9-BB44-ADE072F757CE}" destId="{1B5B0EE1-1494-499D-95B9-0EA77830388C}" srcOrd="0" destOrd="0" presId="urn:microsoft.com/office/officeart/2005/8/layout/process4"/>
    <dgm:cxn modelId="{A530D6C3-C828-4DC9-8586-531C04A6FB67}" type="presParOf" srcId="{1B5B0EE1-1494-499D-95B9-0EA77830388C}" destId="{3CE7BD85-4AF5-4D4E-BC30-552A8EDBA345}" srcOrd="0" destOrd="0" presId="urn:microsoft.com/office/officeart/2005/8/layout/process4"/>
    <dgm:cxn modelId="{76F8F1D4-42E3-4BB7-B7B1-0CAD2DB7B4B4}" type="presParOf" srcId="{4BCC3761-9253-4BD9-BB44-ADE072F757CE}" destId="{8A896D28-23F1-472C-8220-5D29E33115C3}" srcOrd="1" destOrd="0" presId="urn:microsoft.com/office/officeart/2005/8/layout/process4"/>
    <dgm:cxn modelId="{3C88EECC-34ED-4B83-A259-EE39ECDC9943}" type="presParOf" srcId="{4BCC3761-9253-4BD9-BB44-ADE072F757CE}" destId="{ECABAB4C-8385-4950-A5F5-55A9D3C7F525}" srcOrd="2" destOrd="0" presId="urn:microsoft.com/office/officeart/2005/8/layout/process4"/>
    <dgm:cxn modelId="{13C18340-E85F-48E3-8028-F5D51167F346}" type="presParOf" srcId="{ECABAB4C-8385-4950-A5F5-55A9D3C7F525}" destId="{6C4D4E46-99F4-4A61-8D8C-A506DDB01BE2}" srcOrd="0" destOrd="0" presId="urn:microsoft.com/office/officeart/2005/8/layout/process4"/>
    <dgm:cxn modelId="{EE1D9B33-A855-4BD5-9A87-16A6F37386D4}" type="presParOf" srcId="{4BCC3761-9253-4BD9-BB44-ADE072F757CE}" destId="{C1EE2AB0-B04E-4D5C-B38A-0729E966F31A}" srcOrd="3" destOrd="0" presId="urn:microsoft.com/office/officeart/2005/8/layout/process4"/>
    <dgm:cxn modelId="{F4D1438B-AE45-40CA-9D40-00CFF92582C2}" type="presParOf" srcId="{4BCC3761-9253-4BD9-BB44-ADE072F757CE}" destId="{0B5666D4-149A-43A3-8F03-8AA34715B524}" srcOrd="4" destOrd="0" presId="urn:microsoft.com/office/officeart/2005/8/layout/process4"/>
    <dgm:cxn modelId="{174F8337-2279-41FF-B278-E3245D62F7DD}" type="presParOf" srcId="{0B5666D4-149A-43A3-8F03-8AA34715B524}" destId="{735BE73B-0655-4CB0-A128-4AB87E1D571C}" srcOrd="0" destOrd="0" presId="urn:microsoft.com/office/officeart/2005/8/layout/process4"/>
    <dgm:cxn modelId="{533650A8-2E73-4584-B5D1-D730DA055928}" type="presParOf" srcId="{4BCC3761-9253-4BD9-BB44-ADE072F757CE}" destId="{99E52B83-1D92-46B3-83C9-DFCC47631FD3}" srcOrd="5" destOrd="0" presId="urn:microsoft.com/office/officeart/2005/8/layout/process4"/>
    <dgm:cxn modelId="{925F43F7-C567-4DD6-A7E9-691D205F817C}" type="presParOf" srcId="{4BCC3761-9253-4BD9-BB44-ADE072F757CE}" destId="{F47A50E3-BBCA-496D-80E7-0E00B2062835}" srcOrd="6" destOrd="0" presId="urn:microsoft.com/office/officeart/2005/8/layout/process4"/>
    <dgm:cxn modelId="{85DEF08B-5B82-48F7-BBF9-2C171E434540}" type="presParOf" srcId="{F47A50E3-BBCA-496D-80E7-0E00B2062835}" destId="{9D686AA8-0ADA-405B-80A3-FA0A92B0B336}" srcOrd="0" destOrd="0" presId="urn:microsoft.com/office/officeart/2005/8/layout/process4"/>
    <dgm:cxn modelId="{AF15E455-3155-4905-9668-D6A8C77814AF}" type="presParOf" srcId="{4BCC3761-9253-4BD9-BB44-ADE072F757CE}" destId="{2B8FE0CB-F95F-494B-AD87-6E010DF3240F}" srcOrd="7" destOrd="0" presId="urn:microsoft.com/office/officeart/2005/8/layout/process4"/>
    <dgm:cxn modelId="{90BCEAC4-CE46-48C4-BB26-D2C45F1AD060}" type="presParOf" srcId="{4BCC3761-9253-4BD9-BB44-ADE072F757CE}" destId="{53D95FF9-847C-42EB-9BA8-01F4AB5880FB}" srcOrd="8" destOrd="0" presId="urn:microsoft.com/office/officeart/2005/8/layout/process4"/>
    <dgm:cxn modelId="{7F2CFFDF-238B-4F91-8C3F-B5FD41EC2A95}" type="presParOf" srcId="{53D95FF9-847C-42EB-9BA8-01F4AB5880FB}" destId="{232931E5-0C75-4A82-9811-C51E9E3B2F05}" srcOrd="0" destOrd="0" presId="urn:microsoft.com/office/officeart/2005/8/layout/process4"/>
    <dgm:cxn modelId="{09863629-C39F-4676-92D4-EE645DA3E795}" type="presParOf" srcId="{4BCC3761-9253-4BD9-BB44-ADE072F757CE}" destId="{24198A76-46FE-4F47-B7A5-92C5E6CC0E73}" srcOrd="9" destOrd="0" presId="urn:microsoft.com/office/officeart/2005/8/layout/process4"/>
    <dgm:cxn modelId="{488E094C-B29C-4DD4-8737-506C7B9E747C}" type="presParOf" srcId="{4BCC3761-9253-4BD9-BB44-ADE072F757CE}" destId="{3C6ED1A0-9016-4847-96D4-2C59A4729AE4}" srcOrd="10" destOrd="0" presId="urn:microsoft.com/office/officeart/2005/8/layout/process4"/>
    <dgm:cxn modelId="{BAEB52E4-1ED5-4261-8E16-30DA0672C586}" type="presParOf" srcId="{3C6ED1A0-9016-4847-96D4-2C59A4729AE4}" destId="{4382138D-7C05-4153-8D2B-44538DBBEF05}" srcOrd="0" destOrd="0" presId="urn:microsoft.com/office/officeart/2005/8/layout/process4"/>
    <dgm:cxn modelId="{5E8F46CF-7BE6-4D97-8F17-A2AF7B65DA7A}" type="presParOf" srcId="{4BCC3761-9253-4BD9-BB44-ADE072F757CE}" destId="{8EECB2B4-323F-4848-97F6-B9745652EFDB}" srcOrd="11" destOrd="0" presId="urn:microsoft.com/office/officeart/2005/8/layout/process4"/>
    <dgm:cxn modelId="{2800AC06-C685-4557-9390-3D155480DA5B}" type="presParOf" srcId="{4BCC3761-9253-4BD9-BB44-ADE072F757CE}" destId="{58ED389B-15FA-49BE-8EB4-2497FC70BDE8}" srcOrd="12" destOrd="0" presId="urn:microsoft.com/office/officeart/2005/8/layout/process4"/>
    <dgm:cxn modelId="{AD1D95DD-E6B1-418B-92C5-3FE552F84E45}" type="presParOf" srcId="{58ED389B-15FA-49BE-8EB4-2497FC70BDE8}" destId="{23C769B1-B03C-4468-936F-9E3F0D36F3ED}" srcOrd="0" destOrd="0" presId="urn:microsoft.com/office/officeart/2005/8/layout/process4"/>
    <dgm:cxn modelId="{7B1E1311-0FA4-4E84-BB93-51C56DF54198}" type="presParOf" srcId="{4BCC3761-9253-4BD9-BB44-ADE072F757CE}" destId="{84DB1FB0-9DBE-4E1A-AF0A-A6B411784732}" srcOrd="13" destOrd="0" presId="urn:microsoft.com/office/officeart/2005/8/layout/process4"/>
    <dgm:cxn modelId="{2E02807C-7D85-41A0-AE82-2A6882F1F984}" type="presParOf" srcId="{4BCC3761-9253-4BD9-BB44-ADE072F757CE}" destId="{6C725BA9-C810-4AB9-A074-F7A5D6CF9A1D}" srcOrd="14" destOrd="0" presId="urn:microsoft.com/office/officeart/2005/8/layout/process4"/>
    <dgm:cxn modelId="{67816457-D139-4A2E-AAD0-91D094D7B85F}" type="presParOf" srcId="{6C725BA9-C810-4AB9-A074-F7A5D6CF9A1D}" destId="{07931E25-B509-4ACC-9F1F-8E982401C610}" srcOrd="0" destOrd="0" presId="urn:microsoft.com/office/officeart/2005/8/layout/process4"/>
    <dgm:cxn modelId="{EE241906-84D4-4E29-941F-44B0A2080A5F}" type="presParOf" srcId="{4BCC3761-9253-4BD9-BB44-ADE072F757CE}" destId="{B1251183-9AD8-45A5-B8EB-03E00283A0CB}" srcOrd="15" destOrd="0" presId="urn:microsoft.com/office/officeart/2005/8/layout/process4"/>
    <dgm:cxn modelId="{3CF2EBBA-F594-44B8-9EDD-97879E3E4039}" type="presParOf" srcId="{4BCC3761-9253-4BD9-BB44-ADE072F757CE}" destId="{98CAE966-5EB4-4F8D-B92D-55181F653593}" srcOrd="16" destOrd="0" presId="urn:microsoft.com/office/officeart/2005/8/layout/process4"/>
    <dgm:cxn modelId="{E78A07D0-C059-4CE1-91AB-3EA376094DA9}" type="presParOf" srcId="{98CAE966-5EB4-4F8D-B92D-55181F653593}" destId="{FA17175A-93B2-4923-BC4A-D24A85357297}" srcOrd="0" destOrd="0" presId="urn:microsoft.com/office/officeart/2005/8/layout/process4"/>
    <dgm:cxn modelId="{2601E23F-D373-4B64-BECE-6D9AEDB09001}" type="presParOf" srcId="{4BCC3761-9253-4BD9-BB44-ADE072F757CE}" destId="{5D0EED26-D206-4DAC-9BBC-9A8C72E63360}" srcOrd="17" destOrd="0" presId="urn:microsoft.com/office/officeart/2005/8/layout/process4"/>
    <dgm:cxn modelId="{0FE7BFAB-84A1-4E79-AB2C-AEB748454E7C}" type="presParOf" srcId="{4BCC3761-9253-4BD9-BB44-ADE072F757CE}" destId="{79F1C931-C4C4-4904-A4B7-FF10F34876E3}" srcOrd="18" destOrd="0" presId="urn:microsoft.com/office/officeart/2005/8/layout/process4"/>
    <dgm:cxn modelId="{CF429809-DD2E-4040-BCC8-54826E4E32EC}" type="presParOf" srcId="{79F1C931-C4C4-4904-A4B7-FF10F34876E3}" destId="{12713975-2F84-434F-8185-827D68C5BEAA}" srcOrd="0" destOrd="0" presId="urn:microsoft.com/office/officeart/2005/8/layout/process4"/>
    <dgm:cxn modelId="{2CADB944-AA0E-4747-AB89-957496F67872}" type="presParOf" srcId="{4BCC3761-9253-4BD9-BB44-ADE072F757CE}" destId="{3C655800-BFE1-44E6-BEAD-00CEC4870E77}" srcOrd="19" destOrd="0" presId="urn:microsoft.com/office/officeart/2005/8/layout/process4"/>
    <dgm:cxn modelId="{BB060CAA-0A8A-442B-ADFC-F561C6DA56B6}" type="presParOf" srcId="{4BCC3761-9253-4BD9-BB44-ADE072F757CE}" destId="{6A725F97-49FC-4C70-9223-F5A2C6EEBA06}" srcOrd="20" destOrd="0" presId="urn:microsoft.com/office/officeart/2005/8/layout/process4"/>
    <dgm:cxn modelId="{84FE422F-3E52-483A-A925-9BCC0FF86109}" type="presParOf" srcId="{6A725F97-49FC-4C70-9223-F5A2C6EEBA06}" destId="{34D1F1B4-500A-4C95-817C-D75B8C8583E3}" srcOrd="0" destOrd="0" presId="urn:microsoft.com/office/officeart/2005/8/layout/process4"/>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A9FB3C2D-B196-49A1-90F9-E66B3B9428A2}" type="doc">
      <dgm:prSet loTypeId="urn:microsoft.com/office/officeart/2005/8/layout/process5" loCatId="process" qsTypeId="urn:microsoft.com/office/officeart/2005/8/quickstyle/simple1" qsCatId="simple" csTypeId="urn:microsoft.com/office/officeart/2005/8/colors/accent0_1" csCatId="mainScheme" phldr="1"/>
      <dgm:spPr/>
      <dgm:t>
        <a:bodyPr/>
        <a:lstStyle/>
        <a:p>
          <a:endParaRPr lang="uk-UA"/>
        </a:p>
      </dgm:t>
    </dgm:pt>
    <dgm:pt modelId="{4BF2A0B9-BDE6-42B3-A4A2-62B9ED92B109}">
      <dgm:prSet phldrT="[Текст]" custT="1"/>
      <dgm:spPr/>
      <dgm:t>
        <a:bodyPr/>
        <a:lstStyle/>
        <a:p>
          <a:r>
            <a:rPr lang="uk-UA" sz="900" b="1">
              <a:latin typeface="Times New Roman" panose="02020603050405020304" pitchFamily="18" charset="0"/>
              <a:cs typeface="Times New Roman" panose="02020603050405020304" pitchFamily="18" charset="0"/>
            </a:rPr>
            <a:t>Форми управління персоналом в умовах реформи державної служби</a:t>
          </a:r>
        </a:p>
      </dgm:t>
    </dgm:pt>
    <dgm:pt modelId="{A04B19E9-FB2B-4D62-B607-DA3880F11861}" type="parTrans" cxnId="{3187115A-CE2D-4031-8F04-034CBC9AE9C9}">
      <dgm:prSet/>
      <dgm:spPr/>
      <dgm:t>
        <a:bodyPr/>
        <a:lstStyle/>
        <a:p>
          <a:endParaRPr lang="uk-UA"/>
        </a:p>
      </dgm:t>
    </dgm:pt>
    <dgm:pt modelId="{072CD020-751E-4D90-B6C1-DF1180212D64}" type="sibTrans" cxnId="{3187115A-CE2D-4031-8F04-034CBC9AE9C9}">
      <dgm:prSet custT="1"/>
      <dgm:spPr/>
      <dgm:t>
        <a:bodyPr/>
        <a:lstStyle/>
        <a:p>
          <a:endParaRPr lang="uk-UA" sz="800">
            <a:latin typeface="Times New Roman" panose="02020603050405020304" pitchFamily="18" charset="0"/>
            <a:cs typeface="Times New Roman" panose="02020603050405020304" pitchFamily="18" charset="0"/>
          </a:endParaRPr>
        </a:p>
      </dgm:t>
    </dgm:pt>
    <dgm:pt modelId="{E41653E5-64D3-4935-845E-155ED34DD401}">
      <dgm:prSet phldrT="[Текст]" custT="1"/>
      <dgm:spPr/>
      <dgm:t>
        <a:bodyPr/>
        <a:lstStyle/>
        <a:p>
          <a:r>
            <a:rPr lang="uk-UA" sz="900">
              <a:latin typeface="Times New Roman" panose="02020603050405020304" pitchFamily="18" charset="0"/>
              <a:cs typeface="Times New Roman" panose="02020603050405020304" pitchFamily="18" charset="0"/>
            </a:rPr>
            <a:t>Вертикального регулювання – постійна взаємодія між керівником і підлеглим йому персоналом;</a:t>
          </a:r>
        </a:p>
      </dgm:t>
    </dgm:pt>
    <dgm:pt modelId="{AF902F78-DB32-4924-85C2-50AA57A34D8F}" type="parTrans" cxnId="{4A2C92DC-53E8-406F-9374-8954C183BB8F}">
      <dgm:prSet/>
      <dgm:spPr/>
      <dgm:t>
        <a:bodyPr/>
        <a:lstStyle/>
        <a:p>
          <a:endParaRPr lang="uk-UA"/>
        </a:p>
      </dgm:t>
    </dgm:pt>
    <dgm:pt modelId="{3E538D77-9AE6-4D1E-917B-625F08F61F8D}" type="sibTrans" cxnId="{4A2C92DC-53E8-406F-9374-8954C183BB8F}">
      <dgm:prSet custT="1"/>
      <dgm:spPr/>
      <dgm:t>
        <a:bodyPr/>
        <a:lstStyle/>
        <a:p>
          <a:endParaRPr lang="uk-UA" sz="800">
            <a:latin typeface="Times New Roman" panose="02020603050405020304" pitchFamily="18" charset="0"/>
            <a:cs typeface="Times New Roman" panose="02020603050405020304" pitchFamily="18" charset="0"/>
          </a:endParaRPr>
        </a:p>
      </dgm:t>
    </dgm:pt>
    <dgm:pt modelId="{36FB9D2A-4202-4EEF-ABAA-1227535977BE}">
      <dgm:prSet custT="1"/>
      <dgm:spPr/>
      <dgm:t>
        <a:bodyPr/>
        <a:lstStyle/>
        <a:p>
          <a:r>
            <a:rPr lang="uk-UA" sz="900">
              <a:latin typeface="Times New Roman" panose="02020603050405020304" pitchFamily="18" charset="0"/>
              <a:cs typeface="Times New Roman" panose="02020603050405020304" pitchFamily="18" charset="0"/>
            </a:rPr>
            <a:t>Горизонтального регулювання – регулювання поведінки працівників між собою;</a:t>
          </a:r>
        </a:p>
      </dgm:t>
    </dgm:pt>
    <dgm:pt modelId="{5C4054CD-FEA9-43B5-8FA3-9DE9EE11E817}" type="parTrans" cxnId="{B1EAF98B-CD5E-425D-8A68-77A153D80F47}">
      <dgm:prSet/>
      <dgm:spPr/>
      <dgm:t>
        <a:bodyPr/>
        <a:lstStyle/>
        <a:p>
          <a:endParaRPr lang="uk-UA"/>
        </a:p>
      </dgm:t>
    </dgm:pt>
    <dgm:pt modelId="{CA733C16-B6A7-4CD2-8104-6A092D88C329}" type="sibTrans" cxnId="{B1EAF98B-CD5E-425D-8A68-77A153D80F47}">
      <dgm:prSet custT="1"/>
      <dgm:spPr/>
      <dgm:t>
        <a:bodyPr/>
        <a:lstStyle/>
        <a:p>
          <a:endParaRPr lang="uk-UA" sz="800">
            <a:latin typeface="Times New Roman" panose="02020603050405020304" pitchFamily="18" charset="0"/>
            <a:cs typeface="Times New Roman" panose="02020603050405020304" pitchFamily="18" charset="0"/>
          </a:endParaRPr>
        </a:p>
      </dgm:t>
    </dgm:pt>
    <dgm:pt modelId="{7B274C6C-54D8-4AD4-A25E-EF9D6D7B4260}">
      <dgm:prSet custT="1"/>
      <dgm:spPr/>
      <dgm:t>
        <a:bodyPr/>
        <a:lstStyle/>
        <a:p>
          <a:r>
            <a:rPr lang="uk-UA" sz="900">
              <a:latin typeface="Times New Roman" panose="02020603050405020304" pitchFamily="18" charset="0"/>
              <a:cs typeface="Times New Roman" panose="02020603050405020304" pitchFamily="18" charset="0"/>
            </a:rPr>
            <a:t>Послідовного проведення реформ усієї системи державної служби із забезпеченням принципу спадкоємності та послідовності з метою адаптації нових державних службовців до роботи</a:t>
          </a:r>
        </a:p>
      </dgm:t>
    </dgm:pt>
    <dgm:pt modelId="{CFC2B6D4-E93F-4E59-9CFC-7C3B6C98CC4D}" type="parTrans" cxnId="{2147F82C-DC37-4FD1-A97F-6BFA4A4A70CE}">
      <dgm:prSet/>
      <dgm:spPr/>
      <dgm:t>
        <a:bodyPr/>
        <a:lstStyle/>
        <a:p>
          <a:endParaRPr lang="uk-UA"/>
        </a:p>
      </dgm:t>
    </dgm:pt>
    <dgm:pt modelId="{1E5BC18C-FCA9-4A4C-8EC1-A70B64448CD7}" type="sibTrans" cxnId="{2147F82C-DC37-4FD1-A97F-6BFA4A4A70CE}">
      <dgm:prSet custT="1"/>
      <dgm:spPr/>
      <dgm:t>
        <a:bodyPr/>
        <a:lstStyle/>
        <a:p>
          <a:endParaRPr lang="uk-UA" sz="800">
            <a:latin typeface="Times New Roman" panose="02020603050405020304" pitchFamily="18" charset="0"/>
            <a:cs typeface="Times New Roman" panose="02020603050405020304" pitchFamily="18" charset="0"/>
          </a:endParaRPr>
        </a:p>
      </dgm:t>
    </dgm:pt>
    <dgm:pt modelId="{45A01447-DB7C-4BA3-8033-318A45B0C56B}">
      <dgm:prSet custT="1"/>
      <dgm:spPr/>
      <dgm:t>
        <a:bodyPr/>
        <a:lstStyle/>
        <a:p>
          <a:r>
            <a:rPr lang="uk-UA" sz="900">
              <a:latin typeface="Times New Roman" panose="02020603050405020304" pitchFamily="18" charset="0"/>
              <a:cs typeface="Times New Roman" panose="02020603050405020304" pitchFamily="18" charset="0"/>
            </a:rPr>
            <a:t>Впливу на особу працівника з метою мобілізації його здібностей, професійних, особистісних і моральних якостей на вирішення поставлених перед організацією завдань, формування мотивації на виконання своєї місії;</a:t>
          </a:r>
        </a:p>
      </dgm:t>
    </dgm:pt>
    <dgm:pt modelId="{F831C7D2-CD72-4C72-914C-1716FC02A6AC}" type="parTrans" cxnId="{E427620C-45F5-49E5-AB1E-D43B3C0B8B99}">
      <dgm:prSet/>
      <dgm:spPr/>
      <dgm:t>
        <a:bodyPr/>
        <a:lstStyle/>
        <a:p>
          <a:endParaRPr lang="uk-UA"/>
        </a:p>
      </dgm:t>
    </dgm:pt>
    <dgm:pt modelId="{0C036C3D-E5D8-4525-8E6E-87820F188402}" type="sibTrans" cxnId="{E427620C-45F5-49E5-AB1E-D43B3C0B8B99}">
      <dgm:prSet custT="1"/>
      <dgm:spPr/>
      <dgm:t>
        <a:bodyPr/>
        <a:lstStyle/>
        <a:p>
          <a:endParaRPr lang="uk-UA" sz="800">
            <a:latin typeface="Times New Roman" panose="02020603050405020304" pitchFamily="18" charset="0"/>
            <a:cs typeface="Times New Roman" panose="02020603050405020304" pitchFamily="18" charset="0"/>
          </a:endParaRPr>
        </a:p>
      </dgm:t>
    </dgm:pt>
    <dgm:pt modelId="{C9D79BE4-8779-4F31-B956-881A587459AE}">
      <dgm:prSet custT="1"/>
      <dgm:spPr/>
      <dgm:t>
        <a:bodyPr/>
        <a:lstStyle/>
        <a:p>
          <a:r>
            <a:rPr lang="uk-UA" sz="900">
              <a:latin typeface="Times New Roman" panose="02020603050405020304" pitchFamily="18" charset="0"/>
              <a:cs typeface="Times New Roman" panose="02020603050405020304" pitchFamily="18" charset="0"/>
            </a:rPr>
            <a:t>Цілеспрямованих дій, які забезпечують здорову морально-психологічну атмосферу в колективі</a:t>
          </a:r>
        </a:p>
      </dgm:t>
    </dgm:pt>
    <dgm:pt modelId="{B7951CD2-734C-4092-8971-F592DCDA49AA}" type="parTrans" cxnId="{2B2ABA3B-8E21-4898-BF21-9E209BB2E491}">
      <dgm:prSet/>
      <dgm:spPr/>
      <dgm:t>
        <a:bodyPr/>
        <a:lstStyle/>
        <a:p>
          <a:endParaRPr lang="uk-UA"/>
        </a:p>
      </dgm:t>
    </dgm:pt>
    <dgm:pt modelId="{BE7FB1BE-628D-4F40-8F82-430D4717074C}" type="sibTrans" cxnId="{2B2ABA3B-8E21-4898-BF21-9E209BB2E491}">
      <dgm:prSet/>
      <dgm:spPr/>
      <dgm:t>
        <a:bodyPr/>
        <a:lstStyle/>
        <a:p>
          <a:endParaRPr lang="uk-UA"/>
        </a:p>
      </dgm:t>
    </dgm:pt>
    <dgm:pt modelId="{8448AADE-3C08-4F01-AEBD-9F60404BDAAA}" type="pres">
      <dgm:prSet presAssocID="{A9FB3C2D-B196-49A1-90F9-E66B3B9428A2}" presName="diagram" presStyleCnt="0">
        <dgm:presLayoutVars>
          <dgm:dir/>
          <dgm:resizeHandles val="exact"/>
        </dgm:presLayoutVars>
      </dgm:prSet>
      <dgm:spPr/>
    </dgm:pt>
    <dgm:pt modelId="{241AFD13-4B21-4A3A-BB85-290AEB8A7D5F}" type="pres">
      <dgm:prSet presAssocID="{4BF2A0B9-BDE6-42B3-A4A2-62B9ED92B109}" presName="node" presStyleLbl="node1" presStyleIdx="0" presStyleCnt="6">
        <dgm:presLayoutVars>
          <dgm:bulletEnabled val="1"/>
        </dgm:presLayoutVars>
      </dgm:prSet>
      <dgm:spPr/>
    </dgm:pt>
    <dgm:pt modelId="{A348CD23-1CED-4604-B308-440292A1F48D}" type="pres">
      <dgm:prSet presAssocID="{072CD020-751E-4D90-B6C1-DF1180212D64}" presName="sibTrans" presStyleLbl="sibTrans2D1" presStyleIdx="0" presStyleCnt="5"/>
      <dgm:spPr/>
    </dgm:pt>
    <dgm:pt modelId="{BD75663C-2E45-4EBA-B97D-5E1CF17DA291}" type="pres">
      <dgm:prSet presAssocID="{072CD020-751E-4D90-B6C1-DF1180212D64}" presName="connectorText" presStyleLbl="sibTrans2D1" presStyleIdx="0" presStyleCnt="5"/>
      <dgm:spPr/>
    </dgm:pt>
    <dgm:pt modelId="{AE8F9D30-B164-463A-8C84-83EE172D8A23}" type="pres">
      <dgm:prSet presAssocID="{E41653E5-64D3-4935-845E-155ED34DD401}" presName="node" presStyleLbl="node1" presStyleIdx="1" presStyleCnt="6">
        <dgm:presLayoutVars>
          <dgm:bulletEnabled val="1"/>
        </dgm:presLayoutVars>
      </dgm:prSet>
      <dgm:spPr/>
    </dgm:pt>
    <dgm:pt modelId="{1D2FE8C0-F2A1-4AE5-8C46-DCE8788C6B15}" type="pres">
      <dgm:prSet presAssocID="{3E538D77-9AE6-4D1E-917B-625F08F61F8D}" presName="sibTrans" presStyleLbl="sibTrans2D1" presStyleIdx="1" presStyleCnt="5"/>
      <dgm:spPr/>
    </dgm:pt>
    <dgm:pt modelId="{DDD7CEAB-7183-4E3E-810A-55F5CB54638B}" type="pres">
      <dgm:prSet presAssocID="{3E538D77-9AE6-4D1E-917B-625F08F61F8D}" presName="connectorText" presStyleLbl="sibTrans2D1" presStyleIdx="1" presStyleCnt="5"/>
      <dgm:spPr/>
    </dgm:pt>
    <dgm:pt modelId="{D6D200DD-1E08-4E91-9AFC-272D10E52961}" type="pres">
      <dgm:prSet presAssocID="{36FB9D2A-4202-4EEF-ABAA-1227535977BE}" presName="node" presStyleLbl="node1" presStyleIdx="2" presStyleCnt="6">
        <dgm:presLayoutVars>
          <dgm:bulletEnabled val="1"/>
        </dgm:presLayoutVars>
      </dgm:prSet>
      <dgm:spPr/>
    </dgm:pt>
    <dgm:pt modelId="{DD878505-1129-4F9C-8ACC-A49B75DBB4B2}" type="pres">
      <dgm:prSet presAssocID="{CA733C16-B6A7-4CD2-8104-6A092D88C329}" presName="sibTrans" presStyleLbl="sibTrans2D1" presStyleIdx="2" presStyleCnt="5"/>
      <dgm:spPr/>
    </dgm:pt>
    <dgm:pt modelId="{EEDAA6A6-CBE5-4785-863A-43264A47CA3F}" type="pres">
      <dgm:prSet presAssocID="{CA733C16-B6A7-4CD2-8104-6A092D88C329}" presName="connectorText" presStyleLbl="sibTrans2D1" presStyleIdx="2" presStyleCnt="5"/>
      <dgm:spPr/>
    </dgm:pt>
    <dgm:pt modelId="{B726A813-CF5F-4D57-9B8F-7ED3FA042F8A}" type="pres">
      <dgm:prSet presAssocID="{7B274C6C-54D8-4AD4-A25E-EF9D6D7B4260}" presName="node" presStyleLbl="node1" presStyleIdx="3" presStyleCnt="6">
        <dgm:presLayoutVars>
          <dgm:bulletEnabled val="1"/>
        </dgm:presLayoutVars>
      </dgm:prSet>
      <dgm:spPr/>
    </dgm:pt>
    <dgm:pt modelId="{53CEEDBE-4A6E-438D-B9F1-BAD5126B4B49}" type="pres">
      <dgm:prSet presAssocID="{1E5BC18C-FCA9-4A4C-8EC1-A70B64448CD7}" presName="sibTrans" presStyleLbl="sibTrans2D1" presStyleIdx="3" presStyleCnt="5"/>
      <dgm:spPr/>
    </dgm:pt>
    <dgm:pt modelId="{7758F5ED-15E3-49C1-98B4-EDDE843AF866}" type="pres">
      <dgm:prSet presAssocID="{1E5BC18C-FCA9-4A4C-8EC1-A70B64448CD7}" presName="connectorText" presStyleLbl="sibTrans2D1" presStyleIdx="3" presStyleCnt="5"/>
      <dgm:spPr/>
    </dgm:pt>
    <dgm:pt modelId="{68D40D9A-51B6-48E8-ADC6-76C8FFBDF4FA}" type="pres">
      <dgm:prSet presAssocID="{45A01447-DB7C-4BA3-8033-318A45B0C56B}" presName="node" presStyleLbl="node1" presStyleIdx="4" presStyleCnt="6">
        <dgm:presLayoutVars>
          <dgm:bulletEnabled val="1"/>
        </dgm:presLayoutVars>
      </dgm:prSet>
      <dgm:spPr/>
    </dgm:pt>
    <dgm:pt modelId="{B24F1C3F-93AD-4EA1-ACD0-04149DAF2024}" type="pres">
      <dgm:prSet presAssocID="{0C036C3D-E5D8-4525-8E6E-87820F188402}" presName="sibTrans" presStyleLbl="sibTrans2D1" presStyleIdx="4" presStyleCnt="5"/>
      <dgm:spPr/>
    </dgm:pt>
    <dgm:pt modelId="{468725D9-AFDF-4E24-A25B-0960A0DBBC99}" type="pres">
      <dgm:prSet presAssocID="{0C036C3D-E5D8-4525-8E6E-87820F188402}" presName="connectorText" presStyleLbl="sibTrans2D1" presStyleIdx="4" presStyleCnt="5"/>
      <dgm:spPr/>
    </dgm:pt>
    <dgm:pt modelId="{D505ABE4-D328-4642-9459-A42E84BE9A69}" type="pres">
      <dgm:prSet presAssocID="{C9D79BE4-8779-4F31-B956-881A587459AE}" presName="node" presStyleLbl="node1" presStyleIdx="5" presStyleCnt="6">
        <dgm:presLayoutVars>
          <dgm:bulletEnabled val="1"/>
        </dgm:presLayoutVars>
      </dgm:prSet>
      <dgm:spPr/>
    </dgm:pt>
  </dgm:ptLst>
  <dgm:cxnLst>
    <dgm:cxn modelId="{01A1CD00-DB86-4535-8FD9-9DDA492A1B69}" type="presOf" srcId="{7B274C6C-54D8-4AD4-A25E-EF9D6D7B4260}" destId="{B726A813-CF5F-4D57-9B8F-7ED3FA042F8A}" srcOrd="0" destOrd="0" presId="urn:microsoft.com/office/officeart/2005/8/layout/process5"/>
    <dgm:cxn modelId="{2592BD0A-9D88-4018-96CC-0CAB00B65AE8}" type="presOf" srcId="{45A01447-DB7C-4BA3-8033-318A45B0C56B}" destId="{68D40D9A-51B6-48E8-ADC6-76C8FFBDF4FA}" srcOrd="0" destOrd="0" presId="urn:microsoft.com/office/officeart/2005/8/layout/process5"/>
    <dgm:cxn modelId="{04E4200C-B9B7-48BD-8FFD-3021EA028907}" type="presOf" srcId="{A9FB3C2D-B196-49A1-90F9-E66B3B9428A2}" destId="{8448AADE-3C08-4F01-AEBD-9F60404BDAAA}" srcOrd="0" destOrd="0" presId="urn:microsoft.com/office/officeart/2005/8/layout/process5"/>
    <dgm:cxn modelId="{E427620C-45F5-49E5-AB1E-D43B3C0B8B99}" srcId="{A9FB3C2D-B196-49A1-90F9-E66B3B9428A2}" destId="{45A01447-DB7C-4BA3-8033-318A45B0C56B}" srcOrd="4" destOrd="0" parTransId="{F831C7D2-CD72-4C72-914C-1716FC02A6AC}" sibTransId="{0C036C3D-E5D8-4525-8E6E-87820F188402}"/>
    <dgm:cxn modelId="{2147F82C-DC37-4FD1-A97F-6BFA4A4A70CE}" srcId="{A9FB3C2D-B196-49A1-90F9-E66B3B9428A2}" destId="{7B274C6C-54D8-4AD4-A25E-EF9D6D7B4260}" srcOrd="3" destOrd="0" parTransId="{CFC2B6D4-E93F-4E59-9CFC-7C3B6C98CC4D}" sibTransId="{1E5BC18C-FCA9-4A4C-8EC1-A70B64448CD7}"/>
    <dgm:cxn modelId="{2B2ABA3B-8E21-4898-BF21-9E209BB2E491}" srcId="{A9FB3C2D-B196-49A1-90F9-E66B3B9428A2}" destId="{C9D79BE4-8779-4F31-B956-881A587459AE}" srcOrd="5" destOrd="0" parTransId="{B7951CD2-734C-4092-8971-F592DCDA49AA}" sibTransId="{BE7FB1BE-628D-4F40-8F82-430D4717074C}"/>
    <dgm:cxn modelId="{8B796444-8016-4B98-98B6-5A4977B45F9E}" type="presOf" srcId="{1E5BC18C-FCA9-4A4C-8EC1-A70B64448CD7}" destId="{7758F5ED-15E3-49C1-98B4-EDDE843AF866}" srcOrd="1" destOrd="0" presId="urn:microsoft.com/office/officeart/2005/8/layout/process5"/>
    <dgm:cxn modelId="{BA63466E-E11C-4A10-A9C3-0BEAE7F6BCFC}" type="presOf" srcId="{4BF2A0B9-BDE6-42B3-A4A2-62B9ED92B109}" destId="{241AFD13-4B21-4A3A-BB85-290AEB8A7D5F}" srcOrd="0" destOrd="0" presId="urn:microsoft.com/office/officeart/2005/8/layout/process5"/>
    <dgm:cxn modelId="{88F0A371-0D16-4819-9890-B0A4BC41DED3}" type="presOf" srcId="{3E538D77-9AE6-4D1E-917B-625F08F61F8D}" destId="{DDD7CEAB-7183-4E3E-810A-55F5CB54638B}" srcOrd="1" destOrd="0" presId="urn:microsoft.com/office/officeart/2005/8/layout/process5"/>
    <dgm:cxn modelId="{3187115A-CE2D-4031-8F04-034CBC9AE9C9}" srcId="{A9FB3C2D-B196-49A1-90F9-E66B3B9428A2}" destId="{4BF2A0B9-BDE6-42B3-A4A2-62B9ED92B109}" srcOrd="0" destOrd="0" parTransId="{A04B19E9-FB2B-4D62-B607-DA3880F11861}" sibTransId="{072CD020-751E-4D90-B6C1-DF1180212D64}"/>
    <dgm:cxn modelId="{814A9287-15B5-4167-A55B-4FCE661664EB}" type="presOf" srcId="{E41653E5-64D3-4935-845E-155ED34DD401}" destId="{AE8F9D30-B164-463A-8C84-83EE172D8A23}" srcOrd="0" destOrd="0" presId="urn:microsoft.com/office/officeart/2005/8/layout/process5"/>
    <dgm:cxn modelId="{B1EAF98B-CD5E-425D-8A68-77A153D80F47}" srcId="{A9FB3C2D-B196-49A1-90F9-E66B3B9428A2}" destId="{36FB9D2A-4202-4EEF-ABAA-1227535977BE}" srcOrd="2" destOrd="0" parTransId="{5C4054CD-FEA9-43B5-8FA3-9DE9EE11E817}" sibTransId="{CA733C16-B6A7-4CD2-8104-6A092D88C329}"/>
    <dgm:cxn modelId="{19E3318C-D035-49AA-B012-CD78F1E8FC56}" type="presOf" srcId="{072CD020-751E-4D90-B6C1-DF1180212D64}" destId="{BD75663C-2E45-4EBA-B97D-5E1CF17DA291}" srcOrd="1" destOrd="0" presId="urn:microsoft.com/office/officeart/2005/8/layout/process5"/>
    <dgm:cxn modelId="{C72E0490-771F-46D5-9E17-F0C4755A8B8C}" type="presOf" srcId="{CA733C16-B6A7-4CD2-8104-6A092D88C329}" destId="{DD878505-1129-4F9C-8ACC-A49B75DBB4B2}" srcOrd="0" destOrd="0" presId="urn:microsoft.com/office/officeart/2005/8/layout/process5"/>
    <dgm:cxn modelId="{18365DA3-8B41-4B60-A554-791AF32B964D}" type="presOf" srcId="{C9D79BE4-8779-4F31-B956-881A587459AE}" destId="{D505ABE4-D328-4642-9459-A42E84BE9A69}" srcOrd="0" destOrd="0" presId="urn:microsoft.com/office/officeart/2005/8/layout/process5"/>
    <dgm:cxn modelId="{01136BA5-7834-494F-84D0-36370F1FF9F8}" type="presOf" srcId="{0C036C3D-E5D8-4525-8E6E-87820F188402}" destId="{B24F1C3F-93AD-4EA1-ACD0-04149DAF2024}" srcOrd="0" destOrd="0" presId="urn:microsoft.com/office/officeart/2005/8/layout/process5"/>
    <dgm:cxn modelId="{105525AF-99D6-48CE-8D75-296FFA82FFEF}" type="presOf" srcId="{072CD020-751E-4D90-B6C1-DF1180212D64}" destId="{A348CD23-1CED-4604-B308-440292A1F48D}" srcOrd="0" destOrd="0" presId="urn:microsoft.com/office/officeart/2005/8/layout/process5"/>
    <dgm:cxn modelId="{980F60B2-AAF0-4A71-824B-FCFE59F01BD2}" type="presOf" srcId="{CA733C16-B6A7-4CD2-8104-6A092D88C329}" destId="{EEDAA6A6-CBE5-4785-863A-43264A47CA3F}" srcOrd="1" destOrd="0" presId="urn:microsoft.com/office/officeart/2005/8/layout/process5"/>
    <dgm:cxn modelId="{BB0107D4-1215-4606-88BF-D26AEF108FD7}" type="presOf" srcId="{3E538D77-9AE6-4D1E-917B-625F08F61F8D}" destId="{1D2FE8C0-F2A1-4AE5-8C46-DCE8788C6B15}" srcOrd="0" destOrd="0" presId="urn:microsoft.com/office/officeart/2005/8/layout/process5"/>
    <dgm:cxn modelId="{4A2C92DC-53E8-406F-9374-8954C183BB8F}" srcId="{A9FB3C2D-B196-49A1-90F9-E66B3B9428A2}" destId="{E41653E5-64D3-4935-845E-155ED34DD401}" srcOrd="1" destOrd="0" parTransId="{AF902F78-DB32-4924-85C2-50AA57A34D8F}" sibTransId="{3E538D77-9AE6-4D1E-917B-625F08F61F8D}"/>
    <dgm:cxn modelId="{D5F1CEE1-DF3B-47EC-9B49-1BD5442FC759}" type="presOf" srcId="{36FB9D2A-4202-4EEF-ABAA-1227535977BE}" destId="{D6D200DD-1E08-4E91-9AFC-272D10E52961}" srcOrd="0" destOrd="0" presId="urn:microsoft.com/office/officeart/2005/8/layout/process5"/>
    <dgm:cxn modelId="{1DEA47F7-D967-4281-91A8-C1EAFDD0A7DE}" type="presOf" srcId="{0C036C3D-E5D8-4525-8E6E-87820F188402}" destId="{468725D9-AFDF-4E24-A25B-0960A0DBBC99}" srcOrd="1" destOrd="0" presId="urn:microsoft.com/office/officeart/2005/8/layout/process5"/>
    <dgm:cxn modelId="{241DEAFD-93ED-4F95-9965-6D8AB13FA9CD}" type="presOf" srcId="{1E5BC18C-FCA9-4A4C-8EC1-A70B64448CD7}" destId="{53CEEDBE-4A6E-438D-B9F1-BAD5126B4B49}" srcOrd="0" destOrd="0" presId="urn:microsoft.com/office/officeart/2005/8/layout/process5"/>
    <dgm:cxn modelId="{56498720-20FC-4054-9BF7-1A54185807F1}" type="presParOf" srcId="{8448AADE-3C08-4F01-AEBD-9F60404BDAAA}" destId="{241AFD13-4B21-4A3A-BB85-290AEB8A7D5F}" srcOrd="0" destOrd="0" presId="urn:microsoft.com/office/officeart/2005/8/layout/process5"/>
    <dgm:cxn modelId="{D348C617-1358-4393-8CB9-E50DD0BF2F35}" type="presParOf" srcId="{8448AADE-3C08-4F01-AEBD-9F60404BDAAA}" destId="{A348CD23-1CED-4604-B308-440292A1F48D}" srcOrd="1" destOrd="0" presId="urn:microsoft.com/office/officeart/2005/8/layout/process5"/>
    <dgm:cxn modelId="{368FEF88-F2D4-468A-AC90-16A6F2400AF1}" type="presParOf" srcId="{A348CD23-1CED-4604-B308-440292A1F48D}" destId="{BD75663C-2E45-4EBA-B97D-5E1CF17DA291}" srcOrd="0" destOrd="0" presId="urn:microsoft.com/office/officeart/2005/8/layout/process5"/>
    <dgm:cxn modelId="{F3D86EA5-148C-4284-934F-CF34C3A4037D}" type="presParOf" srcId="{8448AADE-3C08-4F01-AEBD-9F60404BDAAA}" destId="{AE8F9D30-B164-463A-8C84-83EE172D8A23}" srcOrd="2" destOrd="0" presId="urn:microsoft.com/office/officeart/2005/8/layout/process5"/>
    <dgm:cxn modelId="{C08753E2-D83A-411B-8F4E-3DDA1AD94BA4}" type="presParOf" srcId="{8448AADE-3C08-4F01-AEBD-9F60404BDAAA}" destId="{1D2FE8C0-F2A1-4AE5-8C46-DCE8788C6B15}" srcOrd="3" destOrd="0" presId="urn:microsoft.com/office/officeart/2005/8/layout/process5"/>
    <dgm:cxn modelId="{0D6ED31E-9E13-42D9-8108-0D1243403D56}" type="presParOf" srcId="{1D2FE8C0-F2A1-4AE5-8C46-DCE8788C6B15}" destId="{DDD7CEAB-7183-4E3E-810A-55F5CB54638B}" srcOrd="0" destOrd="0" presId="urn:microsoft.com/office/officeart/2005/8/layout/process5"/>
    <dgm:cxn modelId="{56A7BC41-F118-4626-ADCB-4AE2A03D7A7D}" type="presParOf" srcId="{8448AADE-3C08-4F01-AEBD-9F60404BDAAA}" destId="{D6D200DD-1E08-4E91-9AFC-272D10E52961}" srcOrd="4" destOrd="0" presId="urn:microsoft.com/office/officeart/2005/8/layout/process5"/>
    <dgm:cxn modelId="{4B47D691-1F39-48C5-BFF7-FFB29FC39E62}" type="presParOf" srcId="{8448AADE-3C08-4F01-AEBD-9F60404BDAAA}" destId="{DD878505-1129-4F9C-8ACC-A49B75DBB4B2}" srcOrd="5" destOrd="0" presId="urn:microsoft.com/office/officeart/2005/8/layout/process5"/>
    <dgm:cxn modelId="{0E558CDA-672B-475A-9810-50FAD6467C38}" type="presParOf" srcId="{DD878505-1129-4F9C-8ACC-A49B75DBB4B2}" destId="{EEDAA6A6-CBE5-4785-863A-43264A47CA3F}" srcOrd="0" destOrd="0" presId="urn:microsoft.com/office/officeart/2005/8/layout/process5"/>
    <dgm:cxn modelId="{1C649E0E-C8C3-416E-B385-03468165E79E}" type="presParOf" srcId="{8448AADE-3C08-4F01-AEBD-9F60404BDAAA}" destId="{B726A813-CF5F-4D57-9B8F-7ED3FA042F8A}" srcOrd="6" destOrd="0" presId="urn:microsoft.com/office/officeart/2005/8/layout/process5"/>
    <dgm:cxn modelId="{49B95165-342B-4E48-875A-3CD84D11E609}" type="presParOf" srcId="{8448AADE-3C08-4F01-AEBD-9F60404BDAAA}" destId="{53CEEDBE-4A6E-438D-B9F1-BAD5126B4B49}" srcOrd="7" destOrd="0" presId="urn:microsoft.com/office/officeart/2005/8/layout/process5"/>
    <dgm:cxn modelId="{6F71DC0B-2AE7-40F0-9265-D480FE42E35A}" type="presParOf" srcId="{53CEEDBE-4A6E-438D-B9F1-BAD5126B4B49}" destId="{7758F5ED-15E3-49C1-98B4-EDDE843AF866}" srcOrd="0" destOrd="0" presId="urn:microsoft.com/office/officeart/2005/8/layout/process5"/>
    <dgm:cxn modelId="{FEE7FE24-5947-40B5-B0A4-22122FF23884}" type="presParOf" srcId="{8448AADE-3C08-4F01-AEBD-9F60404BDAAA}" destId="{68D40D9A-51B6-48E8-ADC6-76C8FFBDF4FA}" srcOrd="8" destOrd="0" presId="urn:microsoft.com/office/officeart/2005/8/layout/process5"/>
    <dgm:cxn modelId="{9C396869-7613-4DB8-9098-27EE98B817F5}" type="presParOf" srcId="{8448AADE-3C08-4F01-AEBD-9F60404BDAAA}" destId="{B24F1C3F-93AD-4EA1-ACD0-04149DAF2024}" srcOrd="9" destOrd="0" presId="urn:microsoft.com/office/officeart/2005/8/layout/process5"/>
    <dgm:cxn modelId="{C9B7EEB1-C553-4F51-80A9-7E8AA7E22AEC}" type="presParOf" srcId="{B24F1C3F-93AD-4EA1-ACD0-04149DAF2024}" destId="{468725D9-AFDF-4E24-A25B-0960A0DBBC99}" srcOrd="0" destOrd="0" presId="urn:microsoft.com/office/officeart/2005/8/layout/process5"/>
    <dgm:cxn modelId="{CD9382BF-B546-4B17-97D5-7232B6F11950}" type="presParOf" srcId="{8448AADE-3C08-4F01-AEBD-9F60404BDAAA}" destId="{D505ABE4-D328-4642-9459-A42E84BE9A69}" srcOrd="10" destOrd="0" presId="urn:microsoft.com/office/officeart/2005/8/layout/process5"/>
  </dgm:cxnLst>
  <dgm:bg/>
  <dgm:whole/>
  <dgm:extLst>
    <a:ext uri="http://schemas.microsoft.com/office/drawing/2008/diagram">
      <dsp:dataModelExt xmlns:dsp="http://schemas.microsoft.com/office/drawing/2008/diagram" relId="rId10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A0DD6C-C440-4E2D-8DF0-61086E3C4874}">
      <dsp:nvSpPr>
        <dsp:cNvPr id="0" name=""/>
        <dsp:cNvSpPr/>
      </dsp:nvSpPr>
      <dsp:spPr>
        <a:xfrm>
          <a:off x="2744152" y="1340521"/>
          <a:ext cx="1501730" cy="521261"/>
        </a:xfrm>
        <a:custGeom>
          <a:avLst/>
          <a:gdLst/>
          <a:ahLst/>
          <a:cxnLst/>
          <a:rect l="0" t="0" r="0" b="0"/>
          <a:pathLst>
            <a:path>
              <a:moveTo>
                <a:pt x="0" y="0"/>
              </a:moveTo>
              <a:lnTo>
                <a:pt x="0" y="260630"/>
              </a:lnTo>
              <a:lnTo>
                <a:pt x="1501730" y="260630"/>
              </a:lnTo>
              <a:lnTo>
                <a:pt x="1501730" y="52126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762CD5-771E-4F6C-B8E6-227503B6CD23}">
      <dsp:nvSpPr>
        <dsp:cNvPr id="0" name=""/>
        <dsp:cNvSpPr/>
      </dsp:nvSpPr>
      <dsp:spPr>
        <a:xfrm>
          <a:off x="1242422" y="1340521"/>
          <a:ext cx="1501730" cy="521261"/>
        </a:xfrm>
        <a:custGeom>
          <a:avLst/>
          <a:gdLst/>
          <a:ahLst/>
          <a:cxnLst/>
          <a:rect l="0" t="0" r="0" b="0"/>
          <a:pathLst>
            <a:path>
              <a:moveTo>
                <a:pt x="1501730" y="0"/>
              </a:moveTo>
              <a:lnTo>
                <a:pt x="1501730" y="260630"/>
              </a:lnTo>
              <a:lnTo>
                <a:pt x="0" y="260630"/>
              </a:lnTo>
              <a:lnTo>
                <a:pt x="0" y="52126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B913D2-4A80-4E69-87B0-5BF8D3B64509}">
      <dsp:nvSpPr>
        <dsp:cNvPr id="0" name=""/>
        <dsp:cNvSpPr/>
      </dsp:nvSpPr>
      <dsp:spPr>
        <a:xfrm>
          <a:off x="1503053" y="99422"/>
          <a:ext cx="2482198" cy="1241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Класичні концепції управління персоналом</a:t>
          </a:r>
        </a:p>
      </dsp:txBody>
      <dsp:txXfrm>
        <a:off x="1503053" y="99422"/>
        <a:ext cx="2482198" cy="1241099"/>
      </dsp:txXfrm>
    </dsp:sp>
    <dsp:sp modelId="{201238E0-5D05-41F4-922C-049F2E18C8ED}">
      <dsp:nvSpPr>
        <dsp:cNvPr id="0" name=""/>
        <dsp:cNvSpPr/>
      </dsp:nvSpPr>
      <dsp:spPr>
        <a:xfrm>
          <a:off x="1323" y="1861783"/>
          <a:ext cx="2482198" cy="1241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Кваліфікаційна (трудові навички та вміння; обсяг, глибина знань; досвід роботи та ін.)</a:t>
          </a:r>
        </a:p>
      </dsp:txBody>
      <dsp:txXfrm>
        <a:off x="1323" y="1861783"/>
        <a:ext cx="2482198" cy="1241099"/>
      </dsp:txXfrm>
    </dsp:sp>
    <dsp:sp modelId="{44179D70-1A10-4E99-94B9-7CFAAE2F7FA0}">
      <dsp:nvSpPr>
        <dsp:cNvPr id="0" name=""/>
        <dsp:cNvSpPr/>
      </dsp:nvSpPr>
      <dsp:spPr>
        <a:xfrm>
          <a:off x="3004783" y="1861783"/>
          <a:ext cx="2482198" cy="124109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Психологічна (витривалість; працездатність, стан здоров'я та ін.)</a:t>
          </a:r>
        </a:p>
      </dsp:txBody>
      <dsp:txXfrm>
        <a:off x="3004783" y="1861783"/>
        <a:ext cx="2482198" cy="124109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C93B3B-A3A7-4340-8A00-E4428A9C55F8}">
      <dsp:nvSpPr>
        <dsp:cNvPr id="0" name=""/>
        <dsp:cNvSpPr/>
      </dsp:nvSpPr>
      <dsp:spPr>
        <a:xfrm>
          <a:off x="0" y="3294872"/>
          <a:ext cx="1846993" cy="179254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Методи управління персоналом в органах державної влади</a:t>
          </a:r>
        </a:p>
      </dsp:txBody>
      <dsp:txXfrm>
        <a:off x="52502" y="3347374"/>
        <a:ext cx="1741989" cy="1687540"/>
      </dsp:txXfrm>
    </dsp:sp>
    <dsp:sp modelId="{8426C51B-C673-414A-92D5-70333423FC77}">
      <dsp:nvSpPr>
        <dsp:cNvPr id="0" name=""/>
        <dsp:cNvSpPr/>
      </dsp:nvSpPr>
      <dsp:spPr>
        <a:xfrm rot="17485618">
          <a:off x="864848" y="2735609"/>
          <a:ext cx="3094905" cy="30073"/>
        </a:xfrm>
        <a:custGeom>
          <a:avLst/>
          <a:gdLst/>
          <a:ahLst/>
          <a:cxnLst/>
          <a:rect l="0" t="0" r="0" b="0"/>
          <a:pathLst>
            <a:path>
              <a:moveTo>
                <a:pt x="0" y="15036"/>
              </a:moveTo>
              <a:lnTo>
                <a:pt x="3094905" y="1503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uk-UA" sz="1000" kern="1200">
            <a:latin typeface="Times New Roman" panose="02020603050405020304" pitchFamily="18" charset="0"/>
            <a:cs typeface="Times New Roman" panose="02020603050405020304" pitchFamily="18" charset="0"/>
          </a:endParaRPr>
        </a:p>
      </dsp:txBody>
      <dsp:txXfrm>
        <a:off x="864848" y="2651776"/>
        <a:ext cx="3094905" cy="197739"/>
      </dsp:txXfrm>
    </dsp:sp>
    <dsp:sp modelId="{4F82FAA4-BA60-43D9-BD1E-112F568F10DA}">
      <dsp:nvSpPr>
        <dsp:cNvPr id="0" name=""/>
        <dsp:cNvSpPr/>
      </dsp:nvSpPr>
      <dsp:spPr>
        <a:xfrm>
          <a:off x="2977608" y="202551"/>
          <a:ext cx="3078519" cy="22151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Адміністративні: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формування структури органів управління.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затвердження адміністративних норм і нормативів.</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правове регулювання.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видання наказів, вказівок і розпоряджень.</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інструктування.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набір, відбір і розставлення кадрів.</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затвердження методик і рекомендацій.</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розробка положень, посадових інструкцій, стандартів організації.</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розробка іншої регламентуючої документації.</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встановлення адміністративних санкцій і заохочень </a:t>
          </a:r>
        </a:p>
      </dsp:txBody>
      <dsp:txXfrm>
        <a:off x="3042489" y="267432"/>
        <a:ext cx="2948757" cy="2085429"/>
      </dsp:txXfrm>
    </dsp:sp>
    <dsp:sp modelId="{33B0CD43-941C-433F-A2D1-83AFFAB578C4}">
      <dsp:nvSpPr>
        <dsp:cNvPr id="0" name=""/>
        <dsp:cNvSpPr/>
      </dsp:nvSpPr>
      <dsp:spPr>
        <a:xfrm rot="18883241">
          <a:off x="1608909" y="3605261"/>
          <a:ext cx="1606784" cy="30073"/>
        </a:xfrm>
        <a:custGeom>
          <a:avLst/>
          <a:gdLst/>
          <a:ahLst/>
          <a:cxnLst/>
          <a:rect l="0" t="0" r="0" b="0"/>
          <a:pathLst>
            <a:path>
              <a:moveTo>
                <a:pt x="0" y="15036"/>
              </a:moveTo>
              <a:lnTo>
                <a:pt x="1606784" y="1503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uk-UA" sz="1000" kern="1200">
            <a:latin typeface="Times New Roman" panose="02020603050405020304" pitchFamily="18" charset="0"/>
            <a:cs typeface="Times New Roman" panose="02020603050405020304" pitchFamily="18" charset="0"/>
          </a:endParaRPr>
        </a:p>
      </dsp:txBody>
      <dsp:txXfrm>
        <a:off x="1608909" y="3568967"/>
        <a:ext cx="1606784" cy="102660"/>
      </dsp:txXfrm>
    </dsp:sp>
    <dsp:sp modelId="{CFE6103A-70DB-43F2-B35A-EAD8E47F52D2}">
      <dsp:nvSpPr>
        <dsp:cNvPr id="0" name=""/>
        <dsp:cNvSpPr/>
      </dsp:nvSpPr>
      <dsp:spPr>
        <a:xfrm>
          <a:off x="2977608" y="2628568"/>
          <a:ext cx="3078519" cy="84176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Економічні: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техніко-економічний аналіз.</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техніко-економічне обґрунтування.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техніко-економічне планування.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економічне стимулювання. </a:t>
          </a:r>
        </a:p>
      </dsp:txBody>
      <dsp:txXfrm>
        <a:off x="3002263" y="2653223"/>
        <a:ext cx="3029209" cy="792457"/>
      </dsp:txXfrm>
    </dsp:sp>
    <dsp:sp modelId="{0C10BD47-6996-4A2C-B256-0A5D80A05D2C}">
      <dsp:nvSpPr>
        <dsp:cNvPr id="0" name=""/>
        <dsp:cNvSpPr/>
      </dsp:nvSpPr>
      <dsp:spPr>
        <a:xfrm rot="1577293">
          <a:off x="1781783" y="4455356"/>
          <a:ext cx="1261034" cy="30073"/>
        </a:xfrm>
        <a:custGeom>
          <a:avLst/>
          <a:gdLst/>
          <a:ahLst/>
          <a:cxnLst/>
          <a:rect l="0" t="0" r="0" b="0"/>
          <a:pathLst>
            <a:path>
              <a:moveTo>
                <a:pt x="0" y="15036"/>
              </a:moveTo>
              <a:lnTo>
                <a:pt x="1261034" y="1503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uk-UA" sz="1000" kern="1200">
            <a:latin typeface="Times New Roman" panose="02020603050405020304" pitchFamily="18" charset="0"/>
            <a:cs typeface="Times New Roman" panose="02020603050405020304" pitchFamily="18" charset="0"/>
          </a:endParaRPr>
        </a:p>
      </dsp:txBody>
      <dsp:txXfrm>
        <a:off x="1781783" y="4430107"/>
        <a:ext cx="1261034" cy="80570"/>
      </dsp:txXfrm>
    </dsp:sp>
    <dsp:sp modelId="{45C58B42-B093-4B55-AFF7-C4E2DF5C977D}">
      <dsp:nvSpPr>
        <dsp:cNvPr id="0" name=""/>
        <dsp:cNvSpPr/>
      </dsp:nvSpPr>
      <dsp:spPr>
        <a:xfrm>
          <a:off x="2977608" y="3681159"/>
          <a:ext cx="3078519" cy="213696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Фінансові: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фінансування.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мотивація трудової діяльності.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оплата праці.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капіталовкладення.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кредитування.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ціноутворення.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участь у прибутках і капіталі.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оподаткування.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встановлення економічних норм і нормативів.</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страхування.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встановлення матеріальних санкцій і заохочень</a:t>
          </a:r>
        </a:p>
      </dsp:txBody>
      <dsp:txXfrm>
        <a:off x="3040197" y="3743748"/>
        <a:ext cx="2953341" cy="2011783"/>
      </dsp:txXfrm>
    </dsp:sp>
    <dsp:sp modelId="{78F0DFC9-EF8C-453B-9D13-D02E7EA61D10}">
      <dsp:nvSpPr>
        <dsp:cNvPr id="0" name=""/>
        <dsp:cNvSpPr/>
      </dsp:nvSpPr>
      <dsp:spPr>
        <a:xfrm rot="4133304">
          <a:off x="842811" y="5640254"/>
          <a:ext cx="3138978" cy="30073"/>
        </a:xfrm>
        <a:custGeom>
          <a:avLst/>
          <a:gdLst/>
          <a:ahLst/>
          <a:cxnLst/>
          <a:rect l="0" t="0" r="0" b="0"/>
          <a:pathLst>
            <a:path>
              <a:moveTo>
                <a:pt x="0" y="15036"/>
              </a:moveTo>
              <a:lnTo>
                <a:pt x="3138978" y="1503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uk-UA" sz="1000" kern="1200">
            <a:latin typeface="Times New Roman" panose="02020603050405020304" pitchFamily="18" charset="0"/>
            <a:cs typeface="Times New Roman" panose="02020603050405020304" pitchFamily="18" charset="0"/>
          </a:endParaRPr>
        </a:p>
      </dsp:txBody>
      <dsp:txXfrm>
        <a:off x="842811" y="5555013"/>
        <a:ext cx="3138978" cy="200555"/>
      </dsp:txXfrm>
    </dsp:sp>
    <dsp:sp modelId="{BDD640F0-4428-4514-9967-51E8469363F3}">
      <dsp:nvSpPr>
        <dsp:cNvPr id="0" name=""/>
        <dsp:cNvSpPr/>
      </dsp:nvSpPr>
      <dsp:spPr>
        <a:xfrm>
          <a:off x="2977608" y="6028946"/>
          <a:ext cx="3078519" cy="2180982"/>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Соціально-психологічні: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соціально-психологічний аналіз.</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соціально-психологічне планування.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створення творчої атмосфери.</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участь працівників в управлінні.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соціальна та моральна мотивація.</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задоволення культурних і духовних потреб.</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формування колективів, груп.</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створення нормального психологічного клімату.</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встановлення соціальних норм поведінки.</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розвиток у працівників ініціативи та відповідності.</a:t>
          </a:r>
        </a:p>
        <a:p>
          <a:pPr marL="0" lvl="0" indent="0" algn="just" defTabSz="444500">
            <a:lnSpc>
              <a:spcPct val="90000"/>
            </a:lnSpc>
            <a:spcBef>
              <a:spcPct val="0"/>
            </a:spcBef>
            <a:spcAft>
              <a:spcPct val="35000"/>
            </a:spcAft>
            <a:buNone/>
          </a:pPr>
          <a:r>
            <a:rPr lang="uk-UA" sz="1000" kern="1200">
              <a:latin typeface="Times New Roman" panose="02020603050405020304" pitchFamily="18" charset="0"/>
              <a:cs typeface="Times New Roman" panose="02020603050405020304" pitchFamily="18" charset="0"/>
            </a:rPr>
            <a:t>- встановлення моральних санкцій і заохочень.</a:t>
          </a:r>
        </a:p>
      </dsp:txBody>
      <dsp:txXfrm>
        <a:off x="3041487" y="6092825"/>
        <a:ext cx="2950761" cy="205322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F9B059-5803-4567-9956-73EEF9703909}">
      <dsp:nvSpPr>
        <dsp:cNvPr id="0" name=""/>
        <dsp:cNvSpPr/>
      </dsp:nvSpPr>
      <dsp:spPr>
        <a:xfrm>
          <a:off x="999068" y="1774190"/>
          <a:ext cx="238178" cy="1588461"/>
        </a:xfrm>
        <a:custGeom>
          <a:avLst/>
          <a:gdLst/>
          <a:ahLst/>
          <a:cxnLst/>
          <a:rect l="0" t="0" r="0" b="0"/>
          <a:pathLst>
            <a:path>
              <a:moveTo>
                <a:pt x="0" y="0"/>
              </a:moveTo>
              <a:lnTo>
                <a:pt x="119089" y="0"/>
              </a:lnTo>
              <a:lnTo>
                <a:pt x="119089" y="1588461"/>
              </a:lnTo>
              <a:lnTo>
                <a:pt x="238178" y="158846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315048" y="2528265"/>
        <a:ext cx="1606218" cy="80310"/>
      </dsp:txXfrm>
    </dsp:sp>
    <dsp:sp modelId="{2B0F0E19-34FB-4D30-B5D0-CA871C8E8D1C}">
      <dsp:nvSpPr>
        <dsp:cNvPr id="0" name=""/>
        <dsp:cNvSpPr/>
      </dsp:nvSpPr>
      <dsp:spPr>
        <a:xfrm>
          <a:off x="999068" y="1774190"/>
          <a:ext cx="238178" cy="1134615"/>
        </a:xfrm>
        <a:custGeom>
          <a:avLst/>
          <a:gdLst/>
          <a:ahLst/>
          <a:cxnLst/>
          <a:rect l="0" t="0" r="0" b="0"/>
          <a:pathLst>
            <a:path>
              <a:moveTo>
                <a:pt x="0" y="0"/>
              </a:moveTo>
              <a:lnTo>
                <a:pt x="119089" y="0"/>
              </a:lnTo>
              <a:lnTo>
                <a:pt x="119089" y="1134615"/>
              </a:lnTo>
              <a:lnTo>
                <a:pt x="238178" y="113461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538485" y="2312513"/>
        <a:ext cx="1159344" cy="57967"/>
      </dsp:txXfrm>
    </dsp:sp>
    <dsp:sp modelId="{A5362FEE-BA30-46F1-AB5F-CA27866850F9}">
      <dsp:nvSpPr>
        <dsp:cNvPr id="0" name=""/>
        <dsp:cNvSpPr/>
      </dsp:nvSpPr>
      <dsp:spPr>
        <a:xfrm>
          <a:off x="999068" y="1774190"/>
          <a:ext cx="238178" cy="680769"/>
        </a:xfrm>
        <a:custGeom>
          <a:avLst/>
          <a:gdLst/>
          <a:ahLst/>
          <a:cxnLst/>
          <a:rect l="0" t="0" r="0" b="0"/>
          <a:pathLst>
            <a:path>
              <a:moveTo>
                <a:pt x="0" y="0"/>
              </a:moveTo>
              <a:lnTo>
                <a:pt x="119089" y="0"/>
              </a:lnTo>
              <a:lnTo>
                <a:pt x="119089" y="680769"/>
              </a:lnTo>
              <a:lnTo>
                <a:pt x="238178" y="68076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757542" y="2096543"/>
        <a:ext cx="721231" cy="36061"/>
      </dsp:txXfrm>
    </dsp:sp>
    <dsp:sp modelId="{B2E2D5EC-2996-419E-B4FE-3E4BC5A76578}">
      <dsp:nvSpPr>
        <dsp:cNvPr id="0" name=""/>
        <dsp:cNvSpPr/>
      </dsp:nvSpPr>
      <dsp:spPr>
        <a:xfrm>
          <a:off x="999068" y="1774190"/>
          <a:ext cx="238178" cy="226923"/>
        </a:xfrm>
        <a:custGeom>
          <a:avLst/>
          <a:gdLst/>
          <a:ahLst/>
          <a:cxnLst/>
          <a:rect l="0" t="0" r="0" b="0"/>
          <a:pathLst>
            <a:path>
              <a:moveTo>
                <a:pt x="0" y="0"/>
              </a:moveTo>
              <a:lnTo>
                <a:pt x="119089" y="0"/>
              </a:lnTo>
              <a:lnTo>
                <a:pt x="119089" y="226923"/>
              </a:lnTo>
              <a:lnTo>
                <a:pt x="238178" y="22692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953671" y="1879427"/>
        <a:ext cx="328972" cy="16448"/>
      </dsp:txXfrm>
    </dsp:sp>
    <dsp:sp modelId="{66681989-CF8C-4494-8A79-3F758DADD258}">
      <dsp:nvSpPr>
        <dsp:cNvPr id="0" name=""/>
        <dsp:cNvSpPr/>
      </dsp:nvSpPr>
      <dsp:spPr>
        <a:xfrm>
          <a:off x="999068" y="1547266"/>
          <a:ext cx="238178" cy="226923"/>
        </a:xfrm>
        <a:custGeom>
          <a:avLst/>
          <a:gdLst/>
          <a:ahLst/>
          <a:cxnLst/>
          <a:rect l="0" t="0" r="0" b="0"/>
          <a:pathLst>
            <a:path>
              <a:moveTo>
                <a:pt x="0" y="226923"/>
              </a:moveTo>
              <a:lnTo>
                <a:pt x="119089" y="226923"/>
              </a:lnTo>
              <a:lnTo>
                <a:pt x="119089" y="0"/>
              </a:lnTo>
              <a:lnTo>
                <a:pt x="23817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953671" y="1652504"/>
        <a:ext cx="328972" cy="16448"/>
      </dsp:txXfrm>
    </dsp:sp>
    <dsp:sp modelId="{CADA23C1-0C55-4479-8A80-FEBF2B7FDA47}">
      <dsp:nvSpPr>
        <dsp:cNvPr id="0" name=""/>
        <dsp:cNvSpPr/>
      </dsp:nvSpPr>
      <dsp:spPr>
        <a:xfrm>
          <a:off x="999068" y="1093420"/>
          <a:ext cx="238178" cy="680769"/>
        </a:xfrm>
        <a:custGeom>
          <a:avLst/>
          <a:gdLst/>
          <a:ahLst/>
          <a:cxnLst/>
          <a:rect l="0" t="0" r="0" b="0"/>
          <a:pathLst>
            <a:path>
              <a:moveTo>
                <a:pt x="0" y="680769"/>
              </a:moveTo>
              <a:lnTo>
                <a:pt x="119089" y="680769"/>
              </a:lnTo>
              <a:lnTo>
                <a:pt x="119089" y="0"/>
              </a:lnTo>
              <a:lnTo>
                <a:pt x="23817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757542" y="1415774"/>
        <a:ext cx="721231" cy="36061"/>
      </dsp:txXfrm>
    </dsp:sp>
    <dsp:sp modelId="{3D1B55E5-9D0F-4984-B544-30497EC42669}">
      <dsp:nvSpPr>
        <dsp:cNvPr id="0" name=""/>
        <dsp:cNvSpPr/>
      </dsp:nvSpPr>
      <dsp:spPr>
        <a:xfrm>
          <a:off x="999068" y="639574"/>
          <a:ext cx="238178" cy="1134615"/>
        </a:xfrm>
        <a:custGeom>
          <a:avLst/>
          <a:gdLst/>
          <a:ahLst/>
          <a:cxnLst/>
          <a:rect l="0" t="0" r="0" b="0"/>
          <a:pathLst>
            <a:path>
              <a:moveTo>
                <a:pt x="0" y="1134615"/>
              </a:moveTo>
              <a:lnTo>
                <a:pt x="119089" y="1134615"/>
              </a:lnTo>
              <a:lnTo>
                <a:pt x="119089" y="0"/>
              </a:lnTo>
              <a:lnTo>
                <a:pt x="23817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538485" y="1177898"/>
        <a:ext cx="1159344" cy="57967"/>
      </dsp:txXfrm>
    </dsp:sp>
    <dsp:sp modelId="{12B2F5EC-324D-44C2-B5E7-68ABFE6D1A18}">
      <dsp:nvSpPr>
        <dsp:cNvPr id="0" name=""/>
        <dsp:cNvSpPr/>
      </dsp:nvSpPr>
      <dsp:spPr>
        <a:xfrm>
          <a:off x="999068" y="185728"/>
          <a:ext cx="238178" cy="1588461"/>
        </a:xfrm>
        <a:custGeom>
          <a:avLst/>
          <a:gdLst/>
          <a:ahLst/>
          <a:cxnLst/>
          <a:rect l="0" t="0" r="0" b="0"/>
          <a:pathLst>
            <a:path>
              <a:moveTo>
                <a:pt x="0" y="1588461"/>
              </a:moveTo>
              <a:lnTo>
                <a:pt x="119089" y="1588461"/>
              </a:lnTo>
              <a:lnTo>
                <a:pt x="119089" y="0"/>
              </a:lnTo>
              <a:lnTo>
                <a:pt x="23817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315048" y="939803"/>
        <a:ext cx="1606218" cy="80310"/>
      </dsp:txXfrm>
    </dsp:sp>
    <dsp:sp modelId="{2D4A8905-29BE-45B2-8813-76399B8A2DCB}">
      <dsp:nvSpPr>
        <dsp:cNvPr id="0" name=""/>
        <dsp:cNvSpPr/>
      </dsp:nvSpPr>
      <dsp:spPr>
        <a:xfrm rot="16200000">
          <a:off x="-1176809" y="1363925"/>
          <a:ext cx="3531227" cy="82052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b="1" kern="1200">
              <a:latin typeface="Times New Roman" panose="02020603050405020304" pitchFamily="18" charset="0"/>
              <a:cs typeface="Times New Roman" panose="02020603050405020304" pitchFamily="18" charset="0"/>
            </a:rPr>
            <a:t>Принципи управління в органах державної влади</a:t>
          </a:r>
          <a:endParaRPr lang="uk-UA" sz="1400" kern="1200">
            <a:latin typeface="Times New Roman" panose="02020603050405020304" pitchFamily="18" charset="0"/>
            <a:cs typeface="Times New Roman" panose="02020603050405020304" pitchFamily="18" charset="0"/>
          </a:endParaRPr>
        </a:p>
      </dsp:txBody>
      <dsp:txXfrm>
        <a:off x="-1176809" y="1363925"/>
        <a:ext cx="3531227" cy="820528"/>
      </dsp:txXfrm>
    </dsp:sp>
    <dsp:sp modelId="{91700AF9-C7B3-46F6-B593-E2B30D4BF6B3}">
      <dsp:nvSpPr>
        <dsp:cNvPr id="0" name=""/>
        <dsp:cNvSpPr/>
      </dsp:nvSpPr>
      <dsp:spPr>
        <a:xfrm>
          <a:off x="1237247" y="4190"/>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демократичного централізму;</a:t>
          </a:r>
        </a:p>
      </dsp:txBody>
      <dsp:txXfrm>
        <a:off x="1237247" y="4190"/>
        <a:ext cx="4072517" cy="363076"/>
      </dsp:txXfrm>
    </dsp:sp>
    <dsp:sp modelId="{3E407E90-0C79-4040-A384-A7E242EF2508}">
      <dsp:nvSpPr>
        <dsp:cNvPr id="0" name=""/>
        <dsp:cNvSpPr/>
      </dsp:nvSpPr>
      <dsp:spPr>
        <a:xfrm>
          <a:off x="1237247" y="458036"/>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 науковості; </a:t>
          </a:r>
        </a:p>
      </dsp:txBody>
      <dsp:txXfrm>
        <a:off x="1237247" y="458036"/>
        <a:ext cx="4072517" cy="363076"/>
      </dsp:txXfrm>
    </dsp:sp>
    <dsp:sp modelId="{ACDF4A94-F233-4EFA-A18B-71D4562F1684}">
      <dsp:nvSpPr>
        <dsp:cNvPr id="0" name=""/>
        <dsp:cNvSpPr/>
      </dsp:nvSpPr>
      <dsp:spPr>
        <a:xfrm>
          <a:off x="1237247" y="911882"/>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плановості; </a:t>
          </a:r>
        </a:p>
      </dsp:txBody>
      <dsp:txXfrm>
        <a:off x="1237247" y="911882"/>
        <a:ext cx="4072517" cy="363076"/>
      </dsp:txXfrm>
    </dsp:sp>
    <dsp:sp modelId="{6CEBB6C1-AF4A-46BF-958D-872595BE9878}">
      <dsp:nvSpPr>
        <dsp:cNvPr id="0" name=""/>
        <dsp:cNvSpPr/>
      </dsp:nvSpPr>
      <dsp:spPr>
        <a:xfrm>
          <a:off x="1237247" y="1365728"/>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єдності розпорядництва;</a:t>
          </a:r>
        </a:p>
      </dsp:txBody>
      <dsp:txXfrm>
        <a:off x="1237247" y="1365728"/>
        <a:ext cx="4072517" cy="363076"/>
      </dsp:txXfrm>
    </dsp:sp>
    <dsp:sp modelId="{81579A9B-8B2C-42EF-B68E-11F9AD58AEEA}">
      <dsp:nvSpPr>
        <dsp:cNvPr id="0" name=""/>
        <dsp:cNvSpPr/>
      </dsp:nvSpPr>
      <dsp:spPr>
        <a:xfrm>
          <a:off x="1237247" y="1819574"/>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 поєднання єдиноначальності і колегіальності, централізації і децентралізації; </a:t>
          </a:r>
        </a:p>
      </dsp:txBody>
      <dsp:txXfrm>
        <a:off x="1237247" y="1819574"/>
        <a:ext cx="4072517" cy="363076"/>
      </dsp:txXfrm>
    </dsp:sp>
    <dsp:sp modelId="{3FB93D09-4D06-45B4-9CC9-7FDDD2A71507}">
      <dsp:nvSpPr>
        <dsp:cNvPr id="0" name=""/>
        <dsp:cNvSpPr/>
      </dsp:nvSpPr>
      <dsp:spPr>
        <a:xfrm>
          <a:off x="1237247" y="2273420"/>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відбору, підбору і розстановки кадрів; </a:t>
          </a:r>
        </a:p>
      </dsp:txBody>
      <dsp:txXfrm>
        <a:off x="1237247" y="2273420"/>
        <a:ext cx="4072517" cy="363076"/>
      </dsp:txXfrm>
    </dsp:sp>
    <dsp:sp modelId="{428311B1-AF92-4CBA-BC5B-200E0DD3BE9D}">
      <dsp:nvSpPr>
        <dsp:cNvPr id="0" name=""/>
        <dsp:cNvSpPr/>
      </dsp:nvSpPr>
      <dsp:spPr>
        <a:xfrm>
          <a:off x="1237247" y="2727266"/>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лінійного, функціонального і цільового управління; </a:t>
          </a:r>
        </a:p>
      </dsp:txBody>
      <dsp:txXfrm>
        <a:off x="1237247" y="2727266"/>
        <a:ext cx="4072517" cy="363076"/>
      </dsp:txXfrm>
    </dsp:sp>
    <dsp:sp modelId="{62AB8803-C62C-4DF1-A112-56A5148BB058}">
      <dsp:nvSpPr>
        <dsp:cNvPr id="0" name=""/>
        <dsp:cNvSpPr/>
      </dsp:nvSpPr>
      <dsp:spPr>
        <a:xfrm>
          <a:off x="1237247" y="3181112"/>
          <a:ext cx="4072517" cy="363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контролю виконання рішень тощо</a:t>
          </a:r>
        </a:p>
      </dsp:txBody>
      <dsp:txXfrm>
        <a:off x="1237247" y="3181112"/>
        <a:ext cx="4072517" cy="36307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BCA1D5-01E4-4088-A5B6-88F23FD0995E}">
      <dsp:nvSpPr>
        <dsp:cNvPr id="0" name=""/>
        <dsp:cNvSpPr/>
      </dsp:nvSpPr>
      <dsp:spPr>
        <a:xfrm>
          <a:off x="4608" y="72834"/>
          <a:ext cx="2282953" cy="114147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uk-UA" sz="1050" b="0" i="0" kern="1200">
              <a:latin typeface="Times New Roman" panose="02020603050405020304" pitchFamily="18" charset="0"/>
              <a:cs typeface="Times New Roman" panose="02020603050405020304" pitchFamily="18" charset="0"/>
            </a:rPr>
            <a:t>Федорчук О. М., Дискіна А. А. </a:t>
          </a:r>
          <a:r>
            <a:rPr lang="uk-UA" sz="1050" kern="1200">
              <a:latin typeface="Times New Roman" panose="02020603050405020304" pitchFamily="18" charset="0"/>
              <a:cs typeface="Times New Roman" panose="02020603050405020304" pitchFamily="18" charset="0"/>
            </a:rPr>
            <a:t> </a:t>
          </a:r>
        </a:p>
      </dsp:txBody>
      <dsp:txXfrm>
        <a:off x="38041" y="106267"/>
        <a:ext cx="2216087" cy="1074610"/>
      </dsp:txXfrm>
    </dsp:sp>
    <dsp:sp modelId="{F1BC73BD-AA40-48CD-B702-D2F0AE7996E1}">
      <dsp:nvSpPr>
        <dsp:cNvPr id="0" name=""/>
        <dsp:cNvSpPr/>
      </dsp:nvSpPr>
      <dsp:spPr>
        <a:xfrm>
          <a:off x="2287561" y="563757"/>
          <a:ext cx="913181" cy="159629"/>
        </a:xfrm>
        <a:custGeom>
          <a:avLst/>
          <a:gdLst/>
          <a:ahLst/>
          <a:cxnLst/>
          <a:rect l="0" t="0" r="0" b="0"/>
          <a:pathLst>
            <a:path>
              <a:moveTo>
                <a:pt x="0" y="79814"/>
              </a:moveTo>
              <a:lnTo>
                <a:pt x="913181" y="7981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uk-UA" sz="600" kern="1200">
            <a:latin typeface="Times New Roman" panose="02020603050405020304" pitchFamily="18" charset="0"/>
            <a:cs typeface="Times New Roman" panose="02020603050405020304" pitchFamily="18" charset="0"/>
          </a:endParaRPr>
        </a:p>
      </dsp:txBody>
      <dsp:txXfrm>
        <a:off x="2721322" y="620742"/>
        <a:ext cx="45659" cy="45659"/>
      </dsp:txXfrm>
    </dsp:sp>
    <dsp:sp modelId="{CDB8CFC5-E4DE-4FE7-A70D-9A668F145878}">
      <dsp:nvSpPr>
        <dsp:cNvPr id="0" name=""/>
        <dsp:cNvSpPr/>
      </dsp:nvSpPr>
      <dsp:spPr>
        <a:xfrm>
          <a:off x="3200743" y="72834"/>
          <a:ext cx="2282953" cy="114147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Система управління персоналом - це комплекс взаємопов’язаних економічних, організаційних та соціально-психологічних методів, що забезпечують ефективність трудової діяльності та конкурентоспроможності підприємства </a:t>
          </a:r>
          <a:r>
            <a:rPr lang="en-US" sz="1050" kern="1200">
              <a:latin typeface="Times New Roman" panose="02020603050405020304" pitchFamily="18" charset="0"/>
              <a:cs typeface="Times New Roman" panose="02020603050405020304" pitchFamily="18" charset="0"/>
            </a:rPr>
            <a:t>[</a:t>
          </a:r>
          <a:r>
            <a:rPr lang="uk-UA" sz="1050" kern="1200">
              <a:latin typeface="Times New Roman" panose="02020603050405020304" pitchFamily="18" charset="0"/>
              <a:cs typeface="Times New Roman" panose="02020603050405020304" pitchFamily="18" charset="0"/>
            </a:rPr>
            <a:t>67</a:t>
          </a:r>
          <a:r>
            <a:rPr lang="en-US" sz="1050" kern="1200">
              <a:latin typeface="Times New Roman" panose="02020603050405020304" pitchFamily="18" charset="0"/>
              <a:cs typeface="Times New Roman" panose="02020603050405020304" pitchFamily="18" charset="0"/>
            </a:rPr>
            <a:t>, c. 191]</a:t>
          </a:r>
          <a:r>
            <a:rPr lang="uk-UA" sz="1050" kern="1200">
              <a:latin typeface="Times New Roman" panose="02020603050405020304" pitchFamily="18" charset="0"/>
              <a:cs typeface="Times New Roman" panose="02020603050405020304" pitchFamily="18" charset="0"/>
            </a:rPr>
            <a:t>.</a:t>
          </a:r>
        </a:p>
      </dsp:txBody>
      <dsp:txXfrm>
        <a:off x="3234176" y="106267"/>
        <a:ext cx="2216087" cy="107461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3AEC62-3A92-4976-9AA5-6C3866F7E0C4}">
      <dsp:nvSpPr>
        <dsp:cNvPr id="0" name=""/>
        <dsp:cNvSpPr/>
      </dsp:nvSpPr>
      <dsp:spPr>
        <a:xfrm>
          <a:off x="2911" y="43636"/>
          <a:ext cx="2284367" cy="172501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Тєлєгіна Д. М. </a:t>
          </a:r>
        </a:p>
      </dsp:txBody>
      <dsp:txXfrm>
        <a:off x="53435" y="94160"/>
        <a:ext cx="2183319" cy="1623969"/>
      </dsp:txXfrm>
    </dsp:sp>
    <dsp:sp modelId="{AA860C08-B57D-4196-9B18-5C22047960C7}">
      <dsp:nvSpPr>
        <dsp:cNvPr id="0" name=""/>
        <dsp:cNvSpPr/>
      </dsp:nvSpPr>
      <dsp:spPr>
        <a:xfrm>
          <a:off x="2287279" y="849423"/>
          <a:ext cx="913746" cy="113443"/>
        </a:xfrm>
        <a:custGeom>
          <a:avLst/>
          <a:gdLst/>
          <a:ahLst/>
          <a:cxnLst/>
          <a:rect l="0" t="0" r="0" b="0"/>
          <a:pathLst>
            <a:path>
              <a:moveTo>
                <a:pt x="0" y="56721"/>
              </a:moveTo>
              <a:lnTo>
                <a:pt x="913746" y="5672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66725">
            <a:lnSpc>
              <a:spcPct val="90000"/>
            </a:lnSpc>
            <a:spcBef>
              <a:spcPct val="0"/>
            </a:spcBef>
            <a:spcAft>
              <a:spcPct val="35000"/>
            </a:spcAft>
            <a:buNone/>
          </a:pPr>
          <a:endParaRPr lang="uk-UA" sz="1050" kern="1200">
            <a:latin typeface="Times New Roman" panose="02020603050405020304" pitchFamily="18" charset="0"/>
            <a:cs typeface="Times New Roman" panose="02020603050405020304" pitchFamily="18" charset="0"/>
          </a:endParaRPr>
        </a:p>
      </dsp:txBody>
      <dsp:txXfrm>
        <a:off x="2721308" y="871577"/>
        <a:ext cx="45687" cy="69134"/>
      </dsp:txXfrm>
    </dsp:sp>
    <dsp:sp modelId="{DC0699E5-CEA9-4E97-B5E8-D25B059A2204}">
      <dsp:nvSpPr>
        <dsp:cNvPr id="0" name=""/>
        <dsp:cNvSpPr/>
      </dsp:nvSpPr>
      <dsp:spPr>
        <a:xfrm>
          <a:off x="3201025" y="43636"/>
          <a:ext cx="2284367" cy="172501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Система управління персоналом – галузь діяльності, важливими елементами якої є визначення потреби в персоналі, залучення (найм та відбір), задіяння в роботі, вивільнення, розвиток, контролінг персоналу, а також структуризація роботи, політика винагороди та соціальних послуг, політиа участі в успіху, управління витратами на персонал та керівництво співробітниками </a:t>
          </a:r>
          <a:r>
            <a:rPr lang="en-US" sz="1050" kern="1200">
              <a:latin typeface="Times New Roman" panose="02020603050405020304" pitchFamily="18" charset="0"/>
              <a:cs typeface="Times New Roman" panose="02020603050405020304" pitchFamily="18" charset="0"/>
            </a:rPr>
            <a:t>[</a:t>
          </a:r>
          <a:r>
            <a:rPr lang="uk-UA" sz="1050" kern="1200">
              <a:latin typeface="Times New Roman" panose="02020603050405020304" pitchFamily="18" charset="0"/>
              <a:cs typeface="Times New Roman" panose="02020603050405020304" pitchFamily="18" charset="0"/>
            </a:rPr>
            <a:t>63, с. 14</a:t>
          </a:r>
          <a:r>
            <a:rPr lang="en-US" sz="1050" kern="1200">
              <a:latin typeface="Times New Roman" panose="02020603050405020304" pitchFamily="18" charset="0"/>
              <a:cs typeface="Times New Roman" panose="02020603050405020304" pitchFamily="18" charset="0"/>
            </a:rPr>
            <a:t>]</a:t>
          </a:r>
          <a:r>
            <a:rPr lang="uk-UA" sz="1050" kern="1200">
              <a:latin typeface="Times New Roman" panose="02020603050405020304" pitchFamily="18" charset="0"/>
              <a:cs typeface="Times New Roman" panose="02020603050405020304" pitchFamily="18" charset="0"/>
            </a:rPr>
            <a:t>.</a:t>
          </a:r>
        </a:p>
      </dsp:txBody>
      <dsp:txXfrm>
        <a:off x="3251549" y="94160"/>
        <a:ext cx="2183319" cy="162396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085C56-316D-41BA-8A23-2AC7D748B931}">
      <dsp:nvSpPr>
        <dsp:cNvPr id="0" name=""/>
        <dsp:cNvSpPr/>
      </dsp:nvSpPr>
      <dsp:spPr>
        <a:xfrm>
          <a:off x="2675" y="167880"/>
          <a:ext cx="2284563" cy="82120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u-RU" sz="1050" kern="1200">
              <a:latin typeface="Times New Roman" panose="02020603050405020304" pitchFamily="18" charset="0"/>
              <a:cs typeface="Times New Roman" panose="02020603050405020304" pitchFamily="18" charset="0"/>
            </a:rPr>
            <a:t>Ткаченко М. І., Євась Т. В., Жукова О. А. </a:t>
          </a:r>
          <a:endParaRPr lang="uk-UA" sz="1050" kern="1200">
            <a:latin typeface="Times New Roman" panose="02020603050405020304" pitchFamily="18" charset="0"/>
            <a:cs typeface="Times New Roman" panose="02020603050405020304" pitchFamily="18" charset="0"/>
          </a:endParaRPr>
        </a:p>
      </dsp:txBody>
      <dsp:txXfrm>
        <a:off x="26727" y="191932"/>
        <a:ext cx="2236459" cy="773105"/>
      </dsp:txXfrm>
    </dsp:sp>
    <dsp:sp modelId="{0D1FF590-E2FD-4F58-82AB-06197B887A22}">
      <dsp:nvSpPr>
        <dsp:cNvPr id="0" name=""/>
        <dsp:cNvSpPr/>
      </dsp:nvSpPr>
      <dsp:spPr>
        <a:xfrm>
          <a:off x="2287239" y="488485"/>
          <a:ext cx="913825" cy="180000"/>
        </a:xfrm>
        <a:custGeom>
          <a:avLst/>
          <a:gdLst/>
          <a:ahLst/>
          <a:cxnLst/>
          <a:rect l="0" t="0" r="0" b="0"/>
          <a:pathLst>
            <a:path>
              <a:moveTo>
                <a:pt x="0" y="90000"/>
              </a:moveTo>
              <a:lnTo>
                <a:pt x="913825" y="9000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33350">
            <a:lnSpc>
              <a:spcPct val="90000"/>
            </a:lnSpc>
            <a:spcBef>
              <a:spcPct val="0"/>
            </a:spcBef>
            <a:spcAft>
              <a:spcPct val="35000"/>
            </a:spcAft>
            <a:buNone/>
          </a:pPr>
          <a:endParaRPr lang="uk-UA" sz="300" kern="1200">
            <a:latin typeface="Times New Roman" panose="02020603050405020304" pitchFamily="18" charset="0"/>
            <a:cs typeface="Times New Roman" panose="02020603050405020304" pitchFamily="18" charset="0"/>
          </a:endParaRPr>
        </a:p>
      </dsp:txBody>
      <dsp:txXfrm>
        <a:off x="2721306" y="562060"/>
        <a:ext cx="45691" cy="32848"/>
      </dsp:txXfrm>
    </dsp:sp>
    <dsp:sp modelId="{297E6BEC-E1D1-485F-97DD-2C05CF6CE5C5}">
      <dsp:nvSpPr>
        <dsp:cNvPr id="0" name=""/>
        <dsp:cNvSpPr/>
      </dsp:nvSpPr>
      <dsp:spPr>
        <a:xfrm>
          <a:off x="3201065" y="167880"/>
          <a:ext cx="2284563" cy="821209"/>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uk-UA" sz="1050" kern="1200">
              <a:latin typeface="Times New Roman" panose="02020603050405020304" pitchFamily="18" charset="0"/>
              <a:cs typeface="Times New Roman" panose="02020603050405020304" pitchFamily="18" charset="0"/>
            </a:rPr>
            <a:t>Система управління персоналом - частина функціональної сфери кадрового господарства як основного механізму організації </a:t>
          </a:r>
          <a:r>
            <a:rPr lang="en-US" sz="1050" kern="1200">
              <a:latin typeface="Times New Roman" panose="02020603050405020304" pitchFamily="18" charset="0"/>
              <a:cs typeface="Times New Roman" panose="02020603050405020304" pitchFamily="18" charset="0"/>
            </a:rPr>
            <a:t>[</a:t>
          </a:r>
          <a:r>
            <a:rPr lang="uk-UA" sz="1050" kern="1200">
              <a:latin typeface="Times New Roman" panose="02020603050405020304" pitchFamily="18" charset="0"/>
              <a:cs typeface="Times New Roman" panose="02020603050405020304" pitchFamily="18" charset="0"/>
            </a:rPr>
            <a:t>64, с. 122</a:t>
          </a:r>
          <a:r>
            <a:rPr lang="en-US" sz="1050" kern="1200">
              <a:latin typeface="Times New Roman" panose="02020603050405020304" pitchFamily="18" charset="0"/>
              <a:cs typeface="Times New Roman" panose="02020603050405020304" pitchFamily="18" charset="0"/>
            </a:rPr>
            <a:t>].</a:t>
          </a:r>
          <a:r>
            <a:rPr lang="uk-UA" sz="1050" kern="1200">
              <a:latin typeface="Times New Roman" panose="02020603050405020304" pitchFamily="18" charset="0"/>
              <a:cs typeface="Times New Roman" panose="02020603050405020304" pitchFamily="18" charset="0"/>
            </a:rPr>
            <a:t> </a:t>
          </a:r>
        </a:p>
      </dsp:txBody>
      <dsp:txXfrm>
        <a:off x="3225117" y="191932"/>
        <a:ext cx="2236459" cy="77310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40E75C-5842-40CF-8591-BC655C744309}">
      <dsp:nvSpPr>
        <dsp:cNvPr id="0" name=""/>
        <dsp:cNvSpPr/>
      </dsp:nvSpPr>
      <dsp:spPr>
        <a:xfrm>
          <a:off x="3325" y="56432"/>
          <a:ext cx="2294076" cy="155718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Чуприна В.О. </a:t>
          </a:r>
        </a:p>
      </dsp:txBody>
      <dsp:txXfrm>
        <a:off x="48933" y="102040"/>
        <a:ext cx="2202860" cy="1465968"/>
      </dsp:txXfrm>
    </dsp:sp>
    <dsp:sp modelId="{4A9D79AB-E2FA-4E0D-BBDC-E12F1F45BEA3}">
      <dsp:nvSpPr>
        <dsp:cNvPr id="0" name=""/>
        <dsp:cNvSpPr/>
      </dsp:nvSpPr>
      <dsp:spPr>
        <a:xfrm rot="23163">
          <a:off x="2297391" y="776313"/>
          <a:ext cx="920977" cy="123629"/>
        </a:xfrm>
        <a:custGeom>
          <a:avLst/>
          <a:gdLst/>
          <a:ahLst/>
          <a:cxnLst/>
          <a:rect l="0" t="0" r="0" b="0"/>
          <a:pathLst>
            <a:path>
              <a:moveTo>
                <a:pt x="0" y="61814"/>
              </a:moveTo>
              <a:lnTo>
                <a:pt x="920977" y="6181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uk-UA" sz="700" kern="1200">
            <a:latin typeface="Times New Roman" panose="02020603050405020304" pitchFamily="18" charset="0"/>
            <a:cs typeface="Times New Roman" panose="02020603050405020304" pitchFamily="18" charset="0"/>
          </a:endParaRPr>
        </a:p>
      </dsp:txBody>
      <dsp:txXfrm>
        <a:off x="2734856" y="806870"/>
        <a:ext cx="46048" cy="62514"/>
      </dsp:txXfrm>
    </dsp:sp>
    <dsp:sp modelId="{2D84AE78-5E2E-4291-9E65-F24C94D2E853}">
      <dsp:nvSpPr>
        <dsp:cNvPr id="0" name=""/>
        <dsp:cNvSpPr/>
      </dsp:nvSpPr>
      <dsp:spPr>
        <a:xfrm>
          <a:off x="3218358" y="62638"/>
          <a:ext cx="2294076" cy="155718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b="0" kern="1200">
              <a:latin typeface="Times New Roman" panose="02020603050405020304" pitchFamily="18" charset="0"/>
              <a:cs typeface="Times New Roman" panose="02020603050405020304" pitchFamily="18" charset="0"/>
            </a:rPr>
            <a:t>Система управління персоналом передбачає формування цілей, функцій, організаційної структури управління персоналом, вертикальних і  горизонтальних функціональних взаємозв’язків керівників і фахівців у процесі обґрунтування, вироблення, прийняття і реалізації управлінських рішень </a:t>
          </a:r>
          <a:r>
            <a:rPr lang="en-US" sz="1100" b="0" kern="1200">
              <a:latin typeface="Times New Roman" panose="02020603050405020304" pitchFamily="18" charset="0"/>
              <a:cs typeface="Times New Roman" panose="02020603050405020304" pitchFamily="18" charset="0"/>
            </a:rPr>
            <a:t>[</a:t>
          </a:r>
          <a:r>
            <a:rPr lang="uk-UA" sz="1100" b="0" kern="1200">
              <a:latin typeface="Times New Roman" panose="02020603050405020304" pitchFamily="18" charset="0"/>
              <a:cs typeface="Times New Roman" panose="02020603050405020304" pitchFamily="18" charset="0"/>
            </a:rPr>
            <a:t>69, с. 16</a:t>
          </a:r>
          <a:r>
            <a:rPr lang="en-US" sz="1100" b="0" kern="1200">
              <a:latin typeface="Times New Roman" panose="02020603050405020304" pitchFamily="18" charset="0"/>
              <a:cs typeface="Times New Roman" panose="02020603050405020304" pitchFamily="18" charset="0"/>
            </a:rPr>
            <a:t>]</a:t>
          </a:r>
          <a:endParaRPr lang="uk-UA" sz="1100" b="0" kern="1200">
            <a:latin typeface="Times New Roman" panose="02020603050405020304" pitchFamily="18" charset="0"/>
            <a:cs typeface="Times New Roman" panose="02020603050405020304" pitchFamily="18" charset="0"/>
          </a:endParaRPr>
        </a:p>
      </dsp:txBody>
      <dsp:txXfrm>
        <a:off x="3263966" y="108246"/>
        <a:ext cx="2202860" cy="1465968"/>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97AC67-E691-42A9-9FE9-036C1B873B24}">
      <dsp:nvSpPr>
        <dsp:cNvPr id="0" name=""/>
        <dsp:cNvSpPr/>
      </dsp:nvSpPr>
      <dsp:spPr>
        <a:xfrm>
          <a:off x="0" y="4323243"/>
          <a:ext cx="5488304" cy="354718"/>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С9 – підсистема правового забезпечення </a:t>
          </a:r>
          <a:r>
            <a:rPr lang="en-US" sz="1400" kern="1200">
              <a:latin typeface="Times New Roman" panose="02020603050405020304" pitchFamily="18" charset="0"/>
              <a:cs typeface="Times New Roman" panose="02020603050405020304" pitchFamily="18" charset="0"/>
            </a:rPr>
            <a:t>[</a:t>
          </a:r>
          <a:r>
            <a:rPr lang="uk-UA" sz="1400" kern="1200">
              <a:latin typeface="Times New Roman" panose="02020603050405020304" pitchFamily="18" charset="0"/>
              <a:cs typeface="Times New Roman" panose="02020603050405020304" pitchFamily="18" charset="0"/>
            </a:rPr>
            <a:t>32, с. 40</a:t>
          </a:r>
          <a:r>
            <a:rPr lang="en-US" sz="1400" kern="1200">
              <a:latin typeface="Times New Roman" panose="02020603050405020304" pitchFamily="18" charset="0"/>
              <a:cs typeface="Times New Roman" panose="02020603050405020304" pitchFamily="18" charset="0"/>
            </a:rPr>
            <a:t>]</a:t>
          </a:r>
          <a:r>
            <a:rPr lang="uk-UA" sz="1400" kern="1200">
              <a:latin typeface="Times New Roman" panose="02020603050405020304" pitchFamily="18" charset="0"/>
              <a:cs typeface="Times New Roman" panose="02020603050405020304" pitchFamily="18" charset="0"/>
            </a:rPr>
            <a:t>.</a:t>
          </a:r>
        </a:p>
      </dsp:txBody>
      <dsp:txXfrm>
        <a:off x="0" y="4323243"/>
        <a:ext cx="5488304" cy="354718"/>
      </dsp:txXfrm>
    </dsp:sp>
    <dsp:sp modelId="{276F2381-DF47-4EBA-B475-14EC671CEBB2}">
      <dsp:nvSpPr>
        <dsp:cNvPr id="0" name=""/>
        <dsp:cNvSpPr/>
      </dsp:nvSpPr>
      <dsp:spPr>
        <a:xfrm rot="10800000">
          <a:off x="0" y="3783007"/>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С8 – підсистема розвитку організаційної структури управління;</a:t>
          </a:r>
        </a:p>
      </dsp:txBody>
      <dsp:txXfrm rot="10800000">
        <a:off x="0" y="3783007"/>
        <a:ext cx="5488304" cy="354487"/>
      </dsp:txXfrm>
    </dsp:sp>
    <dsp:sp modelId="{9F11787E-F67D-4BE6-8047-79C938C40B2F}">
      <dsp:nvSpPr>
        <dsp:cNvPr id="0" name=""/>
        <dsp:cNvSpPr/>
      </dsp:nvSpPr>
      <dsp:spPr>
        <a:xfrm rot="10800000">
          <a:off x="0" y="3242771"/>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С7 – підсистема інформаційного забезпечення системи управління персоналом;</a:t>
          </a:r>
        </a:p>
      </dsp:txBody>
      <dsp:txXfrm rot="10800000">
        <a:off x="0" y="3242771"/>
        <a:ext cx="5488304" cy="354487"/>
      </dsp:txXfrm>
    </dsp:sp>
    <dsp:sp modelId="{DD991EDA-F459-41A2-8937-AC215B761B79}">
      <dsp:nvSpPr>
        <dsp:cNvPr id="0" name=""/>
        <dsp:cNvSpPr/>
      </dsp:nvSpPr>
      <dsp:spPr>
        <a:xfrm rot="10800000">
          <a:off x="0" y="2702534"/>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С6 – підсистема створення умов праці;</a:t>
          </a:r>
        </a:p>
      </dsp:txBody>
      <dsp:txXfrm rot="10800000">
        <a:off x="0" y="2702534"/>
        <a:ext cx="5488304" cy="354487"/>
      </dsp:txXfrm>
    </dsp:sp>
    <dsp:sp modelId="{742D7812-8C3C-4865-BC68-01E86E1FB480}">
      <dsp:nvSpPr>
        <dsp:cNvPr id="0" name=""/>
        <dsp:cNvSpPr/>
      </dsp:nvSpPr>
      <dsp:spPr>
        <a:xfrm rot="10800000">
          <a:off x="0" y="2162298"/>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С5 – підсистема управління розвитком персоналу;</a:t>
          </a:r>
        </a:p>
      </dsp:txBody>
      <dsp:txXfrm rot="10800000">
        <a:off x="0" y="2162298"/>
        <a:ext cx="5488304" cy="354487"/>
      </dsp:txXfrm>
    </dsp:sp>
    <dsp:sp modelId="{B8EB415B-5AFB-486C-8C0A-3B56BA316A9D}">
      <dsp:nvSpPr>
        <dsp:cNvPr id="0" name=""/>
        <dsp:cNvSpPr/>
      </dsp:nvSpPr>
      <dsp:spPr>
        <a:xfrm rot="10800000">
          <a:off x="0" y="1622061"/>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С4 – підсистема оцінки персоналу;</a:t>
          </a:r>
        </a:p>
      </dsp:txBody>
      <dsp:txXfrm rot="10800000">
        <a:off x="0" y="1622061"/>
        <a:ext cx="5488304" cy="354487"/>
      </dsp:txXfrm>
    </dsp:sp>
    <dsp:sp modelId="{04EDE50F-C05E-4ABE-A0C5-0A53F288D45F}">
      <dsp:nvSpPr>
        <dsp:cNvPr id="0" name=""/>
        <dsp:cNvSpPr/>
      </dsp:nvSpPr>
      <dsp:spPr>
        <a:xfrm rot="10800000">
          <a:off x="0" y="1081825"/>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С3 – підсистема мотивації персоналу;</a:t>
          </a:r>
        </a:p>
      </dsp:txBody>
      <dsp:txXfrm rot="10800000">
        <a:off x="0" y="1081825"/>
        <a:ext cx="5488304" cy="354487"/>
      </dsp:txXfrm>
    </dsp:sp>
    <dsp:sp modelId="{F2FA73FA-4E12-4667-9868-64E0ED338B16}">
      <dsp:nvSpPr>
        <dsp:cNvPr id="0" name=""/>
        <dsp:cNvSpPr/>
      </dsp:nvSpPr>
      <dsp:spPr>
        <a:xfrm rot="10800000">
          <a:off x="0" y="541589"/>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С2 – підсистема найму та обліку персоналу;</a:t>
          </a:r>
        </a:p>
      </dsp:txBody>
      <dsp:txXfrm rot="10800000">
        <a:off x="0" y="541589"/>
        <a:ext cx="5488304" cy="354487"/>
      </dsp:txXfrm>
    </dsp:sp>
    <dsp:sp modelId="{CDAD6554-A6E1-4051-9C1C-5B5C07A2489E}">
      <dsp:nvSpPr>
        <dsp:cNvPr id="0" name=""/>
        <dsp:cNvSpPr/>
      </dsp:nvSpPr>
      <dsp:spPr>
        <a:xfrm rot="10800000">
          <a:off x="0" y="1352"/>
          <a:ext cx="5488304" cy="545557"/>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С1 – підсистема аналізу та планування персоналу;</a:t>
          </a:r>
        </a:p>
      </dsp:txBody>
      <dsp:txXfrm rot="10800000">
        <a:off x="0" y="1352"/>
        <a:ext cx="5488304" cy="354487"/>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DE3C11-F067-46C6-A1D7-F52198538714}">
      <dsp:nvSpPr>
        <dsp:cNvPr id="0" name=""/>
        <dsp:cNvSpPr/>
      </dsp:nvSpPr>
      <dsp:spPr>
        <a:xfrm>
          <a:off x="2267388" y="2118121"/>
          <a:ext cx="1571382" cy="1571382"/>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t>Система управління персоналом</a:t>
          </a:r>
        </a:p>
      </dsp:txBody>
      <dsp:txXfrm>
        <a:off x="2497512" y="2348245"/>
        <a:ext cx="1111134" cy="1111134"/>
      </dsp:txXfrm>
    </dsp:sp>
    <dsp:sp modelId="{6B70D588-84F1-429B-8BC9-1F0F1C0775BE}">
      <dsp:nvSpPr>
        <dsp:cNvPr id="0" name=""/>
        <dsp:cNvSpPr/>
      </dsp:nvSpPr>
      <dsp:spPr>
        <a:xfrm rot="10800000">
          <a:off x="746873" y="2679890"/>
          <a:ext cx="1436886" cy="44784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B705B5A-FE6E-4791-B126-3F409D4C4BB8}">
      <dsp:nvSpPr>
        <dsp:cNvPr id="0" name=""/>
        <dsp:cNvSpPr/>
      </dsp:nvSpPr>
      <dsp:spPr>
        <a:xfrm>
          <a:off x="467" y="2306687"/>
          <a:ext cx="1492813" cy="11942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uk-UA" sz="1200" kern="1200"/>
            <a:t>Організаційна структура управління персоналом державної служби</a:t>
          </a:r>
        </a:p>
      </dsp:txBody>
      <dsp:txXfrm>
        <a:off x="35445" y="2341665"/>
        <a:ext cx="1422857" cy="1124294"/>
      </dsp:txXfrm>
    </dsp:sp>
    <dsp:sp modelId="{E93D4DCF-5D42-4ECD-B80A-F1481E48CBE0}">
      <dsp:nvSpPr>
        <dsp:cNvPr id="0" name=""/>
        <dsp:cNvSpPr/>
      </dsp:nvSpPr>
      <dsp:spPr>
        <a:xfrm rot="13500000">
          <a:off x="1211918" y="1557172"/>
          <a:ext cx="1436886" cy="44784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7DE58A8-BBCC-4094-B4C0-747772D1C4BD}">
      <dsp:nvSpPr>
        <dsp:cNvPr id="0" name=""/>
        <dsp:cNvSpPr/>
      </dsp:nvSpPr>
      <dsp:spPr>
        <a:xfrm>
          <a:off x="675939" y="675953"/>
          <a:ext cx="1492813" cy="11942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uk-UA" sz="1200" kern="1200"/>
            <a:t>Система роботи з персоналом державної служби</a:t>
          </a:r>
        </a:p>
      </dsp:txBody>
      <dsp:txXfrm>
        <a:off x="710917" y="710931"/>
        <a:ext cx="1422857" cy="1124294"/>
      </dsp:txXfrm>
    </dsp:sp>
    <dsp:sp modelId="{D236F30C-1CCE-49B0-A57D-4A9959B4E7DD}">
      <dsp:nvSpPr>
        <dsp:cNvPr id="0" name=""/>
        <dsp:cNvSpPr/>
      </dsp:nvSpPr>
      <dsp:spPr>
        <a:xfrm rot="16200000">
          <a:off x="2334636" y="1092127"/>
          <a:ext cx="1436886" cy="44784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33EBED4-2933-4AAF-8938-579CDCD7DA37}">
      <dsp:nvSpPr>
        <dsp:cNvPr id="0" name=""/>
        <dsp:cNvSpPr/>
      </dsp:nvSpPr>
      <dsp:spPr>
        <a:xfrm>
          <a:off x="2306673" y="481"/>
          <a:ext cx="1492813" cy="11942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uk-UA" sz="1200" kern="1200"/>
            <a:t>Нормативно-правова база управління персоналом</a:t>
          </a:r>
        </a:p>
      </dsp:txBody>
      <dsp:txXfrm>
        <a:off x="2341651" y="35459"/>
        <a:ext cx="1422857" cy="1124294"/>
      </dsp:txXfrm>
    </dsp:sp>
    <dsp:sp modelId="{6CCE446F-9531-4BE9-BB34-0FD796D0D967}">
      <dsp:nvSpPr>
        <dsp:cNvPr id="0" name=""/>
        <dsp:cNvSpPr/>
      </dsp:nvSpPr>
      <dsp:spPr>
        <a:xfrm rot="18900000">
          <a:off x="3457354" y="1557172"/>
          <a:ext cx="1436886" cy="44784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B1C15EE-A2CC-41E0-8375-D66A099BE511}">
      <dsp:nvSpPr>
        <dsp:cNvPr id="0" name=""/>
        <dsp:cNvSpPr/>
      </dsp:nvSpPr>
      <dsp:spPr>
        <a:xfrm>
          <a:off x="3937407" y="675953"/>
          <a:ext cx="1492813" cy="11942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uk-UA" sz="1200" kern="1200"/>
            <a:t>Інформаційно-методичне забезпечення системи управління персоналом</a:t>
          </a:r>
        </a:p>
      </dsp:txBody>
      <dsp:txXfrm>
        <a:off x="3972385" y="710931"/>
        <a:ext cx="1422857" cy="1124294"/>
      </dsp:txXfrm>
    </dsp:sp>
    <dsp:sp modelId="{86703657-B42E-43C2-B4D5-7F81CD3095C7}">
      <dsp:nvSpPr>
        <dsp:cNvPr id="0" name=""/>
        <dsp:cNvSpPr/>
      </dsp:nvSpPr>
      <dsp:spPr>
        <a:xfrm>
          <a:off x="3922399" y="2679890"/>
          <a:ext cx="1436886" cy="447843"/>
        </a:xfrm>
        <a:prstGeom prst="lef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30143F-5A51-4D72-9CEE-62C7FCB9C7AA}">
      <dsp:nvSpPr>
        <dsp:cNvPr id="0" name=""/>
        <dsp:cNvSpPr/>
      </dsp:nvSpPr>
      <dsp:spPr>
        <a:xfrm>
          <a:off x="4612879" y="2306687"/>
          <a:ext cx="1492813" cy="11942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533400">
            <a:lnSpc>
              <a:spcPct val="90000"/>
            </a:lnSpc>
            <a:spcBef>
              <a:spcPct val="0"/>
            </a:spcBef>
            <a:spcAft>
              <a:spcPct val="35000"/>
            </a:spcAft>
            <a:buNone/>
          </a:pPr>
          <a:r>
            <a:rPr lang="uk-UA" sz="1200" kern="1200"/>
            <a:t>Методи управління персоналом державної служби</a:t>
          </a:r>
        </a:p>
      </dsp:txBody>
      <dsp:txXfrm>
        <a:off x="4647857" y="2341665"/>
        <a:ext cx="1422857" cy="1124294"/>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506A18-1F50-4272-8DCD-62327EDA3236}">
      <dsp:nvSpPr>
        <dsp:cNvPr id="0" name=""/>
        <dsp:cNvSpPr/>
      </dsp:nvSpPr>
      <dsp:spPr>
        <a:xfrm>
          <a:off x="417477" y="1116428"/>
          <a:ext cx="1938895" cy="96944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latin typeface="Times New Roman" panose="02020603050405020304" pitchFamily="18" charset="0"/>
              <a:cs typeface="Times New Roman" panose="02020603050405020304" pitchFamily="18" charset="0"/>
            </a:rPr>
            <a:t>Види сучасних технологій управління в органах державної влади</a:t>
          </a:r>
        </a:p>
      </dsp:txBody>
      <dsp:txXfrm>
        <a:off x="445871" y="1144822"/>
        <a:ext cx="1882107" cy="912659"/>
      </dsp:txXfrm>
    </dsp:sp>
    <dsp:sp modelId="{D49F0F7E-B84D-40E4-89DD-9B7B4E79F749}">
      <dsp:nvSpPr>
        <dsp:cNvPr id="0" name=""/>
        <dsp:cNvSpPr/>
      </dsp:nvSpPr>
      <dsp:spPr>
        <a:xfrm rot="18289469">
          <a:off x="2065106" y="1016473"/>
          <a:ext cx="1358092" cy="54492"/>
        </a:xfrm>
        <a:custGeom>
          <a:avLst/>
          <a:gdLst/>
          <a:ahLst/>
          <a:cxnLst/>
          <a:rect l="0" t="0" r="0" b="0"/>
          <a:pathLst>
            <a:path>
              <a:moveTo>
                <a:pt x="0" y="27246"/>
              </a:moveTo>
              <a:lnTo>
                <a:pt x="1358092" y="272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latin typeface="Times New Roman" panose="02020603050405020304" pitchFamily="18" charset="0"/>
            <a:cs typeface="Times New Roman" panose="02020603050405020304" pitchFamily="18" charset="0"/>
          </a:endParaRPr>
        </a:p>
      </dsp:txBody>
      <dsp:txXfrm>
        <a:off x="2710200" y="1009767"/>
        <a:ext cx="67904" cy="67904"/>
      </dsp:txXfrm>
    </dsp:sp>
    <dsp:sp modelId="{6C4090C0-9445-4C0E-9681-003605554268}">
      <dsp:nvSpPr>
        <dsp:cNvPr id="0" name=""/>
        <dsp:cNvSpPr/>
      </dsp:nvSpPr>
      <dsp:spPr>
        <a:xfrm>
          <a:off x="3131931" y="1563"/>
          <a:ext cx="1938895" cy="96944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latin typeface="Times New Roman" panose="02020603050405020304" pitchFamily="18" charset="0"/>
              <a:cs typeface="Times New Roman" panose="02020603050405020304" pitchFamily="18" charset="0"/>
            </a:rPr>
            <a:t>Аудит-технологія управління персоналом</a:t>
          </a:r>
        </a:p>
      </dsp:txBody>
      <dsp:txXfrm>
        <a:off x="3160325" y="29957"/>
        <a:ext cx="1882107" cy="912659"/>
      </dsp:txXfrm>
    </dsp:sp>
    <dsp:sp modelId="{AC5AD2BF-2BAB-45FB-953F-FBB0875C9261}">
      <dsp:nvSpPr>
        <dsp:cNvPr id="0" name=""/>
        <dsp:cNvSpPr/>
      </dsp:nvSpPr>
      <dsp:spPr>
        <a:xfrm>
          <a:off x="2356373" y="1573906"/>
          <a:ext cx="775558" cy="54492"/>
        </a:xfrm>
        <a:custGeom>
          <a:avLst/>
          <a:gdLst/>
          <a:ahLst/>
          <a:cxnLst/>
          <a:rect l="0" t="0" r="0" b="0"/>
          <a:pathLst>
            <a:path>
              <a:moveTo>
                <a:pt x="0" y="27246"/>
              </a:moveTo>
              <a:lnTo>
                <a:pt x="775558" y="272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latin typeface="Times New Roman" panose="02020603050405020304" pitchFamily="18" charset="0"/>
            <a:cs typeface="Times New Roman" panose="02020603050405020304" pitchFamily="18" charset="0"/>
          </a:endParaRPr>
        </a:p>
      </dsp:txBody>
      <dsp:txXfrm>
        <a:off x="2724763" y="1581763"/>
        <a:ext cx="38777" cy="38777"/>
      </dsp:txXfrm>
    </dsp:sp>
    <dsp:sp modelId="{01A0E195-391C-4A06-BC75-D6FD4F44D57A}">
      <dsp:nvSpPr>
        <dsp:cNvPr id="0" name=""/>
        <dsp:cNvSpPr/>
      </dsp:nvSpPr>
      <dsp:spPr>
        <a:xfrm>
          <a:off x="3131931" y="1116428"/>
          <a:ext cx="1938895" cy="96944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latin typeface="Times New Roman" panose="02020603050405020304" pitchFamily="18" charset="0"/>
              <a:cs typeface="Times New Roman" panose="02020603050405020304" pitchFamily="18" charset="0"/>
            </a:rPr>
            <a:t>Маркетинг-технологія управління персоналом</a:t>
          </a:r>
        </a:p>
      </dsp:txBody>
      <dsp:txXfrm>
        <a:off x="3160325" y="1144822"/>
        <a:ext cx="1882107" cy="912659"/>
      </dsp:txXfrm>
    </dsp:sp>
    <dsp:sp modelId="{3904D5A7-3631-4A8E-9DC1-A1ACF48478E7}">
      <dsp:nvSpPr>
        <dsp:cNvPr id="0" name=""/>
        <dsp:cNvSpPr/>
      </dsp:nvSpPr>
      <dsp:spPr>
        <a:xfrm rot="3310531">
          <a:off x="2065106" y="2131338"/>
          <a:ext cx="1358092" cy="54492"/>
        </a:xfrm>
        <a:custGeom>
          <a:avLst/>
          <a:gdLst/>
          <a:ahLst/>
          <a:cxnLst/>
          <a:rect l="0" t="0" r="0" b="0"/>
          <a:pathLst>
            <a:path>
              <a:moveTo>
                <a:pt x="0" y="27246"/>
              </a:moveTo>
              <a:lnTo>
                <a:pt x="1358092" y="2724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latin typeface="Times New Roman" panose="02020603050405020304" pitchFamily="18" charset="0"/>
            <a:cs typeface="Times New Roman" panose="02020603050405020304" pitchFamily="18" charset="0"/>
          </a:endParaRPr>
        </a:p>
      </dsp:txBody>
      <dsp:txXfrm>
        <a:off x="2710200" y="2124632"/>
        <a:ext cx="67904" cy="67904"/>
      </dsp:txXfrm>
    </dsp:sp>
    <dsp:sp modelId="{740F1F74-1AA9-4737-877A-7073555AA4C8}">
      <dsp:nvSpPr>
        <dsp:cNvPr id="0" name=""/>
        <dsp:cNvSpPr/>
      </dsp:nvSpPr>
      <dsp:spPr>
        <a:xfrm>
          <a:off x="3131931" y="2231293"/>
          <a:ext cx="1938895" cy="96944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latin typeface="Times New Roman" panose="02020603050405020304" pitchFamily="18" charset="0"/>
              <a:cs typeface="Times New Roman" panose="02020603050405020304" pitchFamily="18" charset="0"/>
            </a:rPr>
            <a:t>Лізингові технології управління персоналом</a:t>
          </a:r>
        </a:p>
      </dsp:txBody>
      <dsp:txXfrm>
        <a:off x="3160325" y="2259687"/>
        <a:ext cx="1882107" cy="912659"/>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38048C-58DD-41A8-AE04-9AFF0A1405B2}">
      <dsp:nvSpPr>
        <dsp:cNvPr id="0" name=""/>
        <dsp:cNvSpPr/>
      </dsp:nvSpPr>
      <dsp:spPr>
        <a:xfrm>
          <a:off x="3121317" y="5776796"/>
          <a:ext cx="414027" cy="1580391"/>
        </a:xfrm>
        <a:custGeom>
          <a:avLst/>
          <a:gdLst/>
          <a:ahLst/>
          <a:cxnLst/>
          <a:rect l="0" t="0" r="0" b="0"/>
          <a:pathLst>
            <a:path>
              <a:moveTo>
                <a:pt x="0" y="0"/>
              </a:moveTo>
              <a:lnTo>
                <a:pt x="207013" y="0"/>
              </a:lnTo>
              <a:lnTo>
                <a:pt x="207013" y="1580391"/>
              </a:lnTo>
              <a:lnTo>
                <a:pt x="414027" y="158039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0">
            <a:lnSpc>
              <a:spcPct val="90000"/>
            </a:lnSpc>
            <a:spcBef>
              <a:spcPct val="0"/>
            </a:spcBef>
            <a:spcAft>
              <a:spcPct val="35000"/>
            </a:spcAft>
            <a:buNone/>
          </a:pPr>
          <a:endParaRPr lang="uk-UA" sz="8000" kern="1200">
            <a:latin typeface="Times New Roman" panose="02020603050405020304" pitchFamily="18" charset="0"/>
            <a:cs typeface="Times New Roman" panose="02020603050405020304" pitchFamily="18" charset="0"/>
          </a:endParaRPr>
        </a:p>
      </dsp:txBody>
      <dsp:txXfrm>
        <a:off x="3287487" y="5750129"/>
        <a:ext cx="81686" cy="1633724"/>
      </dsp:txXfrm>
    </dsp:sp>
    <dsp:sp modelId="{41C983CF-9B39-4CB5-B98F-7EA06F20CF51}">
      <dsp:nvSpPr>
        <dsp:cNvPr id="0" name=""/>
        <dsp:cNvSpPr/>
      </dsp:nvSpPr>
      <dsp:spPr>
        <a:xfrm>
          <a:off x="3121317" y="5731076"/>
          <a:ext cx="414027" cy="91440"/>
        </a:xfrm>
        <a:custGeom>
          <a:avLst/>
          <a:gdLst/>
          <a:ahLst/>
          <a:cxnLst/>
          <a:rect l="0" t="0" r="0" b="0"/>
          <a:pathLst>
            <a:path>
              <a:moveTo>
                <a:pt x="0" y="45720"/>
              </a:moveTo>
              <a:lnTo>
                <a:pt x="414027"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066800">
            <a:lnSpc>
              <a:spcPct val="90000"/>
            </a:lnSpc>
            <a:spcBef>
              <a:spcPct val="0"/>
            </a:spcBef>
            <a:spcAft>
              <a:spcPct val="35000"/>
            </a:spcAft>
            <a:buNone/>
          </a:pPr>
          <a:endParaRPr lang="uk-UA" sz="2400" kern="1200">
            <a:latin typeface="Times New Roman" panose="02020603050405020304" pitchFamily="18" charset="0"/>
            <a:cs typeface="Times New Roman" panose="02020603050405020304" pitchFamily="18" charset="0"/>
          </a:endParaRPr>
        </a:p>
      </dsp:txBody>
      <dsp:txXfrm>
        <a:off x="3317980" y="5691365"/>
        <a:ext cx="20701" cy="170861"/>
      </dsp:txXfrm>
    </dsp:sp>
    <dsp:sp modelId="{BF5FE9C3-C813-49F8-BA98-9E99BC749122}">
      <dsp:nvSpPr>
        <dsp:cNvPr id="0" name=""/>
        <dsp:cNvSpPr/>
      </dsp:nvSpPr>
      <dsp:spPr>
        <a:xfrm>
          <a:off x="3121317" y="4196404"/>
          <a:ext cx="414027" cy="1580391"/>
        </a:xfrm>
        <a:custGeom>
          <a:avLst/>
          <a:gdLst/>
          <a:ahLst/>
          <a:cxnLst/>
          <a:rect l="0" t="0" r="0" b="0"/>
          <a:pathLst>
            <a:path>
              <a:moveTo>
                <a:pt x="0" y="1580391"/>
              </a:moveTo>
              <a:lnTo>
                <a:pt x="207013" y="1580391"/>
              </a:lnTo>
              <a:lnTo>
                <a:pt x="207013" y="0"/>
              </a:lnTo>
              <a:lnTo>
                <a:pt x="414027"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0">
            <a:lnSpc>
              <a:spcPct val="90000"/>
            </a:lnSpc>
            <a:spcBef>
              <a:spcPct val="0"/>
            </a:spcBef>
            <a:spcAft>
              <a:spcPct val="35000"/>
            </a:spcAft>
            <a:buNone/>
          </a:pPr>
          <a:endParaRPr lang="uk-UA" sz="8000" kern="1200">
            <a:latin typeface="Times New Roman" panose="02020603050405020304" pitchFamily="18" charset="0"/>
            <a:cs typeface="Times New Roman" panose="02020603050405020304" pitchFamily="18" charset="0"/>
          </a:endParaRPr>
        </a:p>
      </dsp:txBody>
      <dsp:txXfrm>
        <a:off x="3287487" y="4169737"/>
        <a:ext cx="81686" cy="1633724"/>
      </dsp:txXfrm>
    </dsp:sp>
    <dsp:sp modelId="{04982A89-7089-4D68-A15F-2141A7F734AD}">
      <dsp:nvSpPr>
        <dsp:cNvPr id="0" name=""/>
        <dsp:cNvSpPr/>
      </dsp:nvSpPr>
      <dsp:spPr>
        <a:xfrm>
          <a:off x="637152" y="3801306"/>
          <a:ext cx="414027" cy="1975489"/>
        </a:xfrm>
        <a:custGeom>
          <a:avLst/>
          <a:gdLst/>
          <a:ahLst/>
          <a:cxnLst/>
          <a:rect l="0" t="0" r="0" b="0"/>
          <a:pathLst>
            <a:path>
              <a:moveTo>
                <a:pt x="0" y="0"/>
              </a:moveTo>
              <a:lnTo>
                <a:pt x="207013" y="0"/>
              </a:lnTo>
              <a:lnTo>
                <a:pt x="207013" y="1975489"/>
              </a:lnTo>
              <a:lnTo>
                <a:pt x="414027" y="197548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0">
            <a:lnSpc>
              <a:spcPct val="90000"/>
            </a:lnSpc>
            <a:spcBef>
              <a:spcPct val="0"/>
            </a:spcBef>
            <a:spcAft>
              <a:spcPct val="35000"/>
            </a:spcAft>
            <a:buNone/>
          </a:pPr>
          <a:endParaRPr lang="uk-UA" sz="8000" kern="1200">
            <a:latin typeface="Times New Roman" panose="02020603050405020304" pitchFamily="18" charset="0"/>
            <a:cs typeface="Times New Roman" panose="02020603050405020304" pitchFamily="18" charset="0"/>
          </a:endParaRPr>
        </a:p>
      </dsp:txBody>
      <dsp:txXfrm>
        <a:off x="793706" y="3779846"/>
        <a:ext cx="100920" cy="2018409"/>
      </dsp:txXfrm>
    </dsp:sp>
    <dsp:sp modelId="{73A87705-D6A8-44A4-9A91-6AE83D2A214C}">
      <dsp:nvSpPr>
        <dsp:cNvPr id="0" name=""/>
        <dsp:cNvSpPr/>
      </dsp:nvSpPr>
      <dsp:spPr>
        <a:xfrm>
          <a:off x="3121317" y="1825816"/>
          <a:ext cx="414027" cy="790195"/>
        </a:xfrm>
        <a:custGeom>
          <a:avLst/>
          <a:gdLst/>
          <a:ahLst/>
          <a:cxnLst/>
          <a:rect l="0" t="0" r="0" b="0"/>
          <a:pathLst>
            <a:path>
              <a:moveTo>
                <a:pt x="0" y="0"/>
              </a:moveTo>
              <a:lnTo>
                <a:pt x="207013" y="0"/>
              </a:lnTo>
              <a:lnTo>
                <a:pt x="207013" y="790195"/>
              </a:lnTo>
              <a:lnTo>
                <a:pt x="414027" y="79019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0">
            <a:lnSpc>
              <a:spcPct val="90000"/>
            </a:lnSpc>
            <a:spcBef>
              <a:spcPct val="0"/>
            </a:spcBef>
            <a:spcAft>
              <a:spcPct val="35000"/>
            </a:spcAft>
            <a:buNone/>
          </a:pPr>
          <a:endParaRPr lang="uk-UA" sz="8000" kern="1200">
            <a:latin typeface="Times New Roman" panose="02020603050405020304" pitchFamily="18" charset="0"/>
            <a:cs typeface="Times New Roman" panose="02020603050405020304" pitchFamily="18" charset="0"/>
          </a:endParaRPr>
        </a:p>
      </dsp:txBody>
      <dsp:txXfrm>
        <a:off x="3306028" y="1774868"/>
        <a:ext cx="44604" cy="892092"/>
      </dsp:txXfrm>
    </dsp:sp>
    <dsp:sp modelId="{C1DFE65B-2CBB-468D-ACC4-0E0B864A0698}">
      <dsp:nvSpPr>
        <dsp:cNvPr id="0" name=""/>
        <dsp:cNvSpPr/>
      </dsp:nvSpPr>
      <dsp:spPr>
        <a:xfrm>
          <a:off x="3121317" y="1035620"/>
          <a:ext cx="414027" cy="790195"/>
        </a:xfrm>
        <a:custGeom>
          <a:avLst/>
          <a:gdLst/>
          <a:ahLst/>
          <a:cxnLst/>
          <a:rect l="0" t="0" r="0" b="0"/>
          <a:pathLst>
            <a:path>
              <a:moveTo>
                <a:pt x="0" y="790195"/>
              </a:moveTo>
              <a:lnTo>
                <a:pt x="207013" y="790195"/>
              </a:lnTo>
              <a:lnTo>
                <a:pt x="207013" y="0"/>
              </a:lnTo>
              <a:lnTo>
                <a:pt x="414027"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0">
            <a:lnSpc>
              <a:spcPct val="90000"/>
            </a:lnSpc>
            <a:spcBef>
              <a:spcPct val="0"/>
            </a:spcBef>
            <a:spcAft>
              <a:spcPct val="35000"/>
            </a:spcAft>
            <a:buNone/>
          </a:pPr>
          <a:endParaRPr lang="uk-UA" sz="8000" kern="1200">
            <a:latin typeface="Times New Roman" panose="02020603050405020304" pitchFamily="18" charset="0"/>
            <a:cs typeface="Times New Roman" panose="02020603050405020304" pitchFamily="18" charset="0"/>
          </a:endParaRPr>
        </a:p>
      </dsp:txBody>
      <dsp:txXfrm>
        <a:off x="3306028" y="984672"/>
        <a:ext cx="44604" cy="892092"/>
      </dsp:txXfrm>
    </dsp:sp>
    <dsp:sp modelId="{3ED7B8DD-C5E5-4702-92B2-C972F0821661}">
      <dsp:nvSpPr>
        <dsp:cNvPr id="0" name=""/>
        <dsp:cNvSpPr/>
      </dsp:nvSpPr>
      <dsp:spPr>
        <a:xfrm>
          <a:off x="637152" y="1825816"/>
          <a:ext cx="414027" cy="1975489"/>
        </a:xfrm>
        <a:custGeom>
          <a:avLst/>
          <a:gdLst/>
          <a:ahLst/>
          <a:cxnLst/>
          <a:rect l="0" t="0" r="0" b="0"/>
          <a:pathLst>
            <a:path>
              <a:moveTo>
                <a:pt x="0" y="1975489"/>
              </a:moveTo>
              <a:lnTo>
                <a:pt x="207013" y="1975489"/>
              </a:lnTo>
              <a:lnTo>
                <a:pt x="207013" y="0"/>
              </a:lnTo>
              <a:lnTo>
                <a:pt x="41402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0">
            <a:lnSpc>
              <a:spcPct val="90000"/>
            </a:lnSpc>
            <a:spcBef>
              <a:spcPct val="0"/>
            </a:spcBef>
            <a:spcAft>
              <a:spcPct val="35000"/>
            </a:spcAft>
            <a:buNone/>
          </a:pPr>
          <a:endParaRPr lang="uk-UA" sz="8000" kern="1200">
            <a:latin typeface="Times New Roman" panose="02020603050405020304" pitchFamily="18" charset="0"/>
            <a:cs typeface="Times New Roman" panose="02020603050405020304" pitchFamily="18" charset="0"/>
          </a:endParaRPr>
        </a:p>
      </dsp:txBody>
      <dsp:txXfrm>
        <a:off x="793706" y="1804356"/>
        <a:ext cx="100920" cy="2018409"/>
      </dsp:txXfrm>
    </dsp:sp>
    <dsp:sp modelId="{663EC38A-4CF6-4E11-8F95-9E5EADFC6614}">
      <dsp:nvSpPr>
        <dsp:cNvPr id="0" name=""/>
        <dsp:cNvSpPr/>
      </dsp:nvSpPr>
      <dsp:spPr>
        <a:xfrm rot="16200000">
          <a:off x="-3422119" y="3485736"/>
          <a:ext cx="7487405" cy="631139"/>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r>
            <a:rPr lang="uk-UA" sz="2800" kern="1200">
              <a:latin typeface="Times New Roman" panose="02020603050405020304" pitchFamily="18" charset="0"/>
              <a:cs typeface="Times New Roman" panose="02020603050405020304" pitchFamily="18" charset="0"/>
            </a:rPr>
            <a:t>Види технологій управління персоналом</a:t>
          </a:r>
        </a:p>
      </dsp:txBody>
      <dsp:txXfrm>
        <a:off x="-3422119" y="3485736"/>
        <a:ext cx="7487405" cy="631139"/>
      </dsp:txXfrm>
    </dsp:sp>
    <dsp:sp modelId="{5052D2E8-37C5-4F62-8C90-0AE185072C1A}">
      <dsp:nvSpPr>
        <dsp:cNvPr id="0" name=""/>
        <dsp:cNvSpPr/>
      </dsp:nvSpPr>
      <dsp:spPr>
        <a:xfrm>
          <a:off x="1051180" y="1114513"/>
          <a:ext cx="2070136" cy="142260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Кадрові технології – професійні прийоми роботи з персоналом, які забезпечують виконання цільових завдань діяльності з управління персоналом в організації</a:t>
          </a:r>
        </a:p>
      </dsp:txBody>
      <dsp:txXfrm>
        <a:off x="1051180" y="1114513"/>
        <a:ext cx="2070136" cy="1422606"/>
      </dsp:txXfrm>
    </dsp:sp>
    <dsp:sp modelId="{99D035BE-4224-4FAA-B3B6-76CFE05EDAFB}">
      <dsp:nvSpPr>
        <dsp:cNvPr id="0" name=""/>
        <dsp:cNvSpPr/>
      </dsp:nvSpPr>
      <dsp:spPr>
        <a:xfrm>
          <a:off x="3535344" y="324317"/>
          <a:ext cx="2070136" cy="142260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 використовуються постійно під час підготовки та прийняття управлінських рішень щодо персоналу;</a:t>
          </a:r>
        </a:p>
      </dsp:txBody>
      <dsp:txXfrm>
        <a:off x="3535344" y="324317"/>
        <a:ext cx="2070136" cy="1422606"/>
      </dsp:txXfrm>
    </dsp:sp>
    <dsp:sp modelId="{5481E1D1-013B-4ECA-9F9A-2B028E647CEE}">
      <dsp:nvSpPr>
        <dsp:cNvPr id="0" name=""/>
        <dsp:cNvSpPr/>
      </dsp:nvSpPr>
      <dsp:spPr>
        <a:xfrm>
          <a:off x="3535344" y="1904708"/>
          <a:ext cx="2070136" cy="142260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 розробляються в органі держвлади та мають здебільшого традиційні форми</a:t>
          </a:r>
        </a:p>
      </dsp:txBody>
      <dsp:txXfrm>
        <a:off x="3535344" y="1904708"/>
        <a:ext cx="2070136" cy="1422606"/>
      </dsp:txXfrm>
    </dsp:sp>
    <dsp:sp modelId="{07EAD754-BFB6-4C27-9464-963ECC7D5B0A}">
      <dsp:nvSpPr>
        <dsp:cNvPr id="0" name=""/>
        <dsp:cNvSpPr/>
      </dsp:nvSpPr>
      <dsp:spPr>
        <a:xfrm>
          <a:off x="1051180" y="5065492"/>
          <a:ext cx="2070136" cy="142260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Персонал-технології – сукупність методів управління персоналом, які орієнтовані на оцінку її удосконалення людських ресурсів організації</a:t>
          </a:r>
        </a:p>
      </dsp:txBody>
      <dsp:txXfrm>
        <a:off x="1051180" y="5065492"/>
        <a:ext cx="2070136" cy="1422606"/>
      </dsp:txXfrm>
    </dsp:sp>
    <dsp:sp modelId="{E8E36971-4F4D-4436-A599-67E0E5E11EC9}">
      <dsp:nvSpPr>
        <dsp:cNvPr id="0" name=""/>
        <dsp:cNvSpPr/>
      </dsp:nvSpPr>
      <dsp:spPr>
        <a:xfrm>
          <a:off x="3535344" y="3485100"/>
          <a:ext cx="2070136" cy="142260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 використовуються переважно у конкретній ситуації та реалізуються переважно через консультаційний процес;</a:t>
          </a:r>
        </a:p>
      </dsp:txBody>
      <dsp:txXfrm>
        <a:off x="3535344" y="3485100"/>
        <a:ext cx="2070136" cy="1422606"/>
      </dsp:txXfrm>
    </dsp:sp>
    <dsp:sp modelId="{24DB7CC4-1E69-4E0D-BCE0-B681DB407E68}">
      <dsp:nvSpPr>
        <dsp:cNvPr id="0" name=""/>
        <dsp:cNvSpPr/>
      </dsp:nvSpPr>
      <dsp:spPr>
        <a:xfrm>
          <a:off x="3535344" y="5065492"/>
          <a:ext cx="2070136" cy="142260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 розробляються поза органом влади та адаптуються до його організаційної структури, до вимог практичної результативності; </a:t>
          </a:r>
        </a:p>
      </dsp:txBody>
      <dsp:txXfrm>
        <a:off x="3535344" y="5065492"/>
        <a:ext cx="2070136" cy="1422606"/>
      </dsp:txXfrm>
    </dsp:sp>
    <dsp:sp modelId="{B9316299-0E68-4D6C-9CBE-8468D8250BC3}">
      <dsp:nvSpPr>
        <dsp:cNvPr id="0" name=""/>
        <dsp:cNvSpPr/>
      </dsp:nvSpPr>
      <dsp:spPr>
        <a:xfrm>
          <a:off x="3535344" y="6645884"/>
          <a:ext cx="2070136" cy="142260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 дають змогу мінімізувати витрати на управління персоналом органу влади, що сприяє підвищенню ефективності його використання</a:t>
          </a:r>
        </a:p>
      </dsp:txBody>
      <dsp:txXfrm>
        <a:off x="3535344" y="6645884"/>
        <a:ext cx="2070136" cy="1422606"/>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81E9D4-00F4-45AF-B676-3064502B7D57}">
      <dsp:nvSpPr>
        <dsp:cNvPr id="0" name=""/>
        <dsp:cNvSpPr/>
      </dsp:nvSpPr>
      <dsp:spPr>
        <a:xfrm>
          <a:off x="0" y="322362"/>
          <a:ext cx="6068695" cy="150255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70998" tIns="187452" rIns="470998" bIns="64008" numCol="1" spcCol="1270" anchor="t" anchorCtr="0">
          <a:noAutofit/>
        </a:bodyPr>
        <a:lstStyle/>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Кадрові служби даної групи практично копіюють радянський “відділ кадрів” за своїми функціями, повноваженнями і будовою.</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Основні їх завдання полягають у веденні документів, пов’язаних з рухом кадрів, контроль над дотриманням положень трудового законодавства, обліку робочого часу, реєстрації руху персоналу, організації соціально-культурних заходів, проведення бесід зі співробітниками.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Виконує роль посередника при підборі та проведенні оцінки персоналу.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До недоліків такого типу кадрової служби віднесено: негнучкість реагування на виникнення нових завдань; не спроможність вирішувати проблеми оцінки персоналу, стимулювання, мотивації, прогнозу поведінки персоналу; не може приймати (або брати участь) у прийнятті управлінських рішень, розробляти питання тактики і стратегії роботи з персоналом</a:t>
          </a:r>
        </a:p>
      </dsp:txBody>
      <dsp:txXfrm>
        <a:off x="0" y="322362"/>
        <a:ext cx="6068695" cy="1502550"/>
      </dsp:txXfrm>
    </dsp:sp>
    <dsp:sp modelId="{FFFDFAF6-3665-4B9D-B351-691B0483D25A}">
      <dsp:nvSpPr>
        <dsp:cNvPr id="0" name=""/>
        <dsp:cNvSpPr/>
      </dsp:nvSpPr>
      <dsp:spPr>
        <a:xfrm>
          <a:off x="303434" y="189522"/>
          <a:ext cx="4248086" cy="2656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568" tIns="0" rIns="160568" bIns="0" numCol="1" spcCol="1270" anchor="ctr" anchorCtr="0">
          <a:noAutofit/>
        </a:bodyPr>
        <a:lstStyle/>
        <a:p>
          <a:pPr marL="0" lvl="0" indent="0" algn="l"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Традиційний тип</a:t>
          </a:r>
        </a:p>
      </dsp:txBody>
      <dsp:txXfrm>
        <a:off x="303434" y="189522"/>
        <a:ext cx="4248086" cy="265680"/>
      </dsp:txXfrm>
    </dsp:sp>
    <dsp:sp modelId="{6EE52EBB-524F-48F4-8B62-B39C141692CE}">
      <dsp:nvSpPr>
        <dsp:cNvPr id="0" name=""/>
        <dsp:cNvSpPr/>
      </dsp:nvSpPr>
      <dsp:spPr>
        <a:xfrm>
          <a:off x="0" y="2006352"/>
          <a:ext cx="6068695" cy="19845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70998" tIns="187452" rIns="470998" bIns="64008" numCol="1" spcCol="1270" anchor="t" anchorCtr="0">
          <a:noAutofit/>
        </a:bodyPr>
        <a:lstStyle/>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Служби управління кадрами частково перейшли на нові технології.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В рамках даної групи робота персоналом переважно не виділяється в самостійну функцію. Відповідальність за проведення кадрових заходів розпорошена між різними не пов’язаними між собою функціональними відділами: оформлення кадрової документації – відділ кадрів (з обмеженими функціями) або бухгалтерія, оцінка та атестація – безпосередній керівник, розрахунок і нарахування заробітної плати та премій – відділ праці та заробітної плати або бухгалтерія, питання трудових відносин – юрист (якщо є), соціально-побутові питання, питання організації праці і техніки безпеки - керівник або відповідальний спеціаліст (інспектор з охорони праці).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Функції й можливості зосереджені на вирішенні кадрових завдань, що мають разовий і короткочасний характер, не потребують спеціальних знань, спрямовані на виконання окремих доручень керівництва, організацію разових акцій.</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Недоліками є неможливість вирішувати завдання, що мають постійно поновлюваний характер (набір персоналу, його оцінка, звільнення співробітників). Постійно виникаючі проблеми вимагають певної кваліфікації, технологічного забезпечення</a:t>
          </a:r>
        </a:p>
      </dsp:txBody>
      <dsp:txXfrm>
        <a:off x="0" y="2006352"/>
        <a:ext cx="6068695" cy="1984500"/>
      </dsp:txXfrm>
    </dsp:sp>
    <dsp:sp modelId="{26382F35-39E9-4F04-BCD8-0B780946F9D1}">
      <dsp:nvSpPr>
        <dsp:cNvPr id="0" name=""/>
        <dsp:cNvSpPr/>
      </dsp:nvSpPr>
      <dsp:spPr>
        <a:xfrm>
          <a:off x="303434" y="1873512"/>
          <a:ext cx="4248086" cy="2656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568" tIns="0" rIns="160568" bIns="0" numCol="1" spcCol="1270" anchor="ctr" anchorCtr="0">
          <a:noAutofit/>
        </a:bodyPr>
        <a:lstStyle/>
        <a:p>
          <a:pPr marL="0" lvl="0" indent="0" algn="l"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Перехідний тип</a:t>
          </a:r>
        </a:p>
      </dsp:txBody>
      <dsp:txXfrm>
        <a:off x="303434" y="1873512"/>
        <a:ext cx="4248086" cy="265680"/>
      </dsp:txXfrm>
    </dsp:sp>
    <dsp:sp modelId="{F960B995-64F3-4104-8276-C262DC938F79}">
      <dsp:nvSpPr>
        <dsp:cNvPr id="0" name=""/>
        <dsp:cNvSpPr/>
      </dsp:nvSpPr>
      <dsp:spPr>
        <a:xfrm>
          <a:off x="0" y="4172292"/>
          <a:ext cx="6068695" cy="22680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70998" tIns="187452" rIns="470998" bIns="64008" numCol="1" spcCol="1270" anchor="t" anchorCtr="0">
          <a:noAutofit/>
        </a:bodyPr>
        <a:lstStyle/>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Служби з управління персоналом, які повністю перейшли на нові кадрові технології, але не мають відповідного досвіду.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Для таких підрозділів з персоналу характерне посилення функціонального навантаження на їхніх співробітників, пов’язаного зі зростанням ролі формальної оцінки, застосуванням мотиваційних теорій в практиці стимулювання та оплати праці, зміною підходу до професійного навчання, розвитку та самоосвіти як до основного елементу планування кар’єри працівників.</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У результаті зростає внутрішня спеціалізація служб управління персоналом, що вимагає закріплення окремих кадрових функцій за штатними співробітниками.  Як наслідок, підвищуються кваліфікаційні вимоги до фахівців з персоналу, збільшується обсяг функцій, розширюються можливості (кадрове діловодство, оцінка, мотивація і навчання персоналу; консультації керівництву з проблем персоналу, іноді управлінської структури).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У повному обсязі функції визначаються новими завданнями, що виникають з невеликим запізненням. У зв’язку з цим структура і чисельність служби персоналу постійно змінюється.</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Недоліками адаптивного типу кадрової служби є: недостатня стабільність і системність роботи; неможливість формулювати стратегічні завдання розвитку персоналу, експортувати управлінські рішення з погляду кадрових ресурсів і можливих соціально-психологічних наслідків.</a:t>
          </a:r>
        </a:p>
      </dsp:txBody>
      <dsp:txXfrm>
        <a:off x="0" y="4172292"/>
        <a:ext cx="6068695" cy="2268000"/>
      </dsp:txXfrm>
    </dsp:sp>
    <dsp:sp modelId="{5F85E3E8-445D-44F3-88C3-BC987DA8C958}">
      <dsp:nvSpPr>
        <dsp:cNvPr id="0" name=""/>
        <dsp:cNvSpPr/>
      </dsp:nvSpPr>
      <dsp:spPr>
        <a:xfrm>
          <a:off x="303434" y="4039452"/>
          <a:ext cx="4248086" cy="2656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568" tIns="0" rIns="160568" bIns="0" numCol="1" spcCol="1270" anchor="ctr" anchorCtr="0">
          <a:noAutofit/>
        </a:bodyPr>
        <a:lstStyle/>
        <a:p>
          <a:pPr marL="0" lvl="0" indent="0" algn="l"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Адаптивний тип</a:t>
          </a:r>
        </a:p>
      </dsp:txBody>
      <dsp:txXfrm>
        <a:off x="303434" y="4039452"/>
        <a:ext cx="4248086" cy="265680"/>
      </dsp:txXfrm>
    </dsp:sp>
    <dsp:sp modelId="{1ED4E646-77AE-4417-BC90-C5B93DD53B1B}">
      <dsp:nvSpPr>
        <dsp:cNvPr id="0" name=""/>
        <dsp:cNvSpPr/>
      </dsp:nvSpPr>
      <dsp:spPr>
        <a:xfrm>
          <a:off x="0" y="6621732"/>
          <a:ext cx="6068695" cy="1871100"/>
        </a:xfrm>
        <a:prstGeom prst="rect">
          <a:avLst/>
        </a:prstGeom>
        <a:solidFill>
          <a:schemeClr val="dk1">
            <a:alpha val="90000"/>
            <a:tint val="40000"/>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70998" tIns="187452" rIns="470998" bIns="64008" numCol="1" spcCol="1270" anchor="t" anchorCtr="0">
          <a:noAutofit/>
        </a:bodyPr>
        <a:lstStyle/>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До даного типу відносяться служби управління людськими ресурсами, що використовують останні досягнення у сфері кадрового менеджменту і мають релевантний досвід.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Основне завдання служб з управління персоналом даного типу – досягнення організаційних цілей і розвитку організації за рахунок розвитку персоналу і, відповідно, планування стратегії та політики щодо персоналу у відповідності зі стратегією, культурою і місією організації.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Організація системної роботи з персоналом починається від кадрової документації і закінчується кадровою політикою.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Створення корпоративної культури як частини загальної політики організації також відноситься до функцій служби управління людськими ресурсами. Крім того, функціональним зобов’язанням є експертиза проектів з погляду персоналу та управлінської структури. </a:t>
          </a:r>
        </a:p>
        <a:p>
          <a:pPr marL="57150" lvl="1" indent="-57150" algn="l"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Недоліками такого типу кадрової служби слід назвати великі фінансові витрати на утримання служби персоналу, а також необхідність делегування відповідальності в прийнятті кадрових й управлінських рішень </a:t>
          </a:r>
        </a:p>
      </dsp:txBody>
      <dsp:txXfrm>
        <a:off x="0" y="6621732"/>
        <a:ext cx="6068695" cy="1871100"/>
      </dsp:txXfrm>
    </dsp:sp>
    <dsp:sp modelId="{B3F66824-1F31-42B4-B868-1BB508C943BF}">
      <dsp:nvSpPr>
        <dsp:cNvPr id="0" name=""/>
        <dsp:cNvSpPr/>
      </dsp:nvSpPr>
      <dsp:spPr>
        <a:xfrm>
          <a:off x="303434" y="6488892"/>
          <a:ext cx="4248086" cy="265680"/>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568" tIns="0" rIns="160568" bIns="0" numCol="1" spcCol="1270" anchor="ctr" anchorCtr="0">
          <a:noAutofit/>
        </a:bodyPr>
        <a:lstStyle/>
        <a:p>
          <a:pPr marL="0" lvl="0" indent="0" algn="l"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Прогресивний тип</a:t>
          </a:r>
        </a:p>
      </dsp:txBody>
      <dsp:txXfrm>
        <a:off x="303434" y="6488892"/>
        <a:ext cx="4248086" cy="265680"/>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F220F2-5C4A-41C7-9D56-D86BE1DE3912}">
      <dsp:nvSpPr>
        <dsp:cNvPr id="0" name=""/>
        <dsp:cNvSpPr/>
      </dsp:nvSpPr>
      <dsp:spPr>
        <a:xfrm>
          <a:off x="163770" y="2593838"/>
          <a:ext cx="1446212" cy="16145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Керівник</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служби управління </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персоналом</a:t>
          </a:r>
        </a:p>
      </dsp:txBody>
      <dsp:txXfrm>
        <a:off x="206128" y="2636196"/>
        <a:ext cx="1361496" cy="1529785"/>
      </dsp:txXfrm>
    </dsp:sp>
    <dsp:sp modelId="{DF0C6EA2-8A39-4F92-AF47-39281632A24D}">
      <dsp:nvSpPr>
        <dsp:cNvPr id="0" name=""/>
        <dsp:cNvSpPr/>
      </dsp:nvSpPr>
      <dsp:spPr>
        <a:xfrm rot="16957003">
          <a:off x="575024" y="2101400"/>
          <a:ext cx="2648401" cy="14926"/>
        </a:xfrm>
        <a:custGeom>
          <a:avLst/>
          <a:gdLst/>
          <a:ahLst/>
          <a:cxnLst/>
          <a:rect l="0" t="0" r="0" b="0"/>
          <a:pathLst>
            <a:path>
              <a:moveTo>
                <a:pt x="0" y="7463"/>
              </a:moveTo>
              <a:lnTo>
                <a:pt x="2648401" y="746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889000">
            <a:lnSpc>
              <a:spcPct val="90000"/>
            </a:lnSpc>
            <a:spcBef>
              <a:spcPct val="0"/>
            </a:spcBef>
            <a:spcAft>
              <a:spcPct val="35000"/>
            </a:spcAft>
            <a:buNone/>
          </a:pPr>
          <a:endParaRPr lang="uk-UA" sz="2000" kern="1200">
            <a:latin typeface="Times New Roman" panose="02020603050405020304" pitchFamily="18" charset="0"/>
            <a:cs typeface="Times New Roman" panose="02020603050405020304" pitchFamily="18" charset="0"/>
          </a:endParaRPr>
        </a:p>
      </dsp:txBody>
      <dsp:txXfrm>
        <a:off x="1833015" y="1972053"/>
        <a:ext cx="132420" cy="273619"/>
      </dsp:txXfrm>
    </dsp:sp>
    <dsp:sp modelId="{431E1EE8-ED8D-4D87-A701-2296C2C5E4DE}">
      <dsp:nvSpPr>
        <dsp:cNvPr id="0" name=""/>
        <dsp:cNvSpPr/>
      </dsp:nvSpPr>
      <dsp:spPr>
        <a:xfrm>
          <a:off x="2188467" y="9387"/>
          <a:ext cx="1446212" cy="16145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Сектор планування та розвитку персоналу</a:t>
          </a:r>
        </a:p>
      </dsp:txBody>
      <dsp:txXfrm>
        <a:off x="2230825" y="51745"/>
        <a:ext cx="1361496" cy="1529785"/>
      </dsp:txXfrm>
    </dsp:sp>
    <dsp:sp modelId="{030CCDE3-CBDF-4E64-B912-1B5B3E38CD6B}">
      <dsp:nvSpPr>
        <dsp:cNvPr id="0" name=""/>
        <dsp:cNvSpPr/>
      </dsp:nvSpPr>
      <dsp:spPr>
        <a:xfrm rot="18232878">
          <a:off x="1380380" y="2962883"/>
          <a:ext cx="1037689" cy="14926"/>
        </a:xfrm>
        <a:custGeom>
          <a:avLst/>
          <a:gdLst/>
          <a:ahLst/>
          <a:cxnLst/>
          <a:rect l="0" t="0" r="0" b="0"/>
          <a:pathLst>
            <a:path>
              <a:moveTo>
                <a:pt x="0" y="7463"/>
              </a:moveTo>
              <a:lnTo>
                <a:pt x="1037689" y="746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1873283" y="2916742"/>
        <a:ext cx="51884" cy="107208"/>
      </dsp:txXfrm>
    </dsp:sp>
    <dsp:sp modelId="{59D46138-60A0-4CA5-A6DE-BDF006DC6B2E}">
      <dsp:nvSpPr>
        <dsp:cNvPr id="0" name=""/>
        <dsp:cNvSpPr/>
      </dsp:nvSpPr>
      <dsp:spPr>
        <a:xfrm>
          <a:off x="2188467" y="1732354"/>
          <a:ext cx="1446212" cy="16145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Сектор кадрових технологій та мотивації праці</a:t>
          </a:r>
        </a:p>
      </dsp:txBody>
      <dsp:txXfrm>
        <a:off x="2230825" y="1774712"/>
        <a:ext cx="1361496" cy="1529785"/>
      </dsp:txXfrm>
    </dsp:sp>
    <dsp:sp modelId="{B5BEBEEA-31E0-4639-8DC3-E930F948AFF5}">
      <dsp:nvSpPr>
        <dsp:cNvPr id="0" name=""/>
        <dsp:cNvSpPr/>
      </dsp:nvSpPr>
      <dsp:spPr>
        <a:xfrm rot="3367122">
          <a:off x="1380380" y="3824367"/>
          <a:ext cx="1037689" cy="14926"/>
        </a:xfrm>
        <a:custGeom>
          <a:avLst/>
          <a:gdLst/>
          <a:ahLst/>
          <a:cxnLst/>
          <a:rect l="0" t="0" r="0" b="0"/>
          <a:pathLst>
            <a:path>
              <a:moveTo>
                <a:pt x="0" y="7463"/>
              </a:moveTo>
              <a:lnTo>
                <a:pt x="1037689" y="746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1873283" y="3778226"/>
        <a:ext cx="51884" cy="107208"/>
      </dsp:txXfrm>
    </dsp:sp>
    <dsp:sp modelId="{4F2672C4-D977-45DC-9F8D-CCF345C917C9}">
      <dsp:nvSpPr>
        <dsp:cNvPr id="0" name=""/>
        <dsp:cNvSpPr/>
      </dsp:nvSpPr>
      <dsp:spPr>
        <a:xfrm>
          <a:off x="2188467" y="3455322"/>
          <a:ext cx="1446212" cy="16145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Сектор організаційного розвитку та соціальних послуг</a:t>
          </a:r>
        </a:p>
      </dsp:txBody>
      <dsp:txXfrm>
        <a:off x="2230825" y="3497680"/>
        <a:ext cx="1361496" cy="1529785"/>
      </dsp:txXfrm>
    </dsp:sp>
    <dsp:sp modelId="{72AB93F2-F340-4D51-A156-0E00CBB10FDB}">
      <dsp:nvSpPr>
        <dsp:cNvPr id="0" name=""/>
        <dsp:cNvSpPr/>
      </dsp:nvSpPr>
      <dsp:spPr>
        <a:xfrm rot="4642997">
          <a:off x="575024" y="4685851"/>
          <a:ext cx="2648401" cy="14926"/>
        </a:xfrm>
        <a:custGeom>
          <a:avLst/>
          <a:gdLst/>
          <a:ahLst/>
          <a:cxnLst/>
          <a:rect l="0" t="0" r="0" b="0"/>
          <a:pathLst>
            <a:path>
              <a:moveTo>
                <a:pt x="0" y="7463"/>
              </a:moveTo>
              <a:lnTo>
                <a:pt x="2648401" y="746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889000">
            <a:lnSpc>
              <a:spcPct val="90000"/>
            </a:lnSpc>
            <a:spcBef>
              <a:spcPct val="0"/>
            </a:spcBef>
            <a:spcAft>
              <a:spcPct val="35000"/>
            </a:spcAft>
            <a:buNone/>
          </a:pPr>
          <a:endParaRPr lang="uk-UA" sz="2000" kern="1200">
            <a:latin typeface="Times New Roman" panose="02020603050405020304" pitchFamily="18" charset="0"/>
            <a:cs typeface="Times New Roman" panose="02020603050405020304" pitchFamily="18" charset="0"/>
          </a:endParaRPr>
        </a:p>
      </dsp:txBody>
      <dsp:txXfrm>
        <a:off x="1833015" y="4556504"/>
        <a:ext cx="132420" cy="273619"/>
      </dsp:txXfrm>
    </dsp:sp>
    <dsp:sp modelId="{E16EBDB1-4496-4A75-B8AF-D87A7303C469}">
      <dsp:nvSpPr>
        <dsp:cNvPr id="0" name=""/>
        <dsp:cNvSpPr/>
      </dsp:nvSpPr>
      <dsp:spPr>
        <a:xfrm>
          <a:off x="2188467" y="5178289"/>
          <a:ext cx="1446212" cy="16145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Сектор інформаційно-аналітичного забезпечення</a:t>
          </a:r>
        </a:p>
      </dsp:txBody>
      <dsp:txXfrm>
        <a:off x="2230825" y="5220647"/>
        <a:ext cx="1361496" cy="1529785"/>
      </dsp:txXfrm>
    </dsp:sp>
    <dsp:sp modelId="{F60C5353-614B-4589-B040-1B5F27D7554C}">
      <dsp:nvSpPr>
        <dsp:cNvPr id="0" name=""/>
        <dsp:cNvSpPr/>
      </dsp:nvSpPr>
      <dsp:spPr>
        <a:xfrm rot="17313567">
          <a:off x="3015179" y="5116592"/>
          <a:ext cx="1817487" cy="14926"/>
        </a:xfrm>
        <a:custGeom>
          <a:avLst/>
          <a:gdLst/>
          <a:ahLst/>
          <a:cxnLst/>
          <a:rect l="0" t="0" r="0" b="0"/>
          <a:pathLst>
            <a:path>
              <a:moveTo>
                <a:pt x="0" y="7463"/>
              </a:moveTo>
              <a:lnTo>
                <a:pt x="1817487" y="74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3878485" y="5030169"/>
        <a:ext cx="90874" cy="187773"/>
      </dsp:txXfrm>
    </dsp:sp>
    <dsp:sp modelId="{3AA0040B-9F70-4485-96C1-E670ECB66603}">
      <dsp:nvSpPr>
        <dsp:cNvPr id="0" name=""/>
        <dsp:cNvSpPr/>
      </dsp:nvSpPr>
      <dsp:spPr>
        <a:xfrm>
          <a:off x="4213165" y="3260647"/>
          <a:ext cx="1698793" cy="20038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Просвітницька робота:</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Лекційно-семінарська робота з широкою аудиторією;</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Лекційно-семінарська робота з профільною аудиторією;</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Лекційно-семінарська робота з підготовки оцінюваного персоналу</a:t>
          </a:r>
        </a:p>
      </dsp:txBody>
      <dsp:txXfrm>
        <a:off x="4262921" y="3310403"/>
        <a:ext cx="1599281" cy="1904338"/>
      </dsp:txXfrm>
    </dsp:sp>
    <dsp:sp modelId="{70857ADD-8EF9-41D9-AEAB-18672D00C17B}">
      <dsp:nvSpPr>
        <dsp:cNvPr id="0" name=""/>
        <dsp:cNvSpPr/>
      </dsp:nvSpPr>
      <dsp:spPr>
        <a:xfrm rot="1115962">
          <a:off x="3618741" y="6075413"/>
          <a:ext cx="610363" cy="14926"/>
        </a:xfrm>
        <a:custGeom>
          <a:avLst/>
          <a:gdLst/>
          <a:ahLst/>
          <a:cxnLst/>
          <a:rect l="0" t="0" r="0" b="0"/>
          <a:pathLst>
            <a:path>
              <a:moveTo>
                <a:pt x="0" y="7463"/>
              </a:moveTo>
              <a:lnTo>
                <a:pt x="610363" y="74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uk-UA" sz="500" kern="1200">
            <a:latin typeface="Times New Roman" panose="02020603050405020304" pitchFamily="18" charset="0"/>
            <a:cs typeface="Times New Roman" panose="02020603050405020304" pitchFamily="18" charset="0"/>
          </a:endParaRPr>
        </a:p>
      </dsp:txBody>
      <dsp:txXfrm>
        <a:off x="3908663" y="6051347"/>
        <a:ext cx="30518" cy="63059"/>
      </dsp:txXfrm>
    </dsp:sp>
    <dsp:sp modelId="{073BDA66-E7C8-4C44-A690-F6E50A800D79}">
      <dsp:nvSpPr>
        <dsp:cNvPr id="0" name=""/>
        <dsp:cNvSpPr/>
      </dsp:nvSpPr>
      <dsp:spPr>
        <a:xfrm>
          <a:off x="4213165" y="5372963"/>
          <a:ext cx="1716524" cy="16145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Організація навчальних тренінгів: </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Підготовка експертів та спостерігачів;</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Роз‘яснення та моделювання тренінгів-практикумів</a:t>
          </a:r>
        </a:p>
      </dsp:txBody>
      <dsp:txXfrm>
        <a:off x="4260452" y="5420250"/>
        <a:ext cx="1621950" cy="1519927"/>
      </dsp:txXfrm>
    </dsp:sp>
    <dsp:sp modelId="{0BFFDDF9-2D1F-4E34-AB17-8A754BBEB6DD}">
      <dsp:nvSpPr>
        <dsp:cNvPr id="0" name=""/>
        <dsp:cNvSpPr/>
      </dsp:nvSpPr>
      <dsp:spPr>
        <a:xfrm rot="4392797">
          <a:off x="2922424" y="6936897"/>
          <a:ext cx="2002996" cy="14926"/>
        </a:xfrm>
        <a:custGeom>
          <a:avLst/>
          <a:gdLst/>
          <a:ahLst/>
          <a:cxnLst/>
          <a:rect l="0" t="0" r="0" b="0"/>
          <a:pathLst>
            <a:path>
              <a:moveTo>
                <a:pt x="0" y="7463"/>
              </a:moveTo>
              <a:lnTo>
                <a:pt x="2002996" y="746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66750">
            <a:lnSpc>
              <a:spcPct val="90000"/>
            </a:lnSpc>
            <a:spcBef>
              <a:spcPct val="0"/>
            </a:spcBef>
            <a:spcAft>
              <a:spcPct val="35000"/>
            </a:spcAft>
            <a:buNone/>
          </a:pPr>
          <a:endParaRPr lang="uk-UA" sz="1500" kern="1200">
            <a:latin typeface="Times New Roman" panose="02020603050405020304" pitchFamily="18" charset="0"/>
            <a:cs typeface="Times New Roman" panose="02020603050405020304" pitchFamily="18" charset="0"/>
          </a:endParaRPr>
        </a:p>
      </dsp:txBody>
      <dsp:txXfrm>
        <a:off x="3873848" y="6840890"/>
        <a:ext cx="100149" cy="206939"/>
      </dsp:txXfrm>
    </dsp:sp>
    <dsp:sp modelId="{F9C75AD3-6372-44FF-8271-1F0AB84ADE6D}">
      <dsp:nvSpPr>
        <dsp:cNvPr id="0" name=""/>
        <dsp:cNvSpPr/>
      </dsp:nvSpPr>
      <dsp:spPr>
        <a:xfrm>
          <a:off x="4213165" y="7095931"/>
          <a:ext cx="1705764" cy="161450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Практичне оцінювання:</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Кабінетні форми</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«Польові» форми</a:t>
          </a:r>
        </a:p>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 Пропедевтика процедур</a:t>
          </a:r>
        </a:p>
      </dsp:txBody>
      <dsp:txXfrm>
        <a:off x="4260452" y="7143218"/>
        <a:ext cx="1611190" cy="1519927"/>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48AA26-91A8-4AC1-ADB7-D1C919379182}">
      <dsp:nvSpPr>
        <dsp:cNvPr id="0" name=""/>
        <dsp:cNvSpPr/>
      </dsp:nvSpPr>
      <dsp:spPr>
        <a:xfrm>
          <a:off x="0" y="7714691"/>
          <a:ext cx="5488304" cy="84421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ea typeface="Arial Unicode MS" panose="020B0604020202020204" pitchFamily="34" charset="-128"/>
              <a:cs typeface="Times New Roman" panose="02020603050405020304" pitchFamily="18" charset="0"/>
            </a:rPr>
            <a:t>впроваджувати науково обґрунтовані форми оцінки, підбору та розстановки кадрів із застосовуванням методів психологічного тестування та соціологічних методів вивчення громадської думки.</a:t>
          </a:r>
        </a:p>
      </dsp:txBody>
      <dsp:txXfrm>
        <a:off x="0" y="7714691"/>
        <a:ext cx="5488304" cy="844214"/>
      </dsp:txXfrm>
    </dsp:sp>
    <dsp:sp modelId="{18400D28-D995-41C4-A0B8-1DA54E7E7EA0}">
      <dsp:nvSpPr>
        <dsp:cNvPr id="0" name=""/>
        <dsp:cNvSpPr/>
      </dsp:nvSpPr>
      <dsp:spPr>
        <a:xfrm rot="10800000">
          <a:off x="0" y="6428952"/>
          <a:ext cx="5488304" cy="129840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ea typeface="Arial Unicode MS" panose="020B0604020202020204" pitchFamily="34" charset="-128"/>
              <a:cs typeface="Times New Roman" panose="02020603050405020304" pitchFamily="18" charset="0"/>
            </a:rPr>
            <a:t>розширення соціальних гарантій у сфері зайнятості;</a:t>
          </a:r>
        </a:p>
      </dsp:txBody>
      <dsp:txXfrm rot="10800000">
        <a:off x="0" y="6428952"/>
        <a:ext cx="5488304" cy="843662"/>
      </dsp:txXfrm>
    </dsp:sp>
    <dsp:sp modelId="{E0A30B06-912F-4749-B322-268C03C309D3}">
      <dsp:nvSpPr>
        <dsp:cNvPr id="0" name=""/>
        <dsp:cNvSpPr/>
      </dsp:nvSpPr>
      <dsp:spPr>
        <a:xfrm rot="10800000">
          <a:off x="0" y="5143213"/>
          <a:ext cx="5488304" cy="129840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ea typeface="Arial Unicode MS" panose="020B0604020202020204" pitchFamily="34" charset="-128"/>
              <a:cs typeface="Times New Roman" panose="02020603050405020304" pitchFamily="18" charset="0"/>
            </a:rPr>
            <a:t>впровадження заходів стабілізації трудових колективів, підвищення трудової та соціальної активності працівників на основі вдосконалення матеріальних, соціально-культурних і морально-психологічних стимулів;</a:t>
          </a:r>
        </a:p>
      </dsp:txBody>
      <dsp:txXfrm rot="10800000">
        <a:off x="0" y="5143213"/>
        <a:ext cx="5488304" cy="843662"/>
      </dsp:txXfrm>
    </dsp:sp>
    <dsp:sp modelId="{3709423C-8439-4152-A84F-D2AAB7A7EABF}">
      <dsp:nvSpPr>
        <dsp:cNvPr id="0" name=""/>
        <dsp:cNvSpPr/>
      </dsp:nvSpPr>
      <dsp:spPr>
        <a:xfrm rot="10800000">
          <a:off x="0" y="3857475"/>
          <a:ext cx="5488304" cy="129840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ea typeface="Arial Unicode MS" panose="020B0604020202020204" pitchFamily="34" charset="-128"/>
              <a:cs typeface="Times New Roman" panose="02020603050405020304" pitchFamily="18" charset="0"/>
            </a:rPr>
            <a:t>вироблення та реалізацію нової кадрової політики на основі планомірної роботи з керівниками, з резервом для висування, планування ділової кар’єри, підготовки кандидатів на висування за індивідуальними планами, ротації і пересування керівників та фахівців, навчання в спеціальних закладах і стажування на відповідних посадах в кращих організаціях країни та зарубіжжя;</a:t>
          </a:r>
        </a:p>
      </dsp:txBody>
      <dsp:txXfrm rot="10800000">
        <a:off x="0" y="3857475"/>
        <a:ext cx="5488304" cy="843662"/>
      </dsp:txXfrm>
    </dsp:sp>
    <dsp:sp modelId="{912DC79F-1808-467E-B29A-7AC74A7A99BE}">
      <dsp:nvSpPr>
        <dsp:cNvPr id="0" name=""/>
        <dsp:cNvSpPr/>
      </dsp:nvSpPr>
      <dsp:spPr>
        <a:xfrm rot="10800000">
          <a:off x="0" y="2571736"/>
          <a:ext cx="5488304" cy="129840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ea typeface="Arial Unicode MS" panose="020B0604020202020204" pitchFamily="34" charset="-128"/>
              <a:cs typeface="Times New Roman" panose="02020603050405020304" pitchFamily="18" charset="0"/>
            </a:rPr>
            <a:t>впровадження активних методів пошуку та цілеспрямованої підготовки потрібних працівників (договори з навчальними закладами; випереджальна підготовка робітників та фахівців для освоєння нової техніки і прогресивної технології);</a:t>
          </a:r>
        </a:p>
      </dsp:txBody>
      <dsp:txXfrm rot="10800000">
        <a:off x="0" y="2571736"/>
        <a:ext cx="5488304" cy="843662"/>
      </dsp:txXfrm>
    </dsp:sp>
    <dsp:sp modelId="{DEF25158-D958-4964-AF84-3DFF20E0D6B0}">
      <dsp:nvSpPr>
        <dsp:cNvPr id="0" name=""/>
        <dsp:cNvSpPr/>
      </dsp:nvSpPr>
      <dsp:spPr>
        <a:xfrm rot="10800000">
          <a:off x="0" y="1285997"/>
          <a:ext cx="5488304" cy="129840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ea typeface="Arial Unicode MS" panose="020B0604020202020204" pitchFamily="34" charset="-128"/>
              <a:cs typeface="Times New Roman" panose="02020603050405020304" pitchFamily="18" charset="0"/>
            </a:rPr>
            <a:t>комплексне вирішення завдань якісного формування та ефективного використання кадрового потенціалу на основі управління всіма компонентами людського чинника – від трудової підготовки та профорієнтації молоді до турботи про ветеранів праці;</a:t>
          </a:r>
        </a:p>
      </dsp:txBody>
      <dsp:txXfrm rot="10800000">
        <a:off x="0" y="1285997"/>
        <a:ext cx="5488304" cy="843662"/>
      </dsp:txXfrm>
    </dsp:sp>
    <dsp:sp modelId="{044841DF-19A8-4818-8761-4F99D576276E}">
      <dsp:nvSpPr>
        <dsp:cNvPr id="0" name=""/>
        <dsp:cNvSpPr/>
      </dsp:nvSpPr>
      <dsp:spPr>
        <a:xfrm rot="10800000">
          <a:off x="0" y="259"/>
          <a:ext cx="5488304" cy="129840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ea typeface="Arial Unicode MS" panose="020B0604020202020204" pitchFamily="34" charset="-128"/>
              <a:cs typeface="Times New Roman" panose="02020603050405020304" pitchFamily="18" charset="0"/>
            </a:rPr>
            <a:t>Основні завдання перебудови служби управління персоналом</a:t>
          </a:r>
        </a:p>
      </dsp:txBody>
      <dsp:txXfrm rot="10800000">
        <a:off x="0" y="259"/>
        <a:ext cx="5488304" cy="843662"/>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B3F47B-F103-4F09-8CBC-CF7209858FAC}">
      <dsp:nvSpPr>
        <dsp:cNvPr id="0" name=""/>
        <dsp:cNvSpPr/>
      </dsp:nvSpPr>
      <dsp:spPr>
        <a:xfrm>
          <a:off x="2494927" y="1601152"/>
          <a:ext cx="498449" cy="1071666"/>
        </a:xfrm>
        <a:custGeom>
          <a:avLst/>
          <a:gdLst/>
          <a:ahLst/>
          <a:cxnLst/>
          <a:rect l="0" t="0" r="0" b="0"/>
          <a:pathLst>
            <a:path>
              <a:moveTo>
                <a:pt x="0" y="0"/>
              </a:moveTo>
              <a:lnTo>
                <a:pt x="249224" y="0"/>
              </a:lnTo>
              <a:lnTo>
                <a:pt x="249224" y="1071666"/>
              </a:lnTo>
              <a:lnTo>
                <a:pt x="498449" y="107166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83EF0B2-E0AA-47C6-BD20-5ABC39C4C143}">
      <dsp:nvSpPr>
        <dsp:cNvPr id="0" name=""/>
        <dsp:cNvSpPr/>
      </dsp:nvSpPr>
      <dsp:spPr>
        <a:xfrm>
          <a:off x="2494927" y="1555432"/>
          <a:ext cx="498449" cy="91440"/>
        </a:xfrm>
        <a:custGeom>
          <a:avLst/>
          <a:gdLst/>
          <a:ahLst/>
          <a:cxnLst/>
          <a:rect l="0" t="0" r="0" b="0"/>
          <a:pathLst>
            <a:path>
              <a:moveTo>
                <a:pt x="0" y="45720"/>
              </a:moveTo>
              <a:lnTo>
                <a:pt x="498449"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F89E8F-FE01-49F6-91C8-BF4609913408}">
      <dsp:nvSpPr>
        <dsp:cNvPr id="0" name=""/>
        <dsp:cNvSpPr/>
      </dsp:nvSpPr>
      <dsp:spPr>
        <a:xfrm>
          <a:off x="2494927" y="529485"/>
          <a:ext cx="498449" cy="1071666"/>
        </a:xfrm>
        <a:custGeom>
          <a:avLst/>
          <a:gdLst/>
          <a:ahLst/>
          <a:cxnLst/>
          <a:rect l="0" t="0" r="0" b="0"/>
          <a:pathLst>
            <a:path>
              <a:moveTo>
                <a:pt x="0" y="1071666"/>
              </a:moveTo>
              <a:lnTo>
                <a:pt x="249224" y="1071666"/>
              </a:lnTo>
              <a:lnTo>
                <a:pt x="249224" y="0"/>
              </a:lnTo>
              <a:lnTo>
                <a:pt x="498449"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968289-3B76-420A-9F32-D87F3DE5BFBA}">
      <dsp:nvSpPr>
        <dsp:cNvPr id="0" name=""/>
        <dsp:cNvSpPr/>
      </dsp:nvSpPr>
      <dsp:spPr>
        <a:xfrm>
          <a:off x="2679" y="1221084"/>
          <a:ext cx="2492247" cy="76013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Комунікативні канали служби управління персоналу з громадськістю</a:t>
          </a:r>
        </a:p>
      </dsp:txBody>
      <dsp:txXfrm>
        <a:off x="2679" y="1221084"/>
        <a:ext cx="2492247" cy="760135"/>
      </dsp:txXfrm>
    </dsp:sp>
    <dsp:sp modelId="{D97AC6AA-8674-4F67-AB4B-751A930AE470}">
      <dsp:nvSpPr>
        <dsp:cNvPr id="0" name=""/>
        <dsp:cNvSpPr/>
      </dsp:nvSpPr>
      <dsp:spPr>
        <a:xfrm>
          <a:off x="2993377" y="149418"/>
          <a:ext cx="2492247" cy="76013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Безпосереднє спілкування – особисті контакти між громадянами (об’єднаннями громадян), з одного боку, і посадовими особами – з іншого;</a:t>
          </a:r>
        </a:p>
      </dsp:txBody>
      <dsp:txXfrm>
        <a:off x="2993377" y="149418"/>
        <a:ext cx="2492247" cy="760135"/>
      </dsp:txXfrm>
    </dsp:sp>
    <dsp:sp modelId="{FAC6BD46-AC32-4945-A46D-2C7928AA69CA}">
      <dsp:nvSpPr>
        <dsp:cNvPr id="0" name=""/>
        <dsp:cNvSpPr/>
      </dsp:nvSpPr>
      <dsp:spPr>
        <a:xfrm>
          <a:off x="2993377" y="1221084"/>
          <a:ext cx="2492247" cy="76013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Спілкування з допомогою засобів зв’язку (телефон, різноманітні форми особистого листування);</a:t>
          </a:r>
        </a:p>
      </dsp:txBody>
      <dsp:txXfrm>
        <a:off x="2993377" y="1221084"/>
        <a:ext cx="2492247" cy="760135"/>
      </dsp:txXfrm>
    </dsp:sp>
    <dsp:sp modelId="{630632F3-6CB4-4174-BAF3-F56CD1C34A3C}">
      <dsp:nvSpPr>
        <dsp:cNvPr id="0" name=""/>
        <dsp:cNvSpPr/>
      </dsp:nvSpPr>
      <dsp:spPr>
        <a:xfrm>
          <a:off x="2993377" y="2292751"/>
          <a:ext cx="2492247" cy="760135"/>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Опосередковане спілкування через засоби масової інформації (преса, телебачення, радіо, комп’ютерні мережі тощо). </a:t>
          </a:r>
        </a:p>
      </dsp:txBody>
      <dsp:txXfrm>
        <a:off x="2993377" y="2292751"/>
        <a:ext cx="2492247" cy="760135"/>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2EC765-DB28-4672-B349-DBFC18297794}">
      <dsp:nvSpPr>
        <dsp:cNvPr id="0" name=""/>
        <dsp:cNvSpPr/>
      </dsp:nvSpPr>
      <dsp:spPr>
        <a:xfrm rot="5400000">
          <a:off x="-276429" y="889817"/>
          <a:ext cx="1230038" cy="148783"/>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B167351-CAA0-474A-BD4B-2FE101D4ED9B}">
      <dsp:nvSpPr>
        <dsp:cNvPr id="0" name=""/>
        <dsp:cNvSpPr/>
      </dsp:nvSpPr>
      <dsp:spPr>
        <a:xfrm>
          <a:off x="3046" y="99657"/>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Завдання служби управління персоналом:</a:t>
          </a:r>
        </a:p>
      </dsp:txBody>
      <dsp:txXfrm>
        <a:off x="3046" y="99657"/>
        <a:ext cx="1653152" cy="991891"/>
      </dsp:txXfrm>
    </dsp:sp>
    <dsp:sp modelId="{30FEF476-0266-49FC-A2EE-1DC72A4B8079}">
      <dsp:nvSpPr>
        <dsp:cNvPr id="0" name=""/>
        <dsp:cNvSpPr/>
      </dsp:nvSpPr>
      <dsp:spPr>
        <a:xfrm rot="5400000">
          <a:off x="-276429" y="2129682"/>
          <a:ext cx="1230038" cy="148783"/>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A4756AC-D22E-4B78-95F2-A62137003E4A}">
      <dsp:nvSpPr>
        <dsp:cNvPr id="0" name=""/>
        <dsp:cNvSpPr/>
      </dsp:nvSpPr>
      <dsp:spPr>
        <a:xfrm>
          <a:off x="3046" y="1339521"/>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забезпечення здійснення керівником державної служби в органі державної влади своїх повноважень; </a:t>
          </a:r>
        </a:p>
      </dsp:txBody>
      <dsp:txXfrm>
        <a:off x="3046" y="1339521"/>
        <a:ext cx="1653152" cy="991891"/>
      </dsp:txXfrm>
    </dsp:sp>
    <dsp:sp modelId="{7DC0B252-7172-4A91-8060-AF70F55DC45F}">
      <dsp:nvSpPr>
        <dsp:cNvPr id="0" name=""/>
        <dsp:cNvSpPr/>
      </dsp:nvSpPr>
      <dsp:spPr>
        <a:xfrm>
          <a:off x="343502" y="2749614"/>
          <a:ext cx="2188866" cy="148783"/>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1C5F779-4385-4BC0-939D-1B1988C5BEE9}">
      <dsp:nvSpPr>
        <dsp:cNvPr id="0" name=""/>
        <dsp:cNvSpPr/>
      </dsp:nvSpPr>
      <dsp:spPr>
        <a:xfrm>
          <a:off x="3046" y="2579386"/>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забезпечення реалізації державної політики у сфері державної служби з питань управління персоналом органу державної влади; </a:t>
          </a:r>
        </a:p>
      </dsp:txBody>
      <dsp:txXfrm>
        <a:off x="3046" y="2579386"/>
        <a:ext cx="1653152" cy="991891"/>
      </dsp:txXfrm>
    </dsp:sp>
    <dsp:sp modelId="{D07281AD-ACEF-4CFE-909D-6B0E7E7ED754}">
      <dsp:nvSpPr>
        <dsp:cNvPr id="0" name=""/>
        <dsp:cNvSpPr/>
      </dsp:nvSpPr>
      <dsp:spPr>
        <a:xfrm rot="16200000">
          <a:off x="1922263" y="2129682"/>
          <a:ext cx="1230038" cy="148783"/>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72A1F16-0570-4A8C-B5A9-651986CC5149}">
      <dsp:nvSpPr>
        <dsp:cNvPr id="0" name=""/>
        <dsp:cNvSpPr/>
      </dsp:nvSpPr>
      <dsp:spPr>
        <a:xfrm>
          <a:off x="2201738" y="2579386"/>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добір персоналу органу державної влади; </a:t>
          </a:r>
        </a:p>
      </dsp:txBody>
      <dsp:txXfrm>
        <a:off x="2201738" y="2579386"/>
        <a:ext cx="1653152" cy="991891"/>
      </dsp:txXfrm>
    </dsp:sp>
    <dsp:sp modelId="{472A6E06-9D3D-4E46-9893-0184C75497F9}">
      <dsp:nvSpPr>
        <dsp:cNvPr id="0" name=""/>
        <dsp:cNvSpPr/>
      </dsp:nvSpPr>
      <dsp:spPr>
        <a:xfrm rot="16200000">
          <a:off x="1922263" y="889817"/>
          <a:ext cx="1230038" cy="148783"/>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23790E-719F-4DC5-97CE-A77C57A9D561}">
      <dsp:nvSpPr>
        <dsp:cNvPr id="0" name=""/>
        <dsp:cNvSpPr/>
      </dsp:nvSpPr>
      <dsp:spPr>
        <a:xfrm>
          <a:off x="2201738" y="1339521"/>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організація заходів з підвищення рівня професійної компетентності персоналу органу державної влади; </a:t>
          </a:r>
        </a:p>
      </dsp:txBody>
      <dsp:txXfrm>
        <a:off x="2201738" y="1339521"/>
        <a:ext cx="1653152" cy="991891"/>
      </dsp:txXfrm>
    </dsp:sp>
    <dsp:sp modelId="{87FE63E7-B0DD-4C09-AF41-70F93BAE39E9}">
      <dsp:nvSpPr>
        <dsp:cNvPr id="0" name=""/>
        <dsp:cNvSpPr/>
      </dsp:nvSpPr>
      <dsp:spPr>
        <a:xfrm>
          <a:off x="2542195" y="269885"/>
          <a:ext cx="2188866" cy="148783"/>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BF8FF84-8F15-4EEB-A6F8-77A08C945CA8}">
      <dsp:nvSpPr>
        <dsp:cNvPr id="0" name=""/>
        <dsp:cNvSpPr/>
      </dsp:nvSpPr>
      <dsp:spPr>
        <a:xfrm>
          <a:off x="2201738" y="99657"/>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організаційно-методичне забезпечення управління персоналом в органі державної влади; </a:t>
          </a:r>
        </a:p>
      </dsp:txBody>
      <dsp:txXfrm>
        <a:off x="2201738" y="99657"/>
        <a:ext cx="1653152" cy="991891"/>
      </dsp:txXfrm>
    </dsp:sp>
    <dsp:sp modelId="{73ED8BA2-F263-4174-A552-4094119CDC98}">
      <dsp:nvSpPr>
        <dsp:cNvPr id="0" name=""/>
        <dsp:cNvSpPr/>
      </dsp:nvSpPr>
      <dsp:spPr>
        <a:xfrm rot="5400000">
          <a:off x="4120956" y="889817"/>
          <a:ext cx="1230038" cy="148783"/>
        </a:xfrm>
        <a:prstGeom prst="rect">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7DEFA2B-A8AE-45DD-938A-B3203A4070C0}">
      <dsp:nvSpPr>
        <dsp:cNvPr id="0" name=""/>
        <dsp:cNvSpPr/>
      </dsp:nvSpPr>
      <dsp:spPr>
        <a:xfrm>
          <a:off x="4400431" y="99657"/>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спрямування, координація, організаційно-методичне керівництво та контроль за роботою з персоналом у підпорядкованих організаціях; </a:t>
          </a:r>
        </a:p>
      </dsp:txBody>
      <dsp:txXfrm>
        <a:off x="4400431" y="99657"/>
        <a:ext cx="1653152" cy="991891"/>
      </dsp:txXfrm>
    </dsp:sp>
    <dsp:sp modelId="{DE446629-7879-4E18-8CC6-22B773E1A668}">
      <dsp:nvSpPr>
        <dsp:cNvPr id="0" name=""/>
        <dsp:cNvSpPr/>
      </dsp:nvSpPr>
      <dsp:spPr>
        <a:xfrm>
          <a:off x="4400431" y="1339521"/>
          <a:ext cx="1653152" cy="9918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uk-UA" sz="1100" kern="1200">
              <a:latin typeface="Times New Roman" panose="02020603050405020304" pitchFamily="18" charset="0"/>
              <a:cs typeface="Times New Roman" panose="02020603050405020304" pitchFamily="18" charset="0"/>
            </a:rPr>
            <a:t>документальне оформлення вступу на державну службу, її проходження та припинення. </a:t>
          </a:r>
        </a:p>
      </dsp:txBody>
      <dsp:txXfrm>
        <a:off x="4400431" y="1339521"/>
        <a:ext cx="1653152" cy="991891"/>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3734DE-AD1D-4378-97D6-7E76DA1A2F06}">
      <dsp:nvSpPr>
        <dsp:cNvPr id="0" name=""/>
        <dsp:cNvSpPr/>
      </dsp:nvSpPr>
      <dsp:spPr>
        <a:xfrm rot="5400000">
          <a:off x="3650052" y="-1470634"/>
          <a:ext cx="854934" cy="4014825"/>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спеціалісти служб персоналу розробляють організаційну структуру, оновлюють її елементи, проводять організаційний аудит з метою виявлення слабких місць щодо перевантаження окремих ланок організаційної структури державного органу </a:t>
          </a:r>
        </a:p>
      </dsp:txBody>
      <dsp:txXfrm rot="-5400000">
        <a:off x="2070107" y="151045"/>
        <a:ext cx="3973091" cy="771466"/>
      </dsp:txXfrm>
    </dsp:sp>
    <dsp:sp modelId="{B447B664-BFF3-4184-87A9-DC6D7B66BD12}">
      <dsp:nvSpPr>
        <dsp:cNvPr id="0" name=""/>
        <dsp:cNvSpPr/>
      </dsp:nvSpPr>
      <dsp:spPr>
        <a:xfrm>
          <a:off x="175540" y="2444"/>
          <a:ext cx="1894566" cy="106866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Стратегічний партнер</a:t>
          </a:r>
        </a:p>
      </dsp:txBody>
      <dsp:txXfrm>
        <a:off x="227708" y="54612"/>
        <a:ext cx="1790230" cy="964332"/>
      </dsp:txXfrm>
    </dsp:sp>
    <dsp:sp modelId="{B430FE2F-08A9-4FCB-9EFB-575399CAE2F4}">
      <dsp:nvSpPr>
        <dsp:cNvPr id="0" name=""/>
        <dsp:cNvSpPr/>
      </dsp:nvSpPr>
      <dsp:spPr>
        <a:xfrm rot="5400000">
          <a:off x="3597251" y="-348532"/>
          <a:ext cx="985919" cy="4014825"/>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служби управління персоналом здійснюють специфічне виконання адміністративних функцій щодо пошуку працівників, управління винагородами, оцінювання, навчання та підвищення кваліфікації, налагодження внутрішніх комунікацій. У цьому напрямку фахівці з управління персоналом концентрують зусилля на підвищенні ефективності власної діяльності, що супроводжується перенесенням центру уваги з виконання рутинних робіт на ініціювання творчих змін у кадрових технологіях</a:t>
          </a:r>
        </a:p>
      </dsp:txBody>
      <dsp:txXfrm rot="-5400000">
        <a:off x="2082799" y="1214049"/>
        <a:ext cx="3966696" cy="889661"/>
      </dsp:txXfrm>
    </dsp:sp>
    <dsp:sp modelId="{4B85B274-7A92-4173-94DC-39DEFE48555B}">
      <dsp:nvSpPr>
        <dsp:cNvPr id="0" name=""/>
        <dsp:cNvSpPr/>
      </dsp:nvSpPr>
      <dsp:spPr>
        <a:xfrm>
          <a:off x="175540" y="1124546"/>
          <a:ext cx="1907257" cy="106866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Адміністративний експерт </a:t>
          </a:r>
        </a:p>
      </dsp:txBody>
      <dsp:txXfrm>
        <a:off x="227708" y="1176714"/>
        <a:ext cx="1802921" cy="964332"/>
      </dsp:txXfrm>
    </dsp:sp>
    <dsp:sp modelId="{5B0D9A8F-9269-46D7-8BDB-BF87507692CC}">
      <dsp:nvSpPr>
        <dsp:cNvPr id="0" name=""/>
        <dsp:cNvSpPr/>
      </dsp:nvSpPr>
      <dsp:spPr>
        <a:xfrm rot="5400000">
          <a:off x="3573806" y="773569"/>
          <a:ext cx="1023775" cy="4014825"/>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endParaRPr lang="uk-UA" sz="900" kern="1200">
            <a:latin typeface="Times New Roman" panose="02020603050405020304" pitchFamily="18" charset="0"/>
            <a:cs typeface="Times New Roman" panose="02020603050405020304" pitchFamily="18" charset="0"/>
          </a:endParaRPr>
        </a:p>
        <a:p>
          <a:pPr marL="57150" lvl="1" indent="-57150" algn="just"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спеціалісти служб персоналу повинні вміти створювати умови, що спонукають працівників до співучасті у напрямку досягнення головних цілей організації. Роль інтегратора полягає у наданні методичної допомоги лінійним керівникам при вирішенні кадрових питань, а також співпраця з кожним працівником у напрямку розробки планів кар’єри, професійного розвитку, програм винагородження, підвищення результативності роботи</a:t>
          </a:r>
        </a:p>
      </dsp:txBody>
      <dsp:txXfrm rot="-5400000">
        <a:off x="2078282" y="2319071"/>
        <a:ext cx="3964848" cy="923821"/>
      </dsp:txXfrm>
    </dsp:sp>
    <dsp:sp modelId="{994D445C-79D3-4CAD-9583-627F0039884E}">
      <dsp:nvSpPr>
        <dsp:cNvPr id="0" name=""/>
        <dsp:cNvSpPr/>
      </dsp:nvSpPr>
      <dsp:spPr>
        <a:xfrm>
          <a:off x="175540" y="2246648"/>
          <a:ext cx="1902741" cy="106866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Інтегратор інтересів різних груп </a:t>
          </a:r>
        </a:p>
      </dsp:txBody>
      <dsp:txXfrm>
        <a:off x="227708" y="2298816"/>
        <a:ext cx="1798405" cy="964332"/>
      </dsp:txXfrm>
    </dsp:sp>
    <dsp:sp modelId="{0D0B9CD9-3C1D-4054-81E3-AE0637682B71}">
      <dsp:nvSpPr>
        <dsp:cNvPr id="0" name=""/>
        <dsp:cNvSpPr/>
      </dsp:nvSpPr>
      <dsp:spPr>
        <a:xfrm rot="5400000">
          <a:off x="3548098" y="1895671"/>
          <a:ext cx="1024425" cy="4014825"/>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надання службою управління персоналом порад та методичної допомоги керівнику організації та лінійним керівникам при наймі, переміщенні, оцінюванні, винагородженні, навчанні, вивільненні працівників. Сучасний фахівець з управління персоналом має володіти ґрунтовними знаннями, що стосуються економічних, правових, технічних і соціальних аспектів управління персоналом, при необхідності залучати певні освітні, дорадчі послуги ззовні</a:t>
          </a:r>
        </a:p>
      </dsp:txBody>
      <dsp:txXfrm rot="-5400000">
        <a:off x="2052898" y="3440879"/>
        <a:ext cx="3964817" cy="924409"/>
      </dsp:txXfrm>
    </dsp:sp>
    <dsp:sp modelId="{ECD0EF9B-2D60-43C6-A686-BCFB1ADE4BF0}">
      <dsp:nvSpPr>
        <dsp:cNvPr id="0" name=""/>
        <dsp:cNvSpPr/>
      </dsp:nvSpPr>
      <dsp:spPr>
        <a:xfrm>
          <a:off x="175540" y="3368750"/>
          <a:ext cx="1877357" cy="106866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Внутрішній радник</a:t>
          </a:r>
        </a:p>
      </dsp:txBody>
      <dsp:txXfrm>
        <a:off x="227708" y="3420918"/>
        <a:ext cx="1773021" cy="964332"/>
      </dsp:txXfrm>
    </dsp:sp>
    <dsp:sp modelId="{60E96DB9-441C-4886-8F64-C95FADC764CE}">
      <dsp:nvSpPr>
        <dsp:cNvPr id="0" name=""/>
        <dsp:cNvSpPr/>
      </dsp:nvSpPr>
      <dsp:spPr>
        <a:xfrm rot="5400000">
          <a:off x="3566827" y="3017773"/>
          <a:ext cx="1021339" cy="4014825"/>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00050">
            <a:lnSpc>
              <a:spcPct val="90000"/>
            </a:lnSpc>
            <a:spcBef>
              <a:spcPct val="0"/>
            </a:spcBef>
            <a:spcAft>
              <a:spcPct val="15000"/>
            </a:spcAft>
            <a:buChar char="•"/>
          </a:pPr>
          <a:r>
            <a:rPr lang="uk-UA" sz="900" kern="1200">
              <a:latin typeface="Times New Roman" panose="02020603050405020304" pitchFamily="18" charset="0"/>
              <a:cs typeface="Times New Roman" panose="02020603050405020304" pitchFamily="18" charset="0"/>
            </a:rPr>
            <a:t>активна участь служб управління персоналом у формуванні культури організації. Для цього фахівці з управління персоналом мають вміти оцінювати існуючі концепції культури організацій, постійно аналізувати рівень культури власної організації, досліджувати характер необхідних змін, запроваджувати нові елементи</a:t>
          </a:r>
        </a:p>
      </dsp:txBody>
      <dsp:txXfrm rot="-5400000">
        <a:off x="2070084" y="4564374"/>
        <a:ext cx="3964967" cy="921623"/>
      </dsp:txXfrm>
    </dsp:sp>
    <dsp:sp modelId="{09C98F93-2E34-47DD-8E0A-E6111E2D8975}">
      <dsp:nvSpPr>
        <dsp:cNvPr id="0" name=""/>
        <dsp:cNvSpPr/>
      </dsp:nvSpPr>
      <dsp:spPr>
        <a:xfrm>
          <a:off x="175540" y="4490852"/>
          <a:ext cx="1894543" cy="106866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Ініціатор змін </a:t>
          </a:r>
        </a:p>
      </dsp:txBody>
      <dsp:txXfrm>
        <a:off x="227708" y="4543020"/>
        <a:ext cx="1790207" cy="964332"/>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DC960B-936E-48C3-AEE1-0FDAB02E5B02}">
      <dsp:nvSpPr>
        <dsp:cNvPr id="0" name=""/>
        <dsp:cNvSpPr/>
      </dsp:nvSpPr>
      <dsp:spPr>
        <a:xfrm>
          <a:off x="29" y="293323"/>
          <a:ext cx="2789521" cy="3134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uk-UA" sz="800" kern="1200"/>
            <a:t>Функції, пов’язані з документообігом управління персоналом: </a:t>
          </a:r>
        </a:p>
      </dsp:txBody>
      <dsp:txXfrm>
        <a:off x="29" y="293323"/>
        <a:ext cx="2789521" cy="313407"/>
      </dsp:txXfrm>
    </dsp:sp>
    <dsp:sp modelId="{01D9A05F-2DB0-412E-A51F-40FEDFF4DE5D}">
      <dsp:nvSpPr>
        <dsp:cNvPr id="0" name=""/>
        <dsp:cNvSpPr/>
      </dsp:nvSpPr>
      <dsp:spPr>
        <a:xfrm>
          <a:off x="29" y="606731"/>
          <a:ext cx="2789521" cy="5336280"/>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uk-UA" sz="800" kern="1200"/>
            <a:t>приймає від кандидатів на посади державної служби необхідні документи; </a:t>
          </a:r>
        </a:p>
        <a:p>
          <a:pPr marL="57150" lvl="1" indent="-57150" algn="l" defTabSz="355600">
            <a:lnSpc>
              <a:spcPct val="90000"/>
            </a:lnSpc>
            <a:spcBef>
              <a:spcPct val="0"/>
            </a:spcBef>
            <a:spcAft>
              <a:spcPct val="15000"/>
            </a:spcAft>
            <a:buChar char="•"/>
          </a:pPr>
          <a:r>
            <a:rPr lang="uk-UA" sz="800" kern="1200"/>
            <a:t>організовує складення Присяги державного службовця, який вперше вступає на державну службу, оформляє документи про присвоєння відповідних рангів державним службовцям, вносить записи у трудові книжки; </a:t>
          </a:r>
        </a:p>
        <a:p>
          <a:pPr marL="57150" lvl="1" indent="-57150" algn="l" defTabSz="355600">
            <a:lnSpc>
              <a:spcPct val="90000"/>
            </a:lnSpc>
            <a:spcBef>
              <a:spcPct val="0"/>
            </a:spcBef>
            <a:spcAft>
              <a:spcPct val="15000"/>
            </a:spcAft>
            <a:buChar char="•"/>
          </a:pPr>
          <a:r>
            <a:rPr lang="uk-UA" sz="800" kern="1200"/>
            <a:t>здійснює ведення комп’ютерного обліку електронних особових справ та електронних карток державних службовців; </a:t>
          </a:r>
        </a:p>
        <a:p>
          <a:pPr marL="57150" lvl="1" indent="-57150" algn="l" defTabSz="355600">
            <a:lnSpc>
              <a:spcPct val="90000"/>
            </a:lnSpc>
            <a:spcBef>
              <a:spcPct val="0"/>
            </a:spcBef>
            <a:spcAft>
              <a:spcPct val="15000"/>
            </a:spcAft>
            <a:buChar char="•"/>
          </a:pPr>
          <a:r>
            <a:rPr lang="uk-UA" sz="800" kern="1200"/>
            <a:t>видає державному службовцю службове посвідчення; </a:t>
          </a:r>
        </a:p>
        <a:p>
          <a:pPr marL="57150" lvl="1" indent="-57150" algn="l" defTabSz="355600">
            <a:lnSpc>
              <a:spcPct val="90000"/>
            </a:lnSpc>
            <a:spcBef>
              <a:spcPct val="0"/>
            </a:spcBef>
            <a:spcAft>
              <a:spcPct val="15000"/>
            </a:spcAft>
            <a:buChar char="•"/>
          </a:pPr>
          <a:r>
            <a:rPr lang="uk-UA" sz="800" kern="1200"/>
            <a:t>здійснює роботу, пов’язану із заповненням, обліком і зберіганням трудових книжок та особових справ (особових карток) персоналу органу державної влади; </a:t>
          </a:r>
        </a:p>
        <a:p>
          <a:pPr marL="57150" lvl="1" indent="-57150" algn="l" defTabSz="355600">
            <a:lnSpc>
              <a:spcPct val="90000"/>
            </a:lnSpc>
            <a:spcBef>
              <a:spcPct val="0"/>
            </a:spcBef>
            <a:spcAft>
              <a:spcPct val="15000"/>
            </a:spcAft>
            <a:buChar char="•"/>
          </a:pPr>
          <a:r>
            <a:rPr lang="uk-UA" sz="800" kern="1200"/>
            <a:t>оформляє і видає довідки з місця роботи працівника; </a:t>
          </a:r>
        </a:p>
        <a:p>
          <a:pPr marL="57150" lvl="1" indent="-57150" algn="l" defTabSz="355600">
            <a:lnSpc>
              <a:spcPct val="90000"/>
            </a:lnSpc>
            <a:spcBef>
              <a:spcPct val="0"/>
            </a:spcBef>
            <a:spcAft>
              <a:spcPct val="15000"/>
            </a:spcAft>
            <a:buChar char="•"/>
          </a:pPr>
          <a:r>
            <a:rPr lang="uk-UA" sz="800" kern="1200"/>
            <a:t>опрацьовує листки тимчасової непрацездатності; </a:t>
          </a:r>
        </a:p>
        <a:p>
          <a:pPr marL="57150" lvl="1" indent="-57150" algn="l" defTabSz="355600">
            <a:lnSpc>
              <a:spcPct val="90000"/>
            </a:lnSpc>
            <a:spcBef>
              <a:spcPct val="0"/>
            </a:spcBef>
            <a:spcAft>
              <a:spcPct val="15000"/>
            </a:spcAft>
            <a:buChar char="•"/>
          </a:pPr>
          <a:r>
            <a:rPr lang="uk-UA" sz="800" kern="1200"/>
            <a:t>у межах компетенції готує розпорядчі документи про відрядження персоналу органу державної влади, у тому числі за кордон; </a:t>
          </a:r>
        </a:p>
        <a:p>
          <a:pPr marL="57150" lvl="1" indent="-57150" algn="l" defTabSz="355600">
            <a:lnSpc>
              <a:spcPct val="90000"/>
            </a:lnSpc>
            <a:spcBef>
              <a:spcPct val="0"/>
            </a:spcBef>
            <a:spcAft>
              <a:spcPct val="15000"/>
            </a:spcAft>
            <a:buChar char="•"/>
          </a:pPr>
          <a:r>
            <a:rPr lang="uk-UA" sz="800" kern="1200"/>
            <a:t>готує у межах компетенції документи щодо призначення пенсій персоналу органу державної влади; </a:t>
          </a:r>
        </a:p>
        <a:p>
          <a:pPr marL="57150" lvl="1" indent="-57150" algn="l" defTabSz="355600">
            <a:lnSpc>
              <a:spcPct val="90000"/>
            </a:lnSpc>
            <a:spcBef>
              <a:spcPct val="0"/>
            </a:spcBef>
            <a:spcAft>
              <a:spcPct val="15000"/>
            </a:spcAft>
            <a:buChar char="•"/>
          </a:pPr>
          <a:r>
            <a:rPr lang="uk-UA" sz="800" kern="1200"/>
            <a:t>веде звітно-облікову документацію, готує державну статистичну звітність з кадрових питань; </a:t>
          </a:r>
        </a:p>
        <a:p>
          <a:pPr marL="57150" lvl="1" indent="-57150" algn="l" defTabSz="355600">
            <a:lnSpc>
              <a:spcPct val="90000"/>
            </a:lnSpc>
            <a:spcBef>
              <a:spcPct val="0"/>
            </a:spcBef>
            <a:spcAft>
              <a:spcPct val="15000"/>
            </a:spcAft>
            <a:buChar char="•"/>
          </a:pPr>
          <a:r>
            <a:rPr lang="uk-UA" sz="800" kern="1200"/>
            <a:t>обчислює стаж роботи та державної служби; </a:t>
          </a:r>
        </a:p>
        <a:p>
          <a:pPr marL="57150" lvl="1" indent="-57150" algn="l" defTabSz="355600">
            <a:lnSpc>
              <a:spcPct val="90000"/>
            </a:lnSpc>
            <a:spcBef>
              <a:spcPct val="0"/>
            </a:spcBef>
            <a:spcAft>
              <a:spcPct val="15000"/>
            </a:spcAft>
            <a:buChar char="•"/>
          </a:pPr>
          <a:r>
            <a:rPr lang="uk-UA" sz="800" kern="1200"/>
            <a:t>формує графік відпусток персоналу органу державної влади, готує проекти актів щодо надання відпусток персоналу, веде їх облік; </a:t>
          </a:r>
        </a:p>
        <a:p>
          <a:pPr marL="57150" lvl="1" indent="-57150" algn="l" defTabSz="355600">
            <a:lnSpc>
              <a:spcPct val="90000"/>
            </a:lnSpc>
            <a:spcBef>
              <a:spcPct val="0"/>
            </a:spcBef>
            <a:spcAft>
              <a:spcPct val="15000"/>
            </a:spcAft>
            <a:buChar char="•"/>
          </a:pPr>
          <a:r>
            <a:rPr lang="uk-UA" sz="800" kern="1200"/>
            <a:t>забезпечує підготовку матеріалів щодо призначення на посади та звільнення з посад персоналу органу державної влади та керівників підпорядкованих організацій; </a:t>
          </a:r>
        </a:p>
        <a:p>
          <a:pPr marL="57150" lvl="1" indent="-57150" algn="l" defTabSz="355600">
            <a:lnSpc>
              <a:spcPct val="90000"/>
            </a:lnSpc>
            <a:spcBef>
              <a:spcPct val="0"/>
            </a:spcBef>
            <a:spcAft>
              <a:spcPct val="15000"/>
            </a:spcAft>
            <a:buChar char="•"/>
          </a:pPr>
          <a:r>
            <a:rPr lang="uk-UA" sz="800" kern="1200"/>
            <a:t>у межах компетенції та за дорученням керівника державної служби в органі державної влади готує у визначеному законодавством порядку документи про притягнення персоналу до дисциплінарної відповідальності; </a:t>
          </a:r>
        </a:p>
        <a:p>
          <a:pPr marL="57150" lvl="1" indent="-57150" algn="l" defTabSz="355600">
            <a:lnSpc>
              <a:spcPct val="90000"/>
            </a:lnSpc>
            <a:spcBef>
              <a:spcPct val="0"/>
            </a:spcBef>
            <a:spcAft>
              <a:spcPct val="15000"/>
            </a:spcAft>
            <a:buChar char="•"/>
          </a:pPr>
          <a:r>
            <a:rPr lang="uk-UA" sz="800" kern="1200"/>
            <a:t>здійснює організаційні заходи щодо своєчасного подання державними службовцями відомостей про майно, доходи, витрати і зобов’язання фінансового характеру за минулий рік до служби персоналу та зберігає матеріали про проведення та результати спеціальної перевірки відомостей в особових справах.</a:t>
          </a:r>
        </a:p>
      </dsp:txBody>
      <dsp:txXfrm>
        <a:off x="29" y="606731"/>
        <a:ext cx="2789521" cy="5336280"/>
      </dsp:txXfrm>
    </dsp:sp>
    <dsp:sp modelId="{25E74174-ABE5-4CA8-A2BD-2614C976F012}">
      <dsp:nvSpPr>
        <dsp:cNvPr id="0" name=""/>
        <dsp:cNvSpPr/>
      </dsp:nvSpPr>
      <dsp:spPr>
        <a:xfrm>
          <a:off x="3180084" y="293323"/>
          <a:ext cx="2789521" cy="3134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uk-UA" sz="800" kern="1200"/>
            <a:t>Функції, пов’язані з кадровим менеджментом: </a:t>
          </a:r>
        </a:p>
      </dsp:txBody>
      <dsp:txXfrm>
        <a:off x="3180084" y="293323"/>
        <a:ext cx="2789521" cy="313407"/>
      </dsp:txXfrm>
    </dsp:sp>
    <dsp:sp modelId="{E957EB8B-CFA1-42AB-9466-ABC678A9CDA4}">
      <dsp:nvSpPr>
        <dsp:cNvPr id="0" name=""/>
        <dsp:cNvSpPr/>
      </dsp:nvSpPr>
      <dsp:spPr>
        <a:xfrm>
          <a:off x="3180084" y="606731"/>
          <a:ext cx="2789521" cy="5336280"/>
        </a:xfrm>
        <a:prstGeom prst="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uk-UA" sz="800" kern="1200"/>
            <a:t>ознайомлює державних службовців з правилами внутрішнього службового розпорядку органу державної влади, посадовою інструкцією державного службовця; </a:t>
          </a:r>
        </a:p>
        <a:p>
          <a:pPr marL="57150" lvl="1" indent="-57150" algn="l" defTabSz="355600">
            <a:lnSpc>
              <a:spcPct val="90000"/>
            </a:lnSpc>
            <a:spcBef>
              <a:spcPct val="0"/>
            </a:spcBef>
            <a:spcAft>
              <a:spcPct val="15000"/>
            </a:spcAft>
            <a:buChar char="•"/>
          </a:pPr>
          <a:r>
            <a:rPr lang="uk-UA" sz="800" kern="1200"/>
            <a:t>здійснює аналітично-консультативне забезпечення роботи керівника державної служби в органі державної влади з питань управління персоналом та вносить йому відповідні пропозиції щодо удосконалення роботи з персоналом; </a:t>
          </a:r>
        </a:p>
        <a:p>
          <a:pPr marL="57150" lvl="1" indent="-57150" algn="l" defTabSz="355600">
            <a:lnSpc>
              <a:spcPct val="90000"/>
            </a:lnSpc>
            <a:spcBef>
              <a:spcPct val="0"/>
            </a:spcBef>
            <a:spcAft>
              <a:spcPct val="15000"/>
            </a:spcAft>
            <a:buChar char="•"/>
          </a:pPr>
          <a:r>
            <a:rPr lang="uk-UA" sz="800" kern="1200"/>
            <a:t>у межах своєї компетенції бере участь у розробленні структури апарату органу державної влади та його штатного розпису; </a:t>
          </a:r>
        </a:p>
        <a:p>
          <a:pPr marL="57150" lvl="1" indent="-57150" algn="l" defTabSz="355600">
            <a:lnSpc>
              <a:spcPct val="90000"/>
            </a:lnSpc>
            <a:spcBef>
              <a:spcPct val="0"/>
            </a:spcBef>
            <a:spcAft>
              <a:spcPct val="15000"/>
            </a:spcAft>
            <a:buChar char="•"/>
          </a:pPr>
          <a:r>
            <a:rPr lang="uk-UA" sz="800" kern="1200"/>
            <a:t>аналізує кількісний та якісний склад державних службовців органу державної влади, а також керівників підпорядкованих організацій; </a:t>
          </a:r>
        </a:p>
        <a:p>
          <a:pPr marL="57150" lvl="1" indent="-57150" algn="l" defTabSz="355600">
            <a:lnSpc>
              <a:spcPct val="90000"/>
            </a:lnSpc>
            <a:spcBef>
              <a:spcPct val="0"/>
            </a:spcBef>
            <a:spcAft>
              <a:spcPct val="15000"/>
            </a:spcAft>
            <a:buChar char="•"/>
          </a:pPr>
          <a:r>
            <a:rPr lang="uk-UA" sz="800" kern="1200"/>
            <a:t>надає методичну допомогу та контролює розроблення посадових інструкцій персоналу органу державної влади; </a:t>
          </a:r>
        </a:p>
        <a:p>
          <a:pPr marL="57150" lvl="1" indent="-57150" algn="l" defTabSz="355600">
            <a:lnSpc>
              <a:spcPct val="90000"/>
            </a:lnSpc>
            <a:spcBef>
              <a:spcPct val="0"/>
            </a:spcBef>
            <a:spcAft>
              <a:spcPct val="15000"/>
            </a:spcAft>
            <a:buChar char="•"/>
          </a:pPr>
          <a:r>
            <a:rPr lang="uk-UA" sz="800" kern="1200"/>
            <a:t>вивчає особисті, професійні, ділові якості осіб, які претендують на зайняття посад в органі державної влади, керівників підпорядкованих організацій; </a:t>
          </a:r>
        </a:p>
        <a:p>
          <a:pPr marL="57150" lvl="1" indent="-57150" algn="l" defTabSz="355600">
            <a:lnSpc>
              <a:spcPct val="90000"/>
            </a:lnSpc>
            <a:spcBef>
              <a:spcPct val="0"/>
            </a:spcBef>
            <a:spcAft>
              <a:spcPct val="15000"/>
            </a:spcAft>
            <a:buChar char="•"/>
          </a:pPr>
          <a:r>
            <a:rPr lang="uk-UA" sz="800" kern="1200"/>
            <a:t>планує переміщення по службі державних службовців органу державної влади з урахуванням їх індивідуальних здібностей, професійної підготовки та результатів роботи, вносить відповідні пропозиції керівнику державної служби в органі державної влади; </a:t>
          </a:r>
        </a:p>
        <a:p>
          <a:pPr marL="57150" lvl="1" indent="-57150" algn="l" defTabSz="355600">
            <a:lnSpc>
              <a:spcPct val="90000"/>
            </a:lnSpc>
            <a:spcBef>
              <a:spcPct val="0"/>
            </a:spcBef>
            <a:spcAft>
              <a:spcPct val="15000"/>
            </a:spcAft>
            <a:buChar char="•"/>
          </a:pPr>
          <a:r>
            <a:rPr lang="uk-UA" sz="800" kern="1200"/>
            <a:t>здійснює організаційно-методичне забезпечення проведення конкурсу на заміщення посад; </a:t>
          </a:r>
        </a:p>
        <a:p>
          <a:pPr marL="57150" lvl="1" indent="-57150" algn="l" defTabSz="355600">
            <a:lnSpc>
              <a:spcPct val="90000"/>
            </a:lnSpc>
            <a:spcBef>
              <a:spcPct val="0"/>
            </a:spcBef>
            <a:spcAft>
              <a:spcPct val="15000"/>
            </a:spcAft>
            <a:buChar char="•"/>
          </a:pPr>
          <a:r>
            <a:rPr lang="uk-UA" sz="800" kern="1200"/>
            <a:t>вивчає потреби та вносить керівнику державної служби в органі державної влади пропозиції щодо організації підготовки, перепідготовки і підвищення кваліфікації персоналу органу державної влади та підпорядкованих організацій; </a:t>
          </a:r>
        </a:p>
        <a:p>
          <a:pPr marL="57150" lvl="1" indent="-57150" algn="l" defTabSz="355600">
            <a:lnSpc>
              <a:spcPct val="90000"/>
            </a:lnSpc>
            <a:spcBef>
              <a:spcPct val="0"/>
            </a:spcBef>
            <a:spcAft>
              <a:spcPct val="15000"/>
            </a:spcAft>
            <a:buChar char="•"/>
          </a:pPr>
          <a:r>
            <a:rPr lang="uk-UA" sz="800" kern="1200"/>
            <a:t>формує замовлення та організовує підготовку, перепідготовку і підвищення кваліфікації персоналу органу державної влади та підпорядкованих організацій, забезпечує укладання відповідних угод із навчальними закладами; </a:t>
          </a:r>
        </a:p>
        <a:p>
          <a:pPr marL="57150" lvl="1" indent="-57150" algn="l" defTabSz="355600">
            <a:lnSpc>
              <a:spcPct val="90000"/>
            </a:lnSpc>
            <a:spcBef>
              <a:spcPct val="0"/>
            </a:spcBef>
            <a:spcAft>
              <a:spcPct val="15000"/>
            </a:spcAft>
            <a:buChar char="•"/>
          </a:pPr>
          <a:r>
            <a:rPr lang="uk-UA" sz="800" kern="1200"/>
            <a:t>організовує роботу щодо стажування персоналу органу державної влади; </a:t>
          </a:r>
        </a:p>
        <a:p>
          <a:pPr marL="57150" lvl="1" indent="-57150" algn="l" defTabSz="355600">
            <a:lnSpc>
              <a:spcPct val="90000"/>
            </a:lnSpc>
            <a:spcBef>
              <a:spcPct val="0"/>
            </a:spcBef>
            <a:spcAft>
              <a:spcPct val="15000"/>
            </a:spcAft>
            <a:buChar char="•"/>
          </a:pPr>
          <a:r>
            <a:rPr lang="uk-UA" sz="800" kern="1200"/>
            <a:t>розглядає пропозиції та готує документи щодо заохочення та нагородження персоналу державними нагородами, відомчими заохочувальними відзнаками, веде відповідний облік; </a:t>
          </a:r>
        </a:p>
        <a:p>
          <a:pPr marL="57150" lvl="1" indent="-57150" algn="l" defTabSz="355600">
            <a:lnSpc>
              <a:spcPct val="90000"/>
            </a:lnSpc>
            <a:spcBef>
              <a:spcPct val="0"/>
            </a:spcBef>
            <a:spcAft>
              <a:spcPct val="15000"/>
            </a:spcAft>
            <a:buChar char="•"/>
          </a:pPr>
          <a:r>
            <a:rPr lang="uk-UA" sz="800" kern="1200"/>
            <a:t>перевіряє дотримання вимог законодавства про державну службу, правил внутрішнього службового розпорядку в органі державної влади та підпорядкованих організаціях.</a:t>
          </a:r>
        </a:p>
      </dsp:txBody>
      <dsp:txXfrm>
        <a:off x="3180084" y="606731"/>
        <a:ext cx="2789521" cy="5336280"/>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E7BD85-4AF5-4D4E-BC30-552A8EDBA345}">
      <dsp:nvSpPr>
        <dsp:cNvPr id="0" name=""/>
        <dsp:cNvSpPr/>
      </dsp:nvSpPr>
      <dsp:spPr>
        <a:xfrm>
          <a:off x="0" y="7264455"/>
          <a:ext cx="6094095" cy="4768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розробка та застосування заходів із стимулювання праці персоналу органу державної влади. </a:t>
          </a:r>
        </a:p>
      </dsp:txBody>
      <dsp:txXfrm>
        <a:off x="0" y="7264455"/>
        <a:ext cx="6094095" cy="476860"/>
      </dsp:txXfrm>
    </dsp:sp>
    <dsp:sp modelId="{6C4D4E46-99F4-4A61-8D8C-A506DDB01BE2}">
      <dsp:nvSpPr>
        <dsp:cNvPr id="0" name=""/>
        <dsp:cNvSpPr/>
      </dsp:nvSpPr>
      <dsp:spPr>
        <a:xfrm rot="10800000">
          <a:off x="0" y="6538197"/>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організація проведення внутрішніх навчань персоналу апарату органу державної влади; </a:t>
          </a:r>
        </a:p>
      </dsp:txBody>
      <dsp:txXfrm rot="10800000">
        <a:off x="0" y="6538197"/>
        <a:ext cx="6094095" cy="476548"/>
      </dsp:txXfrm>
    </dsp:sp>
    <dsp:sp modelId="{735BE73B-0655-4CB0-A128-4AB87E1D571C}">
      <dsp:nvSpPr>
        <dsp:cNvPr id="0" name=""/>
        <dsp:cNvSpPr/>
      </dsp:nvSpPr>
      <dsp:spPr>
        <a:xfrm rot="10800000">
          <a:off x="0" y="5811939"/>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проведення роботи щодо створення сприятливого психологічного клімату, формування корпоративної культури у колективі, розв’язання конфліктних ситуацій; </a:t>
          </a:r>
        </a:p>
      </dsp:txBody>
      <dsp:txXfrm rot="10800000">
        <a:off x="0" y="5811939"/>
        <a:ext cx="6094095" cy="476548"/>
      </dsp:txXfrm>
    </dsp:sp>
    <dsp:sp modelId="{9D686AA8-0ADA-405B-80A3-FA0A92B0B336}">
      <dsp:nvSpPr>
        <dsp:cNvPr id="0" name=""/>
        <dsp:cNvSpPr/>
      </dsp:nvSpPr>
      <dsp:spPr>
        <a:xfrm rot="10800000">
          <a:off x="0" y="5085681"/>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здійснення консультування персоналу з питань професійного розвитку; </a:t>
          </a:r>
        </a:p>
      </dsp:txBody>
      <dsp:txXfrm rot="10800000">
        <a:off x="0" y="5085681"/>
        <a:ext cx="6094095" cy="476548"/>
      </dsp:txXfrm>
    </dsp:sp>
    <dsp:sp modelId="{232931E5-0C75-4A82-9811-C51E9E3B2F05}">
      <dsp:nvSpPr>
        <dsp:cNvPr id="0" name=""/>
        <dsp:cNvSpPr/>
      </dsp:nvSpPr>
      <dsp:spPr>
        <a:xfrm rot="10800000">
          <a:off x="0" y="4359423"/>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здійснення 1 раз на 2 роки підготовки проекту програми іспиту (тестів) для проведення конкурсу на зайняття посад державної служби груп ІІ, ІІІ, ІV і V; </a:t>
          </a:r>
        </a:p>
      </dsp:txBody>
      <dsp:txXfrm rot="10800000">
        <a:off x="0" y="4359423"/>
        <a:ext cx="6094095" cy="476548"/>
      </dsp:txXfrm>
    </dsp:sp>
    <dsp:sp modelId="{4382138D-7C05-4153-8D2B-44538DBBEF05}">
      <dsp:nvSpPr>
        <dsp:cNvPr id="0" name=""/>
        <dsp:cNvSpPr/>
      </dsp:nvSpPr>
      <dsp:spPr>
        <a:xfrm rot="10800000">
          <a:off x="0" y="3633164"/>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розробка та у разі необхідності перегляд профілів професійної компетентності державної служби в органі державної влади; </a:t>
          </a:r>
        </a:p>
      </dsp:txBody>
      <dsp:txXfrm rot="10800000">
        <a:off x="0" y="3633164"/>
        <a:ext cx="6094095" cy="476548"/>
      </dsp:txXfrm>
    </dsp:sp>
    <dsp:sp modelId="{23C769B1-B03C-4468-936F-9E3F0D36F3ED}">
      <dsp:nvSpPr>
        <dsp:cNvPr id="0" name=""/>
        <dsp:cNvSpPr/>
      </dsp:nvSpPr>
      <dsp:spPr>
        <a:xfrm rot="10800000">
          <a:off x="0" y="2906906"/>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розробка вимог до напряму підготовки (отриманої особою спеціальності) та інших вимог до рівня професійної компетентності осіб, які претендують на зайняття посад державної служби груп II, III, IV і V; </a:t>
          </a:r>
        </a:p>
      </dsp:txBody>
      <dsp:txXfrm rot="10800000">
        <a:off x="0" y="2906906"/>
        <a:ext cx="6094095" cy="476548"/>
      </dsp:txXfrm>
    </dsp:sp>
    <dsp:sp modelId="{07931E25-B509-4ACC-9F1F-8E982401C610}">
      <dsp:nvSpPr>
        <dsp:cNvPr id="0" name=""/>
        <dsp:cNvSpPr/>
      </dsp:nvSpPr>
      <dsp:spPr>
        <a:xfrm rot="10800000">
          <a:off x="0" y="2180648"/>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надання консультативної допомоги з питань управління персоналом керівникам структурних підрозділів органу державної влади; </a:t>
          </a:r>
        </a:p>
      </dsp:txBody>
      <dsp:txXfrm rot="10800000">
        <a:off x="0" y="2180648"/>
        <a:ext cx="6094095" cy="476548"/>
      </dsp:txXfrm>
    </dsp:sp>
    <dsp:sp modelId="{FA17175A-93B2-4923-BC4A-D24A85357297}">
      <dsp:nvSpPr>
        <dsp:cNvPr id="0" name=""/>
        <dsp:cNvSpPr/>
      </dsp:nvSpPr>
      <dsp:spPr>
        <a:xfrm rot="10800000">
          <a:off x="0" y="1454390"/>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планування роботи з персоналом в органі державної влади; </a:t>
          </a:r>
        </a:p>
      </dsp:txBody>
      <dsp:txXfrm rot="10800000">
        <a:off x="0" y="1454390"/>
        <a:ext cx="6094095" cy="476548"/>
      </dsp:txXfrm>
    </dsp:sp>
    <dsp:sp modelId="{12713975-2F84-434F-8185-827D68C5BEAA}">
      <dsp:nvSpPr>
        <dsp:cNvPr id="0" name=""/>
        <dsp:cNvSpPr/>
      </dsp:nvSpPr>
      <dsp:spPr>
        <a:xfrm rot="10800000">
          <a:off x="0" y="728132"/>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вивчення поточної та перспективної потреби в персоналі та вносення відповідних пропозицій керівнику державної служби в органі державної влади; </a:t>
          </a:r>
        </a:p>
      </dsp:txBody>
      <dsp:txXfrm rot="10800000">
        <a:off x="0" y="728132"/>
        <a:ext cx="6094095" cy="476548"/>
      </dsp:txXfrm>
    </dsp:sp>
    <dsp:sp modelId="{34D1F1B4-500A-4C95-817C-D75B8C8583E3}">
      <dsp:nvSpPr>
        <dsp:cNvPr id="0" name=""/>
        <dsp:cNvSpPr/>
      </dsp:nvSpPr>
      <dsp:spPr>
        <a:xfrm rot="10800000">
          <a:off x="0" y="1873"/>
          <a:ext cx="6094095" cy="733411"/>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Функції служб управління персоналом в органах влади</a:t>
          </a:r>
          <a:endParaRPr lang="uk-UA" sz="1200" kern="1200">
            <a:latin typeface="Times New Roman" panose="02020603050405020304" pitchFamily="18" charset="0"/>
            <a:cs typeface="Times New Roman" panose="02020603050405020304" pitchFamily="18" charset="0"/>
          </a:endParaRPr>
        </a:p>
      </dsp:txBody>
      <dsp:txXfrm rot="10800000">
        <a:off x="0" y="1873"/>
        <a:ext cx="6094095" cy="476548"/>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1AFD13-4B21-4A3A-BB85-290AEB8A7D5F}">
      <dsp:nvSpPr>
        <dsp:cNvPr id="0" name=""/>
        <dsp:cNvSpPr/>
      </dsp:nvSpPr>
      <dsp:spPr>
        <a:xfrm>
          <a:off x="944755" y="3199"/>
          <a:ext cx="1754291" cy="10525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b="1" kern="1200">
              <a:latin typeface="Times New Roman" panose="02020603050405020304" pitchFamily="18" charset="0"/>
              <a:cs typeface="Times New Roman" panose="02020603050405020304" pitchFamily="18" charset="0"/>
            </a:rPr>
            <a:t>Форми управління персоналом в умовах реформи державної служби</a:t>
          </a:r>
        </a:p>
      </dsp:txBody>
      <dsp:txXfrm>
        <a:off x="975584" y="34028"/>
        <a:ext cx="1692633" cy="990916"/>
      </dsp:txXfrm>
    </dsp:sp>
    <dsp:sp modelId="{A348CD23-1CED-4604-B308-440292A1F48D}">
      <dsp:nvSpPr>
        <dsp:cNvPr id="0" name=""/>
        <dsp:cNvSpPr/>
      </dsp:nvSpPr>
      <dsp:spPr>
        <a:xfrm>
          <a:off x="2853424" y="311954"/>
          <a:ext cx="371909" cy="43506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2853424" y="398967"/>
        <a:ext cx="260336" cy="261038"/>
      </dsp:txXfrm>
    </dsp:sp>
    <dsp:sp modelId="{AE8F9D30-B164-463A-8C84-83EE172D8A23}">
      <dsp:nvSpPr>
        <dsp:cNvPr id="0" name=""/>
        <dsp:cNvSpPr/>
      </dsp:nvSpPr>
      <dsp:spPr>
        <a:xfrm>
          <a:off x="3400763" y="3199"/>
          <a:ext cx="1754291" cy="10525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Вертикального регулювання – постійна взаємодія між керівником і підлеглим йому персоналом;</a:t>
          </a:r>
        </a:p>
      </dsp:txBody>
      <dsp:txXfrm>
        <a:off x="3431592" y="34028"/>
        <a:ext cx="1692633" cy="990916"/>
      </dsp:txXfrm>
    </dsp:sp>
    <dsp:sp modelId="{1D2FE8C0-F2A1-4AE5-8C46-DCE8788C6B15}">
      <dsp:nvSpPr>
        <dsp:cNvPr id="0" name=""/>
        <dsp:cNvSpPr/>
      </dsp:nvSpPr>
      <dsp:spPr>
        <a:xfrm rot="5400000">
          <a:off x="4091953" y="1178574"/>
          <a:ext cx="371909" cy="43506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rot="-5400000">
        <a:off x="4147389" y="1210152"/>
        <a:ext cx="261038" cy="260336"/>
      </dsp:txXfrm>
    </dsp:sp>
    <dsp:sp modelId="{D6D200DD-1E08-4E91-9AFC-272D10E52961}">
      <dsp:nvSpPr>
        <dsp:cNvPr id="0" name=""/>
        <dsp:cNvSpPr/>
      </dsp:nvSpPr>
      <dsp:spPr>
        <a:xfrm>
          <a:off x="3400763" y="1757490"/>
          <a:ext cx="1754291" cy="10525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Горизонтального регулювання – регулювання поведінки працівників між собою;</a:t>
          </a:r>
        </a:p>
      </dsp:txBody>
      <dsp:txXfrm>
        <a:off x="3431592" y="1788319"/>
        <a:ext cx="1692633" cy="990916"/>
      </dsp:txXfrm>
    </dsp:sp>
    <dsp:sp modelId="{DD878505-1129-4F9C-8ACC-A49B75DBB4B2}">
      <dsp:nvSpPr>
        <dsp:cNvPr id="0" name=""/>
        <dsp:cNvSpPr/>
      </dsp:nvSpPr>
      <dsp:spPr>
        <a:xfrm rot="10800000">
          <a:off x="2874475" y="2066245"/>
          <a:ext cx="371909" cy="43506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rot="10800000">
        <a:off x="2986048" y="2153258"/>
        <a:ext cx="260336" cy="261038"/>
      </dsp:txXfrm>
    </dsp:sp>
    <dsp:sp modelId="{B726A813-CF5F-4D57-9B8F-7ED3FA042F8A}">
      <dsp:nvSpPr>
        <dsp:cNvPr id="0" name=""/>
        <dsp:cNvSpPr/>
      </dsp:nvSpPr>
      <dsp:spPr>
        <a:xfrm>
          <a:off x="944755" y="1757490"/>
          <a:ext cx="1754291" cy="10525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Послідовного проведення реформ усієї системи державної служби із забезпеченням принципу спадкоємності та послідовності з метою адаптації нових державних службовців до роботи</a:t>
          </a:r>
        </a:p>
      </dsp:txBody>
      <dsp:txXfrm>
        <a:off x="975584" y="1788319"/>
        <a:ext cx="1692633" cy="990916"/>
      </dsp:txXfrm>
    </dsp:sp>
    <dsp:sp modelId="{53CEEDBE-4A6E-438D-B9F1-BAD5126B4B49}">
      <dsp:nvSpPr>
        <dsp:cNvPr id="0" name=""/>
        <dsp:cNvSpPr/>
      </dsp:nvSpPr>
      <dsp:spPr>
        <a:xfrm rot="5400000">
          <a:off x="1635946" y="2932865"/>
          <a:ext cx="371909" cy="43506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rot="-5400000">
        <a:off x="1691382" y="2964443"/>
        <a:ext cx="261038" cy="260336"/>
      </dsp:txXfrm>
    </dsp:sp>
    <dsp:sp modelId="{68D40D9A-51B6-48E8-ADC6-76C8FFBDF4FA}">
      <dsp:nvSpPr>
        <dsp:cNvPr id="0" name=""/>
        <dsp:cNvSpPr/>
      </dsp:nvSpPr>
      <dsp:spPr>
        <a:xfrm>
          <a:off x="944755" y="3511781"/>
          <a:ext cx="1754291" cy="10525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Впливу на особу працівника з метою мобілізації його здібностей, професійних, особистісних і моральних якостей на вирішення поставлених перед організацією завдань, формування мотивації на виконання своєї місії;</a:t>
          </a:r>
        </a:p>
      </dsp:txBody>
      <dsp:txXfrm>
        <a:off x="975584" y="3542610"/>
        <a:ext cx="1692633" cy="990916"/>
      </dsp:txXfrm>
    </dsp:sp>
    <dsp:sp modelId="{B24F1C3F-93AD-4EA1-ACD0-04149DAF2024}">
      <dsp:nvSpPr>
        <dsp:cNvPr id="0" name=""/>
        <dsp:cNvSpPr/>
      </dsp:nvSpPr>
      <dsp:spPr>
        <a:xfrm>
          <a:off x="2853424" y="3820536"/>
          <a:ext cx="371909" cy="43506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uk-UA" sz="800" kern="1200">
            <a:latin typeface="Times New Roman" panose="02020603050405020304" pitchFamily="18" charset="0"/>
            <a:cs typeface="Times New Roman" panose="02020603050405020304" pitchFamily="18" charset="0"/>
          </a:endParaRPr>
        </a:p>
      </dsp:txBody>
      <dsp:txXfrm>
        <a:off x="2853424" y="3907549"/>
        <a:ext cx="260336" cy="261038"/>
      </dsp:txXfrm>
    </dsp:sp>
    <dsp:sp modelId="{D505ABE4-D328-4642-9459-A42E84BE9A69}">
      <dsp:nvSpPr>
        <dsp:cNvPr id="0" name=""/>
        <dsp:cNvSpPr/>
      </dsp:nvSpPr>
      <dsp:spPr>
        <a:xfrm>
          <a:off x="3400763" y="3511781"/>
          <a:ext cx="1754291" cy="1052574"/>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uk-UA" sz="900" kern="1200">
              <a:latin typeface="Times New Roman" panose="02020603050405020304" pitchFamily="18" charset="0"/>
              <a:cs typeface="Times New Roman" panose="02020603050405020304" pitchFamily="18" charset="0"/>
            </a:rPr>
            <a:t>Цілеспрямованих дій, які забезпечують здорову морально-психологічну атмосферу в колективі</a:t>
          </a:r>
        </a:p>
      </dsp:txBody>
      <dsp:txXfrm>
        <a:off x="3431592" y="3542610"/>
        <a:ext cx="1692633" cy="99091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79</Pages>
  <Words>72135</Words>
  <Characters>41117</Characters>
  <Application>Microsoft Office Word</Application>
  <DocSecurity>0</DocSecurity>
  <Lines>342</Lines>
  <Paragraphs>226</Paragraphs>
  <ScaleCrop>false</ScaleCrop>
  <Company>SPecialiST RePack</Company>
  <LinksUpToDate>false</LinksUpToDate>
  <CharactersWithSpaces>113026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Анатолий</dc:creator>
  <cp:lastModifiedBy>oksana.marukhlenko@gmail.com</cp:lastModifiedBy>
  <cp:revision>2</cp:revision>
  <dcterms:created xsi:type="dcterms:W3CDTF">2022-12-10T13:21:00Z</dcterms:created>
  <dcterms:modified xsi:type="dcterms:W3CDTF">2022-12-10T13:21:00Z</dcterms:modified>
  <dc:language>uk-UA</dc:language>
</cp:coreProperties>
</file>