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267A" w14:textId="77777777" w:rsidR="009F1BA2" w:rsidRPr="00EE7AA5" w:rsidRDefault="009F1BA2" w:rsidP="009F1BA2">
      <w:pPr>
        <w:pStyle w:val="a5"/>
        <w:shd w:val="clear" w:color="auto" w:fill="FFFFFF"/>
        <w:spacing w:before="0" w:beforeAutospacing="0" w:after="0" w:afterAutospacing="0" w:line="360" w:lineRule="auto"/>
        <w:jc w:val="center"/>
        <w:rPr>
          <w:b/>
          <w:sz w:val="28"/>
          <w:szCs w:val="28"/>
          <w:lang w:val="uk-UA"/>
        </w:rPr>
      </w:pPr>
      <w:r w:rsidRPr="00EE7AA5">
        <w:rPr>
          <w:b/>
          <w:sz w:val="28"/>
          <w:szCs w:val="28"/>
          <w:lang w:val="uk-UA"/>
        </w:rPr>
        <w:t>РОЗДІЛ I</w:t>
      </w:r>
    </w:p>
    <w:p w14:paraId="26720597" w14:textId="77777777" w:rsidR="009F1BA2" w:rsidRPr="00EE7AA5" w:rsidRDefault="009F1BA2" w:rsidP="009F1BA2">
      <w:pPr>
        <w:pStyle w:val="a5"/>
        <w:shd w:val="clear" w:color="auto" w:fill="FFFFFF"/>
        <w:spacing w:before="0" w:beforeAutospacing="0" w:after="0" w:afterAutospacing="0" w:line="360" w:lineRule="auto"/>
        <w:jc w:val="center"/>
        <w:rPr>
          <w:b/>
          <w:sz w:val="28"/>
          <w:szCs w:val="28"/>
          <w:lang w:val="uk-UA"/>
        </w:rPr>
      </w:pPr>
      <w:r w:rsidRPr="00EE7AA5">
        <w:rPr>
          <w:b/>
          <w:sz w:val="28"/>
          <w:szCs w:val="28"/>
          <w:lang w:val="uk-UA"/>
        </w:rPr>
        <w:t>ТЕОРЕТИЧНІ ЗАСАДИ ДОСЛІДЖЕННЯ ОСОБЛИВОСТЕЙ ПСИХОСОМАТИЧНИХ ПРОЯВІВ ПРИ АЛЕКСИТИМІЇ У ЛЮДЕЙ СЕРЕДНЬОГО ВІКУ</w:t>
      </w:r>
    </w:p>
    <w:p w14:paraId="7F4D4193" w14:textId="77777777" w:rsidR="009F1BA2" w:rsidRPr="00EE7AA5" w:rsidRDefault="009F1BA2" w:rsidP="009F1BA2">
      <w:pPr>
        <w:spacing w:line="360" w:lineRule="auto"/>
        <w:rPr>
          <w:b/>
          <w:sz w:val="28"/>
          <w:szCs w:val="28"/>
          <w:lang w:val="uk-UA"/>
        </w:rPr>
      </w:pPr>
    </w:p>
    <w:p w14:paraId="51D9AECB" w14:textId="77777777" w:rsidR="009F1BA2" w:rsidRPr="00EE7AA5" w:rsidRDefault="009F1BA2" w:rsidP="009F1BA2">
      <w:pPr>
        <w:spacing w:line="360" w:lineRule="auto"/>
        <w:ind w:firstLine="709"/>
        <w:jc w:val="both"/>
        <w:rPr>
          <w:b/>
          <w:sz w:val="28"/>
          <w:szCs w:val="28"/>
          <w:lang w:val="uk-UA"/>
        </w:rPr>
      </w:pPr>
      <w:r w:rsidRPr="00EE7AA5">
        <w:rPr>
          <w:b/>
          <w:sz w:val="28"/>
          <w:szCs w:val="28"/>
          <w:lang w:val="uk-UA"/>
        </w:rPr>
        <w:t xml:space="preserve">1.1. Загальна характеристика феномену </w:t>
      </w:r>
      <w:proofErr w:type="spellStart"/>
      <w:r w:rsidRPr="00EE7AA5">
        <w:rPr>
          <w:b/>
          <w:sz w:val="28"/>
          <w:szCs w:val="28"/>
          <w:lang w:val="uk-UA"/>
        </w:rPr>
        <w:t>алекситимії</w:t>
      </w:r>
      <w:proofErr w:type="spellEnd"/>
    </w:p>
    <w:p w14:paraId="27138E78" w14:textId="77777777" w:rsidR="009F1BA2" w:rsidRPr="00EE7AA5" w:rsidRDefault="009F1BA2" w:rsidP="009F1BA2">
      <w:pPr>
        <w:spacing w:line="360" w:lineRule="auto"/>
        <w:ind w:firstLine="709"/>
        <w:jc w:val="both"/>
        <w:rPr>
          <w:rStyle w:val="Bodytext2"/>
          <w:sz w:val="28"/>
          <w:szCs w:val="28"/>
        </w:rPr>
      </w:pPr>
    </w:p>
    <w:p w14:paraId="344D5A93"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Дані про зв’язок соматичних розладів і порушення контакту людини зі своєю емоційною сферою на сьогоднішній день найбільш повно акумулювалися і синтезувалися в теоріях </w:t>
      </w:r>
      <w:proofErr w:type="spellStart"/>
      <w:r w:rsidRPr="00CC3E48">
        <w:rPr>
          <w:sz w:val="28"/>
          <w:szCs w:val="28"/>
          <w:lang w:val="uk-UA"/>
        </w:rPr>
        <w:t>алекситимії</w:t>
      </w:r>
      <w:proofErr w:type="spellEnd"/>
      <w:r w:rsidRPr="00CC3E48">
        <w:rPr>
          <w:sz w:val="28"/>
          <w:szCs w:val="28"/>
          <w:lang w:val="uk-UA"/>
        </w:rPr>
        <w:t xml:space="preserve"> </w:t>
      </w:r>
      <w:commentRangeStart w:id="0"/>
      <w:r w:rsidRPr="00CC3E48">
        <w:rPr>
          <w:sz w:val="28"/>
          <w:szCs w:val="28"/>
          <w:lang w:val="uk-UA"/>
        </w:rPr>
        <w:t>(</w:t>
      </w:r>
      <w:proofErr w:type="spellStart"/>
      <w:r w:rsidRPr="00CC3E48">
        <w:rPr>
          <w:sz w:val="28"/>
          <w:szCs w:val="28"/>
          <w:lang w:val="uk-UA"/>
        </w:rPr>
        <w:t>Москачева</w:t>
      </w:r>
      <w:proofErr w:type="spellEnd"/>
      <w:r w:rsidRPr="00CC3E48">
        <w:rPr>
          <w:sz w:val="28"/>
          <w:szCs w:val="28"/>
          <w:lang w:val="uk-UA"/>
        </w:rPr>
        <w:t xml:space="preserve">, 2014). </w:t>
      </w:r>
      <w:commentRangeEnd w:id="0"/>
      <w:r>
        <w:rPr>
          <w:rStyle w:val="aa"/>
        </w:rPr>
        <w:commentReference w:id="0"/>
      </w:r>
      <w:proofErr w:type="spellStart"/>
      <w:r w:rsidRPr="00CC3E48">
        <w:rPr>
          <w:sz w:val="28"/>
          <w:szCs w:val="28"/>
          <w:lang w:val="uk-UA"/>
        </w:rPr>
        <w:t>Алекситимія</w:t>
      </w:r>
      <w:proofErr w:type="spellEnd"/>
      <w:r w:rsidRPr="00CC3E48">
        <w:rPr>
          <w:sz w:val="28"/>
          <w:szCs w:val="28"/>
          <w:lang w:val="uk-UA"/>
        </w:rPr>
        <w:t xml:space="preserve"> (за визначенням тлумачного словника психологічних термінів) (а + </w:t>
      </w:r>
      <w:proofErr w:type="spellStart"/>
      <w:r w:rsidRPr="00CC3E48">
        <w:rPr>
          <w:sz w:val="28"/>
          <w:szCs w:val="28"/>
          <w:lang w:val="uk-UA"/>
        </w:rPr>
        <w:t>греч</w:t>
      </w:r>
      <w:proofErr w:type="spellEnd"/>
      <w:r w:rsidRPr="00CC3E48">
        <w:rPr>
          <w:sz w:val="28"/>
          <w:szCs w:val="28"/>
          <w:lang w:val="uk-UA"/>
        </w:rPr>
        <w:t xml:space="preserve">. </w:t>
      </w:r>
      <w:proofErr w:type="spellStart"/>
      <w:r w:rsidRPr="00CC3E48">
        <w:rPr>
          <w:sz w:val="28"/>
          <w:szCs w:val="28"/>
          <w:lang w:val="uk-UA"/>
        </w:rPr>
        <w:t>Lexis</w:t>
      </w:r>
      <w:proofErr w:type="spellEnd"/>
      <w:r w:rsidRPr="00CC3E48">
        <w:rPr>
          <w:sz w:val="28"/>
          <w:szCs w:val="28"/>
          <w:lang w:val="uk-UA"/>
        </w:rPr>
        <w:t xml:space="preserve"> – мова, </w:t>
      </w:r>
      <w:proofErr w:type="spellStart"/>
      <w:r w:rsidRPr="00CC3E48">
        <w:rPr>
          <w:sz w:val="28"/>
          <w:szCs w:val="28"/>
          <w:lang w:val="uk-UA"/>
        </w:rPr>
        <w:t>thymos</w:t>
      </w:r>
      <w:proofErr w:type="spellEnd"/>
      <w:r w:rsidRPr="00CC3E48">
        <w:rPr>
          <w:sz w:val="28"/>
          <w:szCs w:val="28"/>
          <w:lang w:val="uk-UA"/>
        </w:rPr>
        <w:t xml:space="preserve"> – душа, настрій, почуття) </w:t>
      </w:r>
      <w:commentRangeStart w:id="1"/>
      <w:r w:rsidRPr="00CC3E48">
        <w:rPr>
          <w:sz w:val="28"/>
          <w:szCs w:val="28"/>
          <w:lang w:val="uk-UA"/>
        </w:rPr>
        <w:t>(</w:t>
      </w:r>
      <w:proofErr w:type="spellStart"/>
      <w:r w:rsidRPr="00CC3E48">
        <w:rPr>
          <w:sz w:val="28"/>
          <w:szCs w:val="28"/>
          <w:lang w:val="uk-UA"/>
        </w:rPr>
        <w:t>Sifneos</w:t>
      </w:r>
      <w:proofErr w:type="spellEnd"/>
      <w:r w:rsidRPr="00CC3E48">
        <w:rPr>
          <w:sz w:val="28"/>
          <w:szCs w:val="28"/>
          <w:lang w:val="uk-UA"/>
        </w:rPr>
        <w:t xml:space="preserve">, 1973) </w:t>
      </w:r>
      <w:commentRangeEnd w:id="1"/>
      <w:r>
        <w:rPr>
          <w:rStyle w:val="aa"/>
        </w:rPr>
        <w:commentReference w:id="1"/>
      </w:r>
      <w:r w:rsidRPr="00CC3E48">
        <w:rPr>
          <w:sz w:val="28"/>
          <w:szCs w:val="28"/>
          <w:lang w:val="uk-UA"/>
        </w:rPr>
        <w:t xml:space="preserve">– це труднощі в передачі та психологічному описі свого стану. </w:t>
      </w:r>
    </w:p>
    <w:p w14:paraId="16989019"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Перші спроби роботи з </w:t>
      </w:r>
      <w:proofErr w:type="spellStart"/>
      <w:r w:rsidRPr="00CC3E48">
        <w:rPr>
          <w:sz w:val="28"/>
          <w:szCs w:val="28"/>
          <w:lang w:val="uk-UA"/>
        </w:rPr>
        <w:t>алекситимією</w:t>
      </w:r>
      <w:proofErr w:type="spellEnd"/>
      <w:r w:rsidRPr="00CC3E48">
        <w:rPr>
          <w:sz w:val="28"/>
          <w:szCs w:val="28"/>
          <w:lang w:val="uk-UA"/>
        </w:rPr>
        <w:t xml:space="preserve"> проводилися ще з 80-х років ХХ століття в рамках </w:t>
      </w:r>
      <w:proofErr w:type="spellStart"/>
      <w:r w:rsidRPr="00CC3E48">
        <w:rPr>
          <w:sz w:val="28"/>
          <w:szCs w:val="28"/>
          <w:lang w:val="uk-UA"/>
        </w:rPr>
        <w:t>психодинамічної</w:t>
      </w:r>
      <w:proofErr w:type="spellEnd"/>
      <w:r w:rsidRPr="00CC3E48">
        <w:rPr>
          <w:sz w:val="28"/>
          <w:szCs w:val="28"/>
          <w:lang w:val="uk-UA"/>
        </w:rPr>
        <w:t xml:space="preserve"> психотерапії. П. </w:t>
      </w:r>
      <w:proofErr w:type="spellStart"/>
      <w:r w:rsidRPr="00CC3E48">
        <w:rPr>
          <w:sz w:val="28"/>
          <w:szCs w:val="28"/>
          <w:lang w:val="uk-UA"/>
        </w:rPr>
        <w:t>Сіфнеос</w:t>
      </w:r>
      <w:proofErr w:type="spellEnd"/>
      <w:r w:rsidRPr="00CC3E48">
        <w:rPr>
          <w:sz w:val="28"/>
          <w:szCs w:val="28"/>
          <w:lang w:val="uk-UA"/>
        </w:rPr>
        <w:t xml:space="preserve"> вважає, що </w:t>
      </w:r>
      <w:proofErr w:type="spellStart"/>
      <w:r w:rsidRPr="00CC3E48">
        <w:rPr>
          <w:sz w:val="28"/>
          <w:szCs w:val="28"/>
          <w:lang w:val="uk-UA"/>
        </w:rPr>
        <w:t>алекситимія</w:t>
      </w:r>
      <w:proofErr w:type="spellEnd"/>
      <w:r w:rsidRPr="00CC3E48">
        <w:rPr>
          <w:sz w:val="28"/>
          <w:szCs w:val="28"/>
          <w:lang w:val="uk-UA"/>
        </w:rPr>
        <w:t xml:space="preserve"> є станом особистості, що характеризується субклінічною нездатністю ідентифікувати і описувати власні емоції. П. </w:t>
      </w:r>
      <w:proofErr w:type="spellStart"/>
      <w:r w:rsidRPr="00CC3E48">
        <w:rPr>
          <w:sz w:val="28"/>
          <w:szCs w:val="28"/>
          <w:lang w:val="uk-UA"/>
        </w:rPr>
        <w:t>Сіфнеос</w:t>
      </w:r>
      <w:proofErr w:type="spellEnd"/>
      <w:r w:rsidRPr="00CC3E48">
        <w:rPr>
          <w:sz w:val="28"/>
          <w:szCs w:val="28"/>
          <w:lang w:val="uk-UA"/>
        </w:rPr>
        <w:t xml:space="preserve"> визначив, що для людей з </w:t>
      </w:r>
      <w:proofErr w:type="spellStart"/>
      <w:r w:rsidRPr="00CC3E48">
        <w:rPr>
          <w:sz w:val="28"/>
          <w:szCs w:val="28"/>
          <w:lang w:val="uk-UA"/>
        </w:rPr>
        <w:t>алекситимічним</w:t>
      </w:r>
      <w:proofErr w:type="spellEnd"/>
      <w:r w:rsidRPr="00CC3E48">
        <w:rPr>
          <w:sz w:val="28"/>
          <w:szCs w:val="28"/>
          <w:lang w:val="uk-UA"/>
        </w:rPr>
        <w:t xml:space="preserve"> радикалом характерними є наступні особливості: їм властивий нескінчений опис фізичних </w:t>
      </w:r>
      <w:proofErr w:type="spellStart"/>
      <w:r w:rsidRPr="00CC3E48">
        <w:rPr>
          <w:sz w:val="28"/>
          <w:szCs w:val="28"/>
          <w:lang w:val="uk-UA"/>
        </w:rPr>
        <w:t>відчуттів</w:t>
      </w:r>
      <w:proofErr w:type="spellEnd"/>
      <w:r w:rsidRPr="00CC3E48">
        <w:rPr>
          <w:sz w:val="28"/>
          <w:szCs w:val="28"/>
          <w:lang w:val="uk-UA"/>
        </w:rPr>
        <w:t xml:space="preserve">, часто пов’язаних із знайденим захворюванням; зміст думок характеризується відсутністю фантазій; внутрішні відчуття описуються переважно в термінах дратівливості, нудьги, порожнечі, втоми, порушення, напруги; афекти неадекватні; яскраво виражені труднощі у вербалізацією почуттів; домінуючий спосіб життя – дія; присутня тенденція до імпульсивності; міжособистісні зв’язки зазвичай бідні, це проявляється в бажанні бути на самоті, уникненні людей. Бесіда з такими людьми, як правило, супроводжується відчуттям нудьги і безглуздості контакту </w:t>
      </w:r>
      <w:commentRangeStart w:id="2"/>
      <w:r w:rsidRPr="00CC3E48">
        <w:rPr>
          <w:sz w:val="28"/>
          <w:szCs w:val="28"/>
          <w:lang w:val="uk-UA"/>
        </w:rPr>
        <w:t>(</w:t>
      </w:r>
      <w:proofErr w:type="spellStart"/>
      <w:r w:rsidRPr="00CC3E48">
        <w:rPr>
          <w:sz w:val="28"/>
          <w:szCs w:val="28"/>
          <w:lang w:val="uk-UA" w:bidi="en-US"/>
        </w:rPr>
        <w:t>Sifneos</w:t>
      </w:r>
      <w:proofErr w:type="spellEnd"/>
      <w:r w:rsidRPr="00CC3E48">
        <w:rPr>
          <w:sz w:val="28"/>
          <w:szCs w:val="28"/>
          <w:lang w:val="uk-UA" w:bidi="en-US"/>
        </w:rPr>
        <w:t>, 1973</w:t>
      </w:r>
      <w:r w:rsidRPr="00CC3E48">
        <w:rPr>
          <w:sz w:val="28"/>
          <w:szCs w:val="28"/>
          <w:lang w:val="uk-UA"/>
        </w:rPr>
        <w:t>).</w:t>
      </w:r>
      <w:commentRangeEnd w:id="2"/>
      <w:r>
        <w:rPr>
          <w:rStyle w:val="aa"/>
        </w:rPr>
        <w:commentReference w:id="2"/>
      </w:r>
    </w:p>
    <w:p w14:paraId="75DCC8A0"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Р.Г. </w:t>
      </w:r>
      <w:proofErr w:type="spellStart"/>
      <w:r w:rsidRPr="00CC3E48">
        <w:rPr>
          <w:sz w:val="28"/>
          <w:szCs w:val="28"/>
          <w:lang w:val="uk-UA"/>
        </w:rPr>
        <w:t>Єсін</w:t>
      </w:r>
      <w:proofErr w:type="spellEnd"/>
      <w:r w:rsidRPr="00CC3E48">
        <w:rPr>
          <w:sz w:val="28"/>
          <w:szCs w:val="28"/>
          <w:lang w:val="uk-UA"/>
        </w:rPr>
        <w:t xml:space="preserve"> виділяє первинну і вторинну </w:t>
      </w:r>
      <w:proofErr w:type="spellStart"/>
      <w:r w:rsidRPr="00CC3E48">
        <w:rPr>
          <w:sz w:val="28"/>
          <w:szCs w:val="28"/>
          <w:lang w:val="uk-UA"/>
        </w:rPr>
        <w:t>алекситимії</w:t>
      </w:r>
      <w:proofErr w:type="spellEnd"/>
      <w:r w:rsidRPr="00CC3E48">
        <w:rPr>
          <w:sz w:val="28"/>
          <w:szCs w:val="28"/>
          <w:lang w:val="uk-UA"/>
        </w:rPr>
        <w:t xml:space="preserve">. Первинна </w:t>
      </w:r>
      <w:proofErr w:type="spellStart"/>
      <w:r w:rsidRPr="00CC3E48">
        <w:rPr>
          <w:sz w:val="28"/>
          <w:szCs w:val="28"/>
          <w:lang w:val="uk-UA"/>
        </w:rPr>
        <w:t>алекситимія</w:t>
      </w:r>
      <w:proofErr w:type="spellEnd"/>
      <w:r w:rsidRPr="00CC3E48">
        <w:rPr>
          <w:sz w:val="28"/>
          <w:szCs w:val="28"/>
          <w:lang w:val="uk-UA"/>
        </w:rPr>
        <w:t xml:space="preserve"> є конституціональною особливістю особистості, а вторинна – </w:t>
      </w:r>
      <w:r w:rsidRPr="00CC3E48">
        <w:rPr>
          <w:sz w:val="28"/>
          <w:szCs w:val="28"/>
          <w:lang w:val="uk-UA"/>
        </w:rPr>
        <w:lastRenderedPageBreak/>
        <w:t xml:space="preserve">наслідком різних розладів, таких як: органічні ураження центральної нервової системи, депресія, деякі хронічні захворювання, емоційно-вольові порушення </w:t>
      </w:r>
      <w:commentRangeStart w:id="3"/>
      <w:r w:rsidRPr="00CC3E48">
        <w:rPr>
          <w:sz w:val="28"/>
          <w:szCs w:val="28"/>
          <w:lang w:val="uk-UA"/>
        </w:rPr>
        <w:t>(</w:t>
      </w:r>
      <w:proofErr w:type="spellStart"/>
      <w:r w:rsidRPr="00CC3E48">
        <w:rPr>
          <w:sz w:val="28"/>
          <w:szCs w:val="28"/>
          <w:lang w:val="uk-UA" w:bidi="ru-RU"/>
        </w:rPr>
        <w:t>Есин</w:t>
      </w:r>
      <w:proofErr w:type="spellEnd"/>
      <w:r w:rsidRPr="00CC3E48">
        <w:rPr>
          <w:sz w:val="28"/>
          <w:szCs w:val="28"/>
          <w:lang w:val="uk-UA" w:bidi="ru-RU"/>
        </w:rPr>
        <w:t>, 2014).</w:t>
      </w:r>
      <w:commentRangeEnd w:id="3"/>
      <w:r>
        <w:rPr>
          <w:rStyle w:val="aa"/>
        </w:rPr>
        <w:commentReference w:id="3"/>
      </w:r>
    </w:p>
    <w:p w14:paraId="32098F26"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Е. </w:t>
      </w:r>
      <w:proofErr w:type="spellStart"/>
      <w:r w:rsidRPr="00CC3E48">
        <w:rPr>
          <w:sz w:val="28"/>
          <w:szCs w:val="28"/>
          <w:lang w:val="uk-UA"/>
        </w:rPr>
        <w:t>Брель</w:t>
      </w:r>
      <w:proofErr w:type="spellEnd"/>
      <w:r w:rsidRPr="00CC3E48">
        <w:rPr>
          <w:sz w:val="28"/>
          <w:szCs w:val="28"/>
          <w:lang w:val="uk-UA"/>
        </w:rPr>
        <w:t xml:space="preserve"> зазначив, що на даний момент існує три сфери, що характеризують психологічні особливості людей з </w:t>
      </w:r>
      <w:proofErr w:type="spellStart"/>
      <w:r w:rsidRPr="00CC3E48">
        <w:rPr>
          <w:sz w:val="28"/>
          <w:szCs w:val="28"/>
          <w:lang w:val="uk-UA"/>
        </w:rPr>
        <w:t>алекситимією</w:t>
      </w:r>
      <w:proofErr w:type="spellEnd"/>
      <w:r w:rsidRPr="00CC3E48">
        <w:rPr>
          <w:sz w:val="28"/>
          <w:szCs w:val="28"/>
          <w:lang w:val="uk-UA"/>
        </w:rPr>
        <w:t xml:space="preserve">: емоційна, когнітивна та особистісна. Експериментально доведено, що емоційна сфера людей з </w:t>
      </w:r>
      <w:proofErr w:type="spellStart"/>
      <w:r w:rsidRPr="00CC3E48">
        <w:rPr>
          <w:sz w:val="28"/>
          <w:szCs w:val="28"/>
          <w:lang w:val="uk-UA"/>
        </w:rPr>
        <w:t>алекситимічним</w:t>
      </w:r>
      <w:proofErr w:type="spellEnd"/>
      <w:r w:rsidRPr="00CC3E48">
        <w:rPr>
          <w:sz w:val="28"/>
          <w:szCs w:val="28"/>
          <w:lang w:val="uk-UA"/>
        </w:rPr>
        <w:t xml:space="preserve"> радикалом відрізняється слабкою диференціацією. Проявляється це в тому, що особистість не здатна до розпізнавання і опису власного емоційного стану і емоційного стану інших людей, для неї характерні труднощі у визначенні відмінностей між почуттями і тілесними відчуттями. Когнітивна сфера відрізняється низькою здатністю до уяви, обмеженістю до фантазування, недостатньою здатністю до творчості, слабкістю функції символізації і категоризації в мисленні, переважання наочно-дієвого над </w:t>
      </w:r>
      <w:proofErr w:type="spellStart"/>
      <w:r w:rsidRPr="00CC3E48">
        <w:rPr>
          <w:sz w:val="28"/>
          <w:szCs w:val="28"/>
          <w:lang w:val="uk-UA"/>
        </w:rPr>
        <w:t>абстрактно</w:t>
      </w:r>
      <w:proofErr w:type="spellEnd"/>
      <w:r w:rsidRPr="00CC3E48">
        <w:rPr>
          <w:sz w:val="28"/>
          <w:szCs w:val="28"/>
          <w:lang w:val="uk-UA"/>
        </w:rPr>
        <w:t xml:space="preserve">-логічним мисленням. Навіть при високій освіченості, мовлення людини з </w:t>
      </w:r>
      <w:proofErr w:type="spellStart"/>
      <w:r w:rsidRPr="00CC3E48">
        <w:rPr>
          <w:sz w:val="28"/>
          <w:szCs w:val="28"/>
          <w:lang w:val="uk-UA"/>
        </w:rPr>
        <w:t>алекситимічним</w:t>
      </w:r>
      <w:proofErr w:type="spellEnd"/>
      <w:r w:rsidRPr="00CC3E48">
        <w:rPr>
          <w:sz w:val="28"/>
          <w:szCs w:val="28"/>
          <w:lang w:val="uk-UA"/>
        </w:rPr>
        <w:t xml:space="preserve"> радикалом дуже «бідне» і позбавлене </w:t>
      </w:r>
      <w:r w:rsidRPr="00753A6E">
        <w:rPr>
          <w:sz w:val="28"/>
          <w:szCs w:val="28"/>
          <w:lang w:val="uk-UA"/>
        </w:rPr>
        <w:t>метафор (</w:t>
      </w:r>
      <w:proofErr w:type="spellStart"/>
      <w:r w:rsidRPr="00753A6E">
        <w:rPr>
          <w:rStyle w:val="3"/>
          <w:rFonts w:eastAsiaTheme="minorEastAsia"/>
          <w:color w:val="auto"/>
          <w:sz w:val="28"/>
          <w:szCs w:val="28"/>
        </w:rPr>
        <w:t>Брель</w:t>
      </w:r>
      <w:proofErr w:type="spellEnd"/>
      <w:r w:rsidRPr="00753A6E">
        <w:rPr>
          <w:rStyle w:val="3"/>
          <w:rFonts w:eastAsiaTheme="minorEastAsia"/>
          <w:color w:val="auto"/>
          <w:sz w:val="28"/>
          <w:szCs w:val="28"/>
        </w:rPr>
        <w:t>, 2012</w:t>
      </w:r>
      <w:r w:rsidRPr="00753A6E">
        <w:rPr>
          <w:sz w:val="28"/>
          <w:szCs w:val="28"/>
          <w:lang w:val="uk-UA"/>
        </w:rPr>
        <w:t>).</w:t>
      </w:r>
    </w:p>
    <w:p w14:paraId="33C5635F"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В останні роки термін набув особливої популярності, про що свідчить зростання кількості публікацій з цієї проблеми (</w:t>
      </w:r>
      <w:proofErr w:type="spellStart"/>
      <w:r w:rsidRPr="00CC3E48">
        <w:rPr>
          <w:rStyle w:val="3"/>
          <w:rFonts w:eastAsiaTheme="minorEastAsia"/>
          <w:color w:val="auto"/>
          <w:sz w:val="28"/>
          <w:szCs w:val="28"/>
        </w:rPr>
        <w:t>Брель</w:t>
      </w:r>
      <w:proofErr w:type="spellEnd"/>
      <w:r w:rsidRPr="00CC3E48">
        <w:rPr>
          <w:rStyle w:val="3"/>
          <w:rFonts w:eastAsiaTheme="minorEastAsia"/>
          <w:color w:val="auto"/>
          <w:sz w:val="28"/>
          <w:szCs w:val="28"/>
        </w:rPr>
        <w:t>, 2012</w:t>
      </w:r>
      <w:r w:rsidRPr="00CC3E48">
        <w:rPr>
          <w:sz w:val="28"/>
          <w:szCs w:val="28"/>
          <w:lang w:val="uk-UA"/>
        </w:rPr>
        <w:t xml:space="preserve">; </w:t>
      </w:r>
      <w:proofErr w:type="spellStart"/>
      <w:r w:rsidRPr="00CC3E48">
        <w:rPr>
          <w:sz w:val="28"/>
          <w:szCs w:val="28"/>
          <w:lang w:val="uk-UA"/>
        </w:rPr>
        <w:t>Искусных</w:t>
      </w:r>
      <w:proofErr w:type="spellEnd"/>
      <w:r>
        <w:rPr>
          <w:sz w:val="28"/>
          <w:szCs w:val="28"/>
          <w:lang w:val="uk-UA"/>
        </w:rPr>
        <w:t>,</w:t>
      </w:r>
      <w:r>
        <w:rPr>
          <w:sz w:val="28"/>
          <w:szCs w:val="28"/>
          <w:lang w:val="en-US"/>
        </w:rPr>
        <w:t> </w:t>
      </w:r>
      <w:r w:rsidRPr="00CC3E48">
        <w:rPr>
          <w:sz w:val="28"/>
          <w:szCs w:val="28"/>
          <w:lang w:val="uk-UA"/>
        </w:rPr>
        <w:t xml:space="preserve">2015). </w:t>
      </w:r>
      <w:proofErr w:type="spellStart"/>
      <w:r w:rsidRPr="00CC3E48">
        <w:rPr>
          <w:sz w:val="28"/>
          <w:szCs w:val="28"/>
          <w:lang w:val="uk-UA"/>
        </w:rPr>
        <w:t>Алекситимія</w:t>
      </w:r>
      <w:proofErr w:type="spellEnd"/>
      <w:r w:rsidRPr="00CC3E48">
        <w:rPr>
          <w:sz w:val="28"/>
          <w:szCs w:val="28"/>
          <w:lang w:val="uk-UA"/>
        </w:rPr>
        <w:t xml:space="preserve"> не включена в міжнародну класифікацію </w:t>
      </w:r>
      <w:proofErr w:type="spellStart"/>
      <w:r w:rsidRPr="00CC3E48">
        <w:rPr>
          <w:sz w:val="28"/>
          <w:szCs w:val="28"/>
          <w:lang w:val="uk-UA"/>
        </w:rPr>
        <w:t>хвороб</w:t>
      </w:r>
      <w:proofErr w:type="spellEnd"/>
      <w:r w:rsidRPr="00CC3E48">
        <w:rPr>
          <w:sz w:val="28"/>
          <w:szCs w:val="28"/>
          <w:lang w:val="uk-UA"/>
        </w:rPr>
        <w:t>, оскільки її прийнято розглядати не як захворювання, а як особливість нервової системи, яка ніяк не пов’язана з</w:t>
      </w:r>
      <w:r>
        <w:rPr>
          <w:sz w:val="28"/>
          <w:szCs w:val="28"/>
          <w:lang w:val="uk-UA"/>
        </w:rPr>
        <w:t xml:space="preserve"> розумовими здібностями людини</w:t>
      </w:r>
      <w:r>
        <w:rPr>
          <w:sz w:val="28"/>
          <w:szCs w:val="28"/>
          <w:lang w:val="en-US"/>
        </w:rPr>
        <w:t> </w:t>
      </w:r>
      <w:r w:rsidRPr="00CC3E48">
        <w:rPr>
          <w:sz w:val="28"/>
          <w:szCs w:val="28"/>
          <w:lang w:val="uk-UA"/>
        </w:rPr>
        <w:t>(</w:t>
      </w:r>
      <w:r w:rsidRPr="00753A6E">
        <w:rPr>
          <w:rStyle w:val="7"/>
          <w:rFonts w:eastAsiaTheme="minorEastAsia"/>
          <w:color w:val="auto"/>
          <w:sz w:val="28"/>
          <w:szCs w:val="28"/>
          <w:lang w:val="uk-UA"/>
        </w:rPr>
        <w:t>Кристал, 2006 : 101-102</w:t>
      </w:r>
      <w:r w:rsidRPr="00753A6E">
        <w:rPr>
          <w:sz w:val="28"/>
          <w:szCs w:val="28"/>
          <w:lang w:val="uk-UA"/>
        </w:rPr>
        <w:t>).</w:t>
      </w:r>
    </w:p>
    <w:p w14:paraId="368200B0"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У літературі до цього часу ведуться дискусії про природу феномена </w:t>
      </w:r>
      <w:proofErr w:type="spellStart"/>
      <w:r w:rsidRPr="00CC3E48">
        <w:rPr>
          <w:sz w:val="28"/>
          <w:szCs w:val="28"/>
          <w:lang w:val="uk-UA"/>
        </w:rPr>
        <w:t>алекситимії</w:t>
      </w:r>
      <w:proofErr w:type="spellEnd"/>
      <w:r w:rsidRPr="00CC3E48">
        <w:rPr>
          <w:sz w:val="28"/>
          <w:szCs w:val="28"/>
          <w:lang w:val="uk-UA"/>
        </w:rPr>
        <w:t xml:space="preserve"> і його статусу; значні відмінності в розумінні природи </w:t>
      </w:r>
      <w:proofErr w:type="spellStart"/>
      <w:r w:rsidRPr="00CC3E48">
        <w:rPr>
          <w:sz w:val="28"/>
          <w:szCs w:val="28"/>
          <w:lang w:val="uk-UA"/>
        </w:rPr>
        <w:t>алекситимії</w:t>
      </w:r>
      <w:proofErr w:type="spellEnd"/>
      <w:r w:rsidRPr="00CC3E48">
        <w:rPr>
          <w:sz w:val="28"/>
          <w:szCs w:val="28"/>
          <w:lang w:val="uk-UA"/>
        </w:rPr>
        <w:t xml:space="preserve"> стимулюють нові дослідження, втім, існує консенсус щодо когнітивних і афективних розладів при </w:t>
      </w:r>
      <w:proofErr w:type="spellStart"/>
      <w:r w:rsidRPr="00CC3E48">
        <w:rPr>
          <w:sz w:val="28"/>
          <w:szCs w:val="28"/>
          <w:lang w:val="uk-UA"/>
        </w:rPr>
        <w:t>алекситимії</w:t>
      </w:r>
      <w:proofErr w:type="spellEnd"/>
      <w:r w:rsidRPr="00CC3E48">
        <w:rPr>
          <w:sz w:val="28"/>
          <w:szCs w:val="28"/>
          <w:lang w:val="uk-UA"/>
        </w:rPr>
        <w:t xml:space="preserve">, з’являються спроби пов’язати цей феномен з іншими </w:t>
      </w:r>
      <w:r w:rsidRPr="00753A6E">
        <w:rPr>
          <w:sz w:val="28"/>
          <w:szCs w:val="28"/>
          <w:lang w:val="uk-UA"/>
        </w:rPr>
        <w:t>(</w:t>
      </w:r>
      <w:proofErr w:type="spellStart"/>
      <w:r w:rsidRPr="00753A6E">
        <w:rPr>
          <w:sz w:val="28"/>
          <w:szCs w:val="28"/>
          <w:lang w:val="uk-UA"/>
        </w:rPr>
        <w:t>Брель</w:t>
      </w:r>
      <w:proofErr w:type="spellEnd"/>
      <w:r w:rsidRPr="00753A6E">
        <w:rPr>
          <w:sz w:val="28"/>
          <w:szCs w:val="28"/>
          <w:lang w:val="uk-UA"/>
        </w:rPr>
        <w:t>, 2012).</w:t>
      </w:r>
    </w:p>
    <w:p w14:paraId="34613D39"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В даний час </w:t>
      </w:r>
      <w:proofErr w:type="spellStart"/>
      <w:r w:rsidRPr="00CC3E48">
        <w:rPr>
          <w:sz w:val="28"/>
          <w:szCs w:val="28"/>
          <w:lang w:val="uk-UA"/>
        </w:rPr>
        <w:t>алекситимія</w:t>
      </w:r>
      <w:proofErr w:type="spellEnd"/>
      <w:r w:rsidRPr="00CC3E48">
        <w:rPr>
          <w:sz w:val="28"/>
          <w:szCs w:val="28"/>
          <w:lang w:val="uk-UA"/>
        </w:rPr>
        <w:t xml:space="preserve"> перетнула кордони вузької клінічної проблематики і зажила в психологічних дослідженнях у зв’язку з тим, що </w:t>
      </w:r>
      <w:r w:rsidRPr="00CC3E48">
        <w:rPr>
          <w:sz w:val="28"/>
          <w:szCs w:val="28"/>
          <w:lang w:val="uk-UA"/>
        </w:rPr>
        <w:lastRenderedPageBreak/>
        <w:t>«в сучасній культурі існують досить специфічні психологічні чинники, що сприяють росту загальної кількості негативних емоцій, пережитих у вигляді туги, страху, агресії одночасно ускладнюючи їх психологічну переробку» (</w:t>
      </w:r>
      <w:proofErr w:type="spellStart"/>
      <w:r w:rsidRPr="00CC3E48">
        <w:rPr>
          <w:sz w:val="28"/>
          <w:szCs w:val="28"/>
          <w:lang w:val="uk-UA"/>
        </w:rPr>
        <w:t>Холмогорова</w:t>
      </w:r>
      <w:proofErr w:type="spellEnd"/>
      <w:r w:rsidRPr="00CC3E48">
        <w:rPr>
          <w:sz w:val="28"/>
          <w:szCs w:val="28"/>
          <w:lang w:val="uk-UA"/>
        </w:rPr>
        <w:t>, 1999 : 62). Відмова від емоційної природи веде до внутрішньо-особистісних і міжособистісних конфліктів; втрата навичок психогігієни емоційного життя призводить до труднощів у встановленні теплих довірчих контактів.</w:t>
      </w:r>
    </w:p>
    <w:p w14:paraId="11769305"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На думку Т.К. </w:t>
      </w:r>
      <w:proofErr w:type="spellStart"/>
      <w:r w:rsidRPr="00CC3E48">
        <w:rPr>
          <w:sz w:val="28"/>
          <w:szCs w:val="28"/>
          <w:lang w:val="uk-UA"/>
        </w:rPr>
        <w:t>Бєлашиної</w:t>
      </w:r>
      <w:proofErr w:type="spellEnd"/>
      <w:r w:rsidRPr="00CC3E48">
        <w:rPr>
          <w:sz w:val="28"/>
          <w:szCs w:val="28"/>
          <w:lang w:val="uk-UA"/>
        </w:rPr>
        <w:t xml:space="preserve">, феномен соціально-особистісного конфлікту – </w:t>
      </w:r>
      <w:proofErr w:type="spellStart"/>
      <w:r w:rsidRPr="00CC3E48">
        <w:rPr>
          <w:sz w:val="28"/>
          <w:szCs w:val="28"/>
          <w:lang w:val="uk-UA"/>
        </w:rPr>
        <w:t>алекситимії</w:t>
      </w:r>
      <w:proofErr w:type="spellEnd"/>
      <w:r w:rsidRPr="00CC3E48">
        <w:rPr>
          <w:sz w:val="28"/>
          <w:szCs w:val="28"/>
          <w:lang w:val="uk-UA"/>
        </w:rPr>
        <w:t xml:space="preserve"> – характеризується, бідністю мовлення в самохарактеристиці і в спілкуванні; слабкою уявою про минулі події; неможливістю прогнозувати свою діяльність; обмеженою ініціативністю та активністю в пошуку ресурсів для досягнення бажаного; залежністю від близької людини при спільному виконанні завдань; нестійкістю самооцінки; невизначеністю або повною відсутністю перспективи майбутнього; зв’язком феномена </w:t>
      </w:r>
      <w:proofErr w:type="spellStart"/>
      <w:r w:rsidRPr="00CC3E48">
        <w:rPr>
          <w:sz w:val="28"/>
          <w:szCs w:val="28"/>
          <w:lang w:val="uk-UA"/>
        </w:rPr>
        <w:t>алекситимії</w:t>
      </w:r>
      <w:proofErr w:type="spellEnd"/>
      <w:r w:rsidRPr="00CC3E48">
        <w:rPr>
          <w:sz w:val="28"/>
          <w:szCs w:val="28"/>
          <w:lang w:val="uk-UA"/>
        </w:rPr>
        <w:t xml:space="preserve"> з особливостями психологічної саморегуляції, стійкими соматичними змінами в організмі (</w:t>
      </w:r>
      <w:proofErr w:type="spellStart"/>
      <w:r w:rsidRPr="00CC3E48">
        <w:rPr>
          <w:sz w:val="28"/>
          <w:szCs w:val="28"/>
          <w:lang w:val="uk-UA" w:bidi="ru-RU"/>
        </w:rPr>
        <w:t>Белашина</w:t>
      </w:r>
      <w:proofErr w:type="spellEnd"/>
      <w:r w:rsidRPr="00CC3E48">
        <w:rPr>
          <w:sz w:val="28"/>
          <w:szCs w:val="28"/>
          <w:lang w:val="uk-UA" w:bidi="ru-RU"/>
        </w:rPr>
        <w:t>, 2006)</w:t>
      </w:r>
      <w:r w:rsidRPr="00CC3E48">
        <w:rPr>
          <w:sz w:val="28"/>
          <w:szCs w:val="28"/>
          <w:lang w:val="uk-UA"/>
        </w:rPr>
        <w:t>.</w:t>
      </w:r>
    </w:p>
    <w:p w14:paraId="0CF2DC18"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Ключовими детермінантами в трактуванні феномена </w:t>
      </w:r>
      <w:proofErr w:type="spellStart"/>
      <w:r w:rsidRPr="00CC3E48">
        <w:rPr>
          <w:sz w:val="28"/>
          <w:szCs w:val="28"/>
          <w:lang w:val="uk-UA"/>
        </w:rPr>
        <w:t>алекситимії</w:t>
      </w:r>
      <w:proofErr w:type="spellEnd"/>
      <w:r w:rsidRPr="00CC3E48">
        <w:rPr>
          <w:sz w:val="28"/>
          <w:szCs w:val="28"/>
          <w:lang w:val="uk-UA"/>
        </w:rPr>
        <w:t xml:space="preserve"> за Б. </w:t>
      </w:r>
      <w:proofErr w:type="spellStart"/>
      <w:r w:rsidRPr="00CC3E48">
        <w:rPr>
          <w:sz w:val="28"/>
          <w:szCs w:val="28"/>
          <w:lang w:val="uk-UA"/>
        </w:rPr>
        <w:t>Бройтінгамом</w:t>
      </w:r>
      <w:proofErr w:type="spellEnd"/>
      <w:r w:rsidRPr="00CC3E48">
        <w:rPr>
          <w:sz w:val="28"/>
          <w:szCs w:val="28"/>
          <w:lang w:val="uk-UA"/>
        </w:rPr>
        <w:t xml:space="preserve">, П. Крістіаном та М. </w:t>
      </w:r>
      <w:proofErr w:type="spellStart"/>
      <w:r w:rsidRPr="00CC3E48">
        <w:rPr>
          <w:sz w:val="28"/>
          <w:szCs w:val="28"/>
          <w:lang w:val="uk-UA"/>
        </w:rPr>
        <w:t>Радом</w:t>
      </w:r>
      <w:proofErr w:type="spellEnd"/>
      <w:r w:rsidRPr="00CC3E48">
        <w:rPr>
          <w:sz w:val="28"/>
          <w:szCs w:val="28"/>
          <w:lang w:val="uk-UA"/>
        </w:rPr>
        <w:t xml:space="preserve"> (</w:t>
      </w:r>
      <w:proofErr w:type="spellStart"/>
      <w:r w:rsidRPr="00CC3E48">
        <w:rPr>
          <w:sz w:val="28"/>
          <w:szCs w:val="28"/>
          <w:lang w:val="uk-UA"/>
        </w:rPr>
        <w:t>Бройтингам</w:t>
      </w:r>
      <w:proofErr w:type="spellEnd"/>
      <w:r w:rsidRPr="00CC3E48">
        <w:rPr>
          <w:sz w:val="28"/>
          <w:szCs w:val="28"/>
          <w:lang w:val="uk-UA"/>
        </w:rPr>
        <w:t xml:space="preserve">, 1999) є наступні аспекти: первинне </w:t>
      </w:r>
      <w:proofErr w:type="spellStart"/>
      <w:r w:rsidRPr="00CC3E48">
        <w:rPr>
          <w:sz w:val="28"/>
          <w:szCs w:val="28"/>
          <w:lang w:val="uk-UA"/>
        </w:rPr>
        <w:t>застрягання</w:t>
      </w:r>
      <w:proofErr w:type="spellEnd"/>
      <w:r w:rsidRPr="00CC3E48">
        <w:rPr>
          <w:sz w:val="28"/>
          <w:szCs w:val="28"/>
          <w:lang w:val="uk-UA"/>
        </w:rPr>
        <w:t xml:space="preserve"> на ранніх стадіях онтогенезу; регрес в результаті переживання </w:t>
      </w:r>
      <w:proofErr w:type="spellStart"/>
      <w:r w:rsidRPr="00CC3E48">
        <w:rPr>
          <w:sz w:val="28"/>
          <w:szCs w:val="28"/>
          <w:lang w:val="uk-UA"/>
        </w:rPr>
        <w:t>психотравмуючої</w:t>
      </w:r>
      <w:proofErr w:type="spellEnd"/>
      <w:r w:rsidRPr="00CC3E48">
        <w:rPr>
          <w:sz w:val="28"/>
          <w:szCs w:val="28"/>
          <w:lang w:val="uk-UA"/>
        </w:rPr>
        <w:t xml:space="preserve"> ситуації; концепція про психологічне спадкування </w:t>
      </w:r>
      <w:proofErr w:type="spellStart"/>
      <w:r w:rsidRPr="00CC3E48">
        <w:rPr>
          <w:sz w:val="28"/>
          <w:szCs w:val="28"/>
          <w:lang w:val="uk-UA"/>
        </w:rPr>
        <w:t>алекситимічних</w:t>
      </w:r>
      <w:proofErr w:type="spellEnd"/>
      <w:r w:rsidRPr="00CC3E48">
        <w:rPr>
          <w:sz w:val="28"/>
          <w:szCs w:val="28"/>
          <w:lang w:val="uk-UA"/>
        </w:rPr>
        <w:t xml:space="preserve"> </w:t>
      </w:r>
      <w:proofErr w:type="spellStart"/>
      <w:r w:rsidRPr="00CC3E48">
        <w:rPr>
          <w:sz w:val="28"/>
          <w:szCs w:val="28"/>
          <w:lang w:val="uk-UA"/>
        </w:rPr>
        <w:t>патернів</w:t>
      </w:r>
      <w:proofErr w:type="spellEnd"/>
      <w:r w:rsidRPr="00CC3E48">
        <w:rPr>
          <w:sz w:val="28"/>
          <w:szCs w:val="28"/>
          <w:lang w:val="uk-UA"/>
        </w:rPr>
        <w:t xml:space="preserve"> поведінки; нейрофізіологічні порушення діяльності центральної нервової системи; трактування </w:t>
      </w:r>
      <w:proofErr w:type="spellStart"/>
      <w:r w:rsidRPr="00CC3E48">
        <w:rPr>
          <w:sz w:val="28"/>
          <w:szCs w:val="28"/>
          <w:lang w:val="uk-UA"/>
        </w:rPr>
        <w:t>алекситимії</w:t>
      </w:r>
      <w:proofErr w:type="spellEnd"/>
      <w:r w:rsidRPr="00CC3E48">
        <w:rPr>
          <w:sz w:val="28"/>
          <w:szCs w:val="28"/>
          <w:lang w:val="uk-UA"/>
        </w:rPr>
        <w:t xml:space="preserve"> як наслідку соціально-пристосувальних потреб особистості.</w:t>
      </w:r>
    </w:p>
    <w:p w14:paraId="5BF23DD0"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Більшість авторів дає </w:t>
      </w:r>
      <w:proofErr w:type="spellStart"/>
      <w:r w:rsidRPr="00CC3E48">
        <w:rPr>
          <w:sz w:val="28"/>
          <w:szCs w:val="28"/>
          <w:lang w:val="uk-UA"/>
        </w:rPr>
        <w:t>алекситимії</w:t>
      </w:r>
      <w:proofErr w:type="spellEnd"/>
      <w:r w:rsidRPr="00CC3E48">
        <w:rPr>
          <w:sz w:val="28"/>
          <w:szCs w:val="28"/>
          <w:lang w:val="uk-UA"/>
        </w:rPr>
        <w:t xml:space="preserve"> таке визначення: «</w:t>
      </w:r>
      <w:proofErr w:type="spellStart"/>
      <w:r w:rsidRPr="00CC3E48">
        <w:rPr>
          <w:sz w:val="28"/>
          <w:szCs w:val="28"/>
          <w:lang w:val="uk-UA"/>
        </w:rPr>
        <w:t>алекситимія</w:t>
      </w:r>
      <w:proofErr w:type="spellEnd"/>
      <w:r w:rsidRPr="00CC3E48">
        <w:rPr>
          <w:sz w:val="28"/>
          <w:szCs w:val="28"/>
          <w:lang w:val="uk-UA"/>
        </w:rPr>
        <w:t xml:space="preserve"> є деякою сукупністю ознак, що характеризують психічний склад індивідів, їх схильність до захворювань психосоматичної специфічності, внаслідок </w:t>
      </w:r>
      <w:r w:rsidRPr="00CC3E48">
        <w:rPr>
          <w:sz w:val="28"/>
          <w:szCs w:val="28"/>
          <w:lang w:val="uk-UA"/>
        </w:rPr>
        <w:lastRenderedPageBreak/>
        <w:t>неможливості описати або усвідомити свої власні емоції і настрій» (Кристал, 2006 : 78).</w:t>
      </w:r>
    </w:p>
    <w:p w14:paraId="773A3E22"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В межах даного підходу все більше робиться акцент на тому, що </w:t>
      </w:r>
      <w:proofErr w:type="spellStart"/>
      <w:r w:rsidRPr="00CC3E48">
        <w:rPr>
          <w:sz w:val="28"/>
          <w:szCs w:val="28"/>
          <w:lang w:val="uk-UA"/>
        </w:rPr>
        <w:t>алекситимія</w:t>
      </w:r>
      <w:proofErr w:type="spellEnd"/>
      <w:r w:rsidRPr="00CC3E48">
        <w:rPr>
          <w:sz w:val="28"/>
          <w:szCs w:val="28"/>
          <w:lang w:val="uk-UA"/>
        </w:rPr>
        <w:t>, будучи порушенням, перш за все емоційної сфери, включає в себе риси комплексного порушення особистості. Вона зіставляється з цілим рядом психологічних характеристик, а саме:</w:t>
      </w:r>
    </w:p>
    <w:p w14:paraId="106E9BEF" w14:textId="77777777" w:rsidR="009F1BA2" w:rsidRPr="00CC3E48" w:rsidRDefault="009F1BA2" w:rsidP="009F1BA2">
      <w:pPr>
        <w:spacing w:line="360" w:lineRule="auto"/>
        <w:ind w:firstLine="709"/>
        <w:jc w:val="both"/>
        <w:rPr>
          <w:sz w:val="28"/>
          <w:szCs w:val="28"/>
          <w:lang w:val="uk-UA"/>
        </w:rPr>
      </w:pPr>
      <w:proofErr w:type="spellStart"/>
      <w:r w:rsidRPr="00CC3E48">
        <w:rPr>
          <w:sz w:val="28"/>
          <w:szCs w:val="28"/>
          <w:lang w:val="uk-UA"/>
        </w:rPr>
        <w:t>алекситимія</w:t>
      </w:r>
      <w:proofErr w:type="spellEnd"/>
      <w:r w:rsidRPr="00CC3E48">
        <w:rPr>
          <w:sz w:val="28"/>
          <w:szCs w:val="28"/>
          <w:lang w:val="uk-UA"/>
        </w:rPr>
        <w:t xml:space="preserve"> є порушенням контакту людини зі своїм емоційним світом, достатньо сильно впливає на сферу її спілкування, вона пов’язана з емоційним інтелектом і емоційною компетентністю, а через це і з соціальним інтелектом і соціальною компетентністю;</w:t>
      </w:r>
    </w:p>
    <w:p w14:paraId="7E60E3C8" w14:textId="77777777" w:rsidR="009F1BA2" w:rsidRPr="00CC3E48" w:rsidRDefault="009F1BA2" w:rsidP="009F1BA2">
      <w:pPr>
        <w:spacing w:line="360" w:lineRule="auto"/>
        <w:ind w:firstLine="709"/>
        <w:jc w:val="both"/>
        <w:rPr>
          <w:sz w:val="28"/>
          <w:szCs w:val="28"/>
          <w:lang w:val="uk-UA"/>
        </w:rPr>
      </w:pPr>
      <w:proofErr w:type="spellStart"/>
      <w:r w:rsidRPr="00CC3E48">
        <w:rPr>
          <w:sz w:val="28"/>
          <w:szCs w:val="28"/>
          <w:lang w:val="uk-UA"/>
        </w:rPr>
        <w:t>алекситимія</w:t>
      </w:r>
      <w:proofErr w:type="spellEnd"/>
      <w:r w:rsidRPr="00CC3E48">
        <w:rPr>
          <w:sz w:val="28"/>
          <w:szCs w:val="28"/>
          <w:lang w:val="uk-UA"/>
        </w:rPr>
        <w:t xml:space="preserve"> пов’язана з рівнем особистісної рефлексії, здатністю відчувати відповідальність за своє життя і можливістю направляти хід життя, керуючись власними бажаннями;</w:t>
      </w:r>
    </w:p>
    <w:p w14:paraId="660F6631"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маючи психолого-соціальну природу, </w:t>
      </w:r>
      <w:proofErr w:type="spellStart"/>
      <w:r w:rsidRPr="00CC3E48">
        <w:rPr>
          <w:sz w:val="28"/>
          <w:szCs w:val="28"/>
          <w:lang w:val="uk-UA"/>
        </w:rPr>
        <w:t>алекситимія</w:t>
      </w:r>
      <w:proofErr w:type="spellEnd"/>
      <w:r w:rsidRPr="00CC3E48">
        <w:rPr>
          <w:sz w:val="28"/>
          <w:szCs w:val="28"/>
          <w:lang w:val="uk-UA"/>
        </w:rPr>
        <w:t xml:space="preserve"> безпосередньо пов’язана з характеристиками соціально-психологічної адаптації, тобто умінням людини пристосовуватися до мінливих умов навколишнього її середовища, і особливо до процесів, пов’язаних з міжособистісною комунікацією. Крім того, </w:t>
      </w:r>
      <w:proofErr w:type="spellStart"/>
      <w:r w:rsidRPr="00CC3E48">
        <w:rPr>
          <w:sz w:val="28"/>
          <w:szCs w:val="28"/>
          <w:lang w:val="uk-UA"/>
        </w:rPr>
        <w:t>алекситимія</w:t>
      </w:r>
      <w:proofErr w:type="spellEnd"/>
      <w:r w:rsidRPr="00CC3E48">
        <w:rPr>
          <w:sz w:val="28"/>
          <w:szCs w:val="28"/>
          <w:lang w:val="uk-UA"/>
        </w:rPr>
        <w:t xml:space="preserve"> пов’язана з поведінковими стратегіями, в основі яких – різні варіанти адаптації;</w:t>
      </w:r>
    </w:p>
    <w:p w14:paraId="77D04D6C"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маючи глибинну психологічну природу, </w:t>
      </w:r>
      <w:proofErr w:type="spellStart"/>
      <w:r w:rsidRPr="00CC3E48">
        <w:rPr>
          <w:sz w:val="28"/>
          <w:szCs w:val="28"/>
          <w:lang w:val="uk-UA"/>
        </w:rPr>
        <w:t>алекситимія</w:t>
      </w:r>
      <w:proofErr w:type="spellEnd"/>
      <w:r w:rsidRPr="00CC3E48">
        <w:rPr>
          <w:sz w:val="28"/>
          <w:szCs w:val="28"/>
          <w:lang w:val="uk-UA"/>
        </w:rPr>
        <w:t xml:space="preserve"> пов’язана з психологічними захисними механізмами, ступенем їх напруженості і характером прояву;</w:t>
      </w:r>
    </w:p>
    <w:p w14:paraId="0D373075" w14:textId="77777777" w:rsidR="009F1BA2" w:rsidRPr="00CC3E48" w:rsidRDefault="009F1BA2" w:rsidP="009F1BA2">
      <w:pPr>
        <w:spacing w:line="360" w:lineRule="auto"/>
        <w:ind w:firstLine="709"/>
        <w:jc w:val="both"/>
        <w:rPr>
          <w:sz w:val="28"/>
          <w:szCs w:val="28"/>
          <w:lang w:val="uk-UA"/>
        </w:rPr>
      </w:pPr>
      <w:proofErr w:type="spellStart"/>
      <w:r w:rsidRPr="00CC3E48">
        <w:rPr>
          <w:sz w:val="28"/>
          <w:szCs w:val="28"/>
          <w:lang w:val="uk-UA"/>
        </w:rPr>
        <w:t>алекситимія</w:t>
      </w:r>
      <w:proofErr w:type="spellEnd"/>
      <w:r w:rsidRPr="00CC3E48">
        <w:rPr>
          <w:sz w:val="28"/>
          <w:szCs w:val="28"/>
          <w:lang w:val="uk-UA"/>
        </w:rPr>
        <w:t xml:space="preserve"> пов’язана зі ступенем задоволеності життям в цілому, з можливим накопиченням психоемоційного напруження і хронічної втоми</w:t>
      </w:r>
      <w:r>
        <w:rPr>
          <w:sz w:val="28"/>
          <w:szCs w:val="28"/>
          <w:lang w:val="uk-UA"/>
        </w:rPr>
        <w:t xml:space="preserve">» </w:t>
      </w:r>
      <w:r w:rsidRPr="00CC3E48">
        <w:rPr>
          <w:sz w:val="28"/>
          <w:szCs w:val="28"/>
          <w:lang w:val="uk-UA"/>
        </w:rPr>
        <w:t>(</w:t>
      </w:r>
      <w:proofErr w:type="spellStart"/>
      <w:r w:rsidRPr="00CC3E48">
        <w:rPr>
          <w:sz w:val="28"/>
          <w:szCs w:val="28"/>
          <w:lang w:val="uk-UA"/>
        </w:rPr>
        <w:t>Николаева</w:t>
      </w:r>
      <w:proofErr w:type="spellEnd"/>
      <w:r w:rsidRPr="00CC3E48">
        <w:rPr>
          <w:sz w:val="28"/>
          <w:szCs w:val="28"/>
          <w:lang w:val="uk-UA"/>
        </w:rPr>
        <w:t>, 1991 : 83).</w:t>
      </w:r>
    </w:p>
    <w:p w14:paraId="194AB4AD"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Існують дуже різні підходи до пояснення природи цього явища. Прихильниками біологічної теорії появи </w:t>
      </w:r>
      <w:proofErr w:type="spellStart"/>
      <w:r w:rsidRPr="00CC3E48">
        <w:rPr>
          <w:sz w:val="28"/>
          <w:szCs w:val="28"/>
          <w:lang w:val="uk-UA"/>
        </w:rPr>
        <w:t>алекситимії</w:t>
      </w:r>
      <w:proofErr w:type="spellEnd"/>
      <w:r w:rsidRPr="00CC3E48">
        <w:rPr>
          <w:sz w:val="28"/>
          <w:szCs w:val="28"/>
          <w:lang w:val="uk-UA"/>
        </w:rPr>
        <w:t xml:space="preserve"> були </w:t>
      </w:r>
      <w:proofErr w:type="spellStart"/>
      <w:r w:rsidRPr="00CC3E48">
        <w:rPr>
          <w:sz w:val="28"/>
          <w:szCs w:val="28"/>
          <w:lang w:val="uk-UA"/>
        </w:rPr>
        <w:t>Дж</w:t>
      </w:r>
      <w:proofErr w:type="spellEnd"/>
      <w:r w:rsidRPr="00CC3E48">
        <w:rPr>
          <w:sz w:val="28"/>
          <w:szCs w:val="28"/>
          <w:lang w:val="uk-UA"/>
        </w:rPr>
        <w:t xml:space="preserve">. </w:t>
      </w:r>
      <w:proofErr w:type="spellStart"/>
      <w:r w:rsidRPr="00CC3E48">
        <w:rPr>
          <w:sz w:val="28"/>
          <w:szCs w:val="28"/>
          <w:lang w:val="uk-UA"/>
        </w:rPr>
        <w:t>Немі</w:t>
      </w:r>
      <w:proofErr w:type="spellEnd"/>
      <w:r w:rsidRPr="00CC3E48">
        <w:rPr>
          <w:sz w:val="28"/>
          <w:szCs w:val="28"/>
          <w:lang w:val="uk-UA"/>
        </w:rPr>
        <w:t xml:space="preserve"> і П. </w:t>
      </w:r>
      <w:proofErr w:type="spellStart"/>
      <w:r w:rsidRPr="00CC3E48">
        <w:rPr>
          <w:sz w:val="28"/>
          <w:szCs w:val="28"/>
          <w:lang w:val="uk-UA"/>
        </w:rPr>
        <w:t>Сіфнеос</w:t>
      </w:r>
      <w:proofErr w:type="spellEnd"/>
      <w:r w:rsidRPr="00CC3E48">
        <w:rPr>
          <w:sz w:val="28"/>
          <w:szCs w:val="28"/>
          <w:lang w:val="uk-UA"/>
        </w:rPr>
        <w:t xml:space="preserve">. Вони стверджували, що </w:t>
      </w:r>
      <w:proofErr w:type="spellStart"/>
      <w:r w:rsidRPr="00CC3E48">
        <w:rPr>
          <w:sz w:val="28"/>
          <w:szCs w:val="28"/>
          <w:lang w:val="uk-UA"/>
        </w:rPr>
        <w:t>алекситимія</w:t>
      </w:r>
      <w:proofErr w:type="spellEnd"/>
      <w:r w:rsidRPr="00CC3E48">
        <w:rPr>
          <w:sz w:val="28"/>
          <w:szCs w:val="28"/>
          <w:lang w:val="uk-UA"/>
        </w:rPr>
        <w:t xml:space="preserve"> – це первинний процес, в якому провідна роль належить генетичним механізмам, дефектам або </w:t>
      </w:r>
      <w:r w:rsidRPr="00CC3E48">
        <w:rPr>
          <w:sz w:val="28"/>
          <w:szCs w:val="28"/>
          <w:lang w:val="uk-UA"/>
        </w:rPr>
        <w:lastRenderedPageBreak/>
        <w:t>особливим варіантам розвитку головного мозку. Вони визначали поняття «</w:t>
      </w:r>
      <w:proofErr w:type="spellStart"/>
      <w:r w:rsidRPr="00CC3E48">
        <w:rPr>
          <w:sz w:val="28"/>
          <w:szCs w:val="28"/>
          <w:lang w:val="uk-UA"/>
        </w:rPr>
        <w:t>алекситимія</w:t>
      </w:r>
      <w:proofErr w:type="spellEnd"/>
      <w:r w:rsidRPr="00CC3E48">
        <w:rPr>
          <w:sz w:val="28"/>
          <w:szCs w:val="28"/>
          <w:lang w:val="uk-UA"/>
        </w:rPr>
        <w:t>» як неможливість проявити почуття (</w:t>
      </w:r>
      <w:proofErr w:type="spellStart"/>
      <w:r w:rsidRPr="00CC3E48">
        <w:rPr>
          <w:sz w:val="28"/>
          <w:szCs w:val="28"/>
          <w:lang w:val="uk-UA"/>
        </w:rPr>
        <w:t>Apfel</w:t>
      </w:r>
      <w:proofErr w:type="spellEnd"/>
      <w:r w:rsidRPr="00045116">
        <w:rPr>
          <w:sz w:val="28"/>
          <w:szCs w:val="28"/>
          <w:lang w:val="uk-UA"/>
        </w:rPr>
        <w:t>,</w:t>
      </w:r>
      <w:r w:rsidRPr="00CC3E48">
        <w:rPr>
          <w:sz w:val="28"/>
          <w:szCs w:val="28"/>
          <w:lang w:val="uk-UA"/>
        </w:rPr>
        <w:t xml:space="preserve"> </w:t>
      </w:r>
      <w:r w:rsidRPr="00045116">
        <w:rPr>
          <w:sz w:val="28"/>
          <w:szCs w:val="28"/>
          <w:lang w:val="uk-UA"/>
        </w:rPr>
        <w:t xml:space="preserve">1979). </w:t>
      </w:r>
      <w:r w:rsidRPr="00CC3E48">
        <w:rPr>
          <w:sz w:val="28"/>
          <w:szCs w:val="28"/>
          <w:lang w:val="uk-UA"/>
        </w:rPr>
        <w:t xml:space="preserve">Подальший розвиток уявлень про генезис </w:t>
      </w:r>
      <w:proofErr w:type="spellStart"/>
      <w:r w:rsidRPr="00CC3E48">
        <w:rPr>
          <w:sz w:val="28"/>
          <w:szCs w:val="28"/>
          <w:lang w:val="uk-UA"/>
        </w:rPr>
        <w:t>алекситимії</w:t>
      </w:r>
      <w:proofErr w:type="spellEnd"/>
      <w:r w:rsidRPr="00CC3E48">
        <w:rPr>
          <w:sz w:val="28"/>
          <w:szCs w:val="28"/>
          <w:lang w:val="uk-UA"/>
        </w:rPr>
        <w:t xml:space="preserve"> пов’язаний з експериментальними роботами І.С. </w:t>
      </w:r>
      <w:proofErr w:type="spellStart"/>
      <w:r w:rsidRPr="00CC3E48">
        <w:rPr>
          <w:sz w:val="28"/>
          <w:szCs w:val="28"/>
          <w:lang w:val="uk-UA"/>
        </w:rPr>
        <w:t>Коростельової</w:t>
      </w:r>
      <w:proofErr w:type="spellEnd"/>
      <w:r w:rsidRPr="00CC3E48">
        <w:rPr>
          <w:sz w:val="28"/>
          <w:szCs w:val="28"/>
          <w:lang w:val="uk-UA"/>
        </w:rPr>
        <w:t xml:space="preserve"> та В.С. </w:t>
      </w:r>
      <w:proofErr w:type="spellStart"/>
      <w:r w:rsidRPr="00CC3E48">
        <w:rPr>
          <w:sz w:val="28"/>
          <w:szCs w:val="28"/>
          <w:lang w:val="uk-UA"/>
        </w:rPr>
        <w:t>Ротентберга</w:t>
      </w:r>
      <w:proofErr w:type="spellEnd"/>
      <w:r w:rsidRPr="00CC3E48">
        <w:rPr>
          <w:sz w:val="28"/>
          <w:szCs w:val="28"/>
          <w:lang w:val="uk-UA"/>
        </w:rPr>
        <w:t> (</w:t>
      </w:r>
      <w:proofErr w:type="spellStart"/>
      <w:r w:rsidRPr="00CC3E48">
        <w:rPr>
          <w:sz w:val="28"/>
          <w:szCs w:val="28"/>
          <w:lang w:val="uk-UA"/>
        </w:rPr>
        <w:t>Николаева</w:t>
      </w:r>
      <w:proofErr w:type="spellEnd"/>
      <w:r w:rsidRPr="00CC3E48">
        <w:rPr>
          <w:sz w:val="28"/>
          <w:szCs w:val="28"/>
          <w:lang w:val="uk-UA"/>
        </w:rPr>
        <w:t xml:space="preserve">, 1991), в яких встановлено, що ліва півкуля не може розпізнати емоційні переживання, що виникають у правій півкулі, в результаті порушення їх взаємодії. В. Ніколаєва розглядає </w:t>
      </w:r>
      <w:proofErr w:type="spellStart"/>
      <w:r w:rsidRPr="00CC3E48">
        <w:rPr>
          <w:sz w:val="28"/>
          <w:szCs w:val="28"/>
          <w:lang w:val="uk-UA"/>
        </w:rPr>
        <w:t>алекситимію</w:t>
      </w:r>
      <w:proofErr w:type="spellEnd"/>
      <w:r w:rsidRPr="00CC3E48">
        <w:rPr>
          <w:sz w:val="28"/>
          <w:szCs w:val="28"/>
          <w:lang w:val="uk-UA"/>
        </w:rPr>
        <w:t xml:space="preserve"> як вторинний феномен, як «захисний механізм», хоча вона не є психологічним захистом в класичному розумінні (</w:t>
      </w:r>
      <w:proofErr w:type="spellStart"/>
      <w:r w:rsidRPr="00CC3E48">
        <w:rPr>
          <w:sz w:val="28"/>
          <w:szCs w:val="28"/>
          <w:lang w:val="uk-UA" w:bidi="ru-RU"/>
        </w:rPr>
        <w:t>Николаева</w:t>
      </w:r>
      <w:proofErr w:type="spellEnd"/>
      <w:r w:rsidRPr="00CC3E48">
        <w:rPr>
          <w:sz w:val="28"/>
          <w:szCs w:val="28"/>
          <w:lang w:val="uk-UA" w:bidi="ru-RU"/>
        </w:rPr>
        <w:t>, 2007)</w:t>
      </w:r>
      <w:r w:rsidRPr="00CC3E48">
        <w:rPr>
          <w:sz w:val="28"/>
          <w:szCs w:val="28"/>
          <w:lang w:val="uk-UA"/>
        </w:rPr>
        <w:t xml:space="preserve">. Автор стверджує, що </w:t>
      </w:r>
      <w:proofErr w:type="spellStart"/>
      <w:r w:rsidRPr="00CC3E48">
        <w:rPr>
          <w:sz w:val="28"/>
          <w:szCs w:val="28"/>
          <w:lang w:val="uk-UA"/>
        </w:rPr>
        <w:t>алекситимія</w:t>
      </w:r>
      <w:proofErr w:type="spellEnd"/>
      <w:r w:rsidRPr="00CC3E48">
        <w:rPr>
          <w:sz w:val="28"/>
          <w:szCs w:val="28"/>
          <w:lang w:val="uk-UA"/>
        </w:rPr>
        <w:t xml:space="preserve"> пов’язана з особливостями психологічної саморегуляції. Важливе джерело стійкості, волі та саморозвитку особистості – це рефлексія, яка дозволяє усвідомити сенс свого життя і діяльності. Саме рефлексія є приватним механізмом особистісно-мотиваційного рівня саморегуляції. У той же час, дефіцит рефлексії відноситься до важливих ознак </w:t>
      </w:r>
      <w:proofErr w:type="spellStart"/>
      <w:r w:rsidRPr="00CC3E48">
        <w:rPr>
          <w:sz w:val="28"/>
          <w:szCs w:val="28"/>
          <w:lang w:val="uk-UA"/>
        </w:rPr>
        <w:t>алекситимії</w:t>
      </w:r>
      <w:proofErr w:type="spellEnd"/>
      <w:r w:rsidRPr="00CC3E48">
        <w:rPr>
          <w:sz w:val="28"/>
          <w:szCs w:val="28"/>
          <w:lang w:val="uk-UA"/>
        </w:rPr>
        <w:t>. «</w:t>
      </w:r>
      <w:proofErr w:type="spellStart"/>
      <w:r w:rsidRPr="00CC3E48">
        <w:rPr>
          <w:sz w:val="28"/>
          <w:szCs w:val="28"/>
          <w:lang w:val="uk-UA"/>
        </w:rPr>
        <w:t>Алекситимік</w:t>
      </w:r>
      <w:proofErr w:type="spellEnd"/>
      <w:r w:rsidRPr="00CC3E48">
        <w:rPr>
          <w:sz w:val="28"/>
          <w:szCs w:val="28"/>
          <w:lang w:val="uk-UA"/>
        </w:rPr>
        <w:t xml:space="preserve">» не може керувати своїми мотивами, </w:t>
      </w:r>
      <w:proofErr w:type="spellStart"/>
      <w:r w:rsidRPr="00CC3E48">
        <w:rPr>
          <w:sz w:val="28"/>
          <w:szCs w:val="28"/>
          <w:lang w:val="uk-UA"/>
        </w:rPr>
        <w:t>гнучко</w:t>
      </w:r>
      <w:proofErr w:type="spellEnd"/>
      <w:r w:rsidRPr="00CC3E48">
        <w:rPr>
          <w:sz w:val="28"/>
          <w:szCs w:val="28"/>
          <w:lang w:val="uk-UA"/>
        </w:rPr>
        <w:t xml:space="preserve"> перебудовувати їх. У процесі онтогенетичного розвитку з якихось причин потреба в саморегуляції може виявитися не сформованою.</w:t>
      </w:r>
    </w:p>
    <w:p w14:paraId="6201FEDA"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Є ще один підхід – соціологічний, який пояснює появу синдрому </w:t>
      </w:r>
      <w:proofErr w:type="spellStart"/>
      <w:r w:rsidRPr="00CC3E48">
        <w:rPr>
          <w:sz w:val="28"/>
          <w:szCs w:val="28"/>
          <w:lang w:val="uk-UA"/>
        </w:rPr>
        <w:t>алекситимії</w:t>
      </w:r>
      <w:proofErr w:type="spellEnd"/>
      <w:r w:rsidRPr="00CC3E48">
        <w:rPr>
          <w:sz w:val="28"/>
          <w:szCs w:val="28"/>
          <w:lang w:val="uk-UA"/>
        </w:rPr>
        <w:t xml:space="preserve"> в аспекті поведінки, соціальних і культурних чинників. Один з представників цього підходу Г. Кристал виділив в якості причини </w:t>
      </w:r>
      <w:proofErr w:type="spellStart"/>
      <w:r w:rsidRPr="00CC3E48">
        <w:rPr>
          <w:sz w:val="28"/>
          <w:szCs w:val="28"/>
          <w:lang w:val="uk-UA"/>
        </w:rPr>
        <w:t>алекситимії</w:t>
      </w:r>
      <w:proofErr w:type="spellEnd"/>
      <w:r w:rsidRPr="00CC3E48">
        <w:rPr>
          <w:sz w:val="28"/>
          <w:szCs w:val="28"/>
          <w:lang w:val="uk-UA"/>
        </w:rPr>
        <w:t xml:space="preserve"> соціальне навчання. Він вважає, що емоційний розвиток людини і патологія емоційності перебувають у прямій залежності від характеру відносин в системі «мати –</w:t>
      </w:r>
      <w:r>
        <w:rPr>
          <w:sz w:val="28"/>
          <w:szCs w:val="28"/>
          <w:lang w:val="uk-UA"/>
        </w:rPr>
        <w:t xml:space="preserve"> дитина» в ранньому дитинстві </w:t>
      </w:r>
      <w:r w:rsidRPr="00CC3E48">
        <w:rPr>
          <w:sz w:val="28"/>
          <w:szCs w:val="28"/>
          <w:lang w:val="uk-UA"/>
        </w:rPr>
        <w:t>(</w:t>
      </w:r>
      <w:r w:rsidRPr="00CC3E48">
        <w:rPr>
          <w:sz w:val="28"/>
          <w:szCs w:val="28"/>
          <w:lang w:val="uk-UA" w:bidi="ru-RU"/>
        </w:rPr>
        <w:t>Кристал,</w:t>
      </w:r>
      <w:r>
        <w:rPr>
          <w:sz w:val="28"/>
          <w:szCs w:val="28"/>
          <w:lang w:val="uk-UA" w:bidi="ru-RU"/>
        </w:rPr>
        <w:t> </w:t>
      </w:r>
      <w:r w:rsidRPr="00CC3E48">
        <w:rPr>
          <w:sz w:val="28"/>
          <w:szCs w:val="28"/>
          <w:lang w:val="uk-UA" w:bidi="ru-RU"/>
        </w:rPr>
        <w:t>2006</w:t>
      </w:r>
      <w:r>
        <w:rPr>
          <w:sz w:val="28"/>
          <w:szCs w:val="28"/>
          <w:lang w:val="uk-UA" w:bidi="ru-RU"/>
        </w:rPr>
        <w:t> </w:t>
      </w:r>
      <w:r w:rsidRPr="00CC3E48">
        <w:rPr>
          <w:sz w:val="28"/>
          <w:szCs w:val="28"/>
          <w:lang w:val="uk-UA" w:bidi="ru-RU"/>
        </w:rPr>
        <w:t>:</w:t>
      </w:r>
      <w:r>
        <w:rPr>
          <w:sz w:val="28"/>
          <w:szCs w:val="28"/>
          <w:lang w:val="uk-UA" w:bidi="ru-RU"/>
        </w:rPr>
        <w:t> </w:t>
      </w:r>
      <w:r w:rsidRPr="00CC3E48">
        <w:rPr>
          <w:sz w:val="28"/>
          <w:szCs w:val="28"/>
          <w:lang w:val="uk-UA" w:bidi="ru-RU"/>
        </w:rPr>
        <w:t>101-102</w:t>
      </w:r>
      <w:r w:rsidRPr="00CC3E48">
        <w:rPr>
          <w:sz w:val="28"/>
          <w:szCs w:val="28"/>
          <w:lang w:val="uk-UA"/>
        </w:rPr>
        <w:t>).</w:t>
      </w:r>
    </w:p>
    <w:p w14:paraId="019ADF45"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Деякі автори бачать джерелом </w:t>
      </w:r>
      <w:proofErr w:type="spellStart"/>
      <w:r w:rsidRPr="00CC3E48">
        <w:rPr>
          <w:sz w:val="28"/>
          <w:szCs w:val="28"/>
          <w:lang w:val="uk-UA"/>
        </w:rPr>
        <w:t>алекситимії</w:t>
      </w:r>
      <w:proofErr w:type="spellEnd"/>
      <w:r w:rsidRPr="00CC3E48">
        <w:rPr>
          <w:sz w:val="28"/>
          <w:szCs w:val="28"/>
          <w:lang w:val="uk-UA"/>
        </w:rPr>
        <w:t xml:space="preserve"> </w:t>
      </w:r>
      <w:proofErr w:type="spellStart"/>
      <w:r w:rsidRPr="00CC3E48">
        <w:rPr>
          <w:sz w:val="28"/>
          <w:szCs w:val="28"/>
          <w:lang w:val="uk-UA"/>
        </w:rPr>
        <w:t>дисфункціональні</w:t>
      </w:r>
      <w:proofErr w:type="spellEnd"/>
      <w:r w:rsidRPr="00CC3E48">
        <w:rPr>
          <w:sz w:val="28"/>
          <w:szCs w:val="28"/>
          <w:lang w:val="uk-UA"/>
        </w:rPr>
        <w:t xml:space="preserve"> стресові відносини в сім’ях, де не заохочується вільне вираження почуттів, особливо при зіткненнях з реальністю і зміні життєвих стереотипів (Максименко, 2015; </w:t>
      </w:r>
      <w:proofErr w:type="spellStart"/>
      <w:r w:rsidRPr="00CC3E48">
        <w:rPr>
          <w:sz w:val="28"/>
          <w:szCs w:val="28"/>
          <w:lang w:val="uk-UA"/>
        </w:rPr>
        <w:t>Проворотов</w:t>
      </w:r>
      <w:proofErr w:type="spellEnd"/>
      <w:r w:rsidRPr="00CC3E48">
        <w:rPr>
          <w:sz w:val="28"/>
          <w:szCs w:val="28"/>
          <w:lang w:val="uk-UA"/>
        </w:rPr>
        <w:t>, 2000).</w:t>
      </w:r>
    </w:p>
    <w:p w14:paraId="2D740706"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lastRenderedPageBreak/>
        <w:t xml:space="preserve">У </w:t>
      </w:r>
      <w:proofErr w:type="spellStart"/>
      <w:r w:rsidRPr="00CC3E48">
        <w:rPr>
          <w:sz w:val="28"/>
          <w:szCs w:val="28"/>
          <w:lang w:val="uk-UA"/>
        </w:rPr>
        <w:t>алекситимії</w:t>
      </w:r>
      <w:proofErr w:type="spellEnd"/>
      <w:r w:rsidRPr="00CC3E48">
        <w:rPr>
          <w:sz w:val="28"/>
          <w:szCs w:val="28"/>
          <w:lang w:val="uk-UA"/>
        </w:rPr>
        <w:t xml:space="preserve"> немає єдиного </w:t>
      </w:r>
      <w:proofErr w:type="spellStart"/>
      <w:r w:rsidRPr="00CC3E48">
        <w:rPr>
          <w:sz w:val="28"/>
          <w:szCs w:val="28"/>
          <w:lang w:val="uk-UA"/>
        </w:rPr>
        <w:t>предиктору</w:t>
      </w:r>
      <w:proofErr w:type="spellEnd"/>
      <w:r w:rsidRPr="00CC3E48">
        <w:rPr>
          <w:sz w:val="28"/>
          <w:szCs w:val="28"/>
          <w:lang w:val="uk-UA"/>
        </w:rPr>
        <w:t xml:space="preserve"> розвитку, але на основі визначення факторів, що сприяють розвитку даного феномена, А.Ю. </w:t>
      </w:r>
      <w:proofErr w:type="spellStart"/>
      <w:r w:rsidRPr="00CC3E48">
        <w:rPr>
          <w:sz w:val="28"/>
          <w:szCs w:val="28"/>
          <w:lang w:val="uk-UA"/>
        </w:rPr>
        <w:t>Іскусних</w:t>
      </w:r>
      <w:proofErr w:type="spellEnd"/>
      <w:r w:rsidRPr="00CC3E48">
        <w:rPr>
          <w:sz w:val="28"/>
          <w:szCs w:val="28"/>
          <w:lang w:val="uk-UA"/>
        </w:rPr>
        <w:t xml:space="preserve"> (</w:t>
      </w:r>
      <w:proofErr w:type="spellStart"/>
      <w:r w:rsidRPr="00CC3E48">
        <w:rPr>
          <w:sz w:val="28"/>
          <w:szCs w:val="28"/>
          <w:lang w:val="uk-UA" w:bidi="ru-RU"/>
        </w:rPr>
        <w:t>Искусных</w:t>
      </w:r>
      <w:proofErr w:type="spellEnd"/>
      <w:r w:rsidRPr="00CC3E48">
        <w:rPr>
          <w:sz w:val="28"/>
          <w:szCs w:val="28"/>
          <w:lang w:val="uk-UA" w:bidi="ru-RU"/>
        </w:rPr>
        <w:t>, 2015)</w:t>
      </w:r>
      <w:r w:rsidRPr="00CC3E48">
        <w:rPr>
          <w:sz w:val="28"/>
          <w:szCs w:val="28"/>
          <w:lang w:val="uk-UA"/>
        </w:rPr>
        <w:t xml:space="preserve"> виділяє п’ять значущих груп: нейрофізіологічну, психологічну, сімейно-педагогічну, культурно-соціальну і рефлексивну.</w:t>
      </w:r>
    </w:p>
    <w:p w14:paraId="573E4A6B"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Нейрофізіологічна група є найбільш древньою в порівнянні з усіма іншими, в неї входять наступні фактори: порушення взаєморозуміння між півкулями; дефект мозолистого тіла, </w:t>
      </w:r>
      <w:proofErr w:type="spellStart"/>
      <w:r w:rsidRPr="00CC3E48">
        <w:rPr>
          <w:sz w:val="28"/>
          <w:szCs w:val="28"/>
          <w:lang w:val="uk-UA"/>
        </w:rPr>
        <w:t>білатерально</w:t>
      </w:r>
      <w:proofErr w:type="spellEnd"/>
      <w:r w:rsidRPr="00CC3E48">
        <w:rPr>
          <w:sz w:val="28"/>
          <w:szCs w:val="28"/>
          <w:lang w:val="uk-UA"/>
        </w:rPr>
        <w:t xml:space="preserve"> або аномальна локалізація центру мовлення в правій півкулі або з блокуванням імпульсів від вісцерального мозку до кори, в результаті чого втрачається здатність усвідомлювати і </w:t>
      </w:r>
      <w:proofErr w:type="spellStart"/>
      <w:r w:rsidRPr="00CC3E48">
        <w:rPr>
          <w:sz w:val="28"/>
          <w:szCs w:val="28"/>
          <w:lang w:val="uk-UA"/>
        </w:rPr>
        <w:t>вербалізувати</w:t>
      </w:r>
      <w:proofErr w:type="spellEnd"/>
      <w:r w:rsidRPr="00CC3E48">
        <w:rPr>
          <w:sz w:val="28"/>
          <w:szCs w:val="28"/>
          <w:lang w:val="uk-UA"/>
        </w:rPr>
        <w:t xml:space="preserve"> емоції. Нездатність регулювати емоції на </w:t>
      </w:r>
      <w:proofErr w:type="spellStart"/>
      <w:r w:rsidRPr="00CC3E48">
        <w:rPr>
          <w:sz w:val="28"/>
          <w:szCs w:val="28"/>
          <w:lang w:val="uk-UA"/>
        </w:rPr>
        <w:t>неокортикальному</w:t>
      </w:r>
      <w:proofErr w:type="spellEnd"/>
      <w:r w:rsidRPr="00CC3E48">
        <w:rPr>
          <w:sz w:val="28"/>
          <w:szCs w:val="28"/>
          <w:lang w:val="uk-UA"/>
        </w:rPr>
        <w:t xml:space="preserve"> рівні призводить до посилення фізіологічних реакцій на стресові ситуації, створюючи умови для розвитку психосоматичних захворювань. До того ж можна сказати, що людина живе в стані безперервного внутрішнього психічного конфлікту. У таких людей можна простежити виражене домінування мовленнєвої півкулі, придушення невербального і несвідомого. Також спостерігається порушення </w:t>
      </w:r>
      <w:proofErr w:type="spellStart"/>
      <w:r w:rsidRPr="00CC3E48">
        <w:rPr>
          <w:sz w:val="28"/>
          <w:szCs w:val="28"/>
          <w:lang w:val="uk-UA"/>
        </w:rPr>
        <w:t>комісуральних</w:t>
      </w:r>
      <w:proofErr w:type="spellEnd"/>
      <w:r w:rsidRPr="00CC3E48">
        <w:rPr>
          <w:sz w:val="28"/>
          <w:szCs w:val="28"/>
          <w:lang w:val="uk-UA"/>
        </w:rPr>
        <w:t xml:space="preserve"> провідних шляхів, генетичні порушення в структурах головного мозку і недостатній загальний розвиток центральної нервової системи. Затримка розвитку на симбіотичному рівні і недостатність диференціювання суб’єкт-об’єкта, в результаті чого відбувається ідентифікація з об’єктом і людина існує тільки завдяки іншій особистості.</w:t>
      </w:r>
    </w:p>
    <w:p w14:paraId="0BB9DD07"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Рефлексивна група має значний зв’язок з психологічною, тому що основою в них виступає психіка людини. Виділити її в окрему групу можна через те, що саме рефлексія є особистим механізмом особистісно-мотиваційного рівня саморегуляції. Дефіцит рефлексії – це фактор, який сприяє розвитку </w:t>
      </w:r>
      <w:proofErr w:type="spellStart"/>
      <w:r w:rsidRPr="00CC3E48">
        <w:rPr>
          <w:sz w:val="28"/>
          <w:szCs w:val="28"/>
          <w:lang w:val="uk-UA"/>
        </w:rPr>
        <w:t>алекситимії</w:t>
      </w:r>
      <w:proofErr w:type="spellEnd"/>
      <w:r w:rsidRPr="00CC3E48">
        <w:rPr>
          <w:sz w:val="28"/>
          <w:szCs w:val="28"/>
          <w:lang w:val="uk-UA"/>
        </w:rPr>
        <w:t xml:space="preserve">, тому призводить до неможливості управляти своїми спонуканнями, </w:t>
      </w:r>
      <w:proofErr w:type="spellStart"/>
      <w:r w:rsidRPr="00CC3E48">
        <w:rPr>
          <w:sz w:val="28"/>
          <w:szCs w:val="28"/>
          <w:lang w:val="uk-UA"/>
        </w:rPr>
        <w:t>гнучко</w:t>
      </w:r>
      <w:proofErr w:type="spellEnd"/>
      <w:r w:rsidRPr="00CC3E48">
        <w:rPr>
          <w:sz w:val="28"/>
          <w:szCs w:val="28"/>
          <w:lang w:val="uk-UA"/>
        </w:rPr>
        <w:t xml:space="preserve"> перебудовувати їх відповідно до вимог ситуації, змінюючи при необхідності «життєвий задум» в цілому або </w:t>
      </w:r>
      <w:r w:rsidRPr="00CC3E48">
        <w:rPr>
          <w:sz w:val="28"/>
          <w:szCs w:val="28"/>
          <w:lang w:val="uk-UA"/>
        </w:rPr>
        <w:lastRenderedPageBreak/>
        <w:t>знаходячи нові внутрішні засоби для збереження колишнього. Внутрішня замкнутість, відсутність внутрішніх засобів гармонізації життя або нездатність до їх адекватного вибору, роблять людину «чимось на зразок туго натягнутого канату». Як наслідок, неможливість реалізації актуальних потреб веде до придушення емоцій, що в подальшому призводить до стійких соматичних змін (</w:t>
      </w:r>
      <w:proofErr w:type="spellStart"/>
      <w:r w:rsidRPr="00CC3E48">
        <w:rPr>
          <w:rStyle w:val="3"/>
          <w:rFonts w:eastAsiaTheme="minorEastAsia"/>
          <w:color w:val="auto"/>
          <w:sz w:val="28"/>
          <w:szCs w:val="28"/>
        </w:rPr>
        <w:t>Болдинова</w:t>
      </w:r>
      <w:proofErr w:type="spellEnd"/>
      <w:r w:rsidRPr="00CC3E48">
        <w:rPr>
          <w:rStyle w:val="3"/>
          <w:rFonts w:eastAsiaTheme="minorEastAsia"/>
          <w:color w:val="auto"/>
          <w:sz w:val="28"/>
          <w:szCs w:val="28"/>
        </w:rPr>
        <w:t>, 2016)</w:t>
      </w:r>
      <w:r w:rsidRPr="00CC3E48">
        <w:rPr>
          <w:sz w:val="28"/>
          <w:szCs w:val="28"/>
          <w:lang w:val="uk-UA"/>
        </w:rPr>
        <w:t>.</w:t>
      </w:r>
    </w:p>
    <w:p w14:paraId="746111C8"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До психологічної групи належать такі фактори, як: перенесення сильних емоційних переживань, наявність психологічно </w:t>
      </w:r>
      <w:proofErr w:type="spellStart"/>
      <w:r w:rsidRPr="00CC3E48">
        <w:rPr>
          <w:sz w:val="28"/>
          <w:szCs w:val="28"/>
          <w:lang w:val="uk-UA"/>
        </w:rPr>
        <w:t>травмуючої</w:t>
      </w:r>
      <w:proofErr w:type="spellEnd"/>
      <w:r w:rsidRPr="00CC3E48">
        <w:rPr>
          <w:sz w:val="28"/>
          <w:szCs w:val="28"/>
          <w:lang w:val="uk-UA"/>
        </w:rPr>
        <w:t xml:space="preserve"> ситуації, при якій блокується переживання тих чи інших почуттів внаслідок їх високої інтенсивності в зв’язку з тим, що на них накладена «соціальна заборона». Їх прийнято висловлювати вголос в зв’язку з різкою невідповідністю власної Я-концепції, зі страхом «не впоратися зі своїми емоціями, якщо вони почнуть виходити з під контролю». До цієї групи ще входять відчуття скутості, сорому, небажання «розкриватися», страх перед тим, що не зрозуміють, і страх осуду. </w:t>
      </w:r>
      <w:proofErr w:type="spellStart"/>
      <w:r w:rsidRPr="00CC3E48">
        <w:rPr>
          <w:sz w:val="28"/>
          <w:szCs w:val="28"/>
          <w:lang w:val="uk-UA"/>
        </w:rPr>
        <w:t>Алекситимічні</w:t>
      </w:r>
      <w:proofErr w:type="spellEnd"/>
      <w:r w:rsidRPr="00CC3E48">
        <w:rPr>
          <w:sz w:val="28"/>
          <w:szCs w:val="28"/>
          <w:lang w:val="uk-UA"/>
        </w:rPr>
        <w:t xml:space="preserve"> прояви часто бувають викликані підвищеною особистісною тривожністю (</w:t>
      </w:r>
      <w:proofErr w:type="spellStart"/>
      <w:r w:rsidRPr="009F1BA2">
        <w:rPr>
          <w:rStyle w:val="3"/>
          <w:rFonts w:eastAsiaTheme="minorEastAsia"/>
          <w:color w:val="auto"/>
          <w:sz w:val="28"/>
          <w:szCs w:val="28"/>
          <w:lang w:val="uk-UA"/>
        </w:rPr>
        <w:t>Болдинова</w:t>
      </w:r>
      <w:proofErr w:type="spellEnd"/>
      <w:r w:rsidRPr="009F1BA2">
        <w:rPr>
          <w:rStyle w:val="3"/>
          <w:rFonts w:eastAsiaTheme="minorEastAsia"/>
          <w:color w:val="auto"/>
          <w:sz w:val="28"/>
          <w:szCs w:val="28"/>
          <w:lang w:val="uk-UA"/>
        </w:rPr>
        <w:t>, 2016</w:t>
      </w:r>
      <w:r w:rsidRPr="00CC3E48">
        <w:rPr>
          <w:sz w:val="28"/>
          <w:szCs w:val="28"/>
          <w:lang w:val="uk-UA"/>
        </w:rPr>
        <w:t>).</w:t>
      </w:r>
    </w:p>
    <w:p w14:paraId="4AF4275B"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Сімейно-педагогічна група характеризується такими факторами, як: розвиток дитини в сім’ї, де відсутнє щире вираження почуттів, присутній алкоголізм, насильство; невеликий запас емотивної лексики у батьків; постійна критика, контроль і придушення почуттів дитини в сприйнятті зовнішнього світу і внутрішніх переживань. До факторів, що належать до цієї групи, більш схильні хлопчики, що пов’язано з певними гендерними педагогічними стереотипами. Також впливає надмірний захист матері, що не дозволяє дитині розвинути саморегулюючі стратегії кооперації з емоційною напругою. Неможливість підібрати адекватні мовленнєві засоби для опису внутрішнього досвіду; відсутність правильної словесної культури і освіти (</w:t>
      </w:r>
      <w:proofErr w:type="spellStart"/>
      <w:r w:rsidRPr="009F1BA2">
        <w:rPr>
          <w:rStyle w:val="3"/>
          <w:rFonts w:eastAsiaTheme="minorEastAsia"/>
          <w:color w:val="auto"/>
          <w:sz w:val="28"/>
          <w:szCs w:val="28"/>
          <w:lang w:val="uk-UA"/>
        </w:rPr>
        <w:t>Есин</w:t>
      </w:r>
      <w:proofErr w:type="spellEnd"/>
      <w:r w:rsidRPr="009F1BA2">
        <w:rPr>
          <w:rStyle w:val="3"/>
          <w:rFonts w:eastAsiaTheme="minorEastAsia"/>
          <w:color w:val="auto"/>
          <w:sz w:val="28"/>
          <w:szCs w:val="28"/>
          <w:lang w:val="uk-UA"/>
        </w:rPr>
        <w:t>, 2014).</w:t>
      </w:r>
    </w:p>
    <w:p w14:paraId="1396B816"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До культурно-соціальної групи належать такі фактори, як: соціальні установки наслідування громадським нормам; стереотипи, що обмежують </w:t>
      </w:r>
      <w:r w:rsidRPr="00CC3E48">
        <w:rPr>
          <w:sz w:val="28"/>
          <w:szCs w:val="28"/>
          <w:lang w:val="uk-UA"/>
        </w:rPr>
        <w:lastRenderedPageBreak/>
        <w:t xml:space="preserve">вербальну комунікацію батьків з дитиною. Найчастіше це відбувається в ситуаціях з хлопчиками в </w:t>
      </w:r>
      <w:proofErr w:type="spellStart"/>
      <w:r w:rsidRPr="00CC3E48">
        <w:rPr>
          <w:sz w:val="28"/>
          <w:szCs w:val="28"/>
          <w:lang w:val="uk-UA"/>
        </w:rPr>
        <w:t>емоційно</w:t>
      </w:r>
      <w:proofErr w:type="spellEnd"/>
      <w:r w:rsidRPr="00CC3E48">
        <w:rPr>
          <w:sz w:val="28"/>
          <w:szCs w:val="28"/>
          <w:lang w:val="uk-UA"/>
        </w:rPr>
        <w:t xml:space="preserve"> значущих ситуаціях (</w:t>
      </w:r>
      <w:r w:rsidRPr="00CC3E48">
        <w:rPr>
          <w:rStyle w:val="3"/>
          <w:rFonts w:eastAsiaTheme="minorEastAsia"/>
          <w:color w:val="auto"/>
          <w:sz w:val="28"/>
          <w:szCs w:val="28"/>
        </w:rPr>
        <w:t>Искусных, 2015).</w:t>
      </w:r>
    </w:p>
    <w:p w14:paraId="1820D84B"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Якщо узагальнити наявні в літературі дані про </w:t>
      </w:r>
      <w:proofErr w:type="spellStart"/>
      <w:r w:rsidRPr="00CC3E48">
        <w:rPr>
          <w:sz w:val="28"/>
          <w:szCs w:val="28"/>
          <w:lang w:val="uk-UA"/>
        </w:rPr>
        <w:t>алекситимію</w:t>
      </w:r>
      <w:proofErr w:type="spellEnd"/>
      <w:r w:rsidRPr="00CC3E48">
        <w:rPr>
          <w:sz w:val="28"/>
          <w:szCs w:val="28"/>
          <w:lang w:val="uk-UA"/>
        </w:rPr>
        <w:t xml:space="preserve">, можна описати даний феномен як труднощі в усвідомленні і описі власних емоційних переживань і визначенні їх у інших людей. Незважаючи на значну кількість досліджень </w:t>
      </w:r>
      <w:proofErr w:type="spellStart"/>
      <w:r w:rsidRPr="00CC3E48">
        <w:rPr>
          <w:sz w:val="28"/>
          <w:szCs w:val="28"/>
          <w:lang w:val="uk-UA"/>
        </w:rPr>
        <w:t>алекситимії</w:t>
      </w:r>
      <w:proofErr w:type="spellEnd"/>
      <w:r w:rsidRPr="00CC3E48">
        <w:rPr>
          <w:sz w:val="28"/>
          <w:szCs w:val="28"/>
          <w:lang w:val="uk-UA"/>
        </w:rPr>
        <w:t>, питання про природу і особливості перебігу цього явища досі залишається відкритим.</w:t>
      </w:r>
    </w:p>
    <w:p w14:paraId="3F1686D8" w14:textId="77777777" w:rsidR="009F1BA2" w:rsidRPr="00CC3E48" w:rsidRDefault="009F1BA2" w:rsidP="009F1BA2">
      <w:pPr>
        <w:spacing w:line="360" w:lineRule="auto"/>
        <w:ind w:firstLine="709"/>
        <w:jc w:val="both"/>
        <w:rPr>
          <w:b/>
          <w:sz w:val="28"/>
          <w:szCs w:val="28"/>
          <w:lang w:val="uk-UA"/>
        </w:rPr>
      </w:pPr>
    </w:p>
    <w:p w14:paraId="5E3FDEE3" w14:textId="77777777" w:rsidR="009F1BA2" w:rsidRPr="00CC3E48" w:rsidRDefault="009F1BA2" w:rsidP="009F1BA2">
      <w:pPr>
        <w:rPr>
          <w:b/>
          <w:sz w:val="28"/>
          <w:szCs w:val="28"/>
          <w:lang w:val="uk-UA"/>
        </w:rPr>
      </w:pPr>
      <w:r w:rsidRPr="00CC3E48">
        <w:rPr>
          <w:b/>
          <w:sz w:val="28"/>
          <w:szCs w:val="28"/>
          <w:lang w:val="uk-UA"/>
        </w:rPr>
        <w:br w:type="page"/>
      </w:r>
    </w:p>
    <w:p w14:paraId="5356A32C" w14:textId="77777777" w:rsidR="009F1BA2" w:rsidRPr="00CC3E48" w:rsidRDefault="009F1BA2" w:rsidP="009F1BA2">
      <w:pPr>
        <w:spacing w:line="360" w:lineRule="auto"/>
        <w:ind w:firstLine="709"/>
        <w:jc w:val="both"/>
        <w:rPr>
          <w:b/>
          <w:sz w:val="28"/>
          <w:szCs w:val="28"/>
          <w:lang w:val="uk-UA"/>
        </w:rPr>
      </w:pPr>
      <w:r w:rsidRPr="00CC3E48">
        <w:rPr>
          <w:b/>
          <w:sz w:val="28"/>
          <w:szCs w:val="28"/>
          <w:lang w:val="uk-UA"/>
        </w:rPr>
        <w:lastRenderedPageBreak/>
        <w:t xml:space="preserve">1.2. Вплив </w:t>
      </w:r>
      <w:proofErr w:type="spellStart"/>
      <w:r w:rsidRPr="00CC3E48">
        <w:rPr>
          <w:b/>
          <w:sz w:val="28"/>
          <w:szCs w:val="28"/>
          <w:lang w:val="uk-UA"/>
        </w:rPr>
        <w:t>алекситимії</w:t>
      </w:r>
      <w:proofErr w:type="spellEnd"/>
      <w:r w:rsidRPr="00CC3E48">
        <w:rPr>
          <w:b/>
          <w:sz w:val="28"/>
          <w:szCs w:val="28"/>
          <w:lang w:val="uk-UA"/>
        </w:rPr>
        <w:t xml:space="preserve"> на психосоматичні прояви</w:t>
      </w:r>
    </w:p>
    <w:p w14:paraId="3DBEC0BA" w14:textId="77777777" w:rsidR="009F1BA2" w:rsidRPr="00CC3E48" w:rsidRDefault="009F1BA2" w:rsidP="009F1BA2">
      <w:pPr>
        <w:spacing w:line="360" w:lineRule="auto"/>
        <w:ind w:firstLine="709"/>
        <w:jc w:val="both"/>
        <w:rPr>
          <w:b/>
          <w:sz w:val="28"/>
          <w:szCs w:val="28"/>
          <w:lang w:val="uk-UA"/>
        </w:rPr>
      </w:pPr>
    </w:p>
    <w:p w14:paraId="59F46F11"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Будь-яке психосоматичне захворювання є властивістю людського організму як системи. Воно не походить окремо ні з психічних, ні з фізіологічних (включаючи спадковість) якостей індивіда, їх неможливо пояснити шляхом дослідження властивостей якоїсь однієї підсистеми – психічної чи соматичної. Лише взаємодія між цими підсистемами та оточуюче середовище можуть призвести до нового стану організму, який визначається як психосоматичне захворювання. І лише розуміння цих </w:t>
      </w:r>
      <w:proofErr w:type="spellStart"/>
      <w:r w:rsidRPr="00CC3E48">
        <w:rPr>
          <w:sz w:val="28"/>
          <w:szCs w:val="28"/>
          <w:lang w:val="uk-UA"/>
        </w:rPr>
        <w:t>зв’язків</w:t>
      </w:r>
      <w:proofErr w:type="spellEnd"/>
      <w:r w:rsidRPr="00CC3E48">
        <w:rPr>
          <w:sz w:val="28"/>
          <w:szCs w:val="28"/>
          <w:lang w:val="uk-UA"/>
        </w:rPr>
        <w:t xml:space="preserve"> може дати можливість ефективно впливати на захворювання, що </w:t>
      </w:r>
      <w:proofErr w:type="spellStart"/>
      <w:r w:rsidRPr="00CC3E48">
        <w:rPr>
          <w:sz w:val="28"/>
          <w:szCs w:val="28"/>
          <w:lang w:val="uk-UA"/>
        </w:rPr>
        <w:t>виникло</w:t>
      </w:r>
      <w:proofErr w:type="spellEnd"/>
      <w:r w:rsidRPr="00CC3E48">
        <w:rPr>
          <w:sz w:val="28"/>
          <w:szCs w:val="28"/>
          <w:lang w:val="uk-UA"/>
        </w:rPr>
        <w:t>, в тому числі й засобами психотерапії (</w:t>
      </w:r>
      <w:proofErr w:type="spellStart"/>
      <w:r w:rsidRPr="00CC3E48">
        <w:rPr>
          <w:sz w:val="28"/>
          <w:szCs w:val="28"/>
          <w:lang w:val="uk-UA"/>
        </w:rPr>
        <w:t>Малкина-Пых</w:t>
      </w:r>
      <w:proofErr w:type="spellEnd"/>
      <w:r w:rsidRPr="00CC3E48">
        <w:rPr>
          <w:sz w:val="28"/>
          <w:szCs w:val="28"/>
          <w:lang w:val="uk-UA"/>
        </w:rPr>
        <w:t>, 2005).</w:t>
      </w:r>
    </w:p>
    <w:p w14:paraId="1155D4AB"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Внутрішні конфлікти, невротичні типи реакцій або </w:t>
      </w:r>
      <w:proofErr w:type="spellStart"/>
      <w:r w:rsidRPr="00CC3E48">
        <w:rPr>
          <w:sz w:val="28"/>
          <w:szCs w:val="28"/>
          <w:lang w:val="uk-UA"/>
        </w:rPr>
        <w:t>психореактивні</w:t>
      </w:r>
      <w:proofErr w:type="spellEnd"/>
      <w:r w:rsidRPr="00CC3E48">
        <w:rPr>
          <w:sz w:val="28"/>
          <w:szCs w:val="28"/>
          <w:lang w:val="uk-UA"/>
        </w:rPr>
        <w:t xml:space="preserve"> зв’язки обумовлюють картину органічного страждання, його </w:t>
      </w:r>
      <w:proofErr w:type="spellStart"/>
      <w:r w:rsidRPr="00CC3E48">
        <w:rPr>
          <w:sz w:val="28"/>
          <w:szCs w:val="28"/>
          <w:lang w:val="uk-UA"/>
        </w:rPr>
        <w:t>довготривалість</w:t>
      </w:r>
      <w:proofErr w:type="spellEnd"/>
      <w:r w:rsidRPr="00CC3E48">
        <w:rPr>
          <w:sz w:val="28"/>
          <w:szCs w:val="28"/>
          <w:lang w:val="uk-UA"/>
        </w:rPr>
        <w:t xml:space="preserve">, особливості протікання, і, можливо, резистентність до терапії. </w:t>
      </w:r>
    </w:p>
    <w:p w14:paraId="24CC5068"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У ряді робіт американських вчених намітилася тенденція замінювати термін «психосоматика» на «</w:t>
      </w:r>
      <w:proofErr w:type="spellStart"/>
      <w:r w:rsidRPr="00CC3E48">
        <w:rPr>
          <w:sz w:val="28"/>
          <w:szCs w:val="28"/>
          <w:lang w:val="uk-UA"/>
        </w:rPr>
        <w:t>психонейроімунологія</w:t>
      </w:r>
      <w:proofErr w:type="spellEnd"/>
      <w:r w:rsidRPr="00CC3E48">
        <w:rPr>
          <w:sz w:val="28"/>
          <w:szCs w:val="28"/>
          <w:lang w:val="uk-UA"/>
        </w:rPr>
        <w:t xml:space="preserve">», оскільки він більш точно відображає зв’язок психіки з сомою через механізм </w:t>
      </w:r>
      <w:proofErr w:type="spellStart"/>
      <w:r w:rsidRPr="00CC3E48">
        <w:rPr>
          <w:sz w:val="28"/>
          <w:szCs w:val="28"/>
          <w:lang w:val="uk-UA"/>
        </w:rPr>
        <w:t>нейроімунної</w:t>
      </w:r>
      <w:proofErr w:type="spellEnd"/>
      <w:r w:rsidRPr="00CC3E48">
        <w:rPr>
          <w:sz w:val="28"/>
          <w:szCs w:val="28"/>
          <w:lang w:val="uk-UA"/>
        </w:rPr>
        <w:t xml:space="preserve"> регуляції. </w:t>
      </w:r>
    </w:p>
    <w:p w14:paraId="4D3566AB"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Передбачається, що в патогенезі багатьох захворювань істотну роль відіграють несприятливі психічні впливи. Д.М. Харченко передбачає, що патогенез «психосоматичних розладів» складається з наступних чинників: неспецифічної схильності та вродженої схильності до соматичних порушень та дефектів; спадковою схильністю до психосоматичних розладів; змін у ЦНС, що призводять до </w:t>
      </w:r>
      <w:proofErr w:type="spellStart"/>
      <w:r w:rsidRPr="00CC3E48">
        <w:rPr>
          <w:sz w:val="28"/>
          <w:szCs w:val="28"/>
          <w:lang w:val="uk-UA"/>
        </w:rPr>
        <w:t>нейродинамічних</w:t>
      </w:r>
      <w:proofErr w:type="spellEnd"/>
      <w:r w:rsidRPr="00CC3E48">
        <w:rPr>
          <w:sz w:val="28"/>
          <w:szCs w:val="28"/>
          <w:lang w:val="uk-UA"/>
        </w:rPr>
        <w:t xml:space="preserve"> зрушень; індивідуальних особливостей; психічного і фізичного стану під час </w:t>
      </w:r>
      <w:proofErr w:type="spellStart"/>
      <w:r w:rsidRPr="00CC3E48">
        <w:rPr>
          <w:sz w:val="28"/>
          <w:szCs w:val="28"/>
          <w:lang w:val="uk-UA"/>
        </w:rPr>
        <w:t>психотравмуючих</w:t>
      </w:r>
      <w:proofErr w:type="spellEnd"/>
      <w:r w:rsidRPr="00CC3E48">
        <w:rPr>
          <w:sz w:val="28"/>
          <w:szCs w:val="28"/>
          <w:lang w:val="uk-UA"/>
        </w:rPr>
        <w:t xml:space="preserve"> подій; фону несприятливих сімейних і соціальних факторів; особливостей </w:t>
      </w:r>
      <w:proofErr w:type="spellStart"/>
      <w:r w:rsidRPr="00CC3E48">
        <w:rPr>
          <w:sz w:val="28"/>
          <w:szCs w:val="28"/>
          <w:lang w:val="uk-UA"/>
        </w:rPr>
        <w:t>психотравмуючих</w:t>
      </w:r>
      <w:proofErr w:type="spellEnd"/>
      <w:r w:rsidRPr="00CC3E48">
        <w:rPr>
          <w:sz w:val="28"/>
          <w:szCs w:val="28"/>
          <w:lang w:val="uk-UA"/>
        </w:rPr>
        <w:t xml:space="preserve"> подій (Харченко, 2015).</w:t>
      </w:r>
    </w:p>
    <w:p w14:paraId="14B09381"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lastRenderedPageBreak/>
        <w:t xml:space="preserve">Перераховані фактори не тільки беруть участь в ґенезі психосоматичних розладів, але кожен окремо або в різних комбінаціях робить людину вразливою до емоційних стресів, ускладнює психологічний та біологічний захист, полегшує виникнення і обтяжує перебіг соматичних розладів. Хоча найбільш спірним у психосоматиці є питання специфічності психічного </w:t>
      </w:r>
      <w:proofErr w:type="spellStart"/>
      <w:r w:rsidRPr="00CC3E48">
        <w:rPr>
          <w:sz w:val="28"/>
          <w:szCs w:val="28"/>
          <w:lang w:val="uk-UA"/>
        </w:rPr>
        <w:t>фактора</w:t>
      </w:r>
      <w:proofErr w:type="spellEnd"/>
      <w:r w:rsidRPr="00CC3E48">
        <w:rPr>
          <w:sz w:val="28"/>
          <w:szCs w:val="28"/>
          <w:lang w:val="uk-UA"/>
        </w:rPr>
        <w:t xml:space="preserve"> у виникненні соматичної патології, але провідною в основі психосоматичних захворювань є реакція на емоційне переживання, що супроводжується функціональними змінами і потім патологічними порушеннями в органах. Тому функціональний етап ураження переростає в </w:t>
      </w:r>
      <w:proofErr w:type="spellStart"/>
      <w:r w:rsidRPr="00CC3E48">
        <w:rPr>
          <w:sz w:val="28"/>
          <w:szCs w:val="28"/>
          <w:lang w:val="uk-UA"/>
        </w:rPr>
        <w:t>деструктивно</w:t>
      </w:r>
      <w:proofErr w:type="spellEnd"/>
      <w:r w:rsidRPr="00CC3E48">
        <w:rPr>
          <w:sz w:val="28"/>
          <w:szCs w:val="28"/>
          <w:lang w:val="uk-UA"/>
        </w:rPr>
        <w:t>-морфологічні зміни в соматичній сфері, відбувається генералізація психосоматичного захворювання.</w:t>
      </w:r>
    </w:p>
    <w:p w14:paraId="5517661F"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У довіднику психосоматичних захворювань Ю.Ю. Єлисєєва наводиться вісім основних психологічних джерел психосоматичних захворювань: внутрішній конфлікт свідомої і несвідомої частини особистості, боротьба між якими призводить до руйнівної «перемоги» однієї з них над іншою; мотивація подібно до умовної вигоди симптому для пацієнта. Наприклад, позбавлення від мігрені може відкрити очі на деякі проблеми, які заважає бачити головний біль, і тоді пацієнт стикається з необхідністю їх вирішення; ефект навіювання (іншою особою). Відомо, якщо дитині в дитинстві часто повторювати: «дурень, слабак, егоїст», то дуже часто діти починають демонструвати поведінку, що відповідає навіяній, яка автоматично переходить у доросле життя; елементи «органічної мови», яка фізично втілюється буквально (слова «у мене серце за нього болить» чи «я задихаюся у цій атмосфері» або «це неможливо перетравити» можуть згодом перетворитися у справжні симптоми); ідентифікація, прагнення бути на когось схожим. Постійно імітуючи іншу людину, особистість, ніби, відсторонюється від свого власного організму; </w:t>
      </w:r>
      <w:proofErr w:type="spellStart"/>
      <w:r w:rsidRPr="00CC3E48">
        <w:rPr>
          <w:sz w:val="28"/>
          <w:szCs w:val="28"/>
          <w:lang w:val="uk-UA"/>
        </w:rPr>
        <w:t>самопокарання</w:t>
      </w:r>
      <w:proofErr w:type="spellEnd"/>
      <w:r w:rsidRPr="00CC3E48">
        <w:rPr>
          <w:sz w:val="28"/>
          <w:szCs w:val="28"/>
          <w:lang w:val="uk-UA"/>
        </w:rPr>
        <w:t xml:space="preserve">, коли людина, що вчинила якийсь нерозважливий, на її думку, вчинок, несвідомо карає себе. Результатом цього можуть бути різні </w:t>
      </w:r>
      <w:r w:rsidRPr="00CC3E48">
        <w:rPr>
          <w:sz w:val="28"/>
          <w:szCs w:val="28"/>
          <w:lang w:val="uk-UA"/>
        </w:rPr>
        <w:lastRenderedPageBreak/>
        <w:t xml:space="preserve">травми та соматичні порушення; травматичний досвід минулого, як правило, раннього періоду дитинства; </w:t>
      </w:r>
      <w:proofErr w:type="spellStart"/>
      <w:r w:rsidRPr="00CC3E48">
        <w:rPr>
          <w:sz w:val="28"/>
          <w:szCs w:val="28"/>
          <w:lang w:val="uk-UA"/>
        </w:rPr>
        <w:t>алекситимія</w:t>
      </w:r>
      <w:proofErr w:type="spellEnd"/>
      <w:r w:rsidRPr="00CC3E48">
        <w:rPr>
          <w:sz w:val="28"/>
          <w:szCs w:val="28"/>
          <w:lang w:val="uk-UA"/>
        </w:rPr>
        <w:t xml:space="preserve"> (</w:t>
      </w:r>
      <w:proofErr w:type="spellStart"/>
      <w:r w:rsidRPr="00CC3E48">
        <w:rPr>
          <w:bCs/>
          <w:kern w:val="36"/>
          <w:sz w:val="28"/>
          <w:szCs w:val="28"/>
          <w:lang w:val="uk-UA"/>
        </w:rPr>
        <w:t>Елисеев</w:t>
      </w:r>
      <w:proofErr w:type="spellEnd"/>
      <w:r w:rsidRPr="00CC3E48">
        <w:rPr>
          <w:sz w:val="28"/>
          <w:szCs w:val="28"/>
          <w:lang w:val="uk-UA"/>
        </w:rPr>
        <w:t>, 2003 :7).</w:t>
      </w:r>
    </w:p>
    <w:p w14:paraId="7DB59E2E"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Концепція </w:t>
      </w:r>
      <w:proofErr w:type="spellStart"/>
      <w:r w:rsidRPr="00CC3E48">
        <w:rPr>
          <w:sz w:val="28"/>
          <w:szCs w:val="28"/>
          <w:lang w:val="uk-UA"/>
        </w:rPr>
        <w:t>алекситимії</w:t>
      </w:r>
      <w:proofErr w:type="spellEnd"/>
      <w:r w:rsidRPr="00CC3E48">
        <w:rPr>
          <w:sz w:val="28"/>
          <w:szCs w:val="28"/>
          <w:lang w:val="uk-UA"/>
        </w:rPr>
        <w:t xml:space="preserve"> П. </w:t>
      </w:r>
      <w:proofErr w:type="spellStart"/>
      <w:r w:rsidRPr="00CC3E48">
        <w:rPr>
          <w:sz w:val="28"/>
          <w:szCs w:val="28"/>
          <w:lang w:val="uk-UA"/>
        </w:rPr>
        <w:t>Сіфнеоса</w:t>
      </w:r>
      <w:proofErr w:type="spellEnd"/>
      <w:r w:rsidRPr="00CC3E48">
        <w:rPr>
          <w:sz w:val="28"/>
          <w:szCs w:val="28"/>
          <w:lang w:val="uk-UA"/>
        </w:rPr>
        <w:t xml:space="preserve"> викликала інтерес до вивчення співвідношення між рівнями ідентифікації та опису власних емоцій зі схильністю до психосоматичних розладів. Була висунута гіпотеза, згідно з якою обмеженість усвідомлення емоцій і когнітивної переробки афекту веде до фокусування на соматичному компоненті емоційного збудження і його посилення. Цим, ймовірно, і пояснюється, встановлена автором тенденція </w:t>
      </w:r>
      <w:proofErr w:type="spellStart"/>
      <w:r w:rsidRPr="00CC3E48">
        <w:rPr>
          <w:sz w:val="28"/>
          <w:szCs w:val="28"/>
          <w:lang w:val="uk-UA"/>
        </w:rPr>
        <w:t>алекситимічних</w:t>
      </w:r>
      <w:proofErr w:type="spellEnd"/>
      <w:r w:rsidRPr="00CC3E48">
        <w:rPr>
          <w:sz w:val="28"/>
          <w:szCs w:val="28"/>
          <w:lang w:val="uk-UA"/>
        </w:rPr>
        <w:t xml:space="preserve"> індивідів до розвитку іпохондричних і соматичних розладів (</w:t>
      </w:r>
      <w:proofErr w:type="spellStart"/>
      <w:r w:rsidRPr="00CC3E48">
        <w:rPr>
          <w:sz w:val="28"/>
          <w:szCs w:val="28"/>
          <w:lang w:val="uk-UA"/>
        </w:rPr>
        <w:t>Sifneos</w:t>
      </w:r>
      <w:proofErr w:type="spellEnd"/>
      <w:r w:rsidRPr="00CC3E48">
        <w:rPr>
          <w:sz w:val="28"/>
          <w:szCs w:val="28"/>
          <w:lang w:val="uk-UA"/>
        </w:rPr>
        <w:t>, 1999).</w:t>
      </w:r>
    </w:p>
    <w:p w14:paraId="3B8252A2"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У дослідженні, де вивчався зв’язок рівня </w:t>
      </w:r>
      <w:proofErr w:type="spellStart"/>
      <w:r w:rsidRPr="00CC3E48">
        <w:rPr>
          <w:sz w:val="28"/>
          <w:szCs w:val="28"/>
          <w:lang w:val="uk-UA"/>
        </w:rPr>
        <w:t>алекситимії</w:t>
      </w:r>
      <w:proofErr w:type="spellEnd"/>
      <w:r w:rsidRPr="00CC3E48">
        <w:rPr>
          <w:sz w:val="28"/>
          <w:szCs w:val="28"/>
          <w:lang w:val="uk-UA"/>
        </w:rPr>
        <w:t xml:space="preserve"> з рівнем психологічних захистів і складовими психологічного благополуччя було встановлено, що </w:t>
      </w:r>
      <w:proofErr w:type="spellStart"/>
      <w:r w:rsidRPr="00CC3E48">
        <w:rPr>
          <w:sz w:val="28"/>
          <w:szCs w:val="28"/>
          <w:lang w:val="uk-UA"/>
        </w:rPr>
        <w:t>алекситимія</w:t>
      </w:r>
      <w:proofErr w:type="spellEnd"/>
      <w:r w:rsidRPr="00CC3E48">
        <w:rPr>
          <w:sz w:val="28"/>
          <w:szCs w:val="28"/>
          <w:lang w:val="uk-UA"/>
        </w:rPr>
        <w:t xml:space="preserve"> пов’язана з психологічними захистами, особливо з витісненням; високий рівень </w:t>
      </w:r>
      <w:proofErr w:type="spellStart"/>
      <w:r w:rsidRPr="00CC3E48">
        <w:rPr>
          <w:sz w:val="28"/>
          <w:szCs w:val="28"/>
          <w:lang w:val="uk-UA"/>
        </w:rPr>
        <w:t>алекситимії</w:t>
      </w:r>
      <w:proofErr w:type="spellEnd"/>
      <w:r w:rsidRPr="00CC3E48">
        <w:rPr>
          <w:sz w:val="28"/>
          <w:szCs w:val="28"/>
          <w:lang w:val="uk-UA"/>
        </w:rPr>
        <w:t xml:space="preserve"> достовірно знижує можливість соціально-психологічної адаптованості людини; люди з високим рівнем </w:t>
      </w:r>
      <w:proofErr w:type="spellStart"/>
      <w:r w:rsidRPr="00CC3E48">
        <w:rPr>
          <w:sz w:val="28"/>
          <w:szCs w:val="28"/>
          <w:lang w:val="uk-UA"/>
        </w:rPr>
        <w:t>алекситимії</w:t>
      </w:r>
      <w:proofErr w:type="spellEnd"/>
      <w:r w:rsidRPr="00CC3E48">
        <w:rPr>
          <w:sz w:val="28"/>
          <w:szCs w:val="28"/>
          <w:lang w:val="uk-UA"/>
        </w:rPr>
        <w:t xml:space="preserve"> не пов’язують переживання щастя з позитивними емоціями, їм ближчим є конкретно-матеріальний прагматичний підхід (Потапова, 2016).</w:t>
      </w:r>
    </w:p>
    <w:p w14:paraId="11A8D783"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Отже, поштовхом до розвитку психосоматичних захворювань є важкі життєві ситуації, що викликають негативні емоції, які людина відчуває протягом тривалого часу (</w:t>
      </w:r>
      <w:proofErr w:type="spellStart"/>
      <w:r w:rsidRPr="00CC3E48">
        <w:rPr>
          <w:sz w:val="28"/>
          <w:szCs w:val="28"/>
          <w:lang w:val="uk-UA"/>
        </w:rPr>
        <w:t>Зейгарник</w:t>
      </w:r>
      <w:proofErr w:type="spellEnd"/>
      <w:r w:rsidRPr="00CC3E48">
        <w:rPr>
          <w:sz w:val="28"/>
          <w:szCs w:val="28"/>
          <w:lang w:val="uk-UA"/>
        </w:rPr>
        <w:t xml:space="preserve">, 1999; </w:t>
      </w:r>
      <w:proofErr w:type="spellStart"/>
      <w:r w:rsidRPr="00CC3E48">
        <w:rPr>
          <w:sz w:val="28"/>
          <w:szCs w:val="28"/>
          <w:lang w:val="uk-UA"/>
        </w:rPr>
        <w:t>Урванцев</w:t>
      </w:r>
      <w:proofErr w:type="spellEnd"/>
      <w:r w:rsidRPr="00CC3E48">
        <w:rPr>
          <w:sz w:val="28"/>
          <w:szCs w:val="28"/>
          <w:lang w:val="uk-UA"/>
        </w:rPr>
        <w:t>, 2000). Р.Г. </w:t>
      </w:r>
      <w:proofErr w:type="spellStart"/>
      <w:r w:rsidRPr="00CC3E48">
        <w:rPr>
          <w:sz w:val="28"/>
          <w:szCs w:val="28"/>
          <w:lang w:val="uk-UA"/>
        </w:rPr>
        <w:t>Єсін</w:t>
      </w:r>
      <w:proofErr w:type="spellEnd"/>
      <w:r w:rsidRPr="00CC3E48">
        <w:rPr>
          <w:sz w:val="28"/>
          <w:szCs w:val="28"/>
          <w:lang w:val="uk-UA"/>
        </w:rPr>
        <w:t xml:space="preserve"> відмічає, що емоції, як позитивні, так і негативні, розмовляють «мовою тіла», і навіть якщо людина спробує їх приховати, її міміка, тон голосу, погляд, збліднення або почервоніння шкіри, постава і навіть хода достатньо розкажуть про стан організму. І немає в організмі такої тканини, органу або системи, яка залишалася б незачепленою емоціями. Тому, будь-який період життя людини знаходить своє</w:t>
      </w:r>
      <w:r>
        <w:rPr>
          <w:sz w:val="28"/>
          <w:szCs w:val="28"/>
          <w:lang w:val="uk-UA"/>
        </w:rPr>
        <w:t>рідне відображення у ній самій (Васильєва, </w:t>
      </w:r>
      <w:r w:rsidRPr="00CC3E48">
        <w:rPr>
          <w:sz w:val="28"/>
          <w:szCs w:val="28"/>
          <w:lang w:val="uk-UA"/>
        </w:rPr>
        <w:t xml:space="preserve">2019) – позначається на соматичному та психічному здоров’ї: виникає як алергія чи головний біль, астма чи виразка, таким </w:t>
      </w:r>
      <w:r w:rsidRPr="00CC3E48">
        <w:rPr>
          <w:sz w:val="28"/>
          <w:szCs w:val="28"/>
          <w:lang w:val="uk-UA"/>
        </w:rPr>
        <w:lastRenderedPageBreak/>
        <w:t>чином відображаючи реакцію організму на сприйняття змін у зовнішньому та внутрішньому середовищі.</w:t>
      </w:r>
    </w:p>
    <w:p w14:paraId="15607B15"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Ф. </w:t>
      </w:r>
      <w:proofErr w:type="spellStart"/>
      <w:r w:rsidRPr="00CC3E48">
        <w:rPr>
          <w:sz w:val="28"/>
          <w:szCs w:val="28"/>
          <w:lang w:val="uk-UA"/>
        </w:rPr>
        <w:t>Александер</w:t>
      </w:r>
      <w:proofErr w:type="spellEnd"/>
      <w:r w:rsidRPr="00CC3E48">
        <w:rPr>
          <w:sz w:val="28"/>
          <w:szCs w:val="28"/>
          <w:lang w:val="uk-UA"/>
        </w:rPr>
        <w:t xml:space="preserve"> зазначає, що за різними даними серед психосоматичних хворих «</w:t>
      </w:r>
      <w:proofErr w:type="spellStart"/>
      <w:r w:rsidRPr="00CC3E48">
        <w:rPr>
          <w:sz w:val="28"/>
          <w:szCs w:val="28"/>
          <w:lang w:val="uk-UA"/>
        </w:rPr>
        <w:t>алекситиміки</w:t>
      </w:r>
      <w:proofErr w:type="spellEnd"/>
      <w:r w:rsidRPr="00CC3E48">
        <w:rPr>
          <w:sz w:val="28"/>
          <w:szCs w:val="28"/>
          <w:lang w:val="uk-UA"/>
        </w:rPr>
        <w:t xml:space="preserve">» складають до 64%, тому немає підстав говорити про причинно-наслідкові зв’язки. Швидше, </w:t>
      </w:r>
      <w:proofErr w:type="spellStart"/>
      <w:r w:rsidRPr="00CC3E48">
        <w:rPr>
          <w:sz w:val="28"/>
          <w:szCs w:val="28"/>
          <w:lang w:val="uk-UA"/>
        </w:rPr>
        <w:t>алекситимія</w:t>
      </w:r>
      <w:proofErr w:type="spellEnd"/>
      <w:r w:rsidRPr="00CC3E48">
        <w:rPr>
          <w:sz w:val="28"/>
          <w:szCs w:val="28"/>
          <w:lang w:val="uk-UA"/>
        </w:rPr>
        <w:t xml:space="preserve"> – це один з факторів ризику виникнення психосоматики (</w:t>
      </w:r>
      <w:proofErr w:type="spellStart"/>
      <w:r w:rsidRPr="00CC3E48">
        <w:rPr>
          <w:sz w:val="28"/>
          <w:szCs w:val="28"/>
          <w:lang w:val="uk-UA"/>
        </w:rPr>
        <w:t>Александер</w:t>
      </w:r>
      <w:proofErr w:type="spellEnd"/>
      <w:r w:rsidRPr="00CC3E48">
        <w:rPr>
          <w:sz w:val="28"/>
          <w:szCs w:val="28"/>
          <w:lang w:val="uk-UA"/>
        </w:rPr>
        <w:t>, 2002).</w:t>
      </w:r>
    </w:p>
    <w:p w14:paraId="315E9AD7" w14:textId="77777777" w:rsidR="009F1BA2" w:rsidRPr="00CC3E48" w:rsidRDefault="009F1BA2" w:rsidP="009F1BA2">
      <w:pPr>
        <w:spacing w:line="360" w:lineRule="auto"/>
        <w:ind w:firstLine="709"/>
        <w:jc w:val="both"/>
        <w:rPr>
          <w:sz w:val="28"/>
          <w:szCs w:val="28"/>
          <w:lang w:val="uk-UA"/>
        </w:rPr>
      </w:pPr>
      <w:proofErr w:type="spellStart"/>
      <w:r w:rsidRPr="00CC3E48">
        <w:rPr>
          <w:sz w:val="28"/>
          <w:szCs w:val="28"/>
          <w:lang w:val="uk-UA"/>
        </w:rPr>
        <w:t>Алекситимія</w:t>
      </w:r>
      <w:proofErr w:type="spellEnd"/>
      <w:r w:rsidRPr="00CC3E48">
        <w:rPr>
          <w:sz w:val="28"/>
          <w:szCs w:val="28"/>
          <w:lang w:val="uk-UA"/>
        </w:rPr>
        <w:t xml:space="preserve"> була описана як </w:t>
      </w:r>
      <w:proofErr w:type="spellStart"/>
      <w:r w:rsidRPr="00CC3E48">
        <w:rPr>
          <w:sz w:val="28"/>
          <w:szCs w:val="28"/>
          <w:lang w:val="uk-UA"/>
        </w:rPr>
        <w:t>предиктор</w:t>
      </w:r>
      <w:proofErr w:type="spellEnd"/>
      <w:r w:rsidRPr="00CC3E48">
        <w:rPr>
          <w:sz w:val="28"/>
          <w:szCs w:val="28"/>
          <w:lang w:val="uk-UA"/>
        </w:rPr>
        <w:t xml:space="preserve"> при ішемічній хворобі серця первинної артеріальної гіпертензії, цукровому діабеті, бронхіальній астмі, виразковій хворобі </w:t>
      </w:r>
      <w:proofErr w:type="spellStart"/>
      <w:r w:rsidRPr="00CC3E48">
        <w:rPr>
          <w:sz w:val="28"/>
          <w:szCs w:val="28"/>
          <w:lang w:val="uk-UA"/>
        </w:rPr>
        <w:t>шлунка</w:t>
      </w:r>
      <w:proofErr w:type="spellEnd"/>
      <w:r w:rsidRPr="00CC3E48">
        <w:rPr>
          <w:sz w:val="28"/>
          <w:szCs w:val="28"/>
          <w:lang w:val="uk-UA"/>
        </w:rPr>
        <w:t xml:space="preserve"> і дванадцятипалої кишки, неспецифічному виразковому коліті, хворобі Крона, злоякісних новоутвореннях (</w:t>
      </w:r>
      <w:proofErr w:type="spellStart"/>
      <w:r w:rsidRPr="00CC3E48">
        <w:rPr>
          <w:sz w:val="28"/>
          <w:szCs w:val="28"/>
          <w:lang w:val="uk-UA"/>
        </w:rPr>
        <w:t>Николаева</w:t>
      </w:r>
      <w:proofErr w:type="spellEnd"/>
      <w:r w:rsidRPr="00CC3E48">
        <w:rPr>
          <w:sz w:val="28"/>
          <w:szCs w:val="28"/>
          <w:lang w:val="uk-UA"/>
        </w:rPr>
        <w:t>, 1987).</w:t>
      </w:r>
    </w:p>
    <w:p w14:paraId="1566E527"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Взагалі ж існує досить велика кількість теорій і моделей виникнення психосоматичних захворювань і способів їх класифікації. Р. </w:t>
      </w:r>
      <w:proofErr w:type="spellStart"/>
      <w:r w:rsidRPr="00CC3E48">
        <w:rPr>
          <w:sz w:val="28"/>
          <w:szCs w:val="28"/>
          <w:lang w:val="uk-UA"/>
        </w:rPr>
        <w:t>Апфель</w:t>
      </w:r>
      <w:proofErr w:type="spellEnd"/>
      <w:r w:rsidRPr="00CC3E48">
        <w:rPr>
          <w:sz w:val="28"/>
          <w:szCs w:val="28"/>
          <w:lang w:val="uk-UA"/>
        </w:rPr>
        <w:t xml:space="preserve"> і П. </w:t>
      </w:r>
      <w:proofErr w:type="spellStart"/>
      <w:r w:rsidRPr="00CC3E48">
        <w:rPr>
          <w:sz w:val="28"/>
          <w:szCs w:val="28"/>
          <w:lang w:val="uk-UA"/>
        </w:rPr>
        <w:t>Сіфнеос</w:t>
      </w:r>
      <w:proofErr w:type="spellEnd"/>
      <w:r w:rsidRPr="00CC3E48">
        <w:rPr>
          <w:sz w:val="28"/>
          <w:szCs w:val="28"/>
          <w:lang w:val="uk-UA"/>
        </w:rPr>
        <w:t xml:space="preserve"> наводять деякі характеристики пацієнтів з наявністю психосоматичних захворювань: вони багатослівно описують свої фізичні відчуття (на прикладах, порівняннях і т. ін.), але їм важко чітко сформулювати свій емоційний стан; спосіб життя таких людей – дії, міжособистісні зв’язки, як правило, бідні (</w:t>
      </w:r>
      <w:proofErr w:type="spellStart"/>
      <w:r w:rsidRPr="00CC3E48">
        <w:rPr>
          <w:sz w:val="28"/>
          <w:szCs w:val="28"/>
          <w:lang w:val="uk-UA"/>
        </w:rPr>
        <w:t>Apfel</w:t>
      </w:r>
      <w:proofErr w:type="spellEnd"/>
      <w:r w:rsidRPr="00CC3E48">
        <w:rPr>
          <w:sz w:val="28"/>
          <w:szCs w:val="28"/>
          <w:lang w:val="uk-UA"/>
        </w:rPr>
        <w:t xml:space="preserve">, 1979). Деякі дослідники підкреслюють також, що їм важко передати словами свої тілесні відчуття – контакт з власною психічною сферою дещо ускладнений; відзначається натягнутість у позі і рухах, бідність міміки, </w:t>
      </w:r>
      <w:proofErr w:type="spellStart"/>
      <w:r w:rsidRPr="00CC3E48">
        <w:rPr>
          <w:sz w:val="28"/>
          <w:szCs w:val="28"/>
          <w:lang w:val="uk-UA"/>
        </w:rPr>
        <w:t>роботоподібна</w:t>
      </w:r>
      <w:proofErr w:type="spellEnd"/>
      <w:r w:rsidRPr="00CC3E48">
        <w:rPr>
          <w:sz w:val="28"/>
          <w:szCs w:val="28"/>
          <w:lang w:val="uk-UA"/>
        </w:rPr>
        <w:t xml:space="preserve"> діяльність.</w:t>
      </w:r>
    </w:p>
    <w:p w14:paraId="2771C1BE"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Згідно з рядом спостережень, </w:t>
      </w:r>
      <w:proofErr w:type="spellStart"/>
      <w:r w:rsidRPr="00CC3E48">
        <w:rPr>
          <w:sz w:val="28"/>
          <w:szCs w:val="28"/>
          <w:lang w:val="uk-UA"/>
        </w:rPr>
        <w:t>алекситимія</w:t>
      </w:r>
      <w:proofErr w:type="spellEnd"/>
      <w:r w:rsidRPr="00CC3E48">
        <w:rPr>
          <w:sz w:val="28"/>
          <w:szCs w:val="28"/>
          <w:lang w:val="uk-UA"/>
        </w:rPr>
        <w:t xml:space="preserve"> зустрічається з високою частотою у осіб, що мають надлишкову масу тіла, причому в цих випадках вона зазвичай поєднується з депресією (</w:t>
      </w:r>
      <w:proofErr w:type="spellStart"/>
      <w:r w:rsidRPr="00CC3E48">
        <w:rPr>
          <w:sz w:val="28"/>
          <w:szCs w:val="28"/>
          <w:lang w:val="uk-UA"/>
        </w:rPr>
        <w:t>Ганнушкин</w:t>
      </w:r>
      <w:proofErr w:type="spellEnd"/>
      <w:r w:rsidRPr="00CC3E48">
        <w:rPr>
          <w:sz w:val="28"/>
          <w:szCs w:val="28"/>
          <w:lang w:val="uk-UA"/>
        </w:rPr>
        <w:t xml:space="preserve">, 2020). Автори відповідних робіт вважають, що для </w:t>
      </w:r>
      <w:proofErr w:type="spellStart"/>
      <w:r w:rsidRPr="00CC3E48">
        <w:rPr>
          <w:sz w:val="28"/>
          <w:szCs w:val="28"/>
          <w:lang w:val="uk-UA"/>
        </w:rPr>
        <w:t>алексиимічних</w:t>
      </w:r>
      <w:proofErr w:type="spellEnd"/>
      <w:r w:rsidRPr="00CC3E48">
        <w:rPr>
          <w:sz w:val="28"/>
          <w:szCs w:val="28"/>
          <w:lang w:val="uk-UA"/>
        </w:rPr>
        <w:t xml:space="preserve"> індивідів прийом їжі виступає в ролі свого роду внутрішнього регулятора почуття напруги. </w:t>
      </w:r>
      <w:proofErr w:type="spellStart"/>
      <w:r w:rsidRPr="00CC3E48">
        <w:rPr>
          <w:sz w:val="28"/>
          <w:szCs w:val="28"/>
          <w:lang w:val="uk-UA"/>
        </w:rPr>
        <w:t>Алекситимія</w:t>
      </w:r>
      <w:proofErr w:type="spellEnd"/>
      <w:r w:rsidRPr="00CC3E48">
        <w:rPr>
          <w:sz w:val="28"/>
          <w:szCs w:val="28"/>
          <w:lang w:val="uk-UA"/>
        </w:rPr>
        <w:t xml:space="preserve"> розглядається як фактор, який не тільки відповідає за схильність до ожиріння, але і ускладнює можливість втрати зайвої маси. Крім того, вказується (</w:t>
      </w:r>
      <w:proofErr w:type="spellStart"/>
      <w:r w:rsidRPr="00CC3E48">
        <w:rPr>
          <w:sz w:val="28"/>
          <w:szCs w:val="28"/>
          <w:lang w:val="uk-UA"/>
        </w:rPr>
        <w:t>Вашека</w:t>
      </w:r>
      <w:proofErr w:type="spellEnd"/>
      <w:r w:rsidRPr="00CC3E48">
        <w:rPr>
          <w:sz w:val="28"/>
          <w:szCs w:val="28"/>
          <w:lang w:val="uk-UA"/>
        </w:rPr>
        <w:t xml:space="preserve">, 2019), що при проведенні лікувальних </w:t>
      </w:r>
      <w:r w:rsidRPr="00CC3E48">
        <w:rPr>
          <w:sz w:val="28"/>
          <w:szCs w:val="28"/>
          <w:lang w:val="uk-UA"/>
        </w:rPr>
        <w:lastRenderedPageBreak/>
        <w:t xml:space="preserve">заходів в цих випадках необхідно враховувати характерні для </w:t>
      </w:r>
      <w:proofErr w:type="spellStart"/>
      <w:r w:rsidRPr="00CC3E48">
        <w:rPr>
          <w:sz w:val="28"/>
          <w:szCs w:val="28"/>
          <w:lang w:val="uk-UA"/>
        </w:rPr>
        <w:t>алекситиміків</w:t>
      </w:r>
      <w:proofErr w:type="spellEnd"/>
      <w:r w:rsidRPr="00CC3E48">
        <w:rPr>
          <w:sz w:val="28"/>
          <w:szCs w:val="28"/>
          <w:lang w:val="uk-UA"/>
        </w:rPr>
        <w:t xml:space="preserve"> низькі показники якості життя, високий рівень тривожності.</w:t>
      </w:r>
    </w:p>
    <w:p w14:paraId="52224ED1"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Тенденція до зменшення позитивних емоцій і радісних подій і одночасно </w:t>
      </w:r>
      <w:proofErr w:type="spellStart"/>
      <w:r w:rsidRPr="00CC3E48">
        <w:rPr>
          <w:sz w:val="28"/>
          <w:szCs w:val="28"/>
          <w:lang w:val="uk-UA"/>
        </w:rPr>
        <w:t>вираженість</w:t>
      </w:r>
      <w:proofErr w:type="spellEnd"/>
      <w:r w:rsidRPr="00CC3E48">
        <w:rPr>
          <w:sz w:val="28"/>
          <w:szCs w:val="28"/>
          <w:lang w:val="uk-UA"/>
        </w:rPr>
        <w:t xml:space="preserve"> таких почуттів, як гнів, печаль і ворожість, характеризують </w:t>
      </w:r>
      <w:proofErr w:type="spellStart"/>
      <w:r w:rsidRPr="00CC3E48">
        <w:rPr>
          <w:sz w:val="28"/>
          <w:szCs w:val="28"/>
          <w:lang w:val="uk-UA"/>
        </w:rPr>
        <w:t>алекситимічних</w:t>
      </w:r>
      <w:proofErr w:type="spellEnd"/>
      <w:r w:rsidRPr="00CC3E48">
        <w:rPr>
          <w:sz w:val="28"/>
          <w:szCs w:val="28"/>
          <w:lang w:val="uk-UA"/>
        </w:rPr>
        <w:t xml:space="preserve"> хворих з артеріальною гіпертонією, стійкою до терапії. </w:t>
      </w:r>
      <w:proofErr w:type="spellStart"/>
      <w:r w:rsidRPr="00CC3E48">
        <w:rPr>
          <w:sz w:val="28"/>
          <w:szCs w:val="28"/>
          <w:lang w:val="uk-UA"/>
        </w:rPr>
        <w:t>Алекситимічні</w:t>
      </w:r>
      <w:proofErr w:type="spellEnd"/>
      <w:r w:rsidRPr="00CC3E48">
        <w:rPr>
          <w:sz w:val="28"/>
          <w:szCs w:val="28"/>
          <w:lang w:val="uk-UA"/>
        </w:rPr>
        <w:t xml:space="preserve"> риси зустрічаються у 55,3% хворих на первинну артеріальну гіпертензію. У </w:t>
      </w:r>
      <w:proofErr w:type="spellStart"/>
      <w:r w:rsidRPr="00CC3E48">
        <w:rPr>
          <w:sz w:val="28"/>
          <w:szCs w:val="28"/>
          <w:lang w:val="uk-UA"/>
        </w:rPr>
        <w:t>алекситимічних</w:t>
      </w:r>
      <w:proofErr w:type="spellEnd"/>
      <w:r w:rsidRPr="00CC3E48">
        <w:rPr>
          <w:sz w:val="28"/>
          <w:szCs w:val="28"/>
          <w:lang w:val="uk-UA"/>
        </w:rPr>
        <w:t xml:space="preserve"> пацієнтів вище цифри артеріального тиску в порівнянні з </w:t>
      </w:r>
      <w:proofErr w:type="spellStart"/>
      <w:r w:rsidRPr="00CC3E48">
        <w:rPr>
          <w:sz w:val="28"/>
          <w:szCs w:val="28"/>
          <w:lang w:val="uk-UA"/>
        </w:rPr>
        <w:t>неалекситимічними</w:t>
      </w:r>
      <w:proofErr w:type="spellEnd"/>
      <w:r w:rsidRPr="00CC3E48">
        <w:rPr>
          <w:sz w:val="28"/>
          <w:szCs w:val="28"/>
          <w:lang w:val="uk-UA"/>
        </w:rPr>
        <w:t xml:space="preserve"> (</w:t>
      </w:r>
      <w:proofErr w:type="spellStart"/>
      <w:r w:rsidRPr="00CC3E48">
        <w:rPr>
          <w:sz w:val="28"/>
          <w:szCs w:val="28"/>
          <w:lang w:val="uk-UA"/>
        </w:rPr>
        <w:t>Николаева</w:t>
      </w:r>
      <w:proofErr w:type="spellEnd"/>
      <w:r w:rsidRPr="00CC3E48">
        <w:rPr>
          <w:sz w:val="28"/>
          <w:szCs w:val="28"/>
          <w:lang w:val="uk-UA"/>
        </w:rPr>
        <w:t>, 1987).</w:t>
      </w:r>
    </w:p>
    <w:p w14:paraId="09369BFE"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Якщо </w:t>
      </w:r>
      <w:proofErr w:type="spellStart"/>
      <w:r w:rsidRPr="00CC3E48">
        <w:rPr>
          <w:sz w:val="28"/>
          <w:szCs w:val="28"/>
          <w:lang w:val="uk-UA"/>
        </w:rPr>
        <w:t>алекситимія</w:t>
      </w:r>
      <w:proofErr w:type="spellEnd"/>
      <w:r w:rsidRPr="00CC3E48">
        <w:rPr>
          <w:sz w:val="28"/>
          <w:szCs w:val="28"/>
          <w:lang w:val="uk-UA"/>
        </w:rPr>
        <w:t xml:space="preserve"> має місце у хворих на бронхіальну астму, то таким пацієнтам потрібні більш тривалі госпіталізації, вони часто зловживають b-</w:t>
      </w:r>
      <w:proofErr w:type="spellStart"/>
      <w:r w:rsidRPr="00CC3E48">
        <w:rPr>
          <w:sz w:val="28"/>
          <w:szCs w:val="28"/>
          <w:lang w:val="uk-UA"/>
        </w:rPr>
        <w:t>адреноміметиками</w:t>
      </w:r>
      <w:proofErr w:type="spellEnd"/>
      <w:r w:rsidRPr="00CC3E48">
        <w:rPr>
          <w:sz w:val="28"/>
          <w:szCs w:val="28"/>
          <w:lang w:val="uk-UA"/>
        </w:rPr>
        <w:t>.</w:t>
      </w:r>
    </w:p>
    <w:p w14:paraId="0F0B209D"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Останнім часом активно вивчається роль хронічного болю в розвитку і підтримці </w:t>
      </w:r>
      <w:proofErr w:type="spellStart"/>
      <w:r w:rsidRPr="00CC3E48">
        <w:rPr>
          <w:sz w:val="28"/>
          <w:szCs w:val="28"/>
          <w:lang w:val="uk-UA"/>
        </w:rPr>
        <w:t>алекситимічних</w:t>
      </w:r>
      <w:proofErr w:type="spellEnd"/>
      <w:r w:rsidRPr="00CC3E48">
        <w:rPr>
          <w:sz w:val="28"/>
          <w:szCs w:val="28"/>
          <w:lang w:val="uk-UA"/>
        </w:rPr>
        <w:t xml:space="preserve"> рис.</w:t>
      </w:r>
    </w:p>
    <w:p w14:paraId="38EEE97F"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Є група робіт, що відображає спроби зіставити </w:t>
      </w:r>
      <w:proofErr w:type="spellStart"/>
      <w:r w:rsidRPr="00CC3E48">
        <w:rPr>
          <w:sz w:val="28"/>
          <w:szCs w:val="28"/>
          <w:lang w:val="uk-UA"/>
        </w:rPr>
        <w:t>алекситимічні</w:t>
      </w:r>
      <w:proofErr w:type="spellEnd"/>
      <w:r w:rsidRPr="00CC3E48">
        <w:rPr>
          <w:sz w:val="28"/>
          <w:szCs w:val="28"/>
          <w:lang w:val="uk-UA"/>
        </w:rPr>
        <w:t xml:space="preserve"> риси особистості з вмістом біологічно активних речовин в організмі. Доведеним можна вважати той факт, що </w:t>
      </w:r>
      <w:proofErr w:type="spellStart"/>
      <w:r w:rsidRPr="00CC3E48">
        <w:rPr>
          <w:sz w:val="28"/>
          <w:szCs w:val="28"/>
          <w:lang w:val="uk-UA"/>
        </w:rPr>
        <w:t>алекситимія</w:t>
      </w:r>
      <w:proofErr w:type="spellEnd"/>
      <w:r w:rsidRPr="00CC3E48">
        <w:rPr>
          <w:sz w:val="28"/>
          <w:szCs w:val="28"/>
          <w:lang w:val="uk-UA"/>
        </w:rPr>
        <w:t xml:space="preserve"> супроводжується підвищенням активності </w:t>
      </w:r>
      <w:proofErr w:type="spellStart"/>
      <w:r w:rsidRPr="00CC3E48">
        <w:rPr>
          <w:sz w:val="28"/>
          <w:szCs w:val="28"/>
          <w:lang w:val="uk-UA"/>
        </w:rPr>
        <w:t>симпатоадреналової</w:t>
      </w:r>
      <w:proofErr w:type="spellEnd"/>
      <w:r w:rsidRPr="00CC3E48">
        <w:rPr>
          <w:sz w:val="28"/>
          <w:szCs w:val="28"/>
          <w:lang w:val="uk-UA"/>
        </w:rPr>
        <w:t xml:space="preserve"> та </w:t>
      </w:r>
      <w:proofErr w:type="spellStart"/>
      <w:r w:rsidRPr="00CC3E48">
        <w:rPr>
          <w:sz w:val="28"/>
          <w:szCs w:val="28"/>
          <w:lang w:val="uk-UA"/>
        </w:rPr>
        <w:t>гіпоталамо-гіпофізарної</w:t>
      </w:r>
      <w:proofErr w:type="spellEnd"/>
      <w:r w:rsidRPr="00CC3E48">
        <w:rPr>
          <w:sz w:val="28"/>
          <w:szCs w:val="28"/>
          <w:lang w:val="uk-UA"/>
        </w:rPr>
        <w:t xml:space="preserve"> систем і існує кореляція між виразністю </w:t>
      </w:r>
      <w:proofErr w:type="spellStart"/>
      <w:r w:rsidRPr="00CC3E48">
        <w:rPr>
          <w:sz w:val="28"/>
          <w:szCs w:val="28"/>
          <w:lang w:val="uk-UA"/>
        </w:rPr>
        <w:t>алекситимії</w:t>
      </w:r>
      <w:proofErr w:type="spellEnd"/>
      <w:r w:rsidRPr="00CC3E48">
        <w:rPr>
          <w:sz w:val="28"/>
          <w:szCs w:val="28"/>
          <w:lang w:val="uk-UA"/>
        </w:rPr>
        <w:t xml:space="preserve"> (наприклад, в балах по TAS) і змістом </w:t>
      </w:r>
      <w:proofErr w:type="spellStart"/>
      <w:r w:rsidRPr="00CC3E48">
        <w:rPr>
          <w:sz w:val="28"/>
          <w:szCs w:val="28"/>
          <w:lang w:val="uk-UA"/>
        </w:rPr>
        <w:t>кортизолу</w:t>
      </w:r>
      <w:proofErr w:type="spellEnd"/>
      <w:r w:rsidRPr="00CC3E48">
        <w:rPr>
          <w:sz w:val="28"/>
          <w:szCs w:val="28"/>
          <w:lang w:val="uk-UA"/>
        </w:rPr>
        <w:t xml:space="preserve">, адренокортикотропного гормону та </w:t>
      </w:r>
      <w:proofErr w:type="spellStart"/>
      <w:r w:rsidRPr="00CC3E48">
        <w:rPr>
          <w:sz w:val="28"/>
          <w:szCs w:val="28"/>
          <w:lang w:val="uk-UA"/>
        </w:rPr>
        <w:t>норадреналіну</w:t>
      </w:r>
      <w:proofErr w:type="spellEnd"/>
      <w:r w:rsidRPr="00CC3E48">
        <w:rPr>
          <w:sz w:val="28"/>
          <w:szCs w:val="28"/>
          <w:lang w:val="uk-UA"/>
        </w:rPr>
        <w:t> (</w:t>
      </w:r>
      <w:proofErr w:type="spellStart"/>
      <w:r w:rsidRPr="00CC3E48">
        <w:rPr>
          <w:sz w:val="28"/>
          <w:szCs w:val="28"/>
          <w:shd w:val="clear" w:color="auto" w:fill="FFFFFF"/>
          <w:lang w:val="uk-UA"/>
        </w:rPr>
        <w:t>Ересько</w:t>
      </w:r>
      <w:proofErr w:type="spellEnd"/>
      <w:r w:rsidRPr="00CC3E48">
        <w:rPr>
          <w:sz w:val="28"/>
          <w:szCs w:val="28"/>
          <w:shd w:val="clear" w:color="auto" w:fill="FFFFFF"/>
          <w:lang w:val="uk-UA"/>
        </w:rPr>
        <w:t>, 2005).</w:t>
      </w:r>
    </w:p>
    <w:p w14:paraId="40808B66"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Переважання </w:t>
      </w:r>
      <w:proofErr w:type="spellStart"/>
      <w:r w:rsidRPr="00CC3E48">
        <w:rPr>
          <w:sz w:val="28"/>
          <w:szCs w:val="28"/>
          <w:lang w:val="uk-UA"/>
        </w:rPr>
        <w:t>алекситимії</w:t>
      </w:r>
      <w:proofErr w:type="spellEnd"/>
      <w:r w:rsidRPr="00CC3E48">
        <w:rPr>
          <w:sz w:val="28"/>
          <w:szCs w:val="28"/>
          <w:lang w:val="uk-UA"/>
        </w:rPr>
        <w:t xml:space="preserve"> та агресивного типу поведінки відзначено у жінок, які страждають на артеріальну гіпертензію в </w:t>
      </w:r>
      <w:proofErr w:type="spellStart"/>
      <w:r w:rsidRPr="00CC3E48">
        <w:rPr>
          <w:sz w:val="28"/>
          <w:szCs w:val="28"/>
          <w:lang w:val="uk-UA"/>
        </w:rPr>
        <w:t>передменопаузальному</w:t>
      </w:r>
      <w:proofErr w:type="spellEnd"/>
      <w:r w:rsidRPr="00CC3E48">
        <w:rPr>
          <w:sz w:val="28"/>
          <w:szCs w:val="28"/>
          <w:lang w:val="uk-UA"/>
        </w:rPr>
        <w:t xml:space="preserve"> періоді. При високому вмісті реніну у пацієнтів з артеріальною гіпертензією достовірно частіше зустрічаються симптоми депресії, тривоги, ворожості, уразливості. У </w:t>
      </w:r>
      <w:proofErr w:type="spellStart"/>
      <w:r w:rsidRPr="00CC3E48">
        <w:rPr>
          <w:sz w:val="28"/>
          <w:szCs w:val="28"/>
          <w:lang w:val="uk-UA"/>
        </w:rPr>
        <w:t>алекситимічних</w:t>
      </w:r>
      <w:proofErr w:type="spellEnd"/>
      <w:r w:rsidRPr="00CC3E48">
        <w:rPr>
          <w:sz w:val="28"/>
          <w:szCs w:val="28"/>
          <w:lang w:val="uk-UA"/>
        </w:rPr>
        <w:t xml:space="preserve"> індивідів спостерігається також зниження показників клітинного і гуморального імунітету. </w:t>
      </w:r>
    </w:p>
    <w:p w14:paraId="1E708EDD"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При </w:t>
      </w:r>
      <w:proofErr w:type="spellStart"/>
      <w:r w:rsidRPr="00CC3E48">
        <w:rPr>
          <w:sz w:val="28"/>
          <w:szCs w:val="28"/>
          <w:lang w:val="uk-UA"/>
        </w:rPr>
        <w:t>алекситимії</w:t>
      </w:r>
      <w:proofErr w:type="spellEnd"/>
      <w:r w:rsidRPr="00CC3E48">
        <w:rPr>
          <w:sz w:val="28"/>
          <w:szCs w:val="28"/>
          <w:lang w:val="uk-UA"/>
        </w:rPr>
        <w:t xml:space="preserve">, що розвивається на тлі посттравматичного стресового розладу, спостерігається високий вміст сироваткових інтерлейкінов-1b. З урахуванням сказаного можна констатувати, що </w:t>
      </w:r>
      <w:proofErr w:type="spellStart"/>
      <w:r w:rsidRPr="00CC3E48">
        <w:rPr>
          <w:sz w:val="28"/>
          <w:szCs w:val="28"/>
          <w:lang w:val="uk-UA"/>
        </w:rPr>
        <w:lastRenderedPageBreak/>
        <w:t>алекситимія</w:t>
      </w:r>
      <w:proofErr w:type="spellEnd"/>
      <w:r w:rsidRPr="00CC3E48">
        <w:rPr>
          <w:sz w:val="28"/>
          <w:szCs w:val="28"/>
          <w:lang w:val="uk-UA"/>
        </w:rPr>
        <w:t xml:space="preserve"> не просто має відношення до розвитку психосоматичної патології, але і несе істотну прогностичну інформацію про перебіг захворювання в цілому та ефективність терапії. </w:t>
      </w:r>
    </w:p>
    <w:p w14:paraId="5F2580B6"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Таким чином, можна відзначити, що </w:t>
      </w:r>
      <w:proofErr w:type="spellStart"/>
      <w:r w:rsidRPr="00CC3E48">
        <w:rPr>
          <w:sz w:val="28"/>
          <w:szCs w:val="28"/>
          <w:lang w:val="uk-UA"/>
        </w:rPr>
        <w:t>алекситимія</w:t>
      </w:r>
      <w:proofErr w:type="spellEnd"/>
      <w:r w:rsidRPr="00CC3E48">
        <w:rPr>
          <w:sz w:val="28"/>
          <w:szCs w:val="28"/>
          <w:lang w:val="uk-UA"/>
        </w:rPr>
        <w:t xml:space="preserve"> є фактором ризику в розвитку психосоматичних захворювань, таких як ожиріння, виразкова хвороба, артеріальна гіпертензія. З огляду на високу поширеність </w:t>
      </w:r>
      <w:proofErr w:type="spellStart"/>
      <w:r w:rsidRPr="00CC3E48">
        <w:rPr>
          <w:sz w:val="28"/>
          <w:szCs w:val="28"/>
          <w:lang w:val="uk-UA"/>
        </w:rPr>
        <w:t>алекситимії</w:t>
      </w:r>
      <w:proofErr w:type="spellEnd"/>
      <w:r w:rsidRPr="00CC3E48">
        <w:rPr>
          <w:sz w:val="28"/>
          <w:szCs w:val="28"/>
          <w:lang w:val="uk-UA"/>
        </w:rPr>
        <w:t xml:space="preserve">, необхідне подальше дослідження відносин між </w:t>
      </w:r>
      <w:proofErr w:type="spellStart"/>
      <w:r w:rsidRPr="00CC3E48">
        <w:rPr>
          <w:sz w:val="28"/>
          <w:szCs w:val="28"/>
          <w:lang w:val="uk-UA"/>
        </w:rPr>
        <w:t>алекситимією</w:t>
      </w:r>
      <w:proofErr w:type="spellEnd"/>
      <w:r w:rsidRPr="00CC3E48">
        <w:rPr>
          <w:sz w:val="28"/>
          <w:szCs w:val="28"/>
          <w:lang w:val="uk-UA"/>
        </w:rPr>
        <w:t xml:space="preserve"> і виникненням захворювань, що відносяться до групи </w:t>
      </w:r>
      <w:proofErr w:type="spellStart"/>
      <w:r w:rsidRPr="00CC3E48">
        <w:rPr>
          <w:sz w:val="28"/>
          <w:szCs w:val="28"/>
          <w:lang w:val="uk-UA"/>
        </w:rPr>
        <w:t>психосоматозів</w:t>
      </w:r>
      <w:proofErr w:type="spellEnd"/>
      <w:r w:rsidRPr="00CC3E48">
        <w:rPr>
          <w:sz w:val="28"/>
          <w:szCs w:val="28"/>
          <w:lang w:val="uk-UA"/>
        </w:rPr>
        <w:t xml:space="preserve">, невротичних і поведінкових розладів. </w:t>
      </w:r>
    </w:p>
    <w:p w14:paraId="3CC7AA72" w14:textId="77777777" w:rsidR="009F1BA2" w:rsidRPr="00CC3E48" w:rsidRDefault="009F1BA2" w:rsidP="009F1BA2">
      <w:pPr>
        <w:spacing w:line="360" w:lineRule="auto"/>
        <w:ind w:firstLine="709"/>
        <w:jc w:val="both"/>
        <w:rPr>
          <w:b/>
          <w:sz w:val="28"/>
          <w:szCs w:val="28"/>
          <w:lang w:val="uk-UA"/>
        </w:rPr>
      </w:pPr>
    </w:p>
    <w:p w14:paraId="52E2B992" w14:textId="77777777" w:rsidR="009F1BA2" w:rsidRPr="00CC3E48" w:rsidRDefault="009F1BA2" w:rsidP="009F1BA2">
      <w:pPr>
        <w:spacing w:line="360" w:lineRule="auto"/>
        <w:ind w:firstLine="709"/>
        <w:jc w:val="both"/>
        <w:rPr>
          <w:b/>
          <w:sz w:val="28"/>
          <w:szCs w:val="28"/>
          <w:lang w:val="uk-UA"/>
        </w:rPr>
      </w:pPr>
    </w:p>
    <w:p w14:paraId="5EF5EDEE" w14:textId="77777777" w:rsidR="009F1BA2" w:rsidRPr="00CC3E48" w:rsidRDefault="009F1BA2" w:rsidP="009F1BA2">
      <w:pPr>
        <w:spacing w:line="360" w:lineRule="auto"/>
        <w:ind w:firstLine="709"/>
        <w:jc w:val="both"/>
        <w:rPr>
          <w:b/>
          <w:sz w:val="28"/>
          <w:szCs w:val="28"/>
          <w:lang w:val="uk-UA"/>
        </w:rPr>
      </w:pPr>
      <w:r w:rsidRPr="00CC3E48">
        <w:rPr>
          <w:b/>
          <w:sz w:val="28"/>
          <w:szCs w:val="28"/>
          <w:lang w:val="uk-UA"/>
        </w:rPr>
        <w:t>1.3. Формування та розвиток психосоматичних явищ у людей середнього віку</w:t>
      </w:r>
    </w:p>
    <w:p w14:paraId="1BB59FC6" w14:textId="77777777" w:rsidR="009F1BA2" w:rsidRPr="00CC3E48" w:rsidRDefault="009F1BA2" w:rsidP="009F1BA2">
      <w:pPr>
        <w:spacing w:line="360" w:lineRule="auto"/>
        <w:ind w:firstLine="709"/>
        <w:jc w:val="both"/>
        <w:rPr>
          <w:b/>
          <w:sz w:val="28"/>
          <w:szCs w:val="28"/>
          <w:lang w:val="uk-UA"/>
        </w:rPr>
      </w:pPr>
    </w:p>
    <w:p w14:paraId="21BF4061"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До середини життя людина накопичує великий життєвий і професійний досвід, відносини з дітьми, які виросли, переходять на новий етап, постарілим батькам потрібно більше уваги і допомоги. Відбуваються закономірні фізіологічні зміни, у багатьох починають з’являтися проблеми зі здоров’ям. Однак це не відбивається на функціонуванні когнітивної сфери людини, не знижує її працездатність, дозволяючи зберігати трудову і творчу активність.</w:t>
      </w:r>
    </w:p>
    <w:p w14:paraId="41158DB9"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У цей період свого життя людина володіє великими знаннями, умінням оцінювати події та інформацію в більш широкому контексті і здатністю справлятися з невизначеністю, ефективність її мислення вище, ніж у молодої людини (Панок, 2006).</w:t>
      </w:r>
    </w:p>
    <w:p w14:paraId="72EACCCB"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Середній вік – це найактивніший, працездатний стан людини, розквіт її розумової продуктивності. Це час, коли людина може знайти в собі сили для досягнення значущості в суспільстві, в сім’ї, в власних очах за рахунок </w:t>
      </w:r>
      <w:r w:rsidRPr="00CC3E48">
        <w:rPr>
          <w:sz w:val="28"/>
          <w:szCs w:val="28"/>
          <w:lang w:val="uk-UA"/>
        </w:rPr>
        <w:lastRenderedPageBreak/>
        <w:t>поновлення кордонів власного «Я», за рахунок повернення до сенсу свого життя.</w:t>
      </w:r>
    </w:p>
    <w:p w14:paraId="34BF78BD"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У цьому віці загострюються такі потреби, як реалізація свого творчого потенціалу, необхідність передати щось наступному поколінню, коригування діяльності, турбота про збереження близьких відносин з рідними і друзями, підготовка до спокійного і забезпеченого життя в старості.</w:t>
      </w:r>
    </w:p>
    <w:p w14:paraId="3087C134"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При цьому сукупність переживань людини в цьому віці протікає нерівномірно. Одна з особливостей періоду середнього віку – крайній суб’єктивізм. У цей період люди часто відчувають депресію і почуття самотності, актуалізуються всі базові </w:t>
      </w:r>
      <w:proofErr w:type="spellStart"/>
      <w:r w:rsidRPr="00CC3E48">
        <w:rPr>
          <w:sz w:val="28"/>
          <w:szCs w:val="28"/>
          <w:lang w:val="uk-UA"/>
        </w:rPr>
        <w:t>екзистенційні</w:t>
      </w:r>
      <w:proofErr w:type="spellEnd"/>
      <w:r w:rsidRPr="00CC3E48">
        <w:rPr>
          <w:sz w:val="28"/>
          <w:szCs w:val="28"/>
          <w:lang w:val="uk-UA"/>
        </w:rPr>
        <w:t xml:space="preserve"> проблеми (смерть, ізоляція, втрата смислів), різко загострюється потреба знайти своє призначення і </w:t>
      </w:r>
      <w:proofErr w:type="spellStart"/>
      <w:r w:rsidRPr="00CC3E48">
        <w:rPr>
          <w:sz w:val="28"/>
          <w:szCs w:val="28"/>
          <w:lang w:val="uk-UA"/>
        </w:rPr>
        <w:t>самореалізуватися</w:t>
      </w:r>
      <w:proofErr w:type="spellEnd"/>
      <w:r w:rsidRPr="00CC3E48">
        <w:rPr>
          <w:sz w:val="28"/>
          <w:szCs w:val="28"/>
          <w:lang w:val="uk-UA"/>
        </w:rPr>
        <w:t xml:space="preserve"> і виникає ряд специфічних соціально-психологічних проблем (соціальна самотність, дезадаптація, повна зміна цінностей, зміна соціального статусу), апатія, тривожність, депресія.</w:t>
      </w:r>
    </w:p>
    <w:p w14:paraId="630BB9DC"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У переважної більшості людей перехід в середній вік проходить непомітно і плавно. Криза середини життя загрожує в першу чергу тим, хто схильний уникати самоаналізу і використовує захисний механізм заперечення, намагаючись не помічати змін, що відбуваються в його організмі і його життя. Криза середнього віку – це період тривалої емоційної пригніченості, яка виникає як наслідок переоцінки життєвого досвіду. Це перехід на новий рівень, час для прийняття рішень і зміни частини своїх поглядів і переконань. Це особливий напружений момент в житті, після якого вже ніколи все не стане так, як раніше. Криза середнього віку небезпечніше, аніж дитячі кризи тим, що людина залишається зі своїми проблемами один на один. Не дарма на цей період фіксується сплеск самогубств, деградації (алкоголізм).</w:t>
      </w:r>
    </w:p>
    <w:p w14:paraId="53E6222F"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На думку К. Юнга, сутність цієї кризи – зустріч людини зі своїм несвідомим. Але для того, щоб людина могла зустрітися зі своїм </w:t>
      </w:r>
      <w:r w:rsidRPr="00CC3E48">
        <w:rPr>
          <w:sz w:val="28"/>
          <w:szCs w:val="28"/>
          <w:lang w:val="uk-UA"/>
        </w:rPr>
        <w:lastRenderedPageBreak/>
        <w:t xml:space="preserve">несвідомим, вона повинна здійснити перехід від екстенсивної позиції до інтенсивної, від прагнення розширити і завоювати життєвий простір – до концентрації уваги на своїй </w:t>
      </w:r>
      <w:proofErr w:type="spellStart"/>
      <w:r w:rsidRPr="00CC3E48">
        <w:rPr>
          <w:sz w:val="28"/>
          <w:szCs w:val="28"/>
          <w:lang w:val="uk-UA"/>
        </w:rPr>
        <w:t>самості</w:t>
      </w:r>
      <w:proofErr w:type="spellEnd"/>
      <w:r w:rsidRPr="00CC3E48">
        <w:rPr>
          <w:sz w:val="28"/>
          <w:szCs w:val="28"/>
          <w:lang w:val="uk-UA"/>
        </w:rPr>
        <w:t>. Тоді друга половина життя послужить для досягнення мудрості, кульмінації творчості, а не неврозу і відчаю (Костюк, 1976).</w:t>
      </w:r>
    </w:p>
    <w:p w14:paraId="3EBA492E"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М. Пек звертає увагу на болючість переходу від однієї життєвої стадії до іншої. Причину цього він бачить у труднощі розставання з виношеними ідеями, звичними методами роботи, ракурсами, з яких звично дивитися на світ. Багато людей, на думку М. </w:t>
      </w:r>
      <w:proofErr w:type="spellStart"/>
      <w:r w:rsidRPr="00CC3E48">
        <w:rPr>
          <w:sz w:val="28"/>
          <w:szCs w:val="28"/>
          <w:lang w:val="uk-UA"/>
        </w:rPr>
        <w:t>Пека</w:t>
      </w:r>
      <w:proofErr w:type="spellEnd"/>
      <w:r w:rsidRPr="00CC3E48">
        <w:rPr>
          <w:sz w:val="28"/>
          <w:szCs w:val="28"/>
          <w:lang w:val="uk-UA"/>
        </w:rPr>
        <w:t>, не хочуть або не здатні витримати душевний біль, пов’язаний з процесом відмови від того, що вони переросли. Тому вони чіпляються за старі стереотипи мислення і поведінки, відмовляючись вирішувати кризу (</w:t>
      </w:r>
      <w:proofErr w:type="spellStart"/>
      <w:r w:rsidRPr="00CC3E48">
        <w:rPr>
          <w:sz w:val="28"/>
          <w:szCs w:val="28"/>
          <w:lang w:val="uk-UA"/>
        </w:rPr>
        <w:t>Kelly</w:t>
      </w:r>
      <w:proofErr w:type="spellEnd"/>
      <w:r w:rsidRPr="00CC3E48">
        <w:rPr>
          <w:sz w:val="28"/>
          <w:szCs w:val="28"/>
          <w:lang w:val="uk-UA"/>
        </w:rPr>
        <w:t>, 1999).</w:t>
      </w:r>
    </w:p>
    <w:p w14:paraId="0B9636F7"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Люди середнього віку є найбільш уразливою групою відносно формування та розвитку психосоматичних явищ, адже у період середнього віку відбуваються зміни структури і функції внутрішніх органів і систем організму.</w:t>
      </w:r>
    </w:p>
    <w:p w14:paraId="1CC75FA0"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Ця різниця визначається не тільки генетичною схильністю до певних захворювань, але й характерологічними особливостями. Якщо у особистості запальної, збудливої, схильної до агресивних реакцій та вимушеної їх стримувати звичайно підвищується артеріальний тиск, то у людини соромливої, вразливої, з комплексом неповноцінності – з’являється виразковий коліт.</w:t>
      </w:r>
    </w:p>
    <w:p w14:paraId="27AC31F4"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Психосоматичні хвороби – це хвороби порушеної адаптації (пристосування, захисту) організму. Людина постійно існує в умовах стресу, повна свобода від стресу означає смерть. Однак, вплив зовнішнього </w:t>
      </w:r>
      <w:proofErr w:type="spellStart"/>
      <w:r w:rsidRPr="00CC3E48">
        <w:rPr>
          <w:sz w:val="28"/>
          <w:szCs w:val="28"/>
          <w:lang w:val="uk-UA"/>
        </w:rPr>
        <w:t>фактора</w:t>
      </w:r>
      <w:proofErr w:type="spellEnd"/>
      <w:r w:rsidRPr="00CC3E48">
        <w:rPr>
          <w:sz w:val="28"/>
          <w:szCs w:val="28"/>
          <w:lang w:val="uk-UA"/>
        </w:rPr>
        <w:t xml:space="preserve"> може бути настільки сильним, що захисні сили організму не можуть впоратися зі стресом, і виникає хворобливий стан. Кордон між реакцією адаптації і хворобою умовний і залежить як від сили і тривалості впливу самого </w:t>
      </w:r>
      <w:proofErr w:type="spellStart"/>
      <w:r w:rsidRPr="00CC3E48">
        <w:rPr>
          <w:sz w:val="28"/>
          <w:szCs w:val="28"/>
          <w:lang w:val="uk-UA"/>
        </w:rPr>
        <w:t>фактора</w:t>
      </w:r>
      <w:proofErr w:type="spellEnd"/>
      <w:r w:rsidRPr="00CC3E48">
        <w:rPr>
          <w:sz w:val="28"/>
          <w:szCs w:val="28"/>
          <w:lang w:val="uk-UA"/>
        </w:rPr>
        <w:t xml:space="preserve">, так і від психологічного та фізичного </w:t>
      </w:r>
      <w:r w:rsidRPr="00CC3E48">
        <w:rPr>
          <w:sz w:val="28"/>
          <w:szCs w:val="28"/>
          <w:lang w:val="uk-UA"/>
        </w:rPr>
        <w:lastRenderedPageBreak/>
        <w:t xml:space="preserve">стану людини. Звичайно, адаптаційні (пристосувальні) можливості у молодої, міцної, фізично здорової, оптимістично налаштованої людини набагато вище, ніж у людини середнього та похилого віку. </w:t>
      </w:r>
    </w:p>
    <w:p w14:paraId="1405134B"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Саме від початкового стану залежить, чи буде людина активно шукати вихід із стресової ситуації або пасивно прирече себе на «руйнування» нею. Зв’язок між психікою і тілом здійснюється через вегетативну нервову систему і проявляється у вигляді різних вегето-судинних реакцій. Психогенна ситуація як провокуючий чинник запускає спочатку загальну неспецифічну реакцію адаптації. </w:t>
      </w:r>
    </w:p>
    <w:p w14:paraId="21C1D9D2"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Найчастіше зустрічаються три типи таких реакцій: </w:t>
      </w:r>
    </w:p>
    <w:p w14:paraId="24CE2242"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1) реакція з боку видільних органів – слинотеча, пітливість, блювання, прискорене сечовипускання, пронос («ведмежа хвороба»). Можуть виникати при хвилюванні перед іспитом, відповідальною доповіддю і т. ін.; </w:t>
      </w:r>
    </w:p>
    <w:p w14:paraId="13051712"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2) температурна реакція. В тривалій </w:t>
      </w:r>
      <w:proofErr w:type="spellStart"/>
      <w:r w:rsidRPr="00CC3E48">
        <w:rPr>
          <w:sz w:val="28"/>
          <w:szCs w:val="28"/>
          <w:lang w:val="uk-UA"/>
        </w:rPr>
        <w:t>психотравмуючій</w:t>
      </w:r>
      <w:proofErr w:type="spellEnd"/>
      <w:r w:rsidRPr="00CC3E48">
        <w:rPr>
          <w:sz w:val="28"/>
          <w:szCs w:val="28"/>
          <w:lang w:val="uk-UA"/>
        </w:rPr>
        <w:t xml:space="preserve"> ситуації може триматися </w:t>
      </w:r>
      <w:proofErr w:type="spellStart"/>
      <w:r w:rsidRPr="00CC3E48">
        <w:rPr>
          <w:sz w:val="28"/>
          <w:szCs w:val="28"/>
          <w:lang w:val="uk-UA"/>
        </w:rPr>
        <w:t>субфебрилітет</w:t>
      </w:r>
      <w:proofErr w:type="spellEnd"/>
      <w:r w:rsidRPr="00CC3E48">
        <w:rPr>
          <w:sz w:val="28"/>
          <w:szCs w:val="28"/>
          <w:lang w:val="uk-UA"/>
        </w:rPr>
        <w:t xml:space="preserve"> (37,0-37,5° С); </w:t>
      </w:r>
    </w:p>
    <w:p w14:paraId="4552BFE4"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3) реакція з боку серцево-судинної системи у вигляді серцевих спазмів, підвищення артеріального тиску, прискореного серцебиття. Будь-яка неспецифічна реакція може супроводжуватися тривогою або страхом. При повторній дії психогенних факторів або в умовах тривалої </w:t>
      </w:r>
      <w:proofErr w:type="spellStart"/>
      <w:r w:rsidRPr="00CC3E48">
        <w:rPr>
          <w:sz w:val="28"/>
          <w:szCs w:val="28"/>
          <w:lang w:val="uk-UA"/>
        </w:rPr>
        <w:t>психотравмуючої</w:t>
      </w:r>
      <w:proofErr w:type="spellEnd"/>
      <w:r w:rsidRPr="00CC3E48">
        <w:rPr>
          <w:sz w:val="28"/>
          <w:szCs w:val="28"/>
          <w:lang w:val="uk-UA"/>
        </w:rPr>
        <w:t xml:space="preserve"> ситуації у відповідь реакція на стрес набуває специфічність у вигляді ураження окремих органів і систем організму. Іншими словами, уражається орган-«мішень», що має до цього спадкову схильність (</w:t>
      </w:r>
      <w:proofErr w:type="spellStart"/>
      <w:r w:rsidRPr="00CC3E48">
        <w:rPr>
          <w:sz w:val="28"/>
          <w:szCs w:val="28"/>
          <w:lang w:val="uk-UA"/>
        </w:rPr>
        <w:t>Persaud</w:t>
      </w:r>
      <w:proofErr w:type="spellEnd"/>
      <w:r w:rsidRPr="00CC3E48">
        <w:rPr>
          <w:sz w:val="28"/>
          <w:szCs w:val="28"/>
          <w:lang w:val="uk-UA"/>
        </w:rPr>
        <w:t>, 2006).</w:t>
      </w:r>
    </w:p>
    <w:p w14:paraId="12986A11"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На початковому етапі соматичні розлади функціональні і в ряді випадків маскують або зашторюють психічні захворювання (неврози, депресії). Надалі хвороба приймає стійкий або навіть безповоротний характер, що ускладнює її лікування. Особливості розвитку психосоматичних </w:t>
      </w:r>
      <w:proofErr w:type="spellStart"/>
      <w:r w:rsidRPr="00CC3E48">
        <w:rPr>
          <w:sz w:val="28"/>
          <w:szCs w:val="28"/>
          <w:lang w:val="uk-UA"/>
        </w:rPr>
        <w:t>хвороб</w:t>
      </w:r>
      <w:proofErr w:type="spellEnd"/>
      <w:r w:rsidRPr="00CC3E48">
        <w:rPr>
          <w:sz w:val="28"/>
          <w:szCs w:val="28"/>
          <w:lang w:val="uk-UA"/>
        </w:rPr>
        <w:t xml:space="preserve"> диктують і своєрідність терапевтичного втручання. Перш за все необхідно лікувати безпосередню сомато-</w:t>
      </w:r>
      <w:r w:rsidRPr="00CC3E48">
        <w:rPr>
          <w:sz w:val="28"/>
          <w:szCs w:val="28"/>
          <w:lang w:val="uk-UA"/>
        </w:rPr>
        <w:lastRenderedPageBreak/>
        <w:t xml:space="preserve">вегетативну реакцію організму (підйом артеріального тиску, біль у серці, прорив виразки). Крім того, весь процес лікування пошкоджених органів і систем повинен супроводжуватися курсом психокорекції, спрямованої на корекцію особистісних рис хворого, його реакції на навколишнє, вирішення </w:t>
      </w:r>
      <w:proofErr w:type="spellStart"/>
      <w:r w:rsidRPr="00CC3E48">
        <w:rPr>
          <w:sz w:val="28"/>
          <w:szCs w:val="28"/>
          <w:lang w:val="uk-UA"/>
        </w:rPr>
        <w:t>психотравмуючої</w:t>
      </w:r>
      <w:proofErr w:type="spellEnd"/>
      <w:r w:rsidRPr="00CC3E48">
        <w:rPr>
          <w:sz w:val="28"/>
          <w:szCs w:val="28"/>
          <w:lang w:val="uk-UA"/>
        </w:rPr>
        <w:t xml:space="preserve"> ситуації, врегулювання взаємин у сім’ї та ін. Тільки весь лікувальний комплекс може сприяти одужанню. Для втілення цього комплексу в життя потрібна консультація та допомога психолога (</w:t>
      </w:r>
      <w:proofErr w:type="spellStart"/>
      <w:r w:rsidRPr="00CC3E48">
        <w:rPr>
          <w:sz w:val="28"/>
          <w:szCs w:val="28"/>
          <w:lang w:val="uk-UA"/>
        </w:rPr>
        <w:t>Linden</w:t>
      </w:r>
      <w:proofErr w:type="spellEnd"/>
      <w:r w:rsidRPr="00CC3E48">
        <w:rPr>
          <w:sz w:val="28"/>
          <w:szCs w:val="28"/>
          <w:lang w:val="uk-UA"/>
        </w:rPr>
        <w:t>, 2007).</w:t>
      </w:r>
    </w:p>
    <w:p w14:paraId="7C29D8A7"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К.В. Проноза зазначає, що психологічні особливості пацієнтів середнього віку з психосоматичними порушеннями є основою для розкриття змістовного характеру самооцінки афективного стану, в тому числі їм притаманні: емоційний дискомфорт, астенічні і </w:t>
      </w:r>
      <w:proofErr w:type="spellStart"/>
      <w:r w:rsidRPr="00CC3E48">
        <w:rPr>
          <w:sz w:val="28"/>
          <w:szCs w:val="28"/>
          <w:lang w:val="uk-UA"/>
        </w:rPr>
        <w:t>фобічні</w:t>
      </w:r>
      <w:proofErr w:type="spellEnd"/>
      <w:r w:rsidRPr="00CC3E48">
        <w:rPr>
          <w:sz w:val="28"/>
          <w:szCs w:val="28"/>
          <w:lang w:val="uk-UA"/>
        </w:rPr>
        <w:t xml:space="preserve"> компоненти, тривожна оцінка перспектив і психологічний захист. В кожного з них в тій чи іншій мірі наявні емоційні розлади, понижений емоційний фон або незадоволення життєвою ситуацією, емоційна напруженість, елементи </w:t>
      </w:r>
      <w:proofErr w:type="spellStart"/>
      <w:r w:rsidRPr="00CC3E48">
        <w:rPr>
          <w:sz w:val="28"/>
          <w:szCs w:val="28"/>
          <w:lang w:val="uk-UA"/>
        </w:rPr>
        <w:t>ажітації</w:t>
      </w:r>
      <w:proofErr w:type="spellEnd"/>
      <w:r w:rsidRPr="00CC3E48">
        <w:rPr>
          <w:sz w:val="28"/>
          <w:szCs w:val="28"/>
          <w:lang w:val="uk-UA"/>
        </w:rPr>
        <w:t xml:space="preserve">, втома, розлади сну, млявість і пасивність, відчуття незрозумілої загрози, невпевненості в собі, власній даремності. Випробовувані не завжди можуть сформулювати джерело своїх </w:t>
      </w:r>
      <w:proofErr w:type="spellStart"/>
      <w:r w:rsidRPr="00CC3E48">
        <w:rPr>
          <w:sz w:val="28"/>
          <w:szCs w:val="28"/>
          <w:lang w:val="uk-UA"/>
        </w:rPr>
        <w:t>тривог</w:t>
      </w:r>
      <w:proofErr w:type="spellEnd"/>
      <w:r w:rsidRPr="00CC3E48">
        <w:rPr>
          <w:sz w:val="28"/>
          <w:szCs w:val="28"/>
          <w:lang w:val="uk-UA"/>
        </w:rPr>
        <w:t xml:space="preserve"> і в бесіді апелюють головним чином до феноменології «хронічних» страхів, що періодично зростають залежно від внутрішнього стану або загострення зовнішньої ситуації, тут виразно просліджується проекція страхів не на поточне положення справ, а на перспективу, загальна заклопотаність майбутнім на тлі підвищеної емоційної чутливості, що пов’язано з проявами тривожності у сфері соціальних контактів або із спробами випробовуваного розглядати соціальну сферу як основне джерело тривожної напруги і невпевненості в собі (Проноза, 2012).</w:t>
      </w:r>
    </w:p>
    <w:p w14:paraId="6C696DA2" w14:textId="77777777" w:rsidR="009F1BA2" w:rsidRPr="00CC3E48" w:rsidRDefault="009F1BA2" w:rsidP="009F1BA2">
      <w:pPr>
        <w:spacing w:line="360" w:lineRule="auto"/>
        <w:ind w:firstLine="709"/>
        <w:jc w:val="both"/>
        <w:rPr>
          <w:sz w:val="28"/>
          <w:szCs w:val="28"/>
          <w:lang w:val="uk-UA"/>
        </w:rPr>
      </w:pPr>
      <w:r w:rsidRPr="00CC3E48">
        <w:rPr>
          <w:sz w:val="28"/>
          <w:szCs w:val="28"/>
          <w:shd w:val="clear" w:color="auto" w:fill="FFFFFF"/>
          <w:lang w:val="uk-UA"/>
        </w:rPr>
        <w:t>Сьогодні психосоматика розуміється як тілесне відображення внутрішніх конфліктів і вікових криз. Ідея зв’язку</w:t>
      </w:r>
      <w:r w:rsidRPr="00CC3E48">
        <w:rPr>
          <w:sz w:val="28"/>
          <w:szCs w:val="28"/>
          <w:lang w:val="uk-UA"/>
        </w:rPr>
        <w:t xml:space="preserve"> </w:t>
      </w:r>
      <w:r w:rsidRPr="00CC3E48">
        <w:rPr>
          <w:sz w:val="28"/>
          <w:szCs w:val="28"/>
          <w:shd w:val="clear" w:color="auto" w:fill="FFFFFF"/>
          <w:lang w:val="uk-UA"/>
        </w:rPr>
        <w:t>психічного розвитку з психосоматичними</w:t>
      </w:r>
      <w:r w:rsidRPr="00CC3E48">
        <w:rPr>
          <w:sz w:val="28"/>
          <w:szCs w:val="28"/>
          <w:lang w:val="uk-UA"/>
        </w:rPr>
        <w:t xml:space="preserve"> </w:t>
      </w:r>
      <w:r w:rsidRPr="00CC3E48">
        <w:rPr>
          <w:sz w:val="28"/>
          <w:szCs w:val="28"/>
          <w:shd w:val="clear" w:color="auto" w:fill="FFFFFF"/>
          <w:lang w:val="uk-UA"/>
        </w:rPr>
        <w:t xml:space="preserve">феноменами норми і патології активно обговорюється в </w:t>
      </w:r>
      <w:r w:rsidRPr="00CC3E48">
        <w:rPr>
          <w:sz w:val="28"/>
          <w:szCs w:val="28"/>
          <w:shd w:val="clear" w:color="auto" w:fill="FFFFFF"/>
          <w:lang w:val="uk-UA"/>
        </w:rPr>
        <w:lastRenderedPageBreak/>
        <w:t>роботах психологів, присвячених розвитку культурно-історичного</w:t>
      </w:r>
      <w:r w:rsidRPr="00CC3E48">
        <w:rPr>
          <w:sz w:val="28"/>
          <w:szCs w:val="28"/>
          <w:lang w:val="uk-UA"/>
        </w:rPr>
        <w:t xml:space="preserve"> </w:t>
      </w:r>
      <w:r w:rsidRPr="00CC3E48">
        <w:rPr>
          <w:sz w:val="28"/>
          <w:szCs w:val="28"/>
          <w:shd w:val="clear" w:color="auto" w:fill="FFFFFF"/>
          <w:lang w:val="uk-UA"/>
        </w:rPr>
        <w:t>підходу Л.С. Виготського.</w:t>
      </w:r>
      <w:r w:rsidRPr="00CC3E48">
        <w:rPr>
          <w:sz w:val="28"/>
          <w:szCs w:val="28"/>
          <w:lang w:val="uk-UA"/>
        </w:rPr>
        <w:t xml:space="preserve"> </w:t>
      </w:r>
      <w:r w:rsidRPr="00CC3E48">
        <w:rPr>
          <w:sz w:val="28"/>
          <w:szCs w:val="28"/>
          <w:shd w:val="clear" w:color="auto" w:fill="FFFFFF"/>
          <w:lang w:val="uk-UA"/>
        </w:rPr>
        <w:t>І дійсно, одним із шляхів переносу психосоматичної проблематики зі сфери медичної психології в сферу психології розвитку</w:t>
      </w:r>
      <w:r w:rsidRPr="00CC3E48">
        <w:rPr>
          <w:sz w:val="28"/>
          <w:szCs w:val="28"/>
          <w:lang w:val="uk-UA"/>
        </w:rPr>
        <w:t xml:space="preserve"> </w:t>
      </w:r>
      <w:r w:rsidRPr="00CC3E48">
        <w:rPr>
          <w:sz w:val="28"/>
          <w:szCs w:val="28"/>
          <w:shd w:val="clear" w:color="auto" w:fill="FFFFFF"/>
          <w:lang w:val="uk-UA"/>
        </w:rPr>
        <w:t>є пояснення психосоматичних феноменів</w:t>
      </w:r>
      <w:r w:rsidRPr="00CC3E48">
        <w:rPr>
          <w:sz w:val="28"/>
          <w:szCs w:val="28"/>
          <w:lang w:val="uk-UA"/>
        </w:rPr>
        <w:t xml:space="preserve"> </w:t>
      </w:r>
      <w:r w:rsidRPr="00CC3E48">
        <w:rPr>
          <w:sz w:val="28"/>
          <w:szCs w:val="28"/>
          <w:shd w:val="clear" w:color="auto" w:fill="FFFFFF"/>
          <w:lang w:val="uk-UA"/>
        </w:rPr>
        <w:t>у термінах культурно-історичної концепції,</w:t>
      </w:r>
      <w:r w:rsidRPr="00CC3E48">
        <w:rPr>
          <w:sz w:val="28"/>
          <w:szCs w:val="28"/>
          <w:lang w:val="uk-UA"/>
        </w:rPr>
        <w:t xml:space="preserve"> </w:t>
      </w:r>
      <w:r w:rsidRPr="00CC3E48">
        <w:rPr>
          <w:sz w:val="28"/>
          <w:szCs w:val="28"/>
          <w:shd w:val="clear" w:color="auto" w:fill="FFFFFF"/>
          <w:lang w:val="uk-UA"/>
        </w:rPr>
        <w:t>розгляд таких феноменів не тільки в поняттях патології, але й у поняттях норми, що</w:t>
      </w:r>
      <w:r w:rsidRPr="00CC3E48">
        <w:rPr>
          <w:sz w:val="28"/>
          <w:szCs w:val="28"/>
          <w:lang w:val="uk-UA"/>
        </w:rPr>
        <w:t xml:space="preserve"> є </w:t>
      </w:r>
      <w:r w:rsidRPr="00CC3E48">
        <w:rPr>
          <w:sz w:val="28"/>
          <w:szCs w:val="28"/>
          <w:shd w:val="clear" w:color="auto" w:fill="FFFFFF"/>
          <w:lang w:val="uk-UA"/>
        </w:rPr>
        <w:t>можливим завдяки використанню ідеї регулятивної їх природи (</w:t>
      </w:r>
      <w:proofErr w:type="spellStart"/>
      <w:r w:rsidRPr="00CC3E48">
        <w:rPr>
          <w:sz w:val="28"/>
          <w:szCs w:val="28"/>
          <w:lang w:val="uk-UA"/>
        </w:rPr>
        <w:t>Хомуленко</w:t>
      </w:r>
      <w:proofErr w:type="spellEnd"/>
      <w:r w:rsidRPr="00CC3E48">
        <w:rPr>
          <w:sz w:val="28"/>
          <w:szCs w:val="28"/>
          <w:lang w:val="uk-UA"/>
        </w:rPr>
        <w:t>, 2014).</w:t>
      </w:r>
    </w:p>
    <w:p w14:paraId="239FE081"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Таким чином, люди середнього віку є найбільш уразливою групою відносно формування та розвитку психосоматичних явищ, адже у період середнього віку відбуваються зміни структури і функції внутрішніх органів і систем організму.</w:t>
      </w:r>
    </w:p>
    <w:p w14:paraId="47748A0E" w14:textId="77777777" w:rsidR="009F1BA2" w:rsidRPr="00CC3E48" w:rsidRDefault="009F1BA2" w:rsidP="009F1BA2">
      <w:pPr>
        <w:spacing w:line="360" w:lineRule="auto"/>
        <w:ind w:firstLine="709"/>
        <w:jc w:val="both"/>
        <w:rPr>
          <w:sz w:val="28"/>
          <w:szCs w:val="28"/>
          <w:shd w:val="clear" w:color="auto" w:fill="FFFFFF"/>
          <w:lang w:val="uk-UA"/>
        </w:rPr>
      </w:pPr>
    </w:p>
    <w:p w14:paraId="5CE12914" w14:textId="77777777" w:rsidR="009F1BA2" w:rsidRPr="00CC3E48" w:rsidRDefault="009F1BA2" w:rsidP="009F1BA2">
      <w:pPr>
        <w:spacing w:line="360" w:lineRule="auto"/>
        <w:ind w:firstLine="709"/>
        <w:jc w:val="both"/>
        <w:rPr>
          <w:sz w:val="28"/>
          <w:szCs w:val="28"/>
          <w:lang w:val="uk-UA"/>
        </w:rPr>
      </w:pPr>
    </w:p>
    <w:p w14:paraId="44F1D6FB" w14:textId="77777777" w:rsidR="009F1BA2" w:rsidRPr="00CC3E48" w:rsidRDefault="009F1BA2" w:rsidP="009F1BA2">
      <w:pPr>
        <w:spacing w:line="360" w:lineRule="auto"/>
        <w:ind w:firstLine="709"/>
        <w:jc w:val="center"/>
        <w:rPr>
          <w:b/>
          <w:sz w:val="28"/>
          <w:szCs w:val="28"/>
          <w:lang w:val="uk-UA"/>
        </w:rPr>
      </w:pPr>
      <w:r w:rsidRPr="00CC3E48">
        <w:rPr>
          <w:b/>
          <w:sz w:val="28"/>
          <w:szCs w:val="28"/>
          <w:lang w:val="uk-UA"/>
        </w:rPr>
        <w:t>Висновки до розділу I</w:t>
      </w:r>
    </w:p>
    <w:p w14:paraId="0CD1388C" w14:textId="77777777" w:rsidR="009F1BA2" w:rsidRPr="00CC3E48" w:rsidRDefault="009F1BA2" w:rsidP="009F1BA2">
      <w:pPr>
        <w:spacing w:line="360" w:lineRule="auto"/>
        <w:ind w:firstLine="709"/>
        <w:jc w:val="both"/>
        <w:rPr>
          <w:b/>
          <w:sz w:val="28"/>
          <w:szCs w:val="28"/>
          <w:lang w:val="uk-UA"/>
        </w:rPr>
      </w:pPr>
    </w:p>
    <w:p w14:paraId="517312C6"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В результаті теоретико-методологічного аналізу явища </w:t>
      </w:r>
      <w:proofErr w:type="spellStart"/>
      <w:r w:rsidRPr="00CC3E48">
        <w:rPr>
          <w:sz w:val="28"/>
          <w:szCs w:val="28"/>
          <w:lang w:val="uk-UA"/>
        </w:rPr>
        <w:t>алекситимії</w:t>
      </w:r>
      <w:proofErr w:type="spellEnd"/>
      <w:r w:rsidRPr="00CC3E48">
        <w:rPr>
          <w:sz w:val="28"/>
          <w:szCs w:val="28"/>
          <w:lang w:val="uk-UA"/>
        </w:rPr>
        <w:t xml:space="preserve"> та психосоматичних проявів, можемо стверджувати, що в сучасному суспільстві існує тенденція зростання різних порушень емоційного здоров’я, що в свою чергу призводить до серйозних несприятливих наслідків для психічного та фізичного здоров’я. Важливим аспектом, що впливає на поширеність даного феномену, є недооцінка важливості емоційної сторони життя.</w:t>
      </w:r>
    </w:p>
    <w:p w14:paraId="46A40D72"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t xml:space="preserve">Невміння визначати, регулювати, називати свій емоційний стан відбилася в сучасних концепціях </w:t>
      </w:r>
      <w:proofErr w:type="spellStart"/>
      <w:r w:rsidRPr="00CC3E48">
        <w:rPr>
          <w:sz w:val="28"/>
          <w:szCs w:val="28"/>
          <w:lang w:val="uk-UA"/>
        </w:rPr>
        <w:t>алекситимії</w:t>
      </w:r>
      <w:proofErr w:type="spellEnd"/>
      <w:r w:rsidRPr="00CC3E48">
        <w:rPr>
          <w:sz w:val="28"/>
          <w:szCs w:val="28"/>
          <w:lang w:val="uk-UA"/>
        </w:rPr>
        <w:t xml:space="preserve">. Виділяється два основних підходи до розуміння феномену </w:t>
      </w:r>
      <w:proofErr w:type="spellStart"/>
      <w:r w:rsidRPr="00CC3E48">
        <w:rPr>
          <w:sz w:val="28"/>
          <w:szCs w:val="28"/>
          <w:lang w:val="uk-UA"/>
        </w:rPr>
        <w:t>алекситимії</w:t>
      </w:r>
      <w:proofErr w:type="spellEnd"/>
      <w:r w:rsidRPr="00CC3E48">
        <w:rPr>
          <w:sz w:val="28"/>
          <w:szCs w:val="28"/>
          <w:lang w:val="uk-UA"/>
        </w:rPr>
        <w:t xml:space="preserve">: біологічний та соціологічний. В даному дослідженні феномен </w:t>
      </w:r>
      <w:proofErr w:type="spellStart"/>
      <w:r w:rsidRPr="00CC3E48">
        <w:rPr>
          <w:sz w:val="28"/>
          <w:szCs w:val="28"/>
          <w:lang w:val="uk-UA"/>
        </w:rPr>
        <w:t>алекситимії</w:t>
      </w:r>
      <w:proofErr w:type="spellEnd"/>
      <w:r w:rsidRPr="00CC3E48">
        <w:rPr>
          <w:sz w:val="28"/>
          <w:szCs w:val="28"/>
          <w:lang w:val="uk-UA"/>
        </w:rPr>
        <w:t xml:space="preserve"> буде досліджений згідно з останнім підходом. Він визначає </w:t>
      </w:r>
      <w:proofErr w:type="spellStart"/>
      <w:r w:rsidRPr="00CC3E48">
        <w:rPr>
          <w:sz w:val="28"/>
          <w:szCs w:val="28"/>
          <w:lang w:val="uk-UA"/>
        </w:rPr>
        <w:t>алекситимію</w:t>
      </w:r>
      <w:proofErr w:type="spellEnd"/>
      <w:r w:rsidRPr="00CC3E48">
        <w:rPr>
          <w:sz w:val="28"/>
          <w:szCs w:val="28"/>
          <w:lang w:val="uk-UA"/>
        </w:rPr>
        <w:t xml:space="preserve"> як феномен, що має соціально-психологічну природу.</w:t>
      </w:r>
    </w:p>
    <w:p w14:paraId="1EA4AE40" w14:textId="77777777" w:rsidR="009F1BA2" w:rsidRPr="00CC3E48" w:rsidRDefault="009F1BA2" w:rsidP="009F1BA2">
      <w:pPr>
        <w:spacing w:line="360" w:lineRule="auto"/>
        <w:ind w:firstLine="709"/>
        <w:jc w:val="both"/>
        <w:rPr>
          <w:sz w:val="28"/>
          <w:szCs w:val="28"/>
          <w:lang w:val="uk-UA"/>
        </w:rPr>
      </w:pPr>
      <w:r w:rsidRPr="00CC3E48">
        <w:rPr>
          <w:sz w:val="28"/>
          <w:szCs w:val="28"/>
          <w:lang w:val="uk-UA"/>
        </w:rPr>
        <w:lastRenderedPageBreak/>
        <w:t xml:space="preserve">Визначення </w:t>
      </w:r>
      <w:proofErr w:type="spellStart"/>
      <w:r w:rsidRPr="00CC3E48">
        <w:rPr>
          <w:sz w:val="28"/>
          <w:szCs w:val="28"/>
          <w:lang w:val="uk-UA"/>
        </w:rPr>
        <w:t>алекситимії</w:t>
      </w:r>
      <w:proofErr w:type="spellEnd"/>
      <w:r w:rsidRPr="00CC3E48">
        <w:rPr>
          <w:sz w:val="28"/>
          <w:szCs w:val="28"/>
          <w:lang w:val="uk-UA"/>
        </w:rPr>
        <w:t xml:space="preserve"> в руслі соціально-психологічного підходу дозволяє наочно простежити зв’язок між здатністю </w:t>
      </w:r>
      <w:proofErr w:type="spellStart"/>
      <w:r w:rsidRPr="00CC3E48">
        <w:rPr>
          <w:sz w:val="28"/>
          <w:szCs w:val="28"/>
          <w:lang w:val="uk-UA"/>
        </w:rPr>
        <w:t>емоційно</w:t>
      </w:r>
      <w:proofErr w:type="spellEnd"/>
      <w:r w:rsidRPr="00CC3E48">
        <w:rPr>
          <w:sz w:val="28"/>
          <w:szCs w:val="28"/>
          <w:lang w:val="uk-UA"/>
        </w:rPr>
        <w:t xml:space="preserve"> висловлювати себе, по-перше, з розвитком особистості і, по-друге, з фізичним самопочуттям, задоволеністю життям в цілому.</w:t>
      </w:r>
    </w:p>
    <w:p w14:paraId="2EBD8CF1" w14:textId="77777777" w:rsidR="009F1BA2" w:rsidRPr="00CC3E48" w:rsidRDefault="009F1BA2" w:rsidP="009F1BA2">
      <w:pPr>
        <w:spacing w:line="360" w:lineRule="auto"/>
        <w:ind w:firstLine="709"/>
        <w:jc w:val="both"/>
        <w:rPr>
          <w:sz w:val="28"/>
          <w:szCs w:val="28"/>
          <w:lang w:val="uk-UA"/>
        </w:rPr>
      </w:pPr>
      <w:proofErr w:type="spellStart"/>
      <w:r w:rsidRPr="00CC3E48">
        <w:rPr>
          <w:sz w:val="28"/>
          <w:szCs w:val="28"/>
          <w:lang w:val="uk-UA"/>
        </w:rPr>
        <w:t>Алекситимія</w:t>
      </w:r>
      <w:proofErr w:type="spellEnd"/>
      <w:r w:rsidRPr="00CC3E48">
        <w:rPr>
          <w:sz w:val="28"/>
          <w:szCs w:val="28"/>
          <w:lang w:val="uk-UA"/>
        </w:rPr>
        <w:t xml:space="preserve"> в силу своїх різноманітних проявів (ускладнення усвідомлювати і описувати свої емоційні переживання і визначати їх у інших людей; відсутність емоційної рефлексії та саморегуляції; проблем у встановленні міжособистісної, групової комунікації), стає серйозною перешкодою на шляху вирішення основних </w:t>
      </w:r>
      <w:proofErr w:type="spellStart"/>
      <w:r w:rsidRPr="00CC3E48">
        <w:rPr>
          <w:sz w:val="28"/>
          <w:szCs w:val="28"/>
          <w:lang w:val="uk-UA"/>
        </w:rPr>
        <w:t>віково</w:t>
      </w:r>
      <w:proofErr w:type="spellEnd"/>
      <w:r w:rsidRPr="00CC3E48">
        <w:rPr>
          <w:sz w:val="28"/>
          <w:szCs w:val="28"/>
          <w:lang w:val="uk-UA"/>
        </w:rPr>
        <w:t>-психологічних завдань середнього віку. Середній вік є найбільш уразливою групою відносно формування та розвитку психосоматичних явищ, адже у період середнього віку відбуваються зміни структури і функції внутрішніх органів і систем організму.</w:t>
      </w:r>
    </w:p>
    <w:p w14:paraId="38D4BC2A" w14:textId="77777777" w:rsidR="009F1BA2" w:rsidRPr="00CC3E48" w:rsidRDefault="009F1BA2" w:rsidP="009F1BA2">
      <w:pPr>
        <w:spacing w:line="360" w:lineRule="auto"/>
        <w:ind w:firstLine="709"/>
        <w:jc w:val="both"/>
        <w:rPr>
          <w:sz w:val="28"/>
          <w:szCs w:val="28"/>
          <w:lang w:val="uk-UA"/>
        </w:rPr>
      </w:pPr>
      <w:proofErr w:type="spellStart"/>
      <w:r w:rsidRPr="00CC3E48">
        <w:rPr>
          <w:sz w:val="28"/>
          <w:szCs w:val="28"/>
          <w:lang w:val="uk-UA"/>
        </w:rPr>
        <w:t>Алекситимія</w:t>
      </w:r>
      <w:proofErr w:type="spellEnd"/>
      <w:r w:rsidRPr="00CC3E48">
        <w:rPr>
          <w:sz w:val="28"/>
          <w:szCs w:val="28"/>
          <w:lang w:val="uk-UA"/>
        </w:rPr>
        <w:t xml:space="preserve"> є фактором ризику в розвитку психосоматичних захворювань, таких як ожиріння, виразкова хвороба, артеріальна гіпертензія. З огляду на високу поширеність </w:t>
      </w:r>
      <w:proofErr w:type="spellStart"/>
      <w:r w:rsidRPr="00CC3E48">
        <w:rPr>
          <w:sz w:val="28"/>
          <w:szCs w:val="28"/>
          <w:lang w:val="uk-UA"/>
        </w:rPr>
        <w:t>алекситимії</w:t>
      </w:r>
      <w:proofErr w:type="spellEnd"/>
      <w:r w:rsidRPr="00CC3E48">
        <w:rPr>
          <w:sz w:val="28"/>
          <w:szCs w:val="28"/>
          <w:lang w:val="uk-UA"/>
        </w:rPr>
        <w:t xml:space="preserve"> в популяції, необхідне подальше дослідження взаємозв’язку між </w:t>
      </w:r>
      <w:proofErr w:type="spellStart"/>
      <w:r w:rsidRPr="00CC3E48">
        <w:rPr>
          <w:sz w:val="28"/>
          <w:szCs w:val="28"/>
          <w:lang w:val="uk-UA"/>
        </w:rPr>
        <w:t>алекситимією</w:t>
      </w:r>
      <w:proofErr w:type="spellEnd"/>
      <w:r w:rsidRPr="00CC3E48">
        <w:rPr>
          <w:sz w:val="28"/>
          <w:szCs w:val="28"/>
          <w:lang w:val="uk-UA"/>
        </w:rPr>
        <w:t xml:space="preserve"> і виникненням психосоматичних захворювань, чому і буде присвячено емпіричне дослідження.</w:t>
      </w:r>
    </w:p>
    <w:p w14:paraId="54435D17" w14:textId="77777777" w:rsidR="009F1BA2" w:rsidRPr="00CC3E48" w:rsidRDefault="009F1BA2" w:rsidP="009F1BA2">
      <w:pPr>
        <w:rPr>
          <w:sz w:val="28"/>
          <w:szCs w:val="28"/>
          <w:lang w:val="uk-UA"/>
        </w:rPr>
      </w:pPr>
      <w:r w:rsidRPr="00CC3E48">
        <w:rPr>
          <w:sz w:val="28"/>
          <w:szCs w:val="28"/>
          <w:lang w:val="uk-UA"/>
        </w:rPr>
        <w:br w:type="page"/>
      </w:r>
    </w:p>
    <w:p w14:paraId="37572049" w14:textId="77777777" w:rsidR="009F1BA2" w:rsidRPr="00EE7AA5" w:rsidRDefault="009F1BA2" w:rsidP="009F1BA2">
      <w:pPr>
        <w:spacing w:line="360" w:lineRule="auto"/>
        <w:jc w:val="center"/>
        <w:rPr>
          <w:b/>
          <w:sz w:val="28"/>
          <w:szCs w:val="28"/>
          <w:lang w:val="uk-UA"/>
        </w:rPr>
      </w:pPr>
      <w:r w:rsidRPr="00EE7AA5">
        <w:rPr>
          <w:b/>
          <w:sz w:val="28"/>
          <w:szCs w:val="28"/>
          <w:lang w:val="uk-UA"/>
        </w:rPr>
        <w:lastRenderedPageBreak/>
        <w:t>РОЗДІЛ ІІ</w:t>
      </w:r>
    </w:p>
    <w:p w14:paraId="247E5DB3" w14:textId="77777777" w:rsidR="009F1BA2" w:rsidRPr="00EE7AA5" w:rsidRDefault="009F1BA2" w:rsidP="009F1BA2">
      <w:pPr>
        <w:spacing w:line="360" w:lineRule="auto"/>
        <w:jc w:val="center"/>
        <w:rPr>
          <w:b/>
          <w:sz w:val="28"/>
          <w:szCs w:val="28"/>
          <w:lang w:val="uk-UA"/>
        </w:rPr>
      </w:pPr>
      <w:r w:rsidRPr="00EE7AA5">
        <w:rPr>
          <w:b/>
          <w:sz w:val="28"/>
          <w:szCs w:val="28"/>
          <w:lang w:val="uk-UA"/>
        </w:rPr>
        <w:t>ВИВЧЕННЯ ОСОБЛИВОСТЕЙ ПСИХОСОМАТИЧНИХ ПРОЯВІВ ПРИ АЛЕКСИТИМІЇ У ЛЮДЕЙ СЕРЕДНЬОГО ВІКУ</w:t>
      </w:r>
    </w:p>
    <w:p w14:paraId="1EDD52F4" w14:textId="77777777" w:rsidR="009F1BA2" w:rsidRPr="00EE7AA5" w:rsidRDefault="009F1BA2" w:rsidP="009F1BA2">
      <w:pPr>
        <w:spacing w:line="360" w:lineRule="auto"/>
        <w:ind w:firstLine="709"/>
        <w:jc w:val="both"/>
        <w:rPr>
          <w:b/>
          <w:sz w:val="28"/>
          <w:szCs w:val="28"/>
          <w:lang w:val="uk-UA"/>
        </w:rPr>
      </w:pPr>
    </w:p>
    <w:p w14:paraId="2BC41396" w14:textId="77777777" w:rsidR="009F1BA2" w:rsidRPr="00D41077" w:rsidRDefault="009F1BA2" w:rsidP="009F1BA2">
      <w:pPr>
        <w:spacing w:line="360" w:lineRule="auto"/>
        <w:ind w:firstLine="709"/>
        <w:jc w:val="both"/>
        <w:rPr>
          <w:b/>
          <w:sz w:val="28"/>
          <w:szCs w:val="28"/>
        </w:rPr>
      </w:pPr>
    </w:p>
    <w:p w14:paraId="1C303D22" w14:textId="77777777" w:rsidR="009F1BA2" w:rsidRPr="00EE7AA5" w:rsidRDefault="009F1BA2" w:rsidP="009F1BA2">
      <w:pPr>
        <w:spacing w:line="360" w:lineRule="auto"/>
        <w:ind w:firstLine="709"/>
        <w:jc w:val="both"/>
        <w:rPr>
          <w:b/>
          <w:sz w:val="28"/>
          <w:szCs w:val="28"/>
          <w:lang w:val="uk-UA"/>
        </w:rPr>
      </w:pPr>
      <w:r w:rsidRPr="00EE7AA5">
        <w:rPr>
          <w:b/>
          <w:sz w:val="28"/>
          <w:szCs w:val="28"/>
          <w:lang w:val="uk-UA"/>
        </w:rPr>
        <w:t>2.1. Обґрунтування програми та методів емпіричного дослідження</w:t>
      </w:r>
    </w:p>
    <w:p w14:paraId="01A5FA73" w14:textId="77777777" w:rsidR="009F1BA2" w:rsidRPr="00EE7AA5" w:rsidRDefault="009F1BA2" w:rsidP="009F1BA2">
      <w:pPr>
        <w:spacing w:line="360" w:lineRule="auto"/>
        <w:ind w:firstLine="709"/>
        <w:jc w:val="both"/>
        <w:rPr>
          <w:b/>
          <w:sz w:val="28"/>
          <w:szCs w:val="28"/>
          <w:lang w:val="uk-UA"/>
        </w:rPr>
      </w:pPr>
    </w:p>
    <w:p w14:paraId="5785D0FD"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У даній роботі зроблена спроба вивчення особливостей психосоматичних проявів при </w:t>
      </w:r>
      <w:proofErr w:type="spellStart"/>
      <w:r w:rsidRPr="00EE7AA5">
        <w:rPr>
          <w:sz w:val="28"/>
          <w:szCs w:val="28"/>
          <w:lang w:val="uk-UA"/>
        </w:rPr>
        <w:t>алекситимії</w:t>
      </w:r>
      <w:proofErr w:type="spellEnd"/>
      <w:r w:rsidRPr="00EE7AA5">
        <w:rPr>
          <w:sz w:val="28"/>
          <w:szCs w:val="28"/>
          <w:lang w:val="uk-UA"/>
        </w:rPr>
        <w:t xml:space="preserve"> у людей середнього віку. </w:t>
      </w:r>
    </w:p>
    <w:p w14:paraId="43AF5121"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 xml:space="preserve">Для досягнення мети дослідження нами були сформульовані методичні та емпіричні завдання. </w:t>
      </w:r>
    </w:p>
    <w:p w14:paraId="37C82E6A"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Методичні:</w:t>
      </w:r>
    </w:p>
    <w:p w14:paraId="15A960AB"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 xml:space="preserve">1. Підібрати методичний інструментарій для вивчення рівня розвитку </w:t>
      </w:r>
      <w:proofErr w:type="spellStart"/>
      <w:r w:rsidRPr="00EE7AA5">
        <w:rPr>
          <w:sz w:val="28"/>
          <w:szCs w:val="28"/>
          <w:lang w:val="uk-UA"/>
        </w:rPr>
        <w:t>алекситимії</w:t>
      </w:r>
      <w:proofErr w:type="spellEnd"/>
      <w:r w:rsidRPr="00EE7AA5">
        <w:rPr>
          <w:sz w:val="28"/>
          <w:szCs w:val="28"/>
          <w:lang w:val="uk-UA"/>
        </w:rPr>
        <w:t xml:space="preserve"> досліджуваних. </w:t>
      </w:r>
    </w:p>
    <w:p w14:paraId="1DEE3087"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 xml:space="preserve">2. Використовувати діагностичні методики для співвіднесення показників </w:t>
      </w:r>
      <w:proofErr w:type="spellStart"/>
      <w:r w:rsidRPr="00EE7AA5">
        <w:rPr>
          <w:sz w:val="28"/>
          <w:szCs w:val="28"/>
          <w:lang w:val="uk-UA"/>
        </w:rPr>
        <w:t>алекситимії</w:t>
      </w:r>
      <w:proofErr w:type="spellEnd"/>
      <w:r w:rsidRPr="00EE7AA5">
        <w:rPr>
          <w:sz w:val="28"/>
          <w:szCs w:val="28"/>
          <w:lang w:val="uk-UA"/>
        </w:rPr>
        <w:t xml:space="preserve"> досліджуваних та їх психосоматичних проявів. </w:t>
      </w:r>
    </w:p>
    <w:p w14:paraId="55C86B8E"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Емпіричні:</w:t>
      </w:r>
    </w:p>
    <w:p w14:paraId="04D30F7D"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 xml:space="preserve">1. Виявити ступінь розвитку </w:t>
      </w:r>
      <w:proofErr w:type="spellStart"/>
      <w:r w:rsidRPr="00EE7AA5">
        <w:rPr>
          <w:sz w:val="28"/>
          <w:szCs w:val="28"/>
          <w:lang w:val="uk-UA"/>
        </w:rPr>
        <w:t>алекситимії</w:t>
      </w:r>
      <w:proofErr w:type="spellEnd"/>
      <w:r w:rsidRPr="00EE7AA5">
        <w:rPr>
          <w:sz w:val="28"/>
          <w:szCs w:val="28"/>
          <w:lang w:val="uk-UA"/>
        </w:rPr>
        <w:t xml:space="preserve"> досліджуваних. </w:t>
      </w:r>
    </w:p>
    <w:p w14:paraId="3005ED47"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 xml:space="preserve">2. Визначити особливості психосоматичних проявів досліджуваних. </w:t>
      </w:r>
    </w:p>
    <w:p w14:paraId="6E6C7F7A"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 xml:space="preserve">3. Провести кореляційний аналіз між показниками розвитку </w:t>
      </w:r>
      <w:proofErr w:type="spellStart"/>
      <w:r w:rsidRPr="00EE7AA5">
        <w:rPr>
          <w:sz w:val="28"/>
          <w:szCs w:val="28"/>
          <w:lang w:val="uk-UA"/>
        </w:rPr>
        <w:t>алекситимії</w:t>
      </w:r>
      <w:proofErr w:type="spellEnd"/>
      <w:r w:rsidRPr="00EE7AA5">
        <w:rPr>
          <w:sz w:val="28"/>
          <w:szCs w:val="28"/>
          <w:lang w:val="uk-UA"/>
        </w:rPr>
        <w:t xml:space="preserve"> у досліджуваних та особливостями їх психосоматичних проявів.</w:t>
      </w:r>
    </w:p>
    <w:p w14:paraId="53635E7C"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Pr>
          <w:sz w:val="28"/>
          <w:szCs w:val="28"/>
          <w:lang w:val="uk-UA"/>
        </w:rPr>
        <w:t xml:space="preserve">Гіпотеза дослідження: </w:t>
      </w:r>
      <w:proofErr w:type="spellStart"/>
      <w:r>
        <w:rPr>
          <w:sz w:val="28"/>
          <w:lang w:val="uk-UA"/>
        </w:rPr>
        <w:t>а</w:t>
      </w:r>
      <w:r w:rsidRPr="00EE7AA5">
        <w:rPr>
          <w:sz w:val="28"/>
          <w:lang w:val="uk-UA"/>
        </w:rPr>
        <w:t>лекситимія</w:t>
      </w:r>
      <w:proofErr w:type="spellEnd"/>
      <w:r w:rsidRPr="00EE7AA5">
        <w:rPr>
          <w:sz w:val="28"/>
          <w:lang w:val="uk-UA"/>
        </w:rPr>
        <w:t xml:space="preserve"> є фактором ризику в розвитку психосоматичних захворювань у середньому віці.</w:t>
      </w:r>
    </w:p>
    <w:p w14:paraId="262C9BEE"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До</w:t>
      </w:r>
      <w:r>
        <w:rPr>
          <w:sz w:val="28"/>
          <w:szCs w:val="28"/>
          <w:lang w:val="uk-UA"/>
        </w:rPr>
        <w:t>слідження включало п’ять етапів:</w:t>
      </w:r>
    </w:p>
    <w:p w14:paraId="1866CDFC" w14:textId="77777777" w:rsidR="009F1BA2" w:rsidRPr="00EE7AA5" w:rsidRDefault="009F1BA2" w:rsidP="009F1BA2">
      <w:pPr>
        <w:pStyle w:val="Textbody"/>
        <w:numPr>
          <w:ilvl w:val="0"/>
          <w:numId w:val="9"/>
        </w:numPr>
        <w:tabs>
          <w:tab w:val="left" w:pos="1145"/>
        </w:tabs>
        <w:spacing w:after="0" w:line="360" w:lineRule="auto"/>
        <w:jc w:val="both"/>
        <w:rPr>
          <w:sz w:val="28"/>
          <w:szCs w:val="28"/>
          <w:lang w:val="uk-UA"/>
        </w:rPr>
      </w:pPr>
      <w:r w:rsidRPr="00EE7AA5">
        <w:rPr>
          <w:sz w:val="28"/>
          <w:szCs w:val="28"/>
          <w:lang w:val="uk-UA"/>
        </w:rPr>
        <w:t xml:space="preserve">детальний теоретичний аналіз вітчизняної та зарубіжної літератури з проблематики дослідження: особливості феномену </w:t>
      </w:r>
      <w:proofErr w:type="spellStart"/>
      <w:r w:rsidRPr="00EE7AA5">
        <w:rPr>
          <w:sz w:val="28"/>
          <w:szCs w:val="28"/>
          <w:lang w:val="uk-UA"/>
        </w:rPr>
        <w:t>алекситимії</w:t>
      </w:r>
      <w:proofErr w:type="spellEnd"/>
      <w:r w:rsidRPr="00EE7AA5">
        <w:rPr>
          <w:sz w:val="28"/>
          <w:szCs w:val="28"/>
          <w:lang w:val="uk-UA"/>
        </w:rPr>
        <w:t xml:space="preserve">, психологічні і вікові особливості людей середнього </w:t>
      </w:r>
      <w:r w:rsidRPr="00EE7AA5">
        <w:rPr>
          <w:sz w:val="28"/>
          <w:szCs w:val="28"/>
          <w:lang w:val="uk-UA"/>
        </w:rPr>
        <w:lastRenderedPageBreak/>
        <w:t xml:space="preserve">віку, формування та розвиток у них психосоматичних явищ, дослідження впливу </w:t>
      </w:r>
      <w:proofErr w:type="spellStart"/>
      <w:r w:rsidRPr="00EE7AA5">
        <w:rPr>
          <w:sz w:val="28"/>
          <w:szCs w:val="28"/>
          <w:lang w:val="uk-UA"/>
        </w:rPr>
        <w:t>алекситимії</w:t>
      </w:r>
      <w:proofErr w:type="spellEnd"/>
      <w:r w:rsidRPr="00EE7AA5">
        <w:rPr>
          <w:sz w:val="28"/>
          <w:szCs w:val="28"/>
          <w:lang w:val="uk-UA"/>
        </w:rPr>
        <w:t xml:space="preserve"> на психосоматичні прояви</w:t>
      </w:r>
      <w:r>
        <w:rPr>
          <w:sz w:val="28"/>
          <w:szCs w:val="28"/>
          <w:lang w:val="uk-UA"/>
        </w:rPr>
        <w:t>;</w:t>
      </w:r>
      <w:r w:rsidRPr="00EE7AA5">
        <w:rPr>
          <w:sz w:val="28"/>
          <w:szCs w:val="28"/>
          <w:lang w:val="uk-UA"/>
        </w:rPr>
        <w:t xml:space="preserve"> </w:t>
      </w:r>
    </w:p>
    <w:p w14:paraId="3AF8EBD4" w14:textId="77777777" w:rsidR="009F1BA2" w:rsidRPr="00EE7AA5" w:rsidRDefault="009F1BA2" w:rsidP="009F1BA2">
      <w:pPr>
        <w:pStyle w:val="Textbody"/>
        <w:numPr>
          <w:ilvl w:val="0"/>
          <w:numId w:val="9"/>
        </w:numPr>
        <w:tabs>
          <w:tab w:val="left" w:pos="1145"/>
        </w:tabs>
        <w:spacing w:after="0" w:line="360" w:lineRule="auto"/>
        <w:jc w:val="both"/>
        <w:rPr>
          <w:sz w:val="28"/>
          <w:szCs w:val="28"/>
          <w:lang w:val="uk-UA"/>
        </w:rPr>
      </w:pPr>
      <w:r>
        <w:rPr>
          <w:sz w:val="28"/>
          <w:szCs w:val="28"/>
          <w:lang w:val="uk-UA"/>
        </w:rPr>
        <w:t>н</w:t>
      </w:r>
      <w:r w:rsidRPr="00EE7AA5">
        <w:rPr>
          <w:sz w:val="28"/>
          <w:szCs w:val="28"/>
          <w:lang w:val="uk-UA"/>
        </w:rPr>
        <w:t>а другому етапі підібрано методичний інструментарій, спрямований на вивчення ступен</w:t>
      </w:r>
      <w:r>
        <w:rPr>
          <w:sz w:val="28"/>
          <w:szCs w:val="28"/>
          <w:lang w:val="uk-UA"/>
        </w:rPr>
        <w:t>ю</w:t>
      </w:r>
      <w:r w:rsidRPr="00EE7AA5">
        <w:rPr>
          <w:sz w:val="28"/>
          <w:szCs w:val="28"/>
          <w:lang w:val="uk-UA"/>
        </w:rPr>
        <w:t xml:space="preserve"> розвитку </w:t>
      </w:r>
      <w:proofErr w:type="spellStart"/>
      <w:r w:rsidRPr="00EE7AA5">
        <w:rPr>
          <w:sz w:val="28"/>
          <w:szCs w:val="28"/>
          <w:lang w:val="uk-UA"/>
        </w:rPr>
        <w:t>алекситимії</w:t>
      </w:r>
      <w:proofErr w:type="spellEnd"/>
      <w:r w:rsidRPr="00EE7AA5">
        <w:rPr>
          <w:sz w:val="28"/>
          <w:szCs w:val="28"/>
          <w:lang w:val="uk-UA"/>
        </w:rPr>
        <w:t xml:space="preserve"> у досліджуваних та особливостей їх психосоматичних проявів. </w:t>
      </w:r>
    </w:p>
    <w:p w14:paraId="7A7BEF17" w14:textId="77777777" w:rsidR="009F1BA2" w:rsidRPr="00EE7AA5" w:rsidRDefault="009F1BA2" w:rsidP="009F1BA2">
      <w:pPr>
        <w:pStyle w:val="Textbody"/>
        <w:numPr>
          <w:ilvl w:val="0"/>
          <w:numId w:val="9"/>
        </w:numPr>
        <w:tabs>
          <w:tab w:val="left" w:pos="1145"/>
        </w:tabs>
        <w:spacing w:after="0" w:line="360" w:lineRule="auto"/>
        <w:jc w:val="both"/>
        <w:rPr>
          <w:sz w:val="28"/>
          <w:szCs w:val="28"/>
          <w:lang w:val="uk-UA"/>
        </w:rPr>
      </w:pPr>
      <w:r w:rsidRPr="00EE7AA5">
        <w:rPr>
          <w:sz w:val="28"/>
          <w:szCs w:val="28"/>
          <w:lang w:val="uk-UA"/>
        </w:rPr>
        <w:t xml:space="preserve">тестування за діагностичними методиками, що відповідають цілям дослідження. </w:t>
      </w:r>
    </w:p>
    <w:p w14:paraId="7F9045B4" w14:textId="77777777" w:rsidR="009F1BA2" w:rsidRPr="00EE7AA5" w:rsidRDefault="009F1BA2" w:rsidP="009F1BA2">
      <w:pPr>
        <w:pStyle w:val="Textbody"/>
        <w:numPr>
          <w:ilvl w:val="0"/>
          <w:numId w:val="9"/>
        </w:numPr>
        <w:tabs>
          <w:tab w:val="left" w:pos="1145"/>
        </w:tabs>
        <w:spacing w:after="0" w:line="360" w:lineRule="auto"/>
        <w:jc w:val="both"/>
        <w:rPr>
          <w:sz w:val="28"/>
          <w:szCs w:val="28"/>
          <w:lang w:val="uk-UA"/>
        </w:rPr>
      </w:pPr>
      <w:r w:rsidRPr="00EE7AA5">
        <w:rPr>
          <w:sz w:val="28"/>
          <w:szCs w:val="28"/>
          <w:lang w:val="uk-UA"/>
        </w:rPr>
        <w:t xml:space="preserve">первинна обробка інформації, отримана в ході тестування і контент-аналізу. </w:t>
      </w:r>
    </w:p>
    <w:p w14:paraId="5CCF1070" w14:textId="77777777" w:rsidR="009F1BA2" w:rsidRPr="00EE7AA5" w:rsidRDefault="009F1BA2" w:rsidP="009F1BA2">
      <w:pPr>
        <w:pStyle w:val="Textbody"/>
        <w:numPr>
          <w:ilvl w:val="0"/>
          <w:numId w:val="9"/>
        </w:numPr>
        <w:tabs>
          <w:tab w:val="left" w:pos="1145"/>
        </w:tabs>
        <w:spacing w:after="0" w:line="360" w:lineRule="auto"/>
        <w:jc w:val="both"/>
        <w:rPr>
          <w:sz w:val="28"/>
          <w:szCs w:val="28"/>
          <w:lang w:val="uk-UA"/>
        </w:rPr>
      </w:pPr>
      <w:r>
        <w:rPr>
          <w:sz w:val="28"/>
          <w:szCs w:val="28"/>
          <w:lang w:val="uk-UA"/>
        </w:rPr>
        <w:t>статистична обробка</w:t>
      </w:r>
      <w:r w:rsidRPr="00EE7AA5">
        <w:rPr>
          <w:sz w:val="28"/>
          <w:szCs w:val="28"/>
          <w:lang w:val="uk-UA"/>
        </w:rPr>
        <w:t xml:space="preserve"> даних відповідно до поставлених емпіричних завдань для перевірки гіпотез дослідження, підсумкове оформлення результатів дослідження. </w:t>
      </w:r>
    </w:p>
    <w:p w14:paraId="0EB670E2" w14:textId="77777777" w:rsidR="009F1BA2" w:rsidRPr="00EE7AA5" w:rsidRDefault="009F1BA2" w:rsidP="009F1BA2">
      <w:pPr>
        <w:pStyle w:val="Textbody"/>
        <w:tabs>
          <w:tab w:val="left" w:pos="1145"/>
        </w:tabs>
        <w:spacing w:after="0" w:line="360" w:lineRule="auto"/>
        <w:ind w:firstLine="709"/>
        <w:jc w:val="both"/>
        <w:rPr>
          <w:sz w:val="28"/>
          <w:szCs w:val="28"/>
          <w:lang w:val="uk-UA"/>
        </w:rPr>
      </w:pPr>
      <w:r w:rsidRPr="00EE7AA5">
        <w:rPr>
          <w:sz w:val="28"/>
          <w:szCs w:val="28"/>
          <w:lang w:val="uk-UA"/>
        </w:rPr>
        <w:t xml:space="preserve">Емпіричним об'єктом дослідження виступили 50 осіб (n = 50), віком від 39 до 56 років, з яких 39 жінок та 11 чоловіків, з них 46 зайняті різними видами трудової діяльності і 4 – займаються домашнім господарством. </w:t>
      </w:r>
    </w:p>
    <w:p w14:paraId="08153990"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Розглянемо детальніше обрані методи дослідження.</w:t>
      </w:r>
    </w:p>
    <w:p w14:paraId="314E0A47"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Зростаючий інтерес до конструкту </w:t>
      </w:r>
      <w:proofErr w:type="spellStart"/>
      <w:r w:rsidRPr="00EE7AA5">
        <w:rPr>
          <w:sz w:val="28"/>
          <w:szCs w:val="28"/>
          <w:lang w:val="uk-UA"/>
        </w:rPr>
        <w:t>алекситимії</w:t>
      </w:r>
      <w:proofErr w:type="spellEnd"/>
      <w:r w:rsidRPr="00EE7AA5">
        <w:rPr>
          <w:sz w:val="28"/>
          <w:szCs w:val="28"/>
          <w:lang w:val="uk-UA"/>
        </w:rPr>
        <w:t xml:space="preserve"> підсилив потребу в точних інструментах вимірювання цього явища. Багатьма дослідниками зроблені спроби розробити діагностичні та дослідницькі інструменти для вимірювання </w:t>
      </w:r>
      <w:proofErr w:type="spellStart"/>
      <w:r w:rsidRPr="00EE7AA5">
        <w:rPr>
          <w:sz w:val="28"/>
          <w:szCs w:val="28"/>
          <w:lang w:val="uk-UA"/>
        </w:rPr>
        <w:t>алекситимії</w:t>
      </w:r>
      <w:proofErr w:type="spellEnd"/>
      <w:r w:rsidRPr="00EE7AA5">
        <w:rPr>
          <w:sz w:val="28"/>
          <w:szCs w:val="28"/>
          <w:lang w:val="uk-UA"/>
        </w:rPr>
        <w:t xml:space="preserve">. Сучасні методи, використовувані для оцінки </w:t>
      </w:r>
      <w:proofErr w:type="spellStart"/>
      <w:r w:rsidRPr="00EE7AA5">
        <w:rPr>
          <w:sz w:val="28"/>
          <w:szCs w:val="28"/>
          <w:lang w:val="uk-UA"/>
        </w:rPr>
        <w:t>алекситимії</w:t>
      </w:r>
      <w:proofErr w:type="spellEnd"/>
      <w:r w:rsidRPr="00EE7AA5">
        <w:rPr>
          <w:sz w:val="28"/>
          <w:szCs w:val="28"/>
          <w:lang w:val="uk-UA"/>
        </w:rPr>
        <w:t>, діляться на три категорії:</w:t>
      </w:r>
    </w:p>
    <w:p w14:paraId="19ED0BC7" w14:textId="77777777" w:rsidR="009F1BA2" w:rsidRPr="00EE7AA5" w:rsidRDefault="009F1BA2" w:rsidP="009F1BA2">
      <w:pPr>
        <w:spacing w:line="360" w:lineRule="auto"/>
        <w:ind w:firstLine="709"/>
        <w:jc w:val="both"/>
        <w:rPr>
          <w:sz w:val="28"/>
          <w:szCs w:val="28"/>
          <w:lang w:val="uk-UA"/>
        </w:rPr>
      </w:pPr>
      <w:r>
        <w:rPr>
          <w:sz w:val="28"/>
          <w:szCs w:val="28"/>
          <w:lang w:val="uk-UA"/>
        </w:rPr>
        <w:t>1. ш</w:t>
      </w:r>
      <w:r w:rsidRPr="00EE7AA5">
        <w:rPr>
          <w:sz w:val="28"/>
          <w:szCs w:val="28"/>
          <w:lang w:val="uk-UA"/>
        </w:rPr>
        <w:t>кали самозвітів: «</w:t>
      </w:r>
      <w:proofErr w:type="spellStart"/>
      <w:r w:rsidRPr="00EE7AA5">
        <w:rPr>
          <w:sz w:val="28"/>
          <w:szCs w:val="28"/>
          <w:lang w:val="uk-UA"/>
        </w:rPr>
        <w:t>Торонтська</w:t>
      </w:r>
      <w:proofErr w:type="spellEnd"/>
      <w:r w:rsidRPr="00EE7AA5">
        <w:rPr>
          <w:sz w:val="28"/>
          <w:szCs w:val="28"/>
          <w:lang w:val="uk-UA"/>
        </w:rPr>
        <w:t xml:space="preserve"> шкала </w:t>
      </w:r>
      <w:proofErr w:type="spellStart"/>
      <w:r w:rsidRPr="00EE7AA5">
        <w:rPr>
          <w:sz w:val="28"/>
          <w:szCs w:val="28"/>
          <w:lang w:val="uk-UA"/>
        </w:rPr>
        <w:t>алекситимії</w:t>
      </w:r>
      <w:proofErr w:type="spellEnd"/>
      <w:r w:rsidRPr="00EE7AA5">
        <w:rPr>
          <w:sz w:val="28"/>
          <w:szCs w:val="28"/>
          <w:lang w:val="uk-UA"/>
        </w:rPr>
        <w:t>»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Toronto</w:t>
      </w:r>
      <w:proofErr w:type="spellEnd"/>
      <w:r w:rsidRPr="00EE7AA5">
        <w:rPr>
          <w:sz w:val="28"/>
          <w:szCs w:val="28"/>
          <w:lang w:val="uk-UA"/>
        </w:rPr>
        <w:t xml:space="preserve"> </w:t>
      </w:r>
      <w:proofErr w:type="spellStart"/>
      <w:r w:rsidRPr="00EE7AA5">
        <w:rPr>
          <w:sz w:val="28"/>
          <w:szCs w:val="28"/>
          <w:lang w:val="uk-UA"/>
        </w:rPr>
        <w:t>Alexithymia</w:t>
      </w:r>
      <w:proofErr w:type="spellEnd"/>
      <w:r w:rsidRPr="00EE7AA5">
        <w:rPr>
          <w:sz w:val="28"/>
          <w:szCs w:val="28"/>
          <w:lang w:val="uk-UA"/>
        </w:rPr>
        <w:t xml:space="preserve"> </w:t>
      </w:r>
      <w:proofErr w:type="spellStart"/>
      <w:r w:rsidRPr="00EE7AA5">
        <w:rPr>
          <w:sz w:val="28"/>
          <w:szCs w:val="28"/>
          <w:lang w:val="uk-UA"/>
        </w:rPr>
        <w:t>Scales</w:t>
      </w:r>
      <w:proofErr w:type="spellEnd"/>
      <w:r w:rsidRPr="00EE7AA5">
        <w:rPr>
          <w:sz w:val="28"/>
          <w:szCs w:val="28"/>
          <w:lang w:val="uk-UA"/>
        </w:rPr>
        <w:t xml:space="preserve">, TAS-26, TAS-R, TAS-20); «Амстердамська шкала </w:t>
      </w:r>
      <w:proofErr w:type="spellStart"/>
      <w:r w:rsidRPr="00EE7AA5">
        <w:rPr>
          <w:sz w:val="28"/>
          <w:szCs w:val="28"/>
          <w:lang w:val="uk-UA"/>
        </w:rPr>
        <w:t>алекситимії</w:t>
      </w:r>
      <w:proofErr w:type="spellEnd"/>
      <w:r w:rsidRPr="00EE7AA5">
        <w:rPr>
          <w:sz w:val="28"/>
          <w:szCs w:val="28"/>
          <w:lang w:val="uk-UA"/>
        </w:rPr>
        <w:t>»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Amsterdam</w:t>
      </w:r>
      <w:proofErr w:type="spellEnd"/>
      <w:r w:rsidRPr="00EE7AA5">
        <w:rPr>
          <w:sz w:val="28"/>
          <w:szCs w:val="28"/>
          <w:lang w:val="uk-UA"/>
        </w:rPr>
        <w:t xml:space="preserve"> </w:t>
      </w:r>
      <w:proofErr w:type="spellStart"/>
      <w:r w:rsidRPr="00EE7AA5">
        <w:rPr>
          <w:sz w:val="28"/>
          <w:szCs w:val="28"/>
          <w:lang w:val="uk-UA"/>
        </w:rPr>
        <w:t>Alexithymia</w:t>
      </w:r>
      <w:proofErr w:type="spellEnd"/>
      <w:r w:rsidRPr="00EE7AA5">
        <w:rPr>
          <w:sz w:val="28"/>
          <w:szCs w:val="28"/>
          <w:lang w:val="uk-UA"/>
        </w:rPr>
        <w:t xml:space="preserve"> </w:t>
      </w:r>
      <w:proofErr w:type="spellStart"/>
      <w:r w:rsidRPr="00EE7AA5">
        <w:rPr>
          <w:sz w:val="28"/>
          <w:szCs w:val="28"/>
          <w:lang w:val="uk-UA"/>
        </w:rPr>
        <w:t>Scale</w:t>
      </w:r>
      <w:proofErr w:type="spellEnd"/>
      <w:r w:rsidRPr="00EE7AA5">
        <w:rPr>
          <w:sz w:val="28"/>
          <w:szCs w:val="28"/>
          <w:lang w:val="uk-UA"/>
        </w:rPr>
        <w:t xml:space="preserve">, AAS), «Опитувальник </w:t>
      </w:r>
      <w:proofErr w:type="spellStart"/>
      <w:r w:rsidRPr="00EE7AA5">
        <w:rPr>
          <w:sz w:val="28"/>
          <w:szCs w:val="28"/>
          <w:lang w:val="uk-UA"/>
        </w:rPr>
        <w:t>алекситимії</w:t>
      </w:r>
      <w:proofErr w:type="spellEnd"/>
      <w:r w:rsidRPr="00EE7AA5">
        <w:rPr>
          <w:sz w:val="28"/>
          <w:szCs w:val="28"/>
          <w:lang w:val="uk-UA"/>
        </w:rPr>
        <w:t xml:space="preserve"> </w:t>
      </w:r>
      <w:proofErr w:type="spellStart"/>
      <w:r w:rsidRPr="00EE7AA5">
        <w:rPr>
          <w:sz w:val="28"/>
          <w:szCs w:val="28"/>
          <w:lang w:val="uk-UA"/>
        </w:rPr>
        <w:t>Бермонда-Ворст</w:t>
      </w:r>
      <w:proofErr w:type="spellEnd"/>
      <w:r w:rsidRPr="00EE7AA5">
        <w:rPr>
          <w:sz w:val="28"/>
          <w:szCs w:val="28"/>
          <w:lang w:val="uk-UA"/>
        </w:rPr>
        <w:t>»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Bermond-Vorst</w:t>
      </w:r>
      <w:proofErr w:type="spellEnd"/>
      <w:r w:rsidRPr="00EE7AA5">
        <w:rPr>
          <w:sz w:val="28"/>
          <w:szCs w:val="28"/>
          <w:lang w:val="uk-UA"/>
        </w:rPr>
        <w:t xml:space="preserve"> </w:t>
      </w:r>
      <w:proofErr w:type="spellStart"/>
      <w:r w:rsidRPr="00EE7AA5">
        <w:rPr>
          <w:sz w:val="28"/>
          <w:szCs w:val="28"/>
          <w:lang w:val="uk-UA"/>
        </w:rPr>
        <w:t>Alexithymia</w:t>
      </w:r>
      <w:proofErr w:type="spellEnd"/>
      <w:r w:rsidRPr="00EE7AA5">
        <w:rPr>
          <w:sz w:val="28"/>
          <w:szCs w:val="28"/>
          <w:lang w:val="uk-UA"/>
        </w:rPr>
        <w:t xml:space="preserve"> </w:t>
      </w:r>
      <w:proofErr w:type="spellStart"/>
      <w:r w:rsidRPr="00EE7AA5">
        <w:rPr>
          <w:sz w:val="28"/>
          <w:szCs w:val="28"/>
          <w:lang w:val="uk-UA"/>
        </w:rPr>
        <w:t>Questionnaire</w:t>
      </w:r>
      <w:proofErr w:type="spellEnd"/>
      <w:r w:rsidRPr="00EE7AA5">
        <w:rPr>
          <w:sz w:val="28"/>
          <w:szCs w:val="28"/>
          <w:lang w:val="uk-UA"/>
        </w:rPr>
        <w:t xml:space="preserve">, BVAQ); «Психотерапевтична методика – Шкала </w:t>
      </w:r>
      <w:proofErr w:type="spellStart"/>
      <w:r w:rsidRPr="00EE7AA5">
        <w:rPr>
          <w:sz w:val="28"/>
          <w:szCs w:val="28"/>
          <w:lang w:val="uk-UA"/>
        </w:rPr>
        <w:t>алекситимії</w:t>
      </w:r>
      <w:proofErr w:type="spellEnd"/>
      <w:r w:rsidRPr="00EE7AA5">
        <w:rPr>
          <w:sz w:val="28"/>
          <w:szCs w:val="28"/>
          <w:lang w:val="uk-UA"/>
        </w:rPr>
        <w:t>»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Psychological</w:t>
      </w:r>
      <w:proofErr w:type="spellEnd"/>
      <w:r w:rsidRPr="00EE7AA5">
        <w:rPr>
          <w:sz w:val="28"/>
          <w:szCs w:val="28"/>
          <w:lang w:val="uk-UA"/>
        </w:rPr>
        <w:t xml:space="preserve"> </w:t>
      </w:r>
      <w:proofErr w:type="spellStart"/>
      <w:r w:rsidRPr="00EE7AA5">
        <w:rPr>
          <w:sz w:val="28"/>
          <w:szCs w:val="28"/>
          <w:lang w:val="uk-UA"/>
        </w:rPr>
        <w:t>Treatment</w:t>
      </w:r>
      <w:proofErr w:type="spellEnd"/>
      <w:r w:rsidRPr="00EE7AA5">
        <w:rPr>
          <w:sz w:val="28"/>
          <w:szCs w:val="28"/>
          <w:lang w:val="uk-UA"/>
        </w:rPr>
        <w:t xml:space="preserve"> </w:t>
      </w:r>
      <w:proofErr w:type="spellStart"/>
      <w:r w:rsidRPr="00EE7AA5">
        <w:rPr>
          <w:sz w:val="28"/>
          <w:szCs w:val="28"/>
          <w:lang w:val="uk-UA"/>
        </w:rPr>
        <w:t>Inventory-Alexith</w:t>
      </w:r>
      <w:r>
        <w:rPr>
          <w:sz w:val="28"/>
          <w:szCs w:val="28"/>
          <w:lang w:val="uk-UA"/>
        </w:rPr>
        <w:t>ymia</w:t>
      </w:r>
      <w:proofErr w:type="spellEnd"/>
      <w:r>
        <w:rPr>
          <w:sz w:val="28"/>
          <w:szCs w:val="28"/>
          <w:lang w:val="uk-UA"/>
        </w:rPr>
        <w:t xml:space="preserve"> </w:t>
      </w:r>
      <w:proofErr w:type="spellStart"/>
      <w:r>
        <w:rPr>
          <w:sz w:val="28"/>
          <w:szCs w:val="28"/>
          <w:lang w:val="uk-UA"/>
        </w:rPr>
        <w:t>Scale</w:t>
      </w:r>
      <w:proofErr w:type="spellEnd"/>
      <w:r>
        <w:rPr>
          <w:sz w:val="28"/>
          <w:szCs w:val="28"/>
          <w:lang w:val="uk-UA"/>
        </w:rPr>
        <w:t xml:space="preserve">, PTI-AS </w:t>
      </w:r>
      <w:r>
        <w:rPr>
          <w:lang w:val="uk-UA"/>
        </w:rPr>
        <w:t>(</w:t>
      </w:r>
      <w:proofErr w:type="spellStart"/>
      <w:r w:rsidRPr="00BF0D60">
        <w:rPr>
          <w:color w:val="000000"/>
          <w:sz w:val="28"/>
          <w:szCs w:val="28"/>
          <w:shd w:val="clear" w:color="auto" w:fill="FFFFFF"/>
          <w:lang w:val="uk-UA"/>
        </w:rPr>
        <w:t>Gori</w:t>
      </w:r>
      <w:proofErr w:type="spellEnd"/>
      <w:r w:rsidRPr="00E64983">
        <w:rPr>
          <w:color w:val="000000"/>
          <w:sz w:val="28"/>
          <w:szCs w:val="28"/>
          <w:shd w:val="clear" w:color="auto" w:fill="FFFFFF"/>
          <w:lang w:val="uk-UA"/>
        </w:rPr>
        <w:t>,</w:t>
      </w:r>
      <w:r>
        <w:rPr>
          <w:color w:val="000000"/>
          <w:sz w:val="28"/>
          <w:szCs w:val="28"/>
          <w:shd w:val="clear" w:color="auto" w:fill="FFFFFF"/>
          <w:lang w:val="uk-UA"/>
        </w:rPr>
        <w:t xml:space="preserve"> </w:t>
      </w:r>
      <w:r w:rsidRPr="00E64983">
        <w:rPr>
          <w:color w:val="000000"/>
          <w:sz w:val="28"/>
          <w:szCs w:val="28"/>
          <w:shd w:val="clear" w:color="auto" w:fill="FFFFFF"/>
          <w:lang w:val="uk-UA"/>
        </w:rPr>
        <w:t>2012</w:t>
      </w:r>
      <w:r w:rsidRPr="00EE7AA5">
        <w:rPr>
          <w:lang w:val="uk-UA"/>
        </w:rPr>
        <w:t>);</w:t>
      </w:r>
      <w:r w:rsidRPr="00EE7AA5">
        <w:rPr>
          <w:sz w:val="28"/>
          <w:szCs w:val="28"/>
          <w:lang w:val="uk-UA"/>
        </w:rPr>
        <w:t xml:space="preserve"> «</w:t>
      </w:r>
      <w:proofErr w:type="spellStart"/>
      <w:r w:rsidRPr="00EE7AA5">
        <w:rPr>
          <w:sz w:val="28"/>
          <w:szCs w:val="28"/>
          <w:lang w:val="uk-UA"/>
        </w:rPr>
        <w:t>Торонтська</w:t>
      </w:r>
      <w:proofErr w:type="spellEnd"/>
      <w:r w:rsidRPr="00EE7AA5">
        <w:rPr>
          <w:sz w:val="28"/>
          <w:szCs w:val="28"/>
          <w:lang w:val="uk-UA"/>
        </w:rPr>
        <w:t xml:space="preserve"> шкала </w:t>
      </w:r>
      <w:proofErr w:type="spellStart"/>
      <w:r w:rsidRPr="00EE7AA5">
        <w:rPr>
          <w:sz w:val="28"/>
          <w:szCs w:val="28"/>
          <w:lang w:val="uk-UA"/>
        </w:rPr>
        <w:t>алекситимії</w:t>
      </w:r>
      <w:proofErr w:type="spellEnd"/>
      <w:r w:rsidRPr="00EE7AA5">
        <w:rPr>
          <w:sz w:val="28"/>
          <w:szCs w:val="28"/>
          <w:lang w:val="uk-UA"/>
        </w:rPr>
        <w:t xml:space="preserve"> для дітей»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Toronto</w:t>
      </w:r>
      <w:proofErr w:type="spellEnd"/>
      <w:r w:rsidRPr="00EE7AA5">
        <w:rPr>
          <w:sz w:val="28"/>
          <w:szCs w:val="28"/>
          <w:lang w:val="uk-UA"/>
        </w:rPr>
        <w:t xml:space="preserve"> </w:t>
      </w:r>
      <w:proofErr w:type="spellStart"/>
      <w:r w:rsidRPr="00EE7AA5">
        <w:rPr>
          <w:sz w:val="28"/>
          <w:szCs w:val="28"/>
          <w:lang w:val="uk-UA"/>
        </w:rPr>
        <w:t>Alexithymia</w:t>
      </w:r>
      <w:proofErr w:type="spellEnd"/>
      <w:r w:rsidRPr="00EE7AA5">
        <w:rPr>
          <w:sz w:val="28"/>
          <w:szCs w:val="28"/>
          <w:lang w:val="uk-UA"/>
        </w:rPr>
        <w:t xml:space="preserve"> </w:t>
      </w:r>
      <w:proofErr w:type="spellStart"/>
      <w:r w:rsidRPr="00EE7AA5">
        <w:rPr>
          <w:sz w:val="28"/>
          <w:szCs w:val="28"/>
          <w:lang w:val="uk-UA"/>
        </w:rPr>
        <w:t>Scale</w:t>
      </w:r>
      <w:proofErr w:type="spellEnd"/>
      <w:r w:rsidRPr="00EE7AA5">
        <w:rPr>
          <w:sz w:val="28"/>
          <w:szCs w:val="28"/>
          <w:lang w:val="uk-UA"/>
        </w:rPr>
        <w:t xml:space="preserve"> </w:t>
      </w:r>
      <w:proofErr w:type="spellStart"/>
      <w:r w:rsidRPr="00EE7AA5">
        <w:rPr>
          <w:sz w:val="28"/>
          <w:szCs w:val="28"/>
          <w:lang w:val="uk-UA"/>
        </w:rPr>
        <w:t>for</w:t>
      </w:r>
      <w:proofErr w:type="spellEnd"/>
      <w:r w:rsidRPr="00EE7AA5">
        <w:rPr>
          <w:sz w:val="28"/>
          <w:szCs w:val="28"/>
          <w:lang w:val="uk-UA"/>
        </w:rPr>
        <w:t xml:space="preserve"> </w:t>
      </w:r>
      <w:proofErr w:type="spellStart"/>
      <w:r w:rsidRPr="00EE7AA5">
        <w:rPr>
          <w:sz w:val="28"/>
          <w:szCs w:val="28"/>
          <w:lang w:val="uk-UA"/>
        </w:rPr>
        <w:lastRenderedPageBreak/>
        <w:t>Children</w:t>
      </w:r>
      <w:proofErr w:type="spellEnd"/>
      <w:r w:rsidRPr="00EE7AA5">
        <w:rPr>
          <w:sz w:val="28"/>
          <w:szCs w:val="28"/>
          <w:lang w:val="uk-UA"/>
        </w:rPr>
        <w:t>, TAS-12); «Опитувальник емоційної обізнаності»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Emotional</w:t>
      </w:r>
      <w:proofErr w:type="spellEnd"/>
      <w:r w:rsidRPr="00EE7AA5">
        <w:rPr>
          <w:sz w:val="28"/>
          <w:szCs w:val="28"/>
          <w:lang w:val="uk-UA"/>
        </w:rPr>
        <w:t xml:space="preserve"> </w:t>
      </w:r>
      <w:proofErr w:type="spellStart"/>
      <w:r w:rsidRPr="00EE7AA5">
        <w:rPr>
          <w:sz w:val="28"/>
          <w:szCs w:val="28"/>
          <w:lang w:val="uk-UA"/>
        </w:rPr>
        <w:t>Awareness</w:t>
      </w:r>
      <w:proofErr w:type="spellEnd"/>
      <w:r w:rsidRPr="00EE7AA5">
        <w:rPr>
          <w:sz w:val="28"/>
          <w:szCs w:val="28"/>
          <w:lang w:val="uk-UA"/>
        </w:rPr>
        <w:t xml:space="preserve"> </w:t>
      </w:r>
      <w:proofErr w:type="spellStart"/>
      <w:r w:rsidRPr="00EE7AA5">
        <w:rPr>
          <w:sz w:val="28"/>
          <w:szCs w:val="28"/>
          <w:lang w:val="uk-UA"/>
        </w:rPr>
        <w:t>Questionnaire</w:t>
      </w:r>
      <w:proofErr w:type="spellEnd"/>
      <w:r w:rsidRPr="00EE7AA5">
        <w:rPr>
          <w:sz w:val="28"/>
          <w:szCs w:val="28"/>
          <w:lang w:val="uk-UA"/>
        </w:rPr>
        <w:t>, EAQ);</w:t>
      </w:r>
    </w:p>
    <w:p w14:paraId="35E99DCC" w14:textId="77777777" w:rsidR="009F1BA2" w:rsidRPr="00A04752" w:rsidRDefault="009F1BA2" w:rsidP="009F1BA2">
      <w:pPr>
        <w:spacing w:line="360" w:lineRule="auto"/>
        <w:ind w:firstLine="709"/>
        <w:jc w:val="both"/>
        <w:rPr>
          <w:sz w:val="28"/>
          <w:szCs w:val="28"/>
          <w:lang w:val="uk-UA"/>
        </w:rPr>
      </w:pPr>
      <w:r>
        <w:rPr>
          <w:sz w:val="28"/>
          <w:szCs w:val="28"/>
          <w:lang w:val="uk-UA"/>
        </w:rPr>
        <w:t>2. ш</w:t>
      </w:r>
      <w:r w:rsidRPr="00EE7AA5">
        <w:rPr>
          <w:sz w:val="28"/>
          <w:szCs w:val="28"/>
          <w:lang w:val="uk-UA"/>
        </w:rPr>
        <w:t xml:space="preserve">кали оцінок сторонніми спостерігачами: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Beth</w:t>
      </w:r>
      <w:proofErr w:type="spellEnd"/>
      <w:r w:rsidRPr="00EE7AA5">
        <w:rPr>
          <w:sz w:val="28"/>
          <w:szCs w:val="28"/>
          <w:lang w:val="uk-UA"/>
        </w:rPr>
        <w:t xml:space="preserve"> </w:t>
      </w:r>
      <w:proofErr w:type="spellStart"/>
      <w:r w:rsidRPr="00EE7AA5">
        <w:rPr>
          <w:sz w:val="28"/>
          <w:szCs w:val="28"/>
          <w:lang w:val="uk-UA"/>
        </w:rPr>
        <w:t>Israel</w:t>
      </w:r>
      <w:proofErr w:type="spellEnd"/>
      <w:r w:rsidRPr="00EE7AA5">
        <w:rPr>
          <w:sz w:val="28"/>
          <w:szCs w:val="28"/>
          <w:lang w:val="uk-UA"/>
        </w:rPr>
        <w:t xml:space="preserve"> </w:t>
      </w:r>
      <w:proofErr w:type="spellStart"/>
      <w:r w:rsidRPr="00EE7AA5">
        <w:rPr>
          <w:sz w:val="28"/>
          <w:szCs w:val="28"/>
          <w:lang w:val="uk-UA"/>
        </w:rPr>
        <w:t>Hospital</w:t>
      </w:r>
      <w:proofErr w:type="spellEnd"/>
      <w:r w:rsidRPr="00EE7AA5">
        <w:rPr>
          <w:sz w:val="28"/>
          <w:szCs w:val="28"/>
          <w:lang w:val="uk-UA"/>
        </w:rPr>
        <w:t xml:space="preserve"> </w:t>
      </w:r>
      <w:proofErr w:type="spellStart"/>
      <w:r w:rsidRPr="00EE7AA5">
        <w:rPr>
          <w:sz w:val="28"/>
          <w:szCs w:val="28"/>
          <w:lang w:val="uk-UA"/>
        </w:rPr>
        <w:t>Psychosomatic</w:t>
      </w:r>
      <w:proofErr w:type="spellEnd"/>
      <w:r w:rsidRPr="00EE7AA5">
        <w:rPr>
          <w:sz w:val="28"/>
          <w:szCs w:val="28"/>
          <w:lang w:val="uk-UA"/>
        </w:rPr>
        <w:t xml:space="preserve"> </w:t>
      </w:r>
      <w:proofErr w:type="spellStart"/>
      <w:r w:rsidRPr="00EE7AA5">
        <w:rPr>
          <w:sz w:val="28"/>
          <w:szCs w:val="28"/>
          <w:lang w:val="uk-UA"/>
        </w:rPr>
        <w:t>Questionnaire</w:t>
      </w:r>
      <w:proofErr w:type="spellEnd"/>
      <w:r w:rsidRPr="00EE7AA5">
        <w:rPr>
          <w:sz w:val="28"/>
          <w:szCs w:val="28"/>
          <w:lang w:val="uk-UA"/>
        </w:rPr>
        <w:t xml:space="preserve"> (BIQ);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Modified</w:t>
      </w:r>
      <w:proofErr w:type="spellEnd"/>
      <w:r w:rsidRPr="00EE7AA5">
        <w:rPr>
          <w:sz w:val="28"/>
          <w:szCs w:val="28"/>
          <w:lang w:val="uk-UA"/>
        </w:rPr>
        <w:t xml:space="preserve"> </w:t>
      </w:r>
      <w:proofErr w:type="spellStart"/>
      <w:r w:rsidRPr="00EE7AA5">
        <w:rPr>
          <w:sz w:val="28"/>
          <w:szCs w:val="28"/>
          <w:lang w:val="uk-UA"/>
        </w:rPr>
        <w:t>Beth</w:t>
      </w:r>
      <w:proofErr w:type="spellEnd"/>
      <w:r w:rsidRPr="00EE7AA5">
        <w:rPr>
          <w:sz w:val="28"/>
          <w:szCs w:val="28"/>
          <w:lang w:val="uk-UA"/>
        </w:rPr>
        <w:t xml:space="preserve"> </w:t>
      </w:r>
      <w:proofErr w:type="spellStart"/>
      <w:r w:rsidRPr="00EE7AA5">
        <w:rPr>
          <w:sz w:val="28"/>
          <w:szCs w:val="28"/>
          <w:lang w:val="uk-UA"/>
        </w:rPr>
        <w:t>Israel</w:t>
      </w:r>
      <w:proofErr w:type="spellEnd"/>
      <w:r w:rsidRPr="00EE7AA5">
        <w:rPr>
          <w:sz w:val="28"/>
          <w:szCs w:val="28"/>
          <w:lang w:val="uk-UA"/>
        </w:rPr>
        <w:t xml:space="preserve"> </w:t>
      </w:r>
      <w:proofErr w:type="spellStart"/>
      <w:r w:rsidRPr="00EE7AA5">
        <w:rPr>
          <w:sz w:val="28"/>
          <w:szCs w:val="28"/>
          <w:lang w:val="uk-UA"/>
        </w:rPr>
        <w:t>Questionnaire</w:t>
      </w:r>
      <w:proofErr w:type="spellEnd"/>
      <w:r w:rsidRPr="00EE7AA5">
        <w:rPr>
          <w:sz w:val="28"/>
          <w:szCs w:val="28"/>
          <w:lang w:val="uk-UA"/>
        </w:rPr>
        <w:t xml:space="preserve"> (M-BIQ); </w:t>
      </w:r>
      <w:proofErr w:type="spellStart"/>
      <w:r w:rsidRPr="00EE7AA5">
        <w:rPr>
          <w:sz w:val="28"/>
          <w:szCs w:val="28"/>
          <w:lang w:val="uk-UA"/>
        </w:rPr>
        <w:t>the</w:t>
      </w:r>
      <w:proofErr w:type="spellEnd"/>
      <w:r w:rsidRPr="00EE7AA5">
        <w:rPr>
          <w:sz w:val="28"/>
          <w:szCs w:val="28"/>
          <w:lang w:val="uk-UA"/>
        </w:rPr>
        <w:t xml:space="preserve"> </w:t>
      </w:r>
      <w:proofErr w:type="spellStart"/>
      <w:r w:rsidRPr="00EE7AA5">
        <w:rPr>
          <w:sz w:val="28"/>
          <w:szCs w:val="28"/>
          <w:lang w:val="uk-UA"/>
        </w:rPr>
        <w:t>California</w:t>
      </w:r>
      <w:proofErr w:type="spellEnd"/>
      <w:r w:rsidRPr="00EE7AA5">
        <w:rPr>
          <w:sz w:val="28"/>
          <w:szCs w:val="28"/>
          <w:lang w:val="uk-UA"/>
        </w:rPr>
        <w:t xml:space="preserve"> Q-</w:t>
      </w:r>
      <w:proofErr w:type="spellStart"/>
      <w:r w:rsidRPr="00EE7AA5">
        <w:rPr>
          <w:sz w:val="28"/>
          <w:szCs w:val="28"/>
          <w:lang w:val="uk-UA"/>
        </w:rPr>
        <w:t>set</w:t>
      </w:r>
      <w:proofErr w:type="spellEnd"/>
      <w:r w:rsidRPr="00EE7AA5">
        <w:rPr>
          <w:sz w:val="28"/>
          <w:szCs w:val="28"/>
          <w:lang w:val="uk-UA"/>
        </w:rPr>
        <w:t xml:space="preserve"> </w:t>
      </w:r>
      <w:proofErr w:type="spellStart"/>
      <w:r w:rsidRPr="00EE7AA5">
        <w:rPr>
          <w:sz w:val="28"/>
          <w:szCs w:val="28"/>
          <w:lang w:val="uk-UA"/>
        </w:rPr>
        <w:t>Alexithymia</w:t>
      </w:r>
      <w:proofErr w:type="spellEnd"/>
      <w:r w:rsidRPr="00EE7AA5">
        <w:rPr>
          <w:sz w:val="28"/>
          <w:szCs w:val="28"/>
          <w:lang w:val="uk-UA"/>
        </w:rPr>
        <w:t xml:space="preserve"> </w:t>
      </w:r>
      <w:proofErr w:type="spellStart"/>
      <w:r w:rsidRPr="00EE7AA5">
        <w:rPr>
          <w:sz w:val="28"/>
          <w:szCs w:val="28"/>
          <w:lang w:val="uk-UA"/>
        </w:rPr>
        <w:t>Prototype</w:t>
      </w:r>
      <w:proofErr w:type="spellEnd"/>
      <w:r w:rsidRPr="00EE7AA5">
        <w:rPr>
          <w:sz w:val="28"/>
          <w:szCs w:val="28"/>
          <w:lang w:val="uk-UA"/>
        </w:rPr>
        <w:t xml:space="preserve"> (CAQ-AP); </w:t>
      </w:r>
      <w:proofErr w:type="spellStart"/>
      <w:r w:rsidRPr="00EE7AA5">
        <w:rPr>
          <w:sz w:val="28"/>
          <w:szCs w:val="28"/>
          <w:lang w:val="uk-UA"/>
        </w:rPr>
        <w:t>Observation</w:t>
      </w:r>
      <w:proofErr w:type="spellEnd"/>
      <w:r w:rsidRPr="00EE7AA5">
        <w:rPr>
          <w:sz w:val="28"/>
          <w:szCs w:val="28"/>
          <w:lang w:val="uk-UA"/>
        </w:rPr>
        <w:t xml:space="preserve"> </w:t>
      </w:r>
      <w:proofErr w:type="spellStart"/>
      <w:r w:rsidRPr="00A04752">
        <w:rPr>
          <w:sz w:val="28"/>
          <w:szCs w:val="28"/>
          <w:lang w:val="uk-UA"/>
        </w:rPr>
        <w:t>Alexithymia</w:t>
      </w:r>
      <w:proofErr w:type="spellEnd"/>
      <w:r w:rsidRPr="00A04752">
        <w:rPr>
          <w:sz w:val="28"/>
          <w:szCs w:val="28"/>
          <w:lang w:val="uk-UA"/>
        </w:rPr>
        <w:t xml:space="preserve"> </w:t>
      </w:r>
      <w:proofErr w:type="spellStart"/>
      <w:r w:rsidRPr="00A04752">
        <w:rPr>
          <w:sz w:val="28"/>
          <w:szCs w:val="28"/>
          <w:lang w:val="uk-UA"/>
        </w:rPr>
        <w:t>Scale</w:t>
      </w:r>
      <w:proofErr w:type="spellEnd"/>
      <w:r w:rsidRPr="00A04752">
        <w:rPr>
          <w:sz w:val="28"/>
          <w:szCs w:val="28"/>
          <w:lang w:val="uk-UA"/>
        </w:rPr>
        <w:t xml:space="preserve"> (OAS); </w:t>
      </w:r>
      <w:proofErr w:type="spellStart"/>
      <w:r w:rsidRPr="00A04752">
        <w:rPr>
          <w:sz w:val="28"/>
          <w:szCs w:val="28"/>
          <w:lang w:val="uk-UA"/>
        </w:rPr>
        <w:t>the</w:t>
      </w:r>
      <w:proofErr w:type="spellEnd"/>
      <w:r w:rsidRPr="00A04752">
        <w:rPr>
          <w:sz w:val="28"/>
          <w:szCs w:val="28"/>
          <w:lang w:val="uk-UA"/>
        </w:rPr>
        <w:t xml:space="preserve"> </w:t>
      </w:r>
      <w:proofErr w:type="spellStart"/>
      <w:r w:rsidRPr="00A04752">
        <w:rPr>
          <w:sz w:val="28"/>
          <w:szCs w:val="28"/>
          <w:lang w:val="uk-UA"/>
        </w:rPr>
        <w:t>Toronto</w:t>
      </w:r>
      <w:proofErr w:type="spellEnd"/>
      <w:r w:rsidRPr="00A04752">
        <w:rPr>
          <w:sz w:val="28"/>
          <w:szCs w:val="28"/>
          <w:lang w:val="uk-UA"/>
        </w:rPr>
        <w:t xml:space="preserve"> </w:t>
      </w:r>
      <w:proofErr w:type="spellStart"/>
      <w:r w:rsidRPr="00A04752">
        <w:rPr>
          <w:sz w:val="28"/>
          <w:szCs w:val="28"/>
          <w:lang w:val="uk-UA"/>
        </w:rPr>
        <w:t>Structured</w:t>
      </w:r>
      <w:proofErr w:type="spellEnd"/>
      <w:r w:rsidRPr="00A04752">
        <w:rPr>
          <w:sz w:val="28"/>
          <w:szCs w:val="28"/>
          <w:lang w:val="uk-UA"/>
        </w:rPr>
        <w:t xml:space="preserve"> </w:t>
      </w:r>
      <w:proofErr w:type="spellStart"/>
      <w:r w:rsidRPr="00A04752">
        <w:rPr>
          <w:sz w:val="28"/>
          <w:szCs w:val="28"/>
          <w:lang w:val="uk-UA"/>
        </w:rPr>
        <w:t>Interview</w:t>
      </w:r>
      <w:proofErr w:type="spellEnd"/>
      <w:r w:rsidRPr="00A04752">
        <w:rPr>
          <w:sz w:val="28"/>
          <w:szCs w:val="28"/>
          <w:lang w:val="uk-UA"/>
        </w:rPr>
        <w:t xml:space="preserve"> </w:t>
      </w:r>
      <w:proofErr w:type="spellStart"/>
      <w:r w:rsidRPr="00A04752">
        <w:rPr>
          <w:sz w:val="28"/>
          <w:szCs w:val="28"/>
          <w:lang w:val="uk-UA"/>
        </w:rPr>
        <w:t>for</w:t>
      </w:r>
      <w:proofErr w:type="spellEnd"/>
      <w:r w:rsidRPr="00A04752">
        <w:rPr>
          <w:sz w:val="28"/>
          <w:szCs w:val="28"/>
          <w:lang w:val="uk-UA"/>
        </w:rPr>
        <w:t xml:space="preserve"> </w:t>
      </w:r>
      <w:proofErr w:type="spellStart"/>
      <w:r w:rsidRPr="00A04752">
        <w:rPr>
          <w:sz w:val="28"/>
          <w:szCs w:val="28"/>
          <w:lang w:val="uk-UA"/>
        </w:rPr>
        <w:t>Alexithymia</w:t>
      </w:r>
      <w:proofErr w:type="spellEnd"/>
      <w:r w:rsidRPr="00A04752">
        <w:rPr>
          <w:sz w:val="28"/>
          <w:szCs w:val="28"/>
          <w:lang w:val="uk-UA"/>
        </w:rPr>
        <w:t xml:space="preserve"> (TSIA); </w:t>
      </w:r>
      <w:proofErr w:type="spellStart"/>
      <w:r w:rsidRPr="00A04752">
        <w:rPr>
          <w:sz w:val="28"/>
          <w:szCs w:val="28"/>
          <w:lang w:val="uk-UA"/>
        </w:rPr>
        <w:t>the</w:t>
      </w:r>
      <w:proofErr w:type="spellEnd"/>
      <w:r w:rsidRPr="00A04752">
        <w:rPr>
          <w:sz w:val="28"/>
          <w:szCs w:val="28"/>
          <w:lang w:val="uk-UA"/>
        </w:rPr>
        <w:t xml:space="preserve"> </w:t>
      </w:r>
      <w:proofErr w:type="spellStart"/>
      <w:r w:rsidRPr="00A04752">
        <w:rPr>
          <w:sz w:val="28"/>
          <w:szCs w:val="28"/>
          <w:lang w:val="uk-UA"/>
        </w:rPr>
        <w:t>Alexithymia</w:t>
      </w:r>
      <w:proofErr w:type="spellEnd"/>
      <w:r w:rsidRPr="00A04752">
        <w:rPr>
          <w:sz w:val="28"/>
          <w:szCs w:val="28"/>
          <w:lang w:val="uk-UA"/>
        </w:rPr>
        <w:t xml:space="preserve"> </w:t>
      </w:r>
      <w:proofErr w:type="spellStart"/>
      <w:r w:rsidRPr="00A04752">
        <w:rPr>
          <w:sz w:val="28"/>
          <w:szCs w:val="28"/>
          <w:lang w:val="uk-UA"/>
        </w:rPr>
        <w:t>Observation</w:t>
      </w:r>
      <w:proofErr w:type="spellEnd"/>
      <w:r w:rsidRPr="00A04752">
        <w:rPr>
          <w:sz w:val="28"/>
          <w:szCs w:val="28"/>
          <w:lang w:val="uk-UA"/>
        </w:rPr>
        <w:t xml:space="preserve"> </w:t>
      </w:r>
      <w:proofErr w:type="spellStart"/>
      <w:r w:rsidRPr="00A04752">
        <w:rPr>
          <w:sz w:val="28"/>
          <w:szCs w:val="28"/>
          <w:lang w:val="uk-UA"/>
        </w:rPr>
        <w:t>Scale</w:t>
      </w:r>
      <w:proofErr w:type="spellEnd"/>
      <w:r w:rsidRPr="00A04752">
        <w:rPr>
          <w:sz w:val="28"/>
          <w:szCs w:val="28"/>
          <w:lang w:val="uk-UA"/>
        </w:rPr>
        <w:t xml:space="preserve"> </w:t>
      </w:r>
      <w:proofErr w:type="spellStart"/>
      <w:r w:rsidRPr="00A04752">
        <w:rPr>
          <w:sz w:val="28"/>
          <w:szCs w:val="28"/>
          <w:lang w:val="uk-UA"/>
        </w:rPr>
        <w:t>for</w:t>
      </w:r>
      <w:proofErr w:type="spellEnd"/>
      <w:r w:rsidRPr="00A04752">
        <w:rPr>
          <w:sz w:val="28"/>
          <w:szCs w:val="28"/>
          <w:lang w:val="uk-UA"/>
        </w:rPr>
        <w:t xml:space="preserve"> </w:t>
      </w:r>
      <w:proofErr w:type="spellStart"/>
      <w:r w:rsidRPr="00A04752">
        <w:rPr>
          <w:sz w:val="28"/>
          <w:szCs w:val="28"/>
          <w:lang w:val="uk-UA"/>
        </w:rPr>
        <w:t>Children</w:t>
      </w:r>
      <w:proofErr w:type="spellEnd"/>
      <w:r w:rsidRPr="00A04752">
        <w:rPr>
          <w:sz w:val="28"/>
          <w:szCs w:val="28"/>
          <w:lang w:val="uk-UA"/>
        </w:rPr>
        <w:t xml:space="preserve"> (AOSC);</w:t>
      </w:r>
    </w:p>
    <w:p w14:paraId="5E57600B" w14:textId="77777777" w:rsidR="009F1BA2" w:rsidRPr="00EE7AA5" w:rsidRDefault="009F1BA2" w:rsidP="009F1BA2">
      <w:pPr>
        <w:spacing w:line="360" w:lineRule="auto"/>
        <w:ind w:firstLine="709"/>
        <w:jc w:val="both"/>
        <w:rPr>
          <w:color w:val="000000" w:themeColor="text1"/>
          <w:sz w:val="28"/>
          <w:szCs w:val="28"/>
          <w:lang w:val="uk-UA"/>
        </w:rPr>
      </w:pPr>
      <w:r w:rsidRPr="00A04752">
        <w:rPr>
          <w:sz w:val="28"/>
          <w:szCs w:val="28"/>
          <w:lang w:val="uk-UA"/>
        </w:rPr>
        <w:t xml:space="preserve">3. проективні методики: </w:t>
      </w:r>
      <w:proofErr w:type="spellStart"/>
      <w:r w:rsidRPr="00A04752">
        <w:rPr>
          <w:sz w:val="28"/>
          <w:szCs w:val="28"/>
          <w:lang w:val="uk-UA"/>
        </w:rPr>
        <w:t>the</w:t>
      </w:r>
      <w:proofErr w:type="spellEnd"/>
      <w:r w:rsidRPr="00A04752">
        <w:rPr>
          <w:sz w:val="28"/>
          <w:szCs w:val="28"/>
          <w:lang w:val="uk-UA"/>
        </w:rPr>
        <w:t xml:space="preserve"> </w:t>
      </w:r>
      <w:proofErr w:type="spellStart"/>
      <w:r w:rsidRPr="00A04752">
        <w:rPr>
          <w:sz w:val="28"/>
          <w:szCs w:val="28"/>
          <w:lang w:val="uk-UA"/>
        </w:rPr>
        <w:t>Rorschach</w:t>
      </w:r>
      <w:proofErr w:type="spellEnd"/>
      <w:r w:rsidRPr="00A04752">
        <w:rPr>
          <w:sz w:val="28"/>
          <w:szCs w:val="28"/>
          <w:lang w:val="uk-UA"/>
        </w:rPr>
        <w:t xml:space="preserve"> </w:t>
      </w:r>
      <w:proofErr w:type="spellStart"/>
      <w:r w:rsidRPr="00A04752">
        <w:rPr>
          <w:sz w:val="28"/>
          <w:szCs w:val="28"/>
          <w:lang w:val="uk-UA"/>
        </w:rPr>
        <w:t>Inkblot</w:t>
      </w:r>
      <w:proofErr w:type="spellEnd"/>
      <w:r w:rsidRPr="00A04752">
        <w:rPr>
          <w:sz w:val="28"/>
          <w:szCs w:val="28"/>
          <w:lang w:val="uk-UA"/>
        </w:rPr>
        <w:t xml:space="preserve"> </w:t>
      </w:r>
      <w:proofErr w:type="spellStart"/>
      <w:r w:rsidRPr="00A04752">
        <w:rPr>
          <w:sz w:val="28"/>
          <w:szCs w:val="28"/>
          <w:lang w:val="uk-UA"/>
        </w:rPr>
        <w:t>test</w:t>
      </w:r>
      <w:proofErr w:type="spellEnd"/>
      <w:r w:rsidRPr="00A04752">
        <w:rPr>
          <w:sz w:val="28"/>
          <w:szCs w:val="28"/>
          <w:lang w:val="uk-UA"/>
        </w:rPr>
        <w:t xml:space="preserve"> (</w:t>
      </w:r>
      <w:proofErr w:type="spellStart"/>
      <w:r w:rsidRPr="00A04752">
        <w:rPr>
          <w:color w:val="000000"/>
          <w:sz w:val="28"/>
          <w:szCs w:val="28"/>
          <w:shd w:val="clear" w:color="auto" w:fill="FFFFFF"/>
          <w:lang w:val="uk-UA"/>
        </w:rPr>
        <w:t>Porcelli</w:t>
      </w:r>
      <w:proofErr w:type="spellEnd"/>
      <w:r w:rsidRPr="00A04752">
        <w:rPr>
          <w:color w:val="000000"/>
          <w:sz w:val="28"/>
          <w:szCs w:val="28"/>
          <w:shd w:val="clear" w:color="auto" w:fill="FFFFFF"/>
          <w:lang w:val="uk-UA"/>
        </w:rPr>
        <w:t>, 2010)</w:t>
      </w:r>
      <w:r w:rsidRPr="00A04752">
        <w:rPr>
          <w:sz w:val="28"/>
          <w:szCs w:val="28"/>
          <w:lang w:val="uk-UA"/>
        </w:rPr>
        <w:t xml:space="preserve">; </w:t>
      </w:r>
      <w:proofErr w:type="spellStart"/>
      <w:r w:rsidRPr="00A04752">
        <w:rPr>
          <w:sz w:val="28"/>
          <w:szCs w:val="28"/>
          <w:lang w:val="uk-UA"/>
        </w:rPr>
        <w:t>Thematic</w:t>
      </w:r>
      <w:proofErr w:type="spellEnd"/>
      <w:r w:rsidRPr="00A04752">
        <w:rPr>
          <w:sz w:val="28"/>
          <w:szCs w:val="28"/>
          <w:lang w:val="uk-UA"/>
        </w:rPr>
        <w:t xml:space="preserve"> </w:t>
      </w:r>
      <w:proofErr w:type="spellStart"/>
      <w:r w:rsidRPr="00A04752">
        <w:rPr>
          <w:sz w:val="28"/>
          <w:szCs w:val="28"/>
          <w:lang w:val="uk-UA"/>
        </w:rPr>
        <w:t>Apperception</w:t>
      </w:r>
      <w:proofErr w:type="spellEnd"/>
      <w:r w:rsidRPr="00A04752">
        <w:rPr>
          <w:sz w:val="28"/>
          <w:szCs w:val="28"/>
          <w:lang w:val="uk-UA"/>
        </w:rPr>
        <w:t xml:space="preserve"> </w:t>
      </w:r>
      <w:proofErr w:type="spellStart"/>
      <w:r w:rsidRPr="00A04752">
        <w:rPr>
          <w:sz w:val="28"/>
          <w:szCs w:val="28"/>
          <w:lang w:val="uk-UA"/>
        </w:rPr>
        <w:t>Test</w:t>
      </w:r>
      <w:proofErr w:type="spellEnd"/>
      <w:r w:rsidRPr="00A04752">
        <w:rPr>
          <w:sz w:val="28"/>
          <w:szCs w:val="28"/>
          <w:lang w:val="uk-UA"/>
        </w:rPr>
        <w:t xml:space="preserve">; </w:t>
      </w:r>
      <w:proofErr w:type="spellStart"/>
      <w:r w:rsidRPr="00A04752">
        <w:rPr>
          <w:sz w:val="28"/>
          <w:szCs w:val="28"/>
          <w:lang w:val="uk-UA"/>
        </w:rPr>
        <w:t>the</w:t>
      </w:r>
      <w:proofErr w:type="spellEnd"/>
      <w:r w:rsidRPr="00A04752">
        <w:rPr>
          <w:sz w:val="28"/>
          <w:szCs w:val="28"/>
          <w:lang w:val="uk-UA"/>
        </w:rPr>
        <w:t xml:space="preserve"> </w:t>
      </w:r>
      <w:proofErr w:type="spellStart"/>
      <w:r w:rsidRPr="00A04752">
        <w:rPr>
          <w:sz w:val="28"/>
          <w:szCs w:val="28"/>
          <w:lang w:val="uk-UA"/>
        </w:rPr>
        <w:t>Wartegg</w:t>
      </w:r>
      <w:proofErr w:type="spellEnd"/>
      <w:r w:rsidRPr="00A04752">
        <w:rPr>
          <w:sz w:val="28"/>
          <w:szCs w:val="28"/>
          <w:lang w:val="uk-UA"/>
        </w:rPr>
        <w:t xml:space="preserve"> </w:t>
      </w:r>
      <w:proofErr w:type="spellStart"/>
      <w:r w:rsidRPr="00A04752">
        <w:rPr>
          <w:sz w:val="28"/>
          <w:szCs w:val="28"/>
          <w:lang w:val="uk-UA"/>
        </w:rPr>
        <w:t>Drawing</w:t>
      </w:r>
      <w:proofErr w:type="spellEnd"/>
      <w:r w:rsidRPr="00A04752">
        <w:rPr>
          <w:sz w:val="28"/>
          <w:szCs w:val="28"/>
          <w:lang w:val="uk-UA"/>
        </w:rPr>
        <w:t xml:space="preserve"> </w:t>
      </w:r>
      <w:proofErr w:type="spellStart"/>
      <w:r w:rsidRPr="00A04752">
        <w:rPr>
          <w:sz w:val="28"/>
          <w:szCs w:val="28"/>
          <w:lang w:val="uk-UA"/>
        </w:rPr>
        <w:t>test</w:t>
      </w:r>
      <w:proofErr w:type="spellEnd"/>
      <w:r w:rsidRPr="00A04752">
        <w:rPr>
          <w:sz w:val="28"/>
          <w:szCs w:val="28"/>
          <w:lang w:val="uk-UA"/>
        </w:rPr>
        <w:t xml:space="preserve"> (</w:t>
      </w:r>
      <w:proofErr w:type="spellStart"/>
      <w:r w:rsidRPr="00A04752">
        <w:rPr>
          <w:color w:val="000000"/>
          <w:sz w:val="28"/>
          <w:szCs w:val="28"/>
          <w:shd w:val="clear" w:color="auto" w:fill="FFFFFF"/>
          <w:lang w:val="uk-UA"/>
        </w:rPr>
        <w:t>Roivainen</w:t>
      </w:r>
      <w:proofErr w:type="spellEnd"/>
      <w:r w:rsidRPr="00A04752">
        <w:rPr>
          <w:color w:val="000000"/>
          <w:sz w:val="28"/>
          <w:szCs w:val="28"/>
          <w:shd w:val="clear" w:color="auto" w:fill="FFFFFF"/>
          <w:lang w:val="uk-UA"/>
        </w:rPr>
        <w:t>, 2015)</w:t>
      </w:r>
      <w:r w:rsidRPr="00A04752">
        <w:rPr>
          <w:sz w:val="28"/>
          <w:szCs w:val="28"/>
          <w:lang w:val="uk-UA"/>
        </w:rPr>
        <w:t xml:space="preserve">; </w:t>
      </w:r>
      <w:proofErr w:type="spellStart"/>
      <w:r w:rsidRPr="00A04752">
        <w:rPr>
          <w:sz w:val="28"/>
          <w:szCs w:val="28"/>
          <w:lang w:val="uk-UA"/>
        </w:rPr>
        <w:t>the</w:t>
      </w:r>
      <w:proofErr w:type="spellEnd"/>
      <w:r w:rsidRPr="00A04752">
        <w:rPr>
          <w:sz w:val="28"/>
          <w:szCs w:val="28"/>
          <w:lang w:val="uk-UA"/>
        </w:rPr>
        <w:t xml:space="preserve"> </w:t>
      </w:r>
      <w:proofErr w:type="spellStart"/>
      <w:r w:rsidRPr="00A04752">
        <w:rPr>
          <w:sz w:val="28"/>
          <w:szCs w:val="28"/>
          <w:lang w:val="uk-UA"/>
        </w:rPr>
        <w:t>Somatic</w:t>
      </w:r>
      <w:proofErr w:type="spellEnd"/>
      <w:r w:rsidRPr="00A04752">
        <w:rPr>
          <w:sz w:val="28"/>
          <w:szCs w:val="28"/>
          <w:lang w:val="uk-UA"/>
        </w:rPr>
        <w:t xml:space="preserve"> </w:t>
      </w:r>
      <w:proofErr w:type="spellStart"/>
      <w:r w:rsidRPr="00A04752">
        <w:rPr>
          <w:sz w:val="28"/>
          <w:szCs w:val="28"/>
          <w:lang w:val="uk-UA"/>
        </w:rPr>
        <w:t>Inkblot</w:t>
      </w:r>
      <w:proofErr w:type="spellEnd"/>
      <w:r w:rsidRPr="00A04752">
        <w:rPr>
          <w:sz w:val="28"/>
          <w:szCs w:val="28"/>
          <w:lang w:val="uk-UA"/>
        </w:rPr>
        <w:t xml:space="preserve"> </w:t>
      </w:r>
      <w:proofErr w:type="spellStart"/>
      <w:r w:rsidRPr="00A04752">
        <w:rPr>
          <w:sz w:val="28"/>
          <w:szCs w:val="28"/>
          <w:lang w:val="uk-UA"/>
        </w:rPr>
        <w:t>series</w:t>
      </w:r>
      <w:proofErr w:type="spellEnd"/>
      <w:r w:rsidRPr="00A04752">
        <w:rPr>
          <w:sz w:val="28"/>
          <w:szCs w:val="28"/>
          <w:lang w:val="uk-UA"/>
        </w:rPr>
        <w:t xml:space="preserve"> (SIS); </w:t>
      </w:r>
      <w:proofErr w:type="spellStart"/>
      <w:r w:rsidRPr="00A04752">
        <w:rPr>
          <w:sz w:val="28"/>
          <w:szCs w:val="28"/>
          <w:lang w:val="uk-UA"/>
        </w:rPr>
        <w:t>the</w:t>
      </w:r>
      <w:proofErr w:type="spellEnd"/>
      <w:r w:rsidRPr="00A04752">
        <w:rPr>
          <w:sz w:val="28"/>
          <w:szCs w:val="28"/>
          <w:lang w:val="uk-UA"/>
        </w:rPr>
        <w:t xml:space="preserve"> </w:t>
      </w:r>
      <w:proofErr w:type="spellStart"/>
      <w:r w:rsidRPr="00A04752">
        <w:rPr>
          <w:sz w:val="28"/>
          <w:szCs w:val="28"/>
          <w:lang w:val="uk-UA"/>
        </w:rPr>
        <w:t>Objectively</w:t>
      </w:r>
      <w:proofErr w:type="spellEnd"/>
      <w:r w:rsidRPr="00A04752">
        <w:rPr>
          <w:sz w:val="28"/>
          <w:szCs w:val="28"/>
          <w:lang w:val="uk-UA"/>
        </w:rPr>
        <w:t xml:space="preserve"> </w:t>
      </w:r>
      <w:proofErr w:type="spellStart"/>
      <w:r w:rsidRPr="00A04752">
        <w:rPr>
          <w:sz w:val="28"/>
          <w:szCs w:val="28"/>
          <w:lang w:val="uk-UA"/>
        </w:rPr>
        <w:t>Scored</w:t>
      </w:r>
      <w:proofErr w:type="spellEnd"/>
      <w:r w:rsidRPr="00A04752">
        <w:rPr>
          <w:sz w:val="28"/>
          <w:szCs w:val="28"/>
          <w:lang w:val="uk-UA"/>
        </w:rPr>
        <w:t xml:space="preserve"> </w:t>
      </w:r>
      <w:proofErr w:type="spellStart"/>
      <w:r w:rsidRPr="00A04752">
        <w:rPr>
          <w:sz w:val="28"/>
          <w:szCs w:val="28"/>
          <w:lang w:val="uk-UA"/>
        </w:rPr>
        <w:t>Archetypal</w:t>
      </w:r>
      <w:proofErr w:type="spellEnd"/>
      <w:r w:rsidRPr="00A04752">
        <w:rPr>
          <w:sz w:val="28"/>
          <w:szCs w:val="28"/>
          <w:lang w:val="uk-UA"/>
        </w:rPr>
        <w:t xml:space="preserve"> </w:t>
      </w:r>
      <w:proofErr w:type="spellStart"/>
      <w:r w:rsidRPr="00A04752">
        <w:rPr>
          <w:sz w:val="28"/>
          <w:szCs w:val="28"/>
          <w:lang w:val="uk-UA"/>
        </w:rPr>
        <w:t>Test</w:t>
      </w:r>
      <w:proofErr w:type="spellEnd"/>
      <w:r w:rsidRPr="00A04752">
        <w:rPr>
          <w:sz w:val="28"/>
          <w:szCs w:val="28"/>
          <w:lang w:val="uk-UA"/>
        </w:rPr>
        <w:t xml:space="preserve"> (SAT9);</w:t>
      </w:r>
      <w:r w:rsidRPr="00EE7AA5">
        <w:rPr>
          <w:sz w:val="28"/>
          <w:szCs w:val="28"/>
          <w:lang w:val="uk-UA"/>
        </w:rPr>
        <w:t xml:space="preserve"> </w:t>
      </w:r>
      <w:r w:rsidRPr="00EE7AA5">
        <w:rPr>
          <w:color w:val="000000" w:themeColor="text1"/>
          <w:sz w:val="28"/>
          <w:szCs w:val="28"/>
          <w:shd w:val="clear" w:color="auto" w:fill="FFFFFF"/>
          <w:lang w:val="uk-UA"/>
        </w:rPr>
        <w:t xml:space="preserve">проективний тест А.Ф. </w:t>
      </w:r>
      <w:proofErr w:type="spellStart"/>
      <w:r w:rsidRPr="00EE7AA5">
        <w:rPr>
          <w:color w:val="000000" w:themeColor="text1"/>
          <w:sz w:val="28"/>
          <w:szCs w:val="28"/>
          <w:shd w:val="clear" w:color="auto" w:fill="FFFFFF"/>
          <w:lang w:val="uk-UA"/>
        </w:rPr>
        <w:t>Єрмошина</w:t>
      </w:r>
      <w:proofErr w:type="spellEnd"/>
      <w:r w:rsidRPr="00EE7AA5">
        <w:rPr>
          <w:color w:val="000000" w:themeColor="text1"/>
          <w:sz w:val="28"/>
          <w:szCs w:val="28"/>
          <w:shd w:val="clear" w:color="auto" w:fill="FFFFFF"/>
          <w:lang w:val="uk-UA"/>
        </w:rPr>
        <w:t xml:space="preserve"> «Малюнок людини з геометричних фігур»</w:t>
      </w:r>
      <w:r w:rsidRPr="00EE7AA5">
        <w:rPr>
          <w:color w:val="000000" w:themeColor="text1"/>
          <w:sz w:val="28"/>
          <w:szCs w:val="28"/>
          <w:lang w:val="uk-UA"/>
        </w:rPr>
        <w:t>.</w:t>
      </w:r>
    </w:p>
    <w:p w14:paraId="590C6408"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Огляд </w:t>
      </w:r>
      <w:proofErr w:type="spellStart"/>
      <w:r w:rsidRPr="00CC3E48">
        <w:rPr>
          <w:sz w:val="28"/>
          <w:szCs w:val="32"/>
          <w:lang w:val="uk-UA"/>
        </w:rPr>
        <w:t>методик</w:t>
      </w:r>
      <w:proofErr w:type="spellEnd"/>
      <w:r w:rsidRPr="00CC3E48">
        <w:rPr>
          <w:sz w:val="28"/>
          <w:szCs w:val="32"/>
          <w:lang w:val="uk-UA"/>
        </w:rPr>
        <w:t xml:space="preserve"> вимірювання </w:t>
      </w:r>
      <w:proofErr w:type="spellStart"/>
      <w:r w:rsidRPr="00CC3E48">
        <w:rPr>
          <w:sz w:val="28"/>
          <w:szCs w:val="32"/>
          <w:lang w:val="uk-UA"/>
        </w:rPr>
        <w:t>алекситимії</w:t>
      </w:r>
      <w:proofErr w:type="spellEnd"/>
      <w:r w:rsidRPr="00CC3E48">
        <w:rPr>
          <w:sz w:val="28"/>
          <w:szCs w:val="32"/>
          <w:lang w:val="uk-UA"/>
        </w:rPr>
        <w:t xml:space="preserve"> показав, що всі вони мають свої переваги і недоліки у виявленні різних аспектів даного конструкту (</w:t>
      </w:r>
      <w:proofErr w:type="spellStart"/>
      <w:r w:rsidRPr="00CC3E48">
        <w:rPr>
          <w:sz w:val="28"/>
          <w:szCs w:val="32"/>
          <w:shd w:val="clear" w:color="auto" w:fill="FFFFFF"/>
          <w:lang w:val="uk-UA"/>
        </w:rPr>
        <w:t>Gori</w:t>
      </w:r>
      <w:proofErr w:type="spellEnd"/>
      <w:r w:rsidRPr="00CC3E48">
        <w:rPr>
          <w:sz w:val="28"/>
          <w:szCs w:val="32"/>
          <w:shd w:val="clear" w:color="auto" w:fill="FFFFFF"/>
          <w:lang w:val="uk-UA"/>
        </w:rPr>
        <w:t>, 2015)</w:t>
      </w:r>
      <w:r w:rsidRPr="00CC3E48">
        <w:rPr>
          <w:sz w:val="28"/>
          <w:szCs w:val="32"/>
          <w:lang w:val="uk-UA"/>
        </w:rPr>
        <w:t xml:space="preserve">. Найбільш важлива проблема пов’язана з валідністю методів вимірювання </w:t>
      </w:r>
      <w:proofErr w:type="spellStart"/>
      <w:r w:rsidRPr="00CC3E48">
        <w:rPr>
          <w:sz w:val="28"/>
          <w:szCs w:val="32"/>
          <w:lang w:val="uk-UA"/>
        </w:rPr>
        <w:t>алекситимії</w:t>
      </w:r>
      <w:proofErr w:type="spellEnd"/>
      <w:r w:rsidRPr="00CC3E48">
        <w:rPr>
          <w:sz w:val="28"/>
          <w:szCs w:val="32"/>
          <w:lang w:val="uk-UA"/>
        </w:rPr>
        <w:t>. Різні методики дають результати, що розрізняються за ступенем повноти і точності. Як зазначає B. </w:t>
      </w:r>
      <w:proofErr w:type="spellStart"/>
      <w:r w:rsidRPr="00CC3E48">
        <w:rPr>
          <w:sz w:val="28"/>
          <w:szCs w:val="32"/>
          <w:lang w:val="uk-UA"/>
        </w:rPr>
        <w:t>Bermond</w:t>
      </w:r>
      <w:proofErr w:type="spellEnd"/>
      <w:r w:rsidRPr="00CC3E48">
        <w:rPr>
          <w:sz w:val="28"/>
          <w:szCs w:val="32"/>
          <w:lang w:val="uk-UA"/>
        </w:rPr>
        <w:t xml:space="preserve">, враховуючи загальноприйняту точку зору про чотирьох стрижневих елементах конструкту </w:t>
      </w:r>
      <w:proofErr w:type="spellStart"/>
      <w:r w:rsidRPr="00CC3E48">
        <w:rPr>
          <w:sz w:val="28"/>
          <w:szCs w:val="32"/>
          <w:lang w:val="uk-UA"/>
        </w:rPr>
        <w:t>алекситимії</w:t>
      </w:r>
      <w:proofErr w:type="spellEnd"/>
      <w:r w:rsidRPr="00CC3E48">
        <w:rPr>
          <w:sz w:val="28"/>
          <w:szCs w:val="32"/>
          <w:lang w:val="uk-UA"/>
        </w:rPr>
        <w:t xml:space="preserve"> (обмеження можливостей для фантазування, визначення, вербалізації і аналізу емоцій (зовнішньо-орієнтоване мислення)), можна було б очікувати, принаймні, чотири </w:t>
      </w:r>
      <w:proofErr w:type="spellStart"/>
      <w:r w:rsidRPr="00CC3E48">
        <w:rPr>
          <w:sz w:val="28"/>
          <w:szCs w:val="32"/>
          <w:lang w:val="uk-UA"/>
        </w:rPr>
        <w:t>субшкали</w:t>
      </w:r>
      <w:proofErr w:type="spellEnd"/>
      <w:r w:rsidRPr="00CC3E48">
        <w:rPr>
          <w:sz w:val="28"/>
          <w:szCs w:val="32"/>
          <w:lang w:val="uk-UA"/>
        </w:rPr>
        <w:t>.</w:t>
      </w:r>
    </w:p>
    <w:p w14:paraId="4B665F2C"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Для дослідження проявів </w:t>
      </w:r>
      <w:proofErr w:type="spellStart"/>
      <w:r w:rsidRPr="00CC3E48">
        <w:rPr>
          <w:sz w:val="28"/>
          <w:szCs w:val="32"/>
          <w:lang w:val="uk-UA"/>
        </w:rPr>
        <w:t>алекситимії</w:t>
      </w:r>
      <w:proofErr w:type="spellEnd"/>
      <w:r w:rsidRPr="00CC3E48">
        <w:rPr>
          <w:sz w:val="28"/>
          <w:szCs w:val="32"/>
          <w:lang w:val="uk-UA"/>
        </w:rPr>
        <w:t xml:space="preserve"> в цьому дослідженні було обрано наступні методики: </w:t>
      </w:r>
      <w:proofErr w:type="spellStart"/>
      <w:r w:rsidRPr="00CC3E48">
        <w:rPr>
          <w:sz w:val="28"/>
          <w:szCs w:val="32"/>
          <w:lang w:val="uk-UA"/>
        </w:rPr>
        <w:t>Торонтська</w:t>
      </w:r>
      <w:proofErr w:type="spellEnd"/>
      <w:r w:rsidRPr="00CC3E48">
        <w:rPr>
          <w:sz w:val="28"/>
          <w:szCs w:val="32"/>
          <w:lang w:val="uk-UA"/>
        </w:rPr>
        <w:t xml:space="preserve"> шкала </w:t>
      </w:r>
      <w:proofErr w:type="spellStart"/>
      <w:r w:rsidRPr="00CC3E48">
        <w:rPr>
          <w:sz w:val="28"/>
          <w:szCs w:val="32"/>
          <w:lang w:val="uk-UA"/>
        </w:rPr>
        <w:t>алекситимії</w:t>
      </w:r>
      <w:proofErr w:type="spellEnd"/>
      <w:r w:rsidRPr="00CC3E48">
        <w:rPr>
          <w:sz w:val="28"/>
          <w:szCs w:val="32"/>
          <w:lang w:val="uk-UA"/>
        </w:rPr>
        <w:t xml:space="preserve"> (TAS) та проективний тест «Плями </w:t>
      </w:r>
      <w:proofErr w:type="spellStart"/>
      <w:r w:rsidRPr="00CC3E48">
        <w:rPr>
          <w:sz w:val="28"/>
          <w:szCs w:val="32"/>
          <w:lang w:val="uk-UA"/>
        </w:rPr>
        <w:t>Роршаха</w:t>
      </w:r>
      <w:proofErr w:type="spellEnd"/>
      <w:r w:rsidRPr="00CC3E48">
        <w:rPr>
          <w:sz w:val="28"/>
          <w:szCs w:val="32"/>
          <w:lang w:val="uk-UA"/>
        </w:rPr>
        <w:t>».</w:t>
      </w:r>
    </w:p>
    <w:p w14:paraId="315DF3C7"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Основними методами дослідження </w:t>
      </w:r>
      <w:proofErr w:type="spellStart"/>
      <w:r w:rsidRPr="00CC3E48">
        <w:rPr>
          <w:sz w:val="28"/>
          <w:szCs w:val="32"/>
          <w:lang w:val="uk-UA"/>
        </w:rPr>
        <w:t>алекситимії</w:t>
      </w:r>
      <w:proofErr w:type="spellEnd"/>
      <w:r w:rsidRPr="00CC3E48">
        <w:rPr>
          <w:sz w:val="28"/>
          <w:szCs w:val="32"/>
          <w:lang w:val="uk-UA"/>
        </w:rPr>
        <w:t xml:space="preserve"> є 26-пунктовий «</w:t>
      </w:r>
      <w:proofErr w:type="spellStart"/>
      <w:r w:rsidRPr="00CC3E48">
        <w:rPr>
          <w:sz w:val="28"/>
          <w:szCs w:val="32"/>
          <w:lang w:val="uk-UA"/>
        </w:rPr>
        <w:t>Торонтська</w:t>
      </w:r>
      <w:proofErr w:type="spellEnd"/>
      <w:r w:rsidRPr="00CC3E48">
        <w:rPr>
          <w:sz w:val="28"/>
          <w:szCs w:val="32"/>
          <w:lang w:val="uk-UA"/>
        </w:rPr>
        <w:t xml:space="preserve"> шкала </w:t>
      </w:r>
      <w:proofErr w:type="spellStart"/>
      <w:r w:rsidRPr="00CC3E48">
        <w:rPr>
          <w:sz w:val="28"/>
          <w:szCs w:val="32"/>
          <w:lang w:val="uk-UA"/>
        </w:rPr>
        <w:t>алекситимії</w:t>
      </w:r>
      <w:proofErr w:type="spellEnd"/>
      <w:r w:rsidRPr="00CC3E48">
        <w:rPr>
          <w:sz w:val="28"/>
          <w:szCs w:val="32"/>
          <w:lang w:val="uk-UA"/>
        </w:rPr>
        <w:t>» (ТAS-26), адаптована Д.Б. </w:t>
      </w:r>
      <w:proofErr w:type="spellStart"/>
      <w:r w:rsidRPr="00CC3E48">
        <w:rPr>
          <w:sz w:val="28"/>
          <w:szCs w:val="32"/>
          <w:lang w:val="uk-UA"/>
        </w:rPr>
        <w:t>Єресько</w:t>
      </w:r>
      <w:proofErr w:type="spellEnd"/>
      <w:r w:rsidRPr="00CC3E48">
        <w:rPr>
          <w:sz w:val="28"/>
          <w:szCs w:val="32"/>
          <w:lang w:val="uk-UA"/>
        </w:rPr>
        <w:t xml:space="preserve"> та співавторами (</w:t>
      </w:r>
      <w:proofErr w:type="spellStart"/>
      <w:r w:rsidRPr="00CC3E48">
        <w:rPr>
          <w:sz w:val="28"/>
          <w:szCs w:val="32"/>
          <w:shd w:val="clear" w:color="auto" w:fill="FFFFFF"/>
          <w:lang w:val="uk-UA"/>
        </w:rPr>
        <w:t>Ересько</w:t>
      </w:r>
      <w:proofErr w:type="spellEnd"/>
      <w:r w:rsidRPr="00CC3E48">
        <w:rPr>
          <w:sz w:val="28"/>
          <w:szCs w:val="32"/>
          <w:shd w:val="clear" w:color="auto" w:fill="FFFFFF"/>
          <w:lang w:val="uk-UA"/>
        </w:rPr>
        <w:t>, 2005)</w:t>
      </w:r>
      <w:r w:rsidRPr="00CC3E48">
        <w:rPr>
          <w:sz w:val="28"/>
          <w:szCs w:val="32"/>
          <w:lang w:val="uk-UA"/>
        </w:rPr>
        <w:t>, і 20-пунктовий «</w:t>
      </w:r>
      <w:proofErr w:type="spellStart"/>
      <w:r w:rsidRPr="00CC3E48">
        <w:rPr>
          <w:sz w:val="28"/>
          <w:szCs w:val="32"/>
          <w:lang w:val="uk-UA"/>
        </w:rPr>
        <w:t>Торонтська</w:t>
      </w:r>
      <w:proofErr w:type="spellEnd"/>
      <w:r w:rsidRPr="00CC3E48">
        <w:rPr>
          <w:sz w:val="28"/>
          <w:szCs w:val="32"/>
          <w:lang w:val="uk-UA"/>
        </w:rPr>
        <w:t xml:space="preserve"> шкала </w:t>
      </w:r>
      <w:proofErr w:type="spellStart"/>
      <w:r w:rsidRPr="00CC3E48">
        <w:rPr>
          <w:sz w:val="28"/>
          <w:szCs w:val="32"/>
          <w:lang w:val="uk-UA"/>
        </w:rPr>
        <w:t>алекситимії</w:t>
      </w:r>
      <w:proofErr w:type="spellEnd"/>
      <w:r w:rsidRPr="00CC3E48">
        <w:rPr>
          <w:sz w:val="28"/>
          <w:szCs w:val="32"/>
          <w:lang w:val="uk-UA"/>
        </w:rPr>
        <w:t>» (ТAS-20), адаптована Є.Г. </w:t>
      </w:r>
      <w:r>
        <w:rPr>
          <w:sz w:val="28"/>
          <w:szCs w:val="32"/>
          <w:lang w:val="uk-UA"/>
        </w:rPr>
        <w:t xml:space="preserve">Старостиною і </w:t>
      </w:r>
      <w:r>
        <w:rPr>
          <w:sz w:val="28"/>
          <w:szCs w:val="32"/>
          <w:lang w:val="uk-UA"/>
        </w:rPr>
        <w:lastRenderedPageBreak/>
        <w:t>співавторами </w:t>
      </w:r>
      <w:r w:rsidRPr="00CC3E48">
        <w:rPr>
          <w:sz w:val="28"/>
          <w:szCs w:val="32"/>
          <w:lang w:val="uk-UA"/>
        </w:rPr>
        <w:t>(</w:t>
      </w:r>
      <w:proofErr w:type="spellStart"/>
      <w:r w:rsidRPr="00CC3E48">
        <w:rPr>
          <w:sz w:val="28"/>
          <w:szCs w:val="32"/>
          <w:shd w:val="clear" w:color="auto" w:fill="FFFFFF"/>
          <w:lang w:val="uk-UA"/>
        </w:rPr>
        <w:t>Тэйлор</w:t>
      </w:r>
      <w:proofErr w:type="spellEnd"/>
      <w:r>
        <w:rPr>
          <w:sz w:val="28"/>
          <w:szCs w:val="32"/>
          <w:shd w:val="clear" w:color="auto" w:fill="FFFFFF"/>
          <w:lang w:val="uk-UA"/>
        </w:rPr>
        <w:t>, </w:t>
      </w:r>
      <w:r w:rsidRPr="00CC3E48">
        <w:rPr>
          <w:sz w:val="28"/>
          <w:szCs w:val="32"/>
          <w:shd w:val="clear" w:color="auto" w:fill="FFFFFF"/>
          <w:lang w:val="uk-UA"/>
        </w:rPr>
        <w:t>2012; Старостина, 2010)</w:t>
      </w:r>
      <w:r w:rsidRPr="00CC3E48">
        <w:rPr>
          <w:sz w:val="28"/>
          <w:szCs w:val="32"/>
          <w:lang w:val="uk-UA"/>
        </w:rPr>
        <w:t xml:space="preserve">. Обидві вони є надійними, емпірично апробованими методиками виявлення </w:t>
      </w:r>
      <w:proofErr w:type="spellStart"/>
      <w:r w:rsidRPr="00CC3E48">
        <w:rPr>
          <w:sz w:val="28"/>
          <w:szCs w:val="32"/>
          <w:lang w:val="uk-UA"/>
        </w:rPr>
        <w:t>алекситимії</w:t>
      </w:r>
      <w:proofErr w:type="spellEnd"/>
      <w:r w:rsidRPr="00CC3E48">
        <w:rPr>
          <w:sz w:val="28"/>
          <w:szCs w:val="32"/>
          <w:lang w:val="uk-UA"/>
        </w:rPr>
        <w:t xml:space="preserve">. Проте вони відносяться до </w:t>
      </w:r>
      <w:proofErr w:type="spellStart"/>
      <w:r w:rsidRPr="00CC3E48">
        <w:rPr>
          <w:sz w:val="28"/>
          <w:szCs w:val="32"/>
          <w:lang w:val="uk-UA"/>
        </w:rPr>
        <w:t>методик</w:t>
      </w:r>
      <w:proofErr w:type="spellEnd"/>
      <w:r w:rsidRPr="00CC3E48">
        <w:rPr>
          <w:sz w:val="28"/>
          <w:szCs w:val="32"/>
          <w:lang w:val="uk-UA"/>
        </w:rPr>
        <w:t xml:space="preserve"> самозвіту і, отже, залежать від здатності пацієнта до розуміння себе і готовності до відкритого і чесного самовираження. </w:t>
      </w:r>
    </w:p>
    <w:p w14:paraId="7C5DD622"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TAS-26 складається з 26 питань, з яких ряд інтерпретується в прямих значеннях, а ряд – в протилежних, що дозволяє знизити </w:t>
      </w:r>
      <w:proofErr w:type="spellStart"/>
      <w:r w:rsidRPr="00CC3E48">
        <w:rPr>
          <w:sz w:val="28"/>
          <w:szCs w:val="32"/>
          <w:lang w:val="uk-UA"/>
        </w:rPr>
        <w:t>встановленість</w:t>
      </w:r>
      <w:proofErr w:type="spellEnd"/>
      <w:r w:rsidRPr="00CC3E48">
        <w:rPr>
          <w:sz w:val="28"/>
          <w:szCs w:val="32"/>
          <w:lang w:val="uk-UA"/>
        </w:rPr>
        <w:t xml:space="preserve"> відповідей досліджуваного. В оригінальному варіанті не має внутрішніх </w:t>
      </w:r>
      <w:proofErr w:type="spellStart"/>
      <w:r w:rsidRPr="00CC3E48">
        <w:rPr>
          <w:sz w:val="28"/>
          <w:szCs w:val="32"/>
          <w:lang w:val="uk-UA"/>
        </w:rPr>
        <w:t>субшкал</w:t>
      </w:r>
      <w:proofErr w:type="spellEnd"/>
      <w:r w:rsidRPr="00CC3E48">
        <w:rPr>
          <w:sz w:val="28"/>
          <w:szCs w:val="32"/>
          <w:lang w:val="uk-UA"/>
        </w:rPr>
        <w:t>, весь результат виражається одним значенням.</w:t>
      </w:r>
    </w:p>
    <w:p w14:paraId="36ECC313"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Для виявлення неочевидних явних і прихованих моделей поведінки і характеристик респондента застосовуються проективні методи, пов’язані з використанням неоднозначних стимулів. Незважаючи на недостатні психометричні властивості більшості проективних методів, деякі з них є хорошим допоміжним інструментом для виявлення різних </w:t>
      </w:r>
      <w:proofErr w:type="spellStart"/>
      <w:r w:rsidRPr="00CC3E48">
        <w:rPr>
          <w:sz w:val="28"/>
          <w:szCs w:val="32"/>
          <w:lang w:val="uk-UA"/>
        </w:rPr>
        <w:t>алекситимічних</w:t>
      </w:r>
      <w:proofErr w:type="spellEnd"/>
      <w:r w:rsidRPr="00CC3E48">
        <w:rPr>
          <w:sz w:val="28"/>
          <w:szCs w:val="32"/>
          <w:lang w:val="uk-UA"/>
        </w:rPr>
        <w:t xml:space="preserve"> рис (</w:t>
      </w:r>
      <w:proofErr w:type="spellStart"/>
      <w:r w:rsidRPr="00CC3E48">
        <w:rPr>
          <w:sz w:val="28"/>
          <w:szCs w:val="32"/>
          <w:shd w:val="clear" w:color="auto" w:fill="FFFFFF"/>
          <w:lang w:val="uk-UA"/>
        </w:rPr>
        <w:t>Porcelli</w:t>
      </w:r>
      <w:proofErr w:type="spellEnd"/>
      <w:r w:rsidRPr="00CC3E48">
        <w:rPr>
          <w:sz w:val="28"/>
          <w:szCs w:val="32"/>
          <w:shd w:val="clear" w:color="auto" w:fill="FFFFFF"/>
          <w:lang w:val="uk-UA"/>
        </w:rPr>
        <w:t>, 2010</w:t>
      </w:r>
      <w:r w:rsidRPr="00CC3E48">
        <w:rPr>
          <w:sz w:val="28"/>
          <w:szCs w:val="32"/>
          <w:lang w:val="uk-UA"/>
        </w:rPr>
        <w:t xml:space="preserve">; </w:t>
      </w:r>
      <w:proofErr w:type="spellStart"/>
      <w:r w:rsidRPr="00CC3E48">
        <w:rPr>
          <w:sz w:val="28"/>
          <w:szCs w:val="32"/>
          <w:lang w:val="uk-UA"/>
        </w:rPr>
        <w:t>Tibon</w:t>
      </w:r>
      <w:proofErr w:type="spellEnd"/>
      <w:r w:rsidRPr="00CC3E48">
        <w:rPr>
          <w:sz w:val="28"/>
          <w:szCs w:val="32"/>
          <w:lang w:val="uk-UA"/>
        </w:rPr>
        <w:t xml:space="preserve">, 2005). Серед всіх проективних </w:t>
      </w:r>
      <w:proofErr w:type="spellStart"/>
      <w:r w:rsidRPr="00CC3E48">
        <w:rPr>
          <w:sz w:val="28"/>
          <w:szCs w:val="32"/>
          <w:lang w:val="uk-UA"/>
        </w:rPr>
        <w:t>методик</w:t>
      </w:r>
      <w:proofErr w:type="spellEnd"/>
      <w:r w:rsidRPr="00CC3E48">
        <w:rPr>
          <w:sz w:val="28"/>
          <w:szCs w:val="32"/>
          <w:lang w:val="uk-UA"/>
        </w:rPr>
        <w:t xml:space="preserve"> найбільш широко застосовуваним є «Тест чорнильних плям» Г. </w:t>
      </w:r>
      <w:proofErr w:type="spellStart"/>
      <w:r>
        <w:rPr>
          <w:sz w:val="28"/>
          <w:szCs w:val="32"/>
          <w:lang w:val="uk-UA"/>
        </w:rPr>
        <w:t>Роршаха</w:t>
      </w:r>
      <w:proofErr w:type="spellEnd"/>
      <w:r>
        <w:rPr>
          <w:sz w:val="28"/>
          <w:szCs w:val="32"/>
          <w:lang w:val="uk-UA"/>
        </w:rPr>
        <w:t> (</w:t>
      </w:r>
      <w:proofErr w:type="spellStart"/>
      <w:r>
        <w:rPr>
          <w:sz w:val="28"/>
          <w:szCs w:val="32"/>
          <w:lang w:val="uk-UA"/>
        </w:rPr>
        <w:t>Рагозинская</w:t>
      </w:r>
      <w:proofErr w:type="spellEnd"/>
      <w:r>
        <w:rPr>
          <w:sz w:val="28"/>
          <w:szCs w:val="32"/>
          <w:lang w:val="uk-UA"/>
        </w:rPr>
        <w:t>, </w:t>
      </w:r>
      <w:r w:rsidRPr="00CC3E48">
        <w:rPr>
          <w:sz w:val="28"/>
          <w:szCs w:val="32"/>
          <w:lang w:val="uk-UA"/>
        </w:rPr>
        <w:t>2016).</w:t>
      </w:r>
    </w:p>
    <w:p w14:paraId="340478F5"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Тест </w:t>
      </w:r>
      <w:proofErr w:type="spellStart"/>
      <w:r w:rsidRPr="00CC3E48">
        <w:rPr>
          <w:sz w:val="28"/>
          <w:szCs w:val="32"/>
          <w:lang w:val="uk-UA"/>
        </w:rPr>
        <w:t>Роршаха</w:t>
      </w:r>
      <w:proofErr w:type="spellEnd"/>
      <w:r w:rsidRPr="00CC3E48">
        <w:rPr>
          <w:sz w:val="28"/>
          <w:szCs w:val="32"/>
          <w:lang w:val="uk-UA"/>
        </w:rPr>
        <w:t xml:space="preserve"> є доцільним інструментом для виявлення особистісних властивостей досліджуваних, особливостей їх сприйняття і емоційного функціонування (</w:t>
      </w:r>
      <w:proofErr w:type="spellStart"/>
      <w:r w:rsidRPr="00CC3E48">
        <w:rPr>
          <w:sz w:val="28"/>
          <w:szCs w:val="32"/>
          <w:shd w:val="clear" w:color="auto" w:fill="FFFFFF"/>
          <w:lang w:val="uk-UA"/>
        </w:rPr>
        <w:t>Giromini</w:t>
      </w:r>
      <w:proofErr w:type="spellEnd"/>
      <w:r w:rsidRPr="00CC3E48">
        <w:rPr>
          <w:sz w:val="28"/>
          <w:szCs w:val="32"/>
          <w:shd w:val="clear" w:color="auto" w:fill="FFFFFF"/>
          <w:lang w:val="uk-UA"/>
        </w:rPr>
        <w:t xml:space="preserve">, 2016; </w:t>
      </w:r>
      <w:proofErr w:type="spellStart"/>
      <w:r w:rsidRPr="00CC3E48">
        <w:rPr>
          <w:sz w:val="28"/>
          <w:szCs w:val="32"/>
          <w:shd w:val="clear" w:color="auto" w:fill="FFFFFF"/>
          <w:lang w:val="uk-UA"/>
        </w:rPr>
        <w:t>Tibon</w:t>
      </w:r>
      <w:proofErr w:type="spellEnd"/>
      <w:r w:rsidRPr="00CC3E48">
        <w:rPr>
          <w:sz w:val="28"/>
          <w:szCs w:val="32"/>
          <w:shd w:val="clear" w:color="auto" w:fill="FFFFFF"/>
          <w:lang w:val="uk-UA"/>
        </w:rPr>
        <w:t>, 2005).</w:t>
      </w:r>
    </w:p>
    <w:p w14:paraId="2AA12CAA"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В даний час за кордоном тест Г. </w:t>
      </w:r>
      <w:proofErr w:type="spellStart"/>
      <w:r w:rsidRPr="00CC3E48">
        <w:rPr>
          <w:sz w:val="28"/>
          <w:szCs w:val="32"/>
          <w:lang w:val="uk-UA"/>
        </w:rPr>
        <w:t>Роршаха</w:t>
      </w:r>
      <w:proofErr w:type="spellEnd"/>
      <w:r w:rsidRPr="00CC3E48">
        <w:rPr>
          <w:sz w:val="28"/>
          <w:szCs w:val="32"/>
          <w:lang w:val="uk-UA"/>
        </w:rPr>
        <w:t xml:space="preserve"> широко використовується в рамках інтегративної системи </w:t>
      </w:r>
      <w:proofErr w:type="spellStart"/>
      <w:r w:rsidRPr="00CC3E48">
        <w:rPr>
          <w:sz w:val="28"/>
          <w:szCs w:val="32"/>
          <w:lang w:val="uk-UA"/>
        </w:rPr>
        <w:t>Дж</w:t>
      </w:r>
      <w:proofErr w:type="spellEnd"/>
      <w:r w:rsidRPr="00CC3E48">
        <w:rPr>
          <w:sz w:val="28"/>
          <w:szCs w:val="32"/>
          <w:lang w:val="uk-UA"/>
        </w:rPr>
        <w:t xml:space="preserve">. </w:t>
      </w:r>
      <w:proofErr w:type="spellStart"/>
      <w:r w:rsidRPr="00CC3E48">
        <w:rPr>
          <w:sz w:val="28"/>
          <w:szCs w:val="32"/>
          <w:lang w:val="uk-UA"/>
        </w:rPr>
        <w:t>Екснера</w:t>
      </w:r>
      <w:proofErr w:type="spellEnd"/>
      <w:r w:rsidRPr="00CC3E48">
        <w:rPr>
          <w:sz w:val="28"/>
          <w:szCs w:val="32"/>
          <w:lang w:val="uk-UA"/>
        </w:rPr>
        <w:t xml:space="preserve"> (</w:t>
      </w:r>
      <w:proofErr w:type="spellStart"/>
      <w:r w:rsidRPr="00CC3E48">
        <w:rPr>
          <w:sz w:val="28"/>
          <w:szCs w:val="32"/>
          <w:lang w:val="uk-UA"/>
        </w:rPr>
        <w:t>Exner</w:t>
      </w:r>
      <w:proofErr w:type="spellEnd"/>
      <w:r w:rsidRPr="00CC3E48">
        <w:rPr>
          <w:sz w:val="28"/>
          <w:szCs w:val="32"/>
          <w:lang w:val="uk-UA"/>
        </w:rPr>
        <w:t xml:space="preserve"> </w:t>
      </w:r>
      <w:proofErr w:type="spellStart"/>
      <w:r w:rsidRPr="00CC3E48">
        <w:rPr>
          <w:sz w:val="28"/>
          <w:szCs w:val="32"/>
          <w:lang w:val="uk-UA"/>
        </w:rPr>
        <w:t>Comprehensive</w:t>
      </w:r>
      <w:proofErr w:type="spellEnd"/>
      <w:r w:rsidRPr="00CC3E48">
        <w:rPr>
          <w:sz w:val="28"/>
          <w:szCs w:val="32"/>
          <w:lang w:val="uk-UA"/>
        </w:rPr>
        <w:t xml:space="preserve"> </w:t>
      </w:r>
      <w:proofErr w:type="spellStart"/>
      <w:r w:rsidRPr="00CC3E48">
        <w:rPr>
          <w:sz w:val="28"/>
          <w:szCs w:val="32"/>
          <w:lang w:val="uk-UA"/>
        </w:rPr>
        <w:t>System</w:t>
      </w:r>
      <w:proofErr w:type="spellEnd"/>
      <w:r w:rsidRPr="00CC3E48">
        <w:rPr>
          <w:sz w:val="28"/>
          <w:szCs w:val="32"/>
          <w:lang w:val="uk-UA"/>
        </w:rPr>
        <w:t> (</w:t>
      </w:r>
      <w:proofErr w:type="spellStart"/>
      <w:r w:rsidRPr="00CC3E48">
        <w:rPr>
          <w:sz w:val="28"/>
          <w:szCs w:val="32"/>
          <w:lang w:val="uk-UA"/>
        </w:rPr>
        <w:t>Exner</w:t>
      </w:r>
      <w:proofErr w:type="spellEnd"/>
      <w:r w:rsidRPr="00CC3E48">
        <w:rPr>
          <w:sz w:val="28"/>
          <w:szCs w:val="32"/>
          <w:lang w:val="uk-UA"/>
        </w:rPr>
        <w:t xml:space="preserve">, 2003), відомої також </w:t>
      </w:r>
      <w:r>
        <w:rPr>
          <w:sz w:val="28"/>
          <w:szCs w:val="32"/>
          <w:lang w:val="uk-UA"/>
        </w:rPr>
        <w:t xml:space="preserve">як інтеграційна система </w:t>
      </w:r>
      <w:proofErr w:type="spellStart"/>
      <w:r>
        <w:rPr>
          <w:sz w:val="28"/>
          <w:szCs w:val="32"/>
          <w:lang w:val="uk-UA"/>
        </w:rPr>
        <w:t>Роршаха</w:t>
      </w:r>
      <w:proofErr w:type="spellEnd"/>
      <w:r>
        <w:rPr>
          <w:sz w:val="28"/>
          <w:szCs w:val="32"/>
          <w:lang w:val="uk-UA"/>
        </w:rPr>
        <w:t> </w:t>
      </w:r>
      <w:r w:rsidRPr="00CC3E48">
        <w:rPr>
          <w:sz w:val="28"/>
          <w:szCs w:val="32"/>
          <w:lang w:val="uk-UA"/>
        </w:rPr>
        <w:t>(</w:t>
      </w:r>
      <w:proofErr w:type="spellStart"/>
      <w:r w:rsidRPr="00CC3E48">
        <w:rPr>
          <w:sz w:val="28"/>
          <w:szCs w:val="32"/>
          <w:lang w:val="uk-UA"/>
        </w:rPr>
        <w:t>Rorschach</w:t>
      </w:r>
      <w:proofErr w:type="spellEnd"/>
      <w:r w:rsidRPr="00CC3E48">
        <w:rPr>
          <w:sz w:val="28"/>
          <w:szCs w:val="32"/>
          <w:lang w:val="uk-UA"/>
        </w:rPr>
        <w:t xml:space="preserve"> </w:t>
      </w:r>
      <w:proofErr w:type="spellStart"/>
      <w:r w:rsidRPr="00CC3E48">
        <w:rPr>
          <w:sz w:val="28"/>
          <w:szCs w:val="32"/>
          <w:lang w:val="uk-UA"/>
        </w:rPr>
        <w:t>Comprehensive</w:t>
      </w:r>
      <w:proofErr w:type="spellEnd"/>
      <w:r w:rsidRPr="00CC3E48">
        <w:rPr>
          <w:sz w:val="28"/>
          <w:szCs w:val="32"/>
          <w:lang w:val="uk-UA"/>
        </w:rPr>
        <w:t xml:space="preserve"> </w:t>
      </w:r>
      <w:proofErr w:type="spellStart"/>
      <w:r w:rsidRPr="00CC3E48">
        <w:rPr>
          <w:sz w:val="28"/>
          <w:szCs w:val="32"/>
          <w:lang w:val="uk-UA"/>
        </w:rPr>
        <w:t>System</w:t>
      </w:r>
      <w:proofErr w:type="spellEnd"/>
      <w:r w:rsidRPr="00CC3E48">
        <w:rPr>
          <w:sz w:val="28"/>
          <w:szCs w:val="32"/>
          <w:lang w:val="uk-UA"/>
        </w:rPr>
        <w:t xml:space="preserve">, RCS). RCS являє собою систему підрахунку оцінок, що спирається на стандартні правила застосування, показала хорошу </w:t>
      </w:r>
      <w:proofErr w:type="spellStart"/>
      <w:r w:rsidRPr="00CC3E48">
        <w:rPr>
          <w:sz w:val="28"/>
          <w:szCs w:val="32"/>
          <w:lang w:val="uk-UA"/>
        </w:rPr>
        <w:t>міжекспертну</w:t>
      </w:r>
      <w:proofErr w:type="spellEnd"/>
      <w:r w:rsidRPr="00CC3E48">
        <w:rPr>
          <w:sz w:val="28"/>
          <w:szCs w:val="32"/>
          <w:lang w:val="uk-UA"/>
        </w:rPr>
        <w:t xml:space="preserve"> і </w:t>
      </w:r>
      <w:proofErr w:type="spellStart"/>
      <w:r w:rsidRPr="00CC3E48">
        <w:rPr>
          <w:sz w:val="28"/>
          <w:szCs w:val="32"/>
          <w:lang w:val="uk-UA"/>
        </w:rPr>
        <w:t>ретестову</w:t>
      </w:r>
      <w:proofErr w:type="spellEnd"/>
      <w:r w:rsidRPr="00CC3E48">
        <w:rPr>
          <w:sz w:val="28"/>
          <w:szCs w:val="32"/>
          <w:lang w:val="uk-UA"/>
        </w:rPr>
        <w:t xml:space="preserve"> надійність, має хорошу конструктивну валідність і надає дані для еталонних зразків випробуваних клінічних і неклінічних груп для полегшення інтерпретації (</w:t>
      </w:r>
      <w:proofErr w:type="spellStart"/>
      <w:r w:rsidRPr="00CC3E48">
        <w:rPr>
          <w:sz w:val="28"/>
          <w:szCs w:val="32"/>
          <w:shd w:val="clear" w:color="auto" w:fill="FFFFFF"/>
          <w:lang w:val="uk-UA"/>
        </w:rPr>
        <w:t>Porcelli</w:t>
      </w:r>
      <w:proofErr w:type="spellEnd"/>
      <w:r w:rsidRPr="00CC3E48">
        <w:rPr>
          <w:sz w:val="28"/>
          <w:szCs w:val="32"/>
          <w:shd w:val="clear" w:color="auto" w:fill="FFFFFF"/>
          <w:lang w:val="uk-UA"/>
        </w:rPr>
        <w:t>, 2002).</w:t>
      </w:r>
    </w:p>
    <w:p w14:paraId="043B518D"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У RCS використовується той же набір з 10 таблиць з чорнильними плямами, який був спочатку розроблений і апробований </w:t>
      </w:r>
      <w:r w:rsidRPr="00CC3E48">
        <w:rPr>
          <w:sz w:val="28"/>
          <w:szCs w:val="32"/>
          <w:lang w:val="uk-UA"/>
        </w:rPr>
        <w:lastRenderedPageBreak/>
        <w:t>Г. </w:t>
      </w:r>
      <w:proofErr w:type="spellStart"/>
      <w:r w:rsidRPr="00CC3E48">
        <w:rPr>
          <w:sz w:val="28"/>
          <w:szCs w:val="32"/>
          <w:lang w:val="uk-UA"/>
        </w:rPr>
        <w:t>Роршахом</w:t>
      </w:r>
      <w:proofErr w:type="spellEnd"/>
      <w:r w:rsidRPr="00CC3E48">
        <w:rPr>
          <w:sz w:val="28"/>
          <w:szCs w:val="32"/>
          <w:lang w:val="uk-UA"/>
        </w:rPr>
        <w:t> (</w:t>
      </w:r>
      <w:proofErr w:type="spellStart"/>
      <w:r w:rsidRPr="00CC3E48">
        <w:rPr>
          <w:sz w:val="28"/>
          <w:szCs w:val="32"/>
          <w:shd w:val="clear" w:color="auto" w:fill="FFFFFF"/>
          <w:lang w:val="uk-UA"/>
        </w:rPr>
        <w:t>Rorschach</w:t>
      </w:r>
      <w:proofErr w:type="spellEnd"/>
      <w:r w:rsidRPr="00CC3E48">
        <w:rPr>
          <w:sz w:val="28"/>
          <w:szCs w:val="32"/>
          <w:shd w:val="clear" w:color="auto" w:fill="FFFFFF"/>
          <w:lang w:val="uk-UA"/>
        </w:rPr>
        <w:t>, 1998)</w:t>
      </w:r>
      <w:r w:rsidRPr="00CC3E48">
        <w:rPr>
          <w:sz w:val="28"/>
          <w:szCs w:val="32"/>
          <w:lang w:val="uk-UA"/>
        </w:rPr>
        <w:t xml:space="preserve">. У RCS відповіді випробуваного оцінюють з урахуванням: ступеня їх розмитості або об’єднання декількох образів в одному місці; локалізації відповіді; того, </w:t>
      </w:r>
      <w:r>
        <w:rPr>
          <w:sz w:val="28"/>
          <w:szCs w:val="32"/>
          <w:lang w:val="uk-UA"/>
        </w:rPr>
        <w:t>який саме з безлічі детермінант</w:t>
      </w:r>
      <w:r>
        <w:rPr>
          <w:sz w:val="28"/>
          <w:szCs w:val="32"/>
          <w:lang w:val="en-US"/>
        </w:rPr>
        <w:t> </w:t>
      </w:r>
      <w:r w:rsidRPr="00CC3E48">
        <w:rPr>
          <w:sz w:val="28"/>
          <w:szCs w:val="32"/>
          <w:lang w:val="uk-UA"/>
        </w:rPr>
        <w:t>(форма плями, колір, відтінок або рух) використовується для отримання відповіді; якості форми відповіді; змісту відповіді; ступеня організації психічної діяльності, яка бере участь у виробництві відповіді; будь-яких нелогічних, поєднуваних або непослідовних аспектів відповідей.</w:t>
      </w:r>
    </w:p>
    <w:p w14:paraId="72B42EE3"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Використовуючи оцінки для цих категорій, дослідник потім виконує ряд математичних розрахунків для отримання структурного зведення за даними дослідження. При інтерпретації кожної змінної тесту </w:t>
      </w:r>
      <w:proofErr w:type="spellStart"/>
      <w:r w:rsidRPr="00CC3E48">
        <w:rPr>
          <w:sz w:val="28"/>
          <w:szCs w:val="32"/>
          <w:lang w:val="uk-UA"/>
        </w:rPr>
        <w:t>Роршаха</w:t>
      </w:r>
      <w:proofErr w:type="spellEnd"/>
      <w:r w:rsidRPr="00CC3E48">
        <w:rPr>
          <w:sz w:val="28"/>
          <w:szCs w:val="32"/>
          <w:lang w:val="uk-UA"/>
        </w:rPr>
        <w:t xml:space="preserve"> за допомогою RCS керуються інтерпретаційні пунктами, які послідовно розташовані в тестовому керівництві (</w:t>
      </w:r>
      <w:proofErr w:type="spellStart"/>
      <w:r w:rsidRPr="00CC3E48">
        <w:rPr>
          <w:sz w:val="28"/>
          <w:szCs w:val="32"/>
          <w:shd w:val="clear" w:color="auto" w:fill="FFFFFF"/>
          <w:lang w:val="uk-UA"/>
        </w:rPr>
        <w:t>Exner</w:t>
      </w:r>
      <w:proofErr w:type="spellEnd"/>
      <w:r w:rsidRPr="00CC3E48">
        <w:rPr>
          <w:sz w:val="28"/>
          <w:szCs w:val="32"/>
          <w:shd w:val="clear" w:color="auto" w:fill="FFFFFF"/>
          <w:lang w:val="uk-UA"/>
        </w:rPr>
        <w:t>, 2003).</w:t>
      </w:r>
    </w:p>
    <w:p w14:paraId="0577C22A"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Безліч змінних RCS, призначених для інтерпретації, </w:t>
      </w:r>
      <w:proofErr w:type="spellStart"/>
      <w:r w:rsidRPr="00CC3E48">
        <w:rPr>
          <w:sz w:val="28"/>
          <w:szCs w:val="32"/>
          <w:lang w:val="uk-UA"/>
        </w:rPr>
        <w:t>розподілено</w:t>
      </w:r>
      <w:proofErr w:type="spellEnd"/>
      <w:r w:rsidRPr="00CC3E48">
        <w:rPr>
          <w:sz w:val="28"/>
          <w:szCs w:val="32"/>
          <w:lang w:val="uk-UA"/>
        </w:rPr>
        <w:t xml:space="preserve"> за кластерами, відповідними основним сферам психічної діяльності:</w:t>
      </w:r>
    </w:p>
    <w:p w14:paraId="5E6076EF" w14:textId="77777777" w:rsidR="009F1BA2" w:rsidRPr="00CC3E48" w:rsidRDefault="009F1BA2" w:rsidP="009F1BA2">
      <w:pPr>
        <w:pStyle w:val="a6"/>
        <w:numPr>
          <w:ilvl w:val="0"/>
          <w:numId w:val="4"/>
        </w:numPr>
        <w:spacing w:line="360" w:lineRule="auto"/>
        <w:jc w:val="both"/>
        <w:rPr>
          <w:rFonts w:ascii="Times New Roman" w:hAnsi="Times New Roman" w:cs="Times New Roman"/>
          <w:sz w:val="28"/>
          <w:szCs w:val="32"/>
          <w:lang w:val="uk-UA"/>
        </w:rPr>
      </w:pPr>
      <w:r w:rsidRPr="00CC3E48">
        <w:rPr>
          <w:rFonts w:ascii="Times New Roman" w:hAnsi="Times New Roman" w:cs="Times New Roman"/>
          <w:sz w:val="28"/>
          <w:szCs w:val="32"/>
          <w:lang w:val="uk-UA"/>
        </w:rPr>
        <w:t xml:space="preserve">контроль над поведінкою і толерантність до стресу: змінні даного кластера оцінюють </w:t>
      </w:r>
      <w:proofErr w:type="spellStart"/>
      <w:r w:rsidRPr="00CC3E48">
        <w:rPr>
          <w:rFonts w:ascii="Times New Roman" w:hAnsi="Times New Roman" w:cs="Times New Roman"/>
          <w:sz w:val="28"/>
          <w:szCs w:val="32"/>
          <w:lang w:val="uk-UA"/>
        </w:rPr>
        <w:t>копінг</w:t>
      </w:r>
      <w:proofErr w:type="spellEnd"/>
      <w:r w:rsidRPr="00CC3E48">
        <w:rPr>
          <w:rFonts w:ascii="Times New Roman" w:hAnsi="Times New Roman" w:cs="Times New Roman"/>
          <w:sz w:val="28"/>
          <w:szCs w:val="32"/>
          <w:lang w:val="uk-UA"/>
        </w:rPr>
        <w:t xml:space="preserve">-стиль і ментальні здібності – такі, як когнітивні й емоційні ресурси для подолання стресу (наприклад, планування, уява), а також тип зовнішніх і внутрішніх </w:t>
      </w:r>
      <w:proofErr w:type="spellStart"/>
      <w:r w:rsidRPr="00CC3E48">
        <w:rPr>
          <w:rFonts w:ascii="Times New Roman" w:hAnsi="Times New Roman" w:cs="Times New Roman"/>
          <w:sz w:val="28"/>
          <w:szCs w:val="32"/>
          <w:lang w:val="uk-UA"/>
        </w:rPr>
        <w:t>стрессорів</w:t>
      </w:r>
      <w:proofErr w:type="spellEnd"/>
      <w:r w:rsidRPr="00CC3E48">
        <w:rPr>
          <w:rFonts w:ascii="Times New Roman" w:hAnsi="Times New Roman" w:cs="Times New Roman"/>
          <w:sz w:val="28"/>
          <w:szCs w:val="32"/>
          <w:lang w:val="uk-UA"/>
        </w:rPr>
        <w:t>, що вимагають подолання (наприклад, відволікаючі, руйнівні або болісні внутрішні переживання);</w:t>
      </w:r>
    </w:p>
    <w:p w14:paraId="35BF9913" w14:textId="77777777" w:rsidR="009F1BA2" w:rsidRPr="00CC3E48" w:rsidRDefault="009F1BA2" w:rsidP="009F1BA2">
      <w:pPr>
        <w:pStyle w:val="a6"/>
        <w:numPr>
          <w:ilvl w:val="0"/>
          <w:numId w:val="4"/>
        </w:numPr>
        <w:spacing w:line="360" w:lineRule="auto"/>
        <w:jc w:val="both"/>
        <w:rPr>
          <w:rFonts w:ascii="Times New Roman" w:hAnsi="Times New Roman" w:cs="Times New Roman"/>
          <w:sz w:val="28"/>
          <w:szCs w:val="32"/>
          <w:lang w:val="uk-UA"/>
        </w:rPr>
      </w:pPr>
      <w:r w:rsidRPr="00CC3E48">
        <w:rPr>
          <w:rFonts w:ascii="Times New Roman" w:hAnsi="Times New Roman" w:cs="Times New Roman"/>
          <w:sz w:val="28"/>
          <w:szCs w:val="32"/>
          <w:lang w:val="uk-UA"/>
        </w:rPr>
        <w:t>емоційне переживання: змінні даного кластера оцінюють афективний стиль (наприклад, емоційна імпульсивність або реактивність);</w:t>
      </w:r>
    </w:p>
    <w:p w14:paraId="1260371C" w14:textId="77777777" w:rsidR="009F1BA2" w:rsidRPr="00CC3E48" w:rsidRDefault="009F1BA2" w:rsidP="009F1BA2">
      <w:pPr>
        <w:pStyle w:val="a6"/>
        <w:numPr>
          <w:ilvl w:val="0"/>
          <w:numId w:val="4"/>
        </w:numPr>
        <w:spacing w:line="360" w:lineRule="auto"/>
        <w:jc w:val="both"/>
        <w:rPr>
          <w:rFonts w:ascii="Times New Roman" w:hAnsi="Times New Roman" w:cs="Times New Roman"/>
          <w:sz w:val="28"/>
          <w:szCs w:val="32"/>
          <w:lang w:val="uk-UA"/>
        </w:rPr>
      </w:pPr>
      <w:r w:rsidRPr="00CC3E48">
        <w:rPr>
          <w:rFonts w:ascii="Times New Roman" w:hAnsi="Times New Roman" w:cs="Times New Roman"/>
          <w:sz w:val="28"/>
          <w:szCs w:val="32"/>
          <w:lang w:val="uk-UA"/>
        </w:rPr>
        <w:t>міжособистісна сфера: змінні даного кластера оцінюють уявлення випробуваного про інших людей, установки і очікування в міжособистісних відносинах (наприклад, кооперація або агресія);</w:t>
      </w:r>
    </w:p>
    <w:p w14:paraId="102EF269" w14:textId="77777777" w:rsidR="009F1BA2" w:rsidRPr="00CC3E48" w:rsidRDefault="009F1BA2" w:rsidP="009F1BA2">
      <w:pPr>
        <w:pStyle w:val="a6"/>
        <w:numPr>
          <w:ilvl w:val="0"/>
          <w:numId w:val="4"/>
        </w:numPr>
        <w:spacing w:line="360" w:lineRule="auto"/>
        <w:jc w:val="both"/>
        <w:rPr>
          <w:rFonts w:ascii="Times New Roman" w:hAnsi="Times New Roman" w:cs="Times New Roman"/>
          <w:sz w:val="28"/>
          <w:szCs w:val="32"/>
          <w:lang w:val="uk-UA"/>
        </w:rPr>
      </w:pPr>
      <w:proofErr w:type="spellStart"/>
      <w:r w:rsidRPr="00CC3E48">
        <w:rPr>
          <w:rFonts w:ascii="Times New Roman" w:hAnsi="Times New Roman" w:cs="Times New Roman"/>
          <w:sz w:val="28"/>
          <w:szCs w:val="32"/>
          <w:lang w:val="uk-UA"/>
        </w:rPr>
        <w:t>самосприйняття</w:t>
      </w:r>
      <w:proofErr w:type="spellEnd"/>
      <w:r w:rsidRPr="00CC3E48">
        <w:rPr>
          <w:rFonts w:ascii="Times New Roman" w:hAnsi="Times New Roman" w:cs="Times New Roman"/>
          <w:sz w:val="28"/>
          <w:szCs w:val="32"/>
          <w:lang w:val="uk-UA"/>
        </w:rPr>
        <w:t xml:space="preserve">: змінні даного кластера оцінюють те, як людина бачить себе (наприклад, </w:t>
      </w:r>
      <w:proofErr w:type="spellStart"/>
      <w:r w:rsidRPr="00CC3E48">
        <w:rPr>
          <w:rFonts w:ascii="Times New Roman" w:hAnsi="Times New Roman" w:cs="Times New Roman"/>
          <w:sz w:val="28"/>
          <w:szCs w:val="32"/>
          <w:lang w:val="uk-UA"/>
        </w:rPr>
        <w:t>нарцисичні</w:t>
      </w:r>
      <w:proofErr w:type="spellEnd"/>
      <w:r w:rsidRPr="00CC3E48">
        <w:rPr>
          <w:rFonts w:ascii="Times New Roman" w:hAnsi="Times New Roman" w:cs="Times New Roman"/>
          <w:sz w:val="28"/>
          <w:szCs w:val="32"/>
          <w:lang w:val="uk-UA"/>
        </w:rPr>
        <w:t xml:space="preserve"> тенденції);</w:t>
      </w:r>
    </w:p>
    <w:p w14:paraId="74165353" w14:textId="77777777" w:rsidR="009F1BA2" w:rsidRPr="00CC3E48" w:rsidRDefault="009F1BA2" w:rsidP="009F1BA2">
      <w:pPr>
        <w:pStyle w:val="a6"/>
        <w:numPr>
          <w:ilvl w:val="0"/>
          <w:numId w:val="4"/>
        </w:numPr>
        <w:spacing w:line="360" w:lineRule="auto"/>
        <w:jc w:val="both"/>
        <w:rPr>
          <w:rFonts w:ascii="Times New Roman" w:hAnsi="Times New Roman" w:cs="Times New Roman"/>
          <w:sz w:val="28"/>
          <w:szCs w:val="32"/>
          <w:lang w:val="uk-UA"/>
        </w:rPr>
      </w:pPr>
      <w:r w:rsidRPr="00CC3E48">
        <w:rPr>
          <w:rFonts w:ascii="Times New Roman" w:hAnsi="Times New Roman" w:cs="Times New Roman"/>
          <w:sz w:val="28"/>
          <w:szCs w:val="32"/>
          <w:lang w:val="uk-UA"/>
        </w:rPr>
        <w:lastRenderedPageBreak/>
        <w:t xml:space="preserve">когнітивне опосередкування інформації: змінні даного кластера оцінюють </w:t>
      </w:r>
      <w:proofErr w:type="spellStart"/>
      <w:r w:rsidRPr="00CC3E48">
        <w:rPr>
          <w:rFonts w:ascii="Times New Roman" w:hAnsi="Times New Roman" w:cs="Times New Roman"/>
          <w:sz w:val="28"/>
          <w:szCs w:val="32"/>
          <w:lang w:val="uk-UA"/>
        </w:rPr>
        <w:t>конвенційність</w:t>
      </w:r>
      <w:proofErr w:type="spellEnd"/>
      <w:r w:rsidRPr="00CC3E48">
        <w:rPr>
          <w:rFonts w:ascii="Times New Roman" w:hAnsi="Times New Roman" w:cs="Times New Roman"/>
          <w:sz w:val="28"/>
          <w:szCs w:val="32"/>
          <w:lang w:val="uk-UA"/>
        </w:rPr>
        <w:t xml:space="preserve"> сприйняття (його відповідність загальноприйнятим канонам), визначальну адекватність тестування реальності;</w:t>
      </w:r>
    </w:p>
    <w:p w14:paraId="1787854D" w14:textId="77777777" w:rsidR="009F1BA2" w:rsidRPr="00CC3E48" w:rsidRDefault="009F1BA2" w:rsidP="009F1BA2">
      <w:pPr>
        <w:pStyle w:val="a6"/>
        <w:numPr>
          <w:ilvl w:val="0"/>
          <w:numId w:val="4"/>
        </w:numPr>
        <w:spacing w:after="0" w:line="360" w:lineRule="auto"/>
        <w:jc w:val="both"/>
        <w:rPr>
          <w:rFonts w:ascii="Times New Roman" w:hAnsi="Times New Roman" w:cs="Times New Roman"/>
          <w:sz w:val="28"/>
          <w:szCs w:val="32"/>
          <w:lang w:val="uk-UA"/>
        </w:rPr>
      </w:pPr>
      <w:r w:rsidRPr="00CC3E48">
        <w:rPr>
          <w:rFonts w:ascii="Times New Roman" w:hAnsi="Times New Roman" w:cs="Times New Roman"/>
          <w:sz w:val="28"/>
          <w:szCs w:val="32"/>
          <w:lang w:val="uk-UA"/>
        </w:rPr>
        <w:t>розумовий процес: змінні даного кластера оцінюють якість, організацію, узгодженість і стиль мислення (наприклад, порушене мислення, активне і пасивне мислення).</w:t>
      </w:r>
    </w:p>
    <w:p w14:paraId="45118F0C"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З різних комбінацій цих змінних отримують шість індексів: індекс сприйняття-мислення, індекс депресії, індекс дефіциту подолання, </w:t>
      </w:r>
      <w:proofErr w:type="spellStart"/>
      <w:r w:rsidRPr="00CC3E48">
        <w:rPr>
          <w:sz w:val="28"/>
          <w:szCs w:val="32"/>
          <w:lang w:val="uk-UA"/>
        </w:rPr>
        <w:t>суїцидальна</w:t>
      </w:r>
      <w:proofErr w:type="spellEnd"/>
      <w:r w:rsidRPr="00CC3E48">
        <w:rPr>
          <w:sz w:val="28"/>
          <w:szCs w:val="32"/>
          <w:lang w:val="uk-UA"/>
        </w:rPr>
        <w:t xml:space="preserve"> констеляція, індекс </w:t>
      </w:r>
      <w:proofErr w:type="spellStart"/>
      <w:r w:rsidRPr="00CC3E48">
        <w:rPr>
          <w:sz w:val="28"/>
          <w:szCs w:val="32"/>
          <w:lang w:val="uk-UA"/>
        </w:rPr>
        <w:t>зверхвігільності</w:t>
      </w:r>
      <w:proofErr w:type="spellEnd"/>
      <w:r w:rsidRPr="00CC3E48">
        <w:rPr>
          <w:sz w:val="28"/>
          <w:szCs w:val="32"/>
          <w:lang w:val="uk-UA"/>
        </w:rPr>
        <w:t xml:space="preserve"> і індекс </w:t>
      </w:r>
      <w:proofErr w:type="spellStart"/>
      <w:r w:rsidRPr="00CC3E48">
        <w:rPr>
          <w:sz w:val="28"/>
          <w:szCs w:val="32"/>
          <w:lang w:val="uk-UA"/>
        </w:rPr>
        <w:t>обсесивного</w:t>
      </w:r>
      <w:proofErr w:type="spellEnd"/>
      <w:r w:rsidRPr="00CC3E48">
        <w:rPr>
          <w:sz w:val="28"/>
          <w:szCs w:val="32"/>
          <w:lang w:val="uk-UA"/>
        </w:rPr>
        <w:t xml:space="preserve"> стилю (</w:t>
      </w:r>
      <w:proofErr w:type="spellStart"/>
      <w:r w:rsidRPr="00CC3E48">
        <w:rPr>
          <w:sz w:val="28"/>
          <w:szCs w:val="32"/>
          <w:shd w:val="clear" w:color="auto" w:fill="FFFFFF"/>
          <w:lang w:val="uk-UA"/>
        </w:rPr>
        <w:t>Mihura</w:t>
      </w:r>
      <w:proofErr w:type="spellEnd"/>
      <w:r w:rsidRPr="00CC3E48">
        <w:rPr>
          <w:sz w:val="28"/>
          <w:szCs w:val="32"/>
          <w:shd w:val="clear" w:color="auto" w:fill="FFFFFF"/>
          <w:lang w:val="uk-UA"/>
        </w:rPr>
        <w:t>, 2013).</w:t>
      </w:r>
    </w:p>
    <w:p w14:paraId="4DA9A26A"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Таким чином, тест чорнильних плям </w:t>
      </w:r>
      <w:proofErr w:type="spellStart"/>
      <w:r w:rsidRPr="00CC3E48">
        <w:rPr>
          <w:sz w:val="28"/>
          <w:szCs w:val="32"/>
          <w:lang w:val="uk-UA"/>
        </w:rPr>
        <w:t>Роршаха</w:t>
      </w:r>
      <w:proofErr w:type="spellEnd"/>
      <w:r w:rsidRPr="00CC3E48">
        <w:rPr>
          <w:sz w:val="28"/>
          <w:szCs w:val="32"/>
          <w:lang w:val="uk-UA"/>
        </w:rPr>
        <w:t xml:space="preserve">, який кодується і інтерпретується відповідно до інтегративної системи </w:t>
      </w:r>
      <w:proofErr w:type="spellStart"/>
      <w:r w:rsidRPr="00CC3E48">
        <w:rPr>
          <w:sz w:val="28"/>
          <w:szCs w:val="32"/>
          <w:lang w:val="uk-UA"/>
        </w:rPr>
        <w:t>Дж</w:t>
      </w:r>
      <w:proofErr w:type="spellEnd"/>
      <w:r w:rsidRPr="00CC3E48">
        <w:rPr>
          <w:sz w:val="28"/>
          <w:szCs w:val="32"/>
          <w:lang w:val="uk-UA"/>
        </w:rPr>
        <w:t xml:space="preserve">. </w:t>
      </w:r>
      <w:proofErr w:type="spellStart"/>
      <w:r w:rsidRPr="00CC3E48">
        <w:rPr>
          <w:sz w:val="28"/>
          <w:szCs w:val="32"/>
          <w:lang w:val="uk-UA"/>
        </w:rPr>
        <w:t>Екснера</w:t>
      </w:r>
      <w:proofErr w:type="spellEnd"/>
      <w:r w:rsidRPr="00CC3E48">
        <w:rPr>
          <w:sz w:val="28"/>
          <w:szCs w:val="32"/>
          <w:lang w:val="uk-UA"/>
        </w:rPr>
        <w:t xml:space="preserve">, є потужною стандартизованою методикою отримання різнобічної </w:t>
      </w:r>
      <w:proofErr w:type="spellStart"/>
      <w:r w:rsidRPr="00CC3E48">
        <w:rPr>
          <w:sz w:val="28"/>
          <w:szCs w:val="32"/>
          <w:lang w:val="uk-UA"/>
        </w:rPr>
        <w:t>валідної</w:t>
      </w:r>
      <w:proofErr w:type="spellEnd"/>
      <w:r w:rsidRPr="00CC3E48">
        <w:rPr>
          <w:sz w:val="28"/>
          <w:szCs w:val="32"/>
          <w:lang w:val="uk-UA"/>
        </w:rPr>
        <w:t xml:space="preserve"> інформації про різні аспекти психічної діяльності людини і виявлення досить тонких і глибоко прихованих порушень в різних сферах психічної діяльності. Результати дослідження досить легко перенести на мову повсякденного функціонування, що дозволяє порівнювати їх з історією життя випробуваного. Таким чином, в силу своєї багатогранності, він представляється відповідним методом для оцінки </w:t>
      </w:r>
      <w:proofErr w:type="spellStart"/>
      <w:r w:rsidRPr="00CC3E48">
        <w:rPr>
          <w:sz w:val="28"/>
          <w:szCs w:val="32"/>
          <w:lang w:val="uk-UA"/>
        </w:rPr>
        <w:t>алекситимії</w:t>
      </w:r>
      <w:proofErr w:type="spellEnd"/>
      <w:r w:rsidRPr="00CC3E48">
        <w:rPr>
          <w:sz w:val="28"/>
          <w:szCs w:val="32"/>
          <w:lang w:val="uk-UA"/>
        </w:rPr>
        <w:t xml:space="preserve">. </w:t>
      </w:r>
    </w:p>
    <w:p w14:paraId="7FC89B4A"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Для дослідження особливостей психосоматичних проявів досліджуваних було обрано </w:t>
      </w:r>
      <w:proofErr w:type="spellStart"/>
      <w:r w:rsidRPr="00CC3E48">
        <w:rPr>
          <w:sz w:val="28"/>
          <w:szCs w:val="32"/>
          <w:lang w:val="uk-UA"/>
        </w:rPr>
        <w:t>Гісенський</w:t>
      </w:r>
      <w:proofErr w:type="spellEnd"/>
      <w:r w:rsidRPr="00CC3E48">
        <w:rPr>
          <w:sz w:val="28"/>
          <w:szCs w:val="32"/>
          <w:lang w:val="uk-UA"/>
        </w:rPr>
        <w:t xml:space="preserve"> опитувальник психосоматичних скарг.</w:t>
      </w:r>
    </w:p>
    <w:p w14:paraId="4DFA5D78" w14:textId="77777777" w:rsidR="009F1BA2" w:rsidRPr="00CC3E48" w:rsidRDefault="009F1BA2" w:rsidP="009F1BA2">
      <w:pPr>
        <w:spacing w:line="360" w:lineRule="auto"/>
        <w:ind w:firstLine="709"/>
        <w:jc w:val="both"/>
        <w:rPr>
          <w:sz w:val="28"/>
          <w:szCs w:val="32"/>
          <w:lang w:val="uk-UA"/>
        </w:rPr>
      </w:pPr>
      <w:proofErr w:type="spellStart"/>
      <w:r w:rsidRPr="00CC3E48">
        <w:rPr>
          <w:sz w:val="28"/>
          <w:szCs w:val="32"/>
          <w:lang w:val="uk-UA"/>
        </w:rPr>
        <w:t>Гісенський</w:t>
      </w:r>
      <w:proofErr w:type="spellEnd"/>
      <w:r w:rsidRPr="00CC3E48">
        <w:rPr>
          <w:sz w:val="28"/>
          <w:szCs w:val="32"/>
          <w:lang w:val="uk-UA"/>
        </w:rPr>
        <w:t xml:space="preserve"> опитувальник соматичних скарг виник з необхідності мати в розпорядженні лікаря стандартний перелік фізичних скарг. Однак психосоматичний опитувальник (ПСО) – це не список симптомів, за допомогою якого можна ідентифікувати органічне захворювання. Для цієї мети список скарг повинен бути значно більш детальним і мати специфікацію для конкретної картини хвороби. Область застосування ПСО </w:t>
      </w:r>
      <w:r w:rsidRPr="00CC3E48">
        <w:rPr>
          <w:sz w:val="28"/>
          <w:szCs w:val="32"/>
          <w:lang w:val="uk-UA"/>
        </w:rPr>
        <w:lastRenderedPageBreak/>
        <w:t>інша – мова йде про психосоматичну обумовленість або взаємозумовленість фізичних нездужань. Наприклад, перелік нездужань зі шкали «шлункові захворювання» абсолютно недостатній для характеристики соматичної ситуації пацієнта. Ця шкала означає, перш за все, що пацієнт свої фізичні нездужання локалізує переважно в шлунково-кишковій області</w:t>
      </w:r>
      <w:r>
        <w:rPr>
          <w:sz w:val="28"/>
          <w:szCs w:val="32"/>
          <w:lang w:val="en-US"/>
        </w:rPr>
        <w:t> </w:t>
      </w:r>
      <w:r w:rsidRPr="00CC3E48">
        <w:rPr>
          <w:sz w:val="28"/>
          <w:szCs w:val="32"/>
          <w:lang w:val="uk-UA"/>
        </w:rPr>
        <w:t>(</w:t>
      </w:r>
      <w:proofErr w:type="spellStart"/>
      <w:r w:rsidRPr="00CC3E48">
        <w:rPr>
          <w:sz w:val="28"/>
          <w:szCs w:val="32"/>
          <w:lang w:val="uk-UA"/>
        </w:rPr>
        <w:t>Braehler</w:t>
      </w:r>
      <w:proofErr w:type="spellEnd"/>
      <w:r>
        <w:rPr>
          <w:sz w:val="28"/>
          <w:szCs w:val="32"/>
          <w:lang w:val="uk-UA"/>
        </w:rPr>
        <w:t>,</w:t>
      </w:r>
      <w:r>
        <w:rPr>
          <w:sz w:val="28"/>
          <w:szCs w:val="32"/>
          <w:lang w:val="en-US"/>
        </w:rPr>
        <w:t> </w:t>
      </w:r>
      <w:r w:rsidRPr="00CC3E48">
        <w:rPr>
          <w:sz w:val="28"/>
          <w:szCs w:val="32"/>
          <w:lang w:val="uk-UA"/>
        </w:rPr>
        <w:t>1995).</w:t>
      </w:r>
    </w:p>
    <w:p w14:paraId="18E09A8A" w14:textId="77777777" w:rsidR="009F1BA2" w:rsidRPr="00CC3E48" w:rsidRDefault="009F1BA2" w:rsidP="009F1BA2">
      <w:pPr>
        <w:spacing w:line="360" w:lineRule="auto"/>
        <w:ind w:firstLine="709"/>
        <w:jc w:val="both"/>
        <w:rPr>
          <w:sz w:val="28"/>
          <w:szCs w:val="32"/>
          <w:lang w:val="uk-UA"/>
        </w:rPr>
      </w:pPr>
      <w:proofErr w:type="spellStart"/>
      <w:r w:rsidRPr="00CC3E48">
        <w:rPr>
          <w:sz w:val="28"/>
          <w:szCs w:val="32"/>
          <w:lang w:val="uk-UA"/>
        </w:rPr>
        <w:t>Гісенський</w:t>
      </w:r>
      <w:proofErr w:type="spellEnd"/>
      <w:r w:rsidRPr="00CC3E48">
        <w:rPr>
          <w:sz w:val="28"/>
          <w:szCs w:val="32"/>
          <w:lang w:val="uk-UA"/>
        </w:rPr>
        <w:t xml:space="preserve"> опитувальник соматичних скарг спрямований на виявлення суб’єктивного ставлення до фізичних скарг хворих, виявляє інтенсивність </w:t>
      </w:r>
      <w:proofErr w:type="spellStart"/>
      <w:r w:rsidRPr="00CC3E48">
        <w:rPr>
          <w:sz w:val="28"/>
          <w:szCs w:val="32"/>
          <w:lang w:val="uk-UA"/>
        </w:rPr>
        <w:t>емоційно</w:t>
      </w:r>
      <w:proofErr w:type="spellEnd"/>
      <w:r w:rsidRPr="00CC3E48">
        <w:rPr>
          <w:sz w:val="28"/>
          <w:szCs w:val="32"/>
          <w:lang w:val="uk-UA"/>
        </w:rPr>
        <w:t xml:space="preserve"> забарвлених скарг з приводу стану фізичного здоров’я, яка високо корелює з маскованою депресією. Для правильної інтерпретації необхідно з’ясувати, чи немає встановлених соматичних захворювань з підтвердженими діагнозами.</w:t>
      </w:r>
    </w:p>
    <w:p w14:paraId="7B9560B8"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Автори методики ґрунтуються на теорії, згідно з якою фізичний стан людини впливає на емоційний стереотип поведінки. Це наслідок впливу соматичного стану на психічну діяльність. На їхню думку, можливий і вплив психічного стану на соматичне самопочуття – сформований у особистості емоційний стереотип поведінки накладає відбиток на переживання фізичного стану. Емоційний стереотип індивідуума безпосередньо впливає на сприйняття тілесних розладів.</w:t>
      </w:r>
    </w:p>
    <w:p w14:paraId="2CAC62B7"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Існує поняття «внутрішня картина хвороби» – це суб’єктивне розуміння пацієнтом свого стану. На відміну від об’єктивної картини соматичних порушень, внутрішня картина хвороби відображає те, як індивідуум </w:t>
      </w:r>
      <w:proofErr w:type="spellStart"/>
      <w:r w:rsidRPr="00CC3E48">
        <w:rPr>
          <w:sz w:val="28"/>
          <w:szCs w:val="32"/>
          <w:lang w:val="uk-UA"/>
        </w:rPr>
        <w:t>емоційно</w:t>
      </w:r>
      <w:proofErr w:type="spellEnd"/>
      <w:r w:rsidRPr="00CC3E48">
        <w:rPr>
          <w:sz w:val="28"/>
          <w:szCs w:val="32"/>
          <w:lang w:val="uk-UA"/>
        </w:rPr>
        <w:t xml:space="preserve"> розуміє свій фізичний стан. При цьому кожне з </w:t>
      </w:r>
      <w:proofErr w:type="spellStart"/>
      <w:r w:rsidRPr="00CC3E48">
        <w:rPr>
          <w:sz w:val="28"/>
          <w:szCs w:val="32"/>
          <w:lang w:val="uk-UA"/>
        </w:rPr>
        <w:t>відчуттів</w:t>
      </w:r>
      <w:proofErr w:type="spellEnd"/>
      <w:r w:rsidRPr="00CC3E48">
        <w:rPr>
          <w:sz w:val="28"/>
          <w:szCs w:val="32"/>
          <w:lang w:val="uk-UA"/>
        </w:rPr>
        <w:t xml:space="preserve"> </w:t>
      </w:r>
      <w:proofErr w:type="spellStart"/>
      <w:r w:rsidRPr="00CC3E48">
        <w:rPr>
          <w:sz w:val="28"/>
          <w:szCs w:val="32"/>
          <w:lang w:val="uk-UA"/>
        </w:rPr>
        <w:t>емоційно</w:t>
      </w:r>
      <w:proofErr w:type="spellEnd"/>
      <w:r w:rsidRPr="00CC3E48">
        <w:rPr>
          <w:sz w:val="28"/>
          <w:szCs w:val="32"/>
          <w:lang w:val="uk-UA"/>
        </w:rPr>
        <w:t xml:space="preserve"> забарвлюється сприйняттям, а сума таких переживань визначає інтенсивність суб’єктивних нездужань.</w:t>
      </w:r>
    </w:p>
    <w:p w14:paraId="6C53C14C"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Таке сприйняття, відповідно до теорії, притаманне не тільки хворим, які звернулися за медичною допомогою, але і здоровій особистості. Стурбованість своїм здоров’ям в тій чи іншій мірі визначається у будь-якої </w:t>
      </w:r>
      <w:r w:rsidRPr="00CC3E48">
        <w:rPr>
          <w:sz w:val="28"/>
          <w:szCs w:val="32"/>
          <w:lang w:val="uk-UA"/>
        </w:rPr>
        <w:lastRenderedPageBreak/>
        <w:t>людини, ці переживання привносять в повсякденні відносини емоційний психосоматичний фон.</w:t>
      </w:r>
    </w:p>
    <w:p w14:paraId="642B7100"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ПСО дозволяє реєструвати окремі скарги; реєструвати у </w:t>
      </w:r>
      <w:proofErr w:type="spellStart"/>
      <w:r w:rsidRPr="00CC3E48">
        <w:rPr>
          <w:sz w:val="28"/>
          <w:szCs w:val="32"/>
          <w:lang w:val="uk-UA"/>
        </w:rPr>
        <w:t>шкалованому</w:t>
      </w:r>
      <w:proofErr w:type="spellEnd"/>
      <w:r w:rsidRPr="00CC3E48">
        <w:rPr>
          <w:sz w:val="28"/>
          <w:szCs w:val="32"/>
          <w:lang w:val="uk-UA"/>
        </w:rPr>
        <w:t xml:space="preserve"> вигляді чотири різних комплекси скарг; визначати сумарну оцінку інтенсивності скарг, схильність до скарг.</w:t>
      </w:r>
    </w:p>
    <w:p w14:paraId="719AF885" w14:textId="77777777" w:rsidR="009F1BA2" w:rsidRPr="00CC3E48" w:rsidRDefault="009F1BA2" w:rsidP="009F1BA2">
      <w:pPr>
        <w:spacing w:line="360" w:lineRule="auto"/>
        <w:ind w:firstLine="709"/>
        <w:jc w:val="both"/>
        <w:rPr>
          <w:sz w:val="28"/>
          <w:szCs w:val="32"/>
          <w:lang w:val="uk-UA"/>
        </w:rPr>
      </w:pPr>
      <w:r w:rsidRPr="00CC3E48">
        <w:rPr>
          <w:sz w:val="28"/>
          <w:szCs w:val="32"/>
          <w:lang w:val="uk-UA"/>
        </w:rPr>
        <w:t xml:space="preserve">У своїй основі методика включає перелік скарг, які стосуються різних сфер життєдіяльності: загального самопочуття, вегетативної </w:t>
      </w:r>
      <w:proofErr w:type="spellStart"/>
      <w:r w:rsidRPr="00CC3E48">
        <w:rPr>
          <w:sz w:val="28"/>
          <w:szCs w:val="32"/>
          <w:lang w:val="uk-UA"/>
        </w:rPr>
        <w:t>дисфункції</w:t>
      </w:r>
      <w:proofErr w:type="spellEnd"/>
      <w:r w:rsidRPr="00CC3E48">
        <w:rPr>
          <w:sz w:val="28"/>
          <w:szCs w:val="32"/>
          <w:lang w:val="uk-UA"/>
        </w:rPr>
        <w:t>, порушень в діяльності внутрішніх органів. Чисто «психічні» скарги відсутні, тому що є широкий діапазон спеціальних тестів такого роду. Спеціально оцінюється ступінь інтенсивності нездужань, на які скаржиться досліджуваний, тому що в рамках даного підходу суб’єктивне сприйняття тяжкості страждання є більш значущим, ніж зовнішня більш об’єктивна градація за частотою виникнення.</w:t>
      </w:r>
    </w:p>
    <w:p w14:paraId="613CF941" w14:textId="77777777" w:rsidR="009F1BA2" w:rsidRPr="00CC3E48" w:rsidRDefault="009F1BA2" w:rsidP="009F1BA2">
      <w:pPr>
        <w:tabs>
          <w:tab w:val="left" w:pos="567"/>
        </w:tabs>
        <w:spacing w:line="360" w:lineRule="auto"/>
        <w:ind w:firstLine="709"/>
        <w:jc w:val="both"/>
        <w:rPr>
          <w:sz w:val="28"/>
          <w:szCs w:val="32"/>
          <w:shd w:val="clear" w:color="auto" w:fill="FFFFFF"/>
          <w:lang w:val="uk-UA"/>
        </w:rPr>
      </w:pPr>
      <w:r w:rsidRPr="00CC3E48">
        <w:rPr>
          <w:sz w:val="28"/>
          <w:szCs w:val="32"/>
          <w:shd w:val="clear" w:color="auto" w:fill="FFFFFF"/>
          <w:lang w:val="uk-UA"/>
        </w:rPr>
        <w:t xml:space="preserve">Обробка даних проходила за допомогою програмного пакета </w:t>
      </w:r>
      <w:proofErr w:type="spellStart"/>
      <w:r w:rsidRPr="00CC3E48">
        <w:rPr>
          <w:sz w:val="28"/>
          <w:szCs w:val="32"/>
          <w:shd w:val="clear" w:color="auto" w:fill="FFFFFF"/>
          <w:lang w:val="uk-UA"/>
        </w:rPr>
        <w:t>Statistica</w:t>
      </w:r>
      <w:proofErr w:type="spellEnd"/>
      <w:r w:rsidRPr="00CC3E48">
        <w:rPr>
          <w:sz w:val="28"/>
          <w:szCs w:val="32"/>
          <w:shd w:val="clear" w:color="auto" w:fill="FFFFFF"/>
          <w:lang w:val="uk-UA"/>
        </w:rPr>
        <w:t xml:space="preserve"> 12.0. Використовувався </w:t>
      </w:r>
      <w:r w:rsidRPr="00CC3E48">
        <w:rPr>
          <w:sz w:val="28"/>
          <w:szCs w:val="32"/>
          <w:lang w:val="uk-UA"/>
        </w:rPr>
        <w:t xml:space="preserve">критерій кореляції </w:t>
      </w:r>
      <w:proofErr w:type="spellStart"/>
      <w:r w:rsidRPr="00CC3E48">
        <w:rPr>
          <w:sz w:val="28"/>
          <w:szCs w:val="32"/>
          <w:lang w:val="uk-UA"/>
        </w:rPr>
        <w:t>Спірмена</w:t>
      </w:r>
      <w:proofErr w:type="spellEnd"/>
      <w:r w:rsidRPr="00CC3E48">
        <w:rPr>
          <w:sz w:val="28"/>
          <w:szCs w:val="32"/>
          <w:lang w:val="uk-UA"/>
        </w:rPr>
        <w:t>.</w:t>
      </w:r>
    </w:p>
    <w:p w14:paraId="7B332507" w14:textId="77777777" w:rsidR="009F1BA2" w:rsidRPr="00CC3E48" w:rsidRDefault="009F1BA2" w:rsidP="009F1BA2">
      <w:pPr>
        <w:tabs>
          <w:tab w:val="left" w:pos="567"/>
        </w:tabs>
        <w:spacing w:line="360" w:lineRule="auto"/>
        <w:ind w:firstLine="709"/>
        <w:jc w:val="both"/>
        <w:rPr>
          <w:sz w:val="28"/>
          <w:szCs w:val="32"/>
          <w:shd w:val="clear" w:color="auto" w:fill="FFFFFF"/>
          <w:lang w:val="uk-UA"/>
        </w:rPr>
      </w:pPr>
      <w:r w:rsidRPr="00CC3E48">
        <w:rPr>
          <w:sz w:val="28"/>
          <w:szCs w:val="32"/>
          <w:shd w:val="clear" w:color="auto" w:fill="FFFFFF"/>
          <w:lang w:val="uk-UA"/>
        </w:rPr>
        <w:t>Останнім методом був інтерпретаційний метод, який використовувався для об’єднання даних дослідження в єдину систему і інтеграцію отриманих даних в існуючу наукову теорію. Узагальнення результатів здійснено з використанням інтерпретаційних методів (класифікація і узагальнення емпіричних даних).</w:t>
      </w:r>
    </w:p>
    <w:p w14:paraId="74206564" w14:textId="77777777" w:rsidR="009F1BA2" w:rsidRPr="00EE7AA5" w:rsidRDefault="009F1BA2" w:rsidP="009F1BA2">
      <w:pPr>
        <w:tabs>
          <w:tab w:val="left" w:pos="567"/>
        </w:tabs>
        <w:spacing w:line="360" w:lineRule="auto"/>
        <w:ind w:firstLine="709"/>
        <w:jc w:val="both"/>
        <w:rPr>
          <w:b/>
          <w:iCs/>
          <w:spacing w:val="7"/>
          <w:sz w:val="28"/>
          <w:szCs w:val="28"/>
          <w:lang w:val="uk-UA"/>
        </w:rPr>
      </w:pPr>
    </w:p>
    <w:p w14:paraId="19DEA43E" w14:textId="77777777" w:rsidR="009F1BA2" w:rsidRPr="00EE7AA5" w:rsidRDefault="009F1BA2" w:rsidP="009F1BA2">
      <w:pPr>
        <w:tabs>
          <w:tab w:val="left" w:pos="567"/>
        </w:tabs>
        <w:spacing w:line="360" w:lineRule="auto"/>
        <w:ind w:firstLine="709"/>
        <w:jc w:val="both"/>
        <w:rPr>
          <w:b/>
          <w:iCs/>
          <w:spacing w:val="7"/>
          <w:sz w:val="28"/>
          <w:szCs w:val="28"/>
          <w:lang w:val="uk-UA"/>
        </w:rPr>
      </w:pPr>
    </w:p>
    <w:p w14:paraId="0D4F9C31" w14:textId="77777777" w:rsidR="009F1BA2" w:rsidRPr="00EE7AA5" w:rsidRDefault="009F1BA2" w:rsidP="009F1BA2">
      <w:pPr>
        <w:tabs>
          <w:tab w:val="left" w:pos="567"/>
        </w:tabs>
        <w:spacing w:line="360" w:lineRule="auto"/>
        <w:ind w:firstLine="709"/>
        <w:jc w:val="both"/>
        <w:rPr>
          <w:b/>
          <w:iCs/>
          <w:spacing w:val="7"/>
          <w:sz w:val="28"/>
          <w:szCs w:val="28"/>
          <w:lang w:val="uk-UA"/>
        </w:rPr>
      </w:pPr>
      <w:r w:rsidRPr="00EE7AA5">
        <w:rPr>
          <w:b/>
          <w:iCs/>
          <w:spacing w:val="7"/>
          <w:sz w:val="28"/>
          <w:szCs w:val="28"/>
          <w:lang w:val="uk-UA"/>
        </w:rPr>
        <w:t xml:space="preserve">2.2. Аналіз результатів емпіричного дослідження особливостей психосоматичних проявів при </w:t>
      </w:r>
      <w:proofErr w:type="spellStart"/>
      <w:r w:rsidRPr="00EE7AA5">
        <w:rPr>
          <w:b/>
          <w:iCs/>
          <w:spacing w:val="7"/>
          <w:sz w:val="28"/>
          <w:szCs w:val="28"/>
          <w:lang w:val="uk-UA"/>
        </w:rPr>
        <w:t>алекситимії</w:t>
      </w:r>
      <w:proofErr w:type="spellEnd"/>
      <w:r w:rsidRPr="00EE7AA5">
        <w:rPr>
          <w:b/>
          <w:iCs/>
          <w:spacing w:val="7"/>
          <w:sz w:val="28"/>
          <w:szCs w:val="28"/>
          <w:lang w:val="uk-UA"/>
        </w:rPr>
        <w:t xml:space="preserve"> у людей середнього віку</w:t>
      </w:r>
    </w:p>
    <w:p w14:paraId="4227CA15" w14:textId="77777777" w:rsidR="009F1BA2" w:rsidRPr="00EE7AA5" w:rsidRDefault="009F1BA2" w:rsidP="009F1BA2">
      <w:pPr>
        <w:tabs>
          <w:tab w:val="left" w:pos="567"/>
        </w:tabs>
        <w:spacing w:line="360" w:lineRule="auto"/>
        <w:ind w:firstLine="709"/>
        <w:jc w:val="both"/>
        <w:rPr>
          <w:b/>
          <w:iCs/>
          <w:spacing w:val="7"/>
          <w:sz w:val="28"/>
          <w:szCs w:val="28"/>
          <w:lang w:val="uk-UA"/>
        </w:rPr>
      </w:pPr>
    </w:p>
    <w:p w14:paraId="0B807002"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Отже, детальніше розглянемо результати проведеного дослідження.</w:t>
      </w:r>
    </w:p>
    <w:p w14:paraId="5955B12D"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Для дослідж</w:t>
      </w:r>
      <w:r>
        <w:rPr>
          <w:sz w:val="28"/>
          <w:szCs w:val="28"/>
          <w:lang w:val="uk-UA"/>
        </w:rPr>
        <w:t xml:space="preserve">ення проявів </w:t>
      </w:r>
      <w:proofErr w:type="spellStart"/>
      <w:r>
        <w:rPr>
          <w:sz w:val="28"/>
          <w:szCs w:val="28"/>
          <w:lang w:val="uk-UA"/>
        </w:rPr>
        <w:t>алекситимії</w:t>
      </w:r>
      <w:proofErr w:type="spellEnd"/>
      <w:r>
        <w:rPr>
          <w:sz w:val="28"/>
          <w:szCs w:val="28"/>
          <w:lang w:val="uk-UA"/>
        </w:rPr>
        <w:t xml:space="preserve"> було о</w:t>
      </w:r>
      <w:r w:rsidRPr="00EE7AA5">
        <w:rPr>
          <w:sz w:val="28"/>
          <w:szCs w:val="28"/>
          <w:lang w:val="uk-UA"/>
        </w:rPr>
        <w:t xml:space="preserve">брано наступні методики: </w:t>
      </w:r>
      <w:proofErr w:type="spellStart"/>
      <w:r w:rsidRPr="00EE7AA5">
        <w:rPr>
          <w:sz w:val="28"/>
          <w:szCs w:val="28"/>
          <w:lang w:val="uk-UA"/>
        </w:rPr>
        <w:t>Торонтська</w:t>
      </w:r>
      <w:proofErr w:type="spellEnd"/>
      <w:r w:rsidRPr="00EE7AA5">
        <w:rPr>
          <w:sz w:val="28"/>
          <w:szCs w:val="28"/>
          <w:lang w:val="uk-UA"/>
        </w:rPr>
        <w:t xml:space="preserve"> шкала </w:t>
      </w:r>
      <w:proofErr w:type="spellStart"/>
      <w:r w:rsidRPr="00EE7AA5">
        <w:rPr>
          <w:sz w:val="28"/>
          <w:szCs w:val="28"/>
          <w:lang w:val="uk-UA"/>
        </w:rPr>
        <w:t>алекситимії</w:t>
      </w:r>
      <w:proofErr w:type="spellEnd"/>
      <w:r w:rsidRPr="00EE7AA5">
        <w:rPr>
          <w:sz w:val="28"/>
          <w:szCs w:val="28"/>
          <w:lang w:val="uk-UA"/>
        </w:rPr>
        <w:t xml:space="preserve"> (TAS) та проективний тест «Плями </w:t>
      </w:r>
      <w:proofErr w:type="spellStart"/>
      <w:r w:rsidRPr="00EE7AA5">
        <w:rPr>
          <w:sz w:val="28"/>
          <w:szCs w:val="28"/>
          <w:lang w:val="uk-UA"/>
        </w:rPr>
        <w:lastRenderedPageBreak/>
        <w:t>Роршаха</w:t>
      </w:r>
      <w:proofErr w:type="spellEnd"/>
      <w:r w:rsidRPr="00EE7AA5">
        <w:rPr>
          <w:sz w:val="28"/>
          <w:szCs w:val="28"/>
          <w:lang w:val="uk-UA"/>
        </w:rPr>
        <w:t xml:space="preserve">». Результати </w:t>
      </w:r>
      <w:proofErr w:type="spellStart"/>
      <w:r w:rsidRPr="00EE7AA5">
        <w:rPr>
          <w:sz w:val="28"/>
          <w:szCs w:val="28"/>
          <w:lang w:val="uk-UA"/>
        </w:rPr>
        <w:t>Торонтської</w:t>
      </w:r>
      <w:proofErr w:type="spellEnd"/>
      <w:r w:rsidRPr="00EE7AA5">
        <w:rPr>
          <w:sz w:val="28"/>
          <w:szCs w:val="28"/>
          <w:lang w:val="uk-UA"/>
        </w:rPr>
        <w:t xml:space="preserve"> шкали </w:t>
      </w:r>
      <w:proofErr w:type="spellStart"/>
      <w:r w:rsidRPr="00EE7AA5">
        <w:rPr>
          <w:sz w:val="28"/>
          <w:szCs w:val="28"/>
          <w:lang w:val="uk-UA"/>
        </w:rPr>
        <w:t>алекситимії</w:t>
      </w:r>
      <w:proofErr w:type="spellEnd"/>
      <w:r w:rsidRPr="00EE7AA5">
        <w:rPr>
          <w:sz w:val="28"/>
          <w:szCs w:val="28"/>
          <w:lang w:val="uk-UA"/>
        </w:rPr>
        <w:t xml:space="preserve"> (TAS) представлено у таблиці 2.1.</w:t>
      </w:r>
    </w:p>
    <w:p w14:paraId="477AEAE2" w14:textId="77777777" w:rsidR="009F1BA2" w:rsidRPr="00EE7AA5" w:rsidRDefault="009F1BA2" w:rsidP="009F1BA2">
      <w:pPr>
        <w:spacing w:line="360" w:lineRule="auto"/>
        <w:ind w:firstLine="709"/>
        <w:jc w:val="right"/>
        <w:rPr>
          <w:sz w:val="28"/>
          <w:szCs w:val="28"/>
          <w:lang w:val="uk-UA"/>
        </w:rPr>
      </w:pPr>
      <w:r w:rsidRPr="00EE7AA5">
        <w:rPr>
          <w:sz w:val="28"/>
          <w:szCs w:val="28"/>
          <w:lang w:val="uk-UA"/>
        </w:rPr>
        <w:t>Таблиця 2.1</w:t>
      </w:r>
    </w:p>
    <w:p w14:paraId="5191AA48" w14:textId="77777777" w:rsidR="009F1BA2" w:rsidRPr="00EE7AA5" w:rsidRDefault="009F1BA2" w:rsidP="009F1BA2">
      <w:pPr>
        <w:spacing w:line="360" w:lineRule="auto"/>
        <w:ind w:firstLine="709"/>
        <w:jc w:val="center"/>
        <w:rPr>
          <w:b/>
          <w:sz w:val="28"/>
          <w:szCs w:val="28"/>
          <w:lang w:val="uk-UA"/>
        </w:rPr>
      </w:pPr>
      <w:r w:rsidRPr="00EE7AA5">
        <w:rPr>
          <w:b/>
          <w:sz w:val="28"/>
          <w:szCs w:val="28"/>
          <w:lang w:val="uk-UA"/>
        </w:rPr>
        <w:t xml:space="preserve">Результати </w:t>
      </w:r>
      <w:proofErr w:type="spellStart"/>
      <w:r w:rsidRPr="00EE7AA5">
        <w:rPr>
          <w:b/>
          <w:sz w:val="28"/>
          <w:szCs w:val="28"/>
          <w:lang w:val="uk-UA"/>
        </w:rPr>
        <w:t>Торонтської</w:t>
      </w:r>
      <w:proofErr w:type="spellEnd"/>
      <w:r w:rsidRPr="00EE7AA5">
        <w:rPr>
          <w:b/>
          <w:sz w:val="28"/>
          <w:szCs w:val="28"/>
          <w:lang w:val="uk-UA"/>
        </w:rPr>
        <w:t xml:space="preserve"> шкали </w:t>
      </w:r>
      <w:proofErr w:type="spellStart"/>
      <w:r w:rsidRPr="00EE7AA5">
        <w:rPr>
          <w:b/>
          <w:sz w:val="28"/>
          <w:szCs w:val="28"/>
          <w:lang w:val="uk-UA"/>
        </w:rPr>
        <w:t>алекситимії</w:t>
      </w:r>
      <w:proofErr w:type="spellEnd"/>
      <w:r w:rsidRPr="00EE7AA5">
        <w:rPr>
          <w:b/>
          <w:sz w:val="28"/>
          <w:szCs w:val="28"/>
          <w:lang w:val="uk-UA"/>
        </w:rPr>
        <w:t xml:space="preserve"> (TAS)</w:t>
      </w:r>
    </w:p>
    <w:tbl>
      <w:tblPr>
        <w:tblStyle w:val="a3"/>
        <w:tblW w:w="0" w:type="auto"/>
        <w:tblLook w:val="04A0" w:firstRow="1" w:lastRow="0" w:firstColumn="1" w:lastColumn="0" w:noHBand="0" w:noVBand="1"/>
      </w:tblPr>
      <w:tblGrid>
        <w:gridCol w:w="3046"/>
        <w:gridCol w:w="3023"/>
        <w:gridCol w:w="2947"/>
      </w:tblGrid>
      <w:tr w:rsidR="009F1BA2" w:rsidRPr="00EE7AA5" w14:paraId="3F6D3F55" w14:textId="77777777" w:rsidTr="00C10152">
        <w:tc>
          <w:tcPr>
            <w:tcW w:w="3190" w:type="dxa"/>
          </w:tcPr>
          <w:p w14:paraId="5C3E5F40" w14:textId="77777777" w:rsidR="009F1BA2" w:rsidRPr="00EE7AA5" w:rsidRDefault="009F1BA2" w:rsidP="00C10152">
            <w:pPr>
              <w:tabs>
                <w:tab w:val="left" w:pos="567"/>
              </w:tabs>
              <w:spacing w:line="360" w:lineRule="auto"/>
              <w:jc w:val="center"/>
              <w:rPr>
                <w:b/>
                <w:iCs/>
                <w:spacing w:val="7"/>
                <w:sz w:val="28"/>
                <w:szCs w:val="28"/>
                <w:lang w:val="uk-UA"/>
              </w:rPr>
            </w:pPr>
            <w:r w:rsidRPr="00EE7AA5">
              <w:rPr>
                <w:b/>
                <w:iCs/>
                <w:spacing w:val="7"/>
                <w:sz w:val="28"/>
                <w:szCs w:val="28"/>
                <w:lang w:val="uk-UA"/>
              </w:rPr>
              <w:t>Група</w:t>
            </w:r>
          </w:p>
        </w:tc>
        <w:tc>
          <w:tcPr>
            <w:tcW w:w="3190" w:type="dxa"/>
          </w:tcPr>
          <w:p w14:paraId="5FD904F2" w14:textId="77777777" w:rsidR="009F1BA2" w:rsidRPr="00EE7AA5" w:rsidRDefault="009F1BA2" w:rsidP="00C10152">
            <w:pPr>
              <w:tabs>
                <w:tab w:val="left" w:pos="567"/>
              </w:tabs>
              <w:spacing w:line="360" w:lineRule="auto"/>
              <w:jc w:val="center"/>
              <w:rPr>
                <w:b/>
                <w:iCs/>
                <w:spacing w:val="7"/>
                <w:sz w:val="28"/>
                <w:szCs w:val="28"/>
                <w:lang w:val="uk-UA"/>
              </w:rPr>
            </w:pPr>
            <w:r w:rsidRPr="00EE7AA5">
              <w:rPr>
                <w:b/>
                <w:iCs/>
                <w:spacing w:val="7"/>
                <w:sz w:val="28"/>
                <w:szCs w:val="28"/>
                <w:lang w:val="uk-UA"/>
              </w:rPr>
              <w:t>Кількість</w:t>
            </w:r>
          </w:p>
        </w:tc>
        <w:tc>
          <w:tcPr>
            <w:tcW w:w="3191" w:type="dxa"/>
          </w:tcPr>
          <w:p w14:paraId="239FAAEE" w14:textId="77777777" w:rsidR="009F1BA2" w:rsidRPr="00EE7AA5" w:rsidRDefault="009F1BA2" w:rsidP="00C10152">
            <w:pPr>
              <w:tabs>
                <w:tab w:val="left" w:pos="567"/>
              </w:tabs>
              <w:spacing w:line="360" w:lineRule="auto"/>
              <w:jc w:val="center"/>
              <w:rPr>
                <w:b/>
                <w:iCs/>
                <w:spacing w:val="7"/>
                <w:sz w:val="28"/>
                <w:szCs w:val="28"/>
                <w:lang w:val="uk-UA"/>
              </w:rPr>
            </w:pPr>
            <w:r w:rsidRPr="00EE7AA5">
              <w:rPr>
                <w:b/>
                <w:iCs/>
                <w:spacing w:val="7"/>
                <w:sz w:val="28"/>
                <w:szCs w:val="28"/>
                <w:lang w:val="uk-UA"/>
              </w:rPr>
              <w:t>%</w:t>
            </w:r>
          </w:p>
        </w:tc>
      </w:tr>
      <w:tr w:rsidR="009F1BA2" w:rsidRPr="00EE7AA5" w14:paraId="1F85713F" w14:textId="77777777" w:rsidTr="00C10152">
        <w:tc>
          <w:tcPr>
            <w:tcW w:w="3190" w:type="dxa"/>
          </w:tcPr>
          <w:p w14:paraId="5D2375AC"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Норма</w:t>
            </w:r>
          </w:p>
        </w:tc>
        <w:tc>
          <w:tcPr>
            <w:tcW w:w="3190" w:type="dxa"/>
          </w:tcPr>
          <w:p w14:paraId="34662080"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26</w:t>
            </w:r>
          </w:p>
        </w:tc>
        <w:tc>
          <w:tcPr>
            <w:tcW w:w="3191" w:type="dxa"/>
          </w:tcPr>
          <w:p w14:paraId="4CF9A03F"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52%</w:t>
            </w:r>
          </w:p>
        </w:tc>
      </w:tr>
      <w:tr w:rsidR="009F1BA2" w:rsidRPr="00EE7AA5" w14:paraId="6F1A77A6" w14:textId="77777777" w:rsidTr="00C10152">
        <w:tc>
          <w:tcPr>
            <w:tcW w:w="3190" w:type="dxa"/>
          </w:tcPr>
          <w:p w14:paraId="5D5647FD"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Група ризику</w:t>
            </w:r>
          </w:p>
        </w:tc>
        <w:tc>
          <w:tcPr>
            <w:tcW w:w="3190" w:type="dxa"/>
          </w:tcPr>
          <w:p w14:paraId="5214A766"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15</w:t>
            </w:r>
          </w:p>
        </w:tc>
        <w:tc>
          <w:tcPr>
            <w:tcW w:w="3191" w:type="dxa"/>
          </w:tcPr>
          <w:p w14:paraId="7D66E2DF"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30%</w:t>
            </w:r>
          </w:p>
        </w:tc>
      </w:tr>
      <w:tr w:rsidR="009F1BA2" w:rsidRPr="00EE7AA5" w14:paraId="301AF61C" w14:textId="77777777" w:rsidTr="00C10152">
        <w:tc>
          <w:tcPr>
            <w:tcW w:w="3190" w:type="dxa"/>
          </w:tcPr>
          <w:p w14:paraId="656D1835"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 xml:space="preserve">Виражена </w:t>
            </w:r>
            <w:proofErr w:type="spellStart"/>
            <w:r w:rsidRPr="00EE7AA5">
              <w:rPr>
                <w:iCs/>
                <w:spacing w:val="7"/>
                <w:sz w:val="28"/>
                <w:szCs w:val="28"/>
                <w:lang w:val="uk-UA"/>
              </w:rPr>
              <w:t>алекситимія</w:t>
            </w:r>
            <w:proofErr w:type="spellEnd"/>
          </w:p>
        </w:tc>
        <w:tc>
          <w:tcPr>
            <w:tcW w:w="3190" w:type="dxa"/>
          </w:tcPr>
          <w:p w14:paraId="2546A1AA"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9</w:t>
            </w:r>
          </w:p>
        </w:tc>
        <w:tc>
          <w:tcPr>
            <w:tcW w:w="3191" w:type="dxa"/>
          </w:tcPr>
          <w:p w14:paraId="21B4CCA1" w14:textId="77777777" w:rsidR="009F1BA2" w:rsidRPr="00EE7AA5" w:rsidRDefault="009F1BA2" w:rsidP="00C10152">
            <w:pPr>
              <w:tabs>
                <w:tab w:val="left" w:pos="567"/>
              </w:tabs>
              <w:spacing w:line="360" w:lineRule="auto"/>
              <w:jc w:val="both"/>
              <w:rPr>
                <w:iCs/>
                <w:spacing w:val="7"/>
                <w:sz w:val="28"/>
                <w:szCs w:val="28"/>
                <w:lang w:val="uk-UA"/>
              </w:rPr>
            </w:pPr>
            <w:r w:rsidRPr="00EE7AA5">
              <w:rPr>
                <w:iCs/>
                <w:spacing w:val="7"/>
                <w:sz w:val="28"/>
                <w:szCs w:val="28"/>
                <w:lang w:val="uk-UA"/>
              </w:rPr>
              <w:t>18%</w:t>
            </w:r>
          </w:p>
        </w:tc>
      </w:tr>
    </w:tbl>
    <w:p w14:paraId="15605DCD" w14:textId="77777777" w:rsidR="009F1BA2" w:rsidRPr="00EE7AA5" w:rsidRDefault="009F1BA2" w:rsidP="009F1BA2">
      <w:pPr>
        <w:tabs>
          <w:tab w:val="left" w:pos="567"/>
        </w:tabs>
        <w:spacing w:line="360" w:lineRule="auto"/>
        <w:ind w:firstLine="709"/>
        <w:jc w:val="both"/>
        <w:rPr>
          <w:iCs/>
          <w:spacing w:val="7"/>
          <w:sz w:val="28"/>
          <w:szCs w:val="28"/>
          <w:lang w:val="uk-UA"/>
        </w:rPr>
      </w:pPr>
    </w:p>
    <w:p w14:paraId="2CFB3BD8"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 xml:space="preserve">Для групи з вираженою </w:t>
      </w:r>
      <w:proofErr w:type="spellStart"/>
      <w:r w:rsidRPr="00EE7AA5">
        <w:rPr>
          <w:iCs/>
          <w:spacing w:val="7"/>
          <w:sz w:val="28"/>
          <w:szCs w:val="28"/>
          <w:lang w:val="uk-UA"/>
        </w:rPr>
        <w:t>алекситимією</w:t>
      </w:r>
      <w:proofErr w:type="spellEnd"/>
      <w:r w:rsidRPr="00EE7AA5">
        <w:rPr>
          <w:iCs/>
          <w:spacing w:val="7"/>
          <w:sz w:val="28"/>
          <w:szCs w:val="28"/>
          <w:lang w:val="uk-UA"/>
        </w:rPr>
        <w:t xml:space="preserve"> характерні труднощі ідентифікації почуттів, труднощі опису почуттів, </w:t>
      </w:r>
      <w:proofErr w:type="spellStart"/>
      <w:r w:rsidRPr="00EE7AA5">
        <w:rPr>
          <w:iCs/>
          <w:spacing w:val="7"/>
          <w:sz w:val="28"/>
          <w:szCs w:val="28"/>
          <w:lang w:val="uk-UA"/>
        </w:rPr>
        <w:t>екстернального</w:t>
      </w:r>
      <w:proofErr w:type="spellEnd"/>
      <w:r w:rsidRPr="00EE7AA5">
        <w:rPr>
          <w:iCs/>
          <w:spacing w:val="7"/>
          <w:sz w:val="28"/>
          <w:szCs w:val="28"/>
          <w:lang w:val="uk-UA"/>
        </w:rPr>
        <w:t xml:space="preserve"> мислення, низький рівень емоційного самовираження, низький рівень значущості емоційного контакту. При цьому в ряді випадків відзначається підвищення значимості емоційного контакту в даний час. Можливо, слабкі можливості виражати себе </w:t>
      </w:r>
      <w:proofErr w:type="spellStart"/>
      <w:r w:rsidRPr="00EE7AA5">
        <w:rPr>
          <w:iCs/>
          <w:spacing w:val="7"/>
          <w:sz w:val="28"/>
          <w:szCs w:val="28"/>
          <w:lang w:val="uk-UA"/>
        </w:rPr>
        <w:t>емоційно</w:t>
      </w:r>
      <w:proofErr w:type="spellEnd"/>
      <w:r w:rsidRPr="00EE7AA5">
        <w:rPr>
          <w:iCs/>
          <w:spacing w:val="7"/>
          <w:sz w:val="28"/>
          <w:szCs w:val="28"/>
          <w:lang w:val="uk-UA"/>
        </w:rPr>
        <w:t xml:space="preserve"> у даної групи досліджуваних пов’язані з відсутністю значущості емоційного контакту з іншими і неможливістю його отримати в минулому, ймовірно, навіть в дитячому досвіді.</w:t>
      </w:r>
    </w:p>
    <w:p w14:paraId="3D33940D"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Групі ризику притаманні: середній рівень емоційного самовираження, середній рівень значимості емоційного контакту як в дитинстві, так і зараз – причому в даний період часу у цієї групи досліджуваних так само, як і в попередній групі, відзначається тенденція до підвищення значущості емоційних відносин. Це в свою чергу може бути пов’язано з прагненням до встановлення близьких, довірчих відносин з людьми, які неможливі без емоційного контакту.</w:t>
      </w:r>
    </w:p>
    <w:p w14:paraId="7EC3949B"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 xml:space="preserve">Досліджувані з низьким рівнем </w:t>
      </w:r>
      <w:proofErr w:type="spellStart"/>
      <w:r w:rsidRPr="00EE7AA5">
        <w:rPr>
          <w:iCs/>
          <w:spacing w:val="7"/>
          <w:sz w:val="28"/>
          <w:szCs w:val="28"/>
          <w:lang w:val="uk-UA"/>
        </w:rPr>
        <w:t>алекситимії</w:t>
      </w:r>
      <w:proofErr w:type="spellEnd"/>
      <w:r w:rsidRPr="00EE7AA5">
        <w:rPr>
          <w:iCs/>
          <w:spacing w:val="7"/>
          <w:sz w:val="28"/>
          <w:szCs w:val="28"/>
          <w:lang w:val="uk-UA"/>
        </w:rPr>
        <w:t xml:space="preserve"> (нормою) відрізняються найбільш високим в порівнянні з двома іншими групами рівнем емоційного самовираження, підвищений рівень значимості </w:t>
      </w:r>
      <w:r w:rsidRPr="00EE7AA5">
        <w:rPr>
          <w:iCs/>
          <w:spacing w:val="7"/>
          <w:sz w:val="28"/>
          <w:szCs w:val="28"/>
          <w:lang w:val="uk-UA"/>
        </w:rPr>
        <w:lastRenderedPageBreak/>
        <w:t xml:space="preserve">емоційного контакту як в дитинстві, так і зараз. Виходить, що в даній групі досліджуваних емоційний контакт більшою мірою, ніж в інших групах має усвідомлювану значиму цінність. Можливо, саме за рахунок цього, а також позитивного досвіду з точки зору отримання емоційного контакту в минулому дозволяє даній групі краще виражати себе </w:t>
      </w:r>
      <w:proofErr w:type="spellStart"/>
      <w:r w:rsidRPr="00EE7AA5">
        <w:rPr>
          <w:iCs/>
          <w:spacing w:val="7"/>
          <w:sz w:val="28"/>
          <w:szCs w:val="28"/>
          <w:lang w:val="uk-UA"/>
        </w:rPr>
        <w:t>емоційно</w:t>
      </w:r>
      <w:proofErr w:type="spellEnd"/>
      <w:r w:rsidRPr="00EE7AA5">
        <w:rPr>
          <w:iCs/>
          <w:spacing w:val="7"/>
          <w:sz w:val="28"/>
          <w:szCs w:val="28"/>
          <w:lang w:val="uk-UA"/>
        </w:rPr>
        <w:t>.</w:t>
      </w:r>
      <w:r>
        <w:rPr>
          <w:iCs/>
          <w:spacing w:val="7"/>
          <w:sz w:val="28"/>
          <w:szCs w:val="28"/>
          <w:lang w:val="uk-UA"/>
        </w:rPr>
        <w:t xml:space="preserve"> </w:t>
      </w:r>
      <w:r w:rsidRPr="00EE7AA5">
        <w:rPr>
          <w:iCs/>
          <w:spacing w:val="7"/>
          <w:sz w:val="28"/>
          <w:szCs w:val="28"/>
          <w:lang w:val="uk-UA"/>
        </w:rPr>
        <w:t>Графічно отримані дані представлені на рис. 2.1.</w:t>
      </w:r>
    </w:p>
    <w:p w14:paraId="3028EF01" w14:textId="77777777" w:rsidR="009F1BA2" w:rsidRPr="00EE7AA5" w:rsidRDefault="009F1BA2" w:rsidP="009F1BA2">
      <w:pPr>
        <w:tabs>
          <w:tab w:val="left" w:pos="567"/>
        </w:tabs>
        <w:spacing w:line="360" w:lineRule="auto"/>
        <w:ind w:firstLine="709"/>
        <w:jc w:val="center"/>
        <w:rPr>
          <w:iCs/>
          <w:spacing w:val="7"/>
          <w:sz w:val="28"/>
          <w:szCs w:val="28"/>
          <w:lang w:val="uk-UA"/>
        </w:rPr>
      </w:pPr>
      <w:r w:rsidRPr="00EE7AA5">
        <w:rPr>
          <w:iCs/>
          <w:noProof/>
          <w:spacing w:val="7"/>
          <w:sz w:val="28"/>
          <w:szCs w:val="28"/>
        </w:rPr>
        <w:drawing>
          <wp:inline distT="0" distB="0" distL="0" distR="0" wp14:anchorId="1DBEBED8" wp14:editId="39AC33F8">
            <wp:extent cx="5014639" cy="2603419"/>
            <wp:effectExtent l="0" t="0" r="14605" b="260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65B409" w14:textId="77777777" w:rsidR="009F1BA2" w:rsidRPr="00EE7AA5" w:rsidRDefault="009F1BA2" w:rsidP="009F1BA2">
      <w:pPr>
        <w:spacing w:line="360" w:lineRule="auto"/>
        <w:ind w:firstLine="709"/>
        <w:jc w:val="center"/>
        <w:rPr>
          <w:b/>
          <w:sz w:val="28"/>
          <w:szCs w:val="28"/>
          <w:lang w:val="uk-UA"/>
        </w:rPr>
      </w:pPr>
      <w:commentRangeStart w:id="4"/>
      <w:r w:rsidRPr="00EE7AA5">
        <w:rPr>
          <w:b/>
          <w:sz w:val="28"/>
          <w:szCs w:val="28"/>
          <w:lang w:val="uk-UA"/>
        </w:rPr>
        <w:t xml:space="preserve">Рис. 2.1. Розподіл досліджуваних за рівнем </w:t>
      </w:r>
      <w:proofErr w:type="spellStart"/>
      <w:r w:rsidRPr="00EE7AA5">
        <w:rPr>
          <w:b/>
          <w:sz w:val="28"/>
          <w:szCs w:val="28"/>
          <w:lang w:val="uk-UA"/>
        </w:rPr>
        <w:t>алекситимії</w:t>
      </w:r>
      <w:commentRangeEnd w:id="4"/>
      <w:proofErr w:type="spellEnd"/>
      <w:r>
        <w:rPr>
          <w:rStyle w:val="aa"/>
        </w:rPr>
        <w:commentReference w:id="4"/>
      </w:r>
    </w:p>
    <w:p w14:paraId="31B8795D"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 xml:space="preserve">Отже, бачимо, що вибірка розподілилася наступним чином. 52% досліджуваних мають низький рівень </w:t>
      </w:r>
      <w:proofErr w:type="spellStart"/>
      <w:r w:rsidRPr="00EE7AA5">
        <w:rPr>
          <w:iCs/>
          <w:spacing w:val="7"/>
          <w:sz w:val="28"/>
          <w:szCs w:val="28"/>
          <w:lang w:val="uk-UA"/>
        </w:rPr>
        <w:t>алекситимії</w:t>
      </w:r>
      <w:proofErr w:type="spellEnd"/>
      <w:r w:rsidRPr="00EE7AA5">
        <w:rPr>
          <w:iCs/>
          <w:spacing w:val="7"/>
          <w:sz w:val="28"/>
          <w:szCs w:val="28"/>
          <w:lang w:val="uk-UA"/>
        </w:rPr>
        <w:t xml:space="preserve"> (норма); 30% знаходяться в групі ризику, тобто вони не належать до явних «</w:t>
      </w:r>
      <w:proofErr w:type="spellStart"/>
      <w:r w:rsidRPr="00EE7AA5">
        <w:rPr>
          <w:iCs/>
          <w:spacing w:val="7"/>
          <w:sz w:val="28"/>
          <w:szCs w:val="28"/>
          <w:lang w:val="uk-UA"/>
        </w:rPr>
        <w:t>алекситиміків</w:t>
      </w:r>
      <w:proofErr w:type="spellEnd"/>
      <w:r w:rsidRPr="00EE7AA5">
        <w:rPr>
          <w:iCs/>
          <w:spacing w:val="7"/>
          <w:sz w:val="28"/>
          <w:szCs w:val="28"/>
          <w:lang w:val="uk-UA"/>
        </w:rPr>
        <w:t xml:space="preserve">», але у них спостерігаються проблеми з усвідомленням і виразом власних емоцій, а також з їх розумінням у інших людей; 18% мають виражену </w:t>
      </w:r>
      <w:proofErr w:type="spellStart"/>
      <w:r w:rsidRPr="00EE7AA5">
        <w:rPr>
          <w:iCs/>
          <w:spacing w:val="7"/>
          <w:sz w:val="28"/>
          <w:szCs w:val="28"/>
          <w:lang w:val="uk-UA"/>
        </w:rPr>
        <w:t>алекситимію</w:t>
      </w:r>
      <w:proofErr w:type="spellEnd"/>
      <w:r w:rsidRPr="00EE7AA5">
        <w:rPr>
          <w:iCs/>
          <w:spacing w:val="7"/>
          <w:sz w:val="28"/>
          <w:szCs w:val="28"/>
          <w:lang w:val="uk-UA"/>
        </w:rPr>
        <w:t xml:space="preserve">. </w:t>
      </w:r>
    </w:p>
    <w:p w14:paraId="0D14B231"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Також розглянемо результати проективного тесту «Плями </w:t>
      </w:r>
      <w:proofErr w:type="spellStart"/>
      <w:r w:rsidRPr="00EE7AA5">
        <w:rPr>
          <w:sz w:val="28"/>
          <w:szCs w:val="28"/>
          <w:lang w:val="uk-UA"/>
        </w:rPr>
        <w:t>Роршаха</w:t>
      </w:r>
      <w:proofErr w:type="spellEnd"/>
      <w:r w:rsidRPr="00EE7AA5">
        <w:rPr>
          <w:sz w:val="28"/>
          <w:szCs w:val="28"/>
          <w:lang w:val="uk-UA"/>
        </w:rPr>
        <w:t>» (табл. 2.2).</w:t>
      </w:r>
    </w:p>
    <w:p w14:paraId="6E04A743" w14:textId="77777777" w:rsidR="009F1BA2" w:rsidRPr="00EE7AA5" w:rsidRDefault="009F1BA2" w:rsidP="009F1BA2">
      <w:pPr>
        <w:spacing w:line="360" w:lineRule="auto"/>
        <w:ind w:firstLine="709"/>
        <w:jc w:val="right"/>
        <w:rPr>
          <w:sz w:val="28"/>
          <w:szCs w:val="28"/>
          <w:lang w:val="uk-UA"/>
        </w:rPr>
      </w:pPr>
      <w:r w:rsidRPr="00EE7AA5">
        <w:rPr>
          <w:sz w:val="28"/>
          <w:szCs w:val="28"/>
          <w:lang w:val="uk-UA"/>
        </w:rPr>
        <w:t>Таблиця 2.2</w:t>
      </w:r>
    </w:p>
    <w:p w14:paraId="4391AEA6" w14:textId="77777777" w:rsidR="009F1BA2" w:rsidRPr="00EE7AA5" w:rsidRDefault="009F1BA2" w:rsidP="009F1BA2">
      <w:pPr>
        <w:spacing w:line="360" w:lineRule="auto"/>
        <w:ind w:firstLine="709"/>
        <w:jc w:val="center"/>
        <w:rPr>
          <w:b/>
          <w:sz w:val="28"/>
          <w:szCs w:val="28"/>
          <w:lang w:val="uk-UA"/>
        </w:rPr>
      </w:pPr>
      <w:r w:rsidRPr="00EE7AA5">
        <w:rPr>
          <w:b/>
          <w:sz w:val="28"/>
          <w:szCs w:val="28"/>
          <w:lang w:val="uk-UA"/>
        </w:rPr>
        <w:t xml:space="preserve">Результати проективного тесту «Плями </w:t>
      </w:r>
      <w:proofErr w:type="spellStart"/>
      <w:r w:rsidRPr="00EE7AA5">
        <w:rPr>
          <w:b/>
          <w:sz w:val="28"/>
          <w:szCs w:val="28"/>
          <w:lang w:val="uk-UA"/>
        </w:rPr>
        <w:t>Роршаха</w:t>
      </w:r>
      <w:proofErr w:type="spellEnd"/>
      <w:r w:rsidRPr="00EE7AA5">
        <w:rPr>
          <w:b/>
          <w:sz w:val="28"/>
          <w:szCs w:val="28"/>
          <w:lang w:val="uk-UA"/>
        </w:rPr>
        <w:t>» з множинним вибором</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654"/>
        <w:gridCol w:w="1134"/>
        <w:gridCol w:w="1842"/>
        <w:gridCol w:w="1842"/>
      </w:tblGrid>
      <w:tr w:rsidR="009F1BA2" w:rsidRPr="00EE7AA5" w14:paraId="0AB35C83" w14:textId="77777777" w:rsidTr="00C10152">
        <w:trPr>
          <w:trHeight w:val="867"/>
          <w:jc w:val="center"/>
        </w:trPr>
        <w:tc>
          <w:tcPr>
            <w:tcW w:w="2235" w:type="dxa"/>
            <w:vMerge w:val="restart"/>
          </w:tcPr>
          <w:p w14:paraId="46E5F324" w14:textId="77777777" w:rsidR="009F1BA2" w:rsidRPr="00EE7AA5" w:rsidRDefault="009F1BA2" w:rsidP="00C10152">
            <w:pPr>
              <w:spacing w:line="360" w:lineRule="auto"/>
              <w:jc w:val="center"/>
              <w:rPr>
                <w:b/>
                <w:sz w:val="28"/>
                <w:szCs w:val="28"/>
                <w:lang w:val="uk-UA"/>
              </w:rPr>
            </w:pPr>
            <w:r w:rsidRPr="00EE7AA5">
              <w:rPr>
                <w:b/>
                <w:sz w:val="28"/>
                <w:szCs w:val="28"/>
                <w:lang w:val="uk-UA"/>
              </w:rPr>
              <w:lastRenderedPageBreak/>
              <w:t>Групи досліджуваних</w:t>
            </w:r>
          </w:p>
        </w:tc>
        <w:tc>
          <w:tcPr>
            <w:tcW w:w="2788" w:type="dxa"/>
            <w:gridSpan w:val="2"/>
          </w:tcPr>
          <w:p w14:paraId="7EAD87F0" w14:textId="77777777" w:rsidR="009F1BA2" w:rsidRPr="00EE7AA5" w:rsidRDefault="009F1BA2" w:rsidP="00C10152">
            <w:pPr>
              <w:spacing w:line="360" w:lineRule="auto"/>
              <w:jc w:val="center"/>
              <w:rPr>
                <w:sz w:val="28"/>
                <w:szCs w:val="28"/>
                <w:lang w:val="uk-UA"/>
              </w:rPr>
            </w:pPr>
            <w:r w:rsidRPr="00EE7AA5">
              <w:rPr>
                <w:sz w:val="28"/>
                <w:szCs w:val="28"/>
                <w:lang w:val="uk-UA"/>
              </w:rPr>
              <w:t>Норма</w:t>
            </w:r>
          </w:p>
        </w:tc>
        <w:tc>
          <w:tcPr>
            <w:tcW w:w="3684" w:type="dxa"/>
            <w:gridSpan w:val="2"/>
          </w:tcPr>
          <w:p w14:paraId="6244F68D" w14:textId="77777777" w:rsidR="009F1BA2" w:rsidRPr="00EE7AA5" w:rsidRDefault="009F1BA2" w:rsidP="00C10152">
            <w:pPr>
              <w:spacing w:line="360" w:lineRule="auto"/>
              <w:jc w:val="center"/>
              <w:rPr>
                <w:iCs/>
                <w:spacing w:val="7"/>
                <w:sz w:val="28"/>
                <w:szCs w:val="28"/>
                <w:lang w:val="uk-UA"/>
              </w:rPr>
            </w:pPr>
            <w:r w:rsidRPr="00EE7AA5">
              <w:rPr>
                <w:iCs/>
                <w:spacing w:val="7"/>
                <w:sz w:val="28"/>
                <w:szCs w:val="28"/>
                <w:lang w:val="uk-UA"/>
              </w:rPr>
              <w:t>Можливі психічні порушення</w:t>
            </w:r>
          </w:p>
        </w:tc>
      </w:tr>
      <w:tr w:rsidR="009F1BA2" w:rsidRPr="00EE7AA5" w14:paraId="12BE41EB" w14:textId="77777777" w:rsidTr="00C10152">
        <w:trPr>
          <w:jc w:val="center"/>
        </w:trPr>
        <w:tc>
          <w:tcPr>
            <w:tcW w:w="2235" w:type="dxa"/>
            <w:vMerge/>
          </w:tcPr>
          <w:p w14:paraId="1DF0C68A" w14:textId="77777777" w:rsidR="009F1BA2" w:rsidRPr="00EE7AA5" w:rsidRDefault="009F1BA2" w:rsidP="00C10152">
            <w:pPr>
              <w:spacing w:line="360" w:lineRule="auto"/>
              <w:jc w:val="center"/>
              <w:rPr>
                <w:sz w:val="28"/>
                <w:szCs w:val="28"/>
                <w:lang w:val="uk-UA"/>
              </w:rPr>
            </w:pPr>
          </w:p>
        </w:tc>
        <w:tc>
          <w:tcPr>
            <w:tcW w:w="1654" w:type="dxa"/>
          </w:tcPr>
          <w:p w14:paraId="38FD5168" w14:textId="77777777" w:rsidR="009F1BA2" w:rsidRPr="00EE7AA5" w:rsidRDefault="009F1BA2" w:rsidP="00C10152">
            <w:pPr>
              <w:spacing w:line="360" w:lineRule="auto"/>
              <w:jc w:val="center"/>
              <w:rPr>
                <w:sz w:val="28"/>
                <w:szCs w:val="28"/>
                <w:lang w:val="uk-UA"/>
              </w:rPr>
            </w:pPr>
            <w:r w:rsidRPr="00EE7AA5">
              <w:rPr>
                <w:b/>
                <w:iCs/>
                <w:spacing w:val="7"/>
                <w:sz w:val="28"/>
                <w:szCs w:val="28"/>
                <w:lang w:val="uk-UA"/>
              </w:rPr>
              <w:t>Кількість</w:t>
            </w:r>
          </w:p>
        </w:tc>
        <w:tc>
          <w:tcPr>
            <w:tcW w:w="1134" w:type="dxa"/>
          </w:tcPr>
          <w:p w14:paraId="6928E23D" w14:textId="77777777" w:rsidR="009F1BA2" w:rsidRPr="00EE7AA5" w:rsidRDefault="009F1BA2" w:rsidP="00C10152">
            <w:pPr>
              <w:spacing w:line="360" w:lineRule="auto"/>
              <w:jc w:val="center"/>
              <w:rPr>
                <w:sz w:val="28"/>
                <w:szCs w:val="28"/>
                <w:lang w:val="uk-UA"/>
              </w:rPr>
            </w:pPr>
            <w:r w:rsidRPr="00EE7AA5">
              <w:rPr>
                <w:b/>
                <w:iCs/>
                <w:spacing w:val="7"/>
                <w:sz w:val="28"/>
                <w:szCs w:val="28"/>
                <w:lang w:val="uk-UA"/>
              </w:rPr>
              <w:t>%</w:t>
            </w:r>
          </w:p>
        </w:tc>
        <w:tc>
          <w:tcPr>
            <w:tcW w:w="1842" w:type="dxa"/>
          </w:tcPr>
          <w:p w14:paraId="607C27BC" w14:textId="77777777" w:rsidR="009F1BA2" w:rsidRPr="00EE7AA5" w:rsidRDefault="009F1BA2" w:rsidP="00C10152">
            <w:pPr>
              <w:spacing w:line="360" w:lineRule="auto"/>
              <w:jc w:val="center"/>
              <w:rPr>
                <w:sz w:val="28"/>
                <w:szCs w:val="28"/>
                <w:lang w:val="uk-UA"/>
              </w:rPr>
            </w:pPr>
            <w:r w:rsidRPr="00EE7AA5">
              <w:rPr>
                <w:b/>
                <w:iCs/>
                <w:spacing w:val="7"/>
                <w:sz w:val="28"/>
                <w:szCs w:val="28"/>
                <w:lang w:val="uk-UA"/>
              </w:rPr>
              <w:t>Кількість</w:t>
            </w:r>
          </w:p>
        </w:tc>
        <w:tc>
          <w:tcPr>
            <w:tcW w:w="1842" w:type="dxa"/>
          </w:tcPr>
          <w:p w14:paraId="160D2E84" w14:textId="77777777" w:rsidR="009F1BA2" w:rsidRPr="00EE7AA5" w:rsidRDefault="009F1BA2" w:rsidP="00C10152">
            <w:pPr>
              <w:spacing w:line="360" w:lineRule="auto"/>
              <w:jc w:val="center"/>
              <w:rPr>
                <w:sz w:val="28"/>
                <w:szCs w:val="28"/>
                <w:lang w:val="uk-UA"/>
              </w:rPr>
            </w:pPr>
            <w:r w:rsidRPr="00EE7AA5">
              <w:rPr>
                <w:b/>
                <w:iCs/>
                <w:spacing w:val="7"/>
                <w:sz w:val="28"/>
                <w:szCs w:val="28"/>
                <w:lang w:val="uk-UA"/>
              </w:rPr>
              <w:t>%</w:t>
            </w:r>
          </w:p>
        </w:tc>
      </w:tr>
      <w:tr w:rsidR="009F1BA2" w:rsidRPr="00EE7AA5" w14:paraId="248A5DF8" w14:textId="77777777" w:rsidTr="00C10152">
        <w:trPr>
          <w:jc w:val="center"/>
        </w:trPr>
        <w:tc>
          <w:tcPr>
            <w:tcW w:w="2235" w:type="dxa"/>
          </w:tcPr>
          <w:p w14:paraId="27F37E2F" w14:textId="77777777" w:rsidR="009F1BA2" w:rsidRPr="00EE7AA5" w:rsidRDefault="009F1BA2" w:rsidP="00C10152">
            <w:pPr>
              <w:tabs>
                <w:tab w:val="center" w:pos="1762"/>
                <w:tab w:val="left" w:pos="2662"/>
              </w:tabs>
              <w:spacing w:line="360" w:lineRule="auto"/>
              <w:jc w:val="center"/>
              <w:rPr>
                <w:sz w:val="28"/>
                <w:szCs w:val="28"/>
                <w:lang w:val="uk-UA"/>
              </w:rPr>
            </w:pPr>
            <w:r w:rsidRPr="00EE7AA5">
              <w:rPr>
                <w:iCs/>
                <w:spacing w:val="7"/>
                <w:sz w:val="28"/>
                <w:szCs w:val="28"/>
                <w:lang w:val="uk-UA"/>
              </w:rPr>
              <w:t>Норма</w:t>
            </w:r>
          </w:p>
        </w:tc>
        <w:tc>
          <w:tcPr>
            <w:tcW w:w="1654" w:type="dxa"/>
          </w:tcPr>
          <w:p w14:paraId="433C9230"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26</w:t>
            </w:r>
          </w:p>
        </w:tc>
        <w:tc>
          <w:tcPr>
            <w:tcW w:w="1134" w:type="dxa"/>
          </w:tcPr>
          <w:p w14:paraId="05C10F5C"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52%</w:t>
            </w:r>
          </w:p>
        </w:tc>
        <w:tc>
          <w:tcPr>
            <w:tcW w:w="1842" w:type="dxa"/>
          </w:tcPr>
          <w:p w14:paraId="5A7700AE" w14:textId="77777777" w:rsidR="009F1BA2" w:rsidRPr="00EE7AA5" w:rsidRDefault="009F1BA2" w:rsidP="00C10152">
            <w:pPr>
              <w:spacing w:line="360" w:lineRule="auto"/>
              <w:jc w:val="center"/>
              <w:rPr>
                <w:sz w:val="28"/>
                <w:szCs w:val="28"/>
                <w:lang w:val="uk-UA"/>
              </w:rPr>
            </w:pPr>
            <w:r w:rsidRPr="00EE7AA5">
              <w:rPr>
                <w:sz w:val="28"/>
                <w:szCs w:val="28"/>
                <w:lang w:val="uk-UA"/>
              </w:rPr>
              <w:t>0</w:t>
            </w:r>
          </w:p>
        </w:tc>
        <w:tc>
          <w:tcPr>
            <w:tcW w:w="1842" w:type="dxa"/>
          </w:tcPr>
          <w:p w14:paraId="2261FF42" w14:textId="77777777" w:rsidR="009F1BA2" w:rsidRPr="00EE7AA5" w:rsidRDefault="009F1BA2" w:rsidP="00C10152">
            <w:pPr>
              <w:spacing w:line="360" w:lineRule="auto"/>
              <w:jc w:val="center"/>
              <w:rPr>
                <w:sz w:val="28"/>
                <w:szCs w:val="28"/>
                <w:lang w:val="uk-UA"/>
              </w:rPr>
            </w:pPr>
            <w:r w:rsidRPr="00EE7AA5">
              <w:rPr>
                <w:sz w:val="28"/>
                <w:szCs w:val="28"/>
                <w:lang w:val="uk-UA"/>
              </w:rPr>
              <w:t>-</w:t>
            </w:r>
          </w:p>
        </w:tc>
      </w:tr>
      <w:tr w:rsidR="009F1BA2" w:rsidRPr="00EE7AA5" w14:paraId="42CD16FD" w14:textId="77777777" w:rsidTr="00C10152">
        <w:trPr>
          <w:jc w:val="center"/>
        </w:trPr>
        <w:tc>
          <w:tcPr>
            <w:tcW w:w="2235" w:type="dxa"/>
          </w:tcPr>
          <w:p w14:paraId="6B43C882"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Група ризику</w:t>
            </w:r>
          </w:p>
        </w:tc>
        <w:tc>
          <w:tcPr>
            <w:tcW w:w="1654" w:type="dxa"/>
          </w:tcPr>
          <w:p w14:paraId="22702621"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15</w:t>
            </w:r>
          </w:p>
        </w:tc>
        <w:tc>
          <w:tcPr>
            <w:tcW w:w="1134" w:type="dxa"/>
          </w:tcPr>
          <w:p w14:paraId="4373800D"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30%</w:t>
            </w:r>
          </w:p>
        </w:tc>
        <w:tc>
          <w:tcPr>
            <w:tcW w:w="1842" w:type="dxa"/>
          </w:tcPr>
          <w:p w14:paraId="4104582D" w14:textId="77777777" w:rsidR="009F1BA2" w:rsidRPr="00EE7AA5" w:rsidRDefault="009F1BA2" w:rsidP="00C10152">
            <w:pPr>
              <w:spacing w:line="360" w:lineRule="auto"/>
              <w:jc w:val="center"/>
              <w:rPr>
                <w:sz w:val="28"/>
                <w:szCs w:val="28"/>
                <w:lang w:val="uk-UA"/>
              </w:rPr>
            </w:pPr>
            <w:r w:rsidRPr="00EE7AA5">
              <w:rPr>
                <w:sz w:val="28"/>
                <w:szCs w:val="28"/>
                <w:lang w:val="uk-UA"/>
              </w:rPr>
              <w:t>0</w:t>
            </w:r>
          </w:p>
        </w:tc>
        <w:tc>
          <w:tcPr>
            <w:tcW w:w="1842" w:type="dxa"/>
          </w:tcPr>
          <w:p w14:paraId="5EB78DF0" w14:textId="77777777" w:rsidR="009F1BA2" w:rsidRPr="00EE7AA5" w:rsidRDefault="009F1BA2" w:rsidP="00C10152">
            <w:pPr>
              <w:spacing w:line="360" w:lineRule="auto"/>
              <w:jc w:val="center"/>
              <w:rPr>
                <w:sz w:val="28"/>
                <w:szCs w:val="28"/>
                <w:lang w:val="uk-UA"/>
              </w:rPr>
            </w:pPr>
            <w:r w:rsidRPr="00EE7AA5">
              <w:rPr>
                <w:sz w:val="28"/>
                <w:szCs w:val="28"/>
                <w:lang w:val="uk-UA"/>
              </w:rPr>
              <w:t>-</w:t>
            </w:r>
          </w:p>
        </w:tc>
      </w:tr>
      <w:tr w:rsidR="009F1BA2" w:rsidRPr="00EE7AA5" w14:paraId="40A78DA7" w14:textId="77777777" w:rsidTr="00C10152">
        <w:trPr>
          <w:jc w:val="center"/>
        </w:trPr>
        <w:tc>
          <w:tcPr>
            <w:tcW w:w="2235" w:type="dxa"/>
          </w:tcPr>
          <w:p w14:paraId="50F7C9D7"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 xml:space="preserve">Виражена </w:t>
            </w:r>
            <w:proofErr w:type="spellStart"/>
            <w:r w:rsidRPr="00EE7AA5">
              <w:rPr>
                <w:iCs/>
                <w:spacing w:val="7"/>
                <w:sz w:val="28"/>
                <w:szCs w:val="28"/>
                <w:lang w:val="uk-UA"/>
              </w:rPr>
              <w:t>алекситимія</w:t>
            </w:r>
            <w:proofErr w:type="spellEnd"/>
          </w:p>
        </w:tc>
        <w:tc>
          <w:tcPr>
            <w:tcW w:w="1654" w:type="dxa"/>
          </w:tcPr>
          <w:p w14:paraId="4D072674"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9</w:t>
            </w:r>
          </w:p>
        </w:tc>
        <w:tc>
          <w:tcPr>
            <w:tcW w:w="1134" w:type="dxa"/>
          </w:tcPr>
          <w:p w14:paraId="265B18D1"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18%</w:t>
            </w:r>
          </w:p>
        </w:tc>
        <w:tc>
          <w:tcPr>
            <w:tcW w:w="1842" w:type="dxa"/>
          </w:tcPr>
          <w:p w14:paraId="0FD3DA41" w14:textId="77777777" w:rsidR="009F1BA2" w:rsidRPr="00EE7AA5" w:rsidRDefault="009F1BA2" w:rsidP="00C10152">
            <w:pPr>
              <w:spacing w:line="360" w:lineRule="auto"/>
              <w:jc w:val="center"/>
              <w:rPr>
                <w:sz w:val="28"/>
                <w:szCs w:val="28"/>
                <w:lang w:val="uk-UA"/>
              </w:rPr>
            </w:pPr>
            <w:r w:rsidRPr="00EE7AA5">
              <w:rPr>
                <w:sz w:val="28"/>
                <w:szCs w:val="28"/>
                <w:lang w:val="uk-UA"/>
              </w:rPr>
              <w:t>0</w:t>
            </w:r>
          </w:p>
        </w:tc>
        <w:tc>
          <w:tcPr>
            <w:tcW w:w="1842" w:type="dxa"/>
          </w:tcPr>
          <w:p w14:paraId="4D68984D" w14:textId="77777777" w:rsidR="009F1BA2" w:rsidRPr="00EE7AA5" w:rsidRDefault="009F1BA2" w:rsidP="00C10152">
            <w:pPr>
              <w:spacing w:line="360" w:lineRule="auto"/>
              <w:jc w:val="center"/>
              <w:rPr>
                <w:sz w:val="28"/>
                <w:szCs w:val="28"/>
                <w:lang w:val="uk-UA"/>
              </w:rPr>
            </w:pPr>
            <w:r w:rsidRPr="00EE7AA5">
              <w:rPr>
                <w:sz w:val="28"/>
                <w:szCs w:val="28"/>
                <w:lang w:val="uk-UA"/>
              </w:rPr>
              <w:t>-</w:t>
            </w:r>
          </w:p>
        </w:tc>
      </w:tr>
    </w:tbl>
    <w:p w14:paraId="76F204AD" w14:textId="77777777" w:rsidR="009F1BA2" w:rsidRPr="00EE7AA5" w:rsidRDefault="009F1BA2" w:rsidP="009F1BA2">
      <w:pPr>
        <w:spacing w:line="360" w:lineRule="auto"/>
        <w:ind w:firstLine="709"/>
        <w:jc w:val="center"/>
        <w:rPr>
          <w:b/>
          <w:sz w:val="28"/>
          <w:szCs w:val="28"/>
          <w:lang w:val="uk-UA"/>
        </w:rPr>
      </w:pPr>
    </w:p>
    <w:p w14:paraId="3DAA45DA"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Згідно оригінальної інструкції до тесту, 4 і більше співпадаючих відповіді можуть свідчити про можливі психічні порушення. Результати нашого дослідження показали, що у жодного досліджуваного не має ознак можливих психічних порушень.</w:t>
      </w:r>
    </w:p>
    <w:p w14:paraId="48469057"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Графічно отримані дані представлені на рис. 2.2.</w:t>
      </w:r>
    </w:p>
    <w:p w14:paraId="561C32C5"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noProof/>
          <w:spacing w:val="7"/>
          <w:sz w:val="28"/>
          <w:szCs w:val="28"/>
        </w:rPr>
        <w:drawing>
          <wp:inline distT="0" distB="0" distL="0" distR="0" wp14:anchorId="1E528038" wp14:editId="5E0DB6FD">
            <wp:extent cx="5486400" cy="2793534"/>
            <wp:effectExtent l="0" t="0" r="19050"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D48F41" w14:textId="77777777" w:rsidR="009F1BA2" w:rsidRPr="00EE7AA5" w:rsidRDefault="009F1BA2" w:rsidP="009F1BA2">
      <w:pPr>
        <w:spacing w:line="360" w:lineRule="auto"/>
        <w:ind w:left="709"/>
        <w:jc w:val="both"/>
        <w:rPr>
          <w:b/>
          <w:sz w:val="28"/>
          <w:szCs w:val="28"/>
          <w:lang w:val="uk-UA"/>
        </w:rPr>
      </w:pPr>
      <w:r w:rsidRPr="00EE7AA5">
        <w:rPr>
          <w:b/>
          <w:sz w:val="28"/>
          <w:szCs w:val="28"/>
          <w:lang w:val="uk-UA"/>
        </w:rPr>
        <w:t xml:space="preserve">Рис. 2.2. Розподіл досліджуваних з різним рівнем </w:t>
      </w:r>
      <w:proofErr w:type="spellStart"/>
      <w:r w:rsidRPr="00EE7AA5">
        <w:rPr>
          <w:b/>
          <w:sz w:val="28"/>
          <w:szCs w:val="28"/>
          <w:lang w:val="uk-UA"/>
        </w:rPr>
        <w:t>алекситимії</w:t>
      </w:r>
      <w:proofErr w:type="spellEnd"/>
      <w:r w:rsidRPr="00EE7AA5">
        <w:rPr>
          <w:b/>
          <w:sz w:val="28"/>
          <w:szCs w:val="28"/>
          <w:lang w:val="uk-UA"/>
        </w:rPr>
        <w:t xml:space="preserve"> за наявністю психічних порушень</w:t>
      </w:r>
    </w:p>
    <w:p w14:paraId="7F88625D" w14:textId="77777777" w:rsidR="009F1BA2" w:rsidRPr="00EE7AA5" w:rsidRDefault="009F1BA2" w:rsidP="009F1BA2">
      <w:pPr>
        <w:tabs>
          <w:tab w:val="left" w:pos="567"/>
        </w:tabs>
        <w:spacing w:line="360" w:lineRule="auto"/>
        <w:ind w:firstLine="709"/>
        <w:jc w:val="both"/>
        <w:rPr>
          <w:iCs/>
          <w:spacing w:val="7"/>
          <w:sz w:val="28"/>
          <w:szCs w:val="28"/>
          <w:lang w:val="uk-UA"/>
        </w:rPr>
      </w:pPr>
      <w:r>
        <w:rPr>
          <w:iCs/>
          <w:spacing w:val="7"/>
          <w:sz w:val="28"/>
          <w:szCs w:val="28"/>
          <w:lang w:val="uk-UA"/>
        </w:rPr>
        <w:t>А</w:t>
      </w:r>
      <w:r w:rsidRPr="00EE7AA5">
        <w:rPr>
          <w:iCs/>
          <w:spacing w:val="7"/>
          <w:sz w:val="28"/>
          <w:szCs w:val="28"/>
          <w:lang w:val="uk-UA"/>
        </w:rPr>
        <w:t xml:space="preserve">наліз відповідей досліджуваних дозволив зробити наступні висновки. У групах досліджуваних з проявами </w:t>
      </w:r>
      <w:proofErr w:type="spellStart"/>
      <w:r w:rsidRPr="00EE7AA5">
        <w:rPr>
          <w:iCs/>
          <w:spacing w:val="7"/>
          <w:sz w:val="28"/>
          <w:szCs w:val="28"/>
          <w:lang w:val="uk-UA"/>
        </w:rPr>
        <w:t>алекситимії</w:t>
      </w:r>
      <w:proofErr w:type="spellEnd"/>
      <w:r w:rsidRPr="00EE7AA5">
        <w:rPr>
          <w:iCs/>
          <w:spacing w:val="7"/>
          <w:sz w:val="28"/>
          <w:szCs w:val="28"/>
          <w:lang w:val="uk-UA"/>
        </w:rPr>
        <w:t xml:space="preserve"> відмічаються нижчі показники загальної кількості відповідей і відповідей із людськими рухами, </w:t>
      </w:r>
      <w:proofErr w:type="spellStart"/>
      <w:r w:rsidRPr="00EE7AA5">
        <w:rPr>
          <w:iCs/>
          <w:spacing w:val="7"/>
          <w:sz w:val="28"/>
          <w:szCs w:val="28"/>
          <w:lang w:val="uk-UA"/>
        </w:rPr>
        <w:t>формокольорових</w:t>
      </w:r>
      <w:proofErr w:type="spellEnd"/>
      <w:r w:rsidRPr="00EE7AA5">
        <w:rPr>
          <w:iCs/>
          <w:spacing w:val="7"/>
          <w:sz w:val="28"/>
          <w:szCs w:val="28"/>
          <w:lang w:val="uk-UA"/>
        </w:rPr>
        <w:t xml:space="preserve"> відповідей, </w:t>
      </w:r>
      <w:r w:rsidRPr="00EE7AA5">
        <w:rPr>
          <w:iCs/>
          <w:spacing w:val="7"/>
          <w:sz w:val="28"/>
          <w:szCs w:val="28"/>
          <w:lang w:val="uk-UA"/>
        </w:rPr>
        <w:lastRenderedPageBreak/>
        <w:t xml:space="preserve">зваженої суми кольорових відповідей, відповідей з двома і більше детермінантами, співвідношення числа відповідей з чистою формою до числа інших відповідей, текстурних відповідей. За даними наявних досліджень все це відображає знижену здатність досліджуваних з проявами </w:t>
      </w:r>
      <w:proofErr w:type="spellStart"/>
      <w:r w:rsidRPr="00EE7AA5">
        <w:rPr>
          <w:iCs/>
          <w:spacing w:val="7"/>
          <w:sz w:val="28"/>
          <w:szCs w:val="28"/>
          <w:lang w:val="uk-UA"/>
        </w:rPr>
        <w:t>алекситимії</w:t>
      </w:r>
      <w:proofErr w:type="spellEnd"/>
      <w:r w:rsidRPr="00EE7AA5">
        <w:rPr>
          <w:iCs/>
          <w:spacing w:val="7"/>
          <w:sz w:val="28"/>
          <w:szCs w:val="28"/>
          <w:lang w:val="uk-UA"/>
        </w:rPr>
        <w:t xml:space="preserve"> до фантазування, їх погано адаптовану емоційну модуляцію, вузькість діапазону афективного досвіду і труднощі в переживанні і обробці емоцій; низький ступінь складності психологічної організації; зовнішньо-орієнтований стиль мислення і відносно конкретний і спрощений рівень когнітивного структурування досвіду; дефіцит адаптивних ресурсів і сплощення емоційного досвіду; відсутність емоційної зацікавленості в інших людях, поверховість міжособистісних відносин і зниження емоційної чуйності; соціальну незрілість, труднощі у встановленні і підтримці відносин і нездатність справлятися з соціальними вимогами.</w:t>
      </w:r>
    </w:p>
    <w:p w14:paraId="2E327B01"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 xml:space="preserve">Зазначені особливості відображають характер порушень психічної діяльності у </w:t>
      </w:r>
      <w:proofErr w:type="spellStart"/>
      <w:r w:rsidRPr="00EE7AA5">
        <w:rPr>
          <w:iCs/>
          <w:spacing w:val="7"/>
          <w:sz w:val="28"/>
          <w:szCs w:val="28"/>
          <w:lang w:val="uk-UA"/>
        </w:rPr>
        <w:t>алекситимічних</w:t>
      </w:r>
      <w:proofErr w:type="spellEnd"/>
      <w:r w:rsidRPr="00EE7AA5">
        <w:rPr>
          <w:iCs/>
          <w:spacing w:val="7"/>
          <w:sz w:val="28"/>
          <w:szCs w:val="28"/>
          <w:lang w:val="uk-UA"/>
        </w:rPr>
        <w:t xml:space="preserve"> осіб і в цілому відповідають основним елементам </w:t>
      </w:r>
      <w:proofErr w:type="spellStart"/>
      <w:r w:rsidRPr="00EE7AA5">
        <w:rPr>
          <w:iCs/>
          <w:spacing w:val="7"/>
          <w:sz w:val="28"/>
          <w:szCs w:val="28"/>
          <w:lang w:val="uk-UA"/>
        </w:rPr>
        <w:t>алекситимічного</w:t>
      </w:r>
      <w:proofErr w:type="spellEnd"/>
      <w:r w:rsidRPr="00EE7AA5">
        <w:rPr>
          <w:iCs/>
          <w:spacing w:val="7"/>
          <w:sz w:val="28"/>
          <w:szCs w:val="28"/>
          <w:lang w:val="uk-UA"/>
        </w:rPr>
        <w:t xml:space="preserve"> конструкту.</w:t>
      </w:r>
    </w:p>
    <w:p w14:paraId="61A59A85"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Для дослідження особливостей психосоматичних проявів було обрано </w:t>
      </w:r>
      <w:proofErr w:type="spellStart"/>
      <w:r w:rsidRPr="00EE7AA5">
        <w:rPr>
          <w:sz w:val="28"/>
          <w:szCs w:val="28"/>
          <w:lang w:val="uk-UA"/>
        </w:rPr>
        <w:t>Гісенський</w:t>
      </w:r>
      <w:proofErr w:type="spellEnd"/>
      <w:r w:rsidRPr="00EE7AA5">
        <w:rPr>
          <w:sz w:val="28"/>
          <w:szCs w:val="28"/>
          <w:lang w:val="uk-UA"/>
        </w:rPr>
        <w:t xml:space="preserve"> опитувальник психосоматичних скарг. Оцінювали інтенсивність скарг за шкалами «Виснаження», «Шлункові скарги», «Ревматичний фактор», «Серцеві скарги». Також визначали інтегрально загальну інтенсивність скарг – «Тиск скарг» Розглянемо </w:t>
      </w:r>
      <w:r>
        <w:rPr>
          <w:sz w:val="28"/>
          <w:szCs w:val="28"/>
          <w:lang w:val="uk-UA"/>
        </w:rPr>
        <w:t>отримані результати </w:t>
      </w:r>
      <w:r w:rsidRPr="00EE7AA5">
        <w:rPr>
          <w:sz w:val="28"/>
          <w:szCs w:val="28"/>
          <w:lang w:val="uk-UA"/>
        </w:rPr>
        <w:t>(табл.</w:t>
      </w:r>
      <w:r>
        <w:rPr>
          <w:sz w:val="28"/>
          <w:szCs w:val="28"/>
          <w:lang w:val="uk-UA"/>
        </w:rPr>
        <w:t> </w:t>
      </w:r>
      <w:r w:rsidRPr="00EE7AA5">
        <w:rPr>
          <w:sz w:val="28"/>
          <w:szCs w:val="28"/>
          <w:lang w:val="uk-UA"/>
        </w:rPr>
        <w:t>2.3).</w:t>
      </w:r>
    </w:p>
    <w:p w14:paraId="2925D342" w14:textId="77777777" w:rsidR="009F1BA2" w:rsidRPr="00EE7AA5" w:rsidRDefault="009F1BA2" w:rsidP="009F1BA2">
      <w:pPr>
        <w:spacing w:line="360" w:lineRule="auto"/>
        <w:ind w:firstLine="709"/>
        <w:jc w:val="right"/>
        <w:rPr>
          <w:sz w:val="28"/>
          <w:szCs w:val="28"/>
          <w:lang w:val="uk-UA"/>
        </w:rPr>
      </w:pPr>
      <w:r w:rsidRPr="00EE7AA5">
        <w:rPr>
          <w:sz w:val="28"/>
          <w:szCs w:val="28"/>
          <w:lang w:val="uk-UA"/>
        </w:rPr>
        <w:t>Таблиця 2.3</w:t>
      </w:r>
    </w:p>
    <w:p w14:paraId="2B2656E1" w14:textId="77777777" w:rsidR="009F1BA2" w:rsidRPr="00EE7AA5" w:rsidRDefault="009F1BA2" w:rsidP="009F1BA2">
      <w:pPr>
        <w:spacing w:line="360" w:lineRule="auto"/>
        <w:ind w:firstLine="709"/>
        <w:jc w:val="center"/>
        <w:rPr>
          <w:b/>
          <w:sz w:val="28"/>
          <w:szCs w:val="28"/>
          <w:lang w:val="uk-UA"/>
        </w:rPr>
      </w:pPr>
      <w:r w:rsidRPr="00EE7AA5">
        <w:rPr>
          <w:b/>
          <w:sz w:val="28"/>
          <w:szCs w:val="28"/>
          <w:lang w:val="uk-UA"/>
        </w:rPr>
        <w:t xml:space="preserve">Середні значення </w:t>
      </w:r>
      <w:proofErr w:type="spellStart"/>
      <w:r w:rsidRPr="00EE7AA5">
        <w:rPr>
          <w:b/>
          <w:sz w:val="28"/>
          <w:szCs w:val="28"/>
          <w:lang w:val="uk-UA"/>
        </w:rPr>
        <w:t>Гісенського</w:t>
      </w:r>
      <w:proofErr w:type="spellEnd"/>
      <w:r w:rsidRPr="00EE7AA5">
        <w:rPr>
          <w:b/>
          <w:sz w:val="28"/>
          <w:szCs w:val="28"/>
          <w:lang w:val="uk-UA"/>
        </w:rPr>
        <w:t xml:space="preserve"> опитувальник</w:t>
      </w:r>
      <w:r>
        <w:rPr>
          <w:b/>
          <w:sz w:val="28"/>
          <w:szCs w:val="28"/>
          <w:lang w:val="uk-UA"/>
        </w:rPr>
        <w:t>а</w:t>
      </w:r>
      <w:r w:rsidRPr="00EE7AA5">
        <w:rPr>
          <w:b/>
          <w:sz w:val="28"/>
          <w:szCs w:val="28"/>
          <w:lang w:val="uk-UA"/>
        </w:rPr>
        <w:t xml:space="preserve"> психосоматичних скарг</w:t>
      </w:r>
    </w:p>
    <w:tbl>
      <w:tblPr>
        <w:tblStyle w:val="a3"/>
        <w:tblW w:w="0" w:type="auto"/>
        <w:tblLook w:val="04A0" w:firstRow="1" w:lastRow="0" w:firstColumn="1" w:lastColumn="0" w:noHBand="0" w:noVBand="1"/>
      </w:tblPr>
      <w:tblGrid>
        <w:gridCol w:w="1748"/>
        <w:gridCol w:w="1698"/>
        <w:gridCol w:w="1462"/>
        <w:gridCol w:w="1793"/>
        <w:gridCol w:w="1267"/>
        <w:gridCol w:w="1048"/>
      </w:tblGrid>
      <w:tr w:rsidR="009F1BA2" w:rsidRPr="00EE7AA5" w14:paraId="1BF0253A" w14:textId="77777777" w:rsidTr="00C10152">
        <w:tc>
          <w:tcPr>
            <w:tcW w:w="1595" w:type="dxa"/>
          </w:tcPr>
          <w:p w14:paraId="78DFCFA6" w14:textId="77777777" w:rsidR="009F1BA2" w:rsidRPr="00EE7AA5" w:rsidRDefault="009F1BA2" w:rsidP="00C10152">
            <w:pPr>
              <w:spacing w:line="360" w:lineRule="auto"/>
              <w:jc w:val="center"/>
              <w:rPr>
                <w:sz w:val="28"/>
                <w:szCs w:val="28"/>
                <w:lang w:val="uk-UA"/>
              </w:rPr>
            </w:pPr>
            <w:r w:rsidRPr="00EE7AA5">
              <w:rPr>
                <w:sz w:val="28"/>
                <w:szCs w:val="28"/>
                <w:lang w:val="uk-UA"/>
              </w:rPr>
              <w:t>Показники</w:t>
            </w:r>
          </w:p>
        </w:tc>
        <w:tc>
          <w:tcPr>
            <w:tcW w:w="1595" w:type="dxa"/>
          </w:tcPr>
          <w:p w14:paraId="3D2E124F" w14:textId="77777777" w:rsidR="009F1BA2" w:rsidRPr="00EE7AA5" w:rsidRDefault="009F1BA2" w:rsidP="00C10152">
            <w:pPr>
              <w:spacing w:line="360" w:lineRule="auto"/>
              <w:jc w:val="center"/>
              <w:rPr>
                <w:sz w:val="28"/>
                <w:szCs w:val="28"/>
                <w:lang w:val="uk-UA"/>
              </w:rPr>
            </w:pPr>
            <w:r w:rsidRPr="00EE7AA5">
              <w:rPr>
                <w:sz w:val="28"/>
                <w:szCs w:val="28"/>
                <w:lang w:val="uk-UA"/>
              </w:rPr>
              <w:t>Виснаження</w:t>
            </w:r>
          </w:p>
        </w:tc>
        <w:tc>
          <w:tcPr>
            <w:tcW w:w="1595" w:type="dxa"/>
          </w:tcPr>
          <w:p w14:paraId="2B81360B" w14:textId="77777777" w:rsidR="009F1BA2" w:rsidRPr="00EE7AA5" w:rsidRDefault="009F1BA2" w:rsidP="00C10152">
            <w:pPr>
              <w:spacing w:line="360" w:lineRule="auto"/>
              <w:jc w:val="center"/>
              <w:rPr>
                <w:sz w:val="28"/>
                <w:szCs w:val="28"/>
                <w:lang w:val="uk-UA"/>
              </w:rPr>
            </w:pPr>
            <w:r w:rsidRPr="00EE7AA5">
              <w:rPr>
                <w:sz w:val="28"/>
                <w:szCs w:val="28"/>
                <w:lang w:val="uk-UA"/>
              </w:rPr>
              <w:t>Шлункові скарги</w:t>
            </w:r>
          </w:p>
        </w:tc>
        <w:tc>
          <w:tcPr>
            <w:tcW w:w="1595" w:type="dxa"/>
          </w:tcPr>
          <w:p w14:paraId="17031991" w14:textId="77777777" w:rsidR="009F1BA2" w:rsidRPr="00EE7AA5" w:rsidRDefault="009F1BA2" w:rsidP="00C10152">
            <w:pPr>
              <w:spacing w:line="360" w:lineRule="auto"/>
              <w:jc w:val="center"/>
              <w:rPr>
                <w:sz w:val="28"/>
                <w:szCs w:val="28"/>
                <w:lang w:val="uk-UA"/>
              </w:rPr>
            </w:pPr>
            <w:r w:rsidRPr="00EE7AA5">
              <w:rPr>
                <w:sz w:val="28"/>
                <w:szCs w:val="28"/>
                <w:lang w:val="uk-UA"/>
              </w:rPr>
              <w:t>Ревматичний фактор</w:t>
            </w:r>
          </w:p>
        </w:tc>
        <w:tc>
          <w:tcPr>
            <w:tcW w:w="1595" w:type="dxa"/>
          </w:tcPr>
          <w:p w14:paraId="6CF893C8" w14:textId="77777777" w:rsidR="009F1BA2" w:rsidRPr="00EE7AA5" w:rsidRDefault="009F1BA2" w:rsidP="00C10152">
            <w:pPr>
              <w:spacing w:line="360" w:lineRule="auto"/>
              <w:jc w:val="center"/>
              <w:rPr>
                <w:sz w:val="28"/>
                <w:szCs w:val="28"/>
                <w:lang w:val="uk-UA"/>
              </w:rPr>
            </w:pPr>
            <w:r w:rsidRPr="00EE7AA5">
              <w:rPr>
                <w:sz w:val="28"/>
                <w:szCs w:val="28"/>
                <w:lang w:val="uk-UA"/>
              </w:rPr>
              <w:t>Серцеві скарги</w:t>
            </w:r>
          </w:p>
        </w:tc>
        <w:tc>
          <w:tcPr>
            <w:tcW w:w="1596" w:type="dxa"/>
          </w:tcPr>
          <w:p w14:paraId="174A6422" w14:textId="77777777" w:rsidR="009F1BA2" w:rsidRPr="00EE7AA5" w:rsidRDefault="009F1BA2" w:rsidP="00C10152">
            <w:pPr>
              <w:spacing w:line="360" w:lineRule="auto"/>
              <w:jc w:val="center"/>
              <w:rPr>
                <w:sz w:val="28"/>
                <w:szCs w:val="28"/>
                <w:lang w:val="uk-UA"/>
              </w:rPr>
            </w:pPr>
            <w:r w:rsidRPr="00EE7AA5">
              <w:rPr>
                <w:sz w:val="28"/>
                <w:szCs w:val="28"/>
                <w:lang w:val="uk-UA"/>
              </w:rPr>
              <w:t>Тиск скарг</w:t>
            </w:r>
          </w:p>
        </w:tc>
      </w:tr>
      <w:tr w:rsidR="009F1BA2" w:rsidRPr="00EE7AA5" w14:paraId="38DDD843" w14:textId="77777777" w:rsidTr="00C10152">
        <w:tc>
          <w:tcPr>
            <w:tcW w:w="1595" w:type="dxa"/>
          </w:tcPr>
          <w:p w14:paraId="66D0D060"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lastRenderedPageBreak/>
              <w:t>Норма</w:t>
            </w:r>
          </w:p>
        </w:tc>
        <w:tc>
          <w:tcPr>
            <w:tcW w:w="1595" w:type="dxa"/>
          </w:tcPr>
          <w:p w14:paraId="73D6D674" w14:textId="77777777" w:rsidR="009F1BA2" w:rsidRPr="00EE7AA5" w:rsidRDefault="009F1BA2" w:rsidP="00C10152">
            <w:pPr>
              <w:spacing w:line="360" w:lineRule="auto"/>
              <w:jc w:val="center"/>
              <w:rPr>
                <w:sz w:val="28"/>
                <w:szCs w:val="28"/>
                <w:lang w:val="uk-UA"/>
              </w:rPr>
            </w:pPr>
            <w:r w:rsidRPr="00EE7AA5">
              <w:rPr>
                <w:sz w:val="28"/>
                <w:szCs w:val="28"/>
                <w:lang w:val="uk-UA"/>
              </w:rPr>
              <w:t>6,9</w:t>
            </w:r>
          </w:p>
        </w:tc>
        <w:tc>
          <w:tcPr>
            <w:tcW w:w="1595" w:type="dxa"/>
          </w:tcPr>
          <w:p w14:paraId="13EE0958" w14:textId="77777777" w:rsidR="009F1BA2" w:rsidRPr="00EE7AA5" w:rsidRDefault="009F1BA2" w:rsidP="00C10152">
            <w:pPr>
              <w:spacing w:line="360" w:lineRule="auto"/>
              <w:jc w:val="center"/>
              <w:rPr>
                <w:sz w:val="28"/>
                <w:szCs w:val="28"/>
                <w:lang w:val="uk-UA"/>
              </w:rPr>
            </w:pPr>
            <w:r w:rsidRPr="00EE7AA5">
              <w:rPr>
                <w:sz w:val="28"/>
                <w:szCs w:val="28"/>
                <w:lang w:val="uk-UA"/>
              </w:rPr>
              <w:t>2,9</w:t>
            </w:r>
          </w:p>
        </w:tc>
        <w:tc>
          <w:tcPr>
            <w:tcW w:w="1595" w:type="dxa"/>
          </w:tcPr>
          <w:p w14:paraId="2DE92958" w14:textId="77777777" w:rsidR="009F1BA2" w:rsidRPr="00EE7AA5" w:rsidRDefault="009F1BA2" w:rsidP="00C10152">
            <w:pPr>
              <w:spacing w:line="360" w:lineRule="auto"/>
              <w:jc w:val="center"/>
              <w:rPr>
                <w:sz w:val="28"/>
                <w:szCs w:val="28"/>
                <w:lang w:val="uk-UA"/>
              </w:rPr>
            </w:pPr>
            <w:r w:rsidRPr="00EE7AA5">
              <w:rPr>
                <w:sz w:val="28"/>
                <w:szCs w:val="28"/>
                <w:lang w:val="uk-UA"/>
              </w:rPr>
              <w:t>7,1</w:t>
            </w:r>
          </w:p>
        </w:tc>
        <w:tc>
          <w:tcPr>
            <w:tcW w:w="1595" w:type="dxa"/>
          </w:tcPr>
          <w:p w14:paraId="64E3ED88" w14:textId="77777777" w:rsidR="009F1BA2" w:rsidRPr="00EE7AA5" w:rsidRDefault="009F1BA2" w:rsidP="00C10152">
            <w:pPr>
              <w:spacing w:line="360" w:lineRule="auto"/>
              <w:jc w:val="center"/>
              <w:rPr>
                <w:sz w:val="28"/>
                <w:szCs w:val="28"/>
                <w:lang w:val="uk-UA"/>
              </w:rPr>
            </w:pPr>
            <w:r w:rsidRPr="00EE7AA5">
              <w:rPr>
                <w:sz w:val="28"/>
                <w:szCs w:val="28"/>
                <w:lang w:val="uk-UA"/>
              </w:rPr>
              <w:t>2,4</w:t>
            </w:r>
          </w:p>
        </w:tc>
        <w:tc>
          <w:tcPr>
            <w:tcW w:w="1596" w:type="dxa"/>
          </w:tcPr>
          <w:p w14:paraId="171C6F13" w14:textId="77777777" w:rsidR="009F1BA2" w:rsidRPr="00EE7AA5" w:rsidRDefault="009F1BA2" w:rsidP="00C10152">
            <w:pPr>
              <w:spacing w:line="360" w:lineRule="auto"/>
              <w:jc w:val="center"/>
              <w:rPr>
                <w:sz w:val="28"/>
                <w:szCs w:val="28"/>
                <w:lang w:val="uk-UA"/>
              </w:rPr>
            </w:pPr>
            <w:r w:rsidRPr="00EE7AA5">
              <w:rPr>
                <w:sz w:val="28"/>
                <w:szCs w:val="28"/>
                <w:lang w:val="uk-UA"/>
              </w:rPr>
              <w:t>19,3</w:t>
            </w:r>
          </w:p>
        </w:tc>
      </w:tr>
      <w:tr w:rsidR="009F1BA2" w:rsidRPr="00EE7AA5" w14:paraId="5E0D93DF" w14:textId="77777777" w:rsidTr="00C10152">
        <w:tc>
          <w:tcPr>
            <w:tcW w:w="1595" w:type="dxa"/>
          </w:tcPr>
          <w:p w14:paraId="31BE4A33"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Група ризику</w:t>
            </w:r>
          </w:p>
        </w:tc>
        <w:tc>
          <w:tcPr>
            <w:tcW w:w="1595" w:type="dxa"/>
          </w:tcPr>
          <w:p w14:paraId="6C31416B" w14:textId="77777777" w:rsidR="009F1BA2" w:rsidRPr="00EE7AA5" w:rsidRDefault="009F1BA2" w:rsidP="00C10152">
            <w:pPr>
              <w:spacing w:line="360" w:lineRule="auto"/>
              <w:jc w:val="center"/>
              <w:rPr>
                <w:sz w:val="28"/>
                <w:szCs w:val="28"/>
                <w:lang w:val="uk-UA"/>
              </w:rPr>
            </w:pPr>
            <w:r w:rsidRPr="00EE7AA5">
              <w:rPr>
                <w:sz w:val="28"/>
                <w:szCs w:val="28"/>
                <w:lang w:val="uk-UA"/>
              </w:rPr>
              <w:t>7,4</w:t>
            </w:r>
          </w:p>
        </w:tc>
        <w:tc>
          <w:tcPr>
            <w:tcW w:w="1595" w:type="dxa"/>
          </w:tcPr>
          <w:p w14:paraId="38A79D3C" w14:textId="77777777" w:rsidR="009F1BA2" w:rsidRPr="00EE7AA5" w:rsidRDefault="009F1BA2" w:rsidP="00C10152">
            <w:pPr>
              <w:spacing w:line="360" w:lineRule="auto"/>
              <w:jc w:val="center"/>
              <w:rPr>
                <w:sz w:val="28"/>
                <w:szCs w:val="28"/>
                <w:lang w:val="uk-UA"/>
              </w:rPr>
            </w:pPr>
            <w:r w:rsidRPr="00EE7AA5">
              <w:rPr>
                <w:sz w:val="28"/>
                <w:szCs w:val="28"/>
                <w:lang w:val="uk-UA"/>
              </w:rPr>
              <w:t>1,3</w:t>
            </w:r>
          </w:p>
        </w:tc>
        <w:tc>
          <w:tcPr>
            <w:tcW w:w="1595" w:type="dxa"/>
          </w:tcPr>
          <w:p w14:paraId="1147C7EA" w14:textId="77777777" w:rsidR="009F1BA2" w:rsidRPr="00EE7AA5" w:rsidRDefault="009F1BA2" w:rsidP="00C10152">
            <w:pPr>
              <w:spacing w:line="360" w:lineRule="auto"/>
              <w:jc w:val="center"/>
              <w:rPr>
                <w:sz w:val="28"/>
                <w:szCs w:val="28"/>
                <w:lang w:val="uk-UA"/>
              </w:rPr>
            </w:pPr>
            <w:r w:rsidRPr="00EE7AA5">
              <w:rPr>
                <w:sz w:val="28"/>
                <w:szCs w:val="28"/>
                <w:lang w:val="uk-UA"/>
              </w:rPr>
              <w:t>6,6</w:t>
            </w:r>
          </w:p>
        </w:tc>
        <w:tc>
          <w:tcPr>
            <w:tcW w:w="1595" w:type="dxa"/>
          </w:tcPr>
          <w:p w14:paraId="09CD0991" w14:textId="77777777" w:rsidR="009F1BA2" w:rsidRPr="00EE7AA5" w:rsidRDefault="009F1BA2" w:rsidP="00C10152">
            <w:pPr>
              <w:spacing w:line="360" w:lineRule="auto"/>
              <w:jc w:val="center"/>
              <w:rPr>
                <w:sz w:val="28"/>
                <w:szCs w:val="28"/>
                <w:lang w:val="uk-UA"/>
              </w:rPr>
            </w:pPr>
            <w:r w:rsidRPr="00EE7AA5">
              <w:rPr>
                <w:sz w:val="28"/>
                <w:szCs w:val="28"/>
                <w:lang w:val="uk-UA"/>
              </w:rPr>
              <w:t>2,8</w:t>
            </w:r>
          </w:p>
        </w:tc>
        <w:tc>
          <w:tcPr>
            <w:tcW w:w="1596" w:type="dxa"/>
          </w:tcPr>
          <w:p w14:paraId="19F4C3F0" w14:textId="77777777" w:rsidR="009F1BA2" w:rsidRPr="00EE7AA5" w:rsidRDefault="009F1BA2" w:rsidP="00C10152">
            <w:pPr>
              <w:spacing w:line="360" w:lineRule="auto"/>
              <w:jc w:val="center"/>
              <w:rPr>
                <w:sz w:val="28"/>
                <w:szCs w:val="28"/>
                <w:lang w:val="uk-UA"/>
              </w:rPr>
            </w:pPr>
            <w:r w:rsidRPr="00EE7AA5">
              <w:rPr>
                <w:sz w:val="28"/>
                <w:szCs w:val="28"/>
                <w:lang w:val="uk-UA"/>
              </w:rPr>
              <w:t>18,1</w:t>
            </w:r>
          </w:p>
        </w:tc>
      </w:tr>
      <w:tr w:rsidR="009F1BA2" w:rsidRPr="00EE7AA5" w14:paraId="0AF06AAB" w14:textId="77777777" w:rsidTr="00C10152">
        <w:tc>
          <w:tcPr>
            <w:tcW w:w="1595" w:type="dxa"/>
          </w:tcPr>
          <w:p w14:paraId="49EEA901" w14:textId="77777777" w:rsidR="009F1BA2" w:rsidRPr="00EE7AA5" w:rsidRDefault="009F1BA2" w:rsidP="00C10152">
            <w:pPr>
              <w:spacing w:line="360" w:lineRule="auto"/>
              <w:jc w:val="center"/>
              <w:rPr>
                <w:sz w:val="28"/>
                <w:szCs w:val="28"/>
                <w:lang w:val="uk-UA"/>
              </w:rPr>
            </w:pPr>
            <w:r w:rsidRPr="00EE7AA5">
              <w:rPr>
                <w:iCs/>
                <w:spacing w:val="7"/>
                <w:sz w:val="28"/>
                <w:szCs w:val="28"/>
                <w:lang w:val="uk-UA"/>
              </w:rPr>
              <w:t xml:space="preserve">Виражена </w:t>
            </w:r>
            <w:proofErr w:type="spellStart"/>
            <w:r w:rsidRPr="00EE7AA5">
              <w:rPr>
                <w:iCs/>
                <w:spacing w:val="7"/>
                <w:sz w:val="28"/>
                <w:szCs w:val="28"/>
                <w:lang w:val="uk-UA"/>
              </w:rPr>
              <w:t>алекситимія</w:t>
            </w:r>
            <w:proofErr w:type="spellEnd"/>
          </w:p>
        </w:tc>
        <w:tc>
          <w:tcPr>
            <w:tcW w:w="1595" w:type="dxa"/>
          </w:tcPr>
          <w:p w14:paraId="63D660C8" w14:textId="77777777" w:rsidR="009F1BA2" w:rsidRPr="00EE7AA5" w:rsidRDefault="009F1BA2" w:rsidP="00C10152">
            <w:pPr>
              <w:spacing w:line="360" w:lineRule="auto"/>
              <w:jc w:val="center"/>
              <w:rPr>
                <w:sz w:val="28"/>
                <w:szCs w:val="28"/>
                <w:lang w:val="uk-UA"/>
              </w:rPr>
            </w:pPr>
            <w:r w:rsidRPr="00EE7AA5">
              <w:rPr>
                <w:sz w:val="28"/>
                <w:szCs w:val="28"/>
                <w:lang w:val="uk-UA"/>
              </w:rPr>
              <w:t>9,5</w:t>
            </w:r>
          </w:p>
        </w:tc>
        <w:tc>
          <w:tcPr>
            <w:tcW w:w="1595" w:type="dxa"/>
          </w:tcPr>
          <w:p w14:paraId="324BB532" w14:textId="77777777" w:rsidR="009F1BA2" w:rsidRPr="00EE7AA5" w:rsidRDefault="009F1BA2" w:rsidP="00C10152">
            <w:pPr>
              <w:spacing w:line="360" w:lineRule="auto"/>
              <w:jc w:val="center"/>
              <w:rPr>
                <w:sz w:val="28"/>
                <w:szCs w:val="28"/>
                <w:lang w:val="uk-UA"/>
              </w:rPr>
            </w:pPr>
            <w:r w:rsidRPr="00EE7AA5">
              <w:rPr>
                <w:sz w:val="28"/>
                <w:szCs w:val="28"/>
                <w:lang w:val="uk-UA"/>
              </w:rPr>
              <w:t>2,4</w:t>
            </w:r>
          </w:p>
        </w:tc>
        <w:tc>
          <w:tcPr>
            <w:tcW w:w="1595" w:type="dxa"/>
          </w:tcPr>
          <w:p w14:paraId="1D72FF28" w14:textId="77777777" w:rsidR="009F1BA2" w:rsidRPr="00EE7AA5" w:rsidRDefault="009F1BA2" w:rsidP="00C10152">
            <w:pPr>
              <w:spacing w:line="360" w:lineRule="auto"/>
              <w:jc w:val="center"/>
              <w:rPr>
                <w:sz w:val="28"/>
                <w:szCs w:val="28"/>
                <w:lang w:val="uk-UA"/>
              </w:rPr>
            </w:pPr>
            <w:r w:rsidRPr="00EE7AA5">
              <w:rPr>
                <w:sz w:val="28"/>
                <w:szCs w:val="28"/>
                <w:lang w:val="uk-UA"/>
              </w:rPr>
              <w:t>8,7</w:t>
            </w:r>
          </w:p>
        </w:tc>
        <w:tc>
          <w:tcPr>
            <w:tcW w:w="1595" w:type="dxa"/>
          </w:tcPr>
          <w:p w14:paraId="5FB359A7" w14:textId="77777777" w:rsidR="009F1BA2" w:rsidRPr="00EE7AA5" w:rsidRDefault="009F1BA2" w:rsidP="00C10152">
            <w:pPr>
              <w:spacing w:line="360" w:lineRule="auto"/>
              <w:jc w:val="center"/>
              <w:rPr>
                <w:sz w:val="28"/>
                <w:szCs w:val="28"/>
                <w:lang w:val="uk-UA"/>
              </w:rPr>
            </w:pPr>
            <w:r w:rsidRPr="00EE7AA5">
              <w:rPr>
                <w:sz w:val="28"/>
                <w:szCs w:val="28"/>
                <w:lang w:val="uk-UA"/>
              </w:rPr>
              <w:t>2,8</w:t>
            </w:r>
          </w:p>
        </w:tc>
        <w:tc>
          <w:tcPr>
            <w:tcW w:w="1596" w:type="dxa"/>
          </w:tcPr>
          <w:p w14:paraId="7E833760" w14:textId="77777777" w:rsidR="009F1BA2" w:rsidRPr="00EE7AA5" w:rsidRDefault="009F1BA2" w:rsidP="00C10152">
            <w:pPr>
              <w:spacing w:line="360" w:lineRule="auto"/>
              <w:jc w:val="center"/>
              <w:rPr>
                <w:sz w:val="28"/>
                <w:szCs w:val="28"/>
                <w:lang w:val="uk-UA"/>
              </w:rPr>
            </w:pPr>
            <w:r w:rsidRPr="00EE7AA5">
              <w:rPr>
                <w:sz w:val="28"/>
                <w:szCs w:val="28"/>
                <w:lang w:val="uk-UA"/>
              </w:rPr>
              <w:t>23,3</w:t>
            </w:r>
          </w:p>
        </w:tc>
      </w:tr>
    </w:tbl>
    <w:p w14:paraId="4438E149" w14:textId="77777777" w:rsidR="009F1BA2" w:rsidRPr="00EE7AA5" w:rsidRDefault="009F1BA2" w:rsidP="009F1BA2">
      <w:pPr>
        <w:spacing w:line="360" w:lineRule="auto"/>
        <w:ind w:firstLine="709"/>
        <w:jc w:val="center"/>
        <w:rPr>
          <w:sz w:val="28"/>
          <w:szCs w:val="28"/>
          <w:lang w:val="uk-UA"/>
        </w:rPr>
      </w:pPr>
    </w:p>
    <w:p w14:paraId="55278C14"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Отже, бачимо, що із збільшенням рівня </w:t>
      </w:r>
      <w:proofErr w:type="spellStart"/>
      <w:r w:rsidRPr="00EE7AA5">
        <w:rPr>
          <w:sz w:val="28"/>
          <w:szCs w:val="28"/>
          <w:lang w:val="uk-UA"/>
        </w:rPr>
        <w:t>алекситимії</w:t>
      </w:r>
      <w:proofErr w:type="spellEnd"/>
      <w:r w:rsidRPr="00EE7AA5">
        <w:rPr>
          <w:lang w:val="uk-UA"/>
        </w:rPr>
        <w:t xml:space="preserve"> </w:t>
      </w:r>
      <w:r w:rsidRPr="00EE7AA5">
        <w:rPr>
          <w:sz w:val="28"/>
          <w:szCs w:val="28"/>
          <w:lang w:val="uk-UA"/>
        </w:rPr>
        <w:t xml:space="preserve">відзначається і збільшення психосоматичного компонента скарг, перш за все за шкалою «Виснаження»: у групі із нормою середнє значення виснаження дорівнює 6,9, у групі ризику – 7,4, у групі із вираженою </w:t>
      </w:r>
      <w:proofErr w:type="spellStart"/>
      <w:r w:rsidRPr="00EE7AA5">
        <w:rPr>
          <w:sz w:val="28"/>
          <w:szCs w:val="28"/>
          <w:lang w:val="uk-UA"/>
        </w:rPr>
        <w:t>алекситимією</w:t>
      </w:r>
      <w:proofErr w:type="spellEnd"/>
      <w:r w:rsidRPr="00EE7AA5">
        <w:rPr>
          <w:sz w:val="28"/>
          <w:szCs w:val="28"/>
          <w:lang w:val="uk-UA"/>
        </w:rPr>
        <w:t xml:space="preserve"> – 9,5. Показник виснаження визначає загальний занепад сил і втрату інтересу до життя, потребу в допомозі фахівців, дозволяє визначити схильність до депресії і </w:t>
      </w:r>
      <w:proofErr w:type="spellStart"/>
      <w:r w:rsidRPr="00EE7AA5">
        <w:rPr>
          <w:sz w:val="28"/>
          <w:szCs w:val="28"/>
          <w:lang w:val="uk-UA"/>
        </w:rPr>
        <w:t>алекситимії</w:t>
      </w:r>
      <w:proofErr w:type="spellEnd"/>
      <w:r w:rsidRPr="00EE7AA5">
        <w:rPr>
          <w:sz w:val="28"/>
          <w:szCs w:val="28"/>
          <w:lang w:val="uk-UA"/>
        </w:rPr>
        <w:t>.</w:t>
      </w:r>
    </w:p>
    <w:p w14:paraId="6935BDF2"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Також у групі із вираженою </w:t>
      </w:r>
      <w:proofErr w:type="spellStart"/>
      <w:r w:rsidRPr="00EE7AA5">
        <w:rPr>
          <w:sz w:val="28"/>
          <w:szCs w:val="28"/>
          <w:lang w:val="uk-UA"/>
        </w:rPr>
        <w:t>алекситимією</w:t>
      </w:r>
      <w:proofErr w:type="spellEnd"/>
      <w:r w:rsidRPr="00EE7AA5">
        <w:rPr>
          <w:sz w:val="28"/>
          <w:szCs w:val="28"/>
          <w:lang w:val="uk-UA"/>
        </w:rPr>
        <w:t xml:space="preserve"> відзначається вищий рівень ревматичних скарг (сер. бал – 8,7), він виявляє больовий синдром і суб’єктивне відчуття спазмів; вищий рівень серцевих скарг (сер. бал – 2,8), який вказує на </w:t>
      </w:r>
      <w:proofErr w:type="spellStart"/>
      <w:r w:rsidRPr="00EE7AA5">
        <w:rPr>
          <w:sz w:val="28"/>
          <w:szCs w:val="28"/>
          <w:lang w:val="uk-UA"/>
        </w:rPr>
        <w:t>центрацію</w:t>
      </w:r>
      <w:proofErr w:type="spellEnd"/>
      <w:r w:rsidRPr="00EE7AA5">
        <w:rPr>
          <w:sz w:val="28"/>
          <w:szCs w:val="28"/>
          <w:lang w:val="uk-UA"/>
        </w:rPr>
        <w:t xml:space="preserve"> скарг у сфері </w:t>
      </w:r>
      <w:proofErr w:type="spellStart"/>
      <w:r w:rsidRPr="00EE7AA5">
        <w:rPr>
          <w:sz w:val="28"/>
          <w:szCs w:val="28"/>
          <w:lang w:val="uk-UA"/>
        </w:rPr>
        <w:t>хвороб</w:t>
      </w:r>
      <w:proofErr w:type="spellEnd"/>
      <w:r w:rsidRPr="00EE7AA5">
        <w:rPr>
          <w:sz w:val="28"/>
          <w:szCs w:val="28"/>
          <w:lang w:val="uk-UA"/>
        </w:rPr>
        <w:t xml:space="preserve"> серця і судин; загалом вищий рівень тиску скарг (сер. бал – 23,3), який визначає загальну інтенсивність скарг, дозволяє визначити схильність до іпохондрії і тривожності. </w:t>
      </w:r>
    </w:p>
    <w:p w14:paraId="4DC4CF38"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Слід відзначити, що у групі із нормою рівня </w:t>
      </w:r>
      <w:proofErr w:type="spellStart"/>
      <w:r w:rsidRPr="00EE7AA5">
        <w:rPr>
          <w:sz w:val="28"/>
          <w:szCs w:val="28"/>
          <w:lang w:val="uk-UA"/>
        </w:rPr>
        <w:t>алекситимії</w:t>
      </w:r>
      <w:proofErr w:type="spellEnd"/>
      <w:r w:rsidRPr="00EE7AA5">
        <w:rPr>
          <w:sz w:val="28"/>
          <w:szCs w:val="28"/>
          <w:lang w:val="uk-UA"/>
        </w:rPr>
        <w:t xml:space="preserve"> відзначається найвищий серед груп досліджуваних рівень шлункових скарг (сер. бал – 2,9), який визначає синдром подразненого </w:t>
      </w:r>
      <w:proofErr w:type="spellStart"/>
      <w:r w:rsidRPr="00EE7AA5">
        <w:rPr>
          <w:sz w:val="28"/>
          <w:szCs w:val="28"/>
          <w:lang w:val="uk-UA"/>
        </w:rPr>
        <w:t>шлунка</w:t>
      </w:r>
      <w:proofErr w:type="spellEnd"/>
      <w:r w:rsidRPr="00EE7AA5">
        <w:rPr>
          <w:sz w:val="28"/>
          <w:szCs w:val="28"/>
          <w:lang w:val="uk-UA"/>
        </w:rPr>
        <w:t>, кишечнику та інших органів шлунково-кишкового тракту.</w:t>
      </w:r>
      <w:r>
        <w:rPr>
          <w:sz w:val="28"/>
          <w:szCs w:val="28"/>
          <w:lang w:val="uk-UA"/>
        </w:rPr>
        <w:t xml:space="preserve"> Це пояснюється тим, що </w:t>
      </w:r>
      <w:proofErr w:type="spellStart"/>
      <w:r>
        <w:rPr>
          <w:sz w:val="28"/>
          <w:szCs w:val="28"/>
          <w:lang w:val="uk-UA"/>
        </w:rPr>
        <w:t>алекситимія</w:t>
      </w:r>
      <w:proofErr w:type="spellEnd"/>
      <w:r>
        <w:rPr>
          <w:sz w:val="28"/>
          <w:szCs w:val="28"/>
          <w:lang w:val="uk-UA"/>
        </w:rPr>
        <w:t xml:space="preserve"> є лише одним з факторів формування психосоматичних захворювань і, можливо, на рівень шлункових скарг впливають інші фактори.</w:t>
      </w:r>
    </w:p>
    <w:p w14:paraId="124E7D2D" w14:textId="77777777" w:rsidR="009F1BA2" w:rsidRPr="00EE7AA5" w:rsidRDefault="009F1BA2" w:rsidP="009F1BA2">
      <w:pPr>
        <w:spacing w:line="360" w:lineRule="auto"/>
        <w:ind w:firstLine="709"/>
        <w:jc w:val="both"/>
        <w:rPr>
          <w:sz w:val="28"/>
          <w:szCs w:val="28"/>
          <w:lang w:val="uk-UA"/>
        </w:rPr>
      </w:pPr>
      <w:r w:rsidRPr="00EE7AA5">
        <w:rPr>
          <w:sz w:val="28"/>
          <w:szCs w:val="28"/>
          <w:lang w:val="uk-UA"/>
        </w:rPr>
        <w:t xml:space="preserve">Проте, порівнюючи отримані результати із результатами стандартизованої вибірки, бачимо, що у групі із нормою рівня </w:t>
      </w:r>
      <w:proofErr w:type="spellStart"/>
      <w:r w:rsidRPr="00EE7AA5">
        <w:rPr>
          <w:sz w:val="28"/>
          <w:szCs w:val="28"/>
          <w:lang w:val="uk-UA"/>
        </w:rPr>
        <w:t>алекситимії</w:t>
      </w:r>
      <w:proofErr w:type="spellEnd"/>
      <w:r w:rsidRPr="00EE7AA5">
        <w:rPr>
          <w:sz w:val="28"/>
          <w:szCs w:val="28"/>
          <w:lang w:val="uk-UA"/>
        </w:rPr>
        <w:t xml:space="preserve"> тільки ревматичний фактор наближується до показників хворих із психосоматичними порушеннями, тоді як у групі ризику – це показник </w:t>
      </w:r>
      <w:r w:rsidRPr="00EE7AA5">
        <w:rPr>
          <w:sz w:val="28"/>
          <w:szCs w:val="28"/>
          <w:lang w:val="uk-UA"/>
        </w:rPr>
        <w:lastRenderedPageBreak/>
        <w:t xml:space="preserve">виснаження, а у групі із вираженою </w:t>
      </w:r>
      <w:proofErr w:type="spellStart"/>
      <w:r w:rsidRPr="00EE7AA5">
        <w:rPr>
          <w:sz w:val="28"/>
          <w:szCs w:val="28"/>
          <w:lang w:val="uk-UA"/>
        </w:rPr>
        <w:t>алекситимію</w:t>
      </w:r>
      <w:proofErr w:type="spellEnd"/>
      <w:r w:rsidRPr="00EE7AA5">
        <w:rPr>
          <w:sz w:val="28"/>
          <w:szCs w:val="28"/>
          <w:lang w:val="uk-UA"/>
        </w:rPr>
        <w:t xml:space="preserve"> – показники виснаження, ревматичний фактор і тиск скарг.</w:t>
      </w:r>
    </w:p>
    <w:p w14:paraId="6824D50D"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spacing w:val="7"/>
          <w:sz w:val="28"/>
          <w:szCs w:val="28"/>
          <w:lang w:val="uk-UA"/>
        </w:rPr>
        <w:t>Графічно отримані дані представлені на рис. 2.3.</w:t>
      </w:r>
    </w:p>
    <w:p w14:paraId="680E4C48"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iCs/>
          <w:noProof/>
          <w:spacing w:val="7"/>
          <w:sz w:val="28"/>
          <w:szCs w:val="28"/>
        </w:rPr>
        <w:drawing>
          <wp:inline distT="0" distB="0" distL="0" distR="0" wp14:anchorId="4F31EF29" wp14:editId="49B0DD46">
            <wp:extent cx="5486400" cy="2684477"/>
            <wp:effectExtent l="0" t="0" r="19050" b="209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9149F7" w14:textId="77777777" w:rsidR="009F1BA2" w:rsidRPr="00CC3E48" w:rsidRDefault="009F1BA2" w:rsidP="009F1BA2">
      <w:pPr>
        <w:spacing w:line="360" w:lineRule="auto"/>
        <w:ind w:firstLine="709"/>
        <w:jc w:val="both"/>
        <w:rPr>
          <w:b/>
          <w:sz w:val="28"/>
          <w:szCs w:val="28"/>
        </w:rPr>
      </w:pPr>
      <w:r w:rsidRPr="00EE7AA5">
        <w:rPr>
          <w:b/>
          <w:sz w:val="28"/>
          <w:szCs w:val="28"/>
          <w:lang w:val="uk-UA"/>
        </w:rPr>
        <w:t xml:space="preserve">Рис. 2.3. Розподіл досліджуваних з різним рівнем </w:t>
      </w:r>
      <w:proofErr w:type="spellStart"/>
      <w:r w:rsidRPr="00EE7AA5">
        <w:rPr>
          <w:b/>
          <w:sz w:val="28"/>
          <w:szCs w:val="28"/>
          <w:lang w:val="uk-UA"/>
        </w:rPr>
        <w:t>алекситимії</w:t>
      </w:r>
      <w:proofErr w:type="spellEnd"/>
      <w:r w:rsidRPr="00EE7AA5">
        <w:rPr>
          <w:b/>
          <w:sz w:val="28"/>
          <w:szCs w:val="28"/>
          <w:lang w:val="uk-UA"/>
        </w:rPr>
        <w:t xml:space="preserve"> за наявністю психосоматичних скарг</w:t>
      </w:r>
    </w:p>
    <w:p w14:paraId="6BCF3A1B"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sz w:val="28"/>
          <w:szCs w:val="28"/>
          <w:lang w:val="uk-UA"/>
        </w:rPr>
        <w:t xml:space="preserve">Проведене дослідження дозволило зробити наступні висновки. Найбільша кількість досліджуваних показали рівень </w:t>
      </w:r>
      <w:proofErr w:type="spellStart"/>
      <w:r w:rsidRPr="00EE7AA5">
        <w:rPr>
          <w:sz w:val="28"/>
          <w:szCs w:val="28"/>
          <w:lang w:val="uk-UA"/>
        </w:rPr>
        <w:t>алекситимії</w:t>
      </w:r>
      <w:proofErr w:type="spellEnd"/>
      <w:r w:rsidRPr="00EE7AA5">
        <w:rPr>
          <w:sz w:val="28"/>
          <w:szCs w:val="28"/>
          <w:lang w:val="uk-UA"/>
        </w:rPr>
        <w:t xml:space="preserve"> у межах норми. </w:t>
      </w:r>
      <w:r w:rsidRPr="00EE7AA5">
        <w:rPr>
          <w:iCs/>
          <w:spacing w:val="7"/>
          <w:sz w:val="28"/>
          <w:szCs w:val="28"/>
          <w:lang w:val="uk-UA"/>
        </w:rPr>
        <w:t xml:space="preserve">У жодного з цих досліджуваних не має ознак можливих психічних порушень. У них відзначається найвищий серед груп досліджуваних рівень шлункових скарг, який визначає синдром подразненого </w:t>
      </w:r>
      <w:proofErr w:type="spellStart"/>
      <w:r w:rsidRPr="00EE7AA5">
        <w:rPr>
          <w:iCs/>
          <w:spacing w:val="7"/>
          <w:sz w:val="28"/>
          <w:szCs w:val="28"/>
          <w:lang w:val="uk-UA"/>
        </w:rPr>
        <w:t>шлунка</w:t>
      </w:r>
      <w:proofErr w:type="spellEnd"/>
      <w:r w:rsidRPr="00EE7AA5">
        <w:rPr>
          <w:iCs/>
          <w:spacing w:val="7"/>
          <w:sz w:val="28"/>
          <w:szCs w:val="28"/>
          <w:lang w:val="uk-UA"/>
        </w:rPr>
        <w:t>, кишечнику та інших органів шлунково-кишкового тракту, який, проте, знаходиться у межах норми, як і інші показники, окрім ревматичного фактору, який, в свою чергу, наближується до показників хворих із психосоматичними порушеннями.</w:t>
      </w:r>
    </w:p>
    <w:p w14:paraId="07F5128D" w14:textId="77777777" w:rsidR="009F1BA2" w:rsidRPr="00EE7AA5" w:rsidRDefault="009F1BA2" w:rsidP="009F1BA2">
      <w:pPr>
        <w:spacing w:line="360" w:lineRule="auto"/>
        <w:ind w:firstLine="709"/>
        <w:jc w:val="both"/>
        <w:rPr>
          <w:sz w:val="28"/>
          <w:szCs w:val="28"/>
          <w:lang w:val="uk-UA"/>
        </w:rPr>
      </w:pPr>
      <w:r w:rsidRPr="00EE7AA5">
        <w:rPr>
          <w:iCs/>
          <w:spacing w:val="7"/>
          <w:sz w:val="28"/>
          <w:szCs w:val="28"/>
          <w:lang w:val="uk-UA"/>
        </w:rPr>
        <w:t xml:space="preserve">Майже третина досліджуваних має середній рівень </w:t>
      </w:r>
      <w:proofErr w:type="spellStart"/>
      <w:r w:rsidRPr="00EE7AA5">
        <w:rPr>
          <w:iCs/>
          <w:spacing w:val="7"/>
          <w:sz w:val="28"/>
          <w:szCs w:val="28"/>
          <w:lang w:val="uk-UA"/>
        </w:rPr>
        <w:t>алекситимії</w:t>
      </w:r>
      <w:proofErr w:type="spellEnd"/>
      <w:r w:rsidRPr="00EE7AA5">
        <w:rPr>
          <w:iCs/>
          <w:spacing w:val="7"/>
          <w:sz w:val="28"/>
          <w:szCs w:val="28"/>
          <w:lang w:val="uk-UA"/>
        </w:rPr>
        <w:t>, тобто знаходиться в групі ризику, вони не належать до явних «</w:t>
      </w:r>
      <w:proofErr w:type="spellStart"/>
      <w:r w:rsidRPr="00EE7AA5">
        <w:rPr>
          <w:iCs/>
          <w:spacing w:val="7"/>
          <w:sz w:val="28"/>
          <w:szCs w:val="28"/>
          <w:lang w:val="uk-UA"/>
        </w:rPr>
        <w:t>алекситиміків</w:t>
      </w:r>
      <w:proofErr w:type="spellEnd"/>
      <w:r w:rsidRPr="00EE7AA5">
        <w:rPr>
          <w:iCs/>
          <w:spacing w:val="7"/>
          <w:sz w:val="28"/>
          <w:szCs w:val="28"/>
          <w:lang w:val="uk-UA"/>
        </w:rPr>
        <w:t xml:space="preserve">», але у них спостерігаються проблеми з усвідомленням і виразом власних емоцій, а також з їх розумінням у інших людей. У жодного з цих досліджуваних не має ознак можливих психічних </w:t>
      </w:r>
      <w:r w:rsidRPr="00EE7AA5">
        <w:rPr>
          <w:iCs/>
          <w:spacing w:val="7"/>
          <w:sz w:val="28"/>
          <w:szCs w:val="28"/>
          <w:lang w:val="uk-UA"/>
        </w:rPr>
        <w:lastRenderedPageBreak/>
        <w:t xml:space="preserve">порушень. Проте у цій групі наближується до показників хворих із психосоматичними порушеннями </w:t>
      </w:r>
      <w:r w:rsidRPr="00EE7AA5">
        <w:rPr>
          <w:sz w:val="28"/>
          <w:szCs w:val="28"/>
          <w:lang w:val="uk-UA"/>
        </w:rPr>
        <w:t>показник виснаження</w:t>
      </w:r>
      <w:r w:rsidRPr="00EE7AA5">
        <w:rPr>
          <w:iCs/>
          <w:spacing w:val="7"/>
          <w:sz w:val="28"/>
          <w:szCs w:val="28"/>
          <w:lang w:val="uk-UA"/>
        </w:rPr>
        <w:t xml:space="preserve">, який </w:t>
      </w:r>
      <w:r w:rsidRPr="00EE7AA5">
        <w:rPr>
          <w:sz w:val="28"/>
          <w:szCs w:val="28"/>
          <w:lang w:val="uk-UA"/>
        </w:rPr>
        <w:t xml:space="preserve">визначає загальний занепад сил і втрату інтересу до життя, потребу в допомозі фахівців, дозволяє визначити схильність до депресії і </w:t>
      </w:r>
      <w:proofErr w:type="spellStart"/>
      <w:r w:rsidRPr="00EE7AA5">
        <w:rPr>
          <w:sz w:val="28"/>
          <w:szCs w:val="28"/>
          <w:lang w:val="uk-UA"/>
        </w:rPr>
        <w:t>алекситимії</w:t>
      </w:r>
      <w:proofErr w:type="spellEnd"/>
      <w:r w:rsidRPr="00EE7AA5">
        <w:rPr>
          <w:sz w:val="28"/>
          <w:szCs w:val="28"/>
          <w:lang w:val="uk-UA"/>
        </w:rPr>
        <w:t>.</w:t>
      </w:r>
    </w:p>
    <w:p w14:paraId="5FD55EB2" w14:textId="77777777" w:rsidR="009F1BA2" w:rsidRPr="00EE7AA5" w:rsidRDefault="009F1BA2" w:rsidP="009F1BA2">
      <w:pPr>
        <w:tabs>
          <w:tab w:val="left" w:pos="567"/>
        </w:tabs>
        <w:spacing w:line="360" w:lineRule="auto"/>
        <w:ind w:firstLine="709"/>
        <w:jc w:val="both"/>
        <w:rPr>
          <w:iCs/>
          <w:spacing w:val="7"/>
          <w:sz w:val="28"/>
          <w:szCs w:val="28"/>
          <w:lang w:val="uk-UA"/>
        </w:rPr>
      </w:pPr>
      <w:r w:rsidRPr="00EE7AA5">
        <w:rPr>
          <w:sz w:val="28"/>
          <w:szCs w:val="28"/>
          <w:lang w:val="uk-UA"/>
        </w:rPr>
        <w:t xml:space="preserve">Всі інші досліджувані мають виражену </w:t>
      </w:r>
      <w:proofErr w:type="spellStart"/>
      <w:r w:rsidRPr="00EE7AA5">
        <w:rPr>
          <w:sz w:val="28"/>
          <w:szCs w:val="28"/>
          <w:lang w:val="uk-UA"/>
        </w:rPr>
        <w:t>алекситимію</w:t>
      </w:r>
      <w:proofErr w:type="spellEnd"/>
      <w:r w:rsidRPr="00EE7AA5">
        <w:rPr>
          <w:sz w:val="28"/>
          <w:szCs w:val="28"/>
          <w:lang w:val="uk-UA"/>
        </w:rPr>
        <w:t xml:space="preserve"> – для них </w:t>
      </w:r>
      <w:r w:rsidRPr="00EE7AA5">
        <w:rPr>
          <w:iCs/>
          <w:spacing w:val="7"/>
          <w:sz w:val="28"/>
          <w:szCs w:val="28"/>
          <w:lang w:val="uk-UA"/>
        </w:rPr>
        <w:t xml:space="preserve">характерні труднощі ідентифікації почуттів, труднощі опису почуттів, </w:t>
      </w:r>
      <w:proofErr w:type="spellStart"/>
      <w:r w:rsidRPr="00EE7AA5">
        <w:rPr>
          <w:iCs/>
          <w:spacing w:val="7"/>
          <w:sz w:val="28"/>
          <w:szCs w:val="28"/>
          <w:lang w:val="uk-UA"/>
        </w:rPr>
        <w:t>екстернального</w:t>
      </w:r>
      <w:proofErr w:type="spellEnd"/>
      <w:r w:rsidRPr="00EE7AA5">
        <w:rPr>
          <w:iCs/>
          <w:spacing w:val="7"/>
          <w:sz w:val="28"/>
          <w:szCs w:val="28"/>
          <w:lang w:val="uk-UA"/>
        </w:rPr>
        <w:t xml:space="preserve"> мислення, низький рівень емоційного самовираження, низький рівень значущості емоційного контакту. У жодного з цих досліджуваних не має ознак можливих психічних порушень, проте вузькість діапазону афективного досвіду і труднощі в переживанні і обробці емоцій; відсутність емоційної зацікавленості в інших людях, поверховість міжособистісних відносин і зниження емоційної чуйності; соціальна незрілість та ін. відображають їх характер порушень психічної діяльності, які в цілому відповідають основним елементам </w:t>
      </w:r>
      <w:proofErr w:type="spellStart"/>
      <w:r w:rsidRPr="00EE7AA5">
        <w:rPr>
          <w:iCs/>
          <w:spacing w:val="7"/>
          <w:sz w:val="28"/>
          <w:szCs w:val="28"/>
          <w:lang w:val="uk-UA"/>
        </w:rPr>
        <w:t>алекситимічного</w:t>
      </w:r>
      <w:proofErr w:type="spellEnd"/>
      <w:r w:rsidRPr="00EE7AA5">
        <w:rPr>
          <w:iCs/>
          <w:spacing w:val="7"/>
          <w:sz w:val="28"/>
          <w:szCs w:val="28"/>
          <w:lang w:val="uk-UA"/>
        </w:rPr>
        <w:t xml:space="preserve"> конструкту. Також в цій групі наближується до показників хворих із психосоматичними порушеннями </w:t>
      </w:r>
      <w:r w:rsidRPr="00EE7AA5">
        <w:rPr>
          <w:sz w:val="28"/>
          <w:szCs w:val="28"/>
          <w:lang w:val="uk-UA"/>
        </w:rPr>
        <w:t>показник виснаження</w:t>
      </w:r>
      <w:r w:rsidRPr="00EE7AA5">
        <w:rPr>
          <w:iCs/>
          <w:spacing w:val="7"/>
          <w:sz w:val="28"/>
          <w:szCs w:val="28"/>
          <w:lang w:val="uk-UA"/>
        </w:rPr>
        <w:t xml:space="preserve">, </w:t>
      </w:r>
      <w:r w:rsidRPr="00EE7AA5">
        <w:rPr>
          <w:sz w:val="28"/>
          <w:szCs w:val="28"/>
          <w:lang w:val="uk-UA"/>
        </w:rPr>
        <w:t>ревматичний фактор і загальний тиск скарг.</w:t>
      </w:r>
    </w:p>
    <w:p w14:paraId="179ECAB4" w14:textId="77777777" w:rsidR="009F1BA2" w:rsidRDefault="009F1BA2" w:rsidP="009F1BA2">
      <w:pPr>
        <w:tabs>
          <w:tab w:val="left" w:pos="567"/>
        </w:tabs>
        <w:spacing w:line="360" w:lineRule="auto"/>
        <w:ind w:firstLine="709"/>
        <w:jc w:val="both"/>
        <w:rPr>
          <w:iCs/>
          <w:spacing w:val="7"/>
          <w:sz w:val="28"/>
          <w:szCs w:val="28"/>
          <w:lang w:val="uk-UA"/>
        </w:rPr>
      </w:pPr>
      <w:r w:rsidRPr="00EE7AA5">
        <w:rPr>
          <w:sz w:val="28"/>
          <w:szCs w:val="28"/>
          <w:lang w:val="uk-UA"/>
        </w:rPr>
        <w:t xml:space="preserve">Отже, нами було проведений </w:t>
      </w:r>
      <w:r w:rsidRPr="00EE7AA5">
        <w:rPr>
          <w:iCs/>
          <w:spacing w:val="7"/>
          <w:sz w:val="28"/>
          <w:szCs w:val="28"/>
          <w:lang w:val="uk-UA"/>
        </w:rPr>
        <w:t xml:space="preserve">аналіз результатів емпіричного дослідження особливостей психосоматичних проявів при </w:t>
      </w:r>
      <w:proofErr w:type="spellStart"/>
      <w:r w:rsidRPr="00EE7AA5">
        <w:rPr>
          <w:iCs/>
          <w:spacing w:val="7"/>
          <w:sz w:val="28"/>
          <w:szCs w:val="28"/>
          <w:lang w:val="uk-UA"/>
        </w:rPr>
        <w:t>алекситимії</w:t>
      </w:r>
      <w:proofErr w:type="spellEnd"/>
      <w:r w:rsidRPr="00EE7AA5">
        <w:rPr>
          <w:iCs/>
          <w:spacing w:val="7"/>
          <w:sz w:val="28"/>
          <w:szCs w:val="28"/>
          <w:lang w:val="uk-UA"/>
        </w:rPr>
        <w:t xml:space="preserve"> у людей середнього віку. Далі буде проведена статична обробка даних, яка дозволить підтвердити або с</w:t>
      </w:r>
      <w:r>
        <w:rPr>
          <w:iCs/>
          <w:spacing w:val="7"/>
          <w:sz w:val="28"/>
          <w:szCs w:val="28"/>
          <w:lang w:val="uk-UA"/>
        </w:rPr>
        <w:t>простувати отримані результати.</w:t>
      </w:r>
    </w:p>
    <w:p w14:paraId="41D30E6B" w14:textId="77777777" w:rsidR="009F1BA2" w:rsidRDefault="009F1BA2" w:rsidP="009F1BA2">
      <w:pPr>
        <w:tabs>
          <w:tab w:val="left" w:pos="567"/>
        </w:tabs>
        <w:spacing w:line="360" w:lineRule="auto"/>
        <w:ind w:firstLine="709"/>
        <w:jc w:val="both"/>
        <w:rPr>
          <w:iCs/>
          <w:spacing w:val="7"/>
          <w:sz w:val="28"/>
          <w:szCs w:val="28"/>
          <w:lang w:val="uk-UA"/>
        </w:rPr>
      </w:pPr>
    </w:p>
    <w:p w14:paraId="58DCED18" w14:textId="77777777" w:rsidR="009F1BA2" w:rsidRDefault="009F1BA2" w:rsidP="009F1BA2">
      <w:pPr>
        <w:tabs>
          <w:tab w:val="left" w:pos="567"/>
        </w:tabs>
        <w:spacing w:line="360" w:lineRule="auto"/>
        <w:ind w:firstLine="709"/>
        <w:jc w:val="both"/>
        <w:rPr>
          <w:iCs/>
          <w:spacing w:val="7"/>
          <w:sz w:val="28"/>
          <w:szCs w:val="28"/>
          <w:lang w:val="uk-UA"/>
        </w:rPr>
      </w:pPr>
    </w:p>
    <w:p w14:paraId="2E80A3D6" w14:textId="77777777" w:rsidR="009F1BA2" w:rsidRPr="00CC3E48" w:rsidRDefault="009F1BA2" w:rsidP="009F1BA2">
      <w:pPr>
        <w:tabs>
          <w:tab w:val="left" w:pos="567"/>
        </w:tabs>
        <w:spacing w:line="360" w:lineRule="auto"/>
        <w:ind w:firstLine="709"/>
        <w:jc w:val="both"/>
        <w:rPr>
          <w:iCs/>
          <w:spacing w:val="7"/>
          <w:sz w:val="28"/>
          <w:szCs w:val="28"/>
          <w:lang w:val="uk-UA"/>
        </w:rPr>
      </w:pPr>
      <w:r w:rsidRPr="00EE7AA5">
        <w:rPr>
          <w:b/>
          <w:sz w:val="28"/>
          <w:szCs w:val="28"/>
          <w:lang w:val="uk-UA"/>
        </w:rPr>
        <w:t>2.3. Статистична обробка даних</w:t>
      </w:r>
    </w:p>
    <w:p w14:paraId="181A14B9" w14:textId="77777777" w:rsidR="009F1BA2" w:rsidRPr="00EE7AA5" w:rsidRDefault="009F1BA2" w:rsidP="009F1BA2">
      <w:pPr>
        <w:tabs>
          <w:tab w:val="left" w:pos="567"/>
        </w:tabs>
        <w:spacing w:line="360" w:lineRule="auto"/>
        <w:ind w:firstLine="709"/>
        <w:jc w:val="both"/>
        <w:rPr>
          <w:b/>
          <w:sz w:val="28"/>
          <w:szCs w:val="28"/>
          <w:lang w:val="uk-UA"/>
        </w:rPr>
      </w:pPr>
    </w:p>
    <w:p w14:paraId="3B99B7BA" w14:textId="77777777" w:rsidR="009F1BA2" w:rsidRPr="00EE7AA5" w:rsidRDefault="009F1BA2" w:rsidP="009F1BA2">
      <w:pPr>
        <w:tabs>
          <w:tab w:val="left" w:pos="567"/>
        </w:tabs>
        <w:spacing w:line="360" w:lineRule="auto"/>
        <w:ind w:firstLine="709"/>
        <w:jc w:val="both"/>
        <w:rPr>
          <w:sz w:val="28"/>
          <w:szCs w:val="28"/>
          <w:lang w:val="uk-UA"/>
        </w:rPr>
      </w:pPr>
      <w:r w:rsidRPr="00EE7AA5">
        <w:rPr>
          <w:sz w:val="28"/>
          <w:szCs w:val="28"/>
          <w:lang w:val="uk-UA"/>
        </w:rPr>
        <w:t>З метою статистичної перевірки гіпотез дослідження, підтвердження статистичної достовірності отриманих результатів, перейдемо до статистичного аналізу результатів дослідження.</w:t>
      </w:r>
    </w:p>
    <w:p w14:paraId="132A2F18" w14:textId="77777777" w:rsidR="009F1BA2" w:rsidRPr="00EE7AA5" w:rsidRDefault="009F1BA2" w:rsidP="009F1BA2">
      <w:pPr>
        <w:tabs>
          <w:tab w:val="left" w:pos="567"/>
        </w:tabs>
        <w:spacing w:line="360" w:lineRule="auto"/>
        <w:ind w:firstLine="709"/>
        <w:jc w:val="both"/>
        <w:rPr>
          <w:sz w:val="28"/>
          <w:szCs w:val="28"/>
          <w:lang w:val="uk-UA"/>
        </w:rPr>
      </w:pPr>
      <w:r w:rsidRPr="00EE7AA5">
        <w:rPr>
          <w:sz w:val="28"/>
          <w:szCs w:val="28"/>
          <w:lang w:val="uk-UA"/>
        </w:rPr>
        <w:lastRenderedPageBreak/>
        <w:t>Для визначення нормальності розподілу даних були використані графіки нормальних ймовірностей. Такий графік зображує залежність очікуваних нормальних частот значень ознаки від їх реальних частот. Очевидно, що якщо між спостережуваним і очікуваним поділами немає ніякої різниці, точки на цьому графіку вишикуються строго уздовж прямої. Інакше вони утворюють фігуру відмінну від прямої.</w:t>
      </w:r>
    </w:p>
    <w:p w14:paraId="545D5AFF" w14:textId="77777777" w:rsidR="009F1BA2" w:rsidRPr="00EE7AA5" w:rsidRDefault="009F1BA2" w:rsidP="009F1BA2">
      <w:pPr>
        <w:tabs>
          <w:tab w:val="left" w:pos="567"/>
        </w:tabs>
        <w:spacing w:line="360" w:lineRule="auto"/>
        <w:ind w:firstLine="709"/>
        <w:jc w:val="both"/>
        <w:rPr>
          <w:sz w:val="28"/>
          <w:szCs w:val="28"/>
          <w:lang w:val="uk-UA"/>
        </w:rPr>
      </w:pPr>
      <w:r w:rsidRPr="00EE7AA5">
        <w:rPr>
          <w:sz w:val="28"/>
          <w:szCs w:val="28"/>
          <w:lang w:val="uk-UA"/>
        </w:rPr>
        <w:t>За даними можна зробити висновок, що дані за методиками не підлягають нормальному розподілу</w:t>
      </w:r>
      <w:r>
        <w:rPr>
          <w:sz w:val="28"/>
          <w:szCs w:val="28"/>
          <w:lang w:val="uk-UA"/>
        </w:rPr>
        <w:t xml:space="preserve"> (Додаток Б)</w:t>
      </w:r>
      <w:r w:rsidRPr="00EE7AA5">
        <w:rPr>
          <w:sz w:val="28"/>
          <w:szCs w:val="28"/>
          <w:lang w:val="uk-UA"/>
        </w:rPr>
        <w:t xml:space="preserve">. Тому, для статистичної обробки даних емпіричного дослідження нами був обраний критерій рангової кореляції </w:t>
      </w:r>
      <w:proofErr w:type="spellStart"/>
      <w:r w:rsidRPr="00EE7AA5">
        <w:rPr>
          <w:sz w:val="28"/>
          <w:szCs w:val="28"/>
          <w:lang w:val="uk-UA"/>
        </w:rPr>
        <w:t>Спірмена</w:t>
      </w:r>
      <w:proofErr w:type="spellEnd"/>
      <w:r w:rsidRPr="00EE7AA5">
        <w:rPr>
          <w:sz w:val="28"/>
          <w:szCs w:val="28"/>
          <w:lang w:val="uk-UA"/>
        </w:rPr>
        <w:t>.</w:t>
      </w:r>
    </w:p>
    <w:p w14:paraId="1C78DA15" w14:textId="77777777" w:rsidR="009F1BA2" w:rsidRPr="00EE7AA5" w:rsidRDefault="009F1BA2" w:rsidP="009F1BA2">
      <w:pPr>
        <w:tabs>
          <w:tab w:val="left" w:pos="567"/>
        </w:tabs>
        <w:spacing w:line="360" w:lineRule="auto"/>
        <w:ind w:firstLine="709"/>
        <w:jc w:val="both"/>
        <w:rPr>
          <w:sz w:val="28"/>
          <w:szCs w:val="28"/>
          <w:lang w:val="uk-UA"/>
        </w:rPr>
      </w:pPr>
      <w:r w:rsidRPr="00EE7AA5">
        <w:rPr>
          <w:sz w:val="28"/>
          <w:szCs w:val="28"/>
          <w:lang w:val="uk-UA"/>
        </w:rPr>
        <w:t xml:space="preserve">Аналізуючи результати кореляційного аналізу, ми виявили значущі взаємозв’язки, за допомогою яких можна підтвердити наші гіпотези. Розглянемо значущі кореляційні зв’язки між рівнем </w:t>
      </w:r>
      <w:proofErr w:type="spellStart"/>
      <w:r w:rsidRPr="00EE7AA5">
        <w:rPr>
          <w:sz w:val="28"/>
          <w:szCs w:val="28"/>
          <w:lang w:val="uk-UA"/>
        </w:rPr>
        <w:t>алекситимії</w:t>
      </w:r>
      <w:proofErr w:type="spellEnd"/>
      <w:r w:rsidRPr="00EE7AA5">
        <w:rPr>
          <w:sz w:val="28"/>
          <w:szCs w:val="28"/>
          <w:lang w:val="uk-UA"/>
        </w:rPr>
        <w:t xml:space="preserve"> і показниками психосоматичних проявів досліджуваних (табл. 2.4).</w:t>
      </w:r>
    </w:p>
    <w:p w14:paraId="63530B41" w14:textId="77777777" w:rsidR="009F1BA2" w:rsidRDefault="009F1BA2" w:rsidP="009F1BA2">
      <w:pPr>
        <w:rPr>
          <w:sz w:val="28"/>
          <w:szCs w:val="28"/>
          <w:lang w:val="uk-UA"/>
        </w:rPr>
      </w:pPr>
      <w:r>
        <w:rPr>
          <w:sz w:val="28"/>
          <w:szCs w:val="28"/>
          <w:lang w:val="uk-UA"/>
        </w:rPr>
        <w:br w:type="page"/>
      </w:r>
    </w:p>
    <w:p w14:paraId="03E39C3A" w14:textId="77777777" w:rsidR="009F1BA2" w:rsidRPr="00EE7AA5" w:rsidRDefault="009F1BA2" w:rsidP="009F1BA2">
      <w:pPr>
        <w:tabs>
          <w:tab w:val="left" w:pos="567"/>
        </w:tabs>
        <w:spacing w:line="360" w:lineRule="auto"/>
        <w:ind w:firstLine="709"/>
        <w:jc w:val="right"/>
        <w:rPr>
          <w:sz w:val="28"/>
          <w:szCs w:val="28"/>
          <w:lang w:val="uk-UA"/>
        </w:rPr>
      </w:pPr>
      <w:r w:rsidRPr="00EE7AA5">
        <w:rPr>
          <w:sz w:val="28"/>
          <w:szCs w:val="28"/>
          <w:lang w:val="uk-UA"/>
        </w:rPr>
        <w:lastRenderedPageBreak/>
        <w:t>Таблиця 2.4</w:t>
      </w:r>
    </w:p>
    <w:p w14:paraId="4DED07DB" w14:textId="77777777" w:rsidR="009F1BA2" w:rsidRPr="00EE7AA5" w:rsidRDefault="009F1BA2" w:rsidP="009F1BA2">
      <w:pPr>
        <w:tabs>
          <w:tab w:val="left" w:pos="567"/>
        </w:tabs>
        <w:spacing w:line="360" w:lineRule="auto"/>
        <w:ind w:firstLine="709"/>
        <w:jc w:val="center"/>
        <w:rPr>
          <w:b/>
          <w:sz w:val="28"/>
          <w:szCs w:val="28"/>
          <w:lang w:val="uk-UA"/>
        </w:rPr>
      </w:pPr>
      <w:r w:rsidRPr="00EE7AA5">
        <w:rPr>
          <w:b/>
          <w:sz w:val="28"/>
          <w:szCs w:val="28"/>
          <w:lang w:val="uk-UA"/>
        </w:rPr>
        <w:t xml:space="preserve">Значимі кореляційні зв’язки між рівнем </w:t>
      </w:r>
      <w:proofErr w:type="spellStart"/>
      <w:r w:rsidRPr="00EE7AA5">
        <w:rPr>
          <w:b/>
          <w:sz w:val="28"/>
          <w:szCs w:val="28"/>
          <w:lang w:val="uk-UA"/>
        </w:rPr>
        <w:t>алекситимії</w:t>
      </w:r>
      <w:proofErr w:type="spellEnd"/>
      <w:r w:rsidRPr="00EE7AA5">
        <w:rPr>
          <w:b/>
          <w:sz w:val="28"/>
          <w:szCs w:val="28"/>
          <w:lang w:val="uk-UA"/>
        </w:rPr>
        <w:t xml:space="preserve"> і показниками психосоматичних проявів досліджуваних (критерій рангової кореляції </w:t>
      </w:r>
      <w:proofErr w:type="spellStart"/>
      <w:r w:rsidRPr="00EE7AA5">
        <w:rPr>
          <w:b/>
          <w:sz w:val="28"/>
          <w:szCs w:val="28"/>
          <w:lang w:val="uk-UA"/>
        </w:rPr>
        <w:t>Спірмена</w:t>
      </w:r>
      <w:proofErr w:type="spellEnd"/>
      <w:r w:rsidRPr="00EE7AA5">
        <w:rPr>
          <w:b/>
          <w:sz w:val="28"/>
          <w:szCs w:val="28"/>
          <w:lang w:val="uk-UA"/>
        </w:rPr>
        <w:t>)</w:t>
      </w:r>
    </w:p>
    <w:tbl>
      <w:tblPr>
        <w:tblpPr w:leftFromText="180" w:rightFromText="180" w:vertAnchor="text" w:tblpXSpec="center" w:tblpY="1"/>
        <w:tblOverlap w:val="never"/>
        <w:tblW w:w="4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3434"/>
        <w:gridCol w:w="2080"/>
      </w:tblGrid>
      <w:tr w:rsidR="009F1BA2" w:rsidRPr="00EE7AA5" w14:paraId="17258E32" w14:textId="77777777" w:rsidTr="00C10152">
        <w:tc>
          <w:tcPr>
            <w:tcW w:w="1512" w:type="pct"/>
            <w:shd w:val="clear" w:color="auto" w:fill="auto"/>
          </w:tcPr>
          <w:p w14:paraId="19532B89" w14:textId="77777777" w:rsidR="009F1BA2" w:rsidRPr="00EE7AA5" w:rsidRDefault="009F1BA2" w:rsidP="00C10152">
            <w:pPr>
              <w:tabs>
                <w:tab w:val="left" w:pos="709"/>
              </w:tabs>
              <w:spacing w:line="360" w:lineRule="auto"/>
              <w:jc w:val="center"/>
              <w:rPr>
                <w:sz w:val="28"/>
                <w:szCs w:val="28"/>
                <w:lang w:val="uk-UA"/>
              </w:rPr>
            </w:pPr>
            <w:r w:rsidRPr="00EE7AA5">
              <w:rPr>
                <w:color w:val="000000"/>
                <w:sz w:val="28"/>
                <w:szCs w:val="28"/>
                <w:shd w:val="clear" w:color="auto" w:fill="FFFFFF"/>
                <w:lang w:val="uk-UA"/>
              </w:rPr>
              <w:t xml:space="preserve">Показник </w:t>
            </w:r>
            <w:proofErr w:type="spellStart"/>
            <w:r w:rsidRPr="00EE7AA5">
              <w:rPr>
                <w:color w:val="000000"/>
                <w:sz w:val="28"/>
                <w:szCs w:val="28"/>
                <w:shd w:val="clear" w:color="auto" w:fill="FFFFFF"/>
                <w:lang w:val="uk-UA"/>
              </w:rPr>
              <w:t>алекситимії</w:t>
            </w:r>
            <w:proofErr w:type="spellEnd"/>
          </w:p>
        </w:tc>
        <w:tc>
          <w:tcPr>
            <w:tcW w:w="2212" w:type="pct"/>
          </w:tcPr>
          <w:p w14:paraId="26B9EB7B" w14:textId="77777777" w:rsidR="009F1BA2" w:rsidRPr="00EE7AA5" w:rsidRDefault="009F1BA2" w:rsidP="00C10152">
            <w:pPr>
              <w:tabs>
                <w:tab w:val="left" w:pos="709"/>
              </w:tabs>
              <w:spacing w:line="360" w:lineRule="auto"/>
              <w:jc w:val="center"/>
              <w:rPr>
                <w:sz w:val="28"/>
                <w:szCs w:val="28"/>
                <w:lang w:val="uk-UA"/>
              </w:rPr>
            </w:pPr>
            <w:r w:rsidRPr="00EE7AA5">
              <w:rPr>
                <w:color w:val="000000"/>
                <w:sz w:val="28"/>
                <w:szCs w:val="28"/>
                <w:shd w:val="clear" w:color="auto" w:fill="FFFFFF"/>
                <w:lang w:val="uk-UA"/>
              </w:rPr>
              <w:t>Показник психосоматичних проявів</w:t>
            </w:r>
          </w:p>
        </w:tc>
        <w:tc>
          <w:tcPr>
            <w:tcW w:w="1276" w:type="pct"/>
          </w:tcPr>
          <w:p w14:paraId="458B96D0" w14:textId="77777777" w:rsidR="009F1BA2" w:rsidRPr="00EE7AA5" w:rsidRDefault="009F1BA2" w:rsidP="00C10152">
            <w:pPr>
              <w:tabs>
                <w:tab w:val="left" w:pos="709"/>
              </w:tabs>
              <w:spacing w:line="360" w:lineRule="auto"/>
              <w:jc w:val="center"/>
              <w:rPr>
                <w:sz w:val="28"/>
                <w:szCs w:val="28"/>
                <w:lang w:val="uk-UA"/>
              </w:rPr>
            </w:pPr>
            <w:proofErr w:type="spellStart"/>
            <w:r w:rsidRPr="00EE7AA5">
              <w:rPr>
                <w:sz w:val="28"/>
                <w:szCs w:val="28"/>
                <w:lang w:val="uk-UA"/>
              </w:rPr>
              <w:t>Значение</w:t>
            </w:r>
            <w:proofErr w:type="spellEnd"/>
            <w:r w:rsidRPr="00EE7AA5">
              <w:rPr>
                <w:sz w:val="28"/>
                <w:szCs w:val="28"/>
                <w:lang w:val="uk-UA"/>
              </w:rPr>
              <w:t xml:space="preserve"> (</w:t>
            </w:r>
            <w:proofErr w:type="spellStart"/>
            <w:r w:rsidRPr="00EE7AA5">
              <w:rPr>
                <w:sz w:val="28"/>
                <w:szCs w:val="28"/>
                <w:lang w:val="uk-UA"/>
              </w:rPr>
              <w:t>эмпирическое</w:t>
            </w:r>
            <w:proofErr w:type="spellEnd"/>
            <w:r w:rsidRPr="00EE7AA5">
              <w:rPr>
                <w:sz w:val="28"/>
                <w:szCs w:val="28"/>
                <w:lang w:val="uk-UA"/>
              </w:rPr>
              <w:t>)</w:t>
            </w:r>
          </w:p>
        </w:tc>
      </w:tr>
      <w:tr w:rsidR="009F1BA2" w:rsidRPr="00EE7AA5" w14:paraId="20AC2BED" w14:textId="77777777" w:rsidTr="00C10152">
        <w:tc>
          <w:tcPr>
            <w:tcW w:w="1512" w:type="pct"/>
            <w:shd w:val="clear" w:color="auto" w:fill="auto"/>
          </w:tcPr>
          <w:p w14:paraId="16CCC578" w14:textId="77777777" w:rsidR="009F1BA2" w:rsidRPr="00EE7AA5" w:rsidRDefault="009F1BA2" w:rsidP="00C10152">
            <w:pPr>
              <w:spacing w:line="360" w:lineRule="auto"/>
              <w:jc w:val="center"/>
              <w:rPr>
                <w:b/>
                <w:sz w:val="28"/>
                <w:szCs w:val="28"/>
                <w:lang w:val="uk-UA"/>
              </w:rPr>
            </w:pPr>
            <w:r w:rsidRPr="00EE7AA5">
              <w:rPr>
                <w:color w:val="000000"/>
                <w:sz w:val="28"/>
                <w:szCs w:val="28"/>
                <w:shd w:val="clear" w:color="auto" w:fill="FFFFFF"/>
                <w:lang w:val="uk-UA"/>
              </w:rPr>
              <w:t xml:space="preserve">Рівень </w:t>
            </w:r>
            <w:proofErr w:type="spellStart"/>
            <w:r w:rsidRPr="00EE7AA5">
              <w:rPr>
                <w:color w:val="000000"/>
                <w:sz w:val="28"/>
                <w:szCs w:val="28"/>
                <w:shd w:val="clear" w:color="auto" w:fill="FFFFFF"/>
                <w:lang w:val="uk-UA"/>
              </w:rPr>
              <w:t>алекситимії</w:t>
            </w:r>
            <w:proofErr w:type="spellEnd"/>
          </w:p>
        </w:tc>
        <w:tc>
          <w:tcPr>
            <w:tcW w:w="2212" w:type="pct"/>
            <w:vAlign w:val="center"/>
          </w:tcPr>
          <w:p w14:paraId="48C05400" w14:textId="77777777" w:rsidR="009F1BA2" w:rsidRPr="00EE7AA5" w:rsidRDefault="009F1BA2" w:rsidP="00C10152">
            <w:pPr>
              <w:spacing w:line="360" w:lineRule="auto"/>
              <w:jc w:val="center"/>
              <w:rPr>
                <w:b/>
                <w:sz w:val="28"/>
                <w:szCs w:val="28"/>
                <w:lang w:val="uk-UA"/>
              </w:rPr>
            </w:pPr>
            <w:r w:rsidRPr="00EE7AA5">
              <w:rPr>
                <w:sz w:val="28"/>
                <w:szCs w:val="28"/>
                <w:shd w:val="clear" w:color="auto" w:fill="FFFFFF"/>
                <w:lang w:val="uk-UA"/>
              </w:rPr>
              <w:t>Виснаження</w:t>
            </w:r>
          </w:p>
        </w:tc>
        <w:tc>
          <w:tcPr>
            <w:tcW w:w="1276" w:type="pct"/>
            <w:vAlign w:val="center"/>
          </w:tcPr>
          <w:p w14:paraId="156361D0" w14:textId="77777777" w:rsidR="009F1BA2" w:rsidRPr="00EE7AA5" w:rsidRDefault="009F1BA2" w:rsidP="00C10152">
            <w:pPr>
              <w:spacing w:line="360" w:lineRule="auto"/>
              <w:ind w:firstLine="709"/>
              <w:rPr>
                <w:b/>
                <w:sz w:val="28"/>
                <w:szCs w:val="28"/>
                <w:lang w:val="uk-UA"/>
              </w:rPr>
            </w:pPr>
            <w:r w:rsidRPr="00EE7AA5">
              <w:rPr>
                <w:b/>
                <w:sz w:val="28"/>
                <w:szCs w:val="28"/>
                <w:lang w:val="uk-UA"/>
              </w:rPr>
              <w:t>0,35*</w:t>
            </w:r>
          </w:p>
        </w:tc>
      </w:tr>
      <w:tr w:rsidR="009F1BA2" w:rsidRPr="00EE7AA5" w14:paraId="7F919316" w14:textId="77777777" w:rsidTr="00C10152">
        <w:tc>
          <w:tcPr>
            <w:tcW w:w="1512" w:type="pct"/>
            <w:shd w:val="clear" w:color="auto" w:fill="auto"/>
          </w:tcPr>
          <w:p w14:paraId="081DE1E4" w14:textId="77777777" w:rsidR="009F1BA2" w:rsidRPr="00EE7AA5" w:rsidRDefault="009F1BA2" w:rsidP="00C10152">
            <w:pPr>
              <w:spacing w:line="360" w:lineRule="auto"/>
              <w:jc w:val="center"/>
              <w:rPr>
                <w:color w:val="000000"/>
                <w:sz w:val="28"/>
                <w:szCs w:val="28"/>
                <w:shd w:val="clear" w:color="auto" w:fill="FFFFFF"/>
                <w:lang w:val="uk-UA"/>
              </w:rPr>
            </w:pPr>
            <w:r w:rsidRPr="00EE7AA5">
              <w:rPr>
                <w:color w:val="000000"/>
                <w:sz w:val="28"/>
                <w:szCs w:val="28"/>
                <w:shd w:val="clear" w:color="auto" w:fill="FFFFFF"/>
                <w:lang w:val="uk-UA"/>
              </w:rPr>
              <w:t xml:space="preserve">Рівень </w:t>
            </w:r>
            <w:proofErr w:type="spellStart"/>
            <w:r w:rsidRPr="00EE7AA5">
              <w:rPr>
                <w:color w:val="000000"/>
                <w:sz w:val="28"/>
                <w:szCs w:val="28"/>
                <w:shd w:val="clear" w:color="auto" w:fill="FFFFFF"/>
                <w:lang w:val="uk-UA"/>
              </w:rPr>
              <w:t>алекситимії</w:t>
            </w:r>
            <w:proofErr w:type="spellEnd"/>
          </w:p>
        </w:tc>
        <w:tc>
          <w:tcPr>
            <w:tcW w:w="2212" w:type="pct"/>
            <w:vAlign w:val="center"/>
          </w:tcPr>
          <w:p w14:paraId="7D6FA38B" w14:textId="77777777" w:rsidR="009F1BA2" w:rsidRPr="00EE7AA5" w:rsidRDefault="009F1BA2" w:rsidP="00C10152">
            <w:pPr>
              <w:spacing w:line="360" w:lineRule="auto"/>
              <w:jc w:val="center"/>
              <w:rPr>
                <w:sz w:val="28"/>
                <w:szCs w:val="28"/>
                <w:shd w:val="clear" w:color="auto" w:fill="FFFFFF"/>
                <w:lang w:val="uk-UA"/>
              </w:rPr>
            </w:pPr>
            <w:r w:rsidRPr="00EE7AA5">
              <w:rPr>
                <w:sz w:val="28"/>
                <w:szCs w:val="28"/>
                <w:shd w:val="clear" w:color="auto" w:fill="FFFFFF"/>
                <w:lang w:val="uk-UA"/>
              </w:rPr>
              <w:t>Тиск скарг</w:t>
            </w:r>
          </w:p>
        </w:tc>
        <w:tc>
          <w:tcPr>
            <w:tcW w:w="1276" w:type="pct"/>
            <w:vAlign w:val="center"/>
          </w:tcPr>
          <w:p w14:paraId="3EE202C8" w14:textId="77777777" w:rsidR="009F1BA2" w:rsidRPr="00EE7AA5" w:rsidRDefault="009F1BA2" w:rsidP="00C10152">
            <w:pPr>
              <w:spacing w:line="360" w:lineRule="auto"/>
              <w:ind w:firstLine="709"/>
              <w:rPr>
                <w:b/>
                <w:sz w:val="28"/>
                <w:szCs w:val="28"/>
                <w:lang w:val="uk-UA"/>
              </w:rPr>
            </w:pPr>
            <w:r w:rsidRPr="00EE7AA5">
              <w:rPr>
                <w:b/>
                <w:sz w:val="28"/>
                <w:szCs w:val="28"/>
                <w:lang w:val="uk-UA"/>
              </w:rPr>
              <w:t>0,42*</w:t>
            </w:r>
          </w:p>
        </w:tc>
      </w:tr>
    </w:tbl>
    <w:p w14:paraId="0EC4AA6E" w14:textId="77777777" w:rsidR="009F1BA2" w:rsidRPr="00EE7AA5" w:rsidRDefault="009F1BA2" w:rsidP="009F1BA2">
      <w:pPr>
        <w:shd w:val="clear" w:color="auto" w:fill="FFFFFF"/>
        <w:spacing w:line="360" w:lineRule="auto"/>
        <w:ind w:firstLine="567"/>
        <w:jc w:val="both"/>
        <w:rPr>
          <w:szCs w:val="28"/>
          <w:lang w:val="uk-UA"/>
        </w:rPr>
      </w:pPr>
      <w:r w:rsidRPr="00EE7AA5">
        <w:rPr>
          <w:szCs w:val="28"/>
          <w:lang w:val="uk-UA"/>
        </w:rPr>
        <w:t>* p≤0,05</w:t>
      </w:r>
    </w:p>
    <w:p w14:paraId="29CB061E" w14:textId="77777777" w:rsidR="009F1BA2" w:rsidRPr="00EE7AA5" w:rsidRDefault="009F1BA2" w:rsidP="009F1BA2">
      <w:pPr>
        <w:tabs>
          <w:tab w:val="right" w:leader="dot" w:pos="9356"/>
        </w:tabs>
        <w:spacing w:line="360" w:lineRule="auto"/>
        <w:ind w:firstLine="709"/>
        <w:jc w:val="both"/>
        <w:rPr>
          <w:bCs/>
          <w:sz w:val="28"/>
          <w:szCs w:val="28"/>
          <w:lang w:val="uk-UA"/>
        </w:rPr>
      </w:pPr>
      <w:r w:rsidRPr="00EE7AA5">
        <w:rPr>
          <w:bCs/>
          <w:sz w:val="28"/>
          <w:szCs w:val="28"/>
          <w:lang w:val="uk-UA"/>
        </w:rPr>
        <w:t>Отже, нами були виявлені наступні прямі значимі зв’язки:</w:t>
      </w:r>
    </w:p>
    <w:p w14:paraId="6CB683AA" w14:textId="77777777" w:rsidR="009F1BA2" w:rsidRPr="00EE7AA5" w:rsidRDefault="009F1BA2" w:rsidP="009F1BA2">
      <w:pPr>
        <w:pStyle w:val="a6"/>
        <w:spacing w:line="360" w:lineRule="auto"/>
        <w:ind w:left="0" w:firstLine="709"/>
        <w:jc w:val="both"/>
        <w:rPr>
          <w:rStyle w:val="af3"/>
          <w:rFonts w:ascii="Times New Roman" w:hAnsi="Times New Roman" w:cs="Times New Roman"/>
          <w:sz w:val="28"/>
          <w:szCs w:val="28"/>
          <w:lang w:val="uk-UA"/>
        </w:rPr>
      </w:pPr>
      <w:r w:rsidRPr="00EE7AA5">
        <w:rPr>
          <w:rFonts w:ascii="Times New Roman" w:hAnsi="Times New Roman" w:cs="Times New Roman"/>
          <w:bCs/>
          <w:sz w:val="28"/>
          <w:szCs w:val="28"/>
          <w:lang w:val="uk-UA"/>
        </w:rPr>
        <w:t xml:space="preserve">між рівнем </w:t>
      </w:r>
      <w:proofErr w:type="spellStart"/>
      <w:r w:rsidRPr="00EE7AA5">
        <w:rPr>
          <w:rFonts w:ascii="Times New Roman" w:hAnsi="Times New Roman" w:cs="Times New Roman"/>
          <w:bCs/>
          <w:sz w:val="28"/>
          <w:szCs w:val="28"/>
          <w:lang w:val="uk-UA"/>
        </w:rPr>
        <w:t>алекситимії</w:t>
      </w:r>
      <w:proofErr w:type="spellEnd"/>
      <w:r w:rsidRPr="00EE7AA5">
        <w:rPr>
          <w:rFonts w:ascii="Times New Roman" w:hAnsi="Times New Roman" w:cs="Times New Roman"/>
          <w:bCs/>
          <w:sz w:val="28"/>
          <w:szCs w:val="28"/>
          <w:lang w:val="uk-UA"/>
        </w:rPr>
        <w:t xml:space="preserve"> та виснаженням </w:t>
      </w:r>
      <w:r w:rsidRPr="00EE7AA5">
        <w:rPr>
          <w:rStyle w:val="af3"/>
          <w:rFonts w:ascii="Times New Roman" w:hAnsi="Times New Roman" w:cs="Times New Roman"/>
          <w:sz w:val="28"/>
          <w:szCs w:val="28"/>
          <w:lang w:val="uk-UA"/>
        </w:rPr>
        <w:t>(r=0,35 при p≤0,05)</w:t>
      </w:r>
      <w:r w:rsidRPr="00EE7AA5">
        <w:rPr>
          <w:rFonts w:ascii="Times New Roman" w:hAnsi="Times New Roman" w:cs="Times New Roman"/>
          <w:sz w:val="28"/>
          <w:szCs w:val="28"/>
          <w:lang w:val="uk-UA"/>
        </w:rPr>
        <w:t xml:space="preserve">, тобто чим вище рівень </w:t>
      </w:r>
      <w:proofErr w:type="spellStart"/>
      <w:r w:rsidRPr="00EE7AA5">
        <w:rPr>
          <w:rFonts w:ascii="Times New Roman" w:hAnsi="Times New Roman" w:cs="Times New Roman"/>
          <w:sz w:val="28"/>
          <w:szCs w:val="28"/>
          <w:lang w:val="uk-UA"/>
        </w:rPr>
        <w:t>алекситимії</w:t>
      </w:r>
      <w:proofErr w:type="spellEnd"/>
      <w:r w:rsidRPr="00EE7AA5">
        <w:rPr>
          <w:rFonts w:ascii="Times New Roman" w:hAnsi="Times New Roman" w:cs="Times New Roman"/>
          <w:sz w:val="28"/>
          <w:szCs w:val="28"/>
          <w:lang w:val="uk-UA"/>
        </w:rPr>
        <w:t xml:space="preserve">, тим вищий показник виснаження, який визначає загальний занепад сил і втрату інтересу до життя, потребу в допомозі фахівців, дозволяє визначити схильність до депресії, та навпаки чим вищі показники виснаження, тим вищою буде схильність до </w:t>
      </w:r>
      <w:proofErr w:type="spellStart"/>
      <w:r w:rsidRPr="00EE7AA5">
        <w:rPr>
          <w:rFonts w:ascii="Times New Roman" w:hAnsi="Times New Roman" w:cs="Times New Roman"/>
          <w:sz w:val="28"/>
          <w:szCs w:val="28"/>
          <w:lang w:val="uk-UA"/>
        </w:rPr>
        <w:t>алекситимії</w:t>
      </w:r>
      <w:proofErr w:type="spellEnd"/>
      <w:r w:rsidRPr="00EE7AA5">
        <w:rPr>
          <w:rFonts w:ascii="Times New Roman" w:hAnsi="Times New Roman" w:cs="Times New Roman"/>
          <w:sz w:val="28"/>
          <w:szCs w:val="28"/>
          <w:lang w:val="uk-UA"/>
        </w:rPr>
        <w:t>;</w:t>
      </w:r>
    </w:p>
    <w:p w14:paraId="30E5F7A3" w14:textId="77777777" w:rsidR="009F1BA2" w:rsidRPr="00EE7AA5" w:rsidRDefault="009F1BA2" w:rsidP="009F1BA2">
      <w:pPr>
        <w:pStyle w:val="a6"/>
        <w:spacing w:line="360" w:lineRule="auto"/>
        <w:ind w:left="0" w:firstLine="709"/>
        <w:jc w:val="both"/>
        <w:rPr>
          <w:rFonts w:ascii="Times New Roman" w:hAnsi="Times New Roman" w:cs="Times New Roman"/>
          <w:sz w:val="28"/>
          <w:szCs w:val="28"/>
          <w:lang w:val="uk-UA"/>
        </w:rPr>
      </w:pPr>
      <w:r w:rsidRPr="00EE7AA5">
        <w:rPr>
          <w:rFonts w:ascii="Times New Roman" w:hAnsi="Times New Roman" w:cs="Times New Roman"/>
          <w:bCs/>
          <w:sz w:val="28"/>
          <w:szCs w:val="28"/>
          <w:lang w:val="uk-UA"/>
        </w:rPr>
        <w:t xml:space="preserve">між рівнем </w:t>
      </w:r>
      <w:proofErr w:type="spellStart"/>
      <w:r w:rsidRPr="00EE7AA5">
        <w:rPr>
          <w:rFonts w:ascii="Times New Roman" w:hAnsi="Times New Roman" w:cs="Times New Roman"/>
          <w:bCs/>
          <w:sz w:val="28"/>
          <w:szCs w:val="28"/>
          <w:lang w:val="uk-UA"/>
        </w:rPr>
        <w:t>алекситимії</w:t>
      </w:r>
      <w:proofErr w:type="spellEnd"/>
      <w:r w:rsidRPr="00EE7AA5">
        <w:rPr>
          <w:rFonts w:ascii="Times New Roman" w:hAnsi="Times New Roman" w:cs="Times New Roman"/>
          <w:bCs/>
          <w:sz w:val="28"/>
          <w:szCs w:val="28"/>
          <w:lang w:val="uk-UA"/>
        </w:rPr>
        <w:t xml:space="preserve"> та тиском скарг </w:t>
      </w:r>
      <w:r w:rsidRPr="00EE7AA5">
        <w:rPr>
          <w:rStyle w:val="af3"/>
          <w:rFonts w:ascii="Times New Roman" w:hAnsi="Times New Roman" w:cs="Times New Roman"/>
          <w:sz w:val="28"/>
          <w:szCs w:val="28"/>
          <w:lang w:val="uk-UA"/>
        </w:rPr>
        <w:t>(r=0,42 при p≤0,05)</w:t>
      </w:r>
      <w:r w:rsidRPr="00EE7AA5">
        <w:rPr>
          <w:rFonts w:ascii="Times New Roman" w:hAnsi="Times New Roman" w:cs="Times New Roman"/>
          <w:sz w:val="28"/>
          <w:szCs w:val="28"/>
          <w:lang w:val="uk-UA"/>
        </w:rPr>
        <w:t xml:space="preserve">, тобто чим вище рівень </w:t>
      </w:r>
      <w:proofErr w:type="spellStart"/>
      <w:r w:rsidRPr="00EE7AA5">
        <w:rPr>
          <w:rFonts w:ascii="Times New Roman" w:hAnsi="Times New Roman" w:cs="Times New Roman"/>
          <w:sz w:val="28"/>
          <w:szCs w:val="28"/>
          <w:lang w:val="uk-UA"/>
        </w:rPr>
        <w:t>алекситимії</w:t>
      </w:r>
      <w:proofErr w:type="spellEnd"/>
      <w:r w:rsidRPr="00EE7AA5">
        <w:rPr>
          <w:rFonts w:ascii="Times New Roman" w:hAnsi="Times New Roman" w:cs="Times New Roman"/>
          <w:sz w:val="28"/>
          <w:szCs w:val="28"/>
          <w:lang w:val="uk-UA"/>
        </w:rPr>
        <w:t>, тим вищий показник тиску скарг,</w:t>
      </w:r>
      <w:r w:rsidRPr="00EE7AA5">
        <w:rPr>
          <w:sz w:val="28"/>
          <w:szCs w:val="28"/>
          <w:lang w:val="uk-UA"/>
        </w:rPr>
        <w:t xml:space="preserve"> </w:t>
      </w:r>
      <w:r w:rsidRPr="00EE7AA5">
        <w:rPr>
          <w:rFonts w:ascii="Times New Roman" w:hAnsi="Times New Roman" w:cs="Times New Roman"/>
          <w:sz w:val="28"/>
          <w:szCs w:val="28"/>
          <w:lang w:val="uk-UA"/>
        </w:rPr>
        <w:t xml:space="preserve">який визначає загальну інтенсивність скарг, дозволяє визначити схильність до іпохондрії і тривожності, та навпаки чим вищі показники тиску скарг, тим вищою буде схильність до </w:t>
      </w:r>
      <w:proofErr w:type="spellStart"/>
      <w:r w:rsidRPr="00EE7AA5">
        <w:rPr>
          <w:rFonts w:ascii="Times New Roman" w:hAnsi="Times New Roman" w:cs="Times New Roman"/>
          <w:sz w:val="28"/>
          <w:szCs w:val="28"/>
          <w:lang w:val="uk-UA"/>
        </w:rPr>
        <w:t>алекситимії</w:t>
      </w:r>
      <w:proofErr w:type="spellEnd"/>
      <w:r>
        <w:rPr>
          <w:rFonts w:ascii="Times New Roman" w:hAnsi="Times New Roman" w:cs="Times New Roman"/>
          <w:sz w:val="28"/>
          <w:szCs w:val="28"/>
          <w:lang w:val="uk-UA"/>
        </w:rPr>
        <w:t xml:space="preserve"> (табл.. 2.4)</w:t>
      </w:r>
      <w:r w:rsidRPr="00EE7AA5">
        <w:rPr>
          <w:rFonts w:ascii="Times New Roman" w:hAnsi="Times New Roman" w:cs="Times New Roman"/>
          <w:sz w:val="28"/>
          <w:szCs w:val="28"/>
          <w:lang w:val="uk-UA"/>
        </w:rPr>
        <w:t>.</w:t>
      </w:r>
    </w:p>
    <w:p w14:paraId="0159EAD5" w14:textId="77777777" w:rsidR="009F1BA2" w:rsidRPr="00EE7AA5" w:rsidRDefault="009F1BA2" w:rsidP="009F1BA2">
      <w:pPr>
        <w:pStyle w:val="a6"/>
        <w:spacing w:line="360" w:lineRule="auto"/>
        <w:ind w:left="0" w:firstLine="709"/>
        <w:jc w:val="both"/>
        <w:rPr>
          <w:rFonts w:ascii="Times New Roman" w:hAnsi="Times New Roman" w:cs="Times New Roman"/>
          <w:sz w:val="28"/>
          <w:szCs w:val="28"/>
          <w:lang w:val="uk-UA"/>
        </w:rPr>
      </w:pPr>
      <w:r w:rsidRPr="00EE7AA5">
        <w:rPr>
          <w:rFonts w:ascii="Times New Roman" w:hAnsi="Times New Roman" w:cs="Times New Roman"/>
          <w:sz w:val="28"/>
          <w:szCs w:val="28"/>
          <w:lang w:val="uk-UA"/>
        </w:rPr>
        <w:t>Отримані дані дозволили підтвердити висунуту гіпотезу про те, що</w:t>
      </w:r>
      <w:r w:rsidRPr="00EE7AA5">
        <w:rPr>
          <w:rFonts w:ascii="Times New Roman" w:hAnsi="Times New Roman" w:cs="Times New Roman"/>
          <w:sz w:val="28"/>
          <w:lang w:val="uk-UA"/>
        </w:rPr>
        <w:t xml:space="preserve"> </w:t>
      </w:r>
      <w:proofErr w:type="spellStart"/>
      <w:r w:rsidRPr="00EE7AA5">
        <w:rPr>
          <w:rFonts w:ascii="Times New Roman" w:hAnsi="Times New Roman" w:cs="Times New Roman"/>
          <w:sz w:val="28"/>
          <w:lang w:val="uk-UA"/>
        </w:rPr>
        <w:t>алекситимія</w:t>
      </w:r>
      <w:proofErr w:type="spellEnd"/>
      <w:r w:rsidRPr="00EE7AA5">
        <w:rPr>
          <w:rFonts w:ascii="Times New Roman" w:hAnsi="Times New Roman" w:cs="Times New Roman"/>
          <w:sz w:val="28"/>
          <w:lang w:val="uk-UA"/>
        </w:rPr>
        <w:t xml:space="preserve"> є </w:t>
      </w:r>
      <w:r>
        <w:rPr>
          <w:rFonts w:ascii="Times New Roman" w:hAnsi="Times New Roman" w:cs="Times New Roman"/>
          <w:sz w:val="28"/>
          <w:lang w:val="uk-UA"/>
        </w:rPr>
        <w:t xml:space="preserve">одним з </w:t>
      </w:r>
      <w:r w:rsidRPr="00EE7AA5">
        <w:rPr>
          <w:rFonts w:ascii="Times New Roman" w:hAnsi="Times New Roman" w:cs="Times New Roman"/>
          <w:sz w:val="28"/>
          <w:lang w:val="uk-UA"/>
        </w:rPr>
        <w:t>фактор</w:t>
      </w:r>
      <w:r>
        <w:rPr>
          <w:rFonts w:ascii="Times New Roman" w:hAnsi="Times New Roman" w:cs="Times New Roman"/>
          <w:sz w:val="28"/>
          <w:lang w:val="uk-UA"/>
        </w:rPr>
        <w:t>ів</w:t>
      </w:r>
      <w:r w:rsidRPr="00EE7AA5">
        <w:rPr>
          <w:rFonts w:ascii="Times New Roman" w:hAnsi="Times New Roman" w:cs="Times New Roman"/>
          <w:sz w:val="28"/>
          <w:lang w:val="uk-UA"/>
        </w:rPr>
        <w:t xml:space="preserve"> ризику в розвитку психосоматичних захворювань у середньому віці.</w:t>
      </w:r>
      <w:r>
        <w:rPr>
          <w:rFonts w:ascii="Times New Roman" w:hAnsi="Times New Roman" w:cs="Times New Roman"/>
          <w:sz w:val="28"/>
          <w:lang w:val="uk-UA"/>
        </w:rPr>
        <w:t xml:space="preserve"> Але слабкий рівень кореляції дозволяє говорити о взаємозв’язку на рівні тенденції.</w:t>
      </w:r>
    </w:p>
    <w:p w14:paraId="71928CD9" w14:textId="77777777" w:rsidR="009F1BA2" w:rsidRPr="00EE7AA5" w:rsidRDefault="009F1BA2" w:rsidP="009F1BA2">
      <w:pPr>
        <w:pStyle w:val="a6"/>
        <w:spacing w:line="360" w:lineRule="auto"/>
        <w:ind w:left="0" w:firstLine="709"/>
        <w:jc w:val="both"/>
        <w:rPr>
          <w:rFonts w:ascii="Times New Roman" w:hAnsi="Times New Roman" w:cs="Times New Roman"/>
          <w:sz w:val="28"/>
          <w:szCs w:val="28"/>
          <w:lang w:val="uk-UA"/>
        </w:rPr>
      </w:pPr>
    </w:p>
    <w:p w14:paraId="1E3245C4" w14:textId="77777777" w:rsidR="009F1BA2" w:rsidRDefault="009F1BA2" w:rsidP="009F1BA2">
      <w:pPr>
        <w:ind w:firstLine="709"/>
        <w:rPr>
          <w:b/>
          <w:bCs/>
          <w:sz w:val="28"/>
          <w:szCs w:val="28"/>
          <w:shd w:val="clear" w:color="auto" w:fill="FFFFFF"/>
          <w:lang w:val="uk-UA"/>
        </w:rPr>
      </w:pPr>
      <w:r>
        <w:rPr>
          <w:b/>
          <w:bCs/>
          <w:sz w:val="28"/>
          <w:szCs w:val="28"/>
          <w:shd w:val="clear" w:color="auto" w:fill="FFFFFF"/>
          <w:lang w:val="uk-UA"/>
        </w:rPr>
        <w:lastRenderedPageBreak/>
        <w:br w:type="page"/>
      </w:r>
    </w:p>
    <w:p w14:paraId="09AB22A2" w14:textId="77777777" w:rsidR="009F1BA2" w:rsidRPr="00EE7AA5" w:rsidRDefault="009F1BA2" w:rsidP="009F1BA2">
      <w:pPr>
        <w:tabs>
          <w:tab w:val="left" w:pos="567"/>
        </w:tabs>
        <w:spacing w:line="360" w:lineRule="auto"/>
        <w:ind w:firstLine="709"/>
        <w:jc w:val="both"/>
        <w:rPr>
          <w:b/>
          <w:bCs/>
          <w:sz w:val="28"/>
          <w:szCs w:val="28"/>
          <w:shd w:val="clear" w:color="auto" w:fill="FFFFFF"/>
          <w:lang w:val="uk-UA"/>
        </w:rPr>
      </w:pPr>
      <w:r w:rsidRPr="00EE7AA5">
        <w:rPr>
          <w:b/>
          <w:bCs/>
          <w:sz w:val="28"/>
          <w:szCs w:val="28"/>
          <w:shd w:val="clear" w:color="auto" w:fill="FFFFFF"/>
          <w:lang w:val="uk-UA"/>
        </w:rPr>
        <w:lastRenderedPageBreak/>
        <w:t xml:space="preserve">2.4. Розробка практичних рекомендацій для психологів та психотерапевтів щодо роботи з психосоматичними проявами людей середнього віку, які мають ознаки </w:t>
      </w:r>
      <w:proofErr w:type="spellStart"/>
      <w:r w:rsidRPr="00EE7AA5">
        <w:rPr>
          <w:b/>
          <w:bCs/>
          <w:sz w:val="28"/>
          <w:szCs w:val="28"/>
          <w:shd w:val="clear" w:color="auto" w:fill="FFFFFF"/>
          <w:lang w:val="uk-UA"/>
        </w:rPr>
        <w:t>алекситимії</w:t>
      </w:r>
      <w:proofErr w:type="spellEnd"/>
    </w:p>
    <w:p w14:paraId="055C5DB2" w14:textId="77777777" w:rsidR="009F1BA2" w:rsidRPr="00EE7AA5" w:rsidRDefault="009F1BA2" w:rsidP="009F1BA2">
      <w:pPr>
        <w:tabs>
          <w:tab w:val="left" w:pos="567"/>
        </w:tabs>
        <w:spacing w:line="360" w:lineRule="auto"/>
        <w:ind w:firstLine="709"/>
        <w:jc w:val="both"/>
        <w:rPr>
          <w:b/>
          <w:bCs/>
          <w:sz w:val="28"/>
          <w:szCs w:val="28"/>
          <w:shd w:val="clear" w:color="auto" w:fill="FFFFFF"/>
          <w:lang w:val="uk-UA"/>
        </w:rPr>
      </w:pPr>
    </w:p>
    <w:p w14:paraId="43833C06"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Існування різних теорій походження </w:t>
      </w:r>
      <w:proofErr w:type="spellStart"/>
      <w:r w:rsidRPr="00CC3E48">
        <w:rPr>
          <w:bCs/>
          <w:sz w:val="28"/>
          <w:szCs w:val="28"/>
          <w:shd w:val="clear" w:color="auto" w:fill="FFFFFF"/>
          <w:lang w:val="uk-UA"/>
        </w:rPr>
        <w:t>алекситимічних</w:t>
      </w:r>
      <w:proofErr w:type="spellEnd"/>
      <w:r w:rsidRPr="00CC3E48">
        <w:rPr>
          <w:bCs/>
          <w:sz w:val="28"/>
          <w:szCs w:val="28"/>
          <w:shd w:val="clear" w:color="auto" w:fill="FFFFFF"/>
          <w:lang w:val="uk-UA"/>
        </w:rPr>
        <w:t xml:space="preserve"> рис породжує відповідно і різнорідність поглядів на можливість їх корекції. Немає загальноприйнятої думки з питання про можливість психологічного впливу на </w:t>
      </w:r>
      <w:proofErr w:type="spellStart"/>
      <w:r w:rsidRPr="00CC3E48">
        <w:rPr>
          <w:bCs/>
          <w:sz w:val="28"/>
          <w:szCs w:val="28"/>
          <w:shd w:val="clear" w:color="auto" w:fill="FFFFFF"/>
          <w:lang w:val="uk-UA"/>
        </w:rPr>
        <w:t>алекситимічні</w:t>
      </w:r>
      <w:proofErr w:type="spellEnd"/>
      <w:r w:rsidRPr="00CC3E48">
        <w:rPr>
          <w:bCs/>
          <w:sz w:val="28"/>
          <w:szCs w:val="28"/>
          <w:shd w:val="clear" w:color="auto" w:fill="FFFFFF"/>
          <w:lang w:val="uk-UA"/>
        </w:rPr>
        <w:t xml:space="preserve"> ознаки. </w:t>
      </w:r>
    </w:p>
    <w:p w14:paraId="1CA27B2A"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Деякі автори стверджують, що </w:t>
      </w:r>
      <w:proofErr w:type="spellStart"/>
      <w:r w:rsidRPr="00CC3E48">
        <w:rPr>
          <w:bCs/>
          <w:sz w:val="28"/>
          <w:szCs w:val="28"/>
          <w:shd w:val="clear" w:color="auto" w:fill="FFFFFF"/>
          <w:lang w:val="uk-UA"/>
        </w:rPr>
        <w:t>алекситимія</w:t>
      </w:r>
      <w:proofErr w:type="spellEnd"/>
      <w:r w:rsidRPr="00CC3E48">
        <w:rPr>
          <w:bCs/>
          <w:sz w:val="28"/>
          <w:szCs w:val="28"/>
          <w:shd w:val="clear" w:color="auto" w:fill="FFFFFF"/>
          <w:lang w:val="uk-UA"/>
        </w:rPr>
        <w:t>, особливо первинна, взагалі не піддається психотерапевтичним впливам (</w:t>
      </w:r>
      <w:proofErr w:type="spellStart"/>
      <w:r w:rsidRPr="00CC3E48">
        <w:rPr>
          <w:color w:val="000000"/>
          <w:sz w:val="28"/>
          <w:szCs w:val="28"/>
          <w:lang w:val="uk-UA"/>
        </w:rPr>
        <w:t>Taylor</w:t>
      </w:r>
      <w:proofErr w:type="spellEnd"/>
      <w:r w:rsidRPr="00CC3E48">
        <w:rPr>
          <w:color w:val="000000"/>
          <w:sz w:val="28"/>
          <w:szCs w:val="28"/>
          <w:lang w:val="uk-UA"/>
        </w:rPr>
        <w:t xml:space="preserve">, 2000). </w:t>
      </w:r>
      <w:r w:rsidRPr="00CC3E48">
        <w:rPr>
          <w:bCs/>
          <w:sz w:val="28"/>
          <w:szCs w:val="28"/>
          <w:shd w:val="clear" w:color="auto" w:fill="FFFFFF"/>
          <w:lang w:val="uk-UA"/>
        </w:rPr>
        <w:t xml:space="preserve">Відзначається неефективність лікування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в рамках </w:t>
      </w:r>
      <w:proofErr w:type="spellStart"/>
      <w:r w:rsidRPr="00CC3E48">
        <w:rPr>
          <w:bCs/>
          <w:sz w:val="28"/>
          <w:szCs w:val="28"/>
          <w:shd w:val="clear" w:color="auto" w:fill="FFFFFF"/>
          <w:lang w:val="uk-UA"/>
        </w:rPr>
        <w:t>психодинамічної</w:t>
      </w:r>
      <w:proofErr w:type="spellEnd"/>
      <w:r w:rsidRPr="00CC3E48">
        <w:rPr>
          <w:bCs/>
          <w:sz w:val="28"/>
          <w:szCs w:val="28"/>
          <w:shd w:val="clear" w:color="auto" w:fill="FFFFFF"/>
          <w:lang w:val="uk-UA"/>
        </w:rPr>
        <w:t xml:space="preserve"> психотерапії як індивідуальної, так і групової (</w:t>
      </w:r>
      <w:proofErr w:type="spellStart"/>
      <w:r w:rsidRPr="00CC3E48">
        <w:rPr>
          <w:color w:val="000000"/>
          <w:sz w:val="28"/>
          <w:szCs w:val="28"/>
          <w:lang w:val="uk-UA"/>
        </w:rPr>
        <w:t>Rad</w:t>
      </w:r>
      <w:proofErr w:type="spellEnd"/>
      <w:r w:rsidRPr="00CC3E48">
        <w:rPr>
          <w:color w:val="000000"/>
          <w:sz w:val="28"/>
          <w:szCs w:val="28"/>
          <w:lang w:val="uk-UA"/>
        </w:rPr>
        <w:t>, 1984</w:t>
      </w:r>
      <w:r w:rsidRPr="00CC3E48">
        <w:rPr>
          <w:bCs/>
          <w:sz w:val="28"/>
          <w:szCs w:val="28"/>
          <w:shd w:val="clear" w:color="auto" w:fill="FFFFFF"/>
          <w:lang w:val="uk-UA"/>
        </w:rPr>
        <w:t xml:space="preserve">). </w:t>
      </w:r>
    </w:p>
    <w:p w14:paraId="205BAA97"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Було також встановлено, що </w:t>
      </w:r>
      <w:proofErr w:type="spellStart"/>
      <w:r w:rsidRPr="00CC3E48">
        <w:rPr>
          <w:bCs/>
          <w:sz w:val="28"/>
          <w:szCs w:val="28"/>
          <w:shd w:val="clear" w:color="auto" w:fill="FFFFFF"/>
          <w:lang w:val="uk-UA"/>
        </w:rPr>
        <w:t>психодинамічна</w:t>
      </w:r>
      <w:proofErr w:type="spellEnd"/>
      <w:r w:rsidRPr="00CC3E48">
        <w:rPr>
          <w:bCs/>
          <w:sz w:val="28"/>
          <w:szCs w:val="28"/>
          <w:shd w:val="clear" w:color="auto" w:fill="FFFFFF"/>
          <w:lang w:val="uk-UA"/>
        </w:rPr>
        <w:t xml:space="preserve"> психотерапія нерідко призводить до агравації соматичних симптомів і ризику </w:t>
      </w:r>
      <w:proofErr w:type="spellStart"/>
      <w:r w:rsidRPr="00CC3E48">
        <w:rPr>
          <w:bCs/>
          <w:sz w:val="28"/>
          <w:szCs w:val="28"/>
          <w:shd w:val="clear" w:color="auto" w:fill="FFFFFF"/>
          <w:lang w:val="uk-UA"/>
        </w:rPr>
        <w:t>психотичної</w:t>
      </w:r>
      <w:proofErr w:type="spellEnd"/>
      <w:r w:rsidRPr="00CC3E48">
        <w:rPr>
          <w:bCs/>
          <w:sz w:val="28"/>
          <w:szCs w:val="28"/>
          <w:shd w:val="clear" w:color="auto" w:fill="FFFFFF"/>
          <w:lang w:val="uk-UA"/>
        </w:rPr>
        <w:t xml:space="preserve"> декомпенсації (</w:t>
      </w:r>
      <w:proofErr w:type="spellStart"/>
      <w:r w:rsidRPr="00CC3E48">
        <w:rPr>
          <w:color w:val="000000"/>
          <w:sz w:val="28"/>
          <w:szCs w:val="28"/>
          <w:lang w:val="uk-UA"/>
        </w:rPr>
        <w:t>Taylor</w:t>
      </w:r>
      <w:proofErr w:type="spellEnd"/>
      <w:r w:rsidRPr="00CC3E48">
        <w:rPr>
          <w:color w:val="000000"/>
          <w:sz w:val="28"/>
          <w:szCs w:val="28"/>
          <w:lang w:val="uk-UA"/>
        </w:rPr>
        <w:t>, 1987)</w:t>
      </w:r>
      <w:r w:rsidRPr="00CC3E48">
        <w:rPr>
          <w:bCs/>
          <w:sz w:val="28"/>
          <w:szCs w:val="28"/>
          <w:shd w:val="clear" w:color="auto" w:fill="FFFFFF"/>
          <w:lang w:val="uk-UA"/>
        </w:rPr>
        <w:t>.</w:t>
      </w:r>
    </w:p>
    <w:p w14:paraId="77AC1C66"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Деякі дослідники вважають, що для успішної психотерапії </w:t>
      </w:r>
      <w:proofErr w:type="spellStart"/>
      <w:r w:rsidRPr="00CC3E48">
        <w:rPr>
          <w:bCs/>
          <w:sz w:val="28"/>
          <w:szCs w:val="28"/>
          <w:shd w:val="clear" w:color="auto" w:fill="FFFFFF"/>
          <w:lang w:val="uk-UA"/>
        </w:rPr>
        <w:t>алекситиміків</w:t>
      </w:r>
      <w:proofErr w:type="spellEnd"/>
      <w:r w:rsidRPr="00CC3E48">
        <w:rPr>
          <w:bCs/>
          <w:sz w:val="28"/>
          <w:szCs w:val="28"/>
          <w:shd w:val="clear" w:color="auto" w:fill="FFFFFF"/>
          <w:lang w:val="uk-UA"/>
        </w:rPr>
        <w:t xml:space="preserve"> придатна модифікована </w:t>
      </w:r>
      <w:proofErr w:type="spellStart"/>
      <w:r w:rsidRPr="00CC3E48">
        <w:rPr>
          <w:bCs/>
          <w:sz w:val="28"/>
          <w:szCs w:val="28"/>
          <w:shd w:val="clear" w:color="auto" w:fill="FFFFFF"/>
          <w:lang w:val="uk-UA"/>
        </w:rPr>
        <w:t>психодинамічна</w:t>
      </w:r>
      <w:proofErr w:type="spellEnd"/>
      <w:r w:rsidRPr="00CC3E48">
        <w:rPr>
          <w:bCs/>
          <w:sz w:val="28"/>
          <w:szCs w:val="28"/>
          <w:shd w:val="clear" w:color="auto" w:fill="FFFFFF"/>
          <w:lang w:val="uk-UA"/>
        </w:rPr>
        <w:t xml:space="preserve"> психотерапія, що нагадує роботу з дітьми, в якій підтримуючий момент і момент </w:t>
      </w:r>
      <w:proofErr w:type="spellStart"/>
      <w:r w:rsidRPr="00CC3E48">
        <w:rPr>
          <w:bCs/>
          <w:sz w:val="28"/>
          <w:szCs w:val="28"/>
          <w:shd w:val="clear" w:color="auto" w:fill="FFFFFF"/>
          <w:lang w:val="uk-UA"/>
        </w:rPr>
        <w:t>кларифікації</w:t>
      </w:r>
      <w:proofErr w:type="spellEnd"/>
      <w:r w:rsidRPr="00CC3E48">
        <w:rPr>
          <w:bCs/>
          <w:sz w:val="28"/>
          <w:szCs w:val="28"/>
          <w:shd w:val="clear" w:color="auto" w:fill="FFFFFF"/>
          <w:lang w:val="uk-UA"/>
        </w:rPr>
        <w:t xml:space="preserve"> грають більш важливу роль, ніж в </w:t>
      </w:r>
      <w:proofErr w:type="spellStart"/>
      <w:r w:rsidRPr="00CC3E48">
        <w:rPr>
          <w:bCs/>
          <w:sz w:val="28"/>
          <w:szCs w:val="28"/>
          <w:shd w:val="clear" w:color="auto" w:fill="FFFFFF"/>
          <w:lang w:val="uk-UA"/>
        </w:rPr>
        <w:t>психодинамичній</w:t>
      </w:r>
      <w:proofErr w:type="spellEnd"/>
      <w:r w:rsidRPr="00CC3E48">
        <w:rPr>
          <w:bCs/>
          <w:sz w:val="28"/>
          <w:szCs w:val="28"/>
          <w:shd w:val="clear" w:color="auto" w:fill="FFFFFF"/>
          <w:lang w:val="uk-UA"/>
        </w:rPr>
        <w:t xml:space="preserve"> роботі з дорослими (</w:t>
      </w:r>
      <w:proofErr w:type="spellStart"/>
      <w:r w:rsidRPr="00CC3E48">
        <w:rPr>
          <w:color w:val="000000"/>
          <w:sz w:val="28"/>
          <w:szCs w:val="28"/>
          <w:lang w:val="uk-UA"/>
        </w:rPr>
        <w:t>Krystal</w:t>
      </w:r>
      <w:proofErr w:type="spellEnd"/>
      <w:r w:rsidRPr="00CC3E48">
        <w:rPr>
          <w:color w:val="000000"/>
          <w:sz w:val="28"/>
          <w:szCs w:val="28"/>
          <w:lang w:val="uk-UA"/>
        </w:rPr>
        <w:t>,</w:t>
      </w:r>
      <w:r>
        <w:rPr>
          <w:color w:val="000000"/>
          <w:sz w:val="28"/>
          <w:szCs w:val="28"/>
          <w:lang w:val="uk-UA"/>
        </w:rPr>
        <w:t xml:space="preserve"> </w:t>
      </w:r>
      <w:r w:rsidRPr="00CC3E48">
        <w:rPr>
          <w:color w:val="000000"/>
          <w:sz w:val="28"/>
          <w:szCs w:val="28"/>
          <w:lang w:val="uk-UA"/>
        </w:rPr>
        <w:t>1979).</w:t>
      </w:r>
    </w:p>
    <w:p w14:paraId="20CA6214"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Виділяють також специфічні завдання в психотерапії </w:t>
      </w:r>
      <w:proofErr w:type="spellStart"/>
      <w:r w:rsidRPr="00CC3E48">
        <w:rPr>
          <w:bCs/>
          <w:sz w:val="28"/>
          <w:szCs w:val="28"/>
          <w:shd w:val="clear" w:color="auto" w:fill="FFFFFF"/>
          <w:lang w:val="uk-UA"/>
        </w:rPr>
        <w:t>алекситимічних</w:t>
      </w:r>
      <w:proofErr w:type="spellEnd"/>
      <w:r w:rsidRPr="00CC3E48">
        <w:rPr>
          <w:bCs/>
          <w:sz w:val="28"/>
          <w:szCs w:val="28"/>
          <w:shd w:val="clear" w:color="auto" w:fill="FFFFFF"/>
          <w:lang w:val="uk-UA"/>
        </w:rPr>
        <w:t xml:space="preserve"> розладів (</w:t>
      </w:r>
      <w:r w:rsidRPr="00CC3E48">
        <w:rPr>
          <w:color w:val="000000"/>
          <w:sz w:val="28"/>
          <w:szCs w:val="28"/>
          <w:lang w:val="uk-UA"/>
        </w:rPr>
        <w:t>Кристал, 2006)</w:t>
      </w:r>
      <w:r w:rsidRPr="00CC3E48">
        <w:rPr>
          <w:bCs/>
          <w:sz w:val="28"/>
          <w:szCs w:val="28"/>
          <w:shd w:val="clear" w:color="auto" w:fill="FFFFFF"/>
          <w:lang w:val="uk-UA"/>
        </w:rPr>
        <w:t xml:space="preserve">: </w:t>
      </w:r>
    </w:p>
    <w:p w14:paraId="0F2157D6"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1) допомогти хворому поспостерігати природу своїх особливостей; хворий повинен побачити, в чому його емоції несхожі на емоції інших людей і почати вчитися не заміщати почуття фізіологічними реакціями; </w:t>
      </w:r>
    </w:p>
    <w:p w14:paraId="0D33538F"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2) допомогти хворому розвинути афективну толерантність, вказуючи на його </w:t>
      </w:r>
      <w:proofErr w:type="spellStart"/>
      <w:r w:rsidRPr="00CC3E48">
        <w:rPr>
          <w:bCs/>
          <w:sz w:val="28"/>
          <w:szCs w:val="28"/>
          <w:shd w:val="clear" w:color="auto" w:fill="FFFFFF"/>
          <w:lang w:val="uk-UA"/>
        </w:rPr>
        <w:t>малоадаптівні</w:t>
      </w:r>
      <w:proofErr w:type="spellEnd"/>
      <w:r w:rsidRPr="00CC3E48">
        <w:rPr>
          <w:bCs/>
          <w:sz w:val="28"/>
          <w:szCs w:val="28"/>
          <w:shd w:val="clear" w:color="auto" w:fill="FFFFFF"/>
          <w:lang w:val="uk-UA"/>
        </w:rPr>
        <w:t xml:space="preserve"> способи переживання емоцій.</w:t>
      </w:r>
    </w:p>
    <w:p w14:paraId="05194BE0"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У ряді досліджень були виділені характерні риси поведінки </w:t>
      </w:r>
      <w:proofErr w:type="spellStart"/>
      <w:r w:rsidRPr="00CC3E48">
        <w:rPr>
          <w:bCs/>
          <w:sz w:val="28"/>
          <w:szCs w:val="28"/>
          <w:shd w:val="clear" w:color="auto" w:fill="FFFFFF"/>
          <w:lang w:val="uk-UA"/>
        </w:rPr>
        <w:t>алекситимічних</w:t>
      </w:r>
      <w:proofErr w:type="spellEnd"/>
      <w:r w:rsidRPr="00CC3E48">
        <w:rPr>
          <w:bCs/>
          <w:sz w:val="28"/>
          <w:szCs w:val="28"/>
          <w:shd w:val="clear" w:color="auto" w:fill="FFFFFF"/>
          <w:lang w:val="uk-UA"/>
        </w:rPr>
        <w:t xml:space="preserve"> хворих в ситуації як індивідуальної психотерапії, так і </w:t>
      </w:r>
      <w:r w:rsidRPr="00CC3E48">
        <w:rPr>
          <w:bCs/>
          <w:sz w:val="28"/>
          <w:szCs w:val="28"/>
          <w:shd w:val="clear" w:color="auto" w:fill="FFFFFF"/>
          <w:lang w:val="uk-UA"/>
        </w:rPr>
        <w:lastRenderedPageBreak/>
        <w:t xml:space="preserve">групової психологічної корекції. Було виявлено, що вони створюють дуже мало спонтанної мовленнєвої продукції під час психотерапевтичної години, не схильні обговорювати свої почуття, не виявляють інтересу до терапевта і очікують від нього лікування за медичною моделлю. Ці причини швидко заводять у глухий кут, і виникає високий ризик </w:t>
      </w:r>
      <w:proofErr w:type="spellStart"/>
      <w:r w:rsidRPr="00CC3E48">
        <w:rPr>
          <w:bCs/>
          <w:sz w:val="28"/>
          <w:szCs w:val="28"/>
          <w:shd w:val="clear" w:color="auto" w:fill="FFFFFF"/>
          <w:lang w:val="uk-UA"/>
        </w:rPr>
        <w:t>контрансферних</w:t>
      </w:r>
      <w:proofErr w:type="spellEnd"/>
      <w:r w:rsidRPr="00CC3E48">
        <w:rPr>
          <w:bCs/>
          <w:sz w:val="28"/>
          <w:szCs w:val="28"/>
          <w:shd w:val="clear" w:color="auto" w:fill="FFFFFF"/>
          <w:lang w:val="uk-UA"/>
        </w:rPr>
        <w:t xml:space="preserve"> протидій. Крім того, </w:t>
      </w:r>
      <w:proofErr w:type="spellStart"/>
      <w:r w:rsidRPr="00CC3E48">
        <w:rPr>
          <w:bCs/>
          <w:sz w:val="28"/>
          <w:szCs w:val="28"/>
          <w:shd w:val="clear" w:color="auto" w:fill="FFFFFF"/>
          <w:lang w:val="uk-UA"/>
        </w:rPr>
        <w:t>алекситиміки</w:t>
      </w:r>
      <w:proofErr w:type="spellEnd"/>
      <w:r w:rsidRPr="00CC3E48">
        <w:rPr>
          <w:bCs/>
          <w:sz w:val="28"/>
          <w:szCs w:val="28"/>
          <w:shd w:val="clear" w:color="auto" w:fill="FFFFFF"/>
          <w:lang w:val="uk-UA"/>
        </w:rPr>
        <w:t xml:space="preserve"> часто патологічно прив’язуються до психотерапевтичної ситуації, використовуючи її як замісний об’єкт. В цілому характерним є відчутна неузгодженість між широким і багатим спектром невербальної поведінки і бідністю її вербальних описів. У тих ситуаціях, коли потрібний прояв власних почуттів або ідентифікація їх в іншому, нездатність до вербалізації почуттів призводить хворого в стан внутрішньої напруги, що вирішується різного роду соматичними феноменами (</w:t>
      </w:r>
      <w:proofErr w:type="spellStart"/>
      <w:r w:rsidRPr="00CC3E48">
        <w:rPr>
          <w:bCs/>
          <w:sz w:val="28"/>
          <w:szCs w:val="28"/>
          <w:shd w:val="clear" w:color="auto" w:fill="FFFFFF"/>
          <w:lang w:val="uk-UA"/>
        </w:rPr>
        <w:t>Юрценюк</w:t>
      </w:r>
      <w:proofErr w:type="spellEnd"/>
      <w:r w:rsidRPr="00CC3E48">
        <w:rPr>
          <w:bCs/>
          <w:sz w:val="28"/>
          <w:szCs w:val="28"/>
          <w:shd w:val="clear" w:color="auto" w:fill="FFFFFF"/>
          <w:lang w:val="uk-UA"/>
        </w:rPr>
        <w:t>, 2020).</w:t>
      </w:r>
    </w:p>
    <w:p w14:paraId="36808952"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Очевидно, тому не годяться традиційні форми психокорекції, потрібні принципово інші підходи, що готують </w:t>
      </w:r>
      <w:proofErr w:type="spellStart"/>
      <w:r w:rsidRPr="00CC3E48">
        <w:rPr>
          <w:bCs/>
          <w:sz w:val="28"/>
          <w:szCs w:val="28"/>
          <w:shd w:val="clear" w:color="auto" w:fill="FFFFFF"/>
          <w:lang w:val="uk-UA"/>
        </w:rPr>
        <w:t>алекситиміка</w:t>
      </w:r>
      <w:proofErr w:type="spellEnd"/>
      <w:r w:rsidRPr="00CC3E48">
        <w:rPr>
          <w:bCs/>
          <w:sz w:val="28"/>
          <w:szCs w:val="28"/>
          <w:shd w:val="clear" w:color="auto" w:fill="FFFFFF"/>
          <w:lang w:val="uk-UA"/>
        </w:rPr>
        <w:t xml:space="preserve"> до вербальних способів терапевтичної взаємодії. Тому основним принципом психологічної корекції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як в умовах групи, так і в індивідуальному консультуванні, стрижневим змістом психологічного впливу пропонується опора на невербальні засоби спілкування, тренінг навичок по типу «тут і тепер», що обумовлює спрямованість підготовчого етапу роботи з подолання «</w:t>
      </w:r>
      <w:proofErr w:type="spellStart"/>
      <w:r w:rsidRPr="00CC3E48">
        <w:rPr>
          <w:bCs/>
          <w:sz w:val="28"/>
          <w:szCs w:val="28"/>
          <w:shd w:val="clear" w:color="auto" w:fill="FFFFFF"/>
          <w:lang w:val="uk-UA"/>
        </w:rPr>
        <w:t>алекситимічного</w:t>
      </w:r>
      <w:proofErr w:type="spellEnd"/>
      <w:r w:rsidRPr="00CC3E48">
        <w:rPr>
          <w:bCs/>
          <w:sz w:val="28"/>
          <w:szCs w:val="28"/>
          <w:shd w:val="clear" w:color="auto" w:fill="FFFFFF"/>
          <w:lang w:val="uk-UA"/>
        </w:rPr>
        <w:t xml:space="preserve"> бар’єру». </w:t>
      </w:r>
    </w:p>
    <w:p w14:paraId="7C20EA6C"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Також з існуючих в даний час напрямків психокорекції методи і техніки </w:t>
      </w:r>
      <w:proofErr w:type="spellStart"/>
      <w:r w:rsidRPr="00CC3E48">
        <w:rPr>
          <w:bCs/>
          <w:sz w:val="28"/>
          <w:szCs w:val="28"/>
          <w:shd w:val="clear" w:color="auto" w:fill="FFFFFF"/>
          <w:lang w:val="uk-UA"/>
        </w:rPr>
        <w:t>гештальт</w:t>
      </w:r>
      <w:proofErr w:type="spellEnd"/>
      <w:r w:rsidRPr="00CC3E48">
        <w:rPr>
          <w:bCs/>
          <w:sz w:val="28"/>
          <w:szCs w:val="28"/>
          <w:shd w:val="clear" w:color="auto" w:fill="FFFFFF"/>
          <w:lang w:val="uk-UA"/>
        </w:rPr>
        <w:t xml:space="preserve">-терапії в достатній мірі відповідають вимогам, що пред’являються до психологічної роботи з </w:t>
      </w:r>
      <w:proofErr w:type="spellStart"/>
      <w:r w:rsidRPr="00CC3E48">
        <w:rPr>
          <w:bCs/>
          <w:sz w:val="28"/>
          <w:szCs w:val="28"/>
          <w:shd w:val="clear" w:color="auto" w:fill="FFFFFF"/>
          <w:lang w:val="uk-UA"/>
        </w:rPr>
        <w:t>алекситимією</w:t>
      </w:r>
      <w:proofErr w:type="spellEnd"/>
      <w:r w:rsidRPr="00CC3E48">
        <w:rPr>
          <w:bCs/>
          <w:sz w:val="28"/>
          <w:szCs w:val="28"/>
          <w:shd w:val="clear" w:color="auto" w:fill="FFFFFF"/>
          <w:lang w:val="uk-UA"/>
        </w:rPr>
        <w:t xml:space="preserve">. Цілісний підхід </w:t>
      </w:r>
      <w:proofErr w:type="spellStart"/>
      <w:r w:rsidRPr="00CC3E48">
        <w:rPr>
          <w:bCs/>
          <w:sz w:val="28"/>
          <w:szCs w:val="28"/>
          <w:shd w:val="clear" w:color="auto" w:fill="FFFFFF"/>
          <w:lang w:val="uk-UA"/>
        </w:rPr>
        <w:t>гештальт</w:t>
      </w:r>
      <w:proofErr w:type="spellEnd"/>
      <w:r w:rsidRPr="00CC3E48">
        <w:rPr>
          <w:bCs/>
          <w:sz w:val="28"/>
          <w:szCs w:val="28"/>
          <w:shd w:val="clear" w:color="auto" w:fill="FFFFFF"/>
          <w:lang w:val="uk-UA"/>
        </w:rPr>
        <w:t>-терапії пов’язує в «Я» і фізичне, і психічне, а також прагне поглянути на будь-який процес (незалежно від того, фізичний він або психічний) як на частину більшого цілого. Психологічні процеси розглядаються як такі, що мають свої тілесні вираження (</w:t>
      </w:r>
      <w:proofErr w:type="spellStart"/>
      <w:r w:rsidRPr="00CC3E48">
        <w:rPr>
          <w:color w:val="000000"/>
          <w:sz w:val="28"/>
          <w:szCs w:val="28"/>
          <w:lang w:val="uk-UA"/>
        </w:rPr>
        <w:t>Булюбаш</w:t>
      </w:r>
      <w:proofErr w:type="spellEnd"/>
      <w:r w:rsidRPr="00CC3E48">
        <w:rPr>
          <w:color w:val="000000"/>
          <w:sz w:val="28"/>
          <w:szCs w:val="28"/>
          <w:lang w:val="uk-UA"/>
        </w:rPr>
        <w:t>, 2004)</w:t>
      </w:r>
      <w:r w:rsidRPr="00CC3E48">
        <w:rPr>
          <w:bCs/>
          <w:sz w:val="28"/>
          <w:szCs w:val="28"/>
          <w:shd w:val="clear" w:color="auto" w:fill="FFFFFF"/>
          <w:lang w:val="uk-UA"/>
        </w:rPr>
        <w:t xml:space="preserve">, </w:t>
      </w:r>
      <w:r w:rsidRPr="00CC3E48">
        <w:rPr>
          <w:bCs/>
          <w:sz w:val="28"/>
          <w:szCs w:val="28"/>
          <w:shd w:val="clear" w:color="auto" w:fill="FFFFFF"/>
          <w:lang w:val="uk-UA"/>
        </w:rPr>
        <w:lastRenderedPageBreak/>
        <w:t xml:space="preserve">які можна ефективно використовувати в процесі психологічної корекції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w:t>
      </w:r>
    </w:p>
    <w:p w14:paraId="15CE370F"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Актуалізація невербальних способів спілкування, будучи основою подолання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передбачає широке використання тілесно-орієнтованих прийомів і </w:t>
      </w:r>
      <w:proofErr w:type="spellStart"/>
      <w:r w:rsidRPr="00CC3E48">
        <w:rPr>
          <w:bCs/>
          <w:sz w:val="28"/>
          <w:szCs w:val="28"/>
          <w:shd w:val="clear" w:color="auto" w:fill="FFFFFF"/>
          <w:lang w:val="uk-UA"/>
        </w:rPr>
        <w:t>методик</w:t>
      </w:r>
      <w:proofErr w:type="spellEnd"/>
      <w:r w:rsidRPr="00CC3E48">
        <w:rPr>
          <w:bCs/>
          <w:sz w:val="28"/>
          <w:szCs w:val="28"/>
          <w:shd w:val="clear" w:color="auto" w:fill="FFFFFF"/>
          <w:lang w:val="uk-UA"/>
        </w:rPr>
        <w:t>, які в максимальній мірі сприяють «розгальмуванню» і усвідомленням почуттів без характерної для хворих тривоги, пов’язаної з їх вербалізацією.</w:t>
      </w:r>
    </w:p>
    <w:p w14:paraId="2322FDD0"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Використання невербальних засобів спілкування створює як би обхідні шляхи подолання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мобілізуючи внутрішні резерви особистості, забезпечуючи опору на її збережені сторони. Обхідний характер подолання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в даному випадку залежить від того, що здійснюється непрямий вплив на «дефект», яким є нездатність хворого до вербалізації своїх почуттів та інші </w:t>
      </w:r>
      <w:proofErr w:type="spellStart"/>
      <w:r w:rsidRPr="00CC3E48">
        <w:rPr>
          <w:bCs/>
          <w:sz w:val="28"/>
          <w:szCs w:val="28"/>
          <w:shd w:val="clear" w:color="auto" w:fill="FFFFFF"/>
          <w:lang w:val="uk-UA"/>
        </w:rPr>
        <w:t>алекситимічні</w:t>
      </w:r>
      <w:proofErr w:type="spellEnd"/>
      <w:r w:rsidRPr="00CC3E48">
        <w:rPr>
          <w:bCs/>
          <w:sz w:val="28"/>
          <w:szCs w:val="28"/>
          <w:shd w:val="clear" w:color="auto" w:fill="FFFFFF"/>
          <w:lang w:val="uk-UA"/>
        </w:rPr>
        <w:t xml:space="preserve"> риси. </w:t>
      </w:r>
    </w:p>
    <w:p w14:paraId="106FD35B"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Оволодіння невербальними способами спілкування, що розвивають здібності до ідентифікації з іншою людиною, до емоційної співзвучності, призводить в кінцевому підсумку до поглиблення </w:t>
      </w:r>
      <w:proofErr w:type="spellStart"/>
      <w:r w:rsidRPr="00CC3E48">
        <w:rPr>
          <w:bCs/>
          <w:sz w:val="28"/>
          <w:szCs w:val="28"/>
          <w:shd w:val="clear" w:color="auto" w:fill="FFFFFF"/>
          <w:lang w:val="uk-UA"/>
        </w:rPr>
        <w:t>емпатичного</w:t>
      </w:r>
      <w:proofErr w:type="spellEnd"/>
      <w:r w:rsidRPr="00CC3E48">
        <w:rPr>
          <w:bCs/>
          <w:sz w:val="28"/>
          <w:szCs w:val="28"/>
          <w:shd w:val="clear" w:color="auto" w:fill="FFFFFF"/>
          <w:lang w:val="uk-UA"/>
        </w:rPr>
        <w:t xml:space="preserve"> потенціалу </w:t>
      </w:r>
      <w:proofErr w:type="spellStart"/>
      <w:r w:rsidRPr="00CC3E48">
        <w:rPr>
          <w:bCs/>
          <w:sz w:val="28"/>
          <w:szCs w:val="28"/>
          <w:shd w:val="clear" w:color="auto" w:fill="FFFFFF"/>
          <w:lang w:val="uk-UA"/>
        </w:rPr>
        <w:t>алекситиміка</w:t>
      </w:r>
      <w:proofErr w:type="spellEnd"/>
      <w:r w:rsidRPr="00CC3E48">
        <w:rPr>
          <w:bCs/>
          <w:sz w:val="28"/>
          <w:szCs w:val="28"/>
          <w:shd w:val="clear" w:color="auto" w:fill="FFFFFF"/>
          <w:lang w:val="uk-UA"/>
        </w:rPr>
        <w:t>, тобто до сприйняття більш широкого спектра комунікативних стимулів, одержуваних від інших людей – інтонацією голосу, виразів обличчя, мови тіла і інших «контекстуальних чинників», що доповнюють слова.</w:t>
      </w:r>
    </w:p>
    <w:p w14:paraId="2D0C05C7"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В рамках даного підходу найважливішою опорою психокорекції – як в роботі з емоційними проблемами, так і психосоматичними розладами – є образ тіла і схема тіла (</w:t>
      </w:r>
      <w:proofErr w:type="spellStart"/>
      <w:r w:rsidRPr="00CC3E48">
        <w:rPr>
          <w:color w:val="000000"/>
          <w:sz w:val="28"/>
          <w:szCs w:val="28"/>
          <w:lang w:val="uk-UA"/>
        </w:rPr>
        <w:t>Сандомирский</w:t>
      </w:r>
      <w:proofErr w:type="spellEnd"/>
      <w:r w:rsidRPr="00CC3E48">
        <w:rPr>
          <w:color w:val="000000"/>
          <w:sz w:val="28"/>
          <w:szCs w:val="28"/>
          <w:lang w:val="uk-UA"/>
        </w:rPr>
        <w:t>, 2005)</w:t>
      </w:r>
      <w:r w:rsidRPr="00CC3E48">
        <w:rPr>
          <w:bCs/>
          <w:sz w:val="28"/>
          <w:szCs w:val="28"/>
          <w:shd w:val="clear" w:color="auto" w:fill="FFFFFF"/>
          <w:lang w:val="uk-UA"/>
        </w:rPr>
        <w:t xml:space="preserve">. </w:t>
      </w:r>
    </w:p>
    <w:p w14:paraId="41467437" w14:textId="77777777" w:rsidR="009F1BA2" w:rsidRPr="00CC3E48" w:rsidRDefault="009F1BA2" w:rsidP="009F1BA2">
      <w:pPr>
        <w:tabs>
          <w:tab w:val="left" w:pos="567"/>
        </w:tabs>
        <w:spacing w:line="360" w:lineRule="auto"/>
        <w:ind w:firstLine="709"/>
        <w:jc w:val="both"/>
        <w:rPr>
          <w:bCs/>
          <w:sz w:val="28"/>
          <w:szCs w:val="28"/>
          <w:shd w:val="clear" w:color="auto" w:fill="FFFFFF"/>
        </w:rPr>
      </w:pPr>
      <w:r w:rsidRPr="00CC3E48">
        <w:rPr>
          <w:bCs/>
          <w:sz w:val="28"/>
          <w:szCs w:val="28"/>
          <w:shd w:val="clear" w:color="auto" w:fill="FFFFFF"/>
          <w:lang w:val="uk-UA"/>
        </w:rPr>
        <w:t xml:space="preserve">Образ тіла – результат психічного відображення </w:t>
      </w:r>
      <w:proofErr w:type="spellStart"/>
      <w:r w:rsidRPr="00CC3E48">
        <w:rPr>
          <w:bCs/>
          <w:sz w:val="28"/>
          <w:szCs w:val="28"/>
          <w:shd w:val="clear" w:color="auto" w:fill="FFFFFF"/>
          <w:lang w:val="uk-UA"/>
        </w:rPr>
        <w:t>відчуттів</w:t>
      </w:r>
      <w:proofErr w:type="spellEnd"/>
      <w:r w:rsidRPr="00CC3E48">
        <w:rPr>
          <w:bCs/>
          <w:sz w:val="28"/>
          <w:szCs w:val="28"/>
          <w:shd w:val="clear" w:color="auto" w:fill="FFFFFF"/>
          <w:lang w:val="uk-UA"/>
        </w:rPr>
        <w:t xml:space="preserve">, властивостей тіла, співвіднесений з культурними, </w:t>
      </w:r>
      <w:proofErr w:type="spellStart"/>
      <w:r w:rsidRPr="00CC3E48">
        <w:rPr>
          <w:bCs/>
          <w:sz w:val="28"/>
          <w:szCs w:val="28"/>
          <w:shd w:val="clear" w:color="auto" w:fill="FFFFFF"/>
          <w:lang w:val="uk-UA"/>
        </w:rPr>
        <w:t>перцептивними</w:t>
      </w:r>
      <w:proofErr w:type="spellEnd"/>
      <w:r w:rsidRPr="00CC3E48">
        <w:rPr>
          <w:bCs/>
          <w:sz w:val="28"/>
          <w:szCs w:val="28"/>
          <w:shd w:val="clear" w:color="auto" w:fill="FFFFFF"/>
          <w:lang w:val="uk-UA"/>
        </w:rPr>
        <w:t xml:space="preserve"> і </w:t>
      </w:r>
      <w:proofErr w:type="spellStart"/>
      <w:r w:rsidRPr="00CC3E48">
        <w:rPr>
          <w:bCs/>
          <w:sz w:val="28"/>
          <w:szCs w:val="28"/>
          <w:shd w:val="clear" w:color="auto" w:fill="FFFFFF"/>
          <w:lang w:val="uk-UA"/>
        </w:rPr>
        <w:t>мовними</w:t>
      </w:r>
      <w:proofErr w:type="spellEnd"/>
      <w:r w:rsidRPr="00CC3E48">
        <w:rPr>
          <w:bCs/>
          <w:sz w:val="28"/>
          <w:szCs w:val="28"/>
          <w:shd w:val="clear" w:color="auto" w:fill="FFFFFF"/>
          <w:lang w:val="uk-UA"/>
        </w:rPr>
        <w:t xml:space="preserve"> еталонами. З образом тіла асоціюється тілесне відчуття власного «Я» або глибинне відчуття існування «Я» (</w:t>
      </w:r>
      <w:proofErr w:type="spellStart"/>
      <w:r w:rsidRPr="00CC3E48">
        <w:rPr>
          <w:color w:val="000000"/>
          <w:sz w:val="28"/>
          <w:szCs w:val="28"/>
          <w:lang w:val="uk-UA"/>
        </w:rPr>
        <w:t>Гиллиген</w:t>
      </w:r>
      <w:proofErr w:type="spellEnd"/>
      <w:r w:rsidRPr="00CC3E48">
        <w:rPr>
          <w:color w:val="000000"/>
          <w:sz w:val="28"/>
          <w:szCs w:val="28"/>
          <w:lang w:val="uk-UA"/>
        </w:rPr>
        <w:t>, 1997)</w:t>
      </w:r>
      <w:r w:rsidRPr="00CC3E48">
        <w:rPr>
          <w:bCs/>
          <w:sz w:val="28"/>
          <w:szCs w:val="28"/>
          <w:shd w:val="clear" w:color="auto" w:fill="FFFFFF"/>
          <w:lang w:val="uk-UA"/>
        </w:rPr>
        <w:t>. З ним пов’язано уявлення про «соматичне почуття Я», що виникає в ранніх відносинах матері і дитини (</w:t>
      </w:r>
      <w:proofErr w:type="spellStart"/>
      <w:r w:rsidRPr="00CC3E48">
        <w:rPr>
          <w:color w:val="000000"/>
          <w:sz w:val="28"/>
          <w:szCs w:val="28"/>
          <w:lang w:val="uk-UA"/>
        </w:rPr>
        <w:t>Аммон</w:t>
      </w:r>
      <w:proofErr w:type="spellEnd"/>
      <w:r w:rsidRPr="00CC3E48">
        <w:rPr>
          <w:bCs/>
          <w:sz w:val="28"/>
          <w:szCs w:val="28"/>
          <w:shd w:val="clear" w:color="auto" w:fill="FFFFFF"/>
          <w:lang w:val="uk-UA"/>
        </w:rPr>
        <w:t>, 2000).</w:t>
      </w:r>
    </w:p>
    <w:p w14:paraId="46E5426A"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lastRenderedPageBreak/>
        <w:t xml:space="preserve">Схема тіла – це відчуття про положення тіла і його частин у просторі. У сучасній нейропсихології схема тіла розглядається як багаторівнева, </w:t>
      </w:r>
      <w:proofErr w:type="spellStart"/>
      <w:r w:rsidRPr="00CC3E48">
        <w:rPr>
          <w:bCs/>
          <w:sz w:val="28"/>
          <w:szCs w:val="28"/>
          <w:shd w:val="clear" w:color="auto" w:fill="FFFFFF"/>
          <w:lang w:val="uk-UA"/>
        </w:rPr>
        <w:t>складноорганізована</w:t>
      </w:r>
      <w:proofErr w:type="spellEnd"/>
      <w:r w:rsidRPr="00CC3E48">
        <w:rPr>
          <w:bCs/>
          <w:sz w:val="28"/>
          <w:szCs w:val="28"/>
          <w:shd w:val="clear" w:color="auto" w:fill="FFFFFF"/>
          <w:lang w:val="uk-UA"/>
        </w:rPr>
        <w:t xml:space="preserve"> система, що включає поряд з базовими рівнями («темне м’язове почуття» і сенсорне усвідомлення) ще і просторово-тимчасове сприйняття в цілому, в тому числі психологічну «лінію часу», а також пізнавальні процеси, в першу чергу стратегію мислення і когнітивний стиль особистості, актуалізується в процесі контакту внутрішнього (тілесного) і зовнішнього простору </w:t>
      </w:r>
      <w:commentRangeStart w:id="5"/>
      <w:r w:rsidRPr="00CC3E48">
        <w:rPr>
          <w:bCs/>
          <w:sz w:val="28"/>
          <w:szCs w:val="28"/>
          <w:shd w:val="clear" w:color="auto" w:fill="FFFFFF"/>
          <w:lang w:val="uk-UA"/>
        </w:rPr>
        <w:t>(</w:t>
      </w:r>
      <w:r w:rsidRPr="00CC3E48">
        <w:rPr>
          <w:color w:val="000000"/>
          <w:sz w:val="28"/>
          <w:szCs w:val="28"/>
          <w:lang w:val="uk-UA"/>
        </w:rPr>
        <w:t>Семенович, 2002)</w:t>
      </w:r>
      <w:r w:rsidRPr="00CC3E48">
        <w:rPr>
          <w:bCs/>
          <w:sz w:val="28"/>
          <w:szCs w:val="28"/>
          <w:shd w:val="clear" w:color="auto" w:fill="FFFFFF"/>
          <w:lang w:val="uk-UA"/>
        </w:rPr>
        <w:t>.</w:t>
      </w:r>
      <w:commentRangeEnd w:id="5"/>
      <w:r>
        <w:rPr>
          <w:rStyle w:val="aa"/>
        </w:rPr>
        <w:commentReference w:id="5"/>
      </w:r>
    </w:p>
    <w:p w14:paraId="6431AD94"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proofErr w:type="spellStart"/>
      <w:r w:rsidRPr="00CC3E48">
        <w:rPr>
          <w:bCs/>
          <w:sz w:val="28"/>
          <w:szCs w:val="28"/>
          <w:shd w:val="clear" w:color="auto" w:fill="FFFFFF"/>
          <w:lang w:val="uk-UA"/>
        </w:rPr>
        <w:t>Нейрофізіологічно</w:t>
      </w:r>
      <w:proofErr w:type="spellEnd"/>
      <w:r w:rsidRPr="00CC3E48">
        <w:rPr>
          <w:bCs/>
          <w:sz w:val="28"/>
          <w:szCs w:val="28"/>
          <w:shd w:val="clear" w:color="auto" w:fill="FFFFFF"/>
          <w:lang w:val="uk-UA"/>
        </w:rPr>
        <w:t xml:space="preserve"> зі схемою тіла пов’язані в першу чергу відповідні первинні (проекційні) зони кори мозку, а також вторинні, (асоціативні зони), що виконують інтеграційні функції. У сучасному уявленні схема тіла створюється на основі функціонального об’єднання різних відділів мозку, що відповідають як за сенсорно-дискримінаційні процеси, так і за </w:t>
      </w:r>
      <w:proofErr w:type="spellStart"/>
      <w:r w:rsidRPr="00CC3E48">
        <w:rPr>
          <w:bCs/>
          <w:sz w:val="28"/>
          <w:szCs w:val="28"/>
          <w:shd w:val="clear" w:color="auto" w:fill="FFFFFF"/>
          <w:lang w:val="uk-UA"/>
        </w:rPr>
        <w:t>когнітивно</w:t>
      </w:r>
      <w:proofErr w:type="spellEnd"/>
      <w:r w:rsidRPr="00CC3E48">
        <w:rPr>
          <w:bCs/>
          <w:sz w:val="28"/>
          <w:szCs w:val="28"/>
          <w:shd w:val="clear" w:color="auto" w:fill="FFFFFF"/>
          <w:lang w:val="uk-UA"/>
        </w:rPr>
        <w:t>-оціночні та мотиваційно-емоційні процеси. Подібна структура, яка описується поняттям «</w:t>
      </w:r>
      <w:proofErr w:type="spellStart"/>
      <w:r w:rsidRPr="00CC3E48">
        <w:rPr>
          <w:bCs/>
          <w:sz w:val="28"/>
          <w:szCs w:val="28"/>
          <w:shd w:val="clear" w:color="auto" w:fill="FFFFFF"/>
          <w:lang w:val="uk-UA"/>
        </w:rPr>
        <w:t>нейроматриці</w:t>
      </w:r>
      <w:proofErr w:type="spellEnd"/>
      <w:r w:rsidRPr="00CC3E48">
        <w:rPr>
          <w:bCs/>
          <w:sz w:val="28"/>
          <w:szCs w:val="28"/>
          <w:shd w:val="clear" w:color="auto" w:fill="FFFFFF"/>
          <w:lang w:val="uk-UA"/>
        </w:rPr>
        <w:t xml:space="preserve">» </w:t>
      </w:r>
      <w:commentRangeStart w:id="6"/>
      <w:r w:rsidRPr="00CC3E48">
        <w:rPr>
          <w:bCs/>
          <w:sz w:val="28"/>
          <w:szCs w:val="28"/>
          <w:shd w:val="clear" w:color="auto" w:fill="FFFFFF"/>
          <w:lang w:val="uk-UA"/>
        </w:rPr>
        <w:t>(</w:t>
      </w:r>
      <w:proofErr w:type="spellStart"/>
      <w:r w:rsidRPr="00CC3E48">
        <w:rPr>
          <w:color w:val="000000"/>
          <w:sz w:val="28"/>
          <w:szCs w:val="28"/>
          <w:lang w:val="uk-UA"/>
        </w:rPr>
        <w:t>Melzack</w:t>
      </w:r>
      <w:proofErr w:type="spellEnd"/>
      <w:r w:rsidRPr="00CC3E48">
        <w:rPr>
          <w:color w:val="000000"/>
          <w:sz w:val="28"/>
          <w:szCs w:val="28"/>
          <w:lang w:val="uk-UA"/>
        </w:rPr>
        <w:t>, 2001)</w:t>
      </w:r>
      <w:r w:rsidRPr="00CC3E48">
        <w:rPr>
          <w:bCs/>
          <w:sz w:val="28"/>
          <w:szCs w:val="28"/>
          <w:shd w:val="clear" w:color="auto" w:fill="FFFFFF"/>
          <w:lang w:val="uk-UA"/>
        </w:rPr>
        <w:t xml:space="preserve">, </w:t>
      </w:r>
      <w:commentRangeEnd w:id="6"/>
      <w:r>
        <w:rPr>
          <w:rStyle w:val="aa"/>
        </w:rPr>
        <w:commentReference w:id="6"/>
      </w:r>
      <w:r w:rsidRPr="00CC3E48">
        <w:rPr>
          <w:bCs/>
          <w:sz w:val="28"/>
          <w:szCs w:val="28"/>
          <w:shd w:val="clear" w:color="auto" w:fill="FFFFFF"/>
          <w:lang w:val="uk-UA"/>
        </w:rPr>
        <w:t>і об’єднує власне тіло, емоції і розум, з фізіологічної точки зору і є об’єктом докладання тілесної психокорекції.</w:t>
      </w:r>
    </w:p>
    <w:p w14:paraId="60DCF522"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Схему тіла можна розглядати як психофізіологічний інформаційний апарат, де постійно формується і зіставляється динамічний і статичний образи тіла. На фізіологічному базисі схеми тіла створюється особистісна надбудова, за допомогою якої утворюються психологічні та естетичні образи тіла, які мають вже й оцінну функцію. Таким чином, на нейрофізіологічну схему тіла накладається набір звичних тілесних </w:t>
      </w:r>
      <w:proofErr w:type="spellStart"/>
      <w:r w:rsidRPr="00CC3E48">
        <w:rPr>
          <w:bCs/>
          <w:sz w:val="28"/>
          <w:szCs w:val="28"/>
          <w:shd w:val="clear" w:color="auto" w:fill="FFFFFF"/>
          <w:lang w:val="uk-UA"/>
        </w:rPr>
        <w:t>відчуттів</w:t>
      </w:r>
      <w:proofErr w:type="spellEnd"/>
      <w:r w:rsidRPr="00CC3E48">
        <w:rPr>
          <w:bCs/>
          <w:sz w:val="28"/>
          <w:szCs w:val="28"/>
          <w:shd w:val="clear" w:color="auto" w:fill="FFFFFF"/>
          <w:lang w:val="uk-UA"/>
        </w:rPr>
        <w:t>, пов’язаних зі стереотипами емоційного реагування і відображає певні психологічні проблеми. Ця проекція тілесного «Я-образу», іменована «</w:t>
      </w:r>
      <w:proofErr w:type="spellStart"/>
      <w:r w:rsidRPr="00CC3E48">
        <w:rPr>
          <w:bCs/>
          <w:sz w:val="28"/>
          <w:szCs w:val="28"/>
          <w:shd w:val="clear" w:color="auto" w:fill="FFFFFF"/>
          <w:lang w:val="uk-UA"/>
        </w:rPr>
        <w:t>інтернальності</w:t>
      </w:r>
      <w:proofErr w:type="spellEnd"/>
      <w:r w:rsidRPr="00CC3E48">
        <w:rPr>
          <w:bCs/>
          <w:sz w:val="28"/>
          <w:szCs w:val="28"/>
          <w:shd w:val="clear" w:color="auto" w:fill="FFFFFF"/>
          <w:lang w:val="uk-UA"/>
        </w:rPr>
        <w:t xml:space="preserve"> тіло» (</w:t>
      </w:r>
      <w:r w:rsidRPr="00CC3E48">
        <w:rPr>
          <w:color w:val="000000"/>
          <w:sz w:val="28"/>
          <w:szCs w:val="28"/>
          <w:lang w:val="uk-UA"/>
        </w:rPr>
        <w:t>Лаврова, 2001)</w:t>
      </w:r>
      <w:r w:rsidRPr="00CC3E48">
        <w:rPr>
          <w:bCs/>
          <w:sz w:val="28"/>
          <w:szCs w:val="28"/>
          <w:shd w:val="clear" w:color="auto" w:fill="FFFFFF"/>
          <w:lang w:val="uk-UA"/>
        </w:rPr>
        <w:t>, відкриває доступ до впливу на психіку шляхом впливу на тіло.</w:t>
      </w:r>
    </w:p>
    <w:p w14:paraId="17B5088C"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Цілеспрямована робота зі схемою тіла / образом тіла, спостереження тілесних </w:t>
      </w:r>
      <w:proofErr w:type="spellStart"/>
      <w:r w:rsidRPr="00CC3E48">
        <w:rPr>
          <w:bCs/>
          <w:sz w:val="28"/>
          <w:szCs w:val="28"/>
          <w:shd w:val="clear" w:color="auto" w:fill="FFFFFF"/>
          <w:lang w:val="uk-UA"/>
        </w:rPr>
        <w:t>відчуттів</w:t>
      </w:r>
      <w:proofErr w:type="spellEnd"/>
      <w:r w:rsidRPr="00CC3E48">
        <w:rPr>
          <w:bCs/>
          <w:sz w:val="28"/>
          <w:szCs w:val="28"/>
          <w:shd w:val="clear" w:color="auto" w:fill="FFFFFF"/>
          <w:lang w:val="uk-UA"/>
        </w:rPr>
        <w:t xml:space="preserve"> і усвідомленням різних частин тіла в їх взаємозв’язку і </w:t>
      </w:r>
      <w:r w:rsidRPr="00CC3E48">
        <w:rPr>
          <w:bCs/>
          <w:sz w:val="28"/>
          <w:szCs w:val="28"/>
          <w:shd w:val="clear" w:color="auto" w:fill="FFFFFF"/>
          <w:lang w:val="uk-UA"/>
        </w:rPr>
        <w:lastRenderedPageBreak/>
        <w:t xml:space="preserve">тим самим виправлення </w:t>
      </w:r>
      <w:proofErr w:type="spellStart"/>
      <w:r w:rsidRPr="00CC3E48">
        <w:rPr>
          <w:bCs/>
          <w:sz w:val="28"/>
          <w:szCs w:val="28"/>
          <w:shd w:val="clear" w:color="auto" w:fill="FFFFFF"/>
          <w:lang w:val="uk-UA"/>
        </w:rPr>
        <w:t>невідповідностей</w:t>
      </w:r>
      <w:proofErr w:type="spellEnd"/>
      <w:r w:rsidRPr="00CC3E48">
        <w:rPr>
          <w:bCs/>
          <w:sz w:val="28"/>
          <w:szCs w:val="28"/>
          <w:shd w:val="clear" w:color="auto" w:fill="FFFFFF"/>
          <w:lang w:val="uk-UA"/>
        </w:rPr>
        <w:t xml:space="preserve"> психологічного і фізіологічного рівнів тілесності може виявитися досить ефективним методом корекції </w:t>
      </w:r>
      <w:proofErr w:type="spellStart"/>
      <w:r w:rsidRPr="00CC3E48">
        <w:rPr>
          <w:bCs/>
          <w:sz w:val="28"/>
          <w:szCs w:val="28"/>
          <w:shd w:val="clear" w:color="auto" w:fill="FFFFFF"/>
          <w:lang w:val="uk-UA"/>
        </w:rPr>
        <w:t>алекситимічних</w:t>
      </w:r>
      <w:proofErr w:type="spellEnd"/>
      <w:r w:rsidRPr="00CC3E48">
        <w:rPr>
          <w:bCs/>
          <w:sz w:val="28"/>
          <w:szCs w:val="28"/>
          <w:shd w:val="clear" w:color="auto" w:fill="FFFFFF"/>
          <w:lang w:val="uk-UA"/>
        </w:rPr>
        <w:t xml:space="preserve"> рис.</w:t>
      </w:r>
    </w:p>
    <w:p w14:paraId="1715AB9E"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Для вирішення проблеми </w:t>
      </w:r>
      <w:proofErr w:type="spellStart"/>
      <w:r w:rsidRPr="00CC3E48">
        <w:rPr>
          <w:bCs/>
          <w:sz w:val="28"/>
          <w:szCs w:val="28"/>
          <w:shd w:val="clear" w:color="auto" w:fill="FFFFFF"/>
          <w:lang w:val="uk-UA"/>
        </w:rPr>
        <w:t>психокорекційного</w:t>
      </w:r>
      <w:proofErr w:type="spellEnd"/>
      <w:r w:rsidRPr="00CC3E48">
        <w:rPr>
          <w:bCs/>
          <w:sz w:val="28"/>
          <w:szCs w:val="28"/>
          <w:shd w:val="clear" w:color="auto" w:fill="FFFFFF"/>
          <w:lang w:val="uk-UA"/>
        </w:rPr>
        <w:t xml:space="preserve"> впливу на людину як на психосоматичну єдність розроблена система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 xml:space="preserve">-рухової терапії.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-рухова терапія – це як групова, так і індивідуальна форма роботи з людиною, яка базується на уявленні, що існує принциповий зв’язок між властивостями особистості і тим, як людина рухається, і що зміни в звичках руху впливають на психологічне, емоційне і фізичне здоров’я людини (</w:t>
      </w:r>
      <w:proofErr w:type="spellStart"/>
      <w:r w:rsidRPr="00CC3E48">
        <w:rPr>
          <w:color w:val="000000"/>
          <w:sz w:val="28"/>
          <w:szCs w:val="28"/>
          <w:lang w:val="uk-UA"/>
        </w:rPr>
        <w:t>Малкина-Пых</w:t>
      </w:r>
      <w:proofErr w:type="spellEnd"/>
      <w:r w:rsidRPr="00CC3E48">
        <w:rPr>
          <w:color w:val="000000"/>
          <w:sz w:val="28"/>
          <w:szCs w:val="28"/>
          <w:lang w:val="uk-UA"/>
        </w:rPr>
        <w:t>, 2005).</w:t>
      </w:r>
    </w:p>
    <w:p w14:paraId="35658E30"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 xml:space="preserve">-рухова терапія працює з системою «тіло-свідомість» як з єдиним цілим і використовує рух як засіб зміни психологічних властивостей особистості. Працюючи з рухом, фокусуючись на взаєминах між фізіологічними і психологічними процесами,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-рухова терапія допомагає розкрити, звільнити і трансформувати внутрішні почуття, конфлікти і прагнення.</w:t>
      </w:r>
    </w:p>
    <w:p w14:paraId="140C8D59"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Метод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-рухової терапії є синтезом тілесно-орієнтованої і танцювальної терапії, а також включає в себе підходи до фізичного вдосконалення людини, існуючі в ритмічній гімнастиці.</w:t>
      </w:r>
    </w:p>
    <w:p w14:paraId="409754DE"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До основних теоретичних понять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 xml:space="preserve">-рухової терапії відносяться ритм, </w:t>
      </w:r>
      <w:proofErr w:type="spellStart"/>
      <w:r w:rsidRPr="00CC3E48">
        <w:rPr>
          <w:bCs/>
          <w:sz w:val="28"/>
          <w:szCs w:val="28"/>
          <w:shd w:val="clear" w:color="auto" w:fill="FFFFFF"/>
          <w:lang w:val="uk-UA"/>
        </w:rPr>
        <w:t>кінестетичний</w:t>
      </w:r>
      <w:proofErr w:type="spellEnd"/>
      <w:r w:rsidRPr="00CC3E48">
        <w:rPr>
          <w:bCs/>
          <w:sz w:val="28"/>
          <w:szCs w:val="28"/>
          <w:shd w:val="clear" w:color="auto" w:fill="FFFFFF"/>
          <w:lang w:val="uk-UA"/>
        </w:rPr>
        <w:t xml:space="preserve"> транс і техніка зв’язування.</w:t>
      </w:r>
    </w:p>
    <w:p w14:paraId="089F91B5"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Крім безлічі інших фізіологічних факторів, велике значення для життєдіяльності людського організму має ритмічність. Взаємна залежність ритму існування людини і його психофізичного стану має сьогодні експериментальне підтвердження (</w:t>
      </w:r>
      <w:proofErr w:type="spellStart"/>
      <w:r w:rsidRPr="00CC3E48">
        <w:rPr>
          <w:color w:val="000000"/>
          <w:sz w:val="28"/>
          <w:szCs w:val="28"/>
          <w:lang w:val="uk-UA"/>
        </w:rPr>
        <w:t>Петрушин</w:t>
      </w:r>
      <w:proofErr w:type="spellEnd"/>
      <w:r w:rsidRPr="00CC3E48">
        <w:rPr>
          <w:color w:val="000000"/>
          <w:sz w:val="28"/>
          <w:szCs w:val="28"/>
          <w:lang w:val="uk-UA"/>
        </w:rPr>
        <w:t>, 1997)</w:t>
      </w:r>
      <w:r w:rsidRPr="00CC3E48">
        <w:rPr>
          <w:bCs/>
          <w:sz w:val="28"/>
          <w:szCs w:val="28"/>
          <w:shd w:val="clear" w:color="auto" w:fill="FFFFFF"/>
          <w:lang w:val="uk-UA"/>
        </w:rPr>
        <w:t>. Ритмічні рухи являють собою єдину функціональну систему, руховий стереотип. Виділяють такі основні функції ритму: полегшення координації та взаємодії з іншими; стимуляція спонтанного руху; активізація опорно-рухового апарату; зменшення тривожності, опору, напруги та агресії.</w:t>
      </w:r>
    </w:p>
    <w:p w14:paraId="6CA5840C"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lastRenderedPageBreak/>
        <w:t xml:space="preserve">Дотримання ритму дозволяє людині увійти в </w:t>
      </w:r>
      <w:proofErr w:type="spellStart"/>
      <w:r w:rsidRPr="00CC3E48">
        <w:rPr>
          <w:bCs/>
          <w:sz w:val="28"/>
          <w:szCs w:val="28"/>
          <w:shd w:val="clear" w:color="auto" w:fill="FFFFFF"/>
          <w:lang w:val="uk-UA"/>
        </w:rPr>
        <w:t>кінестетичний</w:t>
      </w:r>
      <w:proofErr w:type="spellEnd"/>
      <w:r w:rsidRPr="00CC3E48">
        <w:rPr>
          <w:bCs/>
          <w:sz w:val="28"/>
          <w:szCs w:val="28"/>
          <w:shd w:val="clear" w:color="auto" w:fill="FFFFFF"/>
          <w:lang w:val="uk-UA"/>
        </w:rPr>
        <w:t xml:space="preserve"> (тілесний) транс – в змінений стан свідомості, для якого характерна фіксація уваги на внутрішньому світі. Однією з цілей входження в транс є створення фізіологічного стану, в якому людина могла б почати формувати нові образи вирішення своїх проблем.</w:t>
      </w:r>
    </w:p>
    <w:p w14:paraId="24C7C283"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Суть техніки зв’язування – у встановленні асоціативного підсвідомого зв'язку між певною проблемою і елементами ритмічного руху. Навчаючи людини рухатися певним чином, ми даємо відчути (побачити, почути) як змінюється його внутрішня суб’єктивна реальність.</w:t>
      </w:r>
    </w:p>
    <w:p w14:paraId="1E7DE2B3"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Заняття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-рухової терапії ведуться за наступними напрямками:</w:t>
      </w:r>
    </w:p>
    <w:p w14:paraId="5E6EAEF6"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1) Робота з опорами або заземлення (внутрішня стійкість). Чим краще людина відчуває свій контакт з ґрунтом (реальністю), чим міцніше вона тримається за неї, тим більше навантаження може витримати і з тим сильнішими почуттями вона здатна впоратися. Якість «заземлення» людини відображає її внутрішнє відчуття безпеки. Вправи даного блоку дозволяють людині відчути, наскільки твердо вона стоїть на ногах, і посилити своє почуття реальності, заземлення.</w:t>
      </w:r>
    </w:p>
    <w:p w14:paraId="573B0D93"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2) Робота з межами (встановлення меж з навколишнім світом). Межа між тим, що знаходиться всередині тіла, і зовнішнім середовищем більш-менш чітко </w:t>
      </w:r>
      <w:proofErr w:type="spellStart"/>
      <w:r w:rsidRPr="00CC3E48">
        <w:rPr>
          <w:bCs/>
          <w:sz w:val="28"/>
          <w:szCs w:val="28"/>
          <w:shd w:val="clear" w:color="auto" w:fill="FFFFFF"/>
          <w:lang w:val="uk-UA"/>
        </w:rPr>
        <w:t>переживається</w:t>
      </w:r>
      <w:proofErr w:type="spellEnd"/>
      <w:r w:rsidRPr="00CC3E48">
        <w:rPr>
          <w:bCs/>
          <w:sz w:val="28"/>
          <w:szCs w:val="28"/>
          <w:shd w:val="clear" w:color="auto" w:fill="FFFFFF"/>
          <w:lang w:val="uk-UA"/>
        </w:rPr>
        <w:t xml:space="preserve"> нами, але ця межа дуже відносна. Встановлення меж свого «Я», що співвідноситься з межами тіла, є важливою умовою різних видів поведінки і засобом їх здійснення. Необхідність такого визначення меж виникає з потреби людини в особистій ідентичності, в інтегрованості. Для корекції порушень сприйняття власних меж необхідні вправи, в яких ці межі досить яскраво актуалізуються. Причому актуалізовані вони можуть бути як у взаємодії людини з самою собою, так і в її безпечну взаємодію з іншими людьми. Вправи даного блоку дозволяють людині усвідомити, як вона встановлює межі з навколишнім світом і чи завжди вони адекватні ситуації.</w:t>
      </w:r>
    </w:p>
    <w:p w14:paraId="0F84A40F"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lastRenderedPageBreak/>
        <w:t xml:space="preserve">3) Робота з міжособистісними відносинами (контакти і комунікація з іншими людьми). Між організацією мови і рухів тіла в людській комунікації існує нейрофізіологічний зв’язок. Використання ритму і </w:t>
      </w:r>
      <w:proofErr w:type="spellStart"/>
      <w:r w:rsidRPr="00CC3E48">
        <w:rPr>
          <w:bCs/>
          <w:sz w:val="28"/>
          <w:szCs w:val="28"/>
          <w:shd w:val="clear" w:color="auto" w:fill="FFFFFF"/>
          <w:lang w:val="uk-UA"/>
        </w:rPr>
        <w:t>кінестетичних</w:t>
      </w:r>
      <w:proofErr w:type="spellEnd"/>
      <w:r w:rsidRPr="00CC3E48">
        <w:rPr>
          <w:bCs/>
          <w:sz w:val="28"/>
          <w:szCs w:val="28"/>
          <w:shd w:val="clear" w:color="auto" w:fill="FFFFFF"/>
          <w:lang w:val="uk-UA"/>
        </w:rPr>
        <w:t xml:space="preserve"> </w:t>
      </w:r>
      <w:proofErr w:type="spellStart"/>
      <w:r w:rsidRPr="00CC3E48">
        <w:rPr>
          <w:bCs/>
          <w:sz w:val="28"/>
          <w:szCs w:val="28"/>
          <w:shd w:val="clear" w:color="auto" w:fill="FFFFFF"/>
          <w:lang w:val="uk-UA"/>
        </w:rPr>
        <w:t>патернів</w:t>
      </w:r>
      <w:proofErr w:type="spellEnd"/>
      <w:r w:rsidRPr="00CC3E48">
        <w:rPr>
          <w:bCs/>
          <w:sz w:val="28"/>
          <w:szCs w:val="28"/>
          <w:shd w:val="clear" w:color="auto" w:fill="FFFFFF"/>
          <w:lang w:val="uk-UA"/>
        </w:rPr>
        <w:t xml:space="preserve"> на заняттях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-рухової терапії допомагає встановити або відновити міжособистісну комунікацію: синхронні рухи полегшують процес спілкування. Вправи даного блоку дозволяють людині зрозуміти як вона взаємодіє з навколишнім світом і іншими людьми, чи вдається їй представити світові своє справжнє обличчя.</w:t>
      </w:r>
    </w:p>
    <w:p w14:paraId="6E969D40"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4) Робота з надмірним контролем (контроль себе і інших людей). Існують два види контролю. Один – контроль ззовні: я перебуваю під контрол</w:t>
      </w:r>
      <w:r>
        <w:rPr>
          <w:bCs/>
          <w:sz w:val="28"/>
          <w:szCs w:val="28"/>
          <w:shd w:val="clear" w:color="auto" w:fill="FFFFFF"/>
          <w:lang w:val="uk-UA"/>
        </w:rPr>
        <w:t xml:space="preserve">ем інших людей, оточення і </w:t>
      </w:r>
      <w:proofErr w:type="spellStart"/>
      <w:r>
        <w:rPr>
          <w:bCs/>
          <w:sz w:val="28"/>
          <w:szCs w:val="28"/>
          <w:shd w:val="clear" w:color="auto" w:fill="FFFFFF"/>
          <w:lang w:val="uk-UA"/>
        </w:rPr>
        <w:t>т.ін</w:t>
      </w:r>
      <w:proofErr w:type="spellEnd"/>
      <w:r w:rsidRPr="00CC3E48">
        <w:rPr>
          <w:bCs/>
          <w:sz w:val="28"/>
          <w:szCs w:val="28"/>
          <w:shd w:val="clear" w:color="auto" w:fill="FFFFFF"/>
          <w:lang w:val="uk-UA"/>
        </w:rPr>
        <w:t xml:space="preserve">.; інший – внутрішній, вбудований в нашу особистість і є частиною характеру. </w:t>
      </w:r>
    </w:p>
    <w:p w14:paraId="231B9D3C"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Будь-який контроль, навіть </w:t>
      </w:r>
      <w:proofErr w:type="spellStart"/>
      <w:r w:rsidRPr="00CC3E48">
        <w:rPr>
          <w:bCs/>
          <w:sz w:val="28"/>
          <w:szCs w:val="28"/>
          <w:shd w:val="clear" w:color="auto" w:fill="FFFFFF"/>
          <w:lang w:val="uk-UA"/>
        </w:rPr>
        <w:t>інтерналізований</w:t>
      </w:r>
      <w:proofErr w:type="spellEnd"/>
      <w:r w:rsidRPr="00CC3E48">
        <w:rPr>
          <w:bCs/>
          <w:sz w:val="28"/>
          <w:szCs w:val="28"/>
          <w:shd w:val="clear" w:color="auto" w:fill="FFFFFF"/>
          <w:lang w:val="uk-UA"/>
        </w:rPr>
        <w:t xml:space="preserve"> зовнішній контроль, заважає здоровій роботі організму, особливо якщо він не усвідомлюється. Вправи даного блоку дозволяють людині зрозуміти, як вона контролює себе і інших і чи завжди цей контроль адекватний ситуації.</w:t>
      </w:r>
    </w:p>
    <w:p w14:paraId="756BB95F"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5) Робота з агресією (здатність справлятися з агресією). У процесі накопичення суб’єктивного досвіду у людини поступово формуються внутрішні, суб’єктивні уявлення про себе, про навколишню дійсність і інших людей. Однією з базових характеристик об’єктів суб’єктивного світу може бути ворожість. Уявлення про навколишній світ, як про ворожий, формується з перших днів життя дитини під впливом цілої низки чинників: спадкових, сімейних, соціальних. Крім цього, вони можуть сформуватися вже в зрілому віці внаслідок психічної травми, коли картина світу зазнає катастрофічних змін. Вправи даного блоку дозволяють людині проаналізувати, чому і як у неї виникає агресія і навчитися більш адекватним способам реагування.</w:t>
      </w:r>
    </w:p>
    <w:p w14:paraId="40B362A7"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6) Робота з Я-образом (місце людини в світі, поведінка, почуття, реакції і </w:t>
      </w:r>
      <w:proofErr w:type="spellStart"/>
      <w:r w:rsidRPr="00CC3E48">
        <w:rPr>
          <w:bCs/>
          <w:sz w:val="28"/>
          <w:szCs w:val="28"/>
          <w:shd w:val="clear" w:color="auto" w:fill="FFFFFF"/>
          <w:lang w:val="uk-UA"/>
        </w:rPr>
        <w:t>т.ін</w:t>
      </w:r>
      <w:proofErr w:type="spellEnd"/>
      <w:r w:rsidRPr="00CC3E48">
        <w:rPr>
          <w:bCs/>
          <w:sz w:val="28"/>
          <w:szCs w:val="28"/>
          <w:shd w:val="clear" w:color="auto" w:fill="FFFFFF"/>
          <w:lang w:val="uk-UA"/>
        </w:rPr>
        <w:t xml:space="preserve">.). Поняття Я-образу включає в себе цілий ряд аспектів, в тому </w:t>
      </w:r>
      <w:r w:rsidRPr="00CC3E48">
        <w:rPr>
          <w:bCs/>
          <w:sz w:val="28"/>
          <w:szCs w:val="28"/>
          <w:shd w:val="clear" w:color="auto" w:fill="FFFFFF"/>
          <w:lang w:val="uk-UA"/>
        </w:rPr>
        <w:lastRenderedPageBreak/>
        <w:t>числі те, як людина бачить себе в цьому світі (як вона бачить відносини між своєю особистістю і своїми труднощами), спосіб її ставлення до свого тіла (як вона усвідомлює м’язові напруги, які посилюють її проблеми). Дуже багато емоційних розладів пов’язані з порушенням способу тіла. Це пов’язано з тим, що дитина не отримала через тілесний контакт з матір’ю відчуття свого фізичного Я. Вправи даного блоку спрямовані на виявлення і вдосконалення способу Я.</w:t>
      </w:r>
    </w:p>
    <w:p w14:paraId="3CDC854C"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7) Спільна робота з психофізіологічними блоками (</w:t>
      </w:r>
      <w:proofErr w:type="spellStart"/>
      <w:r w:rsidRPr="00CC3E48">
        <w:rPr>
          <w:bCs/>
          <w:sz w:val="28"/>
          <w:szCs w:val="28"/>
          <w:shd w:val="clear" w:color="auto" w:fill="FFFFFF"/>
          <w:lang w:val="uk-UA"/>
        </w:rPr>
        <w:t>зажимами</w:t>
      </w:r>
      <w:proofErr w:type="spellEnd"/>
      <w:r w:rsidRPr="00CC3E48">
        <w:rPr>
          <w:bCs/>
          <w:sz w:val="28"/>
          <w:szCs w:val="28"/>
          <w:shd w:val="clear" w:color="auto" w:fill="FFFFFF"/>
          <w:lang w:val="uk-UA"/>
        </w:rPr>
        <w:t>). Коли дитина стикається з незрозумілою забороною, з яким вона не може впоратися, вона в самому ранньому віці вчиться робити руху і приймати пози, які припиняють негативні емоції. В результаті певна ділянка тіла «звикає» блокувати енергію. Згодом виникає ціла система затискачів. М’язові блоки відповідають психологічному блокуванні почуттів, емоцій, переживань. У кожної людини своя конфігурація блоків – чогось менше, чогось більше. Пряма розблокування затиску веде до виявлення і усвідомлення проблем і до позбавлення від них.</w:t>
      </w:r>
    </w:p>
    <w:p w14:paraId="72F28C46"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8) Структурна інтеграція. Внутрішні конфлікти і конфлікти із середовищем виявляються в тілі в тій же мірі, в якій проявляються в психіці. Особистість відчуває конфлікти між раціональним розумом і тваринною природою, між прагненням до домінування і потребою в підпорядкуванні. Розпізнавання «послань» власного тіла дозволяє краще зрозуміти, що саме людині необхідно в цьому житті. Спеціальні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-рухові вправи допомагають осмисленню життєвих ситуацій, переводячи почуття в дії, а дії – в розуміння.</w:t>
      </w:r>
    </w:p>
    <w:p w14:paraId="5DFC4733"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Одній з розглянутих тем може бути присвячено одне заняття або кілька, в залежності від передбачуваної загальної тривалості </w:t>
      </w:r>
      <w:proofErr w:type="spellStart"/>
      <w:r w:rsidRPr="00CC3E48">
        <w:rPr>
          <w:bCs/>
          <w:sz w:val="28"/>
          <w:szCs w:val="28"/>
          <w:shd w:val="clear" w:color="auto" w:fill="FFFFFF"/>
          <w:lang w:val="uk-UA"/>
        </w:rPr>
        <w:t>псіхокорекційної</w:t>
      </w:r>
      <w:proofErr w:type="spellEnd"/>
      <w:r w:rsidRPr="00CC3E48">
        <w:rPr>
          <w:bCs/>
          <w:sz w:val="28"/>
          <w:szCs w:val="28"/>
          <w:shd w:val="clear" w:color="auto" w:fill="FFFFFF"/>
          <w:lang w:val="uk-UA"/>
        </w:rPr>
        <w:t xml:space="preserve"> роботи. Загальна тривалість </w:t>
      </w:r>
      <w:proofErr w:type="spellStart"/>
      <w:r w:rsidRPr="00CC3E48">
        <w:rPr>
          <w:bCs/>
          <w:sz w:val="28"/>
          <w:szCs w:val="28"/>
          <w:shd w:val="clear" w:color="auto" w:fill="FFFFFF"/>
          <w:lang w:val="uk-UA"/>
        </w:rPr>
        <w:t>психокорекційної</w:t>
      </w:r>
      <w:proofErr w:type="spellEnd"/>
      <w:r w:rsidRPr="00CC3E48">
        <w:rPr>
          <w:bCs/>
          <w:sz w:val="28"/>
          <w:szCs w:val="28"/>
          <w:shd w:val="clear" w:color="auto" w:fill="FFFFFF"/>
          <w:lang w:val="uk-UA"/>
        </w:rPr>
        <w:t xml:space="preserve"> роботи становить не менше 8 занять.</w:t>
      </w:r>
    </w:p>
    <w:p w14:paraId="32444D6A"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lastRenderedPageBreak/>
        <w:t xml:space="preserve">Зазвичай заняття з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-рухової терапії складається з розминки, швидкої (ритмічної) частини і заключної частини. Деякі вправи розраховані на роботу в парі або в групі.</w:t>
      </w:r>
    </w:p>
    <w:p w14:paraId="015AA5D7"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На початку заняття, до розминки, 30 хвилин присвячуються обговоренню змін, що сталися після попереднього заняття, відповідям на виниклі питання, а також теоретичне введення до поточного заняття. Виняток становить найперше заняття (індивідуальне або групове), коли 1 година йде на знайомство, на визначення цілей і завдань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-рухової терапії.</w:t>
      </w:r>
    </w:p>
    <w:p w14:paraId="0D98E3C7"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Розминка в основному складається з діагностичних вправ, метою яких є визначення рівня проблем, а в подальшому – фіксація досягнень у вирішенні проблеми. Друга, «швидка» частина заняття складається з ритмічних вправ помірної складності (з точки зору координації), завданням яких є розігрів м’язів і введення клієнтів в </w:t>
      </w:r>
      <w:proofErr w:type="spellStart"/>
      <w:r w:rsidRPr="00CC3E48">
        <w:rPr>
          <w:bCs/>
          <w:sz w:val="28"/>
          <w:szCs w:val="28"/>
          <w:shd w:val="clear" w:color="auto" w:fill="FFFFFF"/>
          <w:lang w:val="uk-UA"/>
        </w:rPr>
        <w:t>кінестетичний</w:t>
      </w:r>
      <w:proofErr w:type="spellEnd"/>
      <w:r w:rsidRPr="00CC3E48">
        <w:rPr>
          <w:bCs/>
          <w:sz w:val="28"/>
          <w:szCs w:val="28"/>
          <w:shd w:val="clear" w:color="auto" w:fill="FFFFFF"/>
          <w:lang w:val="uk-UA"/>
        </w:rPr>
        <w:t xml:space="preserve"> транс, з орієнтацією в кожному випадку на проблему заняття. На третьому, завершальному етапі заняття використовується техніка зв’язування.</w:t>
      </w:r>
    </w:p>
    <w:p w14:paraId="3D670563"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Отже, вважаємо що застосування </w:t>
      </w:r>
      <w:proofErr w:type="spellStart"/>
      <w:r w:rsidRPr="00CC3E48">
        <w:rPr>
          <w:bCs/>
          <w:sz w:val="28"/>
          <w:szCs w:val="28"/>
          <w:shd w:val="clear" w:color="auto" w:fill="FFFFFF"/>
          <w:lang w:val="uk-UA"/>
        </w:rPr>
        <w:t>ритмо</w:t>
      </w:r>
      <w:proofErr w:type="spellEnd"/>
      <w:r w:rsidRPr="00CC3E48">
        <w:rPr>
          <w:bCs/>
          <w:sz w:val="28"/>
          <w:szCs w:val="28"/>
          <w:shd w:val="clear" w:color="auto" w:fill="FFFFFF"/>
          <w:lang w:val="uk-UA"/>
        </w:rPr>
        <w:t xml:space="preserve">-рухової терапії для корекції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є ефективним для психологічної корекції не тільки власне </w:t>
      </w:r>
      <w:proofErr w:type="spellStart"/>
      <w:r w:rsidRPr="00CC3E48">
        <w:rPr>
          <w:bCs/>
          <w:sz w:val="28"/>
          <w:szCs w:val="28"/>
          <w:shd w:val="clear" w:color="auto" w:fill="FFFFFF"/>
          <w:lang w:val="uk-UA"/>
        </w:rPr>
        <w:t>алекситимічних</w:t>
      </w:r>
      <w:proofErr w:type="spellEnd"/>
      <w:r w:rsidRPr="00CC3E48">
        <w:rPr>
          <w:bCs/>
          <w:sz w:val="28"/>
          <w:szCs w:val="28"/>
          <w:shd w:val="clear" w:color="auto" w:fill="FFFFFF"/>
          <w:lang w:val="uk-UA"/>
        </w:rPr>
        <w:t xml:space="preserve"> рис особистості, але й психосоматичних проявів людей середнього віку і ряду взаємопов’язаних індивідуальних характеристик, зокрема, емоційної стійкості, </w:t>
      </w:r>
      <w:proofErr w:type="spellStart"/>
      <w:r w:rsidRPr="00CC3E48">
        <w:rPr>
          <w:bCs/>
          <w:sz w:val="28"/>
          <w:szCs w:val="28"/>
          <w:shd w:val="clear" w:color="auto" w:fill="FFFFFF"/>
          <w:lang w:val="uk-UA"/>
        </w:rPr>
        <w:t>інтернальності</w:t>
      </w:r>
      <w:proofErr w:type="spellEnd"/>
      <w:r w:rsidRPr="00CC3E48">
        <w:rPr>
          <w:bCs/>
          <w:sz w:val="28"/>
          <w:szCs w:val="28"/>
          <w:shd w:val="clear" w:color="auto" w:fill="FFFFFF"/>
          <w:lang w:val="uk-UA"/>
        </w:rPr>
        <w:t>, задоволеності образом тіла, орієнтації в часі, автономності та спонтанності.</w:t>
      </w:r>
    </w:p>
    <w:p w14:paraId="34467FDE"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p>
    <w:p w14:paraId="0FA4422A" w14:textId="77777777" w:rsidR="009F1BA2" w:rsidRPr="00CC3E48" w:rsidRDefault="009F1BA2" w:rsidP="009F1BA2">
      <w:pPr>
        <w:tabs>
          <w:tab w:val="left" w:pos="567"/>
        </w:tabs>
        <w:spacing w:line="360" w:lineRule="auto"/>
        <w:ind w:firstLine="709"/>
        <w:jc w:val="both"/>
        <w:rPr>
          <w:b/>
          <w:sz w:val="28"/>
          <w:szCs w:val="28"/>
          <w:lang w:val="uk-UA"/>
        </w:rPr>
      </w:pPr>
      <w:r w:rsidRPr="00CC3E48">
        <w:rPr>
          <w:b/>
          <w:sz w:val="28"/>
          <w:szCs w:val="28"/>
          <w:lang w:val="uk-UA"/>
        </w:rPr>
        <w:t>Висновки до розділу II</w:t>
      </w:r>
    </w:p>
    <w:p w14:paraId="2B8B08EB" w14:textId="77777777" w:rsidR="009F1BA2" w:rsidRPr="00CC3E48" w:rsidRDefault="009F1BA2" w:rsidP="009F1BA2">
      <w:pPr>
        <w:tabs>
          <w:tab w:val="left" w:pos="567"/>
        </w:tabs>
        <w:spacing w:line="360" w:lineRule="auto"/>
        <w:ind w:firstLine="709"/>
        <w:jc w:val="both"/>
        <w:rPr>
          <w:b/>
          <w:sz w:val="28"/>
          <w:szCs w:val="28"/>
          <w:lang w:val="uk-UA"/>
        </w:rPr>
      </w:pPr>
    </w:p>
    <w:p w14:paraId="0FE1FA0A"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Зроблена спроба вивчення особливостей психосоматичних проявів при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у людей середнього віку. </w:t>
      </w:r>
    </w:p>
    <w:p w14:paraId="6B41FCDD" w14:textId="77777777" w:rsidR="009F1BA2" w:rsidRPr="00CC3E48"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Найбільша кількість досліджуваних показали рівень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у межах норми. У жодного з цих досліджуваних не має ознак можливих </w:t>
      </w:r>
      <w:r w:rsidRPr="00CC3E48">
        <w:rPr>
          <w:bCs/>
          <w:sz w:val="28"/>
          <w:szCs w:val="28"/>
          <w:shd w:val="clear" w:color="auto" w:fill="FFFFFF"/>
          <w:lang w:val="uk-UA"/>
        </w:rPr>
        <w:lastRenderedPageBreak/>
        <w:t xml:space="preserve">психічних порушень. У них відзначається найвищий серед груп досліджуваних рівень шлункових скарг, який, проте, знаходиться у межах норми, як і інші показники, окрім ревматичного фактору, який, в свою чергу, наближується до показників хворих із психосоматичними порушеннями. Майже третина досліджуваних має середній рівень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У жодного з цих досліджуваних не має ознак можливих психічних порушень. Проте у цій групі наближується до показників хворих із психосоматичними порушеннями показник виснаження, який визначає загальний занепад сил і втрату інтересу до життя, потребу в допомозі фахівців, дозволяє визначити схильність до депресії і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Всі інші досліджувані мають виражену </w:t>
      </w:r>
      <w:proofErr w:type="spellStart"/>
      <w:r w:rsidRPr="00CC3E48">
        <w:rPr>
          <w:bCs/>
          <w:sz w:val="28"/>
          <w:szCs w:val="28"/>
          <w:shd w:val="clear" w:color="auto" w:fill="FFFFFF"/>
          <w:lang w:val="uk-UA"/>
        </w:rPr>
        <w:t>алекситимію</w:t>
      </w:r>
      <w:proofErr w:type="spellEnd"/>
      <w:r w:rsidRPr="00CC3E48">
        <w:rPr>
          <w:bCs/>
          <w:sz w:val="28"/>
          <w:szCs w:val="28"/>
          <w:shd w:val="clear" w:color="auto" w:fill="FFFFFF"/>
          <w:lang w:val="uk-UA"/>
        </w:rPr>
        <w:t xml:space="preserve">. У жодного з цих досліджуваних не має ознак можливих психічних порушень, проте вузькість діапазону афективного досвіду і труднощі в переживанні і обробці емоцій; відсутність емоційної зацікавленості в інших людях, поверховість міжособистісних відносин і зниження емоційної чуйності; соціальна незрілість та ін. відображають їх характер порушень психічної діяльності, які в цілому відповідають основним елементам </w:t>
      </w:r>
      <w:proofErr w:type="spellStart"/>
      <w:r w:rsidRPr="00CC3E48">
        <w:rPr>
          <w:bCs/>
          <w:sz w:val="28"/>
          <w:szCs w:val="28"/>
          <w:shd w:val="clear" w:color="auto" w:fill="FFFFFF"/>
          <w:lang w:val="uk-UA"/>
        </w:rPr>
        <w:t>алекситимічного</w:t>
      </w:r>
      <w:proofErr w:type="spellEnd"/>
      <w:r w:rsidRPr="00CC3E48">
        <w:rPr>
          <w:bCs/>
          <w:sz w:val="28"/>
          <w:szCs w:val="28"/>
          <w:shd w:val="clear" w:color="auto" w:fill="FFFFFF"/>
          <w:lang w:val="uk-UA"/>
        </w:rPr>
        <w:t xml:space="preserve"> конструкту. Також в цій групі наближується до показників хворих із психосоматичними порушеннями показник виснаження, ревматичний фактор і загальний тиск скарг.</w:t>
      </w:r>
    </w:p>
    <w:p w14:paraId="5D8EA311" w14:textId="77777777" w:rsidR="009F1BA2" w:rsidRPr="00EE7AA5" w:rsidRDefault="009F1BA2" w:rsidP="009F1BA2">
      <w:pPr>
        <w:tabs>
          <w:tab w:val="left" w:pos="567"/>
        </w:tabs>
        <w:spacing w:line="360" w:lineRule="auto"/>
        <w:ind w:firstLine="709"/>
        <w:jc w:val="both"/>
        <w:rPr>
          <w:bCs/>
          <w:sz w:val="28"/>
          <w:szCs w:val="28"/>
          <w:shd w:val="clear" w:color="auto" w:fill="FFFFFF"/>
          <w:lang w:val="uk-UA"/>
        </w:rPr>
      </w:pPr>
      <w:r w:rsidRPr="00CC3E48">
        <w:rPr>
          <w:bCs/>
          <w:sz w:val="28"/>
          <w:szCs w:val="28"/>
          <w:shd w:val="clear" w:color="auto" w:fill="FFFFFF"/>
          <w:lang w:val="uk-UA"/>
        </w:rPr>
        <w:t xml:space="preserve">Статистичний аналіз дозволив виявити наступні прямі значимі зв’язки: між рівнем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та виснаженням; між рівнем </w:t>
      </w:r>
      <w:proofErr w:type="spellStart"/>
      <w:r w:rsidRPr="00CC3E48">
        <w:rPr>
          <w:bCs/>
          <w:sz w:val="28"/>
          <w:szCs w:val="28"/>
          <w:shd w:val="clear" w:color="auto" w:fill="FFFFFF"/>
          <w:lang w:val="uk-UA"/>
        </w:rPr>
        <w:t>алекситимії</w:t>
      </w:r>
      <w:proofErr w:type="spellEnd"/>
      <w:r w:rsidRPr="00CC3E48">
        <w:rPr>
          <w:bCs/>
          <w:sz w:val="28"/>
          <w:szCs w:val="28"/>
          <w:shd w:val="clear" w:color="auto" w:fill="FFFFFF"/>
          <w:lang w:val="uk-UA"/>
        </w:rPr>
        <w:t xml:space="preserve"> та тиском скарг. Отримані дані дозволили підтвердити висунуту гіпотезу про те, що </w:t>
      </w:r>
      <w:proofErr w:type="spellStart"/>
      <w:r w:rsidRPr="00CC3E48">
        <w:rPr>
          <w:bCs/>
          <w:sz w:val="28"/>
          <w:szCs w:val="28"/>
          <w:shd w:val="clear" w:color="auto" w:fill="FFFFFF"/>
          <w:lang w:val="uk-UA"/>
        </w:rPr>
        <w:t>алекситимія</w:t>
      </w:r>
      <w:proofErr w:type="spellEnd"/>
      <w:r w:rsidRPr="00CC3E48">
        <w:rPr>
          <w:bCs/>
          <w:sz w:val="28"/>
          <w:szCs w:val="28"/>
          <w:shd w:val="clear" w:color="auto" w:fill="FFFFFF"/>
          <w:lang w:val="uk-UA"/>
        </w:rPr>
        <w:t xml:space="preserve"> є одним з факторів ризику в розвитку психосоматичних захворювань у середньому віці. Але рівень кореляції досить </w:t>
      </w:r>
      <w:r>
        <w:rPr>
          <w:bCs/>
          <w:sz w:val="28"/>
          <w:szCs w:val="28"/>
          <w:shd w:val="clear" w:color="auto" w:fill="FFFFFF"/>
          <w:lang w:val="uk-UA"/>
        </w:rPr>
        <w:t>слабкий, тому ми можемо говорити про взаємозв’язок на рівні тенденції. Є потреба в подальшому дослідженні на більшій вибірці.</w:t>
      </w:r>
    </w:p>
    <w:p w14:paraId="4412BBE3" w14:textId="77777777" w:rsidR="009F1BA2" w:rsidRPr="00EE7AA5" w:rsidRDefault="009F1BA2" w:rsidP="009F1BA2">
      <w:pPr>
        <w:tabs>
          <w:tab w:val="left" w:pos="567"/>
        </w:tabs>
        <w:spacing w:line="360" w:lineRule="auto"/>
        <w:ind w:firstLine="709"/>
        <w:jc w:val="both"/>
        <w:rPr>
          <w:bCs/>
          <w:sz w:val="28"/>
          <w:szCs w:val="28"/>
          <w:shd w:val="clear" w:color="auto" w:fill="FFFFFF"/>
          <w:lang w:val="uk-UA"/>
        </w:rPr>
      </w:pPr>
      <w:r w:rsidRPr="00EE7AA5">
        <w:rPr>
          <w:bCs/>
          <w:sz w:val="28"/>
          <w:szCs w:val="28"/>
          <w:shd w:val="clear" w:color="auto" w:fill="FFFFFF"/>
          <w:lang w:val="uk-UA"/>
        </w:rPr>
        <w:lastRenderedPageBreak/>
        <w:t xml:space="preserve">Розроблено практичні рекомендації для психологів та психотерапевтів щодо роботи з психосоматичними проявами людей середнього віку, які мають ознаки </w:t>
      </w:r>
      <w:proofErr w:type="spellStart"/>
      <w:r w:rsidRPr="00EE7AA5">
        <w:rPr>
          <w:bCs/>
          <w:sz w:val="28"/>
          <w:szCs w:val="28"/>
          <w:shd w:val="clear" w:color="auto" w:fill="FFFFFF"/>
          <w:lang w:val="uk-UA"/>
        </w:rPr>
        <w:t>алекситимії</w:t>
      </w:r>
      <w:proofErr w:type="spellEnd"/>
      <w:r w:rsidRPr="00EE7AA5">
        <w:rPr>
          <w:bCs/>
          <w:sz w:val="28"/>
          <w:szCs w:val="28"/>
          <w:shd w:val="clear" w:color="auto" w:fill="FFFFFF"/>
          <w:lang w:val="uk-UA"/>
        </w:rPr>
        <w:t xml:space="preserve">. </w:t>
      </w:r>
    </w:p>
    <w:p w14:paraId="3E6EB72D" w14:textId="77777777" w:rsidR="009F1BA2" w:rsidRPr="009F1BA2" w:rsidRDefault="009F1BA2">
      <w:pPr>
        <w:rPr>
          <w:lang w:val="uk-UA"/>
        </w:rPr>
      </w:pPr>
    </w:p>
    <w:sectPr w:rsidR="009F1BA2" w:rsidRPr="009F1BA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Татьяна" w:date="2021-10-24T16:48:00Z" w:initials="Т">
    <w:p w14:paraId="2125970E" w14:textId="77777777" w:rsidR="009F1BA2" w:rsidRPr="00045116" w:rsidRDefault="009F1BA2" w:rsidP="009F1BA2">
      <w:pPr>
        <w:pStyle w:val="ab"/>
      </w:pPr>
      <w:r>
        <w:rPr>
          <w:rStyle w:val="aa"/>
        </w:rPr>
        <w:annotationRef/>
      </w:r>
      <w:r>
        <w:rPr>
          <w:lang w:val="uk-UA"/>
        </w:rPr>
        <w:t xml:space="preserve">Це замініть на посилання у квадратних дужках </w:t>
      </w:r>
      <w:r w:rsidRPr="00045116">
        <w:t xml:space="preserve"> [3]</w:t>
      </w:r>
    </w:p>
  </w:comment>
  <w:comment w:id="1" w:author="Татьяна" w:date="2021-10-24T16:48:00Z" w:initials="Т">
    <w:p w14:paraId="3A20B8A5" w14:textId="77777777" w:rsidR="009F1BA2" w:rsidRPr="00045116" w:rsidRDefault="009F1BA2" w:rsidP="009F1BA2">
      <w:pPr>
        <w:pStyle w:val="ab"/>
        <w:rPr>
          <w:lang w:val="uk-UA"/>
        </w:rPr>
      </w:pPr>
      <w:r>
        <w:rPr>
          <w:rStyle w:val="aa"/>
        </w:rPr>
        <w:annotationRef/>
      </w:r>
      <w:r>
        <w:rPr>
          <w:lang w:val="uk-UA"/>
        </w:rPr>
        <w:t>Теж саме.</w:t>
      </w:r>
    </w:p>
  </w:comment>
  <w:comment w:id="2" w:author="Татьяна" w:date="2021-10-24T16:49:00Z" w:initials="Т">
    <w:p w14:paraId="14587380" w14:textId="77777777" w:rsidR="009F1BA2" w:rsidRPr="00045116" w:rsidRDefault="009F1BA2" w:rsidP="009F1BA2">
      <w:pPr>
        <w:pStyle w:val="ab"/>
        <w:rPr>
          <w:lang w:val="uk-UA"/>
        </w:rPr>
      </w:pPr>
      <w:r>
        <w:rPr>
          <w:rStyle w:val="aa"/>
        </w:rPr>
        <w:annotationRef/>
      </w:r>
      <w:r>
        <w:rPr>
          <w:lang w:val="uk-UA"/>
        </w:rPr>
        <w:t>Теж саме</w:t>
      </w:r>
    </w:p>
  </w:comment>
  <w:comment w:id="3" w:author="Татьяна" w:date="2021-10-24T16:49:00Z" w:initials="Т">
    <w:p w14:paraId="2053BC03" w14:textId="77777777" w:rsidR="009F1BA2" w:rsidRPr="00045116" w:rsidRDefault="009F1BA2" w:rsidP="009F1BA2">
      <w:pPr>
        <w:pStyle w:val="ab"/>
        <w:rPr>
          <w:lang w:val="uk-UA"/>
        </w:rPr>
      </w:pPr>
      <w:r>
        <w:rPr>
          <w:rStyle w:val="aa"/>
        </w:rPr>
        <w:annotationRef/>
      </w:r>
      <w:r>
        <w:rPr>
          <w:lang w:val="uk-UA"/>
        </w:rPr>
        <w:t>Теж саме.</w:t>
      </w:r>
    </w:p>
  </w:comment>
  <w:comment w:id="4" w:author="Татьяна" w:date="2021-10-24T16:57:00Z" w:initials="Т">
    <w:p w14:paraId="47606FA5" w14:textId="77777777" w:rsidR="009F1BA2" w:rsidRPr="00D03030" w:rsidRDefault="009F1BA2" w:rsidP="009F1BA2">
      <w:pPr>
        <w:pStyle w:val="ab"/>
        <w:rPr>
          <w:lang w:val="uk-UA"/>
        </w:rPr>
      </w:pPr>
      <w:r>
        <w:rPr>
          <w:rStyle w:val="aa"/>
        </w:rPr>
        <w:annotationRef/>
      </w:r>
      <w:r>
        <w:rPr>
          <w:lang w:val="uk-UA"/>
        </w:rPr>
        <w:t>Де опис результатів за цим малюнком???! Я його перенесла нижче. Залиште так.</w:t>
      </w:r>
    </w:p>
  </w:comment>
  <w:comment w:id="5" w:author="Татьяна" w:date="2021-10-24T16:52:00Z" w:initials="Т">
    <w:p w14:paraId="59A7DB64" w14:textId="77777777" w:rsidR="009F1BA2" w:rsidRPr="00045116" w:rsidRDefault="009F1BA2" w:rsidP="009F1BA2">
      <w:pPr>
        <w:pStyle w:val="ab"/>
        <w:rPr>
          <w:lang w:val="uk-UA"/>
        </w:rPr>
      </w:pPr>
      <w:r>
        <w:rPr>
          <w:rStyle w:val="aa"/>
        </w:rPr>
        <w:annotationRef/>
      </w:r>
      <w:r>
        <w:rPr>
          <w:lang w:val="uk-UA"/>
        </w:rPr>
        <w:t>Посилання!!!</w:t>
      </w:r>
    </w:p>
  </w:comment>
  <w:comment w:id="6" w:author="Татьяна" w:date="2021-10-24T16:52:00Z" w:initials="Т">
    <w:p w14:paraId="17986BFD" w14:textId="77777777" w:rsidR="009F1BA2" w:rsidRPr="00045116" w:rsidRDefault="009F1BA2" w:rsidP="009F1BA2">
      <w:pPr>
        <w:pStyle w:val="ab"/>
        <w:rPr>
          <w:lang w:val="uk-UA"/>
        </w:rPr>
      </w:pPr>
      <w:r>
        <w:rPr>
          <w:rStyle w:val="aa"/>
        </w:rPr>
        <w:annotationRef/>
      </w:r>
      <w:r>
        <w:rPr>
          <w:lang w:val="uk-UA"/>
        </w:rPr>
        <w:t>Всі посилання в квадратних дужках, цифрами.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5970E" w15:done="0"/>
  <w15:commentEx w15:paraId="3A20B8A5" w15:done="0"/>
  <w15:commentEx w15:paraId="14587380" w15:done="0"/>
  <w15:commentEx w15:paraId="2053BC03" w15:done="0"/>
  <w15:commentEx w15:paraId="47606FA5" w15:done="0"/>
  <w15:commentEx w15:paraId="59A7DB64" w15:done="0"/>
  <w15:commentEx w15:paraId="17986B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5970E" w16cid:durableId="25217998"/>
  <w16cid:commentId w16cid:paraId="3A20B8A5" w16cid:durableId="25217999"/>
  <w16cid:commentId w16cid:paraId="14587380" w16cid:durableId="2521799A"/>
  <w16cid:commentId w16cid:paraId="2053BC03" w16cid:durableId="2521799B"/>
  <w16cid:commentId w16cid:paraId="47606FA5" w16cid:durableId="2521799C"/>
  <w16cid:commentId w16cid:paraId="59A7DB64" w16cid:durableId="2521799D"/>
  <w16cid:commentId w16cid:paraId="17986BFD" w16cid:durableId="252179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4B2"/>
    <w:multiLevelType w:val="multilevel"/>
    <w:tmpl w:val="809C4BDC"/>
    <w:lvl w:ilvl="0">
      <w:start w:val="2"/>
      <w:numFmt w:val="bullet"/>
      <w:lvlText w:val="-"/>
      <w:lvlJc w:val="left"/>
      <w:pPr>
        <w:ind w:left="1069" w:hanging="360"/>
      </w:pPr>
      <w:rPr>
        <w:rFonts w:ascii="Times New Roman" w:hAnsi="Times New Roman" w:cs="Times New Roman" w:hint="default"/>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 w15:restartNumberingAfterBreak="0">
    <w:nsid w:val="0AE65479"/>
    <w:multiLevelType w:val="hybridMultilevel"/>
    <w:tmpl w:val="E988AEC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D561E9"/>
    <w:multiLevelType w:val="hybridMultilevel"/>
    <w:tmpl w:val="95927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2EC49DC"/>
    <w:multiLevelType w:val="hybridMultilevel"/>
    <w:tmpl w:val="62BAD268"/>
    <w:lvl w:ilvl="0" w:tplc="9320DD58">
      <w:start w:val="1"/>
      <w:numFmt w:val="decimal"/>
      <w:lvlText w:val="%1."/>
      <w:lvlJc w:val="left"/>
      <w:pPr>
        <w:ind w:left="1068"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F1B25D6"/>
    <w:multiLevelType w:val="hybridMultilevel"/>
    <w:tmpl w:val="B68A6E38"/>
    <w:lvl w:ilvl="0" w:tplc="8B7A3F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3BE0ED1"/>
    <w:multiLevelType w:val="hybridMultilevel"/>
    <w:tmpl w:val="2CC4B83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9266D0"/>
    <w:multiLevelType w:val="hybridMultilevel"/>
    <w:tmpl w:val="EF120480"/>
    <w:lvl w:ilvl="0" w:tplc="E9702AB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EB34786"/>
    <w:multiLevelType w:val="hybridMultilevel"/>
    <w:tmpl w:val="23F25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28033F"/>
    <w:multiLevelType w:val="hybridMultilevel"/>
    <w:tmpl w:val="A16C16D8"/>
    <w:lvl w:ilvl="0" w:tplc="234ED10E">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7"/>
  </w:num>
  <w:num w:numId="7">
    <w:abstractNumId w:val="2"/>
  </w:num>
  <w:num w:numId="8">
    <w:abstractNumId w:val="1"/>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A2"/>
    <w:rsid w:val="009202D6"/>
    <w:rsid w:val="009F1B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D148"/>
  <w15:chartTrackingRefBased/>
  <w15:docId w15:val="{4384BB76-B248-B848-AFD7-59A0AE28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BA2"/>
    <w:rPr>
      <w:rFonts w:ascii="Times New Roman" w:eastAsia="Times New Roman" w:hAnsi="Times New Roman" w:cs="Times New Roman"/>
      <w:lang w:val="ru-RU" w:eastAsia="ru-RU"/>
    </w:rPr>
  </w:style>
  <w:style w:type="paragraph" w:styleId="1">
    <w:name w:val="heading 1"/>
    <w:basedOn w:val="a"/>
    <w:link w:val="10"/>
    <w:uiPriority w:val="9"/>
    <w:qFormat/>
    <w:rsid w:val="009F1BA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F1BA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B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9F1BA2"/>
    <w:rPr>
      <w:rFonts w:asciiTheme="majorHAnsi" w:eastAsiaTheme="majorEastAsia" w:hAnsiTheme="majorHAnsi" w:cstheme="majorBidi"/>
      <w:b/>
      <w:bCs/>
      <w:color w:val="4472C4" w:themeColor="accent1"/>
      <w:sz w:val="26"/>
      <w:szCs w:val="26"/>
      <w:lang w:val="ru-RU" w:eastAsia="ru-RU"/>
    </w:rPr>
  </w:style>
  <w:style w:type="table" w:styleId="a3">
    <w:name w:val="Table Grid"/>
    <w:basedOn w:val="a1"/>
    <w:uiPriority w:val="39"/>
    <w:rsid w:val="009F1BA2"/>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F1BA2"/>
    <w:rPr>
      <w:color w:val="0563C1" w:themeColor="hyperlink"/>
      <w:u w:val="single"/>
    </w:rPr>
  </w:style>
  <w:style w:type="paragraph" w:styleId="a5">
    <w:name w:val="Normal (Web)"/>
    <w:basedOn w:val="a"/>
    <w:uiPriority w:val="99"/>
    <w:unhideWhenUsed/>
    <w:rsid w:val="009F1BA2"/>
    <w:pPr>
      <w:spacing w:before="100" w:beforeAutospacing="1" w:after="100" w:afterAutospacing="1"/>
    </w:pPr>
  </w:style>
  <w:style w:type="paragraph" w:styleId="a6">
    <w:name w:val="List Paragraph"/>
    <w:basedOn w:val="a"/>
    <w:uiPriority w:val="34"/>
    <w:qFormat/>
    <w:rsid w:val="009F1BA2"/>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Без интервала1"/>
    <w:uiPriority w:val="99"/>
    <w:rsid w:val="009F1BA2"/>
    <w:rPr>
      <w:rFonts w:ascii="Calibri" w:eastAsia="Times New Roman" w:hAnsi="Calibri" w:cs="Times New Roman"/>
      <w:sz w:val="22"/>
      <w:szCs w:val="22"/>
      <w:lang w:val="ru-RU"/>
    </w:rPr>
  </w:style>
  <w:style w:type="character" w:styleId="a7">
    <w:name w:val="Strong"/>
    <w:basedOn w:val="a0"/>
    <w:uiPriority w:val="22"/>
    <w:qFormat/>
    <w:rsid w:val="009F1BA2"/>
    <w:rPr>
      <w:b/>
      <w:bCs/>
    </w:rPr>
  </w:style>
  <w:style w:type="character" w:customStyle="1" w:styleId="Bodytext2">
    <w:name w:val="Body text (2)"/>
    <w:basedOn w:val="a0"/>
    <w:rsid w:val="009F1BA2"/>
    <w:rPr>
      <w:rFonts w:ascii="Arial" w:eastAsia="Arial" w:hAnsi="Arial" w:cs="Arial" w:hint="default"/>
      <w:b w:val="0"/>
      <w:bCs w:val="0"/>
      <w:i w:val="0"/>
      <w:iCs w:val="0"/>
      <w:smallCaps w:val="0"/>
      <w:strike w:val="0"/>
      <w:dstrike w:val="0"/>
      <w:color w:val="000000"/>
      <w:spacing w:val="0"/>
      <w:w w:val="100"/>
      <w:position w:val="0"/>
      <w:sz w:val="22"/>
      <w:szCs w:val="22"/>
      <w:u w:val="none"/>
      <w:effect w:val="none"/>
      <w:lang w:val="uk-UA" w:eastAsia="uk-UA" w:bidi="uk-UA"/>
    </w:rPr>
  </w:style>
  <w:style w:type="character" w:customStyle="1" w:styleId="Bodytext2Bold">
    <w:name w:val="Body text (2) + Bold"/>
    <w:basedOn w:val="a0"/>
    <w:rsid w:val="009F1BA2"/>
    <w:rPr>
      <w:rFonts w:ascii="Arial" w:eastAsia="Arial" w:hAnsi="Arial" w:cs="Arial" w:hint="default"/>
      <w:b/>
      <w:bCs/>
      <w:i w:val="0"/>
      <w:iCs w:val="0"/>
      <w:smallCaps w:val="0"/>
      <w:strike w:val="0"/>
      <w:dstrike w:val="0"/>
      <w:color w:val="000000"/>
      <w:spacing w:val="0"/>
      <w:w w:val="100"/>
      <w:position w:val="0"/>
      <w:sz w:val="22"/>
      <w:szCs w:val="22"/>
      <w:u w:val="none"/>
      <w:effect w:val="none"/>
      <w:lang w:val="uk-UA" w:eastAsia="uk-UA" w:bidi="uk-UA"/>
    </w:rPr>
  </w:style>
  <w:style w:type="character" w:customStyle="1" w:styleId="Bodytext213pt">
    <w:name w:val="Body text (2) + 13 pt"/>
    <w:aliases w:val="Small Caps"/>
    <w:basedOn w:val="a0"/>
    <w:rsid w:val="009F1BA2"/>
    <w:rPr>
      <w:rFonts w:ascii="Arial" w:eastAsia="Arial" w:hAnsi="Arial" w:cs="Arial" w:hint="default"/>
      <w:b w:val="0"/>
      <w:bCs w:val="0"/>
      <w:i w:val="0"/>
      <w:iCs w:val="0"/>
      <w:smallCaps/>
      <w:strike w:val="0"/>
      <w:dstrike w:val="0"/>
      <w:color w:val="000000"/>
      <w:spacing w:val="0"/>
      <w:w w:val="100"/>
      <w:position w:val="0"/>
      <w:sz w:val="26"/>
      <w:szCs w:val="26"/>
      <w:u w:val="none"/>
      <w:effect w:val="none"/>
      <w:lang w:val="uk-UA" w:eastAsia="uk-UA" w:bidi="uk-UA"/>
    </w:rPr>
  </w:style>
  <w:style w:type="character" w:customStyle="1" w:styleId="3">
    <w:name w:val="Основной текст (3)"/>
    <w:basedOn w:val="a0"/>
    <w:rsid w:val="009F1BA2"/>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7">
    <w:name w:val="Основной текст (7)"/>
    <w:basedOn w:val="a0"/>
    <w:rsid w:val="009F1BA2"/>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paragraph" w:customStyle="1" w:styleId="lit">
    <w:name w:val="lit"/>
    <w:basedOn w:val="a"/>
    <w:rsid w:val="009F1BA2"/>
    <w:pPr>
      <w:spacing w:before="100" w:beforeAutospacing="1" w:after="100" w:afterAutospacing="1"/>
    </w:pPr>
  </w:style>
  <w:style w:type="paragraph" w:styleId="a8">
    <w:name w:val="Balloon Text"/>
    <w:basedOn w:val="a"/>
    <w:link w:val="a9"/>
    <w:uiPriority w:val="99"/>
    <w:semiHidden/>
    <w:unhideWhenUsed/>
    <w:rsid w:val="009F1BA2"/>
    <w:rPr>
      <w:sz w:val="18"/>
      <w:szCs w:val="18"/>
    </w:rPr>
  </w:style>
  <w:style w:type="character" w:customStyle="1" w:styleId="a9">
    <w:name w:val="Текст выноски Знак"/>
    <w:basedOn w:val="a0"/>
    <w:link w:val="a8"/>
    <w:uiPriority w:val="99"/>
    <w:semiHidden/>
    <w:rsid w:val="009F1BA2"/>
    <w:rPr>
      <w:rFonts w:ascii="Times New Roman" w:eastAsia="Times New Roman" w:hAnsi="Times New Roman" w:cs="Times New Roman"/>
      <w:sz w:val="18"/>
      <w:szCs w:val="18"/>
      <w:lang w:val="ru-RU" w:eastAsia="ru-RU"/>
    </w:rPr>
  </w:style>
  <w:style w:type="character" w:styleId="aa">
    <w:name w:val="annotation reference"/>
    <w:basedOn w:val="a0"/>
    <w:uiPriority w:val="99"/>
    <w:semiHidden/>
    <w:unhideWhenUsed/>
    <w:rsid w:val="009F1BA2"/>
    <w:rPr>
      <w:sz w:val="16"/>
      <w:szCs w:val="16"/>
    </w:rPr>
  </w:style>
  <w:style w:type="paragraph" w:styleId="ab">
    <w:name w:val="annotation text"/>
    <w:basedOn w:val="a"/>
    <w:link w:val="ac"/>
    <w:uiPriority w:val="99"/>
    <w:semiHidden/>
    <w:unhideWhenUsed/>
    <w:rsid w:val="009F1BA2"/>
    <w:rPr>
      <w:sz w:val="20"/>
      <w:szCs w:val="20"/>
    </w:rPr>
  </w:style>
  <w:style w:type="character" w:customStyle="1" w:styleId="ac">
    <w:name w:val="Текст примечания Знак"/>
    <w:basedOn w:val="a0"/>
    <w:link w:val="ab"/>
    <w:uiPriority w:val="99"/>
    <w:semiHidden/>
    <w:rsid w:val="009F1BA2"/>
    <w:rPr>
      <w:rFonts w:ascii="Times New Roman" w:eastAsia="Times New Roman" w:hAnsi="Times New Roman" w:cs="Times New Roman"/>
      <w:sz w:val="20"/>
      <w:szCs w:val="20"/>
      <w:lang w:val="ru-RU" w:eastAsia="ru-RU"/>
    </w:rPr>
  </w:style>
  <w:style w:type="paragraph" w:styleId="ad">
    <w:name w:val="annotation subject"/>
    <w:basedOn w:val="ab"/>
    <w:next w:val="ab"/>
    <w:link w:val="ae"/>
    <w:uiPriority w:val="99"/>
    <w:semiHidden/>
    <w:unhideWhenUsed/>
    <w:rsid w:val="009F1BA2"/>
    <w:rPr>
      <w:b/>
      <w:bCs/>
    </w:rPr>
  </w:style>
  <w:style w:type="character" w:customStyle="1" w:styleId="ae">
    <w:name w:val="Тема примечания Знак"/>
    <w:basedOn w:val="ac"/>
    <w:link w:val="ad"/>
    <w:uiPriority w:val="99"/>
    <w:semiHidden/>
    <w:rsid w:val="009F1BA2"/>
    <w:rPr>
      <w:rFonts w:ascii="Times New Roman" w:eastAsia="Times New Roman" w:hAnsi="Times New Roman" w:cs="Times New Roman"/>
      <w:b/>
      <w:bCs/>
      <w:sz w:val="20"/>
      <w:szCs w:val="20"/>
      <w:lang w:val="ru-RU" w:eastAsia="ru-RU"/>
    </w:rPr>
  </w:style>
  <w:style w:type="paragraph" w:customStyle="1" w:styleId="Textbody">
    <w:name w:val="Text body"/>
    <w:basedOn w:val="a"/>
    <w:rsid w:val="009F1BA2"/>
    <w:pPr>
      <w:widowControl w:val="0"/>
      <w:suppressAutoHyphens/>
      <w:autoSpaceDN w:val="0"/>
      <w:spacing w:after="120"/>
    </w:pPr>
    <w:rPr>
      <w:rFonts w:eastAsia="SimSun" w:cs="Lucida Sans"/>
      <w:kern w:val="3"/>
      <w:lang w:eastAsia="zh-CN" w:bidi="hi-IN"/>
    </w:rPr>
  </w:style>
  <w:style w:type="paragraph" w:styleId="af">
    <w:name w:val="header"/>
    <w:basedOn w:val="a"/>
    <w:link w:val="af0"/>
    <w:uiPriority w:val="99"/>
    <w:unhideWhenUsed/>
    <w:rsid w:val="009F1BA2"/>
    <w:pPr>
      <w:tabs>
        <w:tab w:val="center" w:pos="4677"/>
        <w:tab w:val="right" w:pos="9355"/>
      </w:tabs>
    </w:pPr>
  </w:style>
  <w:style w:type="character" w:customStyle="1" w:styleId="af0">
    <w:name w:val="Верхний колонтитул Знак"/>
    <w:basedOn w:val="a0"/>
    <w:link w:val="af"/>
    <w:uiPriority w:val="99"/>
    <w:rsid w:val="009F1BA2"/>
    <w:rPr>
      <w:rFonts w:ascii="Times New Roman" w:eastAsia="Times New Roman" w:hAnsi="Times New Roman" w:cs="Times New Roman"/>
      <w:lang w:val="ru-RU" w:eastAsia="ru-RU"/>
    </w:rPr>
  </w:style>
  <w:style w:type="paragraph" w:styleId="af1">
    <w:name w:val="footer"/>
    <w:basedOn w:val="a"/>
    <w:link w:val="af2"/>
    <w:uiPriority w:val="99"/>
    <w:unhideWhenUsed/>
    <w:rsid w:val="009F1BA2"/>
    <w:pPr>
      <w:tabs>
        <w:tab w:val="center" w:pos="4677"/>
        <w:tab w:val="right" w:pos="9355"/>
      </w:tabs>
    </w:pPr>
  </w:style>
  <w:style w:type="character" w:customStyle="1" w:styleId="af2">
    <w:name w:val="Нижний колонтитул Знак"/>
    <w:basedOn w:val="a0"/>
    <w:link w:val="af1"/>
    <w:uiPriority w:val="99"/>
    <w:rsid w:val="009F1BA2"/>
    <w:rPr>
      <w:rFonts w:ascii="Times New Roman" w:eastAsia="Times New Roman" w:hAnsi="Times New Roman" w:cs="Times New Roman"/>
      <w:lang w:val="ru-RU" w:eastAsia="ru-RU"/>
    </w:rPr>
  </w:style>
  <w:style w:type="character" w:customStyle="1" w:styleId="af3">
    <w:name w:val="Нет"/>
    <w:rsid w:val="009F1BA2"/>
    <w:rPr>
      <w:lang w:val="ru-RU"/>
    </w:rPr>
  </w:style>
  <w:style w:type="character" w:styleId="af4">
    <w:name w:val="page number"/>
    <w:basedOn w:val="a0"/>
    <w:uiPriority w:val="99"/>
    <w:semiHidden/>
    <w:unhideWhenUsed/>
    <w:rsid w:val="009F1BA2"/>
  </w:style>
  <w:style w:type="paragraph" w:styleId="af5">
    <w:name w:val="Revision"/>
    <w:hidden/>
    <w:uiPriority w:val="99"/>
    <w:semiHidden/>
    <w:rsid w:val="009F1BA2"/>
    <w:rPr>
      <w:rFonts w:ascii="Times New Roman" w:eastAsia="Times New Roman" w:hAnsi="Times New Roman" w:cs="Times New Roman"/>
      <w:lang w:val="ru-RU" w:eastAsia="ru-RU"/>
    </w:rPr>
  </w:style>
  <w:style w:type="character" w:customStyle="1" w:styleId="identifier">
    <w:name w:val="identifier"/>
    <w:basedOn w:val="a0"/>
    <w:rsid w:val="009F1BA2"/>
  </w:style>
  <w:style w:type="character" w:customStyle="1" w:styleId="id-label">
    <w:name w:val="id-label"/>
    <w:basedOn w:val="a0"/>
    <w:rsid w:val="009F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Норма</c:v>
                </c:pt>
                <c:pt idx="1">
                  <c:v>Група ризику</c:v>
                </c:pt>
                <c:pt idx="2">
                  <c:v>Виражена алекситимія</c:v>
                </c:pt>
              </c:strCache>
            </c:strRef>
          </c:cat>
          <c:val>
            <c:numRef>
              <c:f>Лист1!$B$2:$B$4</c:f>
              <c:numCache>
                <c:formatCode>0%</c:formatCode>
                <c:ptCount val="3"/>
                <c:pt idx="0">
                  <c:v>0.52</c:v>
                </c:pt>
                <c:pt idx="1">
                  <c:v>0.3</c:v>
                </c:pt>
                <c:pt idx="2">
                  <c:v>0.18</c:v>
                </c:pt>
              </c:numCache>
            </c:numRef>
          </c:val>
          <c:extLst>
            <c:ext xmlns:c16="http://schemas.microsoft.com/office/drawing/2014/chart" uri="{C3380CC4-5D6E-409C-BE32-E72D297353CC}">
              <c16:uniqueId val="{00000000-DCC7-304B-8AD4-781DB98D7DE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Норма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Норма</c:v>
                </c:pt>
                <c:pt idx="1">
                  <c:v>Група ризику</c:v>
                </c:pt>
                <c:pt idx="2">
                  <c:v>Виражена алекситимія</c:v>
                </c:pt>
              </c:strCache>
            </c:strRef>
          </c:cat>
          <c:val>
            <c:numRef>
              <c:f>Лист1!$B$2:$B$4</c:f>
              <c:numCache>
                <c:formatCode>0%</c:formatCode>
                <c:ptCount val="3"/>
                <c:pt idx="0">
                  <c:v>0.52</c:v>
                </c:pt>
                <c:pt idx="1">
                  <c:v>0.3</c:v>
                </c:pt>
                <c:pt idx="2">
                  <c:v>0.18</c:v>
                </c:pt>
              </c:numCache>
            </c:numRef>
          </c:val>
          <c:extLst>
            <c:ext xmlns:c16="http://schemas.microsoft.com/office/drawing/2014/chart" uri="{C3380CC4-5D6E-409C-BE32-E72D297353CC}">
              <c16:uniqueId val="{00000000-21F4-7149-8504-9E59784791ED}"/>
            </c:ext>
          </c:extLst>
        </c:ser>
        <c:ser>
          <c:idx val="1"/>
          <c:order val="1"/>
          <c:tx>
            <c:strRef>
              <c:f>Лист1!$C$1</c:f>
              <c:strCache>
                <c:ptCount val="1"/>
                <c:pt idx="0">
                  <c:v>Можливі психічні порушення</c:v>
                </c:pt>
              </c:strCache>
            </c:strRef>
          </c:tx>
          <c:invertIfNegative val="0"/>
          <c:cat>
            <c:strRef>
              <c:f>Лист1!$A$2:$A$4</c:f>
              <c:strCache>
                <c:ptCount val="3"/>
                <c:pt idx="0">
                  <c:v>Норма</c:v>
                </c:pt>
                <c:pt idx="1">
                  <c:v>Група ризику</c:v>
                </c:pt>
                <c:pt idx="2">
                  <c:v>Виражена алекситимія</c:v>
                </c:pt>
              </c:strCache>
            </c:strRef>
          </c:cat>
          <c:val>
            <c:numRef>
              <c:f>Лист1!$C$2:$C$4</c:f>
              <c:numCache>
                <c:formatCode>0%</c:formatCode>
                <c:ptCount val="3"/>
                <c:pt idx="0">
                  <c:v>0</c:v>
                </c:pt>
                <c:pt idx="1">
                  <c:v>0</c:v>
                </c:pt>
                <c:pt idx="2">
                  <c:v>0</c:v>
                </c:pt>
              </c:numCache>
            </c:numRef>
          </c:val>
          <c:extLst>
            <c:ext xmlns:c16="http://schemas.microsoft.com/office/drawing/2014/chart" uri="{C3380CC4-5D6E-409C-BE32-E72D297353CC}">
              <c16:uniqueId val="{00000001-21F4-7149-8504-9E59784791ED}"/>
            </c:ext>
          </c:extLst>
        </c:ser>
        <c:dLbls>
          <c:showLegendKey val="0"/>
          <c:showVal val="0"/>
          <c:showCatName val="0"/>
          <c:showSerName val="0"/>
          <c:showPercent val="0"/>
          <c:showBubbleSize val="0"/>
        </c:dLbls>
        <c:gapWidth val="150"/>
        <c:axId val="155082112"/>
        <c:axId val="155092096"/>
      </c:barChart>
      <c:catAx>
        <c:axId val="155082112"/>
        <c:scaling>
          <c:orientation val="minMax"/>
        </c:scaling>
        <c:delete val="0"/>
        <c:axPos val="b"/>
        <c:numFmt formatCode="General" sourceLinked="0"/>
        <c:majorTickMark val="out"/>
        <c:minorTickMark val="none"/>
        <c:tickLblPos val="nextTo"/>
        <c:crossAx val="155092096"/>
        <c:crosses val="autoZero"/>
        <c:auto val="1"/>
        <c:lblAlgn val="ctr"/>
        <c:lblOffset val="100"/>
        <c:noMultiLvlLbl val="0"/>
      </c:catAx>
      <c:valAx>
        <c:axId val="155092096"/>
        <c:scaling>
          <c:orientation val="minMax"/>
        </c:scaling>
        <c:delete val="0"/>
        <c:axPos val="l"/>
        <c:majorGridlines/>
        <c:numFmt formatCode="0%" sourceLinked="1"/>
        <c:majorTickMark val="out"/>
        <c:minorTickMark val="none"/>
        <c:tickLblPos val="nextTo"/>
        <c:crossAx val="1550821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Виснаження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Норма</c:v>
                </c:pt>
                <c:pt idx="1">
                  <c:v>Група ризику</c:v>
                </c:pt>
                <c:pt idx="2">
                  <c:v>Виражена алекситимія</c:v>
                </c:pt>
              </c:strCache>
            </c:strRef>
          </c:cat>
          <c:val>
            <c:numRef>
              <c:f>Лист1!$B$2:$B$4</c:f>
              <c:numCache>
                <c:formatCode>General</c:formatCode>
                <c:ptCount val="3"/>
                <c:pt idx="0">
                  <c:v>6.9</c:v>
                </c:pt>
                <c:pt idx="1">
                  <c:v>7.4</c:v>
                </c:pt>
                <c:pt idx="2">
                  <c:v>9.5</c:v>
                </c:pt>
              </c:numCache>
            </c:numRef>
          </c:val>
          <c:extLst>
            <c:ext xmlns:c16="http://schemas.microsoft.com/office/drawing/2014/chart" uri="{C3380CC4-5D6E-409C-BE32-E72D297353CC}">
              <c16:uniqueId val="{00000000-A690-7147-9DC4-396FF7EEB9DD}"/>
            </c:ext>
          </c:extLst>
        </c:ser>
        <c:ser>
          <c:idx val="1"/>
          <c:order val="1"/>
          <c:tx>
            <c:strRef>
              <c:f>Лист1!$C$1</c:f>
              <c:strCache>
                <c:ptCount val="1"/>
                <c:pt idx="0">
                  <c:v>Шлункові скарги</c:v>
                </c:pt>
              </c:strCache>
            </c:strRef>
          </c:tx>
          <c:invertIfNegative val="0"/>
          <c:cat>
            <c:strRef>
              <c:f>Лист1!$A$2:$A$4</c:f>
              <c:strCache>
                <c:ptCount val="3"/>
                <c:pt idx="0">
                  <c:v>Норма</c:v>
                </c:pt>
                <c:pt idx="1">
                  <c:v>Група ризику</c:v>
                </c:pt>
                <c:pt idx="2">
                  <c:v>Виражена алекситимія</c:v>
                </c:pt>
              </c:strCache>
            </c:strRef>
          </c:cat>
          <c:val>
            <c:numRef>
              <c:f>Лист1!$C$2:$C$4</c:f>
              <c:numCache>
                <c:formatCode>General</c:formatCode>
                <c:ptCount val="3"/>
                <c:pt idx="0">
                  <c:v>2.9</c:v>
                </c:pt>
                <c:pt idx="1">
                  <c:v>1.3</c:v>
                </c:pt>
                <c:pt idx="2">
                  <c:v>2.4</c:v>
                </c:pt>
              </c:numCache>
            </c:numRef>
          </c:val>
          <c:extLst>
            <c:ext xmlns:c16="http://schemas.microsoft.com/office/drawing/2014/chart" uri="{C3380CC4-5D6E-409C-BE32-E72D297353CC}">
              <c16:uniqueId val="{00000001-A690-7147-9DC4-396FF7EEB9DD}"/>
            </c:ext>
          </c:extLst>
        </c:ser>
        <c:ser>
          <c:idx val="2"/>
          <c:order val="2"/>
          <c:tx>
            <c:strRef>
              <c:f>Лист1!$D$1</c:f>
              <c:strCache>
                <c:ptCount val="1"/>
                <c:pt idx="0">
                  <c:v>Ревматичний фактор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Норма</c:v>
                </c:pt>
                <c:pt idx="1">
                  <c:v>Група ризику</c:v>
                </c:pt>
                <c:pt idx="2">
                  <c:v>Виражена алекситимія</c:v>
                </c:pt>
              </c:strCache>
            </c:strRef>
          </c:cat>
          <c:val>
            <c:numRef>
              <c:f>Лист1!$D$2:$D$4</c:f>
              <c:numCache>
                <c:formatCode>General</c:formatCode>
                <c:ptCount val="3"/>
                <c:pt idx="0">
                  <c:v>7.1</c:v>
                </c:pt>
                <c:pt idx="1">
                  <c:v>6.6</c:v>
                </c:pt>
                <c:pt idx="2">
                  <c:v>8.6999999999999993</c:v>
                </c:pt>
              </c:numCache>
            </c:numRef>
          </c:val>
          <c:extLst>
            <c:ext xmlns:c16="http://schemas.microsoft.com/office/drawing/2014/chart" uri="{C3380CC4-5D6E-409C-BE32-E72D297353CC}">
              <c16:uniqueId val="{00000002-A690-7147-9DC4-396FF7EEB9DD}"/>
            </c:ext>
          </c:extLst>
        </c:ser>
        <c:ser>
          <c:idx val="3"/>
          <c:order val="3"/>
          <c:tx>
            <c:strRef>
              <c:f>Лист1!$E$1</c:f>
              <c:strCache>
                <c:ptCount val="1"/>
                <c:pt idx="0">
                  <c:v>Серцеві скарги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Норма</c:v>
                </c:pt>
                <c:pt idx="1">
                  <c:v>Група ризику</c:v>
                </c:pt>
                <c:pt idx="2">
                  <c:v>Виражена алекситимія</c:v>
                </c:pt>
              </c:strCache>
            </c:strRef>
          </c:cat>
          <c:val>
            <c:numRef>
              <c:f>Лист1!$E$2:$E$4</c:f>
              <c:numCache>
                <c:formatCode>General</c:formatCode>
                <c:ptCount val="3"/>
                <c:pt idx="0">
                  <c:v>2.4</c:v>
                </c:pt>
                <c:pt idx="1">
                  <c:v>2.8</c:v>
                </c:pt>
                <c:pt idx="2">
                  <c:v>2.8</c:v>
                </c:pt>
              </c:numCache>
            </c:numRef>
          </c:val>
          <c:extLst>
            <c:ext xmlns:c16="http://schemas.microsoft.com/office/drawing/2014/chart" uri="{C3380CC4-5D6E-409C-BE32-E72D297353CC}">
              <c16:uniqueId val="{00000003-A690-7147-9DC4-396FF7EEB9DD}"/>
            </c:ext>
          </c:extLst>
        </c:ser>
        <c:ser>
          <c:idx val="4"/>
          <c:order val="4"/>
          <c:tx>
            <c:strRef>
              <c:f>Лист1!$F$1</c:f>
              <c:strCache>
                <c:ptCount val="1"/>
                <c:pt idx="0">
                  <c:v>Тиск скарг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Норма</c:v>
                </c:pt>
                <c:pt idx="1">
                  <c:v>Група ризику</c:v>
                </c:pt>
                <c:pt idx="2">
                  <c:v>Виражена алекситимія</c:v>
                </c:pt>
              </c:strCache>
            </c:strRef>
          </c:cat>
          <c:val>
            <c:numRef>
              <c:f>Лист1!$F$2:$F$4</c:f>
              <c:numCache>
                <c:formatCode>General</c:formatCode>
                <c:ptCount val="3"/>
                <c:pt idx="0">
                  <c:v>19.3</c:v>
                </c:pt>
                <c:pt idx="1">
                  <c:v>18.100000000000001</c:v>
                </c:pt>
                <c:pt idx="2">
                  <c:v>23.3</c:v>
                </c:pt>
              </c:numCache>
            </c:numRef>
          </c:val>
          <c:extLst>
            <c:ext xmlns:c16="http://schemas.microsoft.com/office/drawing/2014/chart" uri="{C3380CC4-5D6E-409C-BE32-E72D297353CC}">
              <c16:uniqueId val="{00000004-A690-7147-9DC4-396FF7EEB9DD}"/>
            </c:ext>
          </c:extLst>
        </c:ser>
        <c:dLbls>
          <c:showLegendKey val="0"/>
          <c:showVal val="0"/>
          <c:showCatName val="0"/>
          <c:showSerName val="0"/>
          <c:showPercent val="0"/>
          <c:showBubbleSize val="0"/>
        </c:dLbls>
        <c:gapWidth val="150"/>
        <c:axId val="144509568"/>
        <c:axId val="144540032"/>
      </c:barChart>
      <c:catAx>
        <c:axId val="144509568"/>
        <c:scaling>
          <c:orientation val="minMax"/>
        </c:scaling>
        <c:delete val="0"/>
        <c:axPos val="b"/>
        <c:numFmt formatCode="General" sourceLinked="0"/>
        <c:majorTickMark val="out"/>
        <c:minorTickMark val="none"/>
        <c:tickLblPos val="nextTo"/>
        <c:crossAx val="144540032"/>
        <c:crosses val="autoZero"/>
        <c:auto val="1"/>
        <c:lblAlgn val="ctr"/>
        <c:lblOffset val="100"/>
        <c:noMultiLvlLbl val="0"/>
      </c:catAx>
      <c:valAx>
        <c:axId val="144540032"/>
        <c:scaling>
          <c:orientation val="minMax"/>
        </c:scaling>
        <c:delete val="0"/>
        <c:axPos val="l"/>
        <c:majorGridlines/>
        <c:numFmt formatCode="General" sourceLinked="1"/>
        <c:majorTickMark val="out"/>
        <c:minorTickMark val="none"/>
        <c:tickLblPos val="nextTo"/>
        <c:crossAx val="1445095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49</Pages>
  <Words>9662</Words>
  <Characters>66285</Characters>
  <Application>Microsoft Office Word</Application>
  <DocSecurity>0</DocSecurity>
  <Lines>1893</Lines>
  <Paragraphs>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Kovalova</dc:creator>
  <cp:keywords/>
  <dc:description/>
  <cp:lastModifiedBy>Oksana Kovalova</cp:lastModifiedBy>
  <cp:revision>1</cp:revision>
  <dcterms:created xsi:type="dcterms:W3CDTF">2021-10-25T17:22:00Z</dcterms:created>
  <dcterms:modified xsi:type="dcterms:W3CDTF">2021-10-25T17:37:00Z</dcterms:modified>
</cp:coreProperties>
</file>