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69" w:rsidRDefault="00A24469" w:rsidP="00A24469">
      <w:pPr>
        <w:rPr>
          <w:rFonts w:ascii="Times New Roman" w:hAnsi="Times New Roman" w:cs="Times New Roman"/>
          <w:b/>
          <w:sz w:val="28"/>
          <w:szCs w:val="28"/>
        </w:rPr>
      </w:pPr>
    </w:p>
    <w:p w:rsidR="00A24469" w:rsidRDefault="00A24469" w:rsidP="00A24469">
      <w:pPr>
        <w:ind w:firstLine="709"/>
        <w:rPr>
          <w:rFonts w:ascii="Times New Roman" w:hAnsi="Times New Roman" w:cs="Times New Roman"/>
          <w:b/>
          <w:sz w:val="28"/>
          <w:szCs w:val="28"/>
        </w:rPr>
      </w:pPr>
      <w:r w:rsidRPr="005F6F7F">
        <w:rPr>
          <w:rFonts w:ascii="Times New Roman" w:hAnsi="Times New Roman" w:cs="Times New Roman"/>
          <w:b/>
          <w:sz w:val="28"/>
          <w:szCs w:val="28"/>
        </w:rPr>
        <w:t>ВСТУП</w:t>
      </w:r>
    </w:p>
    <w:p w:rsidR="00A24469" w:rsidRPr="006A252B" w:rsidRDefault="00A24469" w:rsidP="00A24469">
      <w:pPr>
        <w:spacing w:line="360" w:lineRule="auto"/>
        <w:ind w:firstLine="709"/>
        <w:rPr>
          <w:rFonts w:ascii="Times New Roman" w:hAnsi="Times New Roman" w:cs="Times New Roman"/>
          <w:sz w:val="28"/>
          <w:szCs w:val="28"/>
        </w:rPr>
      </w:pPr>
      <w:r w:rsidRPr="006A252B">
        <w:rPr>
          <w:rFonts w:ascii="Times New Roman" w:hAnsi="Times New Roman" w:cs="Times New Roman"/>
          <w:sz w:val="28"/>
          <w:szCs w:val="28"/>
        </w:rPr>
        <w:t>Конкуренція організацій є чинником розвитку ринкової економіки.</w:t>
      </w:r>
      <w:r>
        <w:rPr>
          <w:rFonts w:ascii="Times New Roman" w:hAnsi="Times New Roman" w:cs="Times New Roman"/>
          <w:sz w:val="28"/>
          <w:szCs w:val="28"/>
        </w:rPr>
        <w:t xml:space="preserve"> Головною метою будь-якої організації є перемога у веденні конкурентної боротьби за увагу і прихильність споживачів.</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sidRPr="0015323D">
        <w:rPr>
          <w:rFonts w:ascii="Times New Roman" w:hAnsi="Times New Roman" w:cs="Times New Roman"/>
          <w:color w:val="000000" w:themeColor="text1"/>
          <w:sz w:val="28"/>
          <w:szCs w:val="28"/>
          <w:shd w:val="clear" w:color="auto" w:fill="FFFFFF"/>
        </w:rPr>
        <w:t>Конкурентна політика становить так званий «коде</w:t>
      </w:r>
      <w:r>
        <w:rPr>
          <w:rFonts w:ascii="Times New Roman" w:hAnsi="Times New Roman" w:cs="Times New Roman"/>
          <w:color w:val="000000" w:themeColor="text1"/>
          <w:sz w:val="28"/>
          <w:szCs w:val="28"/>
          <w:shd w:val="clear" w:color="auto" w:fill="FFFFFF"/>
          <w:lang w:val="ru-RU"/>
        </w:rPr>
        <w:t>к</w:t>
      </w:r>
      <w:r>
        <w:rPr>
          <w:rFonts w:ascii="Times New Roman" w:hAnsi="Times New Roman" w:cs="Times New Roman"/>
          <w:color w:val="000000" w:themeColor="text1"/>
          <w:sz w:val="28"/>
          <w:szCs w:val="28"/>
          <w:shd w:val="clear" w:color="auto" w:fill="FFFFFF"/>
        </w:rPr>
        <w:t>с поведінки» організації</w:t>
      </w:r>
      <w:r w:rsidRPr="0015323D">
        <w:rPr>
          <w:rFonts w:ascii="Times New Roman" w:hAnsi="Times New Roman" w:cs="Times New Roman"/>
          <w:color w:val="000000" w:themeColor="text1"/>
          <w:sz w:val="28"/>
          <w:szCs w:val="28"/>
          <w:shd w:val="clear" w:color="auto" w:fill="FFFFFF"/>
        </w:rPr>
        <w:t xml:space="preserve"> у його конкурентному середовищі. </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Результати теоретичного дослідження виявили, що конкурентна політика є багатоплановою системою принципів, правил, законів конкуренції, що формуються у відповідності до характеру конкурентного середовища організації  і її внутрішнього потенціалу.</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sidRPr="001F49D6">
        <w:rPr>
          <w:rFonts w:ascii="Times New Roman" w:hAnsi="Times New Roman" w:cs="Times New Roman"/>
          <w:color w:val="000000" w:themeColor="text1"/>
          <w:sz w:val="28"/>
          <w:szCs w:val="28"/>
          <w:shd w:val="clear" w:color="auto" w:fill="FFFFFF"/>
        </w:rPr>
        <w:t>Конкурентною політикою називають загальну модель дій і низку правил, я</w:t>
      </w:r>
      <w:r>
        <w:rPr>
          <w:rFonts w:ascii="Times New Roman" w:hAnsi="Times New Roman" w:cs="Times New Roman"/>
          <w:color w:val="000000" w:themeColor="text1"/>
          <w:sz w:val="28"/>
          <w:szCs w:val="28"/>
          <w:shd w:val="clear" w:color="auto" w:fill="FFFFFF"/>
        </w:rPr>
        <w:t>кими керується організація, що</w:t>
      </w:r>
      <w:r w:rsidRPr="001F49D6">
        <w:rPr>
          <w:rFonts w:ascii="Times New Roman" w:hAnsi="Times New Roman" w:cs="Times New Roman"/>
          <w:color w:val="000000" w:themeColor="text1"/>
          <w:sz w:val="28"/>
          <w:szCs w:val="28"/>
          <w:shd w:val="clear" w:color="auto" w:fill="FFFFFF"/>
        </w:rPr>
        <w:t xml:space="preserve"> приймає рішення з ціллю довгосторокового підтримання конкуре</w:t>
      </w:r>
      <w:r>
        <w:rPr>
          <w:rFonts w:ascii="Times New Roman" w:hAnsi="Times New Roman" w:cs="Times New Roman"/>
          <w:color w:val="000000" w:themeColor="text1"/>
          <w:sz w:val="28"/>
          <w:szCs w:val="28"/>
          <w:shd w:val="clear" w:color="auto" w:fill="FFFFFF"/>
        </w:rPr>
        <w:t>н</w:t>
      </w:r>
      <w:r w:rsidRPr="001F49D6">
        <w:rPr>
          <w:rFonts w:ascii="Times New Roman" w:hAnsi="Times New Roman" w:cs="Times New Roman"/>
          <w:color w:val="000000" w:themeColor="text1"/>
          <w:sz w:val="28"/>
          <w:szCs w:val="28"/>
          <w:shd w:val="clear" w:color="auto" w:fill="FFFFFF"/>
        </w:rPr>
        <w:t>тної здатності підприємства.</w:t>
      </w:r>
      <w:r>
        <w:rPr>
          <w:rFonts w:ascii="Times New Roman" w:hAnsi="Times New Roman" w:cs="Times New Roman"/>
          <w:color w:val="000000" w:themeColor="text1"/>
          <w:sz w:val="28"/>
          <w:szCs w:val="28"/>
          <w:shd w:val="clear" w:color="auto" w:fill="FFFFFF"/>
        </w:rPr>
        <w:t xml:space="preserve"> </w:t>
      </w:r>
      <w:r w:rsidRPr="001F49D6">
        <w:rPr>
          <w:rFonts w:ascii="Times New Roman" w:hAnsi="Times New Roman" w:cs="Times New Roman"/>
          <w:color w:val="000000" w:themeColor="text1"/>
          <w:sz w:val="28"/>
          <w:szCs w:val="28"/>
          <w:shd w:val="clear" w:color="auto" w:fill="FFFFFF"/>
        </w:rPr>
        <w:t>Конкурентна стратегія до</w:t>
      </w:r>
      <w:r>
        <w:rPr>
          <w:rFonts w:ascii="Times New Roman" w:hAnsi="Times New Roman" w:cs="Times New Roman"/>
          <w:color w:val="000000" w:themeColor="text1"/>
          <w:sz w:val="28"/>
          <w:szCs w:val="28"/>
          <w:shd w:val="clear" w:color="auto" w:fill="FFFFFF"/>
        </w:rPr>
        <w:t>помагає створити певні рамки, які</w:t>
      </w:r>
      <w:r w:rsidRPr="001F49D6">
        <w:rPr>
          <w:rFonts w:ascii="Times New Roman" w:hAnsi="Times New Roman" w:cs="Times New Roman"/>
          <w:color w:val="000000" w:themeColor="text1"/>
          <w:sz w:val="28"/>
          <w:szCs w:val="28"/>
          <w:shd w:val="clear" w:color="auto" w:fill="FFFFFF"/>
        </w:rPr>
        <w:t xml:space="preserve"> дозволяють виявити і дати оцінку змінам зовнішніх і внутрішніх умов розвитку системи і обумовлені цими змінами потреби в її доскональності.</w:t>
      </w:r>
      <w:r>
        <w:rPr>
          <w:rFonts w:ascii="Times New Roman" w:hAnsi="Times New Roman" w:cs="Times New Roman"/>
          <w:color w:val="000000" w:themeColor="text1"/>
          <w:sz w:val="28"/>
          <w:szCs w:val="28"/>
          <w:shd w:val="clear" w:color="auto" w:fill="FFFFFF"/>
        </w:rPr>
        <w:t xml:space="preserve"> </w:t>
      </w:r>
      <w:r w:rsidRPr="001F49D6">
        <w:rPr>
          <w:rFonts w:ascii="Times New Roman" w:hAnsi="Times New Roman" w:cs="Times New Roman"/>
          <w:color w:val="000000" w:themeColor="text1"/>
          <w:sz w:val="28"/>
          <w:szCs w:val="28"/>
          <w:shd w:val="clear" w:color="auto" w:fill="FFFFFF"/>
        </w:rPr>
        <w:t>Стратегія</w:t>
      </w:r>
      <w:r>
        <w:rPr>
          <w:rFonts w:ascii="Times New Roman" w:hAnsi="Times New Roman" w:cs="Times New Roman"/>
          <w:color w:val="000000" w:themeColor="text1"/>
          <w:sz w:val="28"/>
          <w:szCs w:val="28"/>
          <w:shd w:val="clear" w:color="auto" w:fill="FFFFFF"/>
        </w:rPr>
        <w:t>,</w:t>
      </w:r>
      <w:r w:rsidRPr="001F49D6">
        <w:rPr>
          <w:rFonts w:ascii="Times New Roman" w:hAnsi="Times New Roman" w:cs="Times New Roman"/>
          <w:color w:val="000000" w:themeColor="text1"/>
          <w:sz w:val="28"/>
          <w:szCs w:val="28"/>
          <w:shd w:val="clear" w:color="auto" w:fill="FFFFFF"/>
        </w:rPr>
        <w:t xml:space="preserve"> як засіб досягнення цілей на перспективу</w:t>
      </w:r>
      <w:r>
        <w:rPr>
          <w:rFonts w:ascii="Times New Roman" w:hAnsi="Times New Roman" w:cs="Times New Roman"/>
          <w:color w:val="000000" w:themeColor="text1"/>
          <w:sz w:val="28"/>
          <w:szCs w:val="28"/>
          <w:shd w:val="clear" w:color="auto" w:fill="FFFFFF"/>
        </w:rPr>
        <w:t>,</w:t>
      </w:r>
      <w:r w:rsidRPr="001F49D6">
        <w:rPr>
          <w:rFonts w:ascii="Times New Roman" w:hAnsi="Times New Roman" w:cs="Times New Roman"/>
          <w:color w:val="000000" w:themeColor="text1"/>
          <w:sz w:val="28"/>
          <w:szCs w:val="28"/>
          <w:shd w:val="clear" w:color="auto" w:fill="FFFFFF"/>
        </w:rPr>
        <w:t xml:space="preserve"> акцентується на прогнозування поведінки довкілля та аналіз</w:t>
      </w:r>
      <w:r>
        <w:rPr>
          <w:rFonts w:ascii="Times New Roman" w:hAnsi="Times New Roman" w:cs="Times New Roman"/>
          <w:color w:val="000000" w:themeColor="text1"/>
          <w:sz w:val="28"/>
          <w:szCs w:val="28"/>
          <w:shd w:val="clear" w:color="auto" w:fill="FFFFFF"/>
        </w:rPr>
        <w:t>уванні</w:t>
      </w:r>
      <w:r w:rsidRPr="001F49D6">
        <w:rPr>
          <w:rFonts w:ascii="Times New Roman" w:hAnsi="Times New Roman" w:cs="Times New Roman"/>
          <w:color w:val="000000" w:themeColor="text1"/>
          <w:sz w:val="28"/>
          <w:szCs w:val="28"/>
          <w:shd w:val="clear" w:color="auto" w:fill="FFFFFF"/>
        </w:rPr>
        <w:t xml:space="preserve"> можливостей функціонуван</w:t>
      </w:r>
      <w:r>
        <w:rPr>
          <w:rFonts w:ascii="Times New Roman" w:hAnsi="Times New Roman" w:cs="Times New Roman"/>
          <w:color w:val="000000" w:themeColor="text1"/>
          <w:sz w:val="28"/>
          <w:szCs w:val="28"/>
          <w:shd w:val="clear" w:color="auto" w:fill="FFFFFF"/>
        </w:rPr>
        <w:t xml:space="preserve">ня та розвитку організації, </w:t>
      </w:r>
      <w:r w:rsidRPr="001F49D6">
        <w:rPr>
          <w:rFonts w:ascii="Times New Roman" w:hAnsi="Times New Roman" w:cs="Times New Roman"/>
          <w:color w:val="000000" w:themeColor="text1"/>
          <w:sz w:val="28"/>
          <w:szCs w:val="28"/>
          <w:shd w:val="clear" w:color="auto" w:fill="FFFFFF"/>
        </w:rPr>
        <w:t>може</w:t>
      </w:r>
      <w:r>
        <w:rPr>
          <w:rFonts w:ascii="Times New Roman" w:hAnsi="Times New Roman" w:cs="Times New Roman"/>
          <w:color w:val="000000" w:themeColor="text1"/>
          <w:sz w:val="28"/>
          <w:szCs w:val="28"/>
          <w:shd w:val="clear" w:color="auto" w:fill="FFFFFF"/>
        </w:rPr>
        <w:t xml:space="preserve"> адаптуватися до змін довкілля</w:t>
      </w:r>
      <w:r w:rsidRPr="00A71B8D">
        <w:rPr>
          <w:rFonts w:ascii="Times New Roman" w:hAnsi="Times New Roman" w:cs="Times New Roman"/>
          <w:color w:val="000000" w:themeColor="text1"/>
          <w:sz w:val="28"/>
          <w:szCs w:val="28"/>
          <w:shd w:val="clear" w:color="auto" w:fill="FFFFFF"/>
        </w:rPr>
        <w:t>,</w:t>
      </w:r>
      <w:r w:rsidRPr="001F49D6">
        <w:rPr>
          <w:rFonts w:ascii="Times New Roman" w:hAnsi="Times New Roman" w:cs="Times New Roman"/>
          <w:color w:val="000000" w:themeColor="text1"/>
          <w:sz w:val="28"/>
          <w:szCs w:val="28"/>
          <w:shd w:val="clear" w:color="auto" w:fill="FFFFFF"/>
        </w:rPr>
        <w:t xml:space="preserve"> здатна м</w:t>
      </w:r>
      <w:r>
        <w:rPr>
          <w:rFonts w:ascii="Times New Roman" w:hAnsi="Times New Roman" w:cs="Times New Roman"/>
          <w:color w:val="000000" w:themeColor="text1"/>
          <w:sz w:val="28"/>
          <w:szCs w:val="28"/>
          <w:shd w:val="clear" w:color="auto" w:fill="FFFFFF"/>
        </w:rPr>
        <w:t>обілізувати ресурси організації</w:t>
      </w:r>
      <w:r w:rsidRPr="001F49D6">
        <w:rPr>
          <w:rFonts w:ascii="Times New Roman" w:hAnsi="Times New Roman" w:cs="Times New Roman"/>
          <w:color w:val="000000" w:themeColor="text1"/>
          <w:sz w:val="28"/>
          <w:szCs w:val="28"/>
          <w:shd w:val="clear" w:color="auto" w:fill="FFFFFF"/>
        </w:rPr>
        <w:t xml:space="preserve">, щоб спрямовувати їх на досягнення поставленої мети. </w:t>
      </w:r>
      <w:r w:rsidRPr="00E7756C">
        <w:rPr>
          <w:rFonts w:ascii="Times New Roman" w:hAnsi="Times New Roman" w:cs="Times New Roman"/>
          <w:color w:val="000000" w:themeColor="text1"/>
          <w:sz w:val="28"/>
          <w:szCs w:val="28"/>
          <w:shd w:val="clear" w:color="auto" w:fill="FFFFFF"/>
        </w:rPr>
        <w:t>Система конкурен</w:t>
      </w:r>
      <w:r>
        <w:rPr>
          <w:rFonts w:ascii="Times New Roman" w:hAnsi="Times New Roman" w:cs="Times New Roman"/>
          <w:color w:val="000000" w:themeColor="text1"/>
          <w:sz w:val="28"/>
          <w:szCs w:val="28"/>
          <w:shd w:val="clear" w:color="auto" w:fill="FFFFFF"/>
        </w:rPr>
        <w:t xml:space="preserve">тних стратегій </w:t>
      </w:r>
      <w:r w:rsidRPr="00E7756C">
        <w:rPr>
          <w:rFonts w:ascii="Times New Roman" w:hAnsi="Times New Roman" w:cs="Times New Roman"/>
          <w:color w:val="000000" w:themeColor="text1"/>
          <w:sz w:val="28"/>
          <w:szCs w:val="28"/>
          <w:shd w:val="clear" w:color="auto" w:fill="FFFFFF"/>
        </w:rPr>
        <w:t>складає комплекс стратегій, нац</w:t>
      </w:r>
      <w:r>
        <w:rPr>
          <w:rFonts w:ascii="Times New Roman" w:hAnsi="Times New Roman" w:cs="Times New Roman"/>
          <w:color w:val="000000" w:themeColor="text1"/>
          <w:sz w:val="28"/>
          <w:szCs w:val="28"/>
          <w:shd w:val="clear" w:color="auto" w:fill="FFFFFF"/>
        </w:rPr>
        <w:t>ілених на адаптацію організації</w:t>
      </w:r>
      <w:r w:rsidRPr="00E7756C">
        <w:rPr>
          <w:rFonts w:ascii="Times New Roman" w:hAnsi="Times New Roman" w:cs="Times New Roman"/>
          <w:color w:val="000000" w:themeColor="text1"/>
          <w:sz w:val="28"/>
          <w:szCs w:val="28"/>
          <w:shd w:val="clear" w:color="auto" w:fill="FFFFFF"/>
        </w:rPr>
        <w:t xml:space="preserve"> до змін в умовах конкуренції та на зміцнення його довгострокової конкурентної позиції на ринку.</w:t>
      </w:r>
    </w:p>
    <w:p w:rsidR="00A24469" w:rsidRPr="00E722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Належний рівень конкурентоспроможності організації забезпечує її стабільну діяльність на галузевих ринках і становить найбільш актуальну проблему у сфері бізнесу. </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Якісно сформована конкурентна політика організації є запорукою ефективної і успішної діяльності організації, оскільки містить в собі удосконалені методи та засоби ведення боротьби у конкурентному середовищі, нові стратегічні підходи до управління організацією.</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sidRPr="000D1D07">
        <w:rPr>
          <w:rFonts w:ascii="Times New Roman" w:hAnsi="Times New Roman" w:cs="Times New Roman"/>
          <w:color w:val="000000" w:themeColor="text1"/>
          <w:sz w:val="28"/>
          <w:szCs w:val="28"/>
          <w:shd w:val="clear" w:color="auto" w:fill="FFFFFF"/>
        </w:rPr>
        <w:t>Конкурентна політика є</w:t>
      </w:r>
      <w:r>
        <w:rPr>
          <w:rFonts w:ascii="Times New Roman" w:hAnsi="Times New Roman" w:cs="Times New Roman"/>
          <w:color w:val="000000" w:themeColor="text1"/>
          <w:sz w:val="28"/>
          <w:szCs w:val="28"/>
          <w:shd w:val="clear" w:color="auto" w:fill="FFFFFF"/>
        </w:rPr>
        <w:t xml:space="preserve"> основою</w:t>
      </w:r>
      <w:r w:rsidRPr="0015323D">
        <w:rPr>
          <w:rFonts w:ascii="Times New Roman" w:hAnsi="Times New Roman" w:cs="Times New Roman"/>
          <w:color w:val="000000" w:themeColor="text1"/>
          <w:sz w:val="28"/>
          <w:szCs w:val="28"/>
          <w:shd w:val="clear" w:color="auto" w:fill="FFFFFF"/>
        </w:rPr>
        <w:t xml:space="preserve"> теорії конкуренції, значний внесок в розвиток якої зробили</w:t>
      </w:r>
      <w:r>
        <w:rPr>
          <w:rFonts w:ascii="Times New Roman" w:hAnsi="Times New Roman" w:cs="Times New Roman"/>
          <w:color w:val="000000" w:themeColor="text1"/>
          <w:sz w:val="28"/>
          <w:szCs w:val="28"/>
          <w:shd w:val="clear" w:color="auto" w:fill="FFFFFF"/>
        </w:rPr>
        <w:t xml:space="preserve"> такі</w:t>
      </w:r>
      <w:r w:rsidRPr="0015323D">
        <w:rPr>
          <w:rFonts w:ascii="Times New Roman" w:hAnsi="Times New Roman" w:cs="Times New Roman"/>
          <w:color w:val="000000" w:themeColor="text1"/>
          <w:sz w:val="28"/>
          <w:szCs w:val="28"/>
          <w:shd w:val="clear" w:color="auto" w:fill="FFFFFF"/>
        </w:rPr>
        <w:t xml:space="preserve"> вчені</w:t>
      </w:r>
      <w:r>
        <w:rPr>
          <w:rFonts w:ascii="Times New Roman" w:hAnsi="Times New Roman" w:cs="Times New Roman"/>
          <w:color w:val="000000" w:themeColor="text1"/>
          <w:sz w:val="28"/>
          <w:szCs w:val="28"/>
          <w:shd w:val="clear" w:color="auto" w:fill="FFFFFF"/>
        </w:rPr>
        <w:t xml:space="preserve">, як Девід Аакер, Генадій </w:t>
      </w:r>
      <w:r w:rsidRPr="0015323D">
        <w:rPr>
          <w:rFonts w:ascii="Times New Roman" w:hAnsi="Times New Roman" w:cs="Times New Roman"/>
          <w:color w:val="000000" w:themeColor="text1"/>
          <w:sz w:val="28"/>
          <w:szCs w:val="28"/>
          <w:shd w:val="clear" w:color="auto" w:fill="FFFFFF"/>
        </w:rPr>
        <w:t xml:space="preserve">Азоєв, </w:t>
      </w:r>
      <w:r>
        <w:rPr>
          <w:rFonts w:ascii="Times New Roman" w:hAnsi="Times New Roman" w:cs="Times New Roman"/>
          <w:color w:val="000000" w:themeColor="text1"/>
          <w:sz w:val="28"/>
          <w:szCs w:val="28"/>
          <w:shd w:val="clear" w:color="auto" w:fill="FFFFFF"/>
        </w:rPr>
        <w:t xml:space="preserve"> Ігор Должанський, Тім</w:t>
      </w:r>
      <w:r w:rsidRPr="0015323D">
        <w:rPr>
          <w:rFonts w:ascii="Times New Roman" w:hAnsi="Times New Roman" w:cs="Times New Roman"/>
          <w:color w:val="000000" w:themeColor="text1"/>
          <w:sz w:val="28"/>
          <w:szCs w:val="28"/>
          <w:shd w:val="clear" w:color="auto" w:fill="FFFFFF"/>
        </w:rPr>
        <w:t xml:space="preserve"> Амблер, </w:t>
      </w:r>
      <w:r>
        <w:rPr>
          <w:rFonts w:ascii="Times New Roman" w:hAnsi="Times New Roman" w:cs="Times New Roman"/>
          <w:color w:val="000000" w:themeColor="text1"/>
          <w:sz w:val="28"/>
          <w:szCs w:val="28"/>
          <w:shd w:val="clear" w:color="auto" w:fill="FFFFFF"/>
        </w:rPr>
        <w:t>Пітер Дойль, Ігор Ансофф, Філіп Котлер, Майкл Портер.</w:t>
      </w:r>
      <w:r w:rsidRPr="0015323D">
        <w:rPr>
          <w:rFonts w:ascii="Times New Roman" w:hAnsi="Times New Roman" w:cs="Times New Roman"/>
          <w:color w:val="000000" w:themeColor="text1"/>
          <w:sz w:val="28"/>
          <w:szCs w:val="28"/>
          <w:shd w:val="clear" w:color="auto" w:fill="FFFFFF"/>
        </w:rPr>
        <w:t xml:space="preserve"> </w:t>
      </w:r>
    </w:p>
    <w:p w:rsidR="00A24469" w:rsidRDefault="00A24469" w:rsidP="00A24469">
      <w:pPr>
        <w:spacing w:line="360" w:lineRule="auto"/>
        <w:ind w:firstLine="709"/>
        <w:rPr>
          <w:rFonts w:ascii="Times New Roman" w:hAnsi="Times New Roman" w:cs="Times New Roman"/>
          <w:color w:val="000000" w:themeColor="text1"/>
          <w:sz w:val="28"/>
          <w:szCs w:val="28"/>
          <w:shd w:val="clear" w:color="auto" w:fill="FFFFFF"/>
        </w:rPr>
      </w:pPr>
      <w:r w:rsidRPr="001F49D6">
        <w:rPr>
          <w:rFonts w:ascii="Times New Roman" w:hAnsi="Times New Roman" w:cs="Times New Roman"/>
          <w:color w:val="000000" w:themeColor="text1"/>
          <w:sz w:val="28"/>
          <w:szCs w:val="28"/>
          <w:shd w:val="clear" w:color="auto" w:fill="FFFFFF"/>
        </w:rPr>
        <w:t xml:space="preserve">Питання розробки </w:t>
      </w:r>
      <w:r w:rsidRPr="00E7756C">
        <w:rPr>
          <w:rFonts w:ascii="Times New Roman" w:hAnsi="Times New Roman" w:cs="Times New Roman"/>
          <w:color w:val="000000" w:themeColor="text1"/>
          <w:sz w:val="28"/>
          <w:szCs w:val="28"/>
          <w:shd w:val="clear" w:color="auto" w:fill="FFFFFF"/>
        </w:rPr>
        <w:t xml:space="preserve">конкурентної політики </w:t>
      </w:r>
      <w:r>
        <w:rPr>
          <w:rFonts w:ascii="Times New Roman" w:hAnsi="Times New Roman" w:cs="Times New Roman"/>
          <w:color w:val="000000" w:themeColor="text1"/>
          <w:sz w:val="28"/>
          <w:szCs w:val="28"/>
          <w:shd w:val="clear" w:color="auto" w:fill="FFFFFF"/>
        </w:rPr>
        <w:t xml:space="preserve">організації </w:t>
      </w:r>
      <w:r w:rsidRPr="001F49D6">
        <w:rPr>
          <w:rFonts w:ascii="Times New Roman" w:hAnsi="Times New Roman" w:cs="Times New Roman"/>
          <w:color w:val="000000" w:themeColor="text1"/>
          <w:sz w:val="28"/>
          <w:szCs w:val="28"/>
          <w:shd w:val="clear" w:color="auto" w:fill="FFFFFF"/>
        </w:rPr>
        <w:t>стає актуальним на порядок денний з появою велик</w:t>
      </w:r>
      <w:r>
        <w:rPr>
          <w:rFonts w:ascii="Times New Roman" w:hAnsi="Times New Roman" w:cs="Times New Roman"/>
          <w:color w:val="000000" w:themeColor="text1"/>
          <w:sz w:val="28"/>
          <w:szCs w:val="28"/>
          <w:shd w:val="clear" w:color="auto" w:fill="FFFFFF"/>
        </w:rPr>
        <w:t>ої кількості різних організацій</w:t>
      </w:r>
      <w:r w:rsidRPr="001F49D6">
        <w:rPr>
          <w:rFonts w:ascii="Times New Roman" w:hAnsi="Times New Roman" w:cs="Times New Roman"/>
          <w:color w:val="000000" w:themeColor="text1"/>
          <w:sz w:val="28"/>
          <w:szCs w:val="28"/>
          <w:shd w:val="clear" w:color="auto" w:fill="FFFFFF"/>
        </w:rPr>
        <w:t xml:space="preserve">-конкурентів, особливо в умовах сучасної фінансово-економічної кризи, яка дає змогу виявити всі </w:t>
      </w:r>
      <w:r>
        <w:rPr>
          <w:rFonts w:ascii="Times New Roman" w:hAnsi="Times New Roman" w:cs="Times New Roman"/>
          <w:color w:val="000000" w:themeColor="text1"/>
          <w:sz w:val="28"/>
          <w:szCs w:val="28"/>
          <w:shd w:val="clear" w:color="auto" w:fill="FFFFFF"/>
        </w:rPr>
        <w:t>системні проблеми організацій</w:t>
      </w:r>
      <w:r w:rsidRPr="001F49D6">
        <w:rPr>
          <w:rFonts w:ascii="Times New Roman" w:hAnsi="Times New Roman" w:cs="Times New Roman"/>
          <w:color w:val="000000" w:themeColor="text1"/>
          <w:sz w:val="28"/>
          <w:szCs w:val="28"/>
          <w:shd w:val="clear" w:color="auto" w:fill="FFFFFF"/>
        </w:rPr>
        <w:t>.</w:t>
      </w:r>
    </w:p>
    <w:p w:rsidR="00A24469" w:rsidRDefault="00A24469" w:rsidP="00A24469">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написанні роботи були використані такі джерела інформації як: навчальна література; наукові огляді та наукові статті спеціалізованих та періодичних видань, що присвячені темі розробки конкурентної політики; довідкова література, теоретичні праці науковців, які розглядаються як результати досліджень вітчизняних і зарубіжних авторів, зокрема Майкла Портера, Філіпа Котлера, Раиса Фатхутдінова, Андрія Юданова та інших; актуальні інтернет-джерела.</w:t>
      </w:r>
    </w:p>
    <w:p w:rsidR="00A24469" w:rsidRPr="00B220AE" w:rsidRDefault="00A24469" w:rsidP="00A24469">
      <w:pPr>
        <w:spacing w:line="360" w:lineRule="auto"/>
        <w:ind w:firstLine="709"/>
        <w:rPr>
          <w:rFonts w:ascii="Times New Roman" w:hAnsi="Times New Roman" w:cs="Times New Roman"/>
          <w:color w:val="000000" w:themeColor="text1"/>
          <w:sz w:val="28"/>
          <w:szCs w:val="28"/>
        </w:rPr>
      </w:pPr>
      <w:r w:rsidRPr="00B220AE">
        <w:rPr>
          <w:rFonts w:ascii="Times New Roman" w:hAnsi="Times New Roman" w:cs="Times New Roman"/>
          <w:color w:val="000000" w:themeColor="text1"/>
          <w:sz w:val="28"/>
          <w:szCs w:val="28"/>
        </w:rPr>
        <w:t>Метою роботи є узагальнення теоретичних основ конкурентної політики організації та розробка пропозицій щодо її вдосконалення.</w:t>
      </w:r>
    </w:p>
    <w:p w:rsidR="00A24469" w:rsidRPr="000D1D07" w:rsidRDefault="00A24469" w:rsidP="00A24469">
      <w:pPr>
        <w:pStyle w:val="a3"/>
        <w:shd w:val="clear" w:color="auto" w:fill="FFFFFF"/>
        <w:spacing w:before="0" w:beforeAutospacing="0" w:line="360" w:lineRule="auto"/>
        <w:ind w:firstLine="709"/>
        <w:rPr>
          <w:bCs/>
          <w:color w:val="000000" w:themeColor="text1"/>
          <w:sz w:val="28"/>
          <w:szCs w:val="28"/>
        </w:rPr>
      </w:pPr>
      <w:r w:rsidRPr="000D1D07">
        <w:rPr>
          <w:bCs/>
          <w:color w:val="000000" w:themeColor="text1"/>
          <w:sz w:val="28"/>
          <w:szCs w:val="28"/>
        </w:rPr>
        <w:t>Об’єктом дослідженн</w:t>
      </w:r>
      <w:r>
        <w:rPr>
          <w:bCs/>
          <w:color w:val="000000" w:themeColor="text1"/>
          <w:sz w:val="28"/>
          <w:szCs w:val="28"/>
        </w:rPr>
        <w:t>я  - діяльність організації ПрАТ «САВ 92», а саме неспеціалізована оптова торгівля.</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D1D07">
        <w:rPr>
          <w:bCs/>
          <w:color w:val="000000" w:themeColor="text1"/>
          <w:sz w:val="28"/>
          <w:szCs w:val="28"/>
        </w:rPr>
        <w:t>Предметом дослідження є</w:t>
      </w:r>
      <w:r>
        <w:rPr>
          <w:color w:val="000000" w:themeColor="text1"/>
          <w:sz w:val="28"/>
          <w:szCs w:val="28"/>
        </w:rPr>
        <w:t> </w:t>
      </w:r>
      <w:r w:rsidRPr="00011C39">
        <w:rPr>
          <w:color w:val="000000" w:themeColor="text1"/>
          <w:sz w:val="28"/>
          <w:szCs w:val="28"/>
        </w:rPr>
        <w:t>розробка кон</w:t>
      </w:r>
      <w:r>
        <w:rPr>
          <w:color w:val="000000" w:themeColor="text1"/>
          <w:sz w:val="28"/>
          <w:szCs w:val="28"/>
        </w:rPr>
        <w:t>курентної політики організації.</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D1D07">
        <w:rPr>
          <w:bCs/>
          <w:color w:val="000000" w:themeColor="text1"/>
          <w:sz w:val="28"/>
          <w:szCs w:val="28"/>
        </w:rPr>
        <w:t>Основними завданнями наукового дослідження є:</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11C39">
        <w:rPr>
          <w:color w:val="000000" w:themeColor="text1"/>
          <w:sz w:val="28"/>
          <w:szCs w:val="28"/>
        </w:rPr>
        <w:t xml:space="preserve">-опрацювання  </w:t>
      </w:r>
      <w:r>
        <w:rPr>
          <w:color w:val="000000" w:themeColor="text1"/>
          <w:sz w:val="28"/>
          <w:szCs w:val="28"/>
        </w:rPr>
        <w:t>теоретико-</w:t>
      </w:r>
      <w:r w:rsidRPr="00011C39">
        <w:rPr>
          <w:color w:val="000000" w:themeColor="text1"/>
          <w:sz w:val="28"/>
          <w:szCs w:val="28"/>
        </w:rPr>
        <w:t>методичної б</w:t>
      </w:r>
      <w:r>
        <w:rPr>
          <w:color w:val="000000" w:themeColor="text1"/>
          <w:sz w:val="28"/>
          <w:szCs w:val="28"/>
        </w:rPr>
        <w:t>ази щодо визначення  сутності,</w:t>
      </w:r>
      <w:r w:rsidRPr="00011C39">
        <w:rPr>
          <w:color w:val="000000" w:themeColor="text1"/>
          <w:sz w:val="28"/>
          <w:szCs w:val="28"/>
        </w:rPr>
        <w:t xml:space="preserve"> системи</w:t>
      </w:r>
      <w:r>
        <w:rPr>
          <w:color w:val="000000" w:themeColor="text1"/>
          <w:sz w:val="28"/>
          <w:szCs w:val="28"/>
        </w:rPr>
        <w:t xml:space="preserve"> та оцінки конкурентної політики організації;</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11C39">
        <w:rPr>
          <w:color w:val="000000" w:themeColor="text1"/>
          <w:sz w:val="28"/>
          <w:szCs w:val="28"/>
        </w:rPr>
        <w:t xml:space="preserve">-аналіз діяльності підприємства в умовах конкурентного середовища </w:t>
      </w:r>
      <w:r>
        <w:rPr>
          <w:color w:val="000000" w:themeColor="text1"/>
          <w:sz w:val="28"/>
          <w:szCs w:val="28"/>
        </w:rPr>
        <w:t>;</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11C39">
        <w:rPr>
          <w:color w:val="000000" w:themeColor="text1"/>
          <w:sz w:val="28"/>
          <w:szCs w:val="28"/>
        </w:rPr>
        <w:t>-обґрунтування рекомендацій і пропозицій щодо удоск</w:t>
      </w:r>
      <w:r>
        <w:rPr>
          <w:color w:val="000000" w:themeColor="text1"/>
          <w:sz w:val="28"/>
          <w:szCs w:val="28"/>
        </w:rPr>
        <w:t>оналення діяльності організації</w:t>
      </w:r>
      <w:r w:rsidRPr="00011C39">
        <w:rPr>
          <w:color w:val="000000" w:themeColor="text1"/>
          <w:sz w:val="28"/>
          <w:szCs w:val="28"/>
        </w:rPr>
        <w:t xml:space="preserve"> в умовах конкурентного середовища;</w:t>
      </w:r>
    </w:p>
    <w:p w:rsidR="00A24469" w:rsidRDefault="00A24469" w:rsidP="00A24469">
      <w:pPr>
        <w:pStyle w:val="a3"/>
        <w:shd w:val="clear" w:color="auto" w:fill="FFFFFF"/>
        <w:spacing w:before="0" w:beforeAutospacing="0" w:line="360" w:lineRule="auto"/>
        <w:ind w:firstLine="709"/>
        <w:rPr>
          <w:color w:val="000000" w:themeColor="text1"/>
          <w:sz w:val="28"/>
          <w:szCs w:val="28"/>
        </w:rPr>
      </w:pPr>
      <w:r w:rsidRPr="00011C39">
        <w:rPr>
          <w:color w:val="000000" w:themeColor="text1"/>
          <w:sz w:val="28"/>
          <w:szCs w:val="28"/>
        </w:rPr>
        <w:t>-</w:t>
      </w:r>
      <w:r>
        <w:rPr>
          <w:color w:val="000000" w:themeColor="text1"/>
          <w:sz w:val="28"/>
          <w:szCs w:val="28"/>
        </w:rPr>
        <w:t>оцінювання економічної ефективності запропонованих рекомендацій</w:t>
      </w:r>
      <w:r w:rsidRPr="00011C39">
        <w:rPr>
          <w:color w:val="000000" w:themeColor="text1"/>
          <w:sz w:val="28"/>
          <w:szCs w:val="28"/>
        </w:rPr>
        <w:t>.</w:t>
      </w:r>
    </w:p>
    <w:p w:rsidR="00A24469" w:rsidRDefault="00A24469" w:rsidP="00A24469">
      <w:pPr>
        <w:pStyle w:val="a3"/>
        <w:shd w:val="clear" w:color="auto" w:fill="FFFFFF"/>
        <w:spacing w:line="360" w:lineRule="auto"/>
        <w:ind w:firstLine="709"/>
        <w:rPr>
          <w:color w:val="000000" w:themeColor="text1"/>
          <w:sz w:val="28"/>
          <w:szCs w:val="28"/>
        </w:rPr>
      </w:pPr>
      <w:r w:rsidRPr="000D1D07">
        <w:rPr>
          <w:rStyle w:val="a4"/>
          <w:b w:val="0"/>
          <w:color w:val="000000" w:themeColor="text1"/>
          <w:sz w:val="28"/>
          <w:szCs w:val="28"/>
        </w:rPr>
        <w:t>Методологія и методи дослідження</w:t>
      </w:r>
      <w:r>
        <w:rPr>
          <w:color w:val="000000" w:themeColor="text1"/>
          <w:sz w:val="28"/>
          <w:szCs w:val="28"/>
        </w:rPr>
        <w:t>. В ро</w:t>
      </w:r>
      <w:r w:rsidRPr="001B2254">
        <w:rPr>
          <w:color w:val="000000" w:themeColor="text1"/>
          <w:sz w:val="28"/>
          <w:szCs w:val="28"/>
        </w:rPr>
        <w:t xml:space="preserve">боті була використана низка методів дослідження, а саме: аналіз, порівняльний і системний </w:t>
      </w:r>
      <w:r w:rsidRPr="001B2254">
        <w:rPr>
          <w:color w:val="000000" w:themeColor="text1"/>
          <w:sz w:val="28"/>
          <w:szCs w:val="28"/>
          <w:lang w:val="ru-RU"/>
        </w:rPr>
        <w:t xml:space="preserve">підходи </w:t>
      </w:r>
      <w:r w:rsidRPr="001B2254">
        <w:rPr>
          <w:color w:val="000000" w:themeColor="text1"/>
          <w:sz w:val="28"/>
          <w:szCs w:val="28"/>
        </w:rPr>
        <w:t>дослідження.</w:t>
      </w:r>
    </w:p>
    <w:p w:rsidR="00A24469" w:rsidRPr="0015323D" w:rsidRDefault="00A24469" w:rsidP="00A24469">
      <w:pPr>
        <w:pStyle w:val="a3"/>
        <w:shd w:val="clear" w:color="auto" w:fill="FFFFFF"/>
        <w:spacing w:line="360" w:lineRule="auto"/>
        <w:ind w:firstLine="709"/>
        <w:rPr>
          <w:color w:val="000000" w:themeColor="text1"/>
          <w:sz w:val="28"/>
          <w:szCs w:val="28"/>
        </w:rPr>
      </w:pPr>
      <w:r w:rsidRPr="0015323D">
        <w:rPr>
          <w:color w:val="000000" w:themeColor="text1"/>
          <w:sz w:val="28"/>
          <w:szCs w:val="28"/>
        </w:rPr>
        <w:t>Дана робота включає в себе три розділи.</w:t>
      </w:r>
      <w:r>
        <w:rPr>
          <w:color w:val="000000" w:themeColor="text1"/>
          <w:sz w:val="28"/>
          <w:szCs w:val="28"/>
        </w:rPr>
        <w:t xml:space="preserve"> </w:t>
      </w:r>
      <w:r w:rsidRPr="0015323D">
        <w:rPr>
          <w:color w:val="000000" w:themeColor="text1"/>
          <w:sz w:val="28"/>
          <w:szCs w:val="28"/>
        </w:rPr>
        <w:t>В першому розділі беруться до розгляду теоретичні аспекти ко</w:t>
      </w:r>
      <w:r>
        <w:rPr>
          <w:color w:val="000000" w:themeColor="text1"/>
          <w:sz w:val="28"/>
          <w:szCs w:val="28"/>
        </w:rPr>
        <w:t>нкурентної політики організації</w:t>
      </w:r>
      <w:r w:rsidRPr="0015323D">
        <w:rPr>
          <w:color w:val="000000" w:themeColor="text1"/>
          <w:sz w:val="28"/>
          <w:szCs w:val="28"/>
        </w:rPr>
        <w:t>. В другому розділі описано дослідження організаційно-економічної характеристики ПрАТ «САВ 92», дана оцінка поточному стану конкурентної політики ПрАТ</w:t>
      </w:r>
      <w:r>
        <w:rPr>
          <w:color w:val="000000" w:themeColor="text1"/>
          <w:sz w:val="28"/>
          <w:szCs w:val="28"/>
        </w:rPr>
        <w:t xml:space="preserve"> «САВ 92» і, відповідно, в третьому розділі були розроблені рекомендації щодо вдосконалення конкурентної політики організації</w:t>
      </w:r>
      <w:r w:rsidRPr="0015323D">
        <w:rPr>
          <w:color w:val="000000" w:themeColor="text1"/>
          <w:sz w:val="28"/>
          <w:szCs w:val="28"/>
        </w:rPr>
        <w:t>.</w:t>
      </w:r>
    </w:p>
    <w:p w:rsidR="00A24469" w:rsidRDefault="00A24469" w:rsidP="00A24469"/>
    <w:p w:rsidR="00A24469" w:rsidRDefault="00A24469" w:rsidP="00A24469"/>
    <w:p w:rsidR="00A24469" w:rsidRDefault="00A24469" w:rsidP="00A24469"/>
    <w:p w:rsidR="00A24469" w:rsidRDefault="00A24469" w:rsidP="00A24469"/>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rPr>
          <w:rFonts w:ascii="Times New Roman" w:hAnsi="Times New Roman" w:cs="Times New Roman"/>
          <w:sz w:val="28"/>
          <w:szCs w:val="28"/>
          <w:highlight w:val="cyan"/>
        </w:rPr>
      </w:pPr>
    </w:p>
    <w:p w:rsidR="00A24469" w:rsidRDefault="00A24469" w:rsidP="00A24469">
      <w:pPr>
        <w:jc w:val="center"/>
        <w:rPr>
          <w:rFonts w:ascii="Times New Roman" w:hAnsi="Times New Roman" w:cs="Times New Roman"/>
          <w:b/>
          <w:sz w:val="28"/>
          <w:szCs w:val="28"/>
        </w:rPr>
      </w:pPr>
    </w:p>
    <w:p w:rsidR="00A24469" w:rsidRDefault="00A24469" w:rsidP="00A24469">
      <w:pPr>
        <w:jc w:val="center"/>
        <w:rPr>
          <w:rFonts w:ascii="Times New Roman" w:hAnsi="Times New Roman" w:cs="Times New Roman"/>
          <w:b/>
          <w:sz w:val="28"/>
          <w:szCs w:val="28"/>
        </w:rPr>
      </w:pPr>
    </w:p>
    <w:p w:rsidR="00A24469" w:rsidRDefault="00A24469" w:rsidP="00A24469">
      <w:pPr>
        <w:jc w:val="center"/>
        <w:rPr>
          <w:rFonts w:ascii="Times New Roman" w:hAnsi="Times New Roman" w:cs="Times New Roman"/>
          <w:b/>
          <w:sz w:val="28"/>
          <w:szCs w:val="28"/>
        </w:rPr>
      </w:pPr>
    </w:p>
    <w:p w:rsidR="00A24469" w:rsidRDefault="00A24469" w:rsidP="00A24469">
      <w:pPr>
        <w:jc w:val="center"/>
        <w:rPr>
          <w:rFonts w:ascii="Times New Roman" w:hAnsi="Times New Roman" w:cs="Times New Roman"/>
          <w:b/>
          <w:sz w:val="28"/>
          <w:szCs w:val="28"/>
        </w:rPr>
      </w:pPr>
    </w:p>
    <w:p w:rsidR="00A24469" w:rsidRDefault="00A24469" w:rsidP="00A24469">
      <w:pPr>
        <w:jc w:val="center"/>
        <w:rPr>
          <w:rFonts w:ascii="Times New Roman" w:hAnsi="Times New Roman" w:cs="Times New Roman"/>
          <w:b/>
          <w:sz w:val="28"/>
          <w:szCs w:val="28"/>
        </w:rPr>
      </w:pPr>
    </w:p>
    <w:p w:rsidR="00A24469" w:rsidRPr="001B2254" w:rsidRDefault="00A24469" w:rsidP="00A24469">
      <w:pPr>
        <w:jc w:val="center"/>
        <w:rPr>
          <w:rFonts w:ascii="Times New Roman" w:hAnsi="Times New Roman" w:cs="Times New Roman"/>
          <w:b/>
          <w:sz w:val="28"/>
          <w:szCs w:val="28"/>
        </w:rPr>
      </w:pPr>
      <w:r w:rsidRPr="001B2254">
        <w:rPr>
          <w:rFonts w:ascii="Times New Roman" w:hAnsi="Times New Roman" w:cs="Times New Roman"/>
          <w:b/>
          <w:sz w:val="28"/>
          <w:szCs w:val="28"/>
        </w:rPr>
        <w:t xml:space="preserve">РОЗДІЛ </w:t>
      </w:r>
      <w:r w:rsidRPr="001B2254">
        <w:rPr>
          <w:rFonts w:ascii="Times New Roman" w:hAnsi="Times New Roman" w:cs="Times New Roman"/>
          <w:b/>
          <w:sz w:val="28"/>
          <w:szCs w:val="28"/>
          <w:lang w:val="en-US"/>
        </w:rPr>
        <w:t>I</w:t>
      </w:r>
      <w:r w:rsidRPr="001B2254">
        <w:rPr>
          <w:rFonts w:ascii="Times New Roman" w:hAnsi="Times New Roman" w:cs="Times New Roman"/>
          <w:b/>
          <w:sz w:val="28"/>
          <w:szCs w:val="28"/>
          <w:lang w:val="ru-RU"/>
        </w:rPr>
        <w:t xml:space="preserve">. </w:t>
      </w:r>
      <w:r w:rsidRPr="001B2254">
        <w:rPr>
          <w:rFonts w:ascii="Times New Roman" w:hAnsi="Times New Roman" w:cs="Times New Roman"/>
          <w:b/>
          <w:sz w:val="28"/>
          <w:szCs w:val="28"/>
        </w:rPr>
        <w:t xml:space="preserve">ТЕОРЕТИЧНІ АСПЕКТИ ЗАБЕЗПЕЧЕННЯ КОНКУРЕНТОСПРОМОЖНОСТІ </w:t>
      </w:r>
      <w:r>
        <w:rPr>
          <w:rFonts w:ascii="Times New Roman" w:hAnsi="Times New Roman" w:cs="Times New Roman"/>
          <w:b/>
          <w:sz w:val="28"/>
          <w:szCs w:val="28"/>
        </w:rPr>
        <w:t>ОРГАНІЗАЦІЇ</w:t>
      </w:r>
    </w:p>
    <w:p w:rsidR="00A24469" w:rsidRPr="007B15FD" w:rsidRDefault="00A24469" w:rsidP="00A24469">
      <w:pPr>
        <w:pStyle w:val="a3"/>
        <w:spacing w:line="360" w:lineRule="auto"/>
        <w:ind w:firstLine="709"/>
        <w:rPr>
          <w:b/>
          <w:color w:val="0D0D0D" w:themeColor="text1" w:themeTint="F2"/>
          <w:sz w:val="28"/>
          <w:szCs w:val="28"/>
        </w:rPr>
      </w:pPr>
      <w:r w:rsidRPr="007B15FD">
        <w:rPr>
          <w:b/>
          <w:color w:val="0D0D0D" w:themeColor="text1" w:themeTint="F2"/>
          <w:sz w:val="28"/>
          <w:szCs w:val="28"/>
        </w:rPr>
        <w:t>1.1.Сутність ко</w:t>
      </w:r>
      <w:r>
        <w:rPr>
          <w:b/>
          <w:color w:val="0D0D0D" w:themeColor="text1" w:themeTint="F2"/>
          <w:sz w:val="28"/>
          <w:szCs w:val="28"/>
        </w:rPr>
        <w:t>нкурентної політики організації</w:t>
      </w:r>
      <w:r w:rsidRPr="007B15FD">
        <w:rPr>
          <w:b/>
          <w:color w:val="0D0D0D" w:themeColor="text1" w:themeTint="F2"/>
          <w:sz w:val="28"/>
          <w:szCs w:val="28"/>
        </w:rPr>
        <w:t xml:space="preserve">   </w:t>
      </w:r>
    </w:p>
    <w:p w:rsidR="00A24469" w:rsidRDefault="00A24469" w:rsidP="00A24469">
      <w:pPr>
        <w:pStyle w:val="a3"/>
        <w:spacing w:line="360" w:lineRule="auto"/>
        <w:ind w:firstLine="709"/>
        <w:rPr>
          <w:rFonts w:ascii="Arial" w:hAnsi="Arial" w:cs="Arial"/>
          <w:color w:val="1D2130"/>
          <w:spacing w:val="2"/>
          <w:shd w:val="clear" w:color="auto" w:fill="FFFFFF"/>
        </w:rPr>
      </w:pPr>
      <w:r w:rsidRPr="007B15FD">
        <w:rPr>
          <w:color w:val="0D0D0D" w:themeColor="text1" w:themeTint="F2"/>
          <w:sz w:val="28"/>
          <w:szCs w:val="28"/>
        </w:rPr>
        <w:t>Термін «конкуренція» (від лат. Concurrentia) озна</w:t>
      </w:r>
      <w:r>
        <w:rPr>
          <w:color w:val="0D0D0D" w:themeColor="text1" w:themeTint="F2"/>
          <w:sz w:val="28"/>
          <w:szCs w:val="28"/>
        </w:rPr>
        <w:t xml:space="preserve">чає змагання, </w:t>
      </w:r>
      <w:r w:rsidRPr="007B15FD">
        <w:rPr>
          <w:color w:val="0D0D0D" w:themeColor="text1" w:themeTint="F2"/>
          <w:sz w:val="28"/>
          <w:szCs w:val="28"/>
        </w:rPr>
        <w:t>суперництво. Дослідження проблеми конкуренції та</w:t>
      </w:r>
      <w:r>
        <w:rPr>
          <w:color w:val="0D0D0D" w:themeColor="text1" w:themeTint="F2"/>
          <w:sz w:val="28"/>
          <w:szCs w:val="28"/>
        </w:rPr>
        <w:t xml:space="preserve"> </w:t>
      </w:r>
      <w:r w:rsidRPr="007B15FD">
        <w:rPr>
          <w:color w:val="0D0D0D" w:themeColor="text1" w:themeTint="F2"/>
          <w:sz w:val="28"/>
          <w:szCs w:val="28"/>
        </w:rPr>
        <w:t>конкурентоспроможності в Україні до 90-х років минулого століття мало потребу. Відсутність приватної власності на засоби виробництва та встановлення планів для всіх підприємств була причиною відсутності конкуренції</w:t>
      </w:r>
      <w:r>
        <w:rPr>
          <w:rFonts w:ascii="Arial" w:hAnsi="Arial" w:cs="Arial"/>
          <w:color w:val="1D2130"/>
          <w:spacing w:val="2"/>
          <w:shd w:val="clear" w:color="auto" w:fill="FFFFFF"/>
        </w:rPr>
        <w:t>.</w:t>
      </w:r>
    </w:p>
    <w:p w:rsidR="00A24469" w:rsidRPr="00E35E54" w:rsidRDefault="00A24469" w:rsidP="00A24469">
      <w:pPr>
        <w:pStyle w:val="a3"/>
        <w:spacing w:line="360" w:lineRule="auto"/>
        <w:ind w:firstLine="709"/>
        <w:rPr>
          <w:rFonts w:ascii="Arial" w:hAnsi="Arial" w:cs="Arial"/>
          <w:color w:val="1D2130"/>
          <w:spacing w:val="2"/>
          <w:shd w:val="clear" w:color="auto" w:fill="FFFFFF"/>
        </w:rPr>
      </w:pPr>
      <w:r w:rsidRPr="00E35E54">
        <w:rPr>
          <w:color w:val="0D0D0D" w:themeColor="text1" w:themeTint="F2"/>
          <w:sz w:val="28"/>
          <w:szCs w:val="28"/>
        </w:rPr>
        <w:t>Конкуренція - це економічна боротьба, суперництво між відокремленими виробниками продукції, робіт, послуг щодо їх задоволення. З точки зору теоретичних засад самого явища, конкуренція є проявом об’єктивних процесів у господарській діяльності: зниження витрат, виробництва або задоволення потреб споживачів. На сучасному етапі існує велика кількість трактувань терміну «конкуренція».</w:t>
      </w:r>
    </w:p>
    <w:p w:rsidR="00A24469" w:rsidRDefault="00A24469" w:rsidP="00A24469">
      <w:pPr>
        <w:pStyle w:val="a3"/>
        <w:spacing w:line="360" w:lineRule="auto"/>
        <w:ind w:firstLine="709"/>
        <w:rPr>
          <w:color w:val="0D0D0D" w:themeColor="text1" w:themeTint="F2"/>
          <w:sz w:val="28"/>
          <w:szCs w:val="28"/>
        </w:rPr>
      </w:pPr>
      <w:r w:rsidRPr="004E7785">
        <w:rPr>
          <w:color w:val="0D0D0D" w:themeColor="text1" w:themeTint="F2"/>
          <w:sz w:val="28"/>
          <w:szCs w:val="28"/>
        </w:rPr>
        <w:t>Введення вітчизняними вченими в науковий о</w:t>
      </w:r>
      <w:r>
        <w:rPr>
          <w:color w:val="0D0D0D" w:themeColor="text1" w:themeTint="F2"/>
          <w:sz w:val="28"/>
          <w:szCs w:val="28"/>
        </w:rPr>
        <w:t xml:space="preserve">біг терміна </w:t>
      </w:r>
      <w:r w:rsidRPr="004E7785">
        <w:rPr>
          <w:color w:val="0D0D0D" w:themeColor="text1" w:themeTint="F2"/>
          <w:sz w:val="28"/>
          <w:szCs w:val="28"/>
        </w:rPr>
        <w:t>«конкурентна політика» у другій половині ХХ століття стало результатом активізації конкурентного середовища. Конкурентна політика є важливою частиною економічної політики компанії та загальним керівництвом для дій і рішень, які сприяють досягненню цілей конкурентного розвитку</w:t>
      </w:r>
      <w:r>
        <w:rPr>
          <w:color w:val="0D0D0D" w:themeColor="text1" w:themeTint="F2"/>
          <w:sz w:val="28"/>
          <w:szCs w:val="28"/>
        </w:rPr>
        <w:t>.</w:t>
      </w:r>
      <w:r w:rsidRPr="004E7785">
        <w:rPr>
          <w:color w:val="0D0D0D" w:themeColor="text1" w:themeTint="F2"/>
          <w:sz w:val="28"/>
          <w:szCs w:val="28"/>
        </w:rPr>
        <w:t xml:space="preserve"> На думку А. Полянської, конкурентна політика є загальним керівництвом до дій і рішень, які сприяють досягнен</w:t>
      </w:r>
      <w:r>
        <w:rPr>
          <w:color w:val="0D0D0D" w:themeColor="text1" w:themeTint="F2"/>
          <w:sz w:val="28"/>
          <w:szCs w:val="28"/>
        </w:rPr>
        <w:t>ню цілей конкурентного розвитку [33</w:t>
      </w:r>
      <w:r w:rsidRPr="002065D7">
        <w:rPr>
          <w:color w:val="0D0D0D" w:themeColor="text1" w:themeTint="F2"/>
          <w:sz w:val="28"/>
          <w:szCs w:val="28"/>
        </w:rPr>
        <w:t>, с</w:t>
      </w:r>
      <w:r>
        <w:rPr>
          <w:color w:val="0D0D0D" w:themeColor="text1" w:themeTint="F2"/>
          <w:sz w:val="28"/>
          <w:szCs w:val="28"/>
        </w:rPr>
        <w:t>. 296</w:t>
      </w:r>
      <w:r w:rsidRPr="002065D7">
        <w:rPr>
          <w:color w:val="0D0D0D" w:themeColor="text1" w:themeTint="F2"/>
          <w:sz w:val="28"/>
          <w:szCs w:val="28"/>
        </w:rPr>
        <w:t>].</w:t>
      </w:r>
      <w:r w:rsidRPr="004E7785">
        <w:rPr>
          <w:color w:val="0D0D0D" w:themeColor="text1" w:themeTint="F2"/>
          <w:sz w:val="28"/>
          <w:szCs w:val="28"/>
        </w:rPr>
        <w:t xml:space="preserve"> </w:t>
      </w:r>
      <w:r>
        <w:rPr>
          <w:color w:val="0D0D0D" w:themeColor="text1" w:themeTint="F2"/>
          <w:sz w:val="28"/>
          <w:szCs w:val="28"/>
        </w:rPr>
        <w:t xml:space="preserve"> .</w:t>
      </w:r>
      <w:r w:rsidRPr="004E7785">
        <w:rPr>
          <w:color w:val="0D0D0D" w:themeColor="text1" w:themeTint="F2"/>
          <w:sz w:val="28"/>
          <w:szCs w:val="28"/>
        </w:rPr>
        <w:t xml:space="preserve">Г. Паламарчук визначив конкурентну політику як комплекс заходів щодо створення конкурентного середовища </w:t>
      </w:r>
      <w:r w:rsidRPr="002065D7">
        <w:rPr>
          <w:color w:val="0D0D0D" w:themeColor="text1" w:themeTint="F2"/>
          <w:sz w:val="28"/>
          <w:szCs w:val="28"/>
        </w:rPr>
        <w:t>[28, с. 20].</w:t>
      </w:r>
      <w:r w:rsidRPr="004E7785">
        <w:rPr>
          <w:color w:val="0D0D0D" w:themeColor="text1" w:themeTint="F2"/>
          <w:sz w:val="28"/>
          <w:szCs w:val="28"/>
        </w:rPr>
        <w:t xml:space="preserve"> </w:t>
      </w:r>
    </w:p>
    <w:p w:rsidR="00A24469" w:rsidRDefault="00A24469" w:rsidP="00A24469">
      <w:pPr>
        <w:pStyle w:val="a3"/>
        <w:spacing w:line="360" w:lineRule="auto"/>
        <w:ind w:firstLine="709"/>
        <w:rPr>
          <w:color w:val="0D0D0D" w:themeColor="text1" w:themeTint="F2"/>
          <w:sz w:val="28"/>
          <w:szCs w:val="28"/>
          <w:lang w:val="ru-RU"/>
        </w:rPr>
      </w:pPr>
      <w:r>
        <w:rPr>
          <w:color w:val="0D0D0D" w:themeColor="text1" w:themeTint="F2"/>
          <w:sz w:val="28"/>
          <w:szCs w:val="28"/>
        </w:rPr>
        <w:t>Система принципів, засобів, методів і прийомів ведення конкурентної боротьби, характер конкурентоспроможної політики компанії визначається конкурентним середовищем.</w:t>
      </w:r>
      <w:r w:rsidRPr="003A19AE">
        <w:rPr>
          <w:color w:val="0D0D0D" w:themeColor="text1" w:themeTint="F2"/>
          <w:sz w:val="28"/>
          <w:szCs w:val="28"/>
        </w:rPr>
        <w:t xml:space="preserve"> </w:t>
      </w:r>
      <w:r>
        <w:rPr>
          <w:color w:val="0D0D0D" w:themeColor="text1" w:themeTint="F2"/>
          <w:sz w:val="28"/>
          <w:szCs w:val="28"/>
        </w:rPr>
        <w:t>Єдиним кри</w:t>
      </w:r>
      <w:r w:rsidRPr="004E7785">
        <w:rPr>
          <w:color w:val="0D0D0D" w:themeColor="text1" w:themeTint="F2"/>
          <w:sz w:val="28"/>
          <w:szCs w:val="28"/>
        </w:rPr>
        <w:t>терієм ефективності і затребуваності продукції в епоху інтернаціоналізації та глобалі</w:t>
      </w:r>
      <w:r>
        <w:rPr>
          <w:color w:val="0D0D0D" w:themeColor="text1" w:themeTint="F2"/>
          <w:sz w:val="28"/>
          <w:szCs w:val="28"/>
        </w:rPr>
        <w:t xml:space="preserve">зації є конкурентоспроможність. </w:t>
      </w:r>
      <w:r w:rsidRPr="004E7785">
        <w:rPr>
          <w:color w:val="0D0D0D" w:themeColor="text1" w:themeTint="F2"/>
          <w:sz w:val="28"/>
          <w:szCs w:val="28"/>
        </w:rPr>
        <w:t xml:space="preserve">На порядок денний не існує єдиного визначення поняття </w:t>
      </w:r>
      <w:r>
        <w:rPr>
          <w:color w:val="0D0D0D" w:themeColor="text1" w:themeTint="F2"/>
          <w:sz w:val="28"/>
          <w:szCs w:val="28"/>
        </w:rPr>
        <w:t xml:space="preserve">конкурентоспроможності. </w:t>
      </w:r>
      <w:r w:rsidRPr="004E7785">
        <w:rPr>
          <w:color w:val="0D0D0D" w:themeColor="text1" w:themeTint="F2"/>
          <w:sz w:val="28"/>
          <w:szCs w:val="28"/>
        </w:rPr>
        <w:t>Конкурентоспроможність є відносним поняттям</w:t>
      </w:r>
      <w:r>
        <w:rPr>
          <w:color w:val="0D0D0D" w:themeColor="text1" w:themeTint="F2"/>
          <w:sz w:val="28"/>
          <w:szCs w:val="28"/>
        </w:rPr>
        <w:t xml:space="preserve">, оскільки успішно </w:t>
      </w:r>
      <w:r w:rsidRPr="004E7785">
        <w:rPr>
          <w:color w:val="0D0D0D" w:themeColor="text1" w:themeTint="F2"/>
          <w:sz w:val="28"/>
          <w:szCs w:val="28"/>
        </w:rPr>
        <w:t>конкуруючий на одних рин</w:t>
      </w:r>
      <w:r>
        <w:rPr>
          <w:color w:val="0D0D0D" w:themeColor="text1" w:themeTint="F2"/>
          <w:sz w:val="28"/>
          <w:szCs w:val="28"/>
        </w:rPr>
        <w:t>ках товар ві</w:t>
      </w:r>
      <w:r w:rsidRPr="004E7785">
        <w:rPr>
          <w:color w:val="0D0D0D" w:themeColor="text1" w:themeTint="F2"/>
          <w:sz w:val="28"/>
          <w:szCs w:val="28"/>
        </w:rPr>
        <w:t xml:space="preserve">рогідніше за все не буде конкурентоспроможним на інших. Така ситуація породжує необхідність у розмежуванні конкурентоспроможності на зовнішньому та на внутрішньому ринках. </w:t>
      </w:r>
      <w:r w:rsidRPr="004E7785">
        <w:rPr>
          <w:color w:val="0D0D0D" w:themeColor="text1" w:themeTint="F2"/>
          <w:sz w:val="28"/>
          <w:szCs w:val="28"/>
          <w:lang w:val="ru-RU"/>
        </w:rPr>
        <w:t>Д</w:t>
      </w:r>
      <w:r w:rsidRPr="004E7785">
        <w:rPr>
          <w:color w:val="0D0D0D" w:themeColor="text1" w:themeTint="F2"/>
          <w:sz w:val="28"/>
          <w:szCs w:val="28"/>
        </w:rPr>
        <w:t>ля формування загальної концепції у сфері конкурентоспроможності необхідно враховувати всі сторони цього явища. Проте, за досвідом низки країн, конкуренція на внутрішньому ринку є основою міжнародної конкуренції.</w:t>
      </w:r>
    </w:p>
    <w:p w:rsidR="00A24469" w:rsidRDefault="00A24469" w:rsidP="00A24469">
      <w:pPr>
        <w:pStyle w:val="a3"/>
        <w:spacing w:line="360" w:lineRule="auto"/>
        <w:ind w:firstLine="709"/>
        <w:rPr>
          <w:color w:val="0D0D0D" w:themeColor="text1" w:themeTint="F2"/>
          <w:sz w:val="28"/>
          <w:szCs w:val="28"/>
        </w:rPr>
      </w:pPr>
      <w:r w:rsidRPr="004E7785">
        <w:rPr>
          <w:color w:val="0D0D0D" w:themeColor="text1" w:themeTint="F2"/>
          <w:sz w:val="28"/>
          <w:szCs w:val="28"/>
        </w:rPr>
        <w:t>Конкурентна політика формується в умовах нестабільної економіки, кризи у виробничих галузях, недостатньо розвиненої інфраструктури та тиску з боку сильніших конкурентів, зокрема і іноземних. Ця низка факторів має певний вплив на формування відповідних ко</w:t>
      </w:r>
      <w:r>
        <w:rPr>
          <w:color w:val="0D0D0D" w:themeColor="text1" w:themeTint="F2"/>
          <w:sz w:val="28"/>
          <w:szCs w:val="28"/>
        </w:rPr>
        <w:t xml:space="preserve">нкурентних ринкових структур. </w:t>
      </w:r>
      <w:r w:rsidRPr="004E7785">
        <w:rPr>
          <w:color w:val="0D0D0D" w:themeColor="text1" w:themeTint="F2"/>
          <w:sz w:val="28"/>
          <w:szCs w:val="28"/>
        </w:rPr>
        <w:t>Конкурентоспроможність становить внутрішню властивість суб'єкта ринкових відносин і проявляє себе в процесі конкурентної боротьби. Це дозволяє підприємству зайняти певне місце в ринковій економіці, покривати всі виробничі витрати та отримувати прибуток від господарської діяльності.</w:t>
      </w:r>
      <w:r>
        <w:rPr>
          <w:color w:val="0D0D0D" w:themeColor="text1" w:themeTint="F2"/>
          <w:sz w:val="28"/>
          <w:szCs w:val="28"/>
        </w:rPr>
        <w:t xml:space="preserve"> </w:t>
      </w:r>
      <w:r w:rsidRPr="004E7785">
        <w:rPr>
          <w:color w:val="0D0D0D" w:themeColor="text1" w:themeTint="F2"/>
          <w:sz w:val="28"/>
          <w:szCs w:val="28"/>
        </w:rPr>
        <w:t xml:space="preserve">Власне кажучи, конкуренція-це один з найважливіших елементів ринку, який є процесом боротьби за дохід. </w:t>
      </w:r>
    </w:p>
    <w:p w:rsidR="00A24469" w:rsidRPr="007842BD"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7842BD">
        <w:rPr>
          <w:rFonts w:ascii="Times New Roman" w:eastAsia="Times New Roman" w:hAnsi="Times New Roman" w:cs="Times New Roman"/>
          <w:color w:val="0D0D0D" w:themeColor="text1" w:themeTint="F2"/>
          <w:sz w:val="28"/>
          <w:szCs w:val="28"/>
          <w:lang w:eastAsia="uk-UA"/>
        </w:rPr>
        <w:t>Система принципів, за якими фірми взаємодіють з основними конкурентними силами, є основою для формування конкурентної політики фірми. Враховуючи різні трактування поняття конкурентної політики, необхідно уточнити її визначення як системи принципів, основи конкурентної боротьби, складного середовища економічних, маркетингових, інноваційних та організаційних заходів, сформованих природою конкуренції. Тому метою конкурентної політики є забезпечен</w:t>
      </w:r>
      <w:r>
        <w:rPr>
          <w:rFonts w:ascii="Times New Roman" w:eastAsia="Times New Roman" w:hAnsi="Times New Roman" w:cs="Times New Roman"/>
          <w:color w:val="0D0D0D" w:themeColor="text1" w:themeTint="F2"/>
          <w:sz w:val="28"/>
          <w:szCs w:val="28"/>
          <w:lang w:eastAsia="uk-UA"/>
        </w:rPr>
        <w:t>ня стабільної роботи організацій</w:t>
      </w:r>
      <w:r w:rsidRPr="007842BD">
        <w:rPr>
          <w:rFonts w:ascii="Times New Roman" w:eastAsia="Times New Roman" w:hAnsi="Times New Roman" w:cs="Times New Roman"/>
          <w:color w:val="0D0D0D" w:themeColor="text1" w:themeTint="F2"/>
          <w:sz w:val="28"/>
          <w:szCs w:val="28"/>
          <w:lang w:eastAsia="uk-UA"/>
        </w:rPr>
        <w:t xml:space="preserve"> та підвищення рівня конкурентоспроможності.</w:t>
      </w:r>
    </w:p>
    <w:p w:rsidR="00A24469" w:rsidRDefault="00A24469" w:rsidP="00A24469">
      <w:pPr>
        <w:pStyle w:val="a3"/>
        <w:spacing w:line="360" w:lineRule="auto"/>
        <w:ind w:firstLine="709"/>
        <w:rPr>
          <w:color w:val="0D0D0D" w:themeColor="text1" w:themeTint="F2"/>
          <w:sz w:val="28"/>
          <w:szCs w:val="28"/>
        </w:rPr>
      </w:pPr>
      <w:r w:rsidRPr="007842BD">
        <w:rPr>
          <w:color w:val="0D0D0D" w:themeColor="text1" w:themeTint="F2"/>
          <w:sz w:val="28"/>
          <w:szCs w:val="28"/>
        </w:rPr>
        <w:t xml:space="preserve">Підсумовуючи, можна побачити, що вирішальною рушійною силою діяльності </w:t>
      </w:r>
      <w:r>
        <w:rPr>
          <w:color w:val="0D0D0D" w:themeColor="text1" w:themeTint="F2"/>
          <w:sz w:val="28"/>
          <w:szCs w:val="28"/>
        </w:rPr>
        <w:t xml:space="preserve">організацій </w:t>
      </w:r>
      <w:r w:rsidRPr="007842BD">
        <w:rPr>
          <w:color w:val="0D0D0D" w:themeColor="text1" w:themeTint="F2"/>
          <w:sz w:val="28"/>
          <w:szCs w:val="28"/>
        </w:rPr>
        <w:t>є конкуренція, яка являє собою боротьбу суб’єктів господарювання в економічному полі за сприятливіші умови виробництва та реалізації товарів і послуг. Термін «конкуренція» широко використовується в виробничій, комерційній, комерційній і некомерційній сферах людської діяльності. Це одна з економічних форм розвитку продуктивності в умовах товарного виробництва, об'єктивно розглядається як закономірність товарного господарства в ринкових відносинах, її роль є зовнішньою примусовою силою для товаровиробників у підвищенні продуктивності праці підприємств. збільшення масштабів виробництва продукції, прискорення науково-технічного прогресу, впровадження новітніх форм організації виробництва та системи оплати праці тощо.</w:t>
      </w:r>
    </w:p>
    <w:p w:rsidR="00A24469" w:rsidRPr="004E7785" w:rsidRDefault="00A24469" w:rsidP="00A24469">
      <w:pPr>
        <w:pStyle w:val="a3"/>
        <w:spacing w:line="360" w:lineRule="auto"/>
        <w:ind w:firstLine="709"/>
        <w:rPr>
          <w:color w:val="0D0D0D" w:themeColor="text1" w:themeTint="F2"/>
          <w:sz w:val="28"/>
          <w:szCs w:val="28"/>
        </w:rPr>
      </w:pPr>
      <w:r w:rsidRPr="004E7785">
        <w:rPr>
          <w:color w:val="0D0D0D" w:themeColor="text1" w:themeTint="F2"/>
          <w:sz w:val="28"/>
          <w:szCs w:val="28"/>
        </w:rPr>
        <w:t>Конкурентоспроможність підприємства становить комплексну порівня</w:t>
      </w:r>
      <w:r>
        <w:rPr>
          <w:color w:val="0D0D0D" w:themeColor="text1" w:themeTint="F2"/>
          <w:sz w:val="28"/>
          <w:szCs w:val="28"/>
        </w:rPr>
        <w:t>льну характеристику організації</w:t>
      </w:r>
      <w:r w:rsidRPr="004E7785">
        <w:rPr>
          <w:color w:val="0D0D0D" w:themeColor="text1" w:themeTint="F2"/>
          <w:sz w:val="28"/>
          <w:szCs w:val="28"/>
        </w:rPr>
        <w:t xml:space="preserve">, яка може охарактеризувати ступінь низки переваг над </w:t>
      </w:r>
      <w:r>
        <w:rPr>
          <w:color w:val="0D0D0D" w:themeColor="text1" w:themeTint="F2"/>
          <w:sz w:val="28"/>
          <w:szCs w:val="28"/>
        </w:rPr>
        <w:t>організаціями</w:t>
      </w:r>
      <w:r w:rsidRPr="004E7785">
        <w:rPr>
          <w:color w:val="0D0D0D" w:themeColor="text1" w:themeTint="F2"/>
          <w:sz w:val="28"/>
          <w:szCs w:val="28"/>
        </w:rPr>
        <w:t>-конкурентами по переліку оціночних показників діяльності на певних ринках, за визначений часовий проміжок</w:t>
      </w:r>
      <w:r>
        <w:rPr>
          <w:color w:val="0D0D0D" w:themeColor="text1" w:themeTint="F2"/>
          <w:sz w:val="28"/>
          <w:szCs w:val="28"/>
        </w:rPr>
        <w:t xml:space="preserve">. </w:t>
      </w:r>
      <w:r w:rsidRPr="004E7785">
        <w:rPr>
          <w:color w:val="0D0D0D" w:themeColor="text1" w:themeTint="F2"/>
          <w:sz w:val="28"/>
          <w:szCs w:val="28"/>
        </w:rPr>
        <w:t>Конкурентоспроможність можна оцінити шляхом порівняння конкурентних позицій декількох підприємств на пев</w:t>
      </w:r>
      <w:r w:rsidRPr="004E7785">
        <w:rPr>
          <w:color w:val="0D0D0D" w:themeColor="text1" w:themeTint="F2"/>
          <w:sz w:val="28"/>
          <w:szCs w:val="28"/>
        </w:rPr>
        <w:softHyphen/>
        <w:t>ному ринку, при цьому обов'язково</w:t>
      </w:r>
      <w:r>
        <w:rPr>
          <w:color w:val="0D0D0D" w:themeColor="text1" w:themeTint="F2"/>
          <w:sz w:val="28"/>
          <w:szCs w:val="28"/>
        </w:rPr>
        <w:t>ю вимогою є порі</w:t>
      </w:r>
      <w:r w:rsidRPr="004E7785">
        <w:rPr>
          <w:color w:val="0D0D0D" w:themeColor="text1" w:themeTint="F2"/>
          <w:sz w:val="28"/>
          <w:szCs w:val="28"/>
        </w:rPr>
        <w:t>вняння оціно</w:t>
      </w:r>
      <w:r w:rsidRPr="004E7785">
        <w:rPr>
          <w:color w:val="0D0D0D" w:themeColor="text1" w:themeTint="F2"/>
          <w:sz w:val="28"/>
          <w:szCs w:val="28"/>
        </w:rPr>
        <w:softHyphen/>
        <w:t>чних параметрів, а саме:</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стану комунікацій,</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рівня персоналу</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потенційних можливостей обладнання,</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системи управління,</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рівня інновацій,</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технології,</w:t>
      </w:r>
    </w:p>
    <w:p w:rsidR="00A24469" w:rsidRPr="004E7785"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рівня маркетингової політики,</w:t>
      </w:r>
    </w:p>
    <w:p w:rsidR="00A24469" w:rsidRDefault="00A24469" w:rsidP="00A24469">
      <w:pPr>
        <w:spacing w:after="0" w:line="360" w:lineRule="auto"/>
        <w:ind w:firstLine="709"/>
        <w:jc w:val="both"/>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експортно-імпортних можливостей та інших парамет</w:t>
      </w:r>
      <w:r w:rsidRPr="004E7785">
        <w:rPr>
          <w:rFonts w:ascii="Times New Roman" w:eastAsia="Times New Roman" w:hAnsi="Times New Roman" w:cs="Times New Roman"/>
          <w:color w:val="0D0D0D" w:themeColor="text1" w:themeTint="F2"/>
          <w:sz w:val="28"/>
          <w:szCs w:val="28"/>
          <w:lang w:eastAsia="uk-UA"/>
        </w:rPr>
        <w:softHyphen/>
        <w:t>рів.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Вкрай важливими параметрами конку</w:t>
      </w:r>
      <w:r w:rsidRPr="004E7785">
        <w:rPr>
          <w:rFonts w:ascii="Times New Roman" w:eastAsia="Times New Roman" w:hAnsi="Times New Roman" w:cs="Times New Roman"/>
          <w:color w:val="0D0D0D" w:themeColor="text1" w:themeTint="F2"/>
          <w:sz w:val="28"/>
          <w:szCs w:val="28"/>
          <w:lang w:eastAsia="uk-UA"/>
        </w:rPr>
        <w:softHyphen/>
        <w:t>рентоспроможності підприємства, що впливають на неї є конкурентна спроможність продукції і конкуретноспроможність підприємства/фірми.</w:t>
      </w:r>
      <w:r>
        <w:rPr>
          <w:rFonts w:ascii="Times New Roman" w:eastAsia="Times New Roman" w:hAnsi="Times New Roman" w:cs="Times New Roman"/>
          <w:color w:val="0D0D0D" w:themeColor="text1" w:themeTint="F2"/>
          <w:sz w:val="28"/>
          <w:szCs w:val="28"/>
          <w:lang w:val="ru-RU" w:eastAsia="uk-UA"/>
        </w:rPr>
        <w:t xml:space="preserve"> </w:t>
      </w:r>
      <w:r w:rsidRPr="004E7785">
        <w:rPr>
          <w:rFonts w:ascii="Times New Roman" w:eastAsia="Times New Roman" w:hAnsi="Times New Roman" w:cs="Times New Roman"/>
          <w:color w:val="0D0D0D" w:themeColor="text1" w:themeTint="F2"/>
          <w:sz w:val="28"/>
          <w:szCs w:val="28"/>
          <w:lang w:eastAsia="uk-UA"/>
        </w:rPr>
        <w:t>Здатність фірми адаптувати свою продукцію до раптових змін зовнішнього середовища є надзвичайно важливою. Адаптація забезпечується поєднанням інтелектуальних, організаційних, технологічних, технологічних та економічних характеристик. Між показниками конкурентоспроможності підприємства та показниками конкурентоспроможності продукції існує взаємозв’язок і взаємозалежність. Це означає, що конкурентоспроможність продукції суттєво впливає на конкурентоспроможність</w:t>
      </w:r>
      <w:r>
        <w:rPr>
          <w:rFonts w:ascii="Times New Roman" w:eastAsia="Times New Roman" w:hAnsi="Times New Roman" w:cs="Times New Roman"/>
          <w:color w:val="0D0D0D" w:themeColor="text1" w:themeTint="F2"/>
          <w:sz w:val="28"/>
          <w:szCs w:val="28"/>
          <w:lang w:eastAsia="uk-UA"/>
        </w:rPr>
        <w:t xml:space="preserve"> організацій</w:t>
      </w:r>
      <w:r w:rsidRPr="004E7785">
        <w:rPr>
          <w:rFonts w:ascii="Times New Roman" w:eastAsia="Times New Roman" w:hAnsi="Times New Roman" w:cs="Times New Roman"/>
          <w:color w:val="0D0D0D" w:themeColor="text1" w:themeTint="F2"/>
          <w:sz w:val="28"/>
          <w:szCs w:val="28"/>
          <w:lang w:eastAsia="uk-UA"/>
        </w:rPr>
        <w:t xml:space="preserve">, що, у свою чергу, значною мірою </w:t>
      </w:r>
      <w:r>
        <w:rPr>
          <w:rFonts w:ascii="Times New Roman" w:eastAsia="Times New Roman" w:hAnsi="Times New Roman" w:cs="Times New Roman"/>
          <w:color w:val="0D0D0D" w:themeColor="text1" w:themeTint="F2"/>
          <w:sz w:val="28"/>
          <w:szCs w:val="28"/>
          <w:lang w:eastAsia="uk-UA"/>
        </w:rPr>
        <w:t xml:space="preserve">визначає конкурентоспроможність </w:t>
      </w:r>
      <w:r w:rsidRPr="00190A23">
        <w:rPr>
          <w:rFonts w:ascii="Times New Roman" w:eastAsia="Times New Roman" w:hAnsi="Times New Roman" w:cs="Times New Roman"/>
          <w:color w:val="0D0D0D" w:themeColor="text1" w:themeTint="F2"/>
          <w:sz w:val="28"/>
          <w:szCs w:val="28"/>
          <w:lang w:eastAsia="uk-UA"/>
        </w:rPr>
        <w:t>продукції</w:t>
      </w:r>
      <w:r>
        <w:rPr>
          <w:rFonts w:ascii="Times New Roman" w:eastAsia="Times New Roman" w:hAnsi="Times New Roman" w:cs="Times New Roman"/>
          <w:color w:val="0D0D0D" w:themeColor="text1" w:themeTint="F2"/>
          <w:sz w:val="28"/>
          <w:szCs w:val="28"/>
          <w:lang w:eastAsia="uk-UA"/>
        </w:rPr>
        <w:t xml:space="preserve">. </w:t>
      </w:r>
      <w:r w:rsidRPr="004E7785">
        <w:rPr>
          <w:rFonts w:ascii="Times New Roman" w:eastAsia="Times New Roman" w:hAnsi="Times New Roman" w:cs="Times New Roman"/>
          <w:color w:val="0D0D0D" w:themeColor="text1" w:themeTint="F2"/>
          <w:sz w:val="28"/>
          <w:szCs w:val="28"/>
          <w:lang w:eastAsia="uk-UA"/>
        </w:rPr>
        <w:t>Однак такі поняття, як конкурентоспроможність продукції</w:t>
      </w:r>
      <w:r>
        <w:rPr>
          <w:rFonts w:ascii="Times New Roman" w:eastAsia="Times New Roman" w:hAnsi="Times New Roman" w:cs="Times New Roman"/>
          <w:color w:val="0D0D0D" w:themeColor="text1" w:themeTint="F2"/>
          <w:sz w:val="28"/>
          <w:szCs w:val="28"/>
          <w:lang w:eastAsia="uk-UA"/>
        </w:rPr>
        <w:t xml:space="preserve"> та конкурентоспроможність організації</w:t>
      </w:r>
      <w:r w:rsidRPr="004E7785">
        <w:rPr>
          <w:rFonts w:ascii="Times New Roman" w:eastAsia="Times New Roman" w:hAnsi="Times New Roman" w:cs="Times New Roman"/>
          <w:color w:val="0D0D0D" w:themeColor="text1" w:themeTint="F2"/>
          <w:sz w:val="28"/>
          <w:szCs w:val="28"/>
          <w:lang w:eastAsia="uk-UA"/>
        </w:rPr>
        <w:t xml:space="preserve">, відрізняються багатьма аспектами, зокрема: </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 xml:space="preserve">конкурентоспроможність продукції визначається для кожного виду, а конкурентоспроможність </w:t>
      </w:r>
      <w:r>
        <w:rPr>
          <w:rFonts w:ascii="Times New Roman" w:eastAsia="Times New Roman" w:hAnsi="Times New Roman" w:cs="Times New Roman"/>
          <w:color w:val="0D0D0D" w:themeColor="text1" w:themeTint="F2"/>
          <w:sz w:val="28"/>
          <w:szCs w:val="28"/>
          <w:lang w:eastAsia="uk-UA"/>
        </w:rPr>
        <w:t>організацій охоплює всю номенклатуру;</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-к</w:t>
      </w:r>
      <w:r w:rsidRPr="004E7785">
        <w:rPr>
          <w:rFonts w:ascii="Times New Roman" w:eastAsia="Times New Roman" w:hAnsi="Times New Roman" w:cs="Times New Roman"/>
          <w:color w:val="0D0D0D" w:themeColor="text1" w:themeTint="F2"/>
          <w:sz w:val="28"/>
          <w:szCs w:val="28"/>
          <w:lang w:eastAsia="uk-UA"/>
        </w:rPr>
        <w:t>онкурентоспроможність продукції визначається за відносно короткий проміжок часу, а конкурентоспроможність</w:t>
      </w:r>
      <w:r>
        <w:rPr>
          <w:rFonts w:ascii="Times New Roman" w:eastAsia="Times New Roman" w:hAnsi="Times New Roman" w:cs="Times New Roman"/>
          <w:color w:val="0D0D0D" w:themeColor="text1" w:themeTint="F2"/>
          <w:sz w:val="28"/>
          <w:szCs w:val="28"/>
          <w:lang w:eastAsia="uk-UA"/>
        </w:rPr>
        <w:t xml:space="preserve"> організацій</w:t>
      </w:r>
      <w:r w:rsidRPr="004E7785">
        <w:rPr>
          <w:rFonts w:ascii="Times New Roman" w:eastAsia="Times New Roman" w:hAnsi="Times New Roman" w:cs="Times New Roman"/>
          <w:color w:val="0D0D0D" w:themeColor="text1" w:themeTint="F2"/>
          <w:sz w:val="28"/>
          <w:szCs w:val="28"/>
          <w:lang w:eastAsia="uk-UA"/>
        </w:rPr>
        <w:t xml:space="preserve">– за відносно тривалий проміжок часу; </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-р</w:t>
      </w:r>
      <w:r w:rsidRPr="004E7785">
        <w:rPr>
          <w:rFonts w:ascii="Times New Roman" w:eastAsia="Times New Roman" w:hAnsi="Times New Roman" w:cs="Times New Roman"/>
          <w:color w:val="0D0D0D" w:themeColor="text1" w:themeTint="F2"/>
          <w:sz w:val="28"/>
          <w:szCs w:val="28"/>
          <w:lang w:eastAsia="uk-UA"/>
        </w:rPr>
        <w:t>івень конкурентоспроможності</w:t>
      </w:r>
      <w:r>
        <w:rPr>
          <w:rFonts w:ascii="Times New Roman" w:eastAsia="Times New Roman" w:hAnsi="Times New Roman" w:cs="Times New Roman"/>
          <w:color w:val="0D0D0D" w:themeColor="text1" w:themeTint="F2"/>
          <w:sz w:val="28"/>
          <w:szCs w:val="28"/>
          <w:lang w:eastAsia="uk-UA"/>
        </w:rPr>
        <w:t xml:space="preserve"> організації</w:t>
      </w:r>
      <w:r w:rsidRPr="004E7785">
        <w:rPr>
          <w:rFonts w:ascii="Times New Roman" w:eastAsia="Times New Roman" w:hAnsi="Times New Roman" w:cs="Times New Roman"/>
          <w:color w:val="0D0D0D" w:themeColor="text1" w:themeTint="F2"/>
          <w:sz w:val="28"/>
          <w:szCs w:val="28"/>
          <w:lang w:eastAsia="uk-UA"/>
        </w:rPr>
        <w:t xml:space="preserve"> в першу чергу цікавить його власників, щоб визначити легкість виробництва за даних умов, але не споживачів.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Тому метою конкурентної політики є забезпечення стабільної роботи </w:t>
      </w:r>
      <w:r>
        <w:rPr>
          <w:rFonts w:ascii="Times New Roman" w:eastAsia="Times New Roman" w:hAnsi="Times New Roman" w:cs="Times New Roman"/>
          <w:color w:val="0D0D0D" w:themeColor="text1" w:themeTint="F2"/>
          <w:sz w:val="28"/>
          <w:szCs w:val="28"/>
          <w:lang w:eastAsia="uk-UA"/>
        </w:rPr>
        <w:t xml:space="preserve">організацій </w:t>
      </w:r>
      <w:r w:rsidRPr="004E7785">
        <w:rPr>
          <w:rFonts w:ascii="Times New Roman" w:eastAsia="Times New Roman" w:hAnsi="Times New Roman" w:cs="Times New Roman"/>
          <w:color w:val="0D0D0D" w:themeColor="text1" w:themeTint="F2"/>
          <w:sz w:val="28"/>
          <w:szCs w:val="28"/>
          <w:lang w:eastAsia="uk-UA"/>
        </w:rPr>
        <w:t xml:space="preserve">та підвищення рівня </w:t>
      </w:r>
      <w:r>
        <w:rPr>
          <w:rFonts w:ascii="Times New Roman" w:eastAsia="Times New Roman" w:hAnsi="Times New Roman" w:cs="Times New Roman"/>
          <w:color w:val="0D0D0D" w:themeColor="text1" w:themeTint="F2"/>
          <w:sz w:val="28"/>
          <w:szCs w:val="28"/>
          <w:lang w:eastAsia="uk-UA"/>
        </w:rPr>
        <w:t xml:space="preserve">їх </w:t>
      </w:r>
      <w:r w:rsidRPr="004E7785">
        <w:rPr>
          <w:rFonts w:ascii="Times New Roman" w:eastAsia="Times New Roman" w:hAnsi="Times New Roman" w:cs="Times New Roman"/>
          <w:color w:val="0D0D0D" w:themeColor="text1" w:themeTint="F2"/>
          <w:sz w:val="28"/>
          <w:szCs w:val="28"/>
          <w:lang w:eastAsia="uk-UA"/>
        </w:rPr>
        <w:t xml:space="preserve">конкурентоспроможності. Це може бути пов'язано із застосуванням нових наукових методів для формування, розробки та впровадження комплексних систем заходів, що відповідають рівням мінливості середовища. </w:t>
      </w:r>
      <w:r w:rsidRPr="007A4EE6">
        <w:rPr>
          <w:rFonts w:ascii="Times New Roman" w:eastAsia="Times New Roman" w:hAnsi="Times New Roman" w:cs="Times New Roman"/>
          <w:color w:val="0D0D0D" w:themeColor="text1" w:themeTint="F2"/>
          <w:sz w:val="28"/>
          <w:szCs w:val="28"/>
          <w:lang w:eastAsia="uk-UA"/>
        </w:rPr>
        <w:t>Формування конкурентної політики організації передбачає врахування детермінант розвитку, які виникають на різних рівнях управління розвитком конкуренції.</w:t>
      </w:r>
      <w:r>
        <w:rPr>
          <w:rFonts w:ascii="Times New Roman" w:eastAsia="Times New Roman" w:hAnsi="Times New Roman" w:cs="Times New Roman"/>
          <w:color w:val="0D0D0D" w:themeColor="text1" w:themeTint="F2"/>
          <w:sz w:val="28"/>
          <w:szCs w:val="28"/>
          <w:lang w:eastAsia="uk-UA"/>
        </w:rPr>
        <w:t xml:space="preserve"> </w:t>
      </w:r>
      <w:r w:rsidRPr="004E7785">
        <w:rPr>
          <w:rFonts w:ascii="Times New Roman" w:eastAsia="Times New Roman" w:hAnsi="Times New Roman" w:cs="Times New Roman"/>
          <w:color w:val="0D0D0D" w:themeColor="text1" w:themeTint="F2"/>
          <w:sz w:val="28"/>
          <w:szCs w:val="28"/>
          <w:lang w:eastAsia="uk-UA"/>
        </w:rPr>
        <w:t>На практиці</w:t>
      </w:r>
      <w:r>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 xml:space="preserve"> </w:t>
      </w:r>
      <w:r>
        <w:rPr>
          <w:rFonts w:ascii="Times New Roman" w:eastAsia="Times New Roman" w:hAnsi="Times New Roman" w:cs="Times New Roman"/>
          <w:color w:val="0D0D0D" w:themeColor="text1" w:themeTint="F2"/>
          <w:sz w:val="28"/>
          <w:szCs w:val="28"/>
          <w:lang w:eastAsia="uk-UA"/>
        </w:rPr>
        <w:t>ст</w:t>
      </w:r>
      <w:r w:rsidRPr="00860FD1">
        <w:rPr>
          <w:rFonts w:ascii="Times New Roman" w:eastAsia="Times New Roman" w:hAnsi="Times New Roman" w:cs="Times New Roman"/>
          <w:color w:val="0D0D0D" w:themeColor="text1" w:themeTint="F2"/>
          <w:sz w:val="28"/>
          <w:szCs w:val="28"/>
          <w:lang w:eastAsia="uk-UA"/>
        </w:rPr>
        <w:t>в</w:t>
      </w:r>
      <w:r>
        <w:rPr>
          <w:rFonts w:ascii="Times New Roman" w:eastAsia="Times New Roman" w:hAnsi="Times New Roman" w:cs="Times New Roman"/>
          <w:color w:val="0D0D0D" w:themeColor="text1" w:themeTint="F2"/>
          <w:sz w:val="28"/>
          <w:szCs w:val="28"/>
          <w:lang w:eastAsia="uk-UA"/>
        </w:rPr>
        <w:t>о</w:t>
      </w:r>
      <w:r w:rsidRPr="00860FD1">
        <w:rPr>
          <w:rFonts w:ascii="Times New Roman" w:eastAsia="Times New Roman" w:hAnsi="Times New Roman" w:cs="Times New Roman"/>
          <w:color w:val="0D0D0D" w:themeColor="text1" w:themeTint="F2"/>
          <w:sz w:val="28"/>
          <w:szCs w:val="28"/>
          <w:lang w:eastAsia="uk-UA"/>
        </w:rPr>
        <w:t>рення конкурентної політики є головною умовою досягнення високого рівня діяльності компаній</w:t>
      </w:r>
      <w:r w:rsidRPr="004E7785">
        <w:rPr>
          <w:rFonts w:ascii="Times New Roman" w:eastAsia="Times New Roman" w:hAnsi="Times New Roman" w:cs="Times New Roman"/>
          <w:color w:val="0D0D0D" w:themeColor="text1" w:themeTint="F2"/>
          <w:sz w:val="28"/>
          <w:szCs w:val="28"/>
          <w:lang w:eastAsia="uk-UA"/>
        </w:rPr>
        <w:t xml:space="preserve"> в сучасних реаліях</w:t>
      </w:r>
      <w:r>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У процесі </w:t>
      </w:r>
      <w:r w:rsidRPr="00860FD1">
        <w:rPr>
          <w:rFonts w:ascii="Times New Roman" w:eastAsia="Times New Roman" w:hAnsi="Times New Roman" w:cs="Times New Roman"/>
          <w:color w:val="0D0D0D" w:themeColor="text1" w:themeTint="F2"/>
          <w:sz w:val="28"/>
          <w:szCs w:val="28"/>
          <w:lang w:eastAsia="uk-UA"/>
        </w:rPr>
        <w:t>створення конкурентної політики</w:t>
      </w:r>
      <w:r w:rsidRPr="004E7785">
        <w:rPr>
          <w:rFonts w:ascii="Times New Roman" w:eastAsia="Times New Roman" w:hAnsi="Times New Roman" w:cs="Times New Roman"/>
          <w:color w:val="0D0D0D" w:themeColor="text1" w:themeTint="F2"/>
          <w:sz w:val="28"/>
          <w:szCs w:val="28"/>
          <w:lang w:eastAsia="uk-UA"/>
        </w:rPr>
        <w:t xml:space="preserve"> також слід враховувати основні правила конкуренції, які визначаються специфікою господарської діяльності та конкурентним законодавством. </w:t>
      </w:r>
    </w:p>
    <w:p w:rsidR="00A24469" w:rsidRPr="00055681" w:rsidRDefault="00A24469" w:rsidP="00A24469">
      <w:pPr>
        <w:spacing w:after="0" w:line="360" w:lineRule="auto"/>
        <w:ind w:firstLine="709"/>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D0D0D" w:themeColor="text1" w:themeTint="F2"/>
          <w:sz w:val="28"/>
          <w:szCs w:val="28"/>
          <w:lang w:eastAsia="uk-UA"/>
        </w:rPr>
        <w:t>З наукових публікацій вчених можна прослідкувати рекомендації щодо формування конкурентної політики. Низка дослідників</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000000" w:themeColor="text1"/>
          <w:sz w:val="28"/>
          <w:szCs w:val="28"/>
          <w:lang w:eastAsia="uk-UA"/>
        </w:rPr>
        <w:t>притримуються думки, що організаційних підхід формування конкурентної політики на базі комплексних заходів є найбільш</w:t>
      </w:r>
      <w:r w:rsidRPr="00055681">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доречним. Існує інша точка зору, що конкурентна політика має бути сформована за допомогою ресурсного підходу, </w:t>
      </w:r>
      <w:r w:rsidRPr="00820458">
        <w:rPr>
          <w:rFonts w:ascii="Times New Roman" w:eastAsia="Times New Roman" w:hAnsi="Times New Roman" w:cs="Times New Roman"/>
          <w:color w:val="000000" w:themeColor="text1"/>
          <w:sz w:val="28"/>
          <w:szCs w:val="28"/>
          <w:lang w:eastAsia="uk-UA"/>
        </w:rPr>
        <w:t>тобто</w:t>
      </w:r>
      <w:r w:rsidRPr="00820458">
        <w:rPr>
          <w:rFonts w:ascii="Times New Roman" w:eastAsia="Times New Roman" w:hAnsi="Times New Roman" w:cs="Times New Roman"/>
          <w:color w:val="0D0D0D" w:themeColor="text1" w:themeTint="F2"/>
          <w:sz w:val="28"/>
          <w:szCs w:val="28"/>
          <w:lang w:eastAsia="uk-UA"/>
        </w:rPr>
        <w:t xml:space="preserve"> базуватися на ефективному розподілі ресурсів.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Ми вважаємо, що формування корпоративної конкурентної політики сьогодні має враховувати клієнтоорієнтованість, ціннісну інноваційну орієнтацію, а також виклики та вимоги сьогодення. Для обґрунтування нашої позиції підкреслимо, що цей </w:t>
      </w:r>
      <w:r>
        <w:rPr>
          <w:rFonts w:ascii="Times New Roman" w:eastAsia="Times New Roman" w:hAnsi="Times New Roman" w:cs="Times New Roman"/>
          <w:color w:val="0D0D0D" w:themeColor="text1" w:themeTint="F2"/>
          <w:sz w:val="28"/>
          <w:szCs w:val="28"/>
          <w:lang w:eastAsia="uk-UA"/>
        </w:rPr>
        <w:t>підхід ґрунтується на залежності конкурентоспроможності</w:t>
      </w:r>
      <w:r w:rsidRPr="004E7785">
        <w:rPr>
          <w:rFonts w:ascii="Times New Roman" w:eastAsia="Times New Roman" w:hAnsi="Times New Roman" w:cs="Times New Roman"/>
          <w:color w:val="0D0D0D" w:themeColor="text1" w:themeTint="F2"/>
          <w:sz w:val="28"/>
          <w:szCs w:val="28"/>
          <w:lang w:eastAsia="uk-UA"/>
        </w:rPr>
        <w:t xml:space="preserve"> фірми від відповідності потребам споживачів і швидк</w:t>
      </w:r>
      <w:r>
        <w:rPr>
          <w:rFonts w:ascii="Times New Roman" w:eastAsia="Times New Roman" w:hAnsi="Times New Roman" w:cs="Times New Roman"/>
          <w:color w:val="0D0D0D" w:themeColor="text1" w:themeTint="F2"/>
          <w:sz w:val="28"/>
          <w:szCs w:val="28"/>
          <w:lang w:eastAsia="uk-UA"/>
        </w:rPr>
        <w:t>ого розширення клієнтської бази.</w:t>
      </w:r>
      <w:r w:rsidRPr="004E7785">
        <w:rPr>
          <w:rFonts w:ascii="Times New Roman" w:eastAsia="Times New Roman" w:hAnsi="Times New Roman" w:cs="Times New Roman"/>
          <w:color w:val="0D0D0D" w:themeColor="text1" w:themeTint="F2"/>
          <w:sz w:val="28"/>
          <w:szCs w:val="28"/>
          <w:lang w:eastAsia="uk-UA"/>
        </w:rPr>
        <w:t xml:space="preserve"> Основна ідея цього підходу полягає в тому</w:t>
      </w:r>
      <w:r>
        <w:rPr>
          <w:rFonts w:ascii="Times New Roman" w:eastAsia="Times New Roman" w:hAnsi="Times New Roman" w:cs="Times New Roman"/>
          <w:color w:val="0D0D0D" w:themeColor="text1" w:themeTint="F2"/>
          <w:sz w:val="28"/>
          <w:szCs w:val="28"/>
          <w:lang w:eastAsia="uk-UA"/>
        </w:rPr>
        <w:t>, щоб перевести енергію організації</w:t>
      </w:r>
      <w:r w:rsidRPr="004E7785">
        <w:rPr>
          <w:rFonts w:ascii="Times New Roman" w:eastAsia="Times New Roman" w:hAnsi="Times New Roman" w:cs="Times New Roman"/>
          <w:color w:val="0D0D0D" w:themeColor="text1" w:themeTint="F2"/>
          <w:sz w:val="28"/>
          <w:szCs w:val="28"/>
          <w:lang w:eastAsia="uk-UA"/>
        </w:rPr>
        <w:t xml:space="preserve"> від зосередження на конкуренції та </w:t>
      </w:r>
      <w:r w:rsidRPr="00820458">
        <w:rPr>
          <w:rFonts w:ascii="Times New Roman" w:eastAsia="Times New Roman" w:hAnsi="Times New Roman" w:cs="Times New Roman"/>
          <w:color w:val="0D0D0D" w:themeColor="text1" w:themeTint="F2"/>
          <w:sz w:val="28"/>
          <w:szCs w:val="28"/>
          <w:lang w:eastAsia="uk-UA"/>
        </w:rPr>
        <w:t>випередження</w:t>
      </w:r>
      <w:r w:rsidRPr="004E7785">
        <w:rPr>
          <w:rFonts w:ascii="Times New Roman" w:eastAsia="Times New Roman" w:hAnsi="Times New Roman" w:cs="Times New Roman"/>
          <w:color w:val="0D0D0D" w:themeColor="text1" w:themeTint="F2"/>
          <w:sz w:val="28"/>
          <w:szCs w:val="28"/>
          <w:lang w:eastAsia="uk-UA"/>
        </w:rPr>
        <w:t xml:space="preserve"> конкурентів до випуску унікальних продуктів для задоволення майбутніх потреб клієнтів, часто з нетрадиційним підходом.</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105A65">
        <w:rPr>
          <w:rFonts w:ascii="Times New Roman" w:hAnsi="Times New Roman" w:cs="Times New Roman"/>
          <w:b/>
          <w:sz w:val="28"/>
          <w:szCs w:val="28"/>
        </w:rPr>
        <w:t>1.2. Методи оцінювання конкурентоспроможності</w:t>
      </w:r>
      <w:r>
        <w:rPr>
          <w:rFonts w:ascii="Times New Roman" w:hAnsi="Times New Roman" w:cs="Times New Roman"/>
          <w:b/>
          <w:sz w:val="28"/>
          <w:szCs w:val="28"/>
        </w:rPr>
        <w:t xml:space="preserve"> організації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Ключову роль в конкурентній політиці організації займає система вимірювання її конкурентної спроможності та подальшого надання оцінки.</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 К</w:t>
      </w:r>
      <w:r w:rsidRPr="004E7785">
        <w:rPr>
          <w:rFonts w:ascii="Times New Roman" w:eastAsia="Times New Roman" w:hAnsi="Times New Roman" w:cs="Times New Roman"/>
          <w:color w:val="0D0D0D" w:themeColor="text1" w:themeTint="F2"/>
          <w:sz w:val="28"/>
          <w:szCs w:val="28"/>
          <w:lang w:eastAsia="uk-UA"/>
        </w:rPr>
        <w:t>онкурентоспромож</w:t>
      </w:r>
      <w:r>
        <w:rPr>
          <w:rFonts w:ascii="Times New Roman" w:eastAsia="Times New Roman" w:hAnsi="Times New Roman" w:cs="Times New Roman"/>
          <w:color w:val="0D0D0D" w:themeColor="text1" w:themeTint="F2"/>
          <w:sz w:val="28"/>
          <w:szCs w:val="28"/>
          <w:lang w:eastAsia="uk-UA"/>
        </w:rPr>
        <w:t>ність можна виміряти за допомого</w:t>
      </w:r>
      <w:r w:rsidRPr="004E7785">
        <w:rPr>
          <w:rFonts w:ascii="Times New Roman" w:eastAsia="Times New Roman" w:hAnsi="Times New Roman" w:cs="Times New Roman"/>
          <w:color w:val="0D0D0D" w:themeColor="text1" w:themeTint="F2"/>
          <w:sz w:val="28"/>
          <w:szCs w:val="28"/>
          <w:lang w:eastAsia="uk-UA"/>
        </w:rPr>
        <w:t xml:space="preserve">ю широкого діапазону показників на кожному рівні економічних досліджень. </w:t>
      </w:r>
      <w:r>
        <w:rPr>
          <w:rFonts w:ascii="Times New Roman" w:eastAsia="Times New Roman" w:hAnsi="Times New Roman" w:cs="Times New Roman"/>
          <w:color w:val="0D0D0D" w:themeColor="text1" w:themeTint="F2"/>
          <w:sz w:val="28"/>
          <w:szCs w:val="28"/>
          <w:lang w:eastAsia="uk-UA"/>
        </w:rPr>
        <w:br/>
        <w:t>На макрорівні таким показником є динаміка частки продажів організації в рамках внутрішнього ринку, на загальногалузевому рівні-динаміка балансу галузі. Мікрорівні найчастіше використовуються традиційні та нетрадиційні показники.</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Показники конкурентоспроможності мають поділяються на ті, які характеризують зовнішнє і внутрішнє середовище організації. До традиційних показників спроможності внутрішнього середовища відносять характеристики розвитку організації та її динамічний розвиток, привабливість іноземних інвестицій. </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Оскільки конкурентоспроможність є складовою запоруки успішності організації і перевагою по відношенню до інших компаній, необхідно здійснювати її оцінку для:</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-здійснення інвестиційної діяльності;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-пошуку контрагентів для взаємодії;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-розробки шляхів виходу на нові ринки збуту;</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-розробку заходів для підвищення конкурентоспроможності.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Існує різноманітність методів оцінки конкурентоспроможності організації. Розповсюдженими є методи, які характеризують ринкові позиції компанії і продукції, вони умовно поділяються на формальні та матричні моделі дослідження заданого виду діяльності компанії. Серед формальних моделей можемо виділити наступні: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-Модель конкурентних переваг М.Портера (визначає вплив зовнішніх факторів і сил на рівень конкуренції) </w:t>
      </w:r>
      <w:r>
        <w:rPr>
          <w:color w:val="0D0D0D" w:themeColor="text1" w:themeTint="F2"/>
          <w:sz w:val="28"/>
          <w:szCs w:val="28"/>
        </w:rPr>
        <w:t>[</w:t>
      </w:r>
      <w:r>
        <w:rPr>
          <w:rFonts w:ascii="Times New Roman" w:eastAsia="Times New Roman" w:hAnsi="Times New Roman" w:cs="Times New Roman"/>
          <w:color w:val="0D0D0D" w:themeColor="text1" w:themeTint="F2"/>
          <w:sz w:val="28"/>
          <w:szCs w:val="28"/>
          <w:lang w:eastAsia="uk-UA"/>
        </w:rPr>
        <w:t xml:space="preserve">31 </w:t>
      </w:r>
      <w:r w:rsidRPr="00105994">
        <w:rPr>
          <w:rFonts w:ascii="Times New Roman" w:hAnsi="Times New Roman" w:cs="Times New Roman"/>
          <w:color w:val="202124"/>
          <w:sz w:val="28"/>
          <w:szCs w:val="28"/>
          <w:shd w:val="clear" w:color="auto" w:fill="FFFFFF"/>
        </w:rPr>
        <w:t>с.449-452</w:t>
      </w:r>
      <w:r w:rsidRPr="002065D7">
        <w:rPr>
          <w:color w:val="0D0D0D" w:themeColor="text1" w:themeTint="F2"/>
          <w:sz w:val="28"/>
          <w:szCs w:val="28"/>
        </w:rPr>
        <w:t>].</w:t>
      </w:r>
      <w:r w:rsidRPr="004E7785">
        <w:rPr>
          <w:color w:val="0D0D0D" w:themeColor="text1" w:themeTint="F2"/>
          <w:sz w:val="28"/>
          <w:szCs w:val="28"/>
        </w:rPr>
        <w:t xml:space="preserve"> </w:t>
      </w:r>
      <w:r>
        <w:rPr>
          <w:color w:val="0D0D0D" w:themeColor="text1" w:themeTint="F2"/>
          <w:sz w:val="28"/>
          <w:szCs w:val="28"/>
        </w:rPr>
        <w:t xml:space="preserve"> </w:t>
      </w:r>
      <w:r>
        <w:rPr>
          <w:rFonts w:ascii="Times New Roman" w:eastAsia="Times New Roman" w:hAnsi="Times New Roman" w:cs="Times New Roman"/>
          <w:color w:val="0D0D0D" w:themeColor="text1" w:themeTint="F2"/>
          <w:sz w:val="28"/>
          <w:szCs w:val="28"/>
          <w:lang w:eastAsia="uk-UA"/>
        </w:rPr>
        <w:t>;</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-Модель І.Ансоффа (оптимізація розподілу ресурсів компанії);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-Модель накопичувального досвіду (оцінка закономірності в формуванні затрат в залежності від обсягів реалізації товарів, оцінка затрат конкурентів);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-Модель життєвого циклу товарів (в залежності від стадій життєвого циклу товару можемо якісно формувати затрати).</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Перейдемо до характеристики матричних моделей, існують наступні моделі: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Бостонської консалтингової групи (деталізує стратегічні недоліки компанії)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-Модель МакКінсі (диференційована оцінка підприємства);</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-Модель компанії  </w:t>
      </w:r>
      <w:r>
        <w:rPr>
          <w:rFonts w:ascii="Times New Roman" w:eastAsia="Times New Roman" w:hAnsi="Times New Roman" w:cs="Times New Roman"/>
          <w:color w:val="0D0D0D" w:themeColor="text1" w:themeTint="F2"/>
          <w:sz w:val="28"/>
          <w:szCs w:val="28"/>
          <w:lang w:val="en-US" w:eastAsia="uk-UA"/>
        </w:rPr>
        <w:t>Shell</w:t>
      </w:r>
      <w:r>
        <w:rPr>
          <w:rFonts w:ascii="Times New Roman" w:eastAsia="Times New Roman" w:hAnsi="Times New Roman" w:cs="Times New Roman"/>
          <w:color w:val="0D0D0D" w:themeColor="text1" w:themeTint="F2"/>
          <w:sz w:val="28"/>
          <w:szCs w:val="28"/>
          <w:lang w:eastAsia="uk-UA"/>
        </w:rPr>
        <w:t xml:space="preserve"> (забезпечує баланс між надлишком і дефіцитом коштів);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sidRPr="00891233">
        <w:rPr>
          <w:rFonts w:ascii="Times New Roman" w:eastAsia="Times New Roman" w:hAnsi="Times New Roman" w:cs="Times New Roman"/>
          <w:color w:val="0D0D0D" w:themeColor="text1" w:themeTint="F2"/>
          <w:sz w:val="28"/>
          <w:szCs w:val="28"/>
          <w:lang w:eastAsia="uk-UA"/>
        </w:rPr>
        <w:t xml:space="preserve"> Метод ADL</w:t>
      </w:r>
      <w:r>
        <w:rPr>
          <w:rFonts w:ascii="Times New Roman" w:eastAsia="Times New Roman" w:hAnsi="Times New Roman" w:cs="Times New Roman"/>
          <w:color w:val="0D0D0D" w:themeColor="text1" w:themeTint="F2"/>
          <w:sz w:val="28"/>
          <w:szCs w:val="28"/>
          <w:lang w:eastAsia="uk-UA"/>
        </w:rPr>
        <w:t xml:space="preserve"> (конкретизує стратегічний аналіз компанії);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sidRPr="00891233">
        <w:rPr>
          <w:rFonts w:ascii="Times New Roman" w:eastAsia="Times New Roman" w:hAnsi="Times New Roman" w:cs="Times New Roman"/>
          <w:color w:val="0D0D0D" w:themeColor="text1" w:themeTint="F2"/>
          <w:sz w:val="28"/>
          <w:szCs w:val="28"/>
          <w:lang w:eastAsia="uk-UA"/>
        </w:rPr>
        <w:t xml:space="preserve"> Модель Hofer/ Schendel</w:t>
      </w:r>
      <w:r>
        <w:rPr>
          <w:rFonts w:ascii="Times New Roman" w:eastAsia="Times New Roman" w:hAnsi="Times New Roman" w:cs="Times New Roman"/>
          <w:color w:val="0D0D0D" w:themeColor="text1" w:themeTint="F2"/>
          <w:sz w:val="28"/>
          <w:szCs w:val="28"/>
          <w:lang w:eastAsia="uk-UA"/>
        </w:rPr>
        <w:t xml:space="preserve"> (здійснення позиціонування вже існуючих видів бізнесу)</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891233">
        <w:rPr>
          <w:rFonts w:ascii="Times New Roman" w:eastAsia="Times New Roman" w:hAnsi="Times New Roman" w:cs="Times New Roman"/>
          <w:color w:val="0D0D0D" w:themeColor="text1" w:themeTint="F2"/>
          <w:sz w:val="28"/>
          <w:szCs w:val="28"/>
          <w:lang w:eastAsia="uk-UA"/>
        </w:rPr>
        <w:t>- Метод PIMS</w:t>
      </w:r>
      <w:r>
        <w:rPr>
          <w:rFonts w:ascii="Times New Roman" w:eastAsia="Times New Roman" w:hAnsi="Times New Roman" w:cs="Times New Roman"/>
          <w:color w:val="0D0D0D" w:themeColor="text1" w:themeTint="F2"/>
          <w:sz w:val="28"/>
          <w:szCs w:val="28"/>
          <w:lang w:eastAsia="uk-UA"/>
        </w:rPr>
        <w:t xml:space="preserve"> (вимірювання відносної якості продукції).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Матричними методами оцінки конкурентоспроможності компанії є такі: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Pr>
          <w:rFonts w:ascii="Times New Roman" w:eastAsia="Times New Roman" w:hAnsi="Times New Roman" w:cs="Times New Roman"/>
          <w:color w:val="0D0D0D" w:themeColor="text1" w:themeTint="F2"/>
          <w:sz w:val="28"/>
          <w:szCs w:val="28"/>
          <w:lang w:val="en-US" w:eastAsia="uk-UA"/>
        </w:rPr>
        <w:t>SWOT</w:t>
      </w:r>
      <w:r w:rsidRPr="007A5388">
        <w:rPr>
          <w:rFonts w:ascii="Times New Roman" w:eastAsia="Times New Roman" w:hAnsi="Times New Roman" w:cs="Times New Roman"/>
          <w:color w:val="0D0D0D" w:themeColor="text1" w:themeTint="F2"/>
          <w:sz w:val="28"/>
          <w:szCs w:val="28"/>
          <w:lang w:val="ru-RU" w:eastAsia="uk-UA"/>
        </w:rPr>
        <w:t>-</w:t>
      </w:r>
      <w:r>
        <w:rPr>
          <w:rFonts w:ascii="Times New Roman" w:eastAsia="Times New Roman" w:hAnsi="Times New Roman" w:cs="Times New Roman"/>
          <w:color w:val="0D0D0D" w:themeColor="text1" w:themeTint="F2"/>
          <w:sz w:val="28"/>
          <w:szCs w:val="28"/>
          <w:lang w:eastAsia="uk-UA"/>
        </w:rPr>
        <w:t>аналіз (визначення слабких, сильних сторін компанії);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Pr>
          <w:rFonts w:ascii="Times New Roman" w:eastAsia="Times New Roman" w:hAnsi="Times New Roman" w:cs="Times New Roman"/>
          <w:color w:val="0D0D0D" w:themeColor="text1" w:themeTint="F2"/>
          <w:sz w:val="28"/>
          <w:szCs w:val="28"/>
          <w:lang w:val="en-US" w:eastAsia="uk-UA"/>
        </w:rPr>
        <w:t>SPACE</w:t>
      </w:r>
      <w:r w:rsidRPr="00B67E1E">
        <w:rPr>
          <w:rFonts w:ascii="Times New Roman" w:eastAsia="Times New Roman" w:hAnsi="Times New Roman" w:cs="Times New Roman"/>
          <w:color w:val="0D0D0D" w:themeColor="text1" w:themeTint="F2"/>
          <w:sz w:val="28"/>
          <w:szCs w:val="28"/>
          <w:lang w:eastAsia="uk-UA"/>
        </w:rPr>
        <w:t>-</w:t>
      </w:r>
      <w:r>
        <w:rPr>
          <w:rFonts w:ascii="Times New Roman" w:eastAsia="Times New Roman" w:hAnsi="Times New Roman" w:cs="Times New Roman"/>
          <w:color w:val="0D0D0D" w:themeColor="text1" w:themeTint="F2"/>
          <w:sz w:val="28"/>
          <w:szCs w:val="28"/>
          <w:lang w:eastAsia="uk-UA"/>
        </w:rPr>
        <w:t>аналіз (комплексний аналіз позицій компанії на ринку, враховує зовнішнє і внутрішнє середовище підприємства);</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-метод </w:t>
      </w:r>
      <w:r>
        <w:rPr>
          <w:rFonts w:ascii="Times New Roman" w:eastAsia="Times New Roman" w:hAnsi="Times New Roman" w:cs="Times New Roman"/>
          <w:color w:val="0D0D0D" w:themeColor="text1" w:themeTint="F2"/>
          <w:sz w:val="28"/>
          <w:szCs w:val="28"/>
          <w:lang w:val="en-US" w:eastAsia="uk-UA"/>
        </w:rPr>
        <w:t>LOTS</w:t>
      </w:r>
      <w:r>
        <w:rPr>
          <w:rFonts w:ascii="Times New Roman" w:eastAsia="Times New Roman" w:hAnsi="Times New Roman" w:cs="Times New Roman"/>
          <w:color w:val="0D0D0D" w:themeColor="text1" w:themeTint="F2"/>
          <w:sz w:val="28"/>
          <w:szCs w:val="28"/>
          <w:lang w:eastAsia="uk-UA"/>
        </w:rPr>
        <w:t xml:space="preserve"> (детальне обговорення низки проблем компанії на різних рівнях)</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експертної оцінки;</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відображення конкуренції на графіці;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Існує низка методів, що характеризує фінансовий та економічний рівень діяльності компанії, зокрема:</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-фінансово-економічний аналіз;</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прогнозу фінансового стану компанії;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-екстраполяція (визначення потреби в чистому оборотному капіталі)</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термінів оборотності (прогнозування об’єму чистого капіталу)</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-метод бюджетування (визначення суми надлишків коштів)</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-м</w:t>
      </w:r>
      <w:r w:rsidRPr="00B67E1E">
        <w:rPr>
          <w:rFonts w:ascii="Times New Roman" w:eastAsia="Times New Roman" w:hAnsi="Times New Roman" w:cs="Times New Roman"/>
          <w:color w:val="0D0D0D" w:themeColor="text1" w:themeTint="F2"/>
          <w:sz w:val="28"/>
          <w:szCs w:val="28"/>
          <w:lang w:eastAsia="uk-UA"/>
        </w:rPr>
        <w:t>етод складання</w:t>
      </w:r>
      <w:r>
        <w:rPr>
          <w:rFonts w:ascii="Times New Roman" w:eastAsia="Times New Roman" w:hAnsi="Times New Roman" w:cs="Times New Roman"/>
          <w:color w:val="0D0D0D" w:themeColor="text1" w:themeTint="F2"/>
          <w:sz w:val="28"/>
          <w:szCs w:val="28"/>
          <w:lang w:eastAsia="uk-UA"/>
        </w:rPr>
        <w:t xml:space="preserve"> </w:t>
      </w:r>
      <w:r w:rsidRPr="00B67E1E">
        <w:rPr>
          <w:rFonts w:ascii="Times New Roman" w:eastAsia="Times New Roman" w:hAnsi="Times New Roman" w:cs="Times New Roman"/>
          <w:color w:val="0D0D0D" w:themeColor="text1" w:themeTint="F2"/>
          <w:sz w:val="28"/>
          <w:szCs w:val="28"/>
          <w:lang w:eastAsia="uk-UA"/>
        </w:rPr>
        <w:t>прогнозної звітності</w:t>
      </w:r>
      <w:r>
        <w:rPr>
          <w:rFonts w:ascii="Times New Roman" w:eastAsia="Times New Roman" w:hAnsi="Times New Roman" w:cs="Times New Roman"/>
          <w:color w:val="0D0D0D" w:themeColor="text1" w:themeTint="F2"/>
          <w:sz w:val="28"/>
          <w:szCs w:val="28"/>
          <w:lang w:eastAsia="uk-UA"/>
        </w:rPr>
        <w:t xml:space="preserve"> </w:t>
      </w:r>
      <w:r w:rsidRPr="00B67E1E">
        <w:rPr>
          <w:rFonts w:ascii="Times New Roman" w:eastAsia="Times New Roman" w:hAnsi="Times New Roman" w:cs="Times New Roman"/>
          <w:color w:val="0D0D0D" w:themeColor="text1" w:themeTint="F2"/>
          <w:sz w:val="28"/>
          <w:szCs w:val="28"/>
          <w:lang w:eastAsia="uk-UA"/>
        </w:rPr>
        <w:t>підприємства</w:t>
      </w:r>
      <w:r>
        <w:rPr>
          <w:rFonts w:ascii="Times New Roman" w:eastAsia="Times New Roman" w:hAnsi="Times New Roman" w:cs="Times New Roman"/>
          <w:color w:val="0D0D0D" w:themeColor="text1" w:themeTint="F2"/>
          <w:sz w:val="28"/>
          <w:szCs w:val="28"/>
          <w:lang w:eastAsia="uk-UA"/>
        </w:rPr>
        <w:t>.</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Найважливіші показники </w:t>
      </w:r>
      <w:r>
        <w:rPr>
          <w:rFonts w:ascii="Times New Roman" w:eastAsia="Times New Roman" w:hAnsi="Times New Roman" w:cs="Times New Roman"/>
          <w:color w:val="0D0D0D" w:themeColor="text1" w:themeTint="F2"/>
          <w:sz w:val="28"/>
          <w:szCs w:val="28"/>
          <w:lang w:eastAsia="uk-UA"/>
        </w:rPr>
        <w:t xml:space="preserve">оцінки конкурентоспроможності компанії </w:t>
      </w:r>
      <w:r w:rsidRPr="004E7785">
        <w:rPr>
          <w:rFonts w:ascii="Times New Roman" w:eastAsia="Times New Roman" w:hAnsi="Times New Roman" w:cs="Times New Roman"/>
          <w:color w:val="0D0D0D" w:themeColor="text1" w:themeTint="F2"/>
          <w:sz w:val="28"/>
          <w:szCs w:val="28"/>
          <w:lang w:eastAsia="uk-UA"/>
        </w:rPr>
        <w:t>обираються таким чином,</w:t>
      </w:r>
      <w:r>
        <w:rPr>
          <w:rFonts w:ascii="Times New Roman" w:eastAsia="Times New Roman" w:hAnsi="Times New Roman" w:cs="Times New Roman"/>
          <w:color w:val="0D0D0D" w:themeColor="text1" w:themeTint="F2"/>
          <w:sz w:val="28"/>
          <w:szCs w:val="28"/>
          <w:lang w:eastAsia="uk-UA"/>
        </w:rPr>
        <w:t xml:space="preserve"> </w:t>
      </w:r>
      <w:r w:rsidRPr="004E7785">
        <w:rPr>
          <w:rFonts w:ascii="Times New Roman" w:eastAsia="Times New Roman" w:hAnsi="Times New Roman" w:cs="Times New Roman"/>
          <w:color w:val="0D0D0D" w:themeColor="text1" w:themeTint="F2"/>
          <w:sz w:val="28"/>
          <w:szCs w:val="28"/>
          <w:lang w:eastAsia="uk-UA"/>
        </w:rPr>
        <w:t>щоб вони якомога повніше характеризували конк</w:t>
      </w:r>
      <w:r>
        <w:rPr>
          <w:rFonts w:ascii="Times New Roman" w:eastAsia="Times New Roman" w:hAnsi="Times New Roman" w:cs="Times New Roman"/>
          <w:color w:val="0D0D0D" w:themeColor="text1" w:themeTint="F2"/>
          <w:sz w:val="28"/>
          <w:szCs w:val="28"/>
          <w:lang w:eastAsia="uk-UA"/>
        </w:rPr>
        <w:t>урентоспроможність за всіма напрямками і аспектами діяльності організації.</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За допомогою систематизації методів оцінки конкурентоспроможності організацій, можемо зробити такий висновок, що д</w:t>
      </w:r>
      <w:r w:rsidRPr="00274C3E">
        <w:rPr>
          <w:rFonts w:ascii="Times New Roman" w:eastAsia="Times New Roman" w:hAnsi="Times New Roman" w:cs="Times New Roman"/>
          <w:color w:val="0D0D0D" w:themeColor="text1" w:themeTint="F2"/>
          <w:sz w:val="28"/>
          <w:szCs w:val="28"/>
          <w:lang w:eastAsia="uk-UA"/>
        </w:rPr>
        <w:t xml:space="preserve">ля визначення стратегічного </w:t>
      </w:r>
      <w:r>
        <w:rPr>
          <w:rFonts w:ascii="Times New Roman" w:eastAsia="Times New Roman" w:hAnsi="Times New Roman" w:cs="Times New Roman"/>
          <w:color w:val="0D0D0D" w:themeColor="text1" w:themeTint="F2"/>
          <w:sz w:val="28"/>
          <w:szCs w:val="28"/>
          <w:lang w:eastAsia="uk-UA"/>
        </w:rPr>
        <w:t>стану організації</w:t>
      </w:r>
      <w:r w:rsidRPr="00274C3E">
        <w:rPr>
          <w:rFonts w:ascii="Times New Roman" w:eastAsia="Times New Roman" w:hAnsi="Times New Roman" w:cs="Times New Roman"/>
          <w:color w:val="0D0D0D" w:themeColor="text1" w:themeTint="F2"/>
          <w:sz w:val="28"/>
          <w:szCs w:val="28"/>
          <w:lang w:eastAsia="uk-UA"/>
        </w:rPr>
        <w:t xml:space="preserve"> не завжди достатньо застосовувати лише матричний аналіз при формулюванні та оцінці альтернативних варіантів її стратегії. Іноді необхідний стратегічний аналіз на основі застосування методів для характеристики рівня фінансово-господарсь</w:t>
      </w:r>
      <w:r>
        <w:rPr>
          <w:rFonts w:ascii="Times New Roman" w:eastAsia="Times New Roman" w:hAnsi="Times New Roman" w:cs="Times New Roman"/>
          <w:color w:val="0D0D0D" w:themeColor="text1" w:themeTint="F2"/>
          <w:sz w:val="28"/>
          <w:szCs w:val="28"/>
          <w:lang w:eastAsia="uk-UA"/>
        </w:rPr>
        <w:t xml:space="preserve">кої діяльності організації. </w:t>
      </w:r>
    </w:p>
    <w:p w:rsidR="00A24469" w:rsidRDefault="00A24469" w:rsidP="00A24469">
      <w:pPr>
        <w:spacing w:after="0" w:line="360" w:lineRule="auto"/>
        <w:ind w:firstLine="709"/>
        <w:rPr>
          <w:rFonts w:ascii="Times New Roman" w:eastAsia="Times New Roman" w:hAnsi="Times New Roman" w:cs="Times New Roman"/>
          <w:color w:val="0D0D0D" w:themeColor="text1" w:themeTint="F2"/>
          <w:sz w:val="28"/>
          <w:szCs w:val="28"/>
          <w:lang w:eastAsia="uk-UA"/>
        </w:rPr>
      </w:pPr>
    </w:p>
    <w:p w:rsidR="00A24469" w:rsidRPr="009D3B9D" w:rsidRDefault="00A24469" w:rsidP="00A24469">
      <w:pPr>
        <w:spacing w:after="0" w:line="360" w:lineRule="auto"/>
        <w:ind w:firstLine="709"/>
        <w:rPr>
          <w:rFonts w:ascii="Times New Roman" w:hAnsi="Times New Roman" w:cs="Times New Roman"/>
          <w:color w:val="3E6665"/>
          <w:sz w:val="28"/>
          <w:szCs w:val="28"/>
          <w:shd w:val="clear" w:color="auto" w:fill="FFFFFF"/>
        </w:rPr>
      </w:pPr>
      <w:r>
        <w:rPr>
          <w:rFonts w:ascii="Times New Roman" w:eastAsia="Times New Roman" w:hAnsi="Times New Roman" w:cs="Times New Roman"/>
          <w:color w:val="0D0D0D" w:themeColor="text1" w:themeTint="F2"/>
          <w:sz w:val="28"/>
          <w:szCs w:val="28"/>
          <w:lang w:eastAsia="uk-UA"/>
        </w:rPr>
        <w:t>Таким чином, н</w:t>
      </w:r>
      <w:r w:rsidRPr="004E7785">
        <w:rPr>
          <w:rFonts w:ascii="Times New Roman" w:eastAsia="Times New Roman" w:hAnsi="Times New Roman" w:cs="Times New Roman"/>
          <w:color w:val="0D0D0D" w:themeColor="text1" w:themeTint="F2"/>
          <w:sz w:val="28"/>
          <w:szCs w:val="28"/>
          <w:lang w:eastAsia="uk-UA"/>
        </w:rPr>
        <w:t xml:space="preserve">а сьогодні відсутня загальна методика визначення та оцінки конкурентоспроможності </w:t>
      </w:r>
      <w:r>
        <w:rPr>
          <w:rFonts w:ascii="Times New Roman" w:eastAsia="Times New Roman" w:hAnsi="Times New Roman" w:cs="Times New Roman"/>
          <w:color w:val="0D0D0D" w:themeColor="text1" w:themeTint="F2"/>
          <w:sz w:val="28"/>
          <w:szCs w:val="28"/>
          <w:lang w:eastAsia="uk-UA"/>
        </w:rPr>
        <w:t>організацій. О</w:t>
      </w:r>
      <w:r w:rsidRPr="004E7785">
        <w:rPr>
          <w:rFonts w:ascii="Times New Roman" w:eastAsia="Times New Roman" w:hAnsi="Times New Roman" w:cs="Times New Roman"/>
          <w:color w:val="0D0D0D" w:themeColor="text1" w:themeTint="F2"/>
          <w:sz w:val="28"/>
          <w:szCs w:val="28"/>
          <w:lang w:eastAsia="uk-UA"/>
        </w:rPr>
        <w:t xml:space="preserve">кремі </w:t>
      </w:r>
      <w:r>
        <w:rPr>
          <w:rFonts w:ascii="Times New Roman" w:eastAsia="Times New Roman" w:hAnsi="Times New Roman" w:cs="Times New Roman"/>
          <w:color w:val="0D0D0D" w:themeColor="text1" w:themeTint="F2"/>
          <w:sz w:val="28"/>
          <w:szCs w:val="28"/>
          <w:lang w:eastAsia="uk-UA"/>
        </w:rPr>
        <w:t>організації</w:t>
      </w:r>
      <w:r w:rsidRPr="004E7785">
        <w:rPr>
          <w:rFonts w:ascii="Times New Roman" w:eastAsia="Times New Roman" w:hAnsi="Times New Roman" w:cs="Times New Roman"/>
          <w:color w:val="0D0D0D" w:themeColor="text1" w:themeTint="F2"/>
          <w:sz w:val="28"/>
          <w:szCs w:val="28"/>
          <w:lang w:eastAsia="uk-UA"/>
        </w:rPr>
        <w:t xml:space="preserve"> оцінюють свою конкурентоспроможність за тією методикою, яка їм найбільше </w:t>
      </w:r>
      <w:r>
        <w:rPr>
          <w:rFonts w:ascii="Times New Roman" w:eastAsia="Times New Roman" w:hAnsi="Times New Roman" w:cs="Times New Roman"/>
          <w:color w:val="0D0D0D" w:themeColor="text1" w:themeTint="F2"/>
          <w:sz w:val="28"/>
          <w:szCs w:val="28"/>
          <w:lang w:eastAsia="uk-UA"/>
        </w:rPr>
        <w:t>підходить, оскільки у</w:t>
      </w:r>
      <w:r w:rsidRPr="00274C3E">
        <w:rPr>
          <w:rFonts w:ascii="Times New Roman" w:eastAsia="Times New Roman" w:hAnsi="Times New Roman" w:cs="Times New Roman"/>
          <w:color w:val="0D0D0D" w:themeColor="text1" w:themeTint="F2"/>
          <w:sz w:val="28"/>
          <w:szCs w:val="28"/>
          <w:lang w:eastAsia="uk-UA"/>
        </w:rPr>
        <w:t xml:space="preserve">сі методи мають певні переваги та недоліки, які зумовлюють можливість їх застосування в </w:t>
      </w:r>
      <w:r>
        <w:rPr>
          <w:rFonts w:ascii="Times New Roman" w:eastAsia="Times New Roman" w:hAnsi="Times New Roman" w:cs="Times New Roman"/>
          <w:color w:val="0D0D0D" w:themeColor="text1" w:themeTint="F2"/>
          <w:sz w:val="28"/>
          <w:szCs w:val="28"/>
          <w:lang w:eastAsia="uk-UA"/>
        </w:rPr>
        <w:t>практиці вітчизняних організацій</w:t>
      </w:r>
      <w:r w:rsidRPr="00274C3E">
        <w:rPr>
          <w:rFonts w:ascii="Times New Roman" w:eastAsia="Times New Roman" w:hAnsi="Times New Roman" w:cs="Times New Roman"/>
          <w:color w:val="0D0D0D" w:themeColor="text1" w:themeTint="F2"/>
          <w:sz w:val="28"/>
          <w:szCs w:val="28"/>
          <w:lang w:eastAsia="uk-UA"/>
        </w:rPr>
        <w:t>.</w:t>
      </w:r>
      <w:r>
        <w:rPr>
          <w:rFonts w:ascii="Times New Roman" w:eastAsia="Times New Roman" w:hAnsi="Times New Roman" w:cs="Times New Roman"/>
          <w:color w:val="0D0D0D" w:themeColor="text1" w:themeTint="F2"/>
          <w:sz w:val="28"/>
          <w:szCs w:val="28"/>
          <w:lang w:eastAsia="uk-UA"/>
        </w:rPr>
        <w:br/>
      </w:r>
    </w:p>
    <w:p w:rsidR="00A24469" w:rsidRDefault="00A24469" w:rsidP="00A24469">
      <w:pPr>
        <w:spacing w:line="360" w:lineRule="auto"/>
        <w:ind w:firstLine="709"/>
        <w:rPr>
          <w:rFonts w:ascii="Times New Roman" w:hAnsi="Times New Roman" w:cs="Times New Roman"/>
          <w:b/>
          <w:sz w:val="28"/>
          <w:szCs w:val="28"/>
        </w:rPr>
      </w:pPr>
      <w:r>
        <w:rPr>
          <w:rFonts w:ascii="Times New Roman" w:hAnsi="Times New Roman" w:cs="Times New Roman"/>
          <w:sz w:val="28"/>
          <w:szCs w:val="28"/>
        </w:rPr>
        <w:br/>
      </w:r>
      <w:r w:rsidRPr="00A77025">
        <w:rPr>
          <w:rFonts w:ascii="Times New Roman" w:hAnsi="Times New Roman" w:cs="Times New Roman"/>
          <w:b/>
          <w:sz w:val="28"/>
          <w:szCs w:val="28"/>
        </w:rPr>
        <w:t xml:space="preserve">1.3. </w:t>
      </w:r>
      <w:r>
        <w:rPr>
          <w:rFonts w:ascii="Times New Roman" w:hAnsi="Times New Roman" w:cs="Times New Roman"/>
          <w:b/>
          <w:sz w:val="28"/>
          <w:szCs w:val="28"/>
        </w:rPr>
        <w:t xml:space="preserve">Розробка </w:t>
      </w:r>
      <w:r w:rsidRPr="00A77025">
        <w:rPr>
          <w:rFonts w:ascii="Times New Roman" w:hAnsi="Times New Roman" w:cs="Times New Roman"/>
          <w:b/>
          <w:sz w:val="28"/>
          <w:szCs w:val="28"/>
        </w:rPr>
        <w:t xml:space="preserve">конкурентної політики </w:t>
      </w:r>
      <w:r>
        <w:rPr>
          <w:rFonts w:ascii="Times New Roman" w:hAnsi="Times New Roman" w:cs="Times New Roman"/>
          <w:b/>
          <w:sz w:val="28"/>
          <w:szCs w:val="28"/>
        </w:rPr>
        <w:t>організації</w:t>
      </w:r>
    </w:p>
    <w:p w:rsidR="00A24469" w:rsidRDefault="00A24469" w:rsidP="00A24469">
      <w:pPr>
        <w:spacing w:line="360" w:lineRule="auto"/>
        <w:ind w:firstLine="709"/>
        <w:rPr>
          <w:rFonts w:ascii="Times New Roman" w:eastAsia="Times New Roman" w:hAnsi="Times New Roman" w:cs="Times New Roman"/>
          <w:color w:val="3E6665"/>
          <w:sz w:val="28"/>
          <w:szCs w:val="28"/>
          <w:lang w:eastAsia="uk-UA"/>
        </w:rPr>
      </w:pPr>
      <w:r w:rsidRPr="0034431E">
        <w:rPr>
          <w:rFonts w:ascii="Times New Roman" w:eastAsia="Times New Roman" w:hAnsi="Times New Roman" w:cs="Times New Roman"/>
          <w:color w:val="212121"/>
          <w:sz w:val="28"/>
          <w:szCs w:val="28"/>
          <w:lang w:eastAsia="uk-UA"/>
        </w:rPr>
        <w:t>Створення політики поведінки компанії у конкурентному середовищі відбувається на рівні вищого керівництва</w:t>
      </w:r>
      <w:r>
        <w:rPr>
          <w:rFonts w:ascii="Times New Roman" w:eastAsia="Times New Roman" w:hAnsi="Times New Roman" w:cs="Times New Roman"/>
          <w:color w:val="3E6665"/>
          <w:sz w:val="28"/>
          <w:szCs w:val="28"/>
          <w:lang w:eastAsia="uk-UA"/>
        </w:rPr>
        <w:t xml:space="preserve"> </w:t>
      </w:r>
      <w:r w:rsidRPr="009D3B9D">
        <w:rPr>
          <w:rFonts w:ascii="Times New Roman" w:eastAsia="Times New Roman" w:hAnsi="Times New Roman" w:cs="Times New Roman"/>
          <w:color w:val="212121"/>
          <w:sz w:val="28"/>
          <w:szCs w:val="28"/>
          <w:lang w:eastAsia="uk-UA"/>
        </w:rPr>
        <w:t>та керівників підрозділів з урахуванням </w:t>
      </w:r>
      <w:r w:rsidRPr="0034431E">
        <w:rPr>
          <w:rFonts w:ascii="Times New Roman" w:eastAsia="Times New Roman" w:hAnsi="Times New Roman" w:cs="Times New Roman"/>
          <w:color w:val="212121"/>
          <w:sz w:val="28"/>
          <w:szCs w:val="28"/>
          <w:lang w:eastAsia="uk-UA"/>
        </w:rPr>
        <w:t>характеристик конкурентного середовища та вже існуючого конкурентного потенціалу</w:t>
      </w:r>
      <w:r>
        <w:rPr>
          <w:rFonts w:ascii="Times New Roman" w:eastAsia="Times New Roman" w:hAnsi="Times New Roman" w:cs="Times New Roman"/>
          <w:color w:val="212121"/>
          <w:sz w:val="28"/>
          <w:szCs w:val="28"/>
          <w:lang w:eastAsia="uk-UA"/>
        </w:rPr>
        <w:t xml:space="preserve"> організації</w:t>
      </w:r>
      <w:r w:rsidRPr="0034431E">
        <w:rPr>
          <w:rFonts w:ascii="Times New Roman" w:eastAsia="Times New Roman" w:hAnsi="Times New Roman" w:cs="Times New Roman"/>
          <w:color w:val="212121"/>
          <w:sz w:val="28"/>
          <w:szCs w:val="28"/>
          <w:lang w:eastAsia="uk-UA"/>
        </w:rPr>
        <w:t>.</w:t>
      </w:r>
      <w:r w:rsidRPr="009D3B9D">
        <w:rPr>
          <w:rFonts w:ascii="Times New Roman" w:eastAsia="Times New Roman" w:hAnsi="Times New Roman" w:cs="Times New Roman"/>
          <w:color w:val="3E6665"/>
          <w:sz w:val="28"/>
          <w:szCs w:val="28"/>
          <w:lang w:eastAsia="uk-UA"/>
        </w:rPr>
        <w:t> </w:t>
      </w:r>
    </w:p>
    <w:p w:rsidR="00A24469" w:rsidRDefault="00A24469" w:rsidP="00A24469">
      <w:pPr>
        <w:spacing w:line="360" w:lineRule="auto"/>
        <w:ind w:firstLine="709"/>
        <w:rPr>
          <w:rFonts w:ascii="Times New Roman" w:eastAsia="Times New Roman" w:hAnsi="Times New Roman" w:cs="Times New Roman"/>
          <w:color w:val="212121"/>
          <w:sz w:val="28"/>
          <w:szCs w:val="28"/>
          <w:lang w:eastAsia="uk-UA"/>
        </w:rPr>
      </w:pPr>
      <w:r w:rsidRPr="00465171">
        <w:rPr>
          <w:rFonts w:ascii="Times New Roman" w:eastAsia="Times New Roman" w:hAnsi="Times New Roman" w:cs="Times New Roman"/>
          <w:color w:val="212121"/>
          <w:sz w:val="28"/>
          <w:szCs w:val="28"/>
          <w:lang w:eastAsia="uk-UA"/>
        </w:rPr>
        <w:t xml:space="preserve">Л.Довгань зазначає у своїй роботі «Механізм формування конкурентної політики поліграфічних підприємств», що «практично формування конкурентної політики – необхідна умова ефективної діяльності підприємства в реаліях сьогодення, що вимагає: </w:t>
      </w:r>
    </w:p>
    <w:p w:rsidR="00A24469" w:rsidRDefault="00A24469" w:rsidP="00A24469">
      <w:pPr>
        <w:spacing w:line="360" w:lineRule="auto"/>
        <w:ind w:firstLine="709"/>
        <w:rPr>
          <w:rFonts w:ascii="Times New Roman" w:eastAsia="Times New Roman" w:hAnsi="Times New Roman" w:cs="Times New Roman"/>
          <w:color w:val="212121"/>
          <w:sz w:val="28"/>
          <w:szCs w:val="28"/>
          <w:lang w:eastAsia="uk-UA"/>
        </w:rPr>
      </w:pPr>
      <w:r w:rsidRPr="00465171">
        <w:rPr>
          <w:rFonts w:ascii="Times New Roman" w:eastAsia="Times New Roman" w:hAnsi="Times New Roman" w:cs="Times New Roman"/>
          <w:color w:val="212121"/>
          <w:sz w:val="28"/>
          <w:szCs w:val="28"/>
          <w:lang w:eastAsia="uk-UA"/>
        </w:rPr>
        <w:t xml:space="preserve">– врахування чинників зовнішнього і внутрішнього середовищ, що впливають на конкурентний розвиток підприємства; </w:t>
      </w:r>
    </w:p>
    <w:p w:rsidR="00A24469" w:rsidRDefault="00A24469" w:rsidP="00A24469">
      <w:pPr>
        <w:spacing w:line="360" w:lineRule="auto"/>
        <w:ind w:firstLine="709"/>
        <w:rPr>
          <w:rFonts w:ascii="Times New Roman" w:eastAsia="Times New Roman" w:hAnsi="Times New Roman" w:cs="Times New Roman"/>
          <w:color w:val="212121"/>
          <w:sz w:val="28"/>
          <w:szCs w:val="28"/>
          <w:lang w:eastAsia="uk-UA"/>
        </w:rPr>
      </w:pPr>
      <w:r w:rsidRPr="00465171">
        <w:rPr>
          <w:rFonts w:ascii="Times New Roman" w:eastAsia="Times New Roman" w:hAnsi="Times New Roman" w:cs="Times New Roman"/>
          <w:color w:val="212121"/>
          <w:sz w:val="28"/>
          <w:szCs w:val="28"/>
          <w:lang w:eastAsia="uk-UA"/>
        </w:rPr>
        <w:t xml:space="preserve">– визначення детермінант розвитку як сукупності чинників, що формують конкурентні переваги чи створюють для цього належні передумови; </w:t>
      </w:r>
    </w:p>
    <w:p w:rsidR="00A24469" w:rsidRDefault="00A24469" w:rsidP="00A24469">
      <w:pPr>
        <w:spacing w:line="360" w:lineRule="auto"/>
        <w:ind w:firstLine="709"/>
        <w:rPr>
          <w:rFonts w:ascii="Times New Roman" w:eastAsia="Times New Roman" w:hAnsi="Times New Roman" w:cs="Times New Roman"/>
          <w:color w:val="212121"/>
          <w:sz w:val="28"/>
          <w:szCs w:val="28"/>
          <w:lang w:eastAsia="uk-UA"/>
        </w:rPr>
      </w:pPr>
      <w:r w:rsidRPr="00465171">
        <w:rPr>
          <w:rFonts w:ascii="Times New Roman" w:eastAsia="Times New Roman" w:hAnsi="Times New Roman" w:cs="Times New Roman"/>
          <w:color w:val="212121"/>
          <w:sz w:val="28"/>
          <w:szCs w:val="28"/>
          <w:lang w:eastAsia="uk-UA"/>
        </w:rPr>
        <w:t>– використання сучасних підходів до формування конкурентної політики для врахування особливостей та складності функціонування підприємств у сучасних умовах господарювання;</w:t>
      </w:r>
    </w:p>
    <w:p w:rsidR="00A24469" w:rsidRPr="00465171" w:rsidRDefault="00A24469" w:rsidP="00A24469">
      <w:pPr>
        <w:spacing w:line="360" w:lineRule="auto"/>
        <w:ind w:firstLine="709"/>
        <w:rPr>
          <w:rFonts w:ascii="Times New Roman" w:eastAsia="Times New Roman" w:hAnsi="Times New Roman" w:cs="Times New Roman"/>
          <w:color w:val="212121"/>
          <w:sz w:val="28"/>
          <w:szCs w:val="28"/>
          <w:lang w:eastAsia="uk-UA"/>
        </w:rPr>
      </w:pPr>
      <w:r w:rsidRPr="00465171">
        <w:rPr>
          <w:rFonts w:ascii="Times New Roman" w:eastAsia="Times New Roman" w:hAnsi="Times New Roman" w:cs="Times New Roman"/>
          <w:color w:val="212121"/>
          <w:sz w:val="28"/>
          <w:szCs w:val="28"/>
          <w:lang w:eastAsia="uk-UA"/>
        </w:rPr>
        <w:t xml:space="preserve"> – вибір сучасних інструментів та способів досягнення конкурентних переваг [10, с. 39].</w:t>
      </w:r>
    </w:p>
    <w:p w:rsidR="00A24469" w:rsidRPr="00E75C4E"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sidRPr="009D3B9D">
        <w:rPr>
          <w:rFonts w:ascii="Times New Roman" w:eastAsia="Times New Roman" w:hAnsi="Times New Roman" w:cs="Times New Roman"/>
          <w:color w:val="212121"/>
          <w:sz w:val="28"/>
          <w:szCs w:val="28"/>
          <w:lang w:eastAsia="uk-UA"/>
        </w:rPr>
        <w:t>Під час </w:t>
      </w:r>
      <w:r>
        <w:rPr>
          <w:rFonts w:ascii="Times New Roman" w:eastAsia="Times New Roman" w:hAnsi="Times New Roman" w:cs="Times New Roman"/>
          <w:color w:val="212121"/>
          <w:sz w:val="28"/>
          <w:szCs w:val="28"/>
          <w:lang w:eastAsia="uk-UA"/>
        </w:rPr>
        <w:t xml:space="preserve">розроблення </w:t>
      </w:r>
      <w:r w:rsidRPr="004508E2">
        <w:rPr>
          <w:rFonts w:ascii="Times New Roman" w:eastAsia="Times New Roman" w:hAnsi="Times New Roman" w:cs="Times New Roman"/>
          <w:color w:val="212121"/>
          <w:sz w:val="28"/>
          <w:szCs w:val="28"/>
          <w:lang w:eastAsia="uk-UA"/>
        </w:rPr>
        <w:t>ко</w:t>
      </w:r>
      <w:r>
        <w:rPr>
          <w:rFonts w:ascii="Times New Roman" w:eastAsia="Times New Roman" w:hAnsi="Times New Roman" w:cs="Times New Roman"/>
          <w:color w:val="212121"/>
          <w:sz w:val="28"/>
          <w:szCs w:val="28"/>
          <w:lang w:eastAsia="uk-UA"/>
        </w:rPr>
        <w:t>нкурентної політики організації</w:t>
      </w:r>
      <w:r w:rsidRPr="004508E2">
        <w:rPr>
          <w:rFonts w:ascii="Times New Roman" w:eastAsia="Times New Roman" w:hAnsi="Times New Roman" w:cs="Times New Roman"/>
          <w:color w:val="212121"/>
          <w:sz w:val="28"/>
          <w:szCs w:val="28"/>
          <w:lang w:eastAsia="uk-UA"/>
        </w:rPr>
        <w:t xml:space="preserve"> відбувається реалізування таких процесів, як: </w:t>
      </w:r>
    </w:p>
    <w:p w:rsidR="00A24469" w:rsidRPr="00E75C4E"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окреслення</w:t>
      </w:r>
      <w:r w:rsidRPr="00E75C4E">
        <w:rPr>
          <w:rFonts w:ascii="Times New Roman" w:eastAsia="Times New Roman" w:hAnsi="Times New Roman" w:cs="Times New Roman"/>
          <w:color w:val="212121"/>
          <w:sz w:val="28"/>
          <w:szCs w:val="28"/>
          <w:lang w:eastAsia="uk-UA"/>
        </w:rPr>
        <w:t xml:space="preserve"> перелік</w:t>
      </w:r>
      <w:r>
        <w:rPr>
          <w:rFonts w:ascii="Times New Roman" w:eastAsia="Times New Roman" w:hAnsi="Times New Roman" w:cs="Times New Roman"/>
          <w:color w:val="212121"/>
          <w:sz w:val="28"/>
          <w:szCs w:val="28"/>
          <w:lang w:eastAsia="uk-UA"/>
        </w:rPr>
        <w:t>у</w:t>
      </w:r>
      <w:r w:rsidRPr="00E75C4E">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елементів </w:t>
      </w:r>
      <w:r w:rsidRPr="00E75C4E">
        <w:rPr>
          <w:rFonts w:ascii="Times New Roman" w:eastAsia="Times New Roman" w:hAnsi="Times New Roman" w:cs="Times New Roman"/>
          <w:color w:val="212121"/>
          <w:sz w:val="28"/>
          <w:szCs w:val="28"/>
          <w:lang w:eastAsia="uk-UA"/>
        </w:rPr>
        <w:t xml:space="preserve">конкурентного законодавства; </w:t>
      </w:r>
    </w:p>
    <w:p w:rsidR="00A24469"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sidRPr="00E75C4E">
        <w:rPr>
          <w:rFonts w:ascii="Times New Roman" w:eastAsia="Times New Roman" w:hAnsi="Times New Roman" w:cs="Times New Roman"/>
          <w:color w:val="212121"/>
          <w:sz w:val="28"/>
          <w:szCs w:val="28"/>
          <w:lang w:eastAsia="uk-UA"/>
        </w:rPr>
        <w:t>- визначення правил конкуренції;</w:t>
      </w:r>
    </w:p>
    <w:p w:rsidR="00A24469" w:rsidRPr="00E75C4E"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 в</w:t>
      </w:r>
      <w:r w:rsidRPr="00E75C4E">
        <w:rPr>
          <w:rFonts w:ascii="Times New Roman" w:eastAsia="Times New Roman" w:hAnsi="Times New Roman" w:cs="Times New Roman"/>
          <w:color w:val="212121"/>
          <w:sz w:val="28"/>
          <w:szCs w:val="28"/>
          <w:lang w:eastAsia="uk-UA"/>
        </w:rPr>
        <w:t>изнач</w:t>
      </w:r>
      <w:r>
        <w:rPr>
          <w:rFonts w:ascii="Times New Roman" w:eastAsia="Times New Roman" w:hAnsi="Times New Roman" w:cs="Times New Roman"/>
          <w:color w:val="212121"/>
          <w:sz w:val="28"/>
          <w:szCs w:val="28"/>
          <w:lang w:eastAsia="uk-UA"/>
        </w:rPr>
        <w:t>ення політики</w:t>
      </w:r>
      <w:r w:rsidRPr="00E75C4E">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організації </w:t>
      </w:r>
      <w:r w:rsidRPr="00E75C4E">
        <w:rPr>
          <w:rFonts w:ascii="Times New Roman" w:eastAsia="Times New Roman" w:hAnsi="Times New Roman" w:cs="Times New Roman"/>
          <w:color w:val="212121"/>
          <w:sz w:val="28"/>
          <w:szCs w:val="28"/>
          <w:lang w:eastAsia="uk-UA"/>
        </w:rPr>
        <w:t xml:space="preserve">щодо взаємодії з конкурентами та основними гравцями галузі; </w:t>
      </w:r>
    </w:p>
    <w:p w:rsidR="00A24469" w:rsidRPr="00E75C4E"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спрощення результатів</w:t>
      </w:r>
      <w:r w:rsidRPr="00E75C4E">
        <w:rPr>
          <w:rFonts w:ascii="Times New Roman" w:eastAsia="Times New Roman" w:hAnsi="Times New Roman" w:cs="Times New Roman"/>
          <w:color w:val="212121"/>
          <w:sz w:val="28"/>
          <w:szCs w:val="28"/>
          <w:lang w:eastAsia="uk-UA"/>
        </w:rPr>
        <w:t xml:space="preserve"> впровадження попередніх етапів в єдину форму; </w:t>
      </w:r>
    </w:p>
    <w:p w:rsidR="00A24469" w:rsidRPr="001D0FA7" w:rsidRDefault="00A24469" w:rsidP="00A24469">
      <w:pPr>
        <w:shd w:val="clear" w:color="auto" w:fill="FFFFFF"/>
        <w:spacing w:line="360" w:lineRule="auto"/>
        <w:ind w:firstLine="709"/>
        <w:rPr>
          <w:rFonts w:ascii="Times New Roman" w:eastAsia="Times New Roman" w:hAnsi="Times New Roman" w:cs="Times New Roman"/>
          <w:color w:val="000000" w:themeColor="text1"/>
          <w:sz w:val="28"/>
          <w:szCs w:val="28"/>
          <w:lang w:eastAsia="uk-UA"/>
        </w:rPr>
      </w:pPr>
      <w:r w:rsidRPr="001D0FA7">
        <w:rPr>
          <w:rFonts w:ascii="Times New Roman" w:eastAsia="Times New Roman" w:hAnsi="Times New Roman" w:cs="Times New Roman"/>
          <w:color w:val="000000" w:themeColor="text1"/>
          <w:sz w:val="28"/>
          <w:szCs w:val="28"/>
          <w:lang w:eastAsia="uk-UA"/>
        </w:rPr>
        <w:t xml:space="preserve">- порівняння умов зведення з наявним конкурентним потенціалом та його корекція; </w:t>
      </w:r>
    </w:p>
    <w:p w:rsidR="00A24469"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Pr="001D0FA7">
        <w:rPr>
          <w:rFonts w:ascii="Times New Roman" w:eastAsia="Times New Roman" w:hAnsi="Times New Roman" w:cs="Times New Roman"/>
          <w:color w:val="000000" w:themeColor="text1"/>
          <w:sz w:val="28"/>
          <w:szCs w:val="28"/>
          <w:lang w:eastAsia="uk-UA"/>
        </w:rPr>
        <w:t>визначення основних умов конкурентної політики організації, згодом затверджених вищим керівництвом</w:t>
      </w:r>
      <w:r>
        <w:rPr>
          <w:rFonts w:ascii="Times New Roman" w:eastAsia="Times New Roman" w:hAnsi="Times New Roman" w:cs="Times New Roman"/>
          <w:color w:val="212121"/>
          <w:sz w:val="28"/>
          <w:szCs w:val="28"/>
          <w:lang w:eastAsia="uk-UA"/>
        </w:rPr>
        <w:t>.</w:t>
      </w:r>
    </w:p>
    <w:p w:rsidR="00A24469" w:rsidRPr="00F067AB" w:rsidRDefault="00A24469" w:rsidP="00A24469">
      <w:pPr>
        <w:shd w:val="clear" w:color="auto" w:fill="FFFFFF"/>
        <w:spacing w:line="360" w:lineRule="auto"/>
        <w:ind w:firstLine="709"/>
        <w:rPr>
          <w:rFonts w:ascii="Times New Roman" w:eastAsia="Times New Roman" w:hAnsi="Times New Roman" w:cs="Times New Roman"/>
          <w:color w:val="212121"/>
          <w:sz w:val="28"/>
          <w:szCs w:val="28"/>
          <w:lang w:eastAsia="uk-UA"/>
        </w:rPr>
      </w:pPr>
      <w:r w:rsidRPr="00931F6D">
        <w:rPr>
          <w:rFonts w:ascii="Times New Roman" w:eastAsia="Times New Roman" w:hAnsi="Times New Roman" w:cs="Times New Roman"/>
          <w:color w:val="0D0D0D" w:themeColor="text1" w:themeTint="F2"/>
          <w:sz w:val="28"/>
          <w:szCs w:val="28"/>
          <w:lang w:eastAsia="uk-UA"/>
        </w:rPr>
        <w:t>Першим етапом формується сукупність законів конкуренції, що умовно становлять правила взаємодії компанії з конкурентами. Вони не залежать напряму від специфіки га</w:t>
      </w:r>
      <w:r>
        <w:rPr>
          <w:rFonts w:ascii="Times New Roman" w:eastAsia="Times New Roman" w:hAnsi="Times New Roman" w:cs="Times New Roman"/>
          <w:color w:val="0D0D0D" w:themeColor="text1" w:themeTint="F2"/>
          <w:sz w:val="28"/>
          <w:szCs w:val="28"/>
          <w:lang w:eastAsia="uk-UA"/>
        </w:rPr>
        <w:t>лузі, в якій функціонує організація</w:t>
      </w:r>
      <w:r w:rsidRPr="00931F6D">
        <w:rPr>
          <w:rFonts w:ascii="Times New Roman" w:eastAsia="Times New Roman" w:hAnsi="Times New Roman" w:cs="Times New Roman"/>
          <w:color w:val="0D0D0D" w:themeColor="text1" w:themeTint="F2"/>
          <w:sz w:val="28"/>
          <w:szCs w:val="28"/>
          <w:lang w:eastAsia="uk-UA"/>
        </w:rPr>
        <w:t>.</w:t>
      </w:r>
      <w:r>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highlight w:val="lightGray"/>
          <w:lang w:eastAsia="uk-UA"/>
        </w:rPr>
      </w:pPr>
      <w:r w:rsidRPr="00F82B42">
        <w:rPr>
          <w:rFonts w:ascii="Times New Roman" w:eastAsia="Times New Roman" w:hAnsi="Times New Roman" w:cs="Times New Roman"/>
          <w:color w:val="0D0D0D" w:themeColor="text1" w:themeTint="F2"/>
          <w:sz w:val="28"/>
          <w:szCs w:val="28"/>
          <w:lang w:eastAsia="uk-UA"/>
        </w:rPr>
        <w:t>Другий етап передбачає визначення правил конкуренції, що формуються на рівні об’єднань компаній певної галузі. Галузеві правила становлять собою умовні постійні правила взаємодії конкурентів в межах галузі.</w:t>
      </w:r>
    </w:p>
    <w:p w:rsidR="00A24469" w:rsidRPr="001C68CB"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1C68CB">
        <w:rPr>
          <w:rFonts w:ascii="Times New Roman" w:eastAsia="Times New Roman" w:hAnsi="Times New Roman" w:cs="Times New Roman"/>
          <w:color w:val="0D0D0D" w:themeColor="text1" w:themeTint="F2"/>
          <w:sz w:val="28"/>
          <w:szCs w:val="28"/>
          <w:lang w:eastAsia="uk-UA"/>
        </w:rPr>
        <w:t xml:space="preserve">Третій етап включає в себе безпосередньо розробку політики </w:t>
      </w:r>
      <w:r>
        <w:rPr>
          <w:rFonts w:ascii="Times New Roman" w:eastAsia="Times New Roman" w:hAnsi="Times New Roman" w:cs="Times New Roman"/>
          <w:color w:val="0D0D0D" w:themeColor="text1" w:themeTint="F2"/>
          <w:sz w:val="28"/>
          <w:szCs w:val="28"/>
          <w:lang w:eastAsia="uk-UA"/>
        </w:rPr>
        <w:t>взаємодії організацій</w:t>
      </w:r>
      <w:r w:rsidRPr="001C68CB">
        <w:rPr>
          <w:rFonts w:ascii="Times New Roman" w:eastAsia="Times New Roman" w:hAnsi="Times New Roman" w:cs="Times New Roman"/>
          <w:color w:val="0D0D0D" w:themeColor="text1" w:themeTint="F2"/>
          <w:sz w:val="28"/>
          <w:szCs w:val="28"/>
          <w:lang w:eastAsia="uk-UA"/>
        </w:rPr>
        <w:t xml:space="preserve"> з прямими конкурентами, що визначає загальну поведінку </w:t>
      </w:r>
      <w:r>
        <w:rPr>
          <w:rFonts w:ascii="Times New Roman" w:eastAsia="Times New Roman" w:hAnsi="Times New Roman" w:cs="Times New Roman"/>
          <w:color w:val="0D0D0D" w:themeColor="text1" w:themeTint="F2"/>
          <w:sz w:val="28"/>
          <w:szCs w:val="28"/>
          <w:lang w:eastAsia="uk-UA"/>
        </w:rPr>
        <w:t>компанії по відношенню до організацій</w:t>
      </w:r>
      <w:r w:rsidRPr="001C68CB">
        <w:rPr>
          <w:rFonts w:ascii="Times New Roman" w:eastAsia="Times New Roman" w:hAnsi="Times New Roman" w:cs="Times New Roman"/>
          <w:color w:val="0D0D0D" w:themeColor="text1" w:themeTint="F2"/>
          <w:sz w:val="28"/>
          <w:szCs w:val="28"/>
          <w:lang w:eastAsia="uk-UA"/>
        </w:rPr>
        <w:t>-конкурентів, спрямовує свою дію на забезпечення низки конкурентних переваг.</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2B617E">
        <w:rPr>
          <w:rFonts w:ascii="Times New Roman" w:eastAsia="Times New Roman" w:hAnsi="Times New Roman" w:cs="Times New Roman"/>
          <w:color w:val="0D0D0D" w:themeColor="text1" w:themeTint="F2"/>
          <w:sz w:val="28"/>
          <w:szCs w:val="28"/>
          <w:lang w:eastAsia="uk-UA"/>
        </w:rPr>
        <w:t>На четвертому етапі формує</w:t>
      </w:r>
      <w:r>
        <w:rPr>
          <w:rFonts w:ascii="Times New Roman" w:eastAsia="Times New Roman" w:hAnsi="Times New Roman" w:cs="Times New Roman"/>
          <w:color w:val="0D0D0D" w:themeColor="text1" w:themeTint="F2"/>
          <w:sz w:val="28"/>
          <w:szCs w:val="28"/>
          <w:lang w:eastAsia="uk-UA"/>
        </w:rPr>
        <w:t>ться політика взаємодії організації</w:t>
      </w:r>
      <w:r w:rsidRPr="002B617E">
        <w:rPr>
          <w:rFonts w:ascii="Times New Roman" w:eastAsia="Times New Roman" w:hAnsi="Times New Roman" w:cs="Times New Roman"/>
          <w:color w:val="0D0D0D" w:themeColor="text1" w:themeTint="F2"/>
          <w:sz w:val="28"/>
          <w:szCs w:val="28"/>
          <w:lang w:eastAsia="uk-UA"/>
        </w:rPr>
        <w:t xml:space="preserve"> в основними силами галузі (крім конкурентів)- це структурована і обґрунтована сист</w:t>
      </w:r>
      <w:r>
        <w:rPr>
          <w:rFonts w:ascii="Times New Roman" w:eastAsia="Times New Roman" w:hAnsi="Times New Roman" w:cs="Times New Roman"/>
          <w:color w:val="0D0D0D" w:themeColor="text1" w:themeTint="F2"/>
          <w:sz w:val="28"/>
          <w:szCs w:val="28"/>
          <w:lang w:eastAsia="uk-UA"/>
        </w:rPr>
        <w:t>ема принципів взаємодії організації</w:t>
      </w:r>
      <w:r w:rsidRPr="002B617E">
        <w:rPr>
          <w:rFonts w:ascii="Times New Roman" w:eastAsia="Times New Roman" w:hAnsi="Times New Roman" w:cs="Times New Roman"/>
          <w:color w:val="0D0D0D" w:themeColor="text1" w:themeTint="F2"/>
          <w:sz w:val="28"/>
          <w:szCs w:val="28"/>
          <w:lang w:eastAsia="uk-UA"/>
        </w:rPr>
        <w:t xml:space="preserve"> зі споживачами, постачальниками, товарами-замінниками, бар’єрами.</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П’ятим етапом слідує поєднання політик взаємодії з конкурентами і з основними силами галузі, їх аналізування, групування, формування в одну систему усунення недоліків.</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highlight w:val="lightGray"/>
          <w:lang w:eastAsia="uk-UA"/>
        </w:rPr>
      </w:pPr>
      <w:r>
        <w:rPr>
          <w:rFonts w:ascii="Times New Roman" w:eastAsia="Times New Roman" w:hAnsi="Times New Roman" w:cs="Times New Roman"/>
          <w:color w:val="0D0D0D" w:themeColor="text1" w:themeTint="F2"/>
          <w:sz w:val="28"/>
          <w:szCs w:val="28"/>
          <w:lang w:eastAsia="uk-UA"/>
        </w:rPr>
        <w:t xml:space="preserve">Шостий етап має на меті порівняння результатів діяльності організації з наявним конкурентним потенціалом, коригування. Розроблені положення політики мають бути адаптовані до вже наявного потенціалу організації. Політика взаємодії організації з конкурентами та з прямими силами підлягає адаптації, оскільки зміст законів конкуренції та галузевих правил конкуренції напряму не залежить від потенціалу обраної організації.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87431B">
        <w:rPr>
          <w:rFonts w:ascii="Times New Roman" w:eastAsia="Times New Roman" w:hAnsi="Times New Roman" w:cs="Times New Roman"/>
          <w:color w:val="0D0D0D" w:themeColor="text1" w:themeTint="F2"/>
          <w:sz w:val="28"/>
          <w:szCs w:val="28"/>
          <w:lang w:eastAsia="uk-UA"/>
        </w:rPr>
        <w:t xml:space="preserve">Сьомим етапом визначаються положення </w:t>
      </w:r>
      <w:r>
        <w:rPr>
          <w:rFonts w:ascii="Times New Roman" w:eastAsia="Times New Roman" w:hAnsi="Times New Roman" w:cs="Times New Roman"/>
          <w:color w:val="0D0D0D" w:themeColor="text1" w:themeTint="F2"/>
          <w:sz w:val="28"/>
          <w:szCs w:val="28"/>
          <w:lang w:eastAsia="uk-UA"/>
        </w:rPr>
        <w:t>конкурентної політики організації</w:t>
      </w:r>
      <w:r w:rsidRPr="0087431B">
        <w:rPr>
          <w:rFonts w:ascii="Times New Roman" w:eastAsia="Times New Roman" w:hAnsi="Times New Roman" w:cs="Times New Roman"/>
          <w:color w:val="0D0D0D" w:themeColor="text1" w:themeTint="F2"/>
          <w:sz w:val="28"/>
          <w:szCs w:val="28"/>
          <w:lang w:eastAsia="uk-UA"/>
        </w:rPr>
        <w:t xml:space="preserve"> та їх подальше затвердження керівництвом. </w:t>
      </w:r>
      <w:r w:rsidRPr="0034431E">
        <w:rPr>
          <w:rFonts w:ascii="Times New Roman" w:eastAsia="Times New Roman" w:hAnsi="Times New Roman" w:cs="Times New Roman"/>
          <w:color w:val="0D0D0D" w:themeColor="text1" w:themeTint="F2"/>
          <w:sz w:val="28"/>
          <w:szCs w:val="28"/>
          <w:lang w:eastAsia="uk-UA"/>
        </w:rPr>
        <w:t>Розробл</w:t>
      </w:r>
      <w:r>
        <w:rPr>
          <w:rFonts w:ascii="Times New Roman" w:eastAsia="Times New Roman" w:hAnsi="Times New Roman" w:cs="Times New Roman"/>
          <w:color w:val="0D0D0D" w:themeColor="text1" w:themeTint="F2"/>
          <w:sz w:val="28"/>
          <w:szCs w:val="28"/>
          <w:lang w:eastAsia="uk-UA"/>
        </w:rPr>
        <w:t>ення конкурентної політики</w:t>
      </w:r>
      <w:r w:rsidRPr="0087431B">
        <w:rPr>
          <w:rFonts w:ascii="Times New Roman" w:eastAsia="Times New Roman" w:hAnsi="Times New Roman" w:cs="Times New Roman"/>
          <w:color w:val="0D0D0D" w:themeColor="text1" w:themeTint="F2"/>
          <w:sz w:val="28"/>
          <w:szCs w:val="28"/>
          <w:lang w:eastAsia="uk-UA"/>
        </w:rPr>
        <w:t xml:space="preserve"> відбувається на рівні керівників підрозділів, переглядається, доповнюється пропозиціями і завершальним етапом підлягає затвердженню на рівні найвищого керівництва. Реалізація розробленої конкурентної політики дозволяє </w:t>
      </w:r>
      <w:r>
        <w:rPr>
          <w:rFonts w:ascii="Times New Roman" w:eastAsia="Times New Roman" w:hAnsi="Times New Roman" w:cs="Times New Roman"/>
          <w:color w:val="0D0D0D" w:themeColor="text1" w:themeTint="F2"/>
          <w:sz w:val="28"/>
          <w:szCs w:val="28"/>
          <w:lang w:eastAsia="uk-UA"/>
        </w:rPr>
        <w:t>організації забезпечити належ</w:t>
      </w:r>
      <w:r w:rsidRPr="0087431B">
        <w:rPr>
          <w:rFonts w:ascii="Times New Roman" w:eastAsia="Times New Roman" w:hAnsi="Times New Roman" w:cs="Times New Roman"/>
          <w:color w:val="0D0D0D" w:themeColor="text1" w:themeTint="F2"/>
          <w:sz w:val="28"/>
          <w:szCs w:val="28"/>
          <w:lang w:eastAsia="uk-UA"/>
        </w:rPr>
        <w:t>ний рівень конкурентоспроможності, яка, в свою чергу, допоможе вести стабільну прибуткову діяльність на галузевих ринках.</w:t>
      </w:r>
    </w:p>
    <w:p w:rsidR="00A24469" w:rsidRPr="0034431E" w:rsidRDefault="00A24469" w:rsidP="00A24469">
      <w:pPr>
        <w:spacing w:line="360" w:lineRule="auto"/>
        <w:ind w:firstLine="709"/>
        <w:rPr>
          <w:rFonts w:ascii="Times New Roman" w:eastAsia="Times New Roman" w:hAnsi="Times New Roman" w:cs="Times New Roman"/>
          <w:color w:val="0D0D0D" w:themeColor="text1" w:themeTint="F2"/>
          <w:sz w:val="28"/>
          <w:szCs w:val="28"/>
          <w:highlight w:val="lightGray"/>
          <w:lang w:eastAsia="uk-UA"/>
        </w:rPr>
      </w:pPr>
      <w:r>
        <w:rPr>
          <w:rFonts w:ascii="Times New Roman" w:eastAsia="Times New Roman" w:hAnsi="Times New Roman" w:cs="Times New Roman"/>
          <w:color w:val="0D0D0D" w:themeColor="text1" w:themeTint="F2"/>
          <w:sz w:val="28"/>
          <w:szCs w:val="28"/>
          <w:lang w:eastAsia="uk-UA"/>
        </w:rPr>
        <w:t>На порядок денний</w:t>
      </w:r>
      <w:r w:rsidRPr="004E7785">
        <w:rPr>
          <w:rFonts w:ascii="Times New Roman" w:eastAsia="Times New Roman" w:hAnsi="Times New Roman" w:cs="Times New Roman"/>
          <w:color w:val="0D0D0D" w:themeColor="text1" w:themeTint="F2"/>
          <w:sz w:val="28"/>
          <w:szCs w:val="28"/>
          <w:lang w:eastAsia="uk-UA"/>
        </w:rPr>
        <w:t xml:space="preserve"> стає неможливим досягти стабільної конкурентної позиції шляхом швидкого впровадження сучасних технологій у виробництво чи просто ефективного управління наявними ресурсами. Більш продуктивним інструментом підвищенн</w:t>
      </w:r>
      <w:r>
        <w:rPr>
          <w:rFonts w:ascii="Times New Roman" w:eastAsia="Times New Roman" w:hAnsi="Times New Roman" w:cs="Times New Roman"/>
          <w:color w:val="0D0D0D" w:themeColor="text1" w:themeTint="F2"/>
          <w:sz w:val="28"/>
          <w:szCs w:val="28"/>
          <w:lang w:eastAsia="uk-UA"/>
        </w:rPr>
        <w:t>я конкурентоспроможності організації</w:t>
      </w:r>
      <w:r w:rsidRPr="004E7785">
        <w:rPr>
          <w:rFonts w:ascii="Times New Roman" w:eastAsia="Times New Roman" w:hAnsi="Times New Roman" w:cs="Times New Roman"/>
          <w:color w:val="0D0D0D" w:themeColor="text1" w:themeTint="F2"/>
          <w:sz w:val="28"/>
          <w:szCs w:val="28"/>
          <w:lang w:eastAsia="uk-UA"/>
        </w:rPr>
        <w:t xml:space="preserve"> є можливість розширення та повного використання нематеріальних активів, що дає змогу: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-розвивати відносини з клієнтами з метою збереження та підвищення їх лояльності, розширювати клієнтську базу та існуючий сегмент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-випускати нові види продукції та послуг, які відповідають потребам споживачів;</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-підвищувати конкурентні переваги;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-виробляти конкурентоспроможні високоякісні товари та послуги за низькими цінами та в зручний спосіб, а також у найкоротші терміни доставляти їх споживачам</w:t>
      </w:r>
      <w:r>
        <w:rPr>
          <w:rFonts w:ascii="Times New Roman" w:eastAsia="Times New Roman" w:hAnsi="Times New Roman" w:cs="Times New Roman"/>
          <w:color w:val="0D0D0D" w:themeColor="text1" w:themeTint="F2"/>
          <w:sz w:val="28"/>
          <w:szCs w:val="28"/>
          <w:lang w:eastAsia="uk-UA"/>
        </w:rPr>
        <w:t xml:space="preserve"> </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-розвиток можливостей бізнесу;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-мотивація співробітників постійно вдосконалювати свої здібності та навички </w:t>
      </w:r>
      <w:r>
        <w:rPr>
          <w:rFonts w:ascii="Times New Roman" w:eastAsia="Times New Roman" w:hAnsi="Times New Roman" w:cs="Times New Roman"/>
          <w:color w:val="0D0D0D" w:themeColor="text1" w:themeTint="F2"/>
          <w:sz w:val="28"/>
          <w:szCs w:val="28"/>
          <w:lang w:eastAsia="uk-UA"/>
        </w:rPr>
        <w:t>та підвищувати якість роботи;</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-впровадже</w:t>
      </w:r>
      <w:r>
        <w:rPr>
          <w:rFonts w:ascii="Times New Roman" w:eastAsia="Times New Roman" w:hAnsi="Times New Roman" w:cs="Times New Roman"/>
          <w:color w:val="0D0D0D" w:themeColor="text1" w:themeTint="F2"/>
          <w:sz w:val="28"/>
          <w:szCs w:val="28"/>
          <w:lang w:eastAsia="uk-UA"/>
        </w:rPr>
        <w:t xml:space="preserve">ння інноваційних комунікацій;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-вдосконалення інформаційних баз даних.</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Проблематика підвищення впливу конкурентних можливостей організації є досить багатоплановою, оскільки вимагає системного підходу і втілення комплексу технічних, організаційних, економічних і управлінських заходів.</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Орієнтований на клієнта підхід до і</w:t>
      </w:r>
      <w:r>
        <w:rPr>
          <w:rFonts w:ascii="Times New Roman" w:eastAsia="Times New Roman" w:hAnsi="Times New Roman" w:cs="Times New Roman"/>
          <w:color w:val="0D0D0D" w:themeColor="text1" w:themeTint="F2"/>
          <w:sz w:val="28"/>
          <w:szCs w:val="28"/>
          <w:lang w:eastAsia="uk-UA"/>
        </w:rPr>
        <w:t>нноваційних можливостей цінностей</w:t>
      </w:r>
      <w:r w:rsidRPr="004E7785">
        <w:rPr>
          <w:rFonts w:ascii="Times New Roman" w:eastAsia="Times New Roman" w:hAnsi="Times New Roman" w:cs="Times New Roman"/>
          <w:color w:val="0D0D0D" w:themeColor="text1" w:themeTint="F2"/>
          <w:sz w:val="28"/>
          <w:szCs w:val="28"/>
          <w:lang w:eastAsia="uk-UA"/>
        </w:rPr>
        <w:t xml:space="preserve"> враховує розвиток конкур</w:t>
      </w:r>
      <w:r>
        <w:rPr>
          <w:rFonts w:ascii="Times New Roman" w:eastAsia="Times New Roman" w:hAnsi="Times New Roman" w:cs="Times New Roman"/>
          <w:color w:val="0D0D0D" w:themeColor="text1" w:themeTint="F2"/>
          <w:sz w:val="28"/>
          <w:szCs w:val="28"/>
          <w:lang w:eastAsia="uk-UA"/>
        </w:rPr>
        <w:t>ентів і конкурентні переваги організації</w:t>
      </w:r>
      <w:r w:rsidRPr="004E7785">
        <w:rPr>
          <w:rFonts w:ascii="Times New Roman" w:eastAsia="Times New Roman" w:hAnsi="Times New Roman" w:cs="Times New Roman"/>
          <w:color w:val="0D0D0D" w:themeColor="text1" w:themeTint="F2"/>
          <w:sz w:val="28"/>
          <w:szCs w:val="28"/>
          <w:lang w:eastAsia="uk-UA"/>
        </w:rPr>
        <w:t xml:space="preserve"> та конкурентів. Цей підхід являє собою систему захо</w:t>
      </w:r>
      <w:r>
        <w:rPr>
          <w:rFonts w:ascii="Times New Roman" w:eastAsia="Times New Roman" w:hAnsi="Times New Roman" w:cs="Times New Roman"/>
          <w:color w:val="0D0D0D" w:themeColor="text1" w:themeTint="F2"/>
          <w:sz w:val="28"/>
          <w:szCs w:val="28"/>
          <w:lang w:eastAsia="uk-UA"/>
        </w:rPr>
        <w:t>дів для досягнення цілей</w:t>
      </w:r>
      <w:r w:rsidRPr="004E7785">
        <w:rPr>
          <w:rFonts w:ascii="Times New Roman" w:eastAsia="Times New Roman" w:hAnsi="Times New Roman" w:cs="Times New Roman"/>
          <w:color w:val="0D0D0D" w:themeColor="text1" w:themeTint="F2"/>
          <w:sz w:val="28"/>
          <w:szCs w:val="28"/>
          <w:lang w:eastAsia="uk-UA"/>
        </w:rPr>
        <w:t>, включаючи підтримку та підвищення рівня конкурентоспроможності, включаючи чітко визначені орієнтири, пріоритети, стратегічний вибір за умов вільної неструктурованої діяльності відповідно до базової конкурентної стратегі</w:t>
      </w:r>
      <w:r>
        <w:rPr>
          <w:rFonts w:ascii="Times New Roman" w:eastAsia="Times New Roman" w:hAnsi="Times New Roman" w:cs="Times New Roman"/>
          <w:color w:val="0D0D0D" w:themeColor="text1" w:themeTint="F2"/>
          <w:sz w:val="28"/>
          <w:szCs w:val="28"/>
          <w:lang w:eastAsia="uk-UA"/>
        </w:rPr>
        <w:t>ї, залежно від ринкових умов</w:t>
      </w:r>
      <w:r w:rsidRPr="004E7785">
        <w:rPr>
          <w:rFonts w:ascii="Times New Roman" w:eastAsia="Times New Roman" w:hAnsi="Times New Roman" w:cs="Times New Roman"/>
          <w:color w:val="0D0D0D" w:themeColor="text1" w:themeTint="F2"/>
          <w:sz w:val="28"/>
          <w:szCs w:val="28"/>
          <w:lang w:eastAsia="uk-UA"/>
        </w:rPr>
        <w:t xml:space="preserve">. Такий спосіб </w:t>
      </w:r>
      <w:r w:rsidRPr="00B06090">
        <w:rPr>
          <w:rFonts w:ascii="Times New Roman" w:eastAsia="Times New Roman" w:hAnsi="Times New Roman" w:cs="Times New Roman"/>
          <w:color w:val="0D0D0D" w:themeColor="text1" w:themeTint="F2"/>
          <w:sz w:val="28"/>
          <w:szCs w:val="28"/>
          <w:lang w:eastAsia="uk-UA"/>
        </w:rPr>
        <w:t xml:space="preserve">створення </w:t>
      </w:r>
      <w:r>
        <w:rPr>
          <w:rFonts w:ascii="Times New Roman" w:eastAsia="Times New Roman" w:hAnsi="Times New Roman" w:cs="Times New Roman"/>
          <w:color w:val="0D0D0D" w:themeColor="text1" w:themeTint="F2"/>
          <w:sz w:val="28"/>
          <w:szCs w:val="28"/>
          <w:lang w:eastAsia="uk-UA"/>
        </w:rPr>
        <w:t>конкурентної поведінки</w:t>
      </w:r>
      <w:r w:rsidRPr="004E7785">
        <w:rPr>
          <w:rFonts w:ascii="Times New Roman" w:eastAsia="Times New Roman" w:hAnsi="Times New Roman" w:cs="Times New Roman"/>
          <w:color w:val="0D0D0D" w:themeColor="text1" w:themeTint="F2"/>
          <w:sz w:val="28"/>
          <w:szCs w:val="28"/>
          <w:lang w:eastAsia="uk-UA"/>
        </w:rPr>
        <w:t xml:space="preserve"> </w:t>
      </w:r>
      <w:r>
        <w:rPr>
          <w:rFonts w:ascii="Times New Roman" w:eastAsia="Times New Roman" w:hAnsi="Times New Roman" w:cs="Times New Roman"/>
          <w:color w:val="0D0D0D" w:themeColor="text1" w:themeTint="F2"/>
          <w:sz w:val="28"/>
          <w:szCs w:val="28"/>
          <w:lang w:eastAsia="uk-UA"/>
        </w:rPr>
        <w:t xml:space="preserve">організації </w:t>
      </w:r>
      <w:r w:rsidRPr="004E7785">
        <w:rPr>
          <w:rFonts w:ascii="Times New Roman" w:eastAsia="Times New Roman" w:hAnsi="Times New Roman" w:cs="Times New Roman"/>
          <w:color w:val="0D0D0D" w:themeColor="text1" w:themeTint="F2"/>
          <w:sz w:val="28"/>
          <w:szCs w:val="28"/>
          <w:lang w:eastAsia="uk-UA"/>
        </w:rPr>
        <w:t>забезпечує якість та ефективність спільного використання с</w:t>
      </w:r>
      <w:r>
        <w:rPr>
          <w:rFonts w:ascii="Times New Roman" w:eastAsia="Times New Roman" w:hAnsi="Times New Roman" w:cs="Times New Roman"/>
          <w:color w:val="0D0D0D" w:themeColor="text1" w:themeTint="F2"/>
          <w:sz w:val="28"/>
          <w:szCs w:val="28"/>
          <w:lang w:eastAsia="uk-UA"/>
        </w:rPr>
        <w:t>укупності наявних в організації</w:t>
      </w:r>
      <w:r w:rsidRPr="004E7785">
        <w:rPr>
          <w:rFonts w:ascii="Times New Roman" w:eastAsia="Times New Roman" w:hAnsi="Times New Roman" w:cs="Times New Roman"/>
          <w:color w:val="0D0D0D" w:themeColor="text1" w:themeTint="F2"/>
          <w:sz w:val="28"/>
          <w:szCs w:val="28"/>
          <w:lang w:eastAsia="uk-UA"/>
        </w:rPr>
        <w:t xml:space="preserve"> ресурсів, а також форми та</w:t>
      </w:r>
      <w:r>
        <w:rPr>
          <w:rFonts w:ascii="Times New Roman" w:eastAsia="Times New Roman" w:hAnsi="Times New Roman" w:cs="Times New Roman"/>
          <w:color w:val="0D0D0D" w:themeColor="text1" w:themeTint="F2"/>
          <w:sz w:val="28"/>
          <w:szCs w:val="28"/>
          <w:lang w:eastAsia="uk-UA"/>
        </w:rPr>
        <w:t xml:space="preserve"> змісту її</w:t>
      </w:r>
      <w:r w:rsidRPr="004E7785">
        <w:rPr>
          <w:rFonts w:ascii="Times New Roman" w:eastAsia="Times New Roman" w:hAnsi="Times New Roman" w:cs="Times New Roman"/>
          <w:color w:val="0D0D0D" w:themeColor="text1" w:themeTint="F2"/>
          <w:sz w:val="28"/>
          <w:szCs w:val="28"/>
          <w:lang w:eastAsia="uk-UA"/>
        </w:rPr>
        <w:t xml:space="preserve"> бізнес-процесів та одержуваної продукції, корисність якої адекватно в</w:t>
      </w:r>
      <w:r>
        <w:rPr>
          <w:rFonts w:ascii="Times New Roman" w:eastAsia="Times New Roman" w:hAnsi="Times New Roman" w:cs="Times New Roman"/>
          <w:color w:val="0D0D0D" w:themeColor="text1" w:themeTint="F2"/>
          <w:sz w:val="28"/>
          <w:szCs w:val="28"/>
          <w:lang w:eastAsia="uk-UA"/>
        </w:rPr>
        <w:t xml:space="preserve">ідповідає потребам споживачів. </w:t>
      </w:r>
      <w:r w:rsidRPr="002263C7">
        <w:rPr>
          <w:rFonts w:ascii="Times New Roman" w:eastAsia="Times New Roman" w:hAnsi="Times New Roman" w:cs="Times New Roman"/>
          <w:color w:val="0D0D0D" w:themeColor="text1" w:themeTint="F2"/>
          <w:sz w:val="28"/>
          <w:szCs w:val="28"/>
          <w:lang w:eastAsia="uk-UA"/>
        </w:rPr>
        <w:t xml:space="preserve">Складовими </w:t>
      </w:r>
      <w:r w:rsidRPr="004E7785">
        <w:rPr>
          <w:rFonts w:ascii="Times New Roman" w:eastAsia="Times New Roman" w:hAnsi="Times New Roman" w:cs="Times New Roman"/>
          <w:color w:val="0D0D0D" w:themeColor="text1" w:themeTint="F2"/>
          <w:sz w:val="28"/>
          <w:szCs w:val="28"/>
          <w:lang w:eastAsia="uk-UA"/>
        </w:rPr>
        <w:t>цьог</w:t>
      </w:r>
      <w:r>
        <w:rPr>
          <w:rFonts w:ascii="Times New Roman" w:eastAsia="Times New Roman" w:hAnsi="Times New Roman" w:cs="Times New Roman"/>
          <w:color w:val="0D0D0D" w:themeColor="text1" w:themeTint="F2"/>
          <w:sz w:val="28"/>
          <w:szCs w:val="28"/>
          <w:lang w:eastAsia="uk-UA"/>
        </w:rPr>
        <w:t>о підходу можемо</w:t>
      </w:r>
      <w:r w:rsidRPr="004E7785">
        <w:rPr>
          <w:rFonts w:ascii="Times New Roman" w:eastAsia="Times New Roman" w:hAnsi="Times New Roman" w:cs="Times New Roman"/>
          <w:color w:val="0D0D0D" w:themeColor="text1" w:themeTint="F2"/>
          <w:sz w:val="28"/>
          <w:szCs w:val="28"/>
          <w:lang w:eastAsia="uk-UA"/>
        </w:rPr>
        <w:t xml:space="preserve"> назвати: </w:t>
      </w:r>
    </w:p>
    <w:p w:rsidR="00A24469" w:rsidRPr="002263C7"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2263C7">
        <w:rPr>
          <w:rFonts w:ascii="Times New Roman" w:eastAsia="Times New Roman" w:hAnsi="Times New Roman" w:cs="Times New Roman"/>
          <w:color w:val="0D0D0D" w:themeColor="text1" w:themeTint="F2"/>
          <w:sz w:val="28"/>
          <w:szCs w:val="28"/>
          <w:lang w:eastAsia="uk-UA"/>
        </w:rPr>
        <w:t>-аналіз ринкового сегменту;</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2263C7">
        <w:rPr>
          <w:rFonts w:ascii="Times New Roman" w:eastAsia="Times New Roman" w:hAnsi="Times New Roman" w:cs="Times New Roman"/>
          <w:color w:val="0D0D0D" w:themeColor="text1" w:themeTint="F2"/>
          <w:sz w:val="28"/>
          <w:szCs w:val="28"/>
          <w:lang w:eastAsia="uk-UA"/>
        </w:rPr>
        <w:t>-аналіз</w:t>
      </w:r>
      <w:r>
        <w:rPr>
          <w:rFonts w:ascii="Times New Roman" w:eastAsia="Times New Roman" w:hAnsi="Times New Roman" w:cs="Times New Roman"/>
          <w:color w:val="0D0D0D" w:themeColor="text1" w:themeTint="F2"/>
          <w:sz w:val="28"/>
          <w:szCs w:val="28"/>
          <w:lang w:eastAsia="uk-UA"/>
        </w:rPr>
        <w:t xml:space="preserve"> діяльності конкурентів організації</w:t>
      </w:r>
      <w:r w:rsidRPr="002263C7">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-систематизацію інформації про потенційних конкурентів;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-визначення напрямків </w:t>
      </w:r>
      <w:r>
        <w:rPr>
          <w:rFonts w:ascii="Times New Roman" w:eastAsia="Times New Roman" w:hAnsi="Times New Roman" w:cs="Times New Roman"/>
          <w:color w:val="0D0D0D" w:themeColor="text1" w:themeTint="F2"/>
          <w:sz w:val="28"/>
          <w:szCs w:val="28"/>
          <w:lang w:eastAsia="uk-UA"/>
        </w:rPr>
        <w:t>конкурентної боротьби;</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-розвиток корпоративних можливостей;</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-заходи щодо формування конкурентоспроможно</w:t>
      </w:r>
      <w:r>
        <w:rPr>
          <w:rFonts w:ascii="Times New Roman" w:eastAsia="Times New Roman" w:hAnsi="Times New Roman" w:cs="Times New Roman"/>
          <w:color w:val="0D0D0D" w:themeColor="text1" w:themeTint="F2"/>
          <w:sz w:val="28"/>
          <w:szCs w:val="28"/>
          <w:lang w:eastAsia="uk-UA"/>
        </w:rPr>
        <w:t>сті, системи переваг організації</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-підвищенн</w:t>
      </w:r>
      <w:r>
        <w:rPr>
          <w:rFonts w:ascii="Times New Roman" w:eastAsia="Times New Roman" w:hAnsi="Times New Roman" w:cs="Times New Roman"/>
          <w:color w:val="0D0D0D" w:themeColor="text1" w:themeTint="F2"/>
          <w:sz w:val="28"/>
          <w:szCs w:val="28"/>
          <w:lang w:eastAsia="uk-UA"/>
        </w:rPr>
        <w:t>я конкурентної переваги організації</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-інтеграція навичок;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-диференціація конкурентів;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-своєчасне </w:t>
      </w:r>
      <w:r w:rsidRPr="002263C7">
        <w:rPr>
          <w:rFonts w:ascii="Times New Roman" w:eastAsia="Times New Roman" w:hAnsi="Times New Roman" w:cs="Times New Roman"/>
          <w:color w:val="0D0D0D" w:themeColor="text1" w:themeTint="F2"/>
          <w:sz w:val="28"/>
          <w:szCs w:val="28"/>
          <w:lang w:eastAsia="uk-UA"/>
        </w:rPr>
        <w:t>впровадження новітніх технологій</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Необхідно враховувати переваги інноваційного підходу, орієнтованого на клієнта, здатного до цінності: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підвищення рівн</w:t>
      </w:r>
      <w:r>
        <w:rPr>
          <w:rFonts w:ascii="Times New Roman" w:eastAsia="Times New Roman" w:hAnsi="Times New Roman" w:cs="Times New Roman"/>
          <w:color w:val="0D0D0D" w:themeColor="text1" w:themeTint="F2"/>
          <w:sz w:val="28"/>
          <w:szCs w:val="28"/>
          <w:lang w:eastAsia="uk-UA"/>
        </w:rPr>
        <w:t>я конкурентоспроможності організації</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w:t>
      </w:r>
      <w:r w:rsidRPr="004E7785">
        <w:rPr>
          <w:rFonts w:ascii="Times New Roman" w:eastAsia="Times New Roman" w:hAnsi="Times New Roman" w:cs="Times New Roman"/>
          <w:color w:val="0D0D0D" w:themeColor="text1" w:themeTint="F2"/>
          <w:sz w:val="28"/>
          <w:szCs w:val="28"/>
          <w:lang w:eastAsia="uk-UA"/>
        </w:rPr>
        <w:t xml:space="preserve">зниження вартості бізнесу;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-цінність для споживачів;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-баланс інтересів компанії із задоволеністю клієнтів;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-доступність потенційних клієнтів;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-по</w:t>
      </w:r>
      <w:r>
        <w:rPr>
          <w:rFonts w:ascii="Times New Roman" w:eastAsia="Times New Roman" w:hAnsi="Times New Roman" w:cs="Times New Roman"/>
          <w:color w:val="0D0D0D" w:themeColor="text1" w:themeTint="F2"/>
          <w:sz w:val="28"/>
          <w:szCs w:val="28"/>
          <w:lang w:eastAsia="uk-UA"/>
        </w:rPr>
        <w:t>кращити керованість організації</w:t>
      </w:r>
      <w:r w:rsidRPr="004E7785">
        <w:rPr>
          <w:rFonts w:ascii="Times New Roman" w:eastAsia="Times New Roman" w:hAnsi="Times New Roman" w:cs="Times New Roman"/>
          <w:color w:val="0D0D0D" w:themeColor="text1" w:themeTint="F2"/>
          <w:sz w:val="28"/>
          <w:szCs w:val="28"/>
          <w:lang w:eastAsia="uk-UA"/>
        </w:rPr>
        <w:t xml:space="preserve">;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 xml:space="preserve">-сформувати ланцюжок обслуговування клієнтів в єдиний бізнес-процес; </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-стабільність організації;</w:t>
      </w:r>
    </w:p>
    <w:p w:rsidR="00A24469" w:rsidRDefault="00A24469" w:rsidP="00A24469">
      <w:pPr>
        <w:spacing w:line="360" w:lineRule="auto"/>
        <w:ind w:firstLine="709"/>
        <w:rPr>
          <w:rFonts w:ascii="Times New Roman" w:eastAsia="Times New Roman" w:hAnsi="Times New Roman" w:cs="Times New Roman"/>
          <w:color w:val="0D0D0D" w:themeColor="text1" w:themeTint="F2"/>
          <w:sz w:val="28"/>
          <w:szCs w:val="28"/>
          <w:lang w:eastAsia="uk-UA"/>
        </w:rPr>
      </w:pPr>
      <w:r w:rsidRPr="004E7785">
        <w:rPr>
          <w:rFonts w:ascii="Times New Roman" w:eastAsia="Times New Roman" w:hAnsi="Times New Roman" w:cs="Times New Roman"/>
          <w:color w:val="0D0D0D" w:themeColor="text1" w:themeTint="F2"/>
          <w:sz w:val="28"/>
          <w:szCs w:val="28"/>
          <w:lang w:eastAsia="uk-UA"/>
        </w:rPr>
        <w:t>-клієнтоорієнтованість, орієнтація на цінності.</w:t>
      </w:r>
    </w:p>
    <w:p w:rsidR="00A24469" w:rsidRDefault="00A24469" w:rsidP="00A24469">
      <w:pPr>
        <w:spacing w:line="360" w:lineRule="auto"/>
        <w:ind w:firstLine="709"/>
        <w:rPr>
          <w:rFonts w:ascii="Times New Roman" w:hAnsi="Times New Roman" w:cs="Times New Roman"/>
          <w:sz w:val="28"/>
          <w:szCs w:val="28"/>
        </w:rPr>
      </w:pPr>
      <w:r w:rsidRPr="001C07D7">
        <w:rPr>
          <w:rFonts w:ascii="Times New Roman" w:hAnsi="Times New Roman" w:cs="Times New Roman"/>
          <w:color w:val="000000" w:themeColor="text1"/>
          <w:sz w:val="28"/>
          <w:szCs w:val="28"/>
        </w:rPr>
        <w:t>Конкурентна політика організації має бути спрямована на збалансування економічних </w:t>
      </w:r>
      <w:r w:rsidRPr="001C07D7">
        <w:rPr>
          <w:rFonts w:ascii="Times New Roman" w:hAnsi="Times New Roman" w:cs="Times New Roman"/>
          <w:color w:val="000000" w:themeColor="text1"/>
          <w:sz w:val="28"/>
          <w:szCs w:val="28"/>
          <w:shd w:val="clear" w:color="auto" w:fill="FFFFFF"/>
        </w:rPr>
        <w:t>відносин </w:t>
      </w:r>
      <w:r w:rsidRPr="001C07D7">
        <w:rPr>
          <w:rFonts w:ascii="Times New Roman" w:hAnsi="Times New Roman" w:cs="Times New Roman"/>
          <w:color w:val="000000" w:themeColor="text1"/>
          <w:sz w:val="28"/>
          <w:szCs w:val="28"/>
        </w:rPr>
        <w:t>між підприємством, постачальниками, споживачем</w:t>
      </w:r>
      <w:r w:rsidRPr="001C07D7">
        <w:rPr>
          <w:rFonts w:ascii="Times New Roman" w:hAnsi="Times New Roman" w:cs="Times New Roman"/>
          <w:color w:val="000000" w:themeColor="text1"/>
          <w:sz w:val="28"/>
          <w:szCs w:val="28"/>
          <w:shd w:val="clear" w:color="auto" w:fill="FFFFFF"/>
        </w:rPr>
        <w:t xml:space="preserve"> та конкурентами . Процес</w:t>
      </w:r>
      <w:r w:rsidRPr="001C07D7">
        <w:rPr>
          <w:rFonts w:ascii="Times New Roman" w:hAnsi="Times New Roman" w:cs="Times New Roman"/>
          <w:color w:val="000000" w:themeColor="text1"/>
          <w:sz w:val="28"/>
          <w:szCs w:val="28"/>
        </w:rPr>
        <w:t> </w:t>
      </w:r>
      <w:r w:rsidRPr="001C07D7">
        <w:rPr>
          <w:rFonts w:ascii="Times New Roman" w:hAnsi="Times New Roman" w:cs="Times New Roman"/>
          <w:color w:val="000000" w:themeColor="text1"/>
          <w:sz w:val="28"/>
          <w:szCs w:val="28"/>
          <w:shd w:val="clear" w:color="auto" w:fill="FFFFFF"/>
        </w:rPr>
        <w:t>розробки конкурентної політики повинен </w:t>
      </w:r>
      <w:r w:rsidRPr="001C07D7">
        <w:rPr>
          <w:rFonts w:ascii="Times New Roman" w:hAnsi="Times New Roman" w:cs="Times New Roman"/>
          <w:color w:val="000000" w:themeColor="text1"/>
          <w:sz w:val="28"/>
          <w:szCs w:val="28"/>
        </w:rPr>
        <w:t>охоплювати в</w:t>
      </w:r>
      <w:r>
        <w:rPr>
          <w:rFonts w:ascii="Times New Roman" w:hAnsi="Times New Roman" w:cs="Times New Roman"/>
          <w:color w:val="000000" w:themeColor="text1"/>
          <w:sz w:val="28"/>
          <w:szCs w:val="28"/>
        </w:rPr>
        <w:t>сі сфери діяльності організації</w:t>
      </w:r>
      <w:r w:rsidRPr="001C07D7">
        <w:rPr>
          <w:rFonts w:ascii="Times New Roman" w:hAnsi="Times New Roman" w:cs="Times New Roman"/>
          <w:color w:val="000000" w:themeColor="text1"/>
          <w:sz w:val="28"/>
          <w:szCs w:val="28"/>
        </w:rPr>
        <w:t xml:space="preserve"> з метою формування </w:t>
      </w:r>
      <w:r w:rsidRPr="001C07D7">
        <w:rPr>
          <w:rFonts w:ascii="Times New Roman" w:hAnsi="Times New Roman" w:cs="Times New Roman"/>
          <w:color w:val="000000" w:themeColor="text1"/>
          <w:sz w:val="28"/>
          <w:szCs w:val="28"/>
          <w:shd w:val="clear" w:color="auto" w:fill="FFFFFF"/>
        </w:rPr>
        <w:t>стабільної конкурентної позиції </w:t>
      </w:r>
      <w:r w:rsidRPr="001C07D7">
        <w:rPr>
          <w:rFonts w:ascii="Times New Roman" w:hAnsi="Times New Roman" w:cs="Times New Roman"/>
          <w:color w:val="000000" w:themeColor="text1"/>
          <w:sz w:val="28"/>
          <w:szCs w:val="28"/>
        </w:rPr>
        <w:t>на ринку та забезпечення довгострокової конкурентоспроможності</w:t>
      </w:r>
      <w:r w:rsidRPr="00996336">
        <w:rPr>
          <w:rFonts w:ascii="Times New Roman" w:hAnsi="Times New Roman" w:cs="Times New Roman"/>
          <w:sz w:val="28"/>
          <w:szCs w:val="28"/>
        </w:rPr>
        <w:t>.</w:t>
      </w:r>
    </w:p>
    <w:p w:rsidR="00A24469" w:rsidRPr="00996336" w:rsidRDefault="00A24469" w:rsidP="00A24469">
      <w:pPr>
        <w:spacing w:line="360" w:lineRule="auto"/>
        <w:ind w:firstLine="709"/>
        <w:rPr>
          <w:rFonts w:ascii="Times New Roman" w:hAnsi="Times New Roman" w:cs="Times New Roman"/>
          <w:sz w:val="28"/>
          <w:szCs w:val="28"/>
        </w:rPr>
      </w:pPr>
    </w:p>
    <w:p w:rsidR="00A24469" w:rsidRPr="001B679B" w:rsidRDefault="00A24469" w:rsidP="00A24469">
      <w:pPr>
        <w:spacing w:line="360" w:lineRule="auto"/>
        <w:ind w:firstLine="709"/>
        <w:rPr>
          <w:rFonts w:ascii="Times New Roman" w:hAnsi="Times New Roman" w:cs="Times New Roman"/>
          <w:b/>
          <w:sz w:val="28"/>
          <w:szCs w:val="28"/>
          <w:lang w:val="ru-RU"/>
        </w:rPr>
      </w:pPr>
      <w:r>
        <w:rPr>
          <w:rFonts w:ascii="Times New Roman" w:hAnsi="Times New Roman" w:cs="Times New Roman"/>
          <w:b/>
          <w:sz w:val="28"/>
          <w:szCs w:val="28"/>
        </w:rPr>
        <w:t xml:space="preserve">Висновки до розділу </w:t>
      </w:r>
      <w:r>
        <w:rPr>
          <w:rFonts w:ascii="Times New Roman" w:hAnsi="Times New Roman" w:cs="Times New Roman"/>
          <w:b/>
          <w:sz w:val="28"/>
          <w:szCs w:val="28"/>
          <w:lang w:val="en-US"/>
        </w:rPr>
        <w:t>I</w:t>
      </w:r>
    </w:p>
    <w:p w:rsidR="00A24469" w:rsidRPr="001B679B" w:rsidRDefault="00A24469" w:rsidP="00A24469">
      <w:pPr>
        <w:spacing w:line="360" w:lineRule="auto"/>
        <w:ind w:firstLine="709"/>
        <w:rPr>
          <w:rFonts w:ascii="Times New Roman" w:hAnsi="Times New Roman" w:cs="Times New Roman"/>
          <w:sz w:val="28"/>
          <w:szCs w:val="28"/>
        </w:rPr>
      </w:pPr>
      <w:r w:rsidRPr="001B679B">
        <w:rPr>
          <w:rFonts w:ascii="Times New Roman" w:hAnsi="Times New Roman" w:cs="Times New Roman"/>
          <w:sz w:val="28"/>
          <w:szCs w:val="28"/>
        </w:rPr>
        <w:t>Конкурентна політика формується в умовах нестабільної економіки, кризи виробничих галузей, нерозвиненої інфраструктури та тиску сильніших конкурентів, у тому числі іноземних. Власне кажучи, конкуренція є одним з найважливіших елементів ринку, який є процесом боротьби за дохід. Метою конкурентної політики є забезпечення стабільної робот</w:t>
      </w:r>
      <w:r>
        <w:rPr>
          <w:rFonts w:ascii="Times New Roman" w:hAnsi="Times New Roman" w:cs="Times New Roman"/>
          <w:sz w:val="28"/>
          <w:szCs w:val="28"/>
        </w:rPr>
        <w:t>и організацій</w:t>
      </w:r>
      <w:r w:rsidRPr="001B679B">
        <w:rPr>
          <w:rFonts w:ascii="Times New Roman" w:hAnsi="Times New Roman" w:cs="Times New Roman"/>
          <w:sz w:val="28"/>
          <w:szCs w:val="28"/>
        </w:rPr>
        <w:t xml:space="preserve"> та підвищення рівня конкурентоспроможності.</w:t>
      </w:r>
    </w:p>
    <w:p w:rsidR="00A24469" w:rsidRDefault="00A24469" w:rsidP="00A24469">
      <w:pPr>
        <w:spacing w:line="360" w:lineRule="auto"/>
        <w:ind w:firstLine="709"/>
        <w:rPr>
          <w:rFonts w:ascii="Times New Roman" w:hAnsi="Times New Roman" w:cs="Times New Roman"/>
          <w:sz w:val="28"/>
          <w:szCs w:val="28"/>
        </w:rPr>
      </w:pPr>
      <w:r w:rsidRPr="00F15D39">
        <w:rPr>
          <w:rFonts w:ascii="Times New Roman" w:hAnsi="Times New Roman" w:cs="Times New Roman"/>
          <w:sz w:val="28"/>
          <w:szCs w:val="28"/>
        </w:rPr>
        <w:t>Основними елементами конкурентного середовища</w:t>
      </w:r>
      <w:r>
        <w:rPr>
          <w:rFonts w:ascii="Times New Roman" w:hAnsi="Times New Roman" w:cs="Times New Roman"/>
          <w:sz w:val="28"/>
          <w:szCs w:val="28"/>
        </w:rPr>
        <w:t xml:space="preserve"> є конкурентні сили організації</w:t>
      </w:r>
      <w:r w:rsidRPr="00F15D39">
        <w:rPr>
          <w:rFonts w:ascii="Times New Roman" w:hAnsi="Times New Roman" w:cs="Times New Roman"/>
          <w:sz w:val="28"/>
          <w:szCs w:val="28"/>
        </w:rPr>
        <w:t>, такі як потенційні конкуренти, прямі конкуренти, постачальники, кола споживачів, товари-замінники тощо. Система принципів, за якими фірми взаємодіють із конкурентними силами, формує основу для формування корпоративної конкурентної політики, яка має враховувати правила та норми конкуренції. За результатами теоретичних досліджень встановлено, що система принципів, правил і правил конкуренції, сформована відповідно до характеру конкурентного середовища, становить конкурентну політику.</w:t>
      </w:r>
    </w:p>
    <w:p w:rsidR="00A24469" w:rsidRPr="00F15D39" w:rsidRDefault="00A24469" w:rsidP="00A24469">
      <w:pPr>
        <w:spacing w:line="360" w:lineRule="auto"/>
        <w:ind w:firstLine="709"/>
        <w:rPr>
          <w:rFonts w:ascii="Times New Roman" w:hAnsi="Times New Roman" w:cs="Times New Roman"/>
          <w:b/>
          <w:sz w:val="28"/>
          <w:szCs w:val="28"/>
        </w:rPr>
      </w:pPr>
      <w:r w:rsidRPr="00583EC6">
        <w:rPr>
          <w:rFonts w:ascii="Times New Roman" w:hAnsi="Times New Roman" w:cs="Times New Roman"/>
          <w:sz w:val="28"/>
          <w:szCs w:val="28"/>
        </w:rPr>
        <w:t>В ринкових умовах становлення та розвитку ек</w:t>
      </w:r>
      <w:r>
        <w:rPr>
          <w:rFonts w:ascii="Times New Roman" w:hAnsi="Times New Roman" w:cs="Times New Roman"/>
          <w:sz w:val="28"/>
          <w:szCs w:val="28"/>
        </w:rPr>
        <w:t xml:space="preserve">ономічних відносин кожна організація </w:t>
      </w:r>
      <w:r w:rsidRPr="00583EC6">
        <w:rPr>
          <w:rFonts w:ascii="Times New Roman" w:hAnsi="Times New Roman" w:cs="Times New Roman"/>
          <w:sz w:val="28"/>
          <w:szCs w:val="28"/>
        </w:rPr>
        <w:t xml:space="preserve">стикається з проблемою оцінки власної конкурентоспроможності. Сьогодні для успішної роботи </w:t>
      </w:r>
      <w:r>
        <w:rPr>
          <w:rFonts w:ascii="Times New Roman" w:hAnsi="Times New Roman" w:cs="Times New Roman"/>
          <w:sz w:val="28"/>
          <w:szCs w:val="28"/>
        </w:rPr>
        <w:t xml:space="preserve">організацій </w:t>
      </w:r>
      <w:r w:rsidRPr="00583EC6">
        <w:rPr>
          <w:rFonts w:ascii="Times New Roman" w:hAnsi="Times New Roman" w:cs="Times New Roman"/>
          <w:sz w:val="28"/>
          <w:szCs w:val="28"/>
        </w:rPr>
        <w:t>на ринку оцінка їх конкурентоспроможності є об’єктивно необхідною. Як процес визначення сильних і слабких сторін компанії, він дає можливість максимізувати її діяльність і розкрити її прихований потенціал.</w:t>
      </w:r>
    </w:p>
    <w:p w:rsidR="00A24469" w:rsidRDefault="00A24469" w:rsidP="00A2446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uk-UA"/>
        </w:rPr>
      </w:pPr>
      <w:r w:rsidRPr="00F15D39">
        <w:rPr>
          <w:rFonts w:ascii="Times New Roman" w:eastAsia="Times New Roman" w:hAnsi="Times New Roman" w:cs="Times New Roman"/>
          <w:color w:val="000000" w:themeColor="text1"/>
          <w:sz w:val="28"/>
          <w:szCs w:val="28"/>
          <w:lang w:eastAsia="uk-UA"/>
        </w:rPr>
        <w:t>У сучасних умовах стратегії управління ко</w:t>
      </w:r>
      <w:r>
        <w:rPr>
          <w:rFonts w:ascii="Times New Roman" w:eastAsia="Times New Roman" w:hAnsi="Times New Roman" w:cs="Times New Roman"/>
          <w:color w:val="000000" w:themeColor="text1"/>
          <w:sz w:val="28"/>
          <w:szCs w:val="28"/>
          <w:lang w:eastAsia="uk-UA"/>
        </w:rPr>
        <w:t>нкурентоспроможністю організацій</w:t>
      </w:r>
      <w:r w:rsidRPr="00F15D39">
        <w:rPr>
          <w:rFonts w:ascii="Times New Roman" w:eastAsia="Times New Roman" w:hAnsi="Times New Roman" w:cs="Times New Roman"/>
          <w:color w:val="000000" w:themeColor="text1"/>
          <w:sz w:val="28"/>
          <w:szCs w:val="28"/>
          <w:lang w:eastAsia="uk-UA"/>
        </w:rPr>
        <w:t xml:space="preserve"> вимагають радикальних змін у сфері інформаційних технологій. Успішне вирішення таких завдань, як підвищення конкурентоспроможності продукції, своєчасність та ефективність ринкових дій, своєчасне виявлення потенційних потенційних конкурентів, забезпечення багатоваріантного планування та фінансових розрахунків, управління витратами виробництва тощо потребує розробки та впровадження інтегрованої системи управління прийняттям рішень на підприємстві. Практична реалізація цього завдання потребує відповідного технічного та кадрового забезпечення, створення автоматизованих систем, супутніх служб і робочих місць.</w:t>
      </w:r>
    </w:p>
    <w:p w:rsidR="00A24469" w:rsidRPr="001B679B" w:rsidRDefault="00A24469" w:rsidP="00A24469">
      <w:pPr>
        <w:shd w:val="clear" w:color="auto" w:fill="FFFFFF"/>
        <w:spacing w:line="360" w:lineRule="auto"/>
        <w:ind w:firstLine="709"/>
        <w:rPr>
          <w:rFonts w:ascii="Times New Roman" w:eastAsia="Times New Roman" w:hAnsi="Times New Roman" w:cs="Times New Roman"/>
          <w:color w:val="000000" w:themeColor="text1"/>
          <w:sz w:val="28"/>
          <w:szCs w:val="28"/>
          <w:lang w:eastAsia="uk-UA"/>
        </w:rPr>
      </w:pPr>
      <w:r w:rsidRPr="001B679B">
        <w:rPr>
          <w:rFonts w:ascii="Times New Roman" w:eastAsia="Times New Roman" w:hAnsi="Times New Roman" w:cs="Times New Roman"/>
          <w:color w:val="000000" w:themeColor="text1"/>
          <w:sz w:val="28"/>
          <w:szCs w:val="28"/>
          <w:lang w:eastAsia="uk-UA"/>
        </w:rPr>
        <w:t>Конкурентна політика передбачає, перш за все, підвище</w:t>
      </w:r>
      <w:r>
        <w:rPr>
          <w:rFonts w:ascii="Times New Roman" w:eastAsia="Times New Roman" w:hAnsi="Times New Roman" w:cs="Times New Roman"/>
          <w:color w:val="000000" w:themeColor="text1"/>
          <w:sz w:val="28"/>
          <w:szCs w:val="28"/>
          <w:lang w:eastAsia="uk-UA"/>
        </w:rPr>
        <w:t>ння конкурентоспроможності організацій</w:t>
      </w:r>
      <w:r w:rsidRPr="001B679B">
        <w:rPr>
          <w:rFonts w:ascii="Times New Roman" w:eastAsia="Times New Roman" w:hAnsi="Times New Roman" w:cs="Times New Roman"/>
          <w:color w:val="000000" w:themeColor="text1"/>
          <w:sz w:val="28"/>
          <w:szCs w:val="28"/>
          <w:lang w:eastAsia="uk-UA"/>
        </w:rPr>
        <w:t>. Роль конкурентного середовища в загальному розвитку ринкової економіки та його вплив на соціальні умови потребують відповідного моніторингу. Аналіз факторів допомагає виявити сильні і слабкі сторони в діяльності підприємства і в роботі його конкурентів.</w:t>
      </w:r>
    </w:p>
    <w:p w:rsidR="00A24469" w:rsidRPr="00EC4FDC" w:rsidRDefault="00A24469" w:rsidP="00A24469">
      <w:pPr>
        <w:shd w:val="clear" w:color="auto" w:fill="FFFFFF"/>
        <w:spacing w:after="0" w:line="240" w:lineRule="auto"/>
        <w:jc w:val="both"/>
        <w:rPr>
          <w:rFonts w:ascii="Calibri" w:eastAsia="Times New Roman" w:hAnsi="Calibri" w:cs="Calibri"/>
          <w:color w:val="333333"/>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Style w:val="a5"/>
          <w:rFonts w:ascii="Times New Roman" w:eastAsia="Times New Roman" w:hAnsi="Times New Roman" w:cs="Times New Roman"/>
          <w:color w:val="0D0D0D" w:themeColor="text1" w:themeTint="F2"/>
          <w:sz w:val="28"/>
          <w:szCs w:val="28"/>
          <w:lang w:eastAsia="uk-UA"/>
        </w:rPr>
      </w:pPr>
    </w:p>
    <w:p w:rsidR="00A24469" w:rsidRDefault="00A24469" w:rsidP="00A24469">
      <w:pPr>
        <w:spacing w:line="360" w:lineRule="auto"/>
        <w:rPr>
          <w:rFonts w:ascii="Times New Roman" w:hAnsi="Times New Roman" w:cs="Times New Roman"/>
          <w:b/>
          <w:sz w:val="28"/>
          <w:szCs w:val="28"/>
        </w:rPr>
      </w:pPr>
    </w:p>
    <w:p w:rsidR="00A24469" w:rsidRPr="00650EBE" w:rsidRDefault="00A24469" w:rsidP="00A24469">
      <w:pPr>
        <w:spacing w:line="360" w:lineRule="auto"/>
        <w:jc w:val="center"/>
        <w:rPr>
          <w:rFonts w:ascii="Times New Roman" w:hAnsi="Times New Roman" w:cs="Times New Roman"/>
          <w:b/>
          <w:sz w:val="28"/>
          <w:szCs w:val="28"/>
        </w:rPr>
      </w:pPr>
      <w:r w:rsidRPr="00650EBE">
        <w:rPr>
          <w:rFonts w:ascii="Times New Roman" w:hAnsi="Times New Roman" w:cs="Times New Roman"/>
          <w:b/>
          <w:sz w:val="28"/>
          <w:szCs w:val="28"/>
        </w:rPr>
        <w:t>РОЗДІЛ  II. ДОСЛІДЖЕННЯ КОНКУРЕНТНОГО СЕРЕДОВИЩА ПРИВАТНОГО АКЦІОНЕРНОГО ТОВАРИСТВА «САВ 92»</w:t>
      </w:r>
    </w:p>
    <w:p w:rsidR="00A24469" w:rsidRPr="00A249C0" w:rsidRDefault="00A24469" w:rsidP="00A24469">
      <w:pPr>
        <w:spacing w:line="360" w:lineRule="auto"/>
        <w:ind w:firstLine="709"/>
        <w:rPr>
          <w:rFonts w:ascii="Times New Roman" w:hAnsi="Times New Roman" w:cs="Times New Roman"/>
          <w:sz w:val="28"/>
          <w:szCs w:val="28"/>
        </w:rPr>
      </w:pPr>
      <w:r w:rsidRPr="00AB5A79">
        <w:rPr>
          <w:rFonts w:ascii="Times New Roman" w:hAnsi="Times New Roman" w:cs="Times New Roman"/>
          <w:b/>
          <w:sz w:val="28"/>
          <w:szCs w:val="28"/>
        </w:rPr>
        <w:t>2.1. Загальна характеристика діяльності Акціонерного товариства САВ 92 в умовах конкурентного середовища</w:t>
      </w:r>
      <w:r w:rsidRPr="00A20C77">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Об’єктом дослідження є приватне акціонерне товариство «САВ 92». ПрАТ «САВ 92» було засновано у 1992 році з метою надання послуг з торгівлі продовольчими і непродовольчими товарами. В період з 1992 по 2021 рік компанія досягла певних результатів у діяльності, а саме:</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-збільшила продуктивність складів та підвисила якість</w:t>
      </w:r>
      <w:r w:rsidRPr="000D43F5">
        <w:rPr>
          <w:rFonts w:ascii="Times New Roman" w:hAnsi="Times New Roman" w:cs="Times New Roman"/>
          <w:sz w:val="28"/>
          <w:szCs w:val="28"/>
        </w:rPr>
        <w:t xml:space="preserve"> складських операцій</w:t>
      </w:r>
      <w:r>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-створила більше ніж 60000 торгівельних точок;</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-загальна кількість співробітників становить більше 1500 осіб;</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-спів</w:t>
      </w:r>
      <w:r w:rsidR="0080020D">
        <w:rPr>
          <w:rFonts w:ascii="Times New Roman" w:hAnsi="Times New Roman" w:cs="Times New Roman"/>
          <w:sz w:val="28"/>
          <w:szCs w:val="28"/>
        </w:rPr>
        <w:t>прац</w:t>
      </w:r>
      <w:r>
        <w:rPr>
          <w:rFonts w:ascii="Times New Roman" w:hAnsi="Times New Roman" w:cs="Times New Roman"/>
          <w:sz w:val="28"/>
          <w:szCs w:val="28"/>
        </w:rPr>
        <w:t>ює більш ніж з 75 брендами;</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-оптимізувала транспортну логістику;</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-оптимізувала ланцюги</w:t>
      </w:r>
      <w:r w:rsidRPr="000D43F5">
        <w:rPr>
          <w:rFonts w:ascii="Times New Roman" w:hAnsi="Times New Roman" w:cs="Times New Roman"/>
          <w:sz w:val="28"/>
          <w:szCs w:val="28"/>
        </w:rPr>
        <w:t xml:space="preserve"> поставок та підвищення продуктивності складських операцій</w:t>
      </w:r>
      <w:r>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-стала національним дистриб’ютором повного циклу.</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Загальну характеристику товариства, як суб’єкта господарювання наведено у таблиці (див. табл. 2.1)</w:t>
      </w:r>
    </w:p>
    <w:p w:rsidR="00A24469"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2.1</w:t>
      </w:r>
    </w:p>
    <w:p w:rsidR="00A24469" w:rsidRPr="00A20C77" w:rsidRDefault="00A24469" w:rsidP="00A2446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Загальна характеристика приватного акціонерного товариства «САВ 92», як суб’єкта господарювання</w:t>
      </w:r>
    </w:p>
    <w:tbl>
      <w:tblPr>
        <w:tblStyle w:val="a8"/>
        <w:tblW w:w="0" w:type="auto"/>
        <w:tblLook w:val="04A0" w:firstRow="1" w:lastRow="0" w:firstColumn="1" w:lastColumn="0" w:noHBand="0" w:noVBand="1"/>
      </w:tblPr>
      <w:tblGrid>
        <w:gridCol w:w="2528"/>
        <w:gridCol w:w="6817"/>
      </w:tblGrid>
      <w:tr w:rsidR="00A24469" w:rsidRPr="00A20C77" w:rsidTr="0080020D">
        <w:tc>
          <w:tcPr>
            <w:tcW w:w="2547" w:type="dxa"/>
          </w:tcPr>
          <w:p w:rsidR="00A24469" w:rsidRPr="00A20C77" w:rsidRDefault="00A24469" w:rsidP="0080020D">
            <w:pPr>
              <w:spacing w:line="360" w:lineRule="auto"/>
              <w:rPr>
                <w:rFonts w:ascii="Times New Roman" w:hAnsi="Times New Roman" w:cs="Times New Roman"/>
                <w:b/>
                <w:sz w:val="28"/>
                <w:szCs w:val="28"/>
              </w:rPr>
            </w:pPr>
            <w:r w:rsidRPr="00A20C77">
              <w:rPr>
                <w:rFonts w:ascii="Times New Roman" w:hAnsi="Times New Roman" w:cs="Times New Roman"/>
                <w:b/>
                <w:sz w:val="28"/>
                <w:szCs w:val="28"/>
              </w:rPr>
              <w:t xml:space="preserve">Підприємство </w:t>
            </w:r>
          </w:p>
          <w:p w:rsidR="00A24469" w:rsidRPr="00A20C77" w:rsidRDefault="00A24469" w:rsidP="0080020D">
            <w:pPr>
              <w:spacing w:line="360" w:lineRule="auto"/>
              <w:rPr>
                <w:rFonts w:ascii="Times New Roman" w:hAnsi="Times New Roman" w:cs="Times New Roman"/>
                <w:sz w:val="28"/>
                <w:szCs w:val="28"/>
              </w:rPr>
            </w:pPr>
          </w:p>
        </w:tc>
        <w:tc>
          <w:tcPr>
            <w:tcW w:w="7082" w:type="dxa"/>
          </w:tcPr>
          <w:p w:rsidR="00A24469" w:rsidRPr="00A20C77" w:rsidRDefault="00A24469" w:rsidP="0080020D">
            <w:pPr>
              <w:spacing w:line="360" w:lineRule="auto"/>
              <w:rPr>
                <w:rFonts w:ascii="Times New Roman" w:hAnsi="Times New Roman" w:cs="Times New Roman"/>
                <w:b/>
                <w:sz w:val="28"/>
                <w:szCs w:val="28"/>
              </w:rPr>
            </w:pPr>
            <w:r w:rsidRPr="00A20C77">
              <w:rPr>
                <w:rFonts w:ascii="Times New Roman" w:hAnsi="Times New Roman" w:cs="Times New Roman"/>
                <w:b/>
                <w:sz w:val="28"/>
                <w:szCs w:val="28"/>
              </w:rPr>
              <w:t>Приватне акціонерне товариство «САВ 92»</w:t>
            </w:r>
          </w:p>
          <w:p w:rsidR="00A24469" w:rsidRPr="00A20C77" w:rsidRDefault="00A24469" w:rsidP="0080020D">
            <w:pPr>
              <w:spacing w:line="360" w:lineRule="auto"/>
              <w:rPr>
                <w:rFonts w:ascii="Times New Roman" w:hAnsi="Times New Roman" w:cs="Times New Roman"/>
                <w:b/>
                <w:sz w:val="28"/>
                <w:szCs w:val="28"/>
              </w:rPr>
            </w:pPr>
          </w:p>
        </w:tc>
      </w:tr>
      <w:tr w:rsidR="00A24469" w:rsidRPr="00A20C77" w:rsidTr="0080020D">
        <w:tc>
          <w:tcPr>
            <w:tcW w:w="2547"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 xml:space="preserve">Адреса </w:t>
            </w:r>
          </w:p>
          <w:p w:rsidR="00A24469" w:rsidRPr="00A20C77" w:rsidRDefault="00A24469" w:rsidP="0080020D">
            <w:pPr>
              <w:spacing w:line="360" w:lineRule="auto"/>
              <w:rPr>
                <w:rFonts w:ascii="Times New Roman" w:hAnsi="Times New Roman" w:cs="Times New Roman"/>
                <w:sz w:val="28"/>
                <w:szCs w:val="28"/>
              </w:rPr>
            </w:pPr>
          </w:p>
        </w:tc>
        <w:tc>
          <w:tcPr>
            <w:tcW w:w="7082"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М.Краснова, 27</w:t>
            </w:r>
          </w:p>
          <w:p w:rsidR="00A24469" w:rsidRPr="00A20C77" w:rsidRDefault="00A24469" w:rsidP="0080020D">
            <w:pPr>
              <w:spacing w:line="360" w:lineRule="auto"/>
              <w:rPr>
                <w:rFonts w:ascii="Times New Roman" w:hAnsi="Times New Roman" w:cs="Times New Roman"/>
                <w:sz w:val="28"/>
                <w:szCs w:val="28"/>
              </w:rPr>
            </w:pPr>
          </w:p>
        </w:tc>
      </w:tr>
      <w:tr w:rsidR="00A24469" w:rsidRPr="00A20C77" w:rsidTr="0080020D">
        <w:tc>
          <w:tcPr>
            <w:tcW w:w="2547"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Організаційно-правова форма господарювання</w:t>
            </w:r>
          </w:p>
          <w:p w:rsidR="00A24469" w:rsidRPr="00A20C77" w:rsidRDefault="00A24469" w:rsidP="0080020D">
            <w:pPr>
              <w:spacing w:line="360" w:lineRule="auto"/>
              <w:rPr>
                <w:rFonts w:ascii="Times New Roman" w:hAnsi="Times New Roman" w:cs="Times New Roman"/>
                <w:sz w:val="28"/>
                <w:szCs w:val="28"/>
              </w:rPr>
            </w:pPr>
          </w:p>
        </w:tc>
        <w:tc>
          <w:tcPr>
            <w:tcW w:w="7082"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Акціонерне товариство</w:t>
            </w:r>
          </w:p>
          <w:p w:rsidR="00A24469" w:rsidRPr="00A20C77" w:rsidRDefault="00A24469" w:rsidP="0080020D">
            <w:pPr>
              <w:spacing w:line="360" w:lineRule="auto"/>
              <w:rPr>
                <w:rFonts w:ascii="Times New Roman" w:hAnsi="Times New Roman" w:cs="Times New Roman"/>
                <w:sz w:val="28"/>
                <w:szCs w:val="28"/>
              </w:rPr>
            </w:pPr>
          </w:p>
        </w:tc>
      </w:tr>
      <w:tr w:rsidR="00A24469" w:rsidRPr="00A20C77" w:rsidTr="0080020D">
        <w:tc>
          <w:tcPr>
            <w:tcW w:w="2547"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Вид економічної діяльності</w:t>
            </w:r>
          </w:p>
          <w:p w:rsidR="00A24469" w:rsidRPr="00A20C77" w:rsidRDefault="00A24469" w:rsidP="0080020D">
            <w:pPr>
              <w:spacing w:line="360" w:lineRule="auto"/>
              <w:rPr>
                <w:rFonts w:ascii="Times New Roman" w:hAnsi="Times New Roman" w:cs="Times New Roman"/>
                <w:sz w:val="28"/>
                <w:szCs w:val="28"/>
              </w:rPr>
            </w:pPr>
          </w:p>
        </w:tc>
        <w:tc>
          <w:tcPr>
            <w:tcW w:w="7082"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Оптова торгівля</w:t>
            </w:r>
          </w:p>
          <w:p w:rsidR="00A24469" w:rsidRPr="00A20C77" w:rsidRDefault="00A24469" w:rsidP="0080020D">
            <w:pPr>
              <w:spacing w:line="360" w:lineRule="auto"/>
              <w:rPr>
                <w:rFonts w:ascii="Times New Roman" w:hAnsi="Times New Roman" w:cs="Times New Roman"/>
                <w:sz w:val="28"/>
                <w:szCs w:val="28"/>
              </w:rPr>
            </w:pPr>
          </w:p>
        </w:tc>
      </w:tr>
      <w:tr w:rsidR="00A24469" w:rsidRPr="00A20C77" w:rsidTr="0080020D">
        <w:tc>
          <w:tcPr>
            <w:tcW w:w="2547" w:type="dxa"/>
          </w:tcPr>
          <w:p w:rsidR="00A24469" w:rsidRPr="00A20C77" w:rsidRDefault="00A24469" w:rsidP="0080020D">
            <w:pPr>
              <w:spacing w:line="360" w:lineRule="auto"/>
              <w:rPr>
                <w:rFonts w:ascii="Times New Roman" w:hAnsi="Times New Roman" w:cs="Times New Roman"/>
                <w:sz w:val="28"/>
                <w:szCs w:val="28"/>
              </w:rPr>
            </w:pPr>
            <w:r w:rsidRPr="00A20C77">
              <w:rPr>
                <w:rFonts w:ascii="Times New Roman" w:hAnsi="Times New Roman" w:cs="Times New Roman"/>
                <w:sz w:val="28"/>
                <w:szCs w:val="28"/>
              </w:rPr>
              <w:t>Діяльність</w:t>
            </w:r>
          </w:p>
          <w:p w:rsidR="00A24469" w:rsidRPr="00A20C77" w:rsidRDefault="00A24469" w:rsidP="0080020D">
            <w:pPr>
              <w:spacing w:line="360" w:lineRule="auto"/>
              <w:rPr>
                <w:rFonts w:ascii="Times New Roman" w:hAnsi="Times New Roman" w:cs="Times New Roman"/>
                <w:sz w:val="28"/>
                <w:szCs w:val="28"/>
              </w:rPr>
            </w:pPr>
          </w:p>
        </w:tc>
        <w:tc>
          <w:tcPr>
            <w:tcW w:w="708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Основн</w:t>
            </w:r>
            <w:r w:rsidRPr="0070126A">
              <w:rPr>
                <w:rFonts w:ascii="Times New Roman" w:hAnsi="Times New Roman" w:cs="Times New Roman"/>
                <w:sz w:val="28"/>
                <w:szCs w:val="28"/>
              </w:rPr>
              <w:t xml:space="preserve">а: </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w:t>
            </w:r>
            <w:r>
              <w:rPr>
                <w:rFonts w:ascii="Times New Roman" w:hAnsi="Times New Roman" w:cs="Times New Roman"/>
                <w:sz w:val="28"/>
                <w:szCs w:val="28"/>
              </w:rPr>
              <w:t>90 Непрофесійна оптова торгівля.</w:t>
            </w:r>
          </w:p>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Інші види діяльності</w:t>
            </w:r>
            <w:r w:rsidRPr="0070126A">
              <w:rPr>
                <w:rFonts w:ascii="Times New Roman" w:hAnsi="Times New Roman" w:cs="Times New Roman"/>
                <w:sz w:val="28"/>
                <w:szCs w:val="28"/>
              </w:rPr>
              <w:t>:</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 xml:space="preserve">46.39 Непрофесійна оптова торгівля </w:t>
            </w:r>
            <w:r>
              <w:rPr>
                <w:rFonts w:ascii="Times New Roman" w:hAnsi="Times New Roman" w:cs="Times New Roman"/>
                <w:sz w:val="28"/>
                <w:szCs w:val="28"/>
              </w:rPr>
              <w:t>харчовими продуктами та напоями;</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46.41 Оптова торгівля текстильними виробами</w:t>
            </w:r>
            <w:r>
              <w:rPr>
                <w:rFonts w:ascii="Times New Roman" w:hAnsi="Times New Roman" w:cs="Times New Roman"/>
                <w:sz w:val="28"/>
                <w:szCs w:val="28"/>
              </w:rPr>
              <w:t>;</w:t>
            </w:r>
            <w:r w:rsidRPr="0070126A">
              <w:rPr>
                <w:rFonts w:ascii="Times New Roman" w:hAnsi="Times New Roman" w:cs="Times New Roman"/>
                <w:sz w:val="28"/>
                <w:szCs w:val="28"/>
              </w:rPr>
              <w:t xml:space="preserve"> </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46.42 О</w:t>
            </w:r>
            <w:r>
              <w:rPr>
                <w:rFonts w:ascii="Times New Roman" w:hAnsi="Times New Roman" w:cs="Times New Roman"/>
                <w:sz w:val="28"/>
                <w:szCs w:val="28"/>
              </w:rPr>
              <w:t>птова торгівля одягом і взуттям;</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46.43 Оптова торгівля побутовою технікою та побутовою електронною апаратурою</w:t>
            </w:r>
            <w:r>
              <w:rPr>
                <w:rFonts w:ascii="Times New Roman" w:hAnsi="Times New Roman" w:cs="Times New Roman"/>
                <w:sz w:val="28"/>
                <w:szCs w:val="28"/>
              </w:rPr>
              <w:t>;</w:t>
            </w:r>
            <w:r w:rsidRPr="0070126A">
              <w:rPr>
                <w:rFonts w:ascii="Times New Roman" w:hAnsi="Times New Roman" w:cs="Times New Roman"/>
                <w:sz w:val="28"/>
                <w:szCs w:val="28"/>
              </w:rPr>
              <w:t xml:space="preserve"> </w:t>
            </w:r>
          </w:p>
          <w:p w:rsidR="00A24469"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46.44 Оптова торгівля фарфором, скляним</w:t>
            </w:r>
            <w:r>
              <w:rPr>
                <w:rFonts w:ascii="Times New Roman" w:hAnsi="Times New Roman" w:cs="Times New Roman"/>
                <w:sz w:val="28"/>
                <w:szCs w:val="28"/>
              </w:rPr>
              <w:t xml:space="preserve"> посудом і засобами для чищення;</w:t>
            </w:r>
          </w:p>
          <w:p w:rsidR="00A24469" w:rsidRPr="00A20C77" w:rsidRDefault="00A24469" w:rsidP="0080020D">
            <w:pPr>
              <w:spacing w:line="360" w:lineRule="auto"/>
              <w:rPr>
                <w:rFonts w:ascii="Times New Roman" w:hAnsi="Times New Roman" w:cs="Times New Roman"/>
                <w:sz w:val="28"/>
                <w:szCs w:val="28"/>
              </w:rPr>
            </w:pPr>
            <w:r w:rsidRPr="0070126A">
              <w:rPr>
                <w:rFonts w:ascii="Times New Roman" w:hAnsi="Times New Roman" w:cs="Times New Roman"/>
                <w:sz w:val="28"/>
                <w:szCs w:val="28"/>
              </w:rPr>
              <w:t>46.45 Оптова торгівля парфумерно-косметичними товарами</w:t>
            </w:r>
            <w:r>
              <w:rPr>
                <w:rFonts w:ascii="Times New Roman" w:hAnsi="Times New Roman" w:cs="Times New Roman"/>
                <w:sz w:val="28"/>
                <w:szCs w:val="28"/>
              </w:rPr>
              <w:t>.</w:t>
            </w:r>
          </w:p>
          <w:p w:rsidR="00A24469" w:rsidRPr="00A20C77" w:rsidRDefault="00A24469" w:rsidP="0080020D">
            <w:pPr>
              <w:spacing w:line="360" w:lineRule="auto"/>
              <w:rPr>
                <w:rFonts w:ascii="Times New Roman" w:hAnsi="Times New Roman" w:cs="Times New Roman"/>
                <w:sz w:val="28"/>
                <w:szCs w:val="28"/>
              </w:rPr>
            </w:pPr>
          </w:p>
        </w:tc>
      </w:tr>
    </w:tbl>
    <w:p w:rsidR="00A24469" w:rsidRDefault="00A24469" w:rsidP="00A24469">
      <w:pPr>
        <w:spacing w:line="360" w:lineRule="auto"/>
        <w:ind w:firstLine="709"/>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sidRPr="00166E63">
        <w:rPr>
          <w:rFonts w:ascii="Times New Roman" w:hAnsi="Times New Roman" w:cs="Times New Roman"/>
          <w:sz w:val="28"/>
          <w:szCs w:val="28"/>
        </w:rPr>
        <w:t>О</w:t>
      </w:r>
      <w:r>
        <w:rPr>
          <w:rFonts w:ascii="Times New Roman" w:hAnsi="Times New Roman" w:cs="Times New Roman"/>
          <w:sz w:val="28"/>
          <w:szCs w:val="28"/>
        </w:rPr>
        <w:t xml:space="preserve">сновними напрямками торгівлі ПрАТ «САВ 92» є такі: </w:t>
      </w:r>
      <w:r>
        <w:rPr>
          <w:rFonts w:ascii="Times New Roman" w:hAnsi="Times New Roman" w:cs="Times New Roman"/>
          <w:bCs/>
          <w:sz w:val="28"/>
          <w:szCs w:val="28"/>
          <w:lang w:val="en-US"/>
        </w:rPr>
        <w:t>P</w:t>
      </w:r>
      <w:r w:rsidRPr="00166E63">
        <w:rPr>
          <w:rFonts w:ascii="Times New Roman" w:hAnsi="Times New Roman" w:cs="Times New Roman"/>
          <w:bCs/>
          <w:sz w:val="28"/>
          <w:szCs w:val="28"/>
          <w:lang w:val="en-US"/>
        </w:rPr>
        <w:t>rocter</w:t>
      </w:r>
      <w:r w:rsidRPr="00166E63">
        <w:rPr>
          <w:rFonts w:ascii="Times New Roman" w:hAnsi="Times New Roman" w:cs="Times New Roman"/>
          <w:bCs/>
          <w:sz w:val="28"/>
          <w:szCs w:val="28"/>
        </w:rPr>
        <w:t xml:space="preserve"> </w:t>
      </w:r>
      <w:r w:rsidRPr="00166E63">
        <w:rPr>
          <w:rFonts w:ascii="Times New Roman" w:hAnsi="Times New Roman" w:cs="Times New Roman"/>
          <w:bCs/>
          <w:sz w:val="28"/>
          <w:szCs w:val="28"/>
          <w:lang w:val="en-US"/>
        </w:rPr>
        <w:t>and</w:t>
      </w:r>
      <w:r w:rsidRPr="00166E63">
        <w:rPr>
          <w:rFonts w:ascii="Times New Roman" w:hAnsi="Times New Roman" w:cs="Times New Roman"/>
          <w:bCs/>
          <w:sz w:val="28"/>
          <w:szCs w:val="28"/>
        </w:rPr>
        <w:t xml:space="preserve"> </w:t>
      </w:r>
      <w:r w:rsidRPr="00166E63">
        <w:rPr>
          <w:rFonts w:ascii="Times New Roman" w:hAnsi="Times New Roman" w:cs="Times New Roman"/>
          <w:bCs/>
          <w:sz w:val="28"/>
          <w:szCs w:val="28"/>
          <w:lang w:val="en-US"/>
        </w:rPr>
        <w:t>Gamble</w:t>
      </w:r>
      <w:r w:rsidRPr="00465E39">
        <w:rPr>
          <w:rFonts w:ascii="Times New Roman" w:hAnsi="Times New Roman" w:cs="Times New Roman"/>
          <w:bCs/>
          <w:sz w:val="28"/>
          <w:szCs w:val="28"/>
        </w:rPr>
        <w:t xml:space="preserve"> (</w:t>
      </w:r>
      <w:r>
        <w:rPr>
          <w:rFonts w:ascii="Times New Roman" w:hAnsi="Times New Roman" w:cs="Times New Roman"/>
          <w:bCs/>
          <w:sz w:val="28"/>
          <w:szCs w:val="28"/>
          <w:lang w:val="en-US"/>
        </w:rPr>
        <w:t>Ariel</w:t>
      </w:r>
      <w:r>
        <w:rPr>
          <w:rFonts w:ascii="Times New Roman" w:hAnsi="Times New Roman" w:cs="Times New Roman"/>
          <w:bCs/>
          <w:sz w:val="28"/>
          <w:szCs w:val="28"/>
        </w:rPr>
        <w:t xml:space="preserve">, </w:t>
      </w:r>
      <w:r>
        <w:rPr>
          <w:rFonts w:ascii="Times New Roman" w:hAnsi="Times New Roman" w:cs="Times New Roman"/>
          <w:bCs/>
          <w:sz w:val="28"/>
          <w:szCs w:val="28"/>
          <w:lang w:val="en-US"/>
        </w:rPr>
        <w:t>Lenor</w:t>
      </w:r>
      <w:r w:rsidRPr="00465E39">
        <w:rPr>
          <w:rFonts w:ascii="Times New Roman" w:hAnsi="Times New Roman" w:cs="Times New Roman"/>
          <w:bCs/>
          <w:sz w:val="28"/>
          <w:szCs w:val="28"/>
        </w:rPr>
        <w:t>,</w:t>
      </w:r>
      <w:r>
        <w:rPr>
          <w:rFonts w:ascii="Times New Roman" w:hAnsi="Times New Roman" w:cs="Times New Roman"/>
          <w:bCs/>
          <w:sz w:val="28"/>
          <w:szCs w:val="28"/>
          <w:lang w:val="en-US"/>
        </w:rPr>
        <w:t>Gilette</w:t>
      </w:r>
      <w:r w:rsidRPr="00465E39">
        <w:rPr>
          <w:rFonts w:ascii="Times New Roman" w:hAnsi="Times New Roman" w:cs="Times New Roman"/>
          <w:bCs/>
          <w:sz w:val="28"/>
          <w:szCs w:val="28"/>
        </w:rPr>
        <w:t>)</w:t>
      </w:r>
      <w:r>
        <w:rPr>
          <w:rFonts w:ascii="Times New Roman" w:hAnsi="Times New Roman" w:cs="Times New Roman"/>
          <w:bCs/>
          <w:sz w:val="28"/>
          <w:szCs w:val="28"/>
        </w:rPr>
        <w:t xml:space="preserve">, </w:t>
      </w:r>
      <w:r w:rsidRPr="00465E39">
        <w:rPr>
          <w:rFonts w:ascii="Times New Roman" w:hAnsi="Times New Roman" w:cs="Times New Roman"/>
          <w:bCs/>
          <w:sz w:val="28"/>
          <w:szCs w:val="28"/>
        </w:rPr>
        <w:t>п</w:t>
      </w:r>
      <w:r w:rsidRPr="00166E63">
        <w:rPr>
          <w:rFonts w:ascii="Times New Roman" w:hAnsi="Times New Roman" w:cs="Times New Roman"/>
          <w:bCs/>
          <w:sz w:val="28"/>
          <w:szCs w:val="28"/>
        </w:rPr>
        <w:t>родукти</w:t>
      </w:r>
      <w:r w:rsidRPr="00465E39">
        <w:rPr>
          <w:rFonts w:ascii="Times New Roman" w:hAnsi="Times New Roman" w:cs="Times New Roman"/>
          <w:bCs/>
          <w:sz w:val="28"/>
          <w:szCs w:val="28"/>
        </w:rPr>
        <w:t xml:space="preserve"> (</w:t>
      </w:r>
      <w:r>
        <w:rPr>
          <w:rFonts w:ascii="Times New Roman" w:hAnsi="Times New Roman" w:cs="Times New Roman"/>
          <w:bCs/>
          <w:sz w:val="28"/>
          <w:szCs w:val="28"/>
          <w:lang w:val="en-US"/>
        </w:rPr>
        <w:t>Ahmad</w:t>
      </w:r>
      <w:r w:rsidRPr="00465E39">
        <w:rPr>
          <w:rFonts w:ascii="Times New Roman" w:hAnsi="Times New Roman" w:cs="Times New Roman"/>
          <w:bCs/>
          <w:sz w:val="28"/>
          <w:szCs w:val="28"/>
        </w:rPr>
        <w:t xml:space="preserve"> </w:t>
      </w:r>
      <w:r>
        <w:rPr>
          <w:rFonts w:ascii="Times New Roman" w:hAnsi="Times New Roman" w:cs="Times New Roman"/>
          <w:bCs/>
          <w:sz w:val="28"/>
          <w:szCs w:val="28"/>
          <w:lang w:val="en-US"/>
        </w:rPr>
        <w:t>tea</w:t>
      </w:r>
      <w:r w:rsidRPr="00465E39">
        <w:rPr>
          <w:rFonts w:ascii="Times New Roman" w:hAnsi="Times New Roman" w:cs="Times New Roman"/>
          <w:bCs/>
          <w:sz w:val="28"/>
          <w:szCs w:val="28"/>
        </w:rPr>
        <w:t xml:space="preserve">, </w:t>
      </w:r>
      <w:r>
        <w:rPr>
          <w:rFonts w:ascii="Times New Roman" w:hAnsi="Times New Roman" w:cs="Times New Roman"/>
          <w:bCs/>
          <w:sz w:val="28"/>
          <w:szCs w:val="28"/>
        </w:rPr>
        <w:t xml:space="preserve">Добродія), </w:t>
      </w:r>
      <w:r w:rsidRPr="00166E63">
        <w:rPr>
          <w:rFonts w:ascii="Times New Roman" w:hAnsi="Times New Roman" w:cs="Times New Roman"/>
          <w:bCs/>
          <w:sz w:val="28"/>
          <w:szCs w:val="28"/>
        </w:rPr>
        <w:t>МІКС</w:t>
      </w:r>
      <w:r>
        <w:rPr>
          <w:rFonts w:ascii="Times New Roman" w:hAnsi="Times New Roman" w:cs="Times New Roman"/>
          <w:bCs/>
          <w:sz w:val="28"/>
          <w:szCs w:val="28"/>
        </w:rPr>
        <w:t xml:space="preserve"> (</w:t>
      </w:r>
      <w:r>
        <w:rPr>
          <w:rFonts w:ascii="Times New Roman" w:hAnsi="Times New Roman" w:cs="Times New Roman"/>
          <w:bCs/>
          <w:sz w:val="28"/>
          <w:szCs w:val="28"/>
          <w:lang w:val="en-US"/>
        </w:rPr>
        <w:t>Wella</w:t>
      </w:r>
      <w:r w:rsidRPr="00465E39">
        <w:rPr>
          <w:rFonts w:ascii="Times New Roman" w:hAnsi="Times New Roman" w:cs="Times New Roman"/>
          <w:bCs/>
          <w:sz w:val="28"/>
          <w:szCs w:val="28"/>
        </w:rPr>
        <w:t xml:space="preserve">, </w:t>
      </w:r>
      <w:r>
        <w:rPr>
          <w:rFonts w:ascii="Times New Roman" w:hAnsi="Times New Roman" w:cs="Times New Roman"/>
          <w:bCs/>
          <w:sz w:val="28"/>
          <w:szCs w:val="28"/>
          <w:lang w:val="en-US"/>
        </w:rPr>
        <w:t>Duracell</w:t>
      </w:r>
      <w:r w:rsidRPr="00465E39">
        <w:rPr>
          <w:rFonts w:ascii="Times New Roman" w:hAnsi="Times New Roman" w:cs="Times New Roman"/>
          <w:bCs/>
          <w:sz w:val="28"/>
          <w:szCs w:val="28"/>
        </w:rPr>
        <w:t>)</w:t>
      </w:r>
      <w:r>
        <w:rPr>
          <w:rFonts w:ascii="Times New Roman" w:hAnsi="Times New Roman" w:cs="Times New Roman"/>
          <w:sz w:val="28"/>
          <w:szCs w:val="28"/>
        </w:rPr>
        <w:t xml:space="preserve">, </w:t>
      </w:r>
      <w:r w:rsidRPr="00465E39">
        <w:rPr>
          <w:rFonts w:ascii="Times New Roman" w:hAnsi="Times New Roman" w:cs="Times New Roman"/>
          <w:bCs/>
          <w:sz w:val="28"/>
          <w:szCs w:val="28"/>
        </w:rPr>
        <w:t>т</w:t>
      </w:r>
      <w:r w:rsidRPr="00166E63">
        <w:rPr>
          <w:rFonts w:ascii="Times New Roman" w:hAnsi="Times New Roman" w:cs="Times New Roman"/>
          <w:bCs/>
          <w:sz w:val="28"/>
          <w:szCs w:val="28"/>
        </w:rPr>
        <w:t>екстиль</w:t>
      </w:r>
      <w:r>
        <w:rPr>
          <w:rFonts w:ascii="Times New Roman" w:hAnsi="Times New Roman" w:cs="Times New Roman"/>
          <w:bCs/>
          <w:sz w:val="28"/>
          <w:szCs w:val="28"/>
        </w:rPr>
        <w:t xml:space="preserve"> </w:t>
      </w:r>
      <w:r w:rsidRPr="00465E39">
        <w:rPr>
          <w:rFonts w:ascii="Times New Roman" w:hAnsi="Times New Roman" w:cs="Times New Roman"/>
          <w:bCs/>
          <w:sz w:val="28"/>
          <w:szCs w:val="28"/>
        </w:rPr>
        <w:t>(</w:t>
      </w:r>
      <w:r>
        <w:rPr>
          <w:rFonts w:ascii="Times New Roman" w:hAnsi="Times New Roman" w:cs="Times New Roman"/>
          <w:bCs/>
          <w:sz w:val="28"/>
          <w:szCs w:val="28"/>
          <w:lang w:val="en-US"/>
        </w:rPr>
        <w:t>Conte</w:t>
      </w:r>
      <w:r w:rsidRPr="00465E39">
        <w:rPr>
          <w:rFonts w:ascii="Times New Roman" w:hAnsi="Times New Roman" w:cs="Times New Roman"/>
          <w:bCs/>
          <w:sz w:val="28"/>
          <w:szCs w:val="28"/>
        </w:rPr>
        <w:t xml:space="preserve">, </w:t>
      </w:r>
      <w:r>
        <w:rPr>
          <w:rFonts w:ascii="Times New Roman" w:hAnsi="Times New Roman" w:cs="Times New Roman"/>
          <w:bCs/>
          <w:sz w:val="28"/>
          <w:szCs w:val="28"/>
          <w:lang w:val="en-US"/>
        </w:rPr>
        <w:t>Guilia</w:t>
      </w:r>
      <w:r w:rsidRPr="00465E39">
        <w:rPr>
          <w:rFonts w:ascii="Times New Roman" w:hAnsi="Times New Roman" w:cs="Times New Roman"/>
          <w:bCs/>
          <w:sz w:val="28"/>
          <w:szCs w:val="28"/>
        </w:rPr>
        <w:t>)</w:t>
      </w:r>
      <w:r>
        <w:rPr>
          <w:rFonts w:ascii="Times New Roman" w:hAnsi="Times New Roman" w:cs="Times New Roman"/>
          <w:bCs/>
          <w:sz w:val="28"/>
          <w:szCs w:val="28"/>
        </w:rPr>
        <w:t>.</w:t>
      </w:r>
    </w:p>
    <w:p w:rsidR="00A24469" w:rsidRDefault="00A24469" w:rsidP="00A24469">
      <w:pPr>
        <w:spacing w:line="360" w:lineRule="auto"/>
        <w:ind w:firstLine="709"/>
        <w:rPr>
          <w:rFonts w:ascii="Times New Roman" w:hAnsi="Times New Roman" w:cs="Times New Roman"/>
          <w:bCs/>
          <w:sz w:val="28"/>
          <w:szCs w:val="28"/>
        </w:rPr>
      </w:pPr>
      <w:r>
        <w:rPr>
          <w:rFonts w:ascii="Times New Roman" w:hAnsi="Times New Roman" w:cs="Times New Roman"/>
          <w:bCs/>
          <w:sz w:val="28"/>
          <w:szCs w:val="28"/>
        </w:rPr>
        <w:t>Динаміку поставок продукції за 2020 і 2021 роки наведено нижче у таблиці (див. табл. 2.2):</w:t>
      </w:r>
    </w:p>
    <w:p w:rsidR="00A24469" w:rsidRDefault="00A24469" w:rsidP="00A24469">
      <w:pPr>
        <w:spacing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Таблиця 2.2</w:t>
      </w:r>
    </w:p>
    <w:p w:rsidR="00A24469" w:rsidRPr="00AC4641"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bCs/>
          <w:sz w:val="28"/>
          <w:szCs w:val="28"/>
        </w:rPr>
        <w:t>Динаміка поставок продукції приватного акціонерного товариства «САВ 92»</w:t>
      </w:r>
    </w:p>
    <w:tbl>
      <w:tblPr>
        <w:tblStyle w:val="a8"/>
        <w:tblW w:w="0" w:type="auto"/>
        <w:tblInd w:w="-5" w:type="dxa"/>
        <w:tblLook w:val="04A0" w:firstRow="1" w:lastRow="0" w:firstColumn="1" w:lastColumn="0" w:noHBand="0" w:noVBand="1"/>
      </w:tblPr>
      <w:tblGrid>
        <w:gridCol w:w="550"/>
        <w:gridCol w:w="3108"/>
        <w:gridCol w:w="1793"/>
        <w:gridCol w:w="6"/>
        <w:gridCol w:w="1801"/>
        <w:gridCol w:w="2092"/>
      </w:tblGrid>
      <w:tr w:rsidR="00A24469" w:rsidTr="0080020D">
        <w:tc>
          <w:tcPr>
            <w:tcW w:w="56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3288" w:type="dxa"/>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Товарні позиції, (асортиментні</w:t>
            </w:r>
          </w:p>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групи), які поставляються</w:t>
            </w:r>
          </w:p>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компанією</w:t>
            </w:r>
          </w:p>
          <w:p w:rsidR="00A24469" w:rsidRDefault="00A24469" w:rsidP="0080020D">
            <w:pPr>
              <w:spacing w:line="360" w:lineRule="auto"/>
              <w:rPr>
                <w:rFonts w:ascii="Times New Roman" w:hAnsi="Times New Roman" w:cs="Times New Roman"/>
                <w:sz w:val="28"/>
                <w:szCs w:val="28"/>
              </w:rPr>
            </w:pPr>
          </w:p>
        </w:tc>
        <w:tc>
          <w:tcPr>
            <w:tcW w:w="1925" w:type="dxa"/>
            <w:gridSpan w:val="2"/>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20</w:t>
            </w:r>
            <w:r w:rsidRPr="00166E63">
              <w:rPr>
                <w:rFonts w:ascii="Times New Roman" w:hAnsi="Times New Roman" w:cs="Times New Roman"/>
                <w:b/>
                <w:bCs/>
                <w:sz w:val="28"/>
                <w:szCs w:val="28"/>
              </w:rPr>
              <w:t>20</w:t>
            </w:r>
            <w:r w:rsidRPr="00EB4645">
              <w:rPr>
                <w:rFonts w:ascii="Times New Roman" w:hAnsi="Times New Roman" w:cs="Times New Roman"/>
                <w:b/>
                <w:bCs/>
                <w:sz w:val="28"/>
                <w:szCs w:val="28"/>
              </w:rPr>
              <w:t>р., грн</w:t>
            </w:r>
          </w:p>
          <w:p w:rsidR="00A24469" w:rsidRDefault="00A24469" w:rsidP="0080020D">
            <w:pPr>
              <w:spacing w:line="360" w:lineRule="auto"/>
              <w:rPr>
                <w:rFonts w:ascii="Times New Roman" w:hAnsi="Times New Roman" w:cs="Times New Roman"/>
                <w:sz w:val="28"/>
                <w:szCs w:val="28"/>
              </w:rPr>
            </w:pPr>
          </w:p>
        </w:tc>
        <w:tc>
          <w:tcPr>
            <w:tcW w:w="1928" w:type="dxa"/>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2021р., грн</w:t>
            </w:r>
          </w:p>
          <w:p w:rsidR="00A24469" w:rsidRDefault="00A24469" w:rsidP="0080020D">
            <w:pPr>
              <w:spacing w:line="360" w:lineRule="auto"/>
              <w:rPr>
                <w:rFonts w:ascii="Times New Roman" w:hAnsi="Times New Roman" w:cs="Times New Roman"/>
                <w:sz w:val="28"/>
                <w:szCs w:val="28"/>
              </w:rPr>
            </w:pPr>
          </w:p>
        </w:tc>
        <w:tc>
          <w:tcPr>
            <w:tcW w:w="2220" w:type="dxa"/>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Темп росту</w:t>
            </w:r>
          </w:p>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2021/2020</w:t>
            </w:r>
          </w:p>
          <w:p w:rsidR="00A24469" w:rsidRDefault="00A24469" w:rsidP="0080020D">
            <w:pPr>
              <w:spacing w:line="360" w:lineRule="auto"/>
              <w:rPr>
                <w:rFonts w:ascii="Times New Roman" w:hAnsi="Times New Roman" w:cs="Times New Roman"/>
                <w:sz w:val="28"/>
                <w:szCs w:val="28"/>
              </w:rPr>
            </w:pPr>
          </w:p>
        </w:tc>
      </w:tr>
      <w:tr w:rsidR="00A24469" w:rsidTr="0080020D">
        <w:tc>
          <w:tcPr>
            <w:tcW w:w="56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8" w:type="dxa"/>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lang w:val="en-US"/>
              </w:rPr>
              <w:t>Procter and Gamble</w:t>
            </w:r>
          </w:p>
          <w:p w:rsidR="00A24469" w:rsidRDefault="00A24469" w:rsidP="0080020D">
            <w:pPr>
              <w:spacing w:line="360" w:lineRule="auto"/>
              <w:rPr>
                <w:rFonts w:ascii="Times New Roman" w:hAnsi="Times New Roman" w:cs="Times New Roman"/>
                <w:sz w:val="28"/>
                <w:szCs w:val="28"/>
              </w:rPr>
            </w:pPr>
          </w:p>
        </w:tc>
        <w:tc>
          <w:tcPr>
            <w:tcW w:w="1925" w:type="dxa"/>
            <w:gridSpan w:val="2"/>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1 672 394</w:t>
            </w:r>
          </w:p>
        </w:tc>
        <w:tc>
          <w:tcPr>
            <w:tcW w:w="1928"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2 094 814</w:t>
            </w:r>
          </w:p>
          <w:p w:rsidR="00A24469" w:rsidRPr="00460270" w:rsidRDefault="00A24469" w:rsidP="0080020D">
            <w:pPr>
              <w:spacing w:line="360" w:lineRule="auto"/>
              <w:jc w:val="center"/>
              <w:rPr>
                <w:rFonts w:ascii="Times New Roman" w:hAnsi="Times New Roman" w:cs="Times New Roman"/>
                <w:sz w:val="28"/>
                <w:szCs w:val="28"/>
              </w:rPr>
            </w:pPr>
          </w:p>
        </w:tc>
        <w:tc>
          <w:tcPr>
            <w:tcW w:w="2220"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25,3%</w:t>
            </w:r>
          </w:p>
          <w:p w:rsidR="00A24469" w:rsidRPr="00460270" w:rsidRDefault="00A24469" w:rsidP="0080020D">
            <w:pPr>
              <w:spacing w:line="360" w:lineRule="auto"/>
              <w:jc w:val="center"/>
              <w:rPr>
                <w:rFonts w:ascii="Times New Roman" w:hAnsi="Times New Roman" w:cs="Times New Roman"/>
                <w:sz w:val="28"/>
                <w:szCs w:val="28"/>
              </w:rPr>
            </w:pPr>
          </w:p>
        </w:tc>
      </w:tr>
      <w:tr w:rsidR="00A24469" w:rsidTr="0080020D">
        <w:tc>
          <w:tcPr>
            <w:tcW w:w="56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8" w:type="dxa"/>
          </w:tcPr>
          <w:p w:rsidR="00A24469"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Продукти</w:t>
            </w:r>
          </w:p>
        </w:tc>
        <w:tc>
          <w:tcPr>
            <w:tcW w:w="1925" w:type="dxa"/>
            <w:gridSpan w:val="2"/>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1 500 000</w:t>
            </w:r>
          </w:p>
          <w:p w:rsidR="00A24469" w:rsidRPr="00460270" w:rsidRDefault="00A24469" w:rsidP="0080020D">
            <w:pPr>
              <w:spacing w:line="360" w:lineRule="auto"/>
              <w:jc w:val="center"/>
              <w:rPr>
                <w:rFonts w:ascii="Times New Roman" w:hAnsi="Times New Roman" w:cs="Times New Roman"/>
                <w:sz w:val="28"/>
                <w:szCs w:val="28"/>
              </w:rPr>
            </w:pPr>
          </w:p>
        </w:tc>
        <w:tc>
          <w:tcPr>
            <w:tcW w:w="1928"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1 750 000</w:t>
            </w:r>
          </w:p>
          <w:p w:rsidR="00A24469" w:rsidRPr="00460270" w:rsidRDefault="00A24469" w:rsidP="0080020D">
            <w:pPr>
              <w:spacing w:line="360" w:lineRule="auto"/>
              <w:jc w:val="center"/>
              <w:rPr>
                <w:rFonts w:ascii="Times New Roman" w:hAnsi="Times New Roman" w:cs="Times New Roman"/>
                <w:sz w:val="28"/>
                <w:szCs w:val="28"/>
              </w:rPr>
            </w:pPr>
          </w:p>
        </w:tc>
        <w:tc>
          <w:tcPr>
            <w:tcW w:w="2220"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16.6%</w:t>
            </w:r>
          </w:p>
          <w:p w:rsidR="00A24469" w:rsidRPr="00460270" w:rsidRDefault="00A24469" w:rsidP="0080020D">
            <w:pPr>
              <w:spacing w:line="360" w:lineRule="auto"/>
              <w:jc w:val="center"/>
              <w:rPr>
                <w:rFonts w:ascii="Times New Roman" w:hAnsi="Times New Roman" w:cs="Times New Roman"/>
                <w:sz w:val="28"/>
                <w:szCs w:val="28"/>
              </w:rPr>
            </w:pPr>
          </w:p>
        </w:tc>
      </w:tr>
      <w:tr w:rsidR="00A24469" w:rsidTr="0080020D">
        <w:tc>
          <w:tcPr>
            <w:tcW w:w="56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8" w:type="dxa"/>
          </w:tcPr>
          <w:p w:rsidR="00A24469"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МІКС</w:t>
            </w:r>
          </w:p>
        </w:tc>
        <w:tc>
          <w:tcPr>
            <w:tcW w:w="1925" w:type="dxa"/>
            <w:gridSpan w:val="2"/>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1 000000</w:t>
            </w:r>
          </w:p>
        </w:tc>
        <w:tc>
          <w:tcPr>
            <w:tcW w:w="1928"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1 100 000</w:t>
            </w:r>
          </w:p>
          <w:p w:rsidR="00A24469" w:rsidRPr="00460270" w:rsidRDefault="00A24469" w:rsidP="0080020D">
            <w:pPr>
              <w:spacing w:line="360" w:lineRule="auto"/>
              <w:jc w:val="center"/>
              <w:rPr>
                <w:rFonts w:ascii="Times New Roman" w:hAnsi="Times New Roman" w:cs="Times New Roman"/>
                <w:sz w:val="28"/>
                <w:szCs w:val="28"/>
              </w:rPr>
            </w:pPr>
          </w:p>
        </w:tc>
        <w:tc>
          <w:tcPr>
            <w:tcW w:w="2220"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10%</w:t>
            </w:r>
          </w:p>
          <w:p w:rsidR="00A24469" w:rsidRPr="00460270" w:rsidRDefault="00A24469" w:rsidP="0080020D">
            <w:pPr>
              <w:spacing w:line="360" w:lineRule="auto"/>
              <w:jc w:val="center"/>
              <w:rPr>
                <w:rFonts w:ascii="Times New Roman" w:hAnsi="Times New Roman" w:cs="Times New Roman"/>
                <w:sz w:val="28"/>
                <w:szCs w:val="28"/>
              </w:rPr>
            </w:pPr>
          </w:p>
        </w:tc>
      </w:tr>
      <w:tr w:rsidR="00A24469" w:rsidTr="0080020D">
        <w:tc>
          <w:tcPr>
            <w:tcW w:w="562"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3288" w:type="dxa"/>
          </w:tcPr>
          <w:p w:rsidR="00A24469" w:rsidRPr="00EB4645" w:rsidRDefault="00A24469" w:rsidP="0080020D">
            <w:pPr>
              <w:spacing w:line="360" w:lineRule="auto"/>
              <w:rPr>
                <w:rFonts w:ascii="Times New Roman" w:hAnsi="Times New Roman" w:cs="Times New Roman"/>
                <w:sz w:val="28"/>
                <w:szCs w:val="28"/>
              </w:rPr>
            </w:pPr>
            <w:r w:rsidRPr="00EB4645">
              <w:rPr>
                <w:rFonts w:ascii="Times New Roman" w:hAnsi="Times New Roman" w:cs="Times New Roman"/>
                <w:b/>
                <w:bCs/>
                <w:sz w:val="28"/>
                <w:szCs w:val="28"/>
              </w:rPr>
              <w:t>Текстиль</w:t>
            </w:r>
          </w:p>
          <w:p w:rsidR="00A24469" w:rsidRDefault="00A24469" w:rsidP="0080020D">
            <w:pPr>
              <w:spacing w:line="360" w:lineRule="auto"/>
              <w:rPr>
                <w:rFonts w:ascii="Times New Roman" w:hAnsi="Times New Roman" w:cs="Times New Roman"/>
                <w:sz w:val="28"/>
                <w:szCs w:val="28"/>
              </w:rPr>
            </w:pPr>
          </w:p>
        </w:tc>
        <w:tc>
          <w:tcPr>
            <w:tcW w:w="1925" w:type="dxa"/>
            <w:gridSpan w:val="2"/>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900 000</w:t>
            </w:r>
          </w:p>
        </w:tc>
        <w:tc>
          <w:tcPr>
            <w:tcW w:w="1928"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950 000</w:t>
            </w:r>
          </w:p>
          <w:p w:rsidR="00A24469" w:rsidRPr="00460270" w:rsidRDefault="00A24469" w:rsidP="0080020D">
            <w:pPr>
              <w:spacing w:line="360" w:lineRule="auto"/>
              <w:jc w:val="center"/>
              <w:rPr>
                <w:rFonts w:ascii="Times New Roman" w:hAnsi="Times New Roman" w:cs="Times New Roman"/>
                <w:sz w:val="28"/>
                <w:szCs w:val="28"/>
              </w:rPr>
            </w:pPr>
          </w:p>
        </w:tc>
        <w:tc>
          <w:tcPr>
            <w:tcW w:w="2220" w:type="dxa"/>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16,2%</w:t>
            </w:r>
          </w:p>
          <w:p w:rsidR="00A24469" w:rsidRPr="00460270" w:rsidRDefault="00A24469" w:rsidP="0080020D">
            <w:pPr>
              <w:spacing w:line="360" w:lineRule="auto"/>
              <w:jc w:val="center"/>
              <w:rPr>
                <w:rFonts w:ascii="Times New Roman" w:hAnsi="Times New Roman" w:cs="Times New Roman"/>
                <w:sz w:val="28"/>
                <w:szCs w:val="28"/>
              </w:rPr>
            </w:pPr>
          </w:p>
        </w:tc>
      </w:tr>
      <w:tr w:rsidR="00A24469" w:rsidTr="0080020D">
        <w:tblPrEx>
          <w:tblLook w:val="0000" w:firstRow="0" w:lastRow="0" w:firstColumn="0" w:lastColumn="0" w:noHBand="0" w:noVBand="0"/>
        </w:tblPrEx>
        <w:trPr>
          <w:trHeight w:val="510"/>
        </w:trPr>
        <w:tc>
          <w:tcPr>
            <w:tcW w:w="3850" w:type="dxa"/>
            <w:gridSpan w:val="2"/>
            <w:tcBorders>
              <w:bottom w:val="single" w:sz="4" w:space="0" w:color="auto"/>
            </w:tcBorders>
          </w:tcPr>
          <w:p w:rsidR="00A24469" w:rsidRPr="00460270" w:rsidRDefault="00A24469" w:rsidP="0080020D">
            <w:pPr>
              <w:spacing w:line="360" w:lineRule="auto"/>
              <w:jc w:val="right"/>
              <w:rPr>
                <w:rFonts w:ascii="Times New Roman" w:hAnsi="Times New Roman" w:cs="Times New Roman"/>
                <w:sz w:val="28"/>
                <w:szCs w:val="28"/>
              </w:rPr>
            </w:pPr>
            <w:r w:rsidRPr="00460270">
              <w:rPr>
                <w:rFonts w:ascii="Times New Roman" w:hAnsi="Times New Roman" w:cs="Times New Roman"/>
                <w:b/>
                <w:bCs/>
                <w:sz w:val="28"/>
                <w:szCs w:val="28"/>
              </w:rPr>
              <w:t>Загалом :</w:t>
            </w:r>
          </w:p>
          <w:p w:rsidR="00A24469" w:rsidRDefault="00A24469" w:rsidP="0080020D">
            <w:pPr>
              <w:spacing w:line="360" w:lineRule="auto"/>
              <w:rPr>
                <w:rFonts w:ascii="Times New Roman" w:hAnsi="Times New Roman" w:cs="Times New Roman"/>
                <w:sz w:val="28"/>
                <w:szCs w:val="28"/>
              </w:rPr>
            </w:pPr>
          </w:p>
        </w:tc>
        <w:tc>
          <w:tcPr>
            <w:tcW w:w="1919" w:type="dxa"/>
            <w:shd w:val="clear" w:color="auto" w:fill="auto"/>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5 072 394</w:t>
            </w:r>
          </w:p>
          <w:p w:rsidR="00A24469" w:rsidRPr="00460270" w:rsidRDefault="00A24469" w:rsidP="0080020D">
            <w:pPr>
              <w:spacing w:line="360" w:lineRule="auto"/>
              <w:jc w:val="center"/>
              <w:rPr>
                <w:rFonts w:ascii="Times New Roman" w:hAnsi="Times New Roman" w:cs="Times New Roman"/>
                <w:sz w:val="28"/>
                <w:szCs w:val="28"/>
              </w:rPr>
            </w:pPr>
          </w:p>
        </w:tc>
        <w:tc>
          <w:tcPr>
            <w:tcW w:w="1934" w:type="dxa"/>
            <w:gridSpan w:val="2"/>
            <w:shd w:val="clear" w:color="auto" w:fill="auto"/>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5 894 814</w:t>
            </w:r>
          </w:p>
          <w:p w:rsidR="00A24469" w:rsidRPr="00460270" w:rsidRDefault="00A24469" w:rsidP="0080020D">
            <w:pPr>
              <w:spacing w:line="360" w:lineRule="auto"/>
              <w:jc w:val="center"/>
              <w:rPr>
                <w:rFonts w:ascii="Times New Roman" w:hAnsi="Times New Roman" w:cs="Times New Roman"/>
                <w:sz w:val="28"/>
                <w:szCs w:val="28"/>
              </w:rPr>
            </w:pPr>
          </w:p>
        </w:tc>
        <w:tc>
          <w:tcPr>
            <w:tcW w:w="2220" w:type="dxa"/>
            <w:shd w:val="clear" w:color="auto" w:fill="auto"/>
          </w:tcPr>
          <w:p w:rsidR="00A24469" w:rsidRPr="00460270" w:rsidRDefault="00A24469" w:rsidP="0080020D">
            <w:pPr>
              <w:spacing w:line="360" w:lineRule="auto"/>
              <w:jc w:val="center"/>
              <w:rPr>
                <w:rFonts w:ascii="Times New Roman" w:hAnsi="Times New Roman" w:cs="Times New Roman"/>
                <w:sz w:val="28"/>
                <w:szCs w:val="28"/>
              </w:rPr>
            </w:pPr>
            <w:r w:rsidRPr="00460270">
              <w:rPr>
                <w:rFonts w:ascii="Times New Roman" w:hAnsi="Times New Roman" w:cs="Times New Roman"/>
                <w:bCs/>
                <w:sz w:val="28"/>
                <w:szCs w:val="28"/>
              </w:rPr>
              <w:t>16,2%</w:t>
            </w:r>
          </w:p>
          <w:p w:rsidR="00A24469" w:rsidRPr="00460270" w:rsidRDefault="00A24469" w:rsidP="0080020D">
            <w:pPr>
              <w:spacing w:line="360" w:lineRule="auto"/>
              <w:jc w:val="center"/>
              <w:rPr>
                <w:rFonts w:ascii="Times New Roman" w:hAnsi="Times New Roman" w:cs="Times New Roman"/>
                <w:sz w:val="28"/>
                <w:szCs w:val="28"/>
              </w:rPr>
            </w:pPr>
          </w:p>
        </w:tc>
      </w:tr>
    </w:tbl>
    <w:p w:rsidR="00A24469" w:rsidRDefault="00A24469" w:rsidP="00A24469">
      <w:pPr>
        <w:spacing w:line="360" w:lineRule="auto"/>
        <w:rPr>
          <w:rFonts w:ascii="Times New Roman" w:hAnsi="Times New Roman" w:cs="Times New Roman"/>
          <w:sz w:val="28"/>
          <w:szCs w:val="28"/>
        </w:rPr>
      </w:pPr>
    </w:p>
    <w:p w:rsidR="00A24469" w:rsidRPr="00D24438"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Як видно з таблиці 2.2, на формування структури товарних позицій в організації відбувається різними темпами зростання. Таким чином, найбільше зростання має продукція побутової хімії </w:t>
      </w:r>
      <w:r w:rsidRPr="00D24438">
        <w:rPr>
          <w:rFonts w:ascii="Times New Roman" w:hAnsi="Times New Roman" w:cs="Times New Roman"/>
          <w:bCs/>
          <w:sz w:val="28"/>
          <w:szCs w:val="28"/>
          <w:lang w:val="en-US"/>
        </w:rPr>
        <w:t>Procter</w:t>
      </w:r>
      <w:r w:rsidRPr="00D24438">
        <w:rPr>
          <w:rFonts w:ascii="Times New Roman" w:hAnsi="Times New Roman" w:cs="Times New Roman"/>
          <w:bCs/>
          <w:sz w:val="28"/>
          <w:szCs w:val="28"/>
        </w:rPr>
        <w:t xml:space="preserve"> </w:t>
      </w:r>
      <w:r w:rsidRPr="00D24438">
        <w:rPr>
          <w:rFonts w:ascii="Times New Roman" w:hAnsi="Times New Roman" w:cs="Times New Roman"/>
          <w:bCs/>
          <w:sz w:val="28"/>
          <w:szCs w:val="28"/>
          <w:lang w:val="en-US"/>
        </w:rPr>
        <w:t>and</w:t>
      </w:r>
      <w:r w:rsidRPr="00D24438">
        <w:rPr>
          <w:rFonts w:ascii="Times New Roman" w:hAnsi="Times New Roman" w:cs="Times New Roman"/>
          <w:bCs/>
          <w:sz w:val="28"/>
          <w:szCs w:val="28"/>
        </w:rPr>
        <w:t xml:space="preserve"> </w:t>
      </w:r>
      <w:r w:rsidRPr="00D24438">
        <w:rPr>
          <w:rFonts w:ascii="Times New Roman" w:hAnsi="Times New Roman" w:cs="Times New Roman"/>
          <w:bCs/>
          <w:sz w:val="28"/>
          <w:szCs w:val="28"/>
          <w:lang w:val="en-US"/>
        </w:rPr>
        <w:t>Gamble</w:t>
      </w:r>
      <w:r w:rsidRPr="00D24438">
        <w:rPr>
          <w:rFonts w:ascii="Times New Roman" w:hAnsi="Times New Roman" w:cs="Times New Roman"/>
          <w:bCs/>
          <w:sz w:val="28"/>
          <w:szCs w:val="28"/>
        </w:rPr>
        <w:t>, а найменші продукція МІКС. Це свідчить про зміни характеру попиту у наших споживачів.</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Вищеперераховану продукцію дистриб’ютор «САВ 92» поставляє в наступні магазини, наведені нижче у таблиці з зазначенням розмірів поставок за 2021 рік (див. табл 2.3):</w:t>
      </w:r>
    </w:p>
    <w:p w:rsidR="00A24469"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2.3</w:t>
      </w:r>
    </w:p>
    <w:p w:rsidR="00A24469" w:rsidRPr="00460270" w:rsidRDefault="00A24469" w:rsidP="00A24469">
      <w:pPr>
        <w:spacing w:line="360" w:lineRule="auto"/>
        <w:ind w:firstLine="709"/>
        <w:jc w:val="center"/>
        <w:rPr>
          <w:rFonts w:ascii="Times New Roman" w:hAnsi="Times New Roman" w:cs="Times New Roman"/>
          <w:sz w:val="28"/>
          <w:szCs w:val="28"/>
        </w:rPr>
      </w:pPr>
      <w:r w:rsidRPr="00460270">
        <w:rPr>
          <w:rFonts w:ascii="Times New Roman" w:hAnsi="Times New Roman" w:cs="Times New Roman"/>
          <w:sz w:val="28"/>
          <w:szCs w:val="28"/>
        </w:rPr>
        <w:t>Характеристика поставок</w:t>
      </w:r>
      <w:r>
        <w:rPr>
          <w:rFonts w:ascii="Times New Roman" w:hAnsi="Times New Roman" w:cs="Times New Roman"/>
          <w:sz w:val="28"/>
          <w:szCs w:val="28"/>
        </w:rPr>
        <w:t xml:space="preserve"> приватного акціонерного товариства «САВ 92»</w:t>
      </w:r>
      <w:r w:rsidRPr="00460270">
        <w:rPr>
          <w:rFonts w:ascii="Times New Roman" w:hAnsi="Times New Roman" w:cs="Times New Roman"/>
          <w:sz w:val="28"/>
          <w:szCs w:val="28"/>
        </w:rPr>
        <w:t xml:space="preserve"> по основним позиціям</w:t>
      </w:r>
    </w:p>
    <w:tbl>
      <w:tblPr>
        <w:tblStyle w:val="a8"/>
        <w:tblW w:w="0" w:type="auto"/>
        <w:tblInd w:w="-147" w:type="dxa"/>
        <w:tblLook w:val="04A0" w:firstRow="1" w:lastRow="0" w:firstColumn="1" w:lastColumn="0" w:noHBand="0" w:noVBand="1"/>
      </w:tblPr>
      <w:tblGrid>
        <w:gridCol w:w="479"/>
        <w:gridCol w:w="2118"/>
        <w:gridCol w:w="1109"/>
        <w:gridCol w:w="1109"/>
        <w:gridCol w:w="1109"/>
        <w:gridCol w:w="1109"/>
        <w:gridCol w:w="1109"/>
        <w:gridCol w:w="1350"/>
      </w:tblGrid>
      <w:tr w:rsidR="00A24469" w:rsidTr="0080020D">
        <w:trPr>
          <w:trHeight w:val="360"/>
        </w:trPr>
        <w:tc>
          <w:tcPr>
            <w:tcW w:w="630" w:type="dxa"/>
            <w:vMerge w:val="restart"/>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2151" w:type="dxa"/>
            <w:vMerge w:val="restart"/>
          </w:tcPr>
          <w:p w:rsidR="00A24469" w:rsidRPr="00460270" w:rsidRDefault="00A24469" w:rsidP="0080020D">
            <w:pPr>
              <w:spacing w:line="360" w:lineRule="auto"/>
              <w:rPr>
                <w:rFonts w:ascii="Times New Roman" w:hAnsi="Times New Roman" w:cs="Times New Roman"/>
                <w:sz w:val="28"/>
                <w:szCs w:val="28"/>
              </w:rPr>
            </w:pPr>
            <w:r w:rsidRPr="00460270">
              <w:rPr>
                <w:rFonts w:ascii="Times New Roman" w:hAnsi="Times New Roman" w:cs="Times New Roman"/>
                <w:b/>
                <w:bCs/>
                <w:sz w:val="28"/>
                <w:szCs w:val="28"/>
              </w:rPr>
              <w:t>Товарні позиції, (асортиментні групи), які</w:t>
            </w:r>
          </w:p>
          <w:p w:rsidR="00A24469" w:rsidRPr="00460270" w:rsidRDefault="00A24469" w:rsidP="0080020D">
            <w:pPr>
              <w:spacing w:line="360" w:lineRule="auto"/>
              <w:rPr>
                <w:rFonts w:ascii="Times New Roman" w:hAnsi="Times New Roman" w:cs="Times New Roman"/>
                <w:sz w:val="28"/>
                <w:szCs w:val="28"/>
              </w:rPr>
            </w:pPr>
            <w:r w:rsidRPr="00460270">
              <w:rPr>
                <w:rFonts w:ascii="Times New Roman" w:hAnsi="Times New Roman" w:cs="Times New Roman"/>
                <w:b/>
                <w:bCs/>
                <w:sz w:val="28"/>
                <w:szCs w:val="28"/>
              </w:rPr>
              <w:t>поставляються компанією</w:t>
            </w:r>
          </w:p>
          <w:p w:rsidR="00A24469" w:rsidRDefault="00A24469" w:rsidP="0080020D">
            <w:pPr>
              <w:spacing w:line="360" w:lineRule="auto"/>
              <w:rPr>
                <w:rFonts w:ascii="Times New Roman" w:hAnsi="Times New Roman" w:cs="Times New Roman"/>
                <w:sz w:val="28"/>
                <w:szCs w:val="28"/>
              </w:rPr>
            </w:pPr>
          </w:p>
        </w:tc>
        <w:tc>
          <w:tcPr>
            <w:tcW w:w="5625" w:type="dxa"/>
            <w:gridSpan w:val="5"/>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b/>
                <w:bCs/>
                <w:sz w:val="28"/>
                <w:szCs w:val="28"/>
              </w:rPr>
              <w:t>Головні отримувачі</w:t>
            </w:r>
          </w:p>
          <w:p w:rsidR="00A24469" w:rsidRDefault="00A24469" w:rsidP="0080020D">
            <w:pPr>
              <w:spacing w:line="360" w:lineRule="auto"/>
              <w:rPr>
                <w:rFonts w:ascii="Times New Roman" w:hAnsi="Times New Roman" w:cs="Times New Roman"/>
                <w:sz w:val="28"/>
                <w:szCs w:val="28"/>
              </w:rPr>
            </w:pPr>
          </w:p>
        </w:tc>
        <w:tc>
          <w:tcPr>
            <w:tcW w:w="1370" w:type="dxa"/>
            <w:vMerge w:val="restart"/>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b/>
                <w:bCs/>
                <w:sz w:val="28"/>
                <w:szCs w:val="28"/>
              </w:rPr>
              <w:t>Розмір поставок за</w:t>
            </w:r>
          </w:p>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b/>
                <w:bCs/>
                <w:sz w:val="28"/>
                <w:szCs w:val="28"/>
              </w:rPr>
              <w:t> </w:t>
            </w:r>
          </w:p>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b/>
                <w:bCs/>
                <w:sz w:val="28"/>
                <w:szCs w:val="28"/>
              </w:rPr>
              <w:t>2021 р.</w:t>
            </w:r>
          </w:p>
          <w:p w:rsidR="00A24469" w:rsidRDefault="00A24469" w:rsidP="0080020D">
            <w:pPr>
              <w:spacing w:line="360" w:lineRule="auto"/>
              <w:rPr>
                <w:rFonts w:ascii="Times New Roman" w:hAnsi="Times New Roman" w:cs="Times New Roman"/>
                <w:sz w:val="28"/>
                <w:szCs w:val="28"/>
              </w:rPr>
            </w:pPr>
          </w:p>
        </w:tc>
      </w:tr>
      <w:tr w:rsidR="00A24469" w:rsidTr="0080020D">
        <w:trPr>
          <w:trHeight w:val="1560"/>
        </w:trPr>
        <w:tc>
          <w:tcPr>
            <w:tcW w:w="630" w:type="dxa"/>
            <w:vMerge/>
          </w:tcPr>
          <w:p w:rsidR="00A24469" w:rsidRDefault="00A24469" w:rsidP="0080020D">
            <w:pPr>
              <w:spacing w:line="360" w:lineRule="auto"/>
              <w:rPr>
                <w:rFonts w:ascii="Times New Roman" w:hAnsi="Times New Roman" w:cs="Times New Roman"/>
                <w:sz w:val="28"/>
                <w:szCs w:val="28"/>
              </w:rPr>
            </w:pPr>
          </w:p>
        </w:tc>
        <w:tc>
          <w:tcPr>
            <w:tcW w:w="2151" w:type="dxa"/>
            <w:vMerge/>
          </w:tcPr>
          <w:p w:rsidR="00A24469" w:rsidRPr="00460270" w:rsidRDefault="00A24469" w:rsidP="0080020D">
            <w:pPr>
              <w:spacing w:line="360" w:lineRule="auto"/>
              <w:rPr>
                <w:rFonts w:ascii="Times New Roman" w:hAnsi="Times New Roman" w:cs="Times New Roman"/>
                <w:b/>
                <w:bCs/>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Новус</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Сільпо</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АТБ</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Ашан</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lang w:val="en-US"/>
              </w:rPr>
              <w:t>Metro</w:t>
            </w:r>
          </w:p>
          <w:p w:rsidR="00A24469" w:rsidRDefault="00A24469" w:rsidP="0080020D">
            <w:pPr>
              <w:spacing w:line="360" w:lineRule="auto"/>
              <w:rPr>
                <w:rFonts w:ascii="Times New Roman" w:hAnsi="Times New Roman" w:cs="Times New Roman"/>
                <w:sz w:val="28"/>
                <w:szCs w:val="28"/>
              </w:rPr>
            </w:pPr>
          </w:p>
        </w:tc>
        <w:tc>
          <w:tcPr>
            <w:tcW w:w="1370" w:type="dxa"/>
            <w:vMerge/>
          </w:tcPr>
          <w:p w:rsidR="00A24469" w:rsidRDefault="00A24469" w:rsidP="0080020D">
            <w:pPr>
              <w:spacing w:line="360" w:lineRule="auto"/>
              <w:rPr>
                <w:rFonts w:ascii="Times New Roman" w:hAnsi="Times New Roman" w:cs="Times New Roman"/>
                <w:sz w:val="28"/>
                <w:szCs w:val="28"/>
              </w:rPr>
            </w:pPr>
          </w:p>
        </w:tc>
      </w:tr>
      <w:tr w:rsidR="00A24469" w:rsidTr="0080020D">
        <w:tc>
          <w:tcPr>
            <w:tcW w:w="630"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2151"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lang w:val="en-US"/>
              </w:rPr>
              <w:t>Procter and Gamble</w:t>
            </w:r>
          </w:p>
        </w:tc>
        <w:tc>
          <w:tcPr>
            <w:tcW w:w="1125"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694 800</w:t>
            </w: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150</w:t>
            </w:r>
            <w:r>
              <w:rPr>
                <w:rFonts w:ascii="Times New Roman" w:hAnsi="Times New Roman" w:cs="Times New Roman"/>
                <w:sz w:val="28"/>
                <w:szCs w:val="28"/>
              </w:rPr>
              <w:t> </w:t>
            </w:r>
            <w:r w:rsidRPr="00702D8B">
              <w:rPr>
                <w:rFonts w:ascii="Times New Roman" w:hAnsi="Times New Roman" w:cs="Times New Roman"/>
                <w:sz w:val="28"/>
                <w:szCs w:val="28"/>
              </w:rPr>
              <w:t>010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500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500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250</w:t>
            </w:r>
            <w:r>
              <w:rPr>
                <w:rFonts w:ascii="Times New Roman" w:hAnsi="Times New Roman" w:cs="Times New Roman"/>
                <w:sz w:val="28"/>
                <w:szCs w:val="28"/>
              </w:rPr>
              <w:t> </w:t>
            </w:r>
            <w:r w:rsidRPr="00AD4B7F">
              <w:rPr>
                <w:rFonts w:ascii="Times New Roman" w:hAnsi="Times New Roman" w:cs="Times New Roman"/>
                <w:sz w:val="28"/>
                <w:szCs w:val="28"/>
              </w:rPr>
              <w:t>004</w:t>
            </w:r>
          </w:p>
          <w:p w:rsidR="00A24469" w:rsidRDefault="00A24469" w:rsidP="0080020D">
            <w:pPr>
              <w:spacing w:line="360" w:lineRule="auto"/>
              <w:rPr>
                <w:rFonts w:ascii="Times New Roman" w:hAnsi="Times New Roman" w:cs="Times New Roman"/>
                <w:sz w:val="28"/>
                <w:szCs w:val="28"/>
              </w:rPr>
            </w:pPr>
          </w:p>
        </w:tc>
        <w:tc>
          <w:tcPr>
            <w:tcW w:w="1370"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2 094 814</w:t>
            </w:r>
          </w:p>
        </w:tc>
      </w:tr>
      <w:tr w:rsidR="00A24469" w:rsidTr="0080020D">
        <w:tc>
          <w:tcPr>
            <w:tcW w:w="630"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151"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Продукти</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150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300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450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350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500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370"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1 750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r>
      <w:tr w:rsidR="00A24469" w:rsidTr="0080020D">
        <w:tc>
          <w:tcPr>
            <w:tcW w:w="630"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2151"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МІКС</w:t>
            </w: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150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200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250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400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100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370"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1 100 000</w:t>
            </w:r>
          </w:p>
        </w:tc>
      </w:tr>
      <w:tr w:rsidR="00A24469" w:rsidTr="0080020D">
        <w:tc>
          <w:tcPr>
            <w:tcW w:w="630"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2151" w:type="dxa"/>
          </w:tcPr>
          <w:p w:rsidR="00A24469"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Текстиль</w:t>
            </w: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100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150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Borders>
              <w:bottom w:val="single" w:sz="4" w:space="0" w:color="auto"/>
            </w:tcBorders>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250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300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125" w:type="dxa"/>
          </w:tcPr>
          <w:p w:rsidR="00A24469" w:rsidRPr="00AD4B7F" w:rsidRDefault="00A24469" w:rsidP="0080020D">
            <w:pPr>
              <w:spacing w:line="360" w:lineRule="auto"/>
              <w:rPr>
                <w:rFonts w:ascii="Times New Roman" w:hAnsi="Times New Roman" w:cs="Times New Roman"/>
                <w:sz w:val="28"/>
                <w:szCs w:val="28"/>
              </w:rPr>
            </w:pPr>
            <w:r w:rsidRPr="00AD4B7F">
              <w:rPr>
                <w:rFonts w:ascii="Times New Roman" w:hAnsi="Times New Roman" w:cs="Times New Roman"/>
                <w:sz w:val="28"/>
                <w:szCs w:val="28"/>
              </w:rPr>
              <w:t>150</w:t>
            </w:r>
            <w:r>
              <w:rPr>
                <w:rFonts w:ascii="Times New Roman" w:hAnsi="Times New Roman" w:cs="Times New Roman"/>
                <w:sz w:val="28"/>
                <w:szCs w:val="28"/>
              </w:rPr>
              <w:t> </w:t>
            </w:r>
            <w:r w:rsidRPr="00AD4B7F">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c>
          <w:tcPr>
            <w:tcW w:w="1370" w:type="dxa"/>
          </w:tcPr>
          <w:p w:rsidR="00A24469" w:rsidRPr="00702D8B" w:rsidRDefault="00A24469" w:rsidP="0080020D">
            <w:pPr>
              <w:spacing w:line="360" w:lineRule="auto"/>
              <w:rPr>
                <w:rFonts w:ascii="Times New Roman" w:hAnsi="Times New Roman" w:cs="Times New Roman"/>
                <w:sz w:val="28"/>
                <w:szCs w:val="28"/>
              </w:rPr>
            </w:pPr>
            <w:r w:rsidRPr="00702D8B">
              <w:rPr>
                <w:rFonts w:ascii="Times New Roman" w:hAnsi="Times New Roman" w:cs="Times New Roman"/>
                <w:sz w:val="28"/>
                <w:szCs w:val="28"/>
              </w:rPr>
              <w:t> 950</w:t>
            </w:r>
            <w:r>
              <w:rPr>
                <w:rFonts w:ascii="Times New Roman" w:hAnsi="Times New Roman" w:cs="Times New Roman"/>
                <w:sz w:val="28"/>
                <w:szCs w:val="28"/>
              </w:rPr>
              <w:t> </w:t>
            </w:r>
            <w:r w:rsidRPr="00702D8B">
              <w:rPr>
                <w:rFonts w:ascii="Times New Roman" w:hAnsi="Times New Roman" w:cs="Times New Roman"/>
                <w:sz w:val="28"/>
                <w:szCs w:val="28"/>
              </w:rPr>
              <w:t>000</w:t>
            </w:r>
          </w:p>
          <w:p w:rsidR="00A24469" w:rsidRDefault="00A24469" w:rsidP="0080020D">
            <w:pPr>
              <w:spacing w:line="360" w:lineRule="auto"/>
              <w:rPr>
                <w:rFonts w:ascii="Times New Roman" w:hAnsi="Times New Roman" w:cs="Times New Roman"/>
                <w:sz w:val="28"/>
                <w:szCs w:val="28"/>
              </w:rPr>
            </w:pPr>
          </w:p>
        </w:tc>
      </w:tr>
    </w:tbl>
    <w:p w:rsidR="00A24469" w:rsidRDefault="00A24469" w:rsidP="00A24469">
      <w:pPr>
        <w:spacing w:line="360" w:lineRule="auto"/>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Згідно даних таблиці 2.3, продукцію  </w:t>
      </w:r>
      <w:r w:rsidRPr="00702D8B">
        <w:rPr>
          <w:rFonts w:ascii="Times New Roman" w:hAnsi="Times New Roman" w:cs="Times New Roman"/>
          <w:sz w:val="28"/>
          <w:szCs w:val="28"/>
          <w:lang w:val="en-US"/>
        </w:rPr>
        <w:t>Procter</w:t>
      </w:r>
      <w:r w:rsidRPr="00D24438">
        <w:rPr>
          <w:rFonts w:ascii="Times New Roman" w:hAnsi="Times New Roman" w:cs="Times New Roman"/>
          <w:sz w:val="28"/>
          <w:szCs w:val="28"/>
        </w:rPr>
        <w:t xml:space="preserve"> </w:t>
      </w:r>
      <w:r w:rsidRPr="00702D8B">
        <w:rPr>
          <w:rFonts w:ascii="Times New Roman" w:hAnsi="Times New Roman" w:cs="Times New Roman"/>
          <w:sz w:val="28"/>
          <w:szCs w:val="28"/>
          <w:lang w:val="en-US"/>
        </w:rPr>
        <w:t>and</w:t>
      </w:r>
      <w:r w:rsidRPr="00D24438">
        <w:rPr>
          <w:rFonts w:ascii="Times New Roman" w:hAnsi="Times New Roman" w:cs="Times New Roman"/>
          <w:sz w:val="28"/>
          <w:szCs w:val="28"/>
        </w:rPr>
        <w:t xml:space="preserve"> </w:t>
      </w:r>
      <w:r w:rsidRPr="00702D8B">
        <w:rPr>
          <w:rFonts w:ascii="Times New Roman" w:hAnsi="Times New Roman" w:cs="Times New Roman"/>
          <w:sz w:val="28"/>
          <w:szCs w:val="28"/>
          <w:lang w:val="en-US"/>
        </w:rPr>
        <w:t>Gamble</w:t>
      </w:r>
      <w:r>
        <w:rPr>
          <w:rFonts w:ascii="Times New Roman" w:hAnsi="Times New Roman" w:cs="Times New Roman"/>
          <w:sz w:val="28"/>
          <w:szCs w:val="28"/>
        </w:rPr>
        <w:t xml:space="preserve"> найбільше беруть такі торгові мережі як «Новус», «АТБ» та «Ашан» і значно менше магазини «Сільпо» та «Метро». Стосовно продуктів, «Метро» навпаки є лідером, а «Новус» займає незначне місце. Головним закупником категорії «МІКС» є мережа магазинів «Ашан», а система «Метро «характеризується незначними надбаннями. Категорія товарів «текстиль» більш-менш рівномірно закупляється магазинами.</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Аналіз цих даних дає можливість нашій компанії орієнтуватись на ринку закупівель оптових поставок. Зокрема, враховуючи те, що на сьогоднішній магазини «Сільпо» та «АТБ» є найбільшими роздрібними продавцями, можна планувати певне збільшення закупівель продуктів та продук</w:t>
      </w:r>
      <w:r w:rsidR="0080020D">
        <w:rPr>
          <w:rFonts w:ascii="Times New Roman" w:hAnsi="Times New Roman" w:cs="Times New Roman"/>
          <w:sz w:val="28"/>
          <w:szCs w:val="28"/>
        </w:rPr>
        <w:t>ц</w:t>
      </w:r>
      <w:r>
        <w:rPr>
          <w:rFonts w:ascii="Times New Roman" w:hAnsi="Times New Roman" w:cs="Times New Roman"/>
          <w:sz w:val="28"/>
          <w:szCs w:val="28"/>
        </w:rPr>
        <w:t>ії «</w:t>
      </w:r>
      <w:r w:rsidRPr="00702D8B">
        <w:rPr>
          <w:rFonts w:ascii="Times New Roman" w:hAnsi="Times New Roman" w:cs="Times New Roman"/>
          <w:sz w:val="28"/>
          <w:szCs w:val="28"/>
          <w:lang w:val="en-US"/>
        </w:rPr>
        <w:t>Procter</w:t>
      </w:r>
      <w:r w:rsidRPr="00D24438">
        <w:rPr>
          <w:rFonts w:ascii="Times New Roman" w:hAnsi="Times New Roman" w:cs="Times New Roman"/>
          <w:sz w:val="28"/>
          <w:szCs w:val="28"/>
        </w:rPr>
        <w:t xml:space="preserve"> </w:t>
      </w:r>
      <w:r w:rsidRPr="00702D8B">
        <w:rPr>
          <w:rFonts w:ascii="Times New Roman" w:hAnsi="Times New Roman" w:cs="Times New Roman"/>
          <w:sz w:val="28"/>
          <w:szCs w:val="28"/>
          <w:lang w:val="en-US"/>
        </w:rPr>
        <w:t>and</w:t>
      </w:r>
      <w:r w:rsidRPr="00D24438">
        <w:rPr>
          <w:rFonts w:ascii="Times New Roman" w:hAnsi="Times New Roman" w:cs="Times New Roman"/>
          <w:sz w:val="28"/>
          <w:szCs w:val="28"/>
        </w:rPr>
        <w:t xml:space="preserve"> </w:t>
      </w:r>
      <w:r w:rsidRPr="00702D8B">
        <w:rPr>
          <w:rFonts w:ascii="Times New Roman" w:hAnsi="Times New Roman" w:cs="Times New Roman"/>
          <w:sz w:val="28"/>
          <w:szCs w:val="28"/>
          <w:lang w:val="en-US"/>
        </w:rPr>
        <w:t>Gamble</w:t>
      </w:r>
      <w:r>
        <w:rPr>
          <w:rFonts w:ascii="Times New Roman" w:hAnsi="Times New Roman" w:cs="Times New Roman"/>
          <w:sz w:val="28"/>
          <w:szCs w:val="28"/>
        </w:rPr>
        <w:t>». В той же час слід уникати різкого збільшення закупівель товарів категорії «текстиль».</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Розглянемо детальніше внутрішнє і зовнішнє середовище ПрАТ «САВ 92».</w:t>
      </w:r>
    </w:p>
    <w:p w:rsidR="00A24469" w:rsidRDefault="00A24469" w:rsidP="00A24469">
      <w:pPr>
        <w:spacing w:line="360" w:lineRule="auto"/>
        <w:ind w:firstLine="709"/>
        <w:rPr>
          <w:rFonts w:ascii="Times New Roman" w:hAnsi="Times New Roman" w:cs="Times New Roman"/>
          <w:bCs/>
          <w:sz w:val="28"/>
          <w:szCs w:val="28"/>
        </w:rPr>
      </w:pPr>
      <w:r w:rsidRPr="00BC7BAF">
        <w:rPr>
          <w:rFonts w:ascii="Times New Roman" w:hAnsi="Times New Roman" w:cs="Times New Roman"/>
          <w:bCs/>
          <w:sz w:val="28"/>
          <w:szCs w:val="28"/>
        </w:rPr>
        <w:t>Вн</w:t>
      </w:r>
      <w:r>
        <w:rPr>
          <w:rFonts w:ascii="Times New Roman" w:hAnsi="Times New Roman" w:cs="Times New Roman"/>
          <w:bCs/>
          <w:sz w:val="28"/>
          <w:szCs w:val="28"/>
        </w:rPr>
        <w:t xml:space="preserve">утрішнє середовище ПрАТ «САВ 92» являє низку факторів, що дають підприємству притаманне тільки йому обличчя, таких як певні цілі, поставлені завдання, ресурсна база підприємства, розподіл праці, корпоративну культуру, структуру організації, певні технології, комунікаційну систему. </w:t>
      </w:r>
      <w:r w:rsidRPr="00332DCB">
        <w:rPr>
          <w:rFonts w:ascii="Times New Roman" w:hAnsi="Times New Roman" w:cs="Times New Roman"/>
          <w:bCs/>
          <w:sz w:val="28"/>
          <w:szCs w:val="28"/>
        </w:rPr>
        <w:t>ПрАТ «САВ 92» має</w:t>
      </w:r>
      <w:r w:rsidRPr="003D79EF">
        <w:rPr>
          <w:rFonts w:ascii="Times New Roman" w:hAnsi="Times New Roman" w:cs="Times New Roman"/>
          <w:bCs/>
          <w:sz w:val="28"/>
          <w:szCs w:val="28"/>
        </w:rPr>
        <w:t xml:space="preserve"> баланс, рахунок в банку, власну печатку, штампи, фірмові бланки, тов</w:t>
      </w:r>
      <w:r>
        <w:rPr>
          <w:rFonts w:ascii="Times New Roman" w:hAnsi="Times New Roman" w:cs="Times New Roman"/>
          <w:bCs/>
          <w:sz w:val="28"/>
          <w:szCs w:val="28"/>
        </w:rPr>
        <w:t>арний знак і марку. Організація</w:t>
      </w:r>
      <w:r w:rsidRPr="003D79EF">
        <w:rPr>
          <w:rFonts w:ascii="Times New Roman" w:hAnsi="Times New Roman" w:cs="Times New Roman"/>
          <w:bCs/>
          <w:sz w:val="28"/>
          <w:szCs w:val="28"/>
        </w:rPr>
        <w:t xml:space="preserve"> веде бухгалтерській облік, звітніст</w:t>
      </w:r>
      <w:r>
        <w:rPr>
          <w:rFonts w:ascii="Times New Roman" w:hAnsi="Times New Roman" w:cs="Times New Roman"/>
          <w:bCs/>
          <w:sz w:val="28"/>
          <w:szCs w:val="28"/>
        </w:rPr>
        <w:t xml:space="preserve">ь. </w:t>
      </w:r>
    </w:p>
    <w:p w:rsidR="00A24469" w:rsidRDefault="00A24469" w:rsidP="00A24469">
      <w:pPr>
        <w:spacing w:line="360" w:lineRule="auto"/>
        <w:ind w:firstLine="709"/>
        <w:rPr>
          <w:rFonts w:ascii="Times New Roman" w:hAnsi="Times New Roman" w:cs="Times New Roman"/>
          <w:bCs/>
          <w:sz w:val="28"/>
          <w:szCs w:val="28"/>
        </w:rPr>
      </w:pPr>
      <w:r>
        <w:rPr>
          <w:rFonts w:ascii="Times New Roman" w:hAnsi="Times New Roman" w:cs="Times New Roman"/>
          <w:bCs/>
          <w:sz w:val="28"/>
          <w:szCs w:val="28"/>
        </w:rPr>
        <w:t>Місією організації</w:t>
      </w:r>
      <w:r w:rsidRPr="003D79EF">
        <w:rPr>
          <w:rFonts w:ascii="Times New Roman" w:hAnsi="Times New Roman" w:cs="Times New Roman"/>
          <w:bCs/>
          <w:sz w:val="28"/>
          <w:szCs w:val="28"/>
        </w:rPr>
        <w:t xml:space="preserve"> є задоволення потреб споживачів найякіснішими  товарами.</w:t>
      </w:r>
      <w:r>
        <w:rPr>
          <w:rFonts w:ascii="Times New Roman" w:hAnsi="Times New Roman" w:cs="Times New Roman"/>
          <w:bCs/>
          <w:sz w:val="28"/>
          <w:szCs w:val="28"/>
        </w:rPr>
        <w:t xml:space="preserve"> </w:t>
      </w:r>
      <w:r w:rsidRPr="003D79EF">
        <w:rPr>
          <w:rFonts w:ascii="Times New Roman" w:hAnsi="Times New Roman" w:cs="Times New Roman"/>
          <w:bCs/>
          <w:sz w:val="28"/>
          <w:szCs w:val="28"/>
        </w:rPr>
        <w:t>Спираючись на таку місію, було розроблене дерево цілей з визнач</w:t>
      </w:r>
      <w:r>
        <w:rPr>
          <w:rFonts w:ascii="Times New Roman" w:hAnsi="Times New Roman" w:cs="Times New Roman"/>
          <w:bCs/>
          <w:sz w:val="28"/>
          <w:szCs w:val="28"/>
        </w:rPr>
        <w:t xml:space="preserve">енням стратегії розвитку організації, низки процесів, розробки </w:t>
      </w:r>
      <w:r w:rsidRPr="003D79EF">
        <w:rPr>
          <w:rFonts w:ascii="Times New Roman" w:hAnsi="Times New Roman" w:cs="Times New Roman"/>
          <w:bCs/>
          <w:sz w:val="28"/>
          <w:szCs w:val="28"/>
        </w:rPr>
        <w:t>посадових інструкцій</w:t>
      </w:r>
      <w:r>
        <w:rPr>
          <w:rFonts w:ascii="Times New Roman" w:hAnsi="Times New Roman" w:cs="Times New Roman"/>
          <w:bCs/>
          <w:sz w:val="28"/>
          <w:szCs w:val="28"/>
        </w:rPr>
        <w:t xml:space="preserve"> (див. табл. 2.4)</w:t>
      </w:r>
      <w:r w:rsidRPr="003D79EF">
        <w:rPr>
          <w:rFonts w:ascii="Times New Roman" w:hAnsi="Times New Roman" w:cs="Times New Roman"/>
          <w:bCs/>
          <w:sz w:val="28"/>
          <w:szCs w:val="28"/>
        </w:rPr>
        <w:t>.</w:t>
      </w:r>
      <w:r>
        <w:rPr>
          <w:rFonts w:ascii="Times New Roman" w:hAnsi="Times New Roman" w:cs="Times New Roman"/>
          <w:bCs/>
          <w:sz w:val="28"/>
          <w:szCs w:val="28"/>
        </w:rPr>
        <w:t xml:space="preserve"> </w:t>
      </w:r>
      <w:r w:rsidRPr="003D79EF">
        <w:rPr>
          <w:rFonts w:ascii="Times New Roman" w:hAnsi="Times New Roman" w:cs="Times New Roman"/>
          <w:bCs/>
          <w:sz w:val="28"/>
          <w:szCs w:val="28"/>
        </w:rPr>
        <w:t>Під цілями мається на увазі найбажаніший</w:t>
      </w:r>
      <w:r>
        <w:rPr>
          <w:rFonts w:ascii="Times New Roman" w:hAnsi="Times New Roman" w:cs="Times New Roman"/>
          <w:bCs/>
          <w:sz w:val="28"/>
          <w:szCs w:val="28"/>
        </w:rPr>
        <w:t xml:space="preserve"> результат роботи ПрАТ «САВ 92»</w:t>
      </w:r>
      <w:r w:rsidRPr="003D79EF">
        <w:rPr>
          <w:rFonts w:ascii="Times New Roman" w:hAnsi="Times New Roman" w:cs="Times New Roman"/>
          <w:bCs/>
          <w:sz w:val="28"/>
          <w:szCs w:val="28"/>
        </w:rPr>
        <w:t>. Дані цілі органічно</w:t>
      </w:r>
      <w:r>
        <w:rPr>
          <w:rFonts w:ascii="Times New Roman" w:hAnsi="Times New Roman" w:cs="Times New Roman"/>
          <w:bCs/>
          <w:sz w:val="28"/>
          <w:szCs w:val="28"/>
        </w:rPr>
        <w:t xml:space="preserve"> пов’язані з місією товариства</w:t>
      </w:r>
      <w:r w:rsidRPr="003D79EF">
        <w:rPr>
          <w:rFonts w:ascii="Times New Roman" w:hAnsi="Times New Roman" w:cs="Times New Roman"/>
          <w:bCs/>
          <w:sz w:val="28"/>
          <w:szCs w:val="28"/>
        </w:rPr>
        <w:t>, вони є досяжними, конкретними, вимірними і обмеженими у часі.</w:t>
      </w:r>
    </w:p>
    <w:p w:rsidR="00A24469" w:rsidRPr="00297F4D"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bCs/>
          <w:sz w:val="28"/>
          <w:szCs w:val="28"/>
        </w:rPr>
        <w:t>Таблиця 2.4</w:t>
      </w:r>
    </w:p>
    <w:p w:rsidR="00A24469" w:rsidRPr="00F223C3" w:rsidRDefault="00A24469" w:rsidP="00A24469">
      <w:pPr>
        <w:pStyle w:val="a9"/>
        <w:tabs>
          <w:tab w:val="left" w:pos="708"/>
        </w:tabs>
        <w:spacing w:line="360" w:lineRule="auto"/>
        <w:jc w:val="center"/>
        <w:rPr>
          <w:szCs w:val="28"/>
          <w:lang w:val="uk-UA"/>
        </w:rPr>
      </w:pPr>
      <w:r w:rsidRPr="003D79EF">
        <w:rPr>
          <w:rFonts w:eastAsiaTheme="minorHAnsi"/>
          <w:bCs/>
          <w:szCs w:val="28"/>
          <w:lang w:val="uk-UA" w:eastAsia="en-US"/>
        </w:rPr>
        <w:t>Перелік цілей приватного акціонерного</w:t>
      </w:r>
      <w:r w:rsidRPr="00B967D4">
        <w:rPr>
          <w:szCs w:val="28"/>
          <w:lang w:val="uk-UA"/>
        </w:rPr>
        <w:t xml:space="preserve"> товариства «САВ 92»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7993"/>
      </w:tblGrid>
      <w:tr w:rsidR="00A24469" w:rsidRPr="00F223C3" w:rsidTr="0080020D">
        <w:tc>
          <w:tcPr>
            <w:tcW w:w="9571" w:type="dxa"/>
            <w:gridSpan w:val="2"/>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Головна ціль</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1</w:t>
            </w:r>
          </w:p>
        </w:tc>
        <w:tc>
          <w:tcPr>
            <w:tcW w:w="8187"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 xml:space="preserve">Ведення діяльності, направленої на прибутковість компанії. </w:t>
            </w:r>
          </w:p>
        </w:tc>
      </w:tr>
    </w:tbl>
    <w:p w:rsidR="00A24469" w:rsidRPr="00F223C3" w:rsidRDefault="00A24469" w:rsidP="00A24469">
      <w:pPr>
        <w:pStyle w:val="a9"/>
        <w:tabs>
          <w:tab w:val="left" w:pos="708"/>
        </w:tabs>
        <w:spacing w:line="360" w:lineRule="auto"/>
        <w:jc w:val="right"/>
        <w:rPr>
          <w:szCs w:val="28"/>
          <w:lang w:val="uk-UA"/>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8392"/>
      </w:tblGrid>
      <w:tr w:rsidR="00A24469" w:rsidRPr="00F223C3" w:rsidTr="0080020D">
        <w:tc>
          <w:tcPr>
            <w:tcW w:w="9776" w:type="dxa"/>
            <w:gridSpan w:val="2"/>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 xml:space="preserve">Загальні цілі </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2.1.</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Удосконалити рівень управління організацією.</w:t>
            </w:r>
          </w:p>
        </w:tc>
      </w:tr>
      <w:tr w:rsidR="00A24469" w:rsidRPr="00F223C3" w:rsidTr="0080020D">
        <w:trPr>
          <w:trHeight w:val="931"/>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2.2.</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Покращення маркетингової складової.</w:t>
            </w:r>
            <w:r w:rsidRPr="00F223C3">
              <w:rPr>
                <w:rFonts w:ascii="Times New Roman" w:eastAsia="Times New Roman" w:hAnsi="Times New Roman" w:cs="Times New Roman"/>
                <w:sz w:val="28"/>
                <w:szCs w:val="28"/>
                <w:lang w:eastAsia="ru-RU"/>
              </w:rPr>
              <w:br/>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2.3.</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Підвищення кваліфікації персоналу підприємства.</w:t>
            </w:r>
          </w:p>
        </w:tc>
      </w:tr>
      <w:tr w:rsidR="00A24469" w:rsidRPr="00F223C3" w:rsidTr="0080020D">
        <w:tc>
          <w:tcPr>
            <w:tcW w:w="9776" w:type="dxa"/>
            <w:gridSpan w:val="2"/>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 xml:space="preserve">Специфічні цілі </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3.1.</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Вдосконалення системи планування і управління товарними запасами.</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3.2.</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Вдосконалення системи збуту товару.</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3.3.</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Урізноманітнення асортименту продукції</w:t>
            </w:r>
          </w:p>
        </w:tc>
      </w:tr>
      <w:tr w:rsidR="00A24469" w:rsidRPr="00F223C3" w:rsidTr="0080020D">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3.4.</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Аналіз і прогнозування попиту на продукцію.</w:t>
            </w:r>
          </w:p>
        </w:tc>
      </w:tr>
      <w:tr w:rsidR="00A24469" w:rsidRPr="00F223C3" w:rsidTr="0080020D">
        <w:trPr>
          <w:trHeight w:val="203"/>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3.5.</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Автоматизація складських процесів.</w:t>
            </w:r>
          </w:p>
        </w:tc>
      </w:tr>
      <w:tr w:rsidR="00A24469" w:rsidRPr="00F223C3" w:rsidTr="0080020D">
        <w:trPr>
          <w:trHeight w:val="203"/>
        </w:trPr>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3.6.</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Зниження логістичних витрат.</w:t>
            </w:r>
          </w:p>
        </w:tc>
      </w:tr>
      <w:tr w:rsidR="00A24469" w:rsidRPr="00F223C3" w:rsidTr="0080020D">
        <w:trPr>
          <w:trHeight w:val="203"/>
        </w:trPr>
        <w:tc>
          <w:tcPr>
            <w:tcW w:w="1384"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3.7.</w:t>
            </w:r>
          </w:p>
        </w:tc>
        <w:tc>
          <w:tcPr>
            <w:tcW w:w="8392" w:type="dxa"/>
            <w:tcBorders>
              <w:top w:val="single" w:sz="4" w:space="0" w:color="000000"/>
              <w:left w:val="single" w:sz="4" w:space="0" w:color="000000"/>
              <w:bottom w:val="single" w:sz="4" w:space="0" w:color="000000"/>
              <w:right w:val="single" w:sz="4" w:space="0" w:color="000000"/>
            </w:tcBorders>
          </w:tcPr>
          <w:p w:rsidR="00A24469" w:rsidRPr="00F223C3" w:rsidRDefault="00A24469" w:rsidP="0080020D">
            <w:pPr>
              <w:spacing w:line="360" w:lineRule="auto"/>
              <w:jc w:val="both"/>
              <w:rPr>
                <w:rFonts w:ascii="Times New Roman" w:eastAsia="Times New Roman" w:hAnsi="Times New Roman" w:cs="Times New Roman"/>
                <w:sz w:val="28"/>
                <w:szCs w:val="28"/>
                <w:lang w:eastAsia="ru-RU"/>
              </w:rPr>
            </w:pPr>
            <w:r w:rsidRPr="00F223C3">
              <w:rPr>
                <w:rFonts w:ascii="Times New Roman" w:eastAsia="Times New Roman" w:hAnsi="Times New Roman" w:cs="Times New Roman"/>
                <w:sz w:val="28"/>
                <w:szCs w:val="28"/>
                <w:lang w:eastAsia="ru-RU"/>
              </w:rPr>
              <w:t>Формування ціноутворення.</w:t>
            </w:r>
          </w:p>
        </w:tc>
      </w:tr>
    </w:tbl>
    <w:p w:rsidR="00A24469" w:rsidRDefault="00A24469" w:rsidP="00A24469">
      <w:pPr>
        <w:pStyle w:val="ab"/>
        <w:spacing w:line="360" w:lineRule="auto"/>
        <w:ind w:firstLine="709"/>
        <w:jc w:val="both"/>
        <w:rPr>
          <w:bCs/>
          <w:sz w:val="28"/>
          <w:szCs w:val="28"/>
          <w:lang w:val="uk-UA"/>
        </w:rPr>
      </w:pPr>
    </w:p>
    <w:p w:rsidR="00A24469" w:rsidRDefault="00A24469" w:rsidP="00A24469">
      <w:pPr>
        <w:pStyle w:val="ab"/>
        <w:spacing w:line="360" w:lineRule="auto"/>
        <w:ind w:firstLine="709"/>
        <w:jc w:val="both"/>
        <w:rPr>
          <w:sz w:val="28"/>
          <w:szCs w:val="28"/>
          <w:lang w:val="uk-UA"/>
        </w:rPr>
      </w:pPr>
      <w:r>
        <w:rPr>
          <w:sz w:val="28"/>
          <w:szCs w:val="28"/>
          <w:lang w:val="uk-UA"/>
        </w:rPr>
        <w:t>Робота компанії знаходиться під прямим впливом її внутрішнього середовища. Було з’ясовано сильні і слабкі сторони ПрАТ «САВ 92». Сильні сторони виступають у ролі бази, на яку спирається організація здійснюючи успішну конкурентну боротьбу. Слабкі сторони є предметом уваги керівництва організації для їх подальшого усунення.</w:t>
      </w:r>
    </w:p>
    <w:p w:rsidR="00A24469" w:rsidRDefault="00A24469" w:rsidP="00A24469">
      <w:pPr>
        <w:pStyle w:val="ab"/>
        <w:spacing w:line="360" w:lineRule="auto"/>
        <w:ind w:firstLine="709"/>
        <w:rPr>
          <w:sz w:val="28"/>
          <w:szCs w:val="28"/>
          <w:lang w:val="uk-UA"/>
        </w:rPr>
      </w:pPr>
      <w:r w:rsidRPr="00697181">
        <w:rPr>
          <w:sz w:val="28"/>
          <w:szCs w:val="28"/>
          <w:lang w:val="uk-UA"/>
        </w:rPr>
        <w:t>М</w:t>
      </w:r>
      <w:r>
        <w:rPr>
          <w:sz w:val="28"/>
          <w:szCs w:val="28"/>
          <w:lang w:val="uk-UA"/>
        </w:rPr>
        <w:t>етодом експертних оцінок було проаналізовано внутрішнє середовище ПрАТ «САВ 92» за такими напрямками:</w:t>
      </w:r>
    </w:p>
    <w:p w:rsidR="00A24469" w:rsidRDefault="00A24469" w:rsidP="00A24469">
      <w:pPr>
        <w:pStyle w:val="ab"/>
        <w:spacing w:line="360" w:lineRule="auto"/>
        <w:ind w:firstLine="709"/>
        <w:rPr>
          <w:sz w:val="28"/>
          <w:szCs w:val="28"/>
          <w:highlight w:val="yellow"/>
          <w:lang w:val="uk-UA"/>
        </w:rPr>
      </w:pPr>
      <w:r>
        <w:rPr>
          <w:sz w:val="28"/>
          <w:szCs w:val="28"/>
          <w:lang w:val="uk-UA"/>
        </w:rPr>
        <w:t>-</w:t>
      </w:r>
      <w:r w:rsidRPr="00697181">
        <w:rPr>
          <w:sz w:val="28"/>
          <w:szCs w:val="28"/>
          <w:lang w:val="uk-UA"/>
        </w:rPr>
        <w:t>процес</w:t>
      </w:r>
      <w:r>
        <w:rPr>
          <w:sz w:val="28"/>
          <w:szCs w:val="28"/>
          <w:lang w:val="uk-UA"/>
        </w:rPr>
        <w:t xml:space="preserve"> розподілу, поширення і просування </w:t>
      </w:r>
      <w:r w:rsidRPr="00697181">
        <w:rPr>
          <w:sz w:val="28"/>
          <w:szCs w:val="28"/>
          <w:lang w:val="uk-UA"/>
        </w:rPr>
        <w:t>товарів</w:t>
      </w:r>
      <w:r>
        <w:rPr>
          <w:sz w:val="28"/>
          <w:szCs w:val="28"/>
          <w:lang w:val="uk-UA"/>
        </w:rPr>
        <w:t>;</w:t>
      </w:r>
    </w:p>
    <w:p w:rsidR="00A24469" w:rsidRDefault="00A24469" w:rsidP="00A24469">
      <w:pPr>
        <w:pStyle w:val="ab"/>
        <w:spacing w:line="360" w:lineRule="auto"/>
        <w:ind w:firstLine="709"/>
        <w:rPr>
          <w:sz w:val="28"/>
          <w:szCs w:val="28"/>
          <w:lang w:val="uk-UA"/>
        </w:rPr>
      </w:pPr>
      <w:r w:rsidRPr="00D24077">
        <w:rPr>
          <w:sz w:val="28"/>
          <w:szCs w:val="28"/>
          <w:lang w:val="uk-UA"/>
        </w:rPr>
        <w:t>-</w:t>
      </w:r>
      <w:r>
        <w:rPr>
          <w:sz w:val="28"/>
          <w:szCs w:val="28"/>
          <w:lang w:val="uk-UA"/>
        </w:rPr>
        <w:t>процес управління персоналом;</w:t>
      </w:r>
    </w:p>
    <w:p w:rsidR="00A24469" w:rsidRDefault="00A24469" w:rsidP="00A24469">
      <w:pPr>
        <w:pStyle w:val="ab"/>
        <w:spacing w:line="360" w:lineRule="auto"/>
        <w:ind w:firstLine="709"/>
        <w:rPr>
          <w:sz w:val="28"/>
          <w:szCs w:val="28"/>
          <w:lang w:val="uk-UA"/>
        </w:rPr>
      </w:pPr>
      <w:r>
        <w:rPr>
          <w:sz w:val="28"/>
          <w:szCs w:val="28"/>
          <w:lang w:val="uk-UA"/>
        </w:rPr>
        <w:t>-маркетингові процеси;</w:t>
      </w:r>
    </w:p>
    <w:p w:rsidR="00A24469" w:rsidRDefault="00A24469" w:rsidP="00A24469">
      <w:pPr>
        <w:pStyle w:val="ab"/>
        <w:spacing w:line="360" w:lineRule="auto"/>
        <w:ind w:firstLine="709"/>
        <w:rPr>
          <w:sz w:val="28"/>
          <w:szCs w:val="28"/>
          <w:highlight w:val="yellow"/>
          <w:lang w:val="uk-UA"/>
        </w:rPr>
      </w:pPr>
      <w:r>
        <w:rPr>
          <w:sz w:val="28"/>
          <w:szCs w:val="28"/>
          <w:lang w:val="uk-UA"/>
        </w:rPr>
        <w:t>-бухгалтерський облік та фінанси.</w:t>
      </w:r>
    </w:p>
    <w:p w:rsidR="00A24469" w:rsidRPr="00D62CD7" w:rsidRDefault="00A24469" w:rsidP="00A24469">
      <w:pPr>
        <w:pStyle w:val="ab"/>
        <w:spacing w:line="360" w:lineRule="auto"/>
        <w:ind w:firstLine="709"/>
        <w:rPr>
          <w:sz w:val="28"/>
          <w:szCs w:val="28"/>
          <w:highlight w:val="yellow"/>
          <w:lang w:val="uk-UA"/>
        </w:rPr>
      </w:pPr>
      <w:r w:rsidRPr="00014C8A">
        <w:rPr>
          <w:sz w:val="28"/>
          <w:szCs w:val="28"/>
          <w:lang w:val="uk-UA"/>
        </w:rPr>
        <w:t>Під час дослідження були виявлені наступні сильні і сл</w:t>
      </w:r>
      <w:r>
        <w:rPr>
          <w:sz w:val="28"/>
          <w:szCs w:val="28"/>
          <w:lang w:val="uk-UA"/>
        </w:rPr>
        <w:t>абкі сторони ПрАТ «САВ 92», результати наведені нижче (див. табл. 2.5):</w:t>
      </w:r>
    </w:p>
    <w:p w:rsidR="00A24469" w:rsidRPr="009D6228" w:rsidRDefault="00A24469" w:rsidP="00A24469">
      <w:pPr>
        <w:pStyle w:val="ab"/>
        <w:spacing w:line="360" w:lineRule="auto"/>
        <w:ind w:firstLine="709"/>
        <w:jc w:val="right"/>
        <w:rPr>
          <w:sz w:val="28"/>
          <w:szCs w:val="28"/>
          <w:lang w:val="uk-UA"/>
        </w:rPr>
      </w:pPr>
      <w:r w:rsidRPr="009D6228">
        <w:rPr>
          <w:sz w:val="28"/>
          <w:szCs w:val="28"/>
          <w:lang w:val="uk-UA"/>
        </w:rPr>
        <w:t>Таблиця 2.5</w:t>
      </w:r>
    </w:p>
    <w:p w:rsidR="00A24469" w:rsidRPr="00014C8A" w:rsidRDefault="00A24469" w:rsidP="00A24469">
      <w:pPr>
        <w:pStyle w:val="ab"/>
        <w:spacing w:line="360" w:lineRule="auto"/>
        <w:ind w:firstLine="709"/>
        <w:rPr>
          <w:sz w:val="28"/>
          <w:szCs w:val="28"/>
          <w:lang w:val="uk-UA"/>
        </w:rPr>
      </w:pPr>
      <w:r w:rsidRPr="00014C8A">
        <w:rPr>
          <w:sz w:val="28"/>
          <w:szCs w:val="28"/>
          <w:lang w:val="uk-UA"/>
        </w:rPr>
        <w:t>Сильні і слабкі сторони приватного акціонерного товариства «САВ 92»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1"/>
        <w:gridCol w:w="4674"/>
      </w:tblGrid>
      <w:tr w:rsidR="00A24469" w:rsidRPr="006376B3" w:rsidTr="0080020D">
        <w:tc>
          <w:tcPr>
            <w:tcW w:w="4785" w:type="dxa"/>
          </w:tcPr>
          <w:p w:rsidR="00A24469" w:rsidRPr="006376B3" w:rsidRDefault="00A24469" w:rsidP="0080020D">
            <w:pPr>
              <w:pStyle w:val="ab"/>
              <w:spacing w:line="360" w:lineRule="auto"/>
              <w:jc w:val="center"/>
              <w:rPr>
                <w:sz w:val="28"/>
                <w:szCs w:val="28"/>
                <w:lang w:val="uk-UA"/>
              </w:rPr>
            </w:pPr>
            <w:r w:rsidRPr="006376B3">
              <w:rPr>
                <w:sz w:val="28"/>
                <w:szCs w:val="28"/>
                <w:lang w:val="uk-UA"/>
              </w:rPr>
              <w:t>Сильні сторони</w:t>
            </w:r>
          </w:p>
        </w:tc>
        <w:tc>
          <w:tcPr>
            <w:tcW w:w="4786" w:type="dxa"/>
          </w:tcPr>
          <w:p w:rsidR="00A24469" w:rsidRPr="006376B3" w:rsidRDefault="00A24469" w:rsidP="0080020D">
            <w:pPr>
              <w:pStyle w:val="ab"/>
              <w:spacing w:line="360" w:lineRule="auto"/>
              <w:jc w:val="center"/>
              <w:rPr>
                <w:sz w:val="28"/>
                <w:szCs w:val="28"/>
                <w:lang w:val="uk-UA"/>
              </w:rPr>
            </w:pPr>
            <w:r w:rsidRPr="006376B3">
              <w:rPr>
                <w:sz w:val="28"/>
                <w:szCs w:val="28"/>
                <w:lang w:val="uk-UA"/>
              </w:rPr>
              <w:t xml:space="preserve">Слабкі сторони </w:t>
            </w: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Дистриб’юція повного циклу</w:t>
            </w:r>
          </w:p>
        </w:tc>
        <w:tc>
          <w:tcPr>
            <w:tcW w:w="4786" w:type="dxa"/>
          </w:tcPr>
          <w:p w:rsidR="00A24469" w:rsidRPr="006376B3" w:rsidRDefault="00A24469" w:rsidP="0080020D">
            <w:pPr>
              <w:pStyle w:val="ab"/>
              <w:spacing w:line="360" w:lineRule="auto"/>
              <w:jc w:val="both"/>
              <w:rPr>
                <w:sz w:val="28"/>
                <w:szCs w:val="28"/>
                <w:lang w:val="uk-UA"/>
              </w:rPr>
            </w:pPr>
            <w:r w:rsidRPr="006376B3">
              <w:rPr>
                <w:sz w:val="28"/>
                <w:szCs w:val="28"/>
                <w:lang w:val="uk-UA"/>
              </w:rPr>
              <w:t>Відсутня інтегрована корпоративна інформаційна система</w:t>
            </w: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Кваліфікований персонал</w:t>
            </w:r>
          </w:p>
        </w:tc>
        <w:tc>
          <w:tcPr>
            <w:tcW w:w="4786" w:type="dxa"/>
          </w:tcPr>
          <w:p w:rsidR="00A24469" w:rsidRPr="006376B3" w:rsidRDefault="00A24469" w:rsidP="0080020D">
            <w:pPr>
              <w:pStyle w:val="ab"/>
              <w:spacing w:line="360" w:lineRule="auto"/>
              <w:jc w:val="both"/>
              <w:rPr>
                <w:sz w:val="28"/>
                <w:szCs w:val="28"/>
                <w:lang w:val="uk-UA"/>
              </w:rPr>
            </w:pPr>
            <w:r w:rsidRPr="006376B3">
              <w:rPr>
                <w:sz w:val="28"/>
                <w:szCs w:val="28"/>
                <w:lang w:val="uk-UA"/>
              </w:rPr>
              <w:t>Наявність недоліків у стратегії компанії</w:t>
            </w: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Наявність великої площі складських приміщень</w:t>
            </w:r>
          </w:p>
        </w:tc>
        <w:tc>
          <w:tcPr>
            <w:tcW w:w="4786" w:type="dxa"/>
          </w:tcPr>
          <w:p w:rsidR="00A24469" w:rsidRPr="006376B3" w:rsidRDefault="00A24469" w:rsidP="0080020D">
            <w:pPr>
              <w:pStyle w:val="ab"/>
              <w:spacing w:line="360" w:lineRule="auto"/>
              <w:jc w:val="both"/>
              <w:rPr>
                <w:sz w:val="28"/>
                <w:szCs w:val="28"/>
                <w:lang w:val="uk-UA"/>
              </w:rPr>
            </w:pPr>
            <w:r w:rsidRPr="006376B3">
              <w:rPr>
                <w:sz w:val="28"/>
                <w:szCs w:val="28"/>
                <w:lang w:val="uk-UA"/>
              </w:rPr>
              <w:t>Слабка мотивація менеджерів напрямків за результативність діяльності</w:t>
            </w: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Великий асортимент товарів</w:t>
            </w:r>
          </w:p>
        </w:tc>
        <w:tc>
          <w:tcPr>
            <w:tcW w:w="4786" w:type="dxa"/>
          </w:tcPr>
          <w:p w:rsidR="00A24469" w:rsidRPr="006376B3" w:rsidRDefault="00A24469" w:rsidP="0080020D">
            <w:pPr>
              <w:pStyle w:val="ab"/>
              <w:spacing w:line="360" w:lineRule="auto"/>
              <w:jc w:val="both"/>
              <w:rPr>
                <w:sz w:val="28"/>
                <w:szCs w:val="28"/>
                <w:lang w:val="uk-UA"/>
              </w:rPr>
            </w:pPr>
            <w:r w:rsidRPr="006376B3">
              <w:rPr>
                <w:sz w:val="28"/>
                <w:szCs w:val="28"/>
                <w:lang w:val="uk-UA"/>
              </w:rPr>
              <w:t>Слабке забезпечення працівників офісною технікою</w:t>
            </w: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Якісні продукти</w:t>
            </w:r>
          </w:p>
        </w:tc>
        <w:tc>
          <w:tcPr>
            <w:tcW w:w="4786" w:type="dxa"/>
          </w:tcPr>
          <w:p w:rsidR="00A24469" w:rsidRPr="006376B3" w:rsidRDefault="00A24469" w:rsidP="0080020D">
            <w:pPr>
              <w:pStyle w:val="ab"/>
              <w:spacing w:line="360" w:lineRule="auto"/>
              <w:jc w:val="both"/>
              <w:rPr>
                <w:sz w:val="28"/>
                <w:szCs w:val="28"/>
                <w:lang w:val="uk-UA"/>
              </w:rPr>
            </w:pPr>
          </w:p>
        </w:tc>
      </w:tr>
      <w:tr w:rsidR="00A24469" w:rsidRPr="006376B3" w:rsidTr="0080020D">
        <w:tc>
          <w:tcPr>
            <w:tcW w:w="4785" w:type="dxa"/>
          </w:tcPr>
          <w:p w:rsidR="00A24469" w:rsidRPr="006376B3" w:rsidRDefault="00A24469" w:rsidP="0080020D">
            <w:pPr>
              <w:pStyle w:val="ab"/>
              <w:spacing w:line="360" w:lineRule="auto"/>
              <w:rPr>
                <w:sz w:val="28"/>
                <w:szCs w:val="28"/>
                <w:lang w:val="uk-UA"/>
              </w:rPr>
            </w:pPr>
            <w:r w:rsidRPr="006376B3">
              <w:rPr>
                <w:sz w:val="28"/>
                <w:szCs w:val="28"/>
                <w:lang w:val="uk-UA"/>
              </w:rPr>
              <w:t xml:space="preserve">Повне управління маркетинговими фондами «Procter and Gamble» </w:t>
            </w:r>
            <w:r w:rsidRPr="006376B3">
              <w:rPr>
                <w:sz w:val="28"/>
                <w:szCs w:val="28"/>
                <w:lang w:val="uk-UA"/>
              </w:rPr>
              <w:br/>
            </w:r>
          </w:p>
        </w:tc>
        <w:tc>
          <w:tcPr>
            <w:tcW w:w="4786" w:type="dxa"/>
          </w:tcPr>
          <w:p w:rsidR="00A24469" w:rsidRPr="006376B3" w:rsidRDefault="00A24469" w:rsidP="0080020D">
            <w:pPr>
              <w:pStyle w:val="ab"/>
              <w:spacing w:line="360" w:lineRule="auto"/>
              <w:jc w:val="both"/>
              <w:rPr>
                <w:sz w:val="28"/>
                <w:szCs w:val="28"/>
                <w:lang w:val="uk-UA"/>
              </w:rPr>
            </w:pPr>
          </w:p>
        </w:tc>
      </w:tr>
      <w:tr w:rsidR="00A24469" w:rsidRPr="006376B3" w:rsidTr="0080020D">
        <w:tc>
          <w:tcPr>
            <w:tcW w:w="4785" w:type="dxa"/>
          </w:tcPr>
          <w:p w:rsidR="00A24469" w:rsidRPr="006376B3" w:rsidRDefault="00A24469" w:rsidP="0080020D">
            <w:pPr>
              <w:pStyle w:val="ab"/>
              <w:spacing w:line="360" w:lineRule="auto"/>
              <w:jc w:val="both"/>
              <w:rPr>
                <w:sz w:val="28"/>
                <w:szCs w:val="28"/>
                <w:lang w:val="uk-UA"/>
              </w:rPr>
            </w:pPr>
            <w:r w:rsidRPr="006376B3">
              <w:rPr>
                <w:sz w:val="28"/>
                <w:szCs w:val="28"/>
                <w:lang w:val="uk-UA"/>
              </w:rPr>
              <w:t>Помірність ціни.</w:t>
            </w:r>
          </w:p>
        </w:tc>
        <w:tc>
          <w:tcPr>
            <w:tcW w:w="4786" w:type="dxa"/>
          </w:tcPr>
          <w:p w:rsidR="00A24469" w:rsidRPr="006376B3" w:rsidRDefault="00A24469" w:rsidP="0080020D">
            <w:pPr>
              <w:pStyle w:val="ab"/>
              <w:spacing w:line="360" w:lineRule="auto"/>
              <w:jc w:val="both"/>
              <w:rPr>
                <w:sz w:val="28"/>
                <w:szCs w:val="28"/>
                <w:lang w:val="uk-UA"/>
              </w:rPr>
            </w:pPr>
          </w:p>
        </w:tc>
      </w:tr>
    </w:tbl>
    <w:p w:rsidR="00A24469" w:rsidRPr="006376B3" w:rsidRDefault="00A24469" w:rsidP="00A24469">
      <w:pPr>
        <w:pStyle w:val="ab"/>
        <w:spacing w:line="360" w:lineRule="auto"/>
        <w:ind w:firstLine="709"/>
        <w:jc w:val="both"/>
        <w:rPr>
          <w:sz w:val="28"/>
          <w:szCs w:val="28"/>
          <w:lang w:val="uk-UA"/>
        </w:rPr>
      </w:pPr>
    </w:p>
    <w:p w:rsidR="00A24469" w:rsidRDefault="00A24469" w:rsidP="00A24469">
      <w:pPr>
        <w:spacing w:line="360" w:lineRule="auto"/>
        <w:ind w:firstLine="709"/>
        <w:rPr>
          <w:rFonts w:ascii="Times New Roman" w:eastAsia="Times New Roman" w:hAnsi="Times New Roman" w:cs="Times New Roman"/>
          <w:sz w:val="28"/>
          <w:szCs w:val="28"/>
          <w:lang w:eastAsia="ru-RU"/>
        </w:rPr>
      </w:pPr>
      <w:r w:rsidRPr="00A870E8">
        <w:rPr>
          <w:rFonts w:ascii="Times New Roman" w:eastAsia="Times New Roman" w:hAnsi="Times New Roman" w:cs="Times New Roman"/>
          <w:color w:val="000000" w:themeColor="text1"/>
          <w:sz w:val="28"/>
          <w:szCs w:val="28"/>
          <w:lang w:eastAsia="ru-RU"/>
        </w:rPr>
        <w:t>Зовнішнє середовище</w:t>
      </w:r>
      <w:r w:rsidRPr="004B0A4E">
        <w:rPr>
          <w:rFonts w:ascii="Times New Roman" w:eastAsia="Times New Roman" w:hAnsi="Times New Roman" w:cs="Times New Roman"/>
          <w:color w:val="000000" w:themeColor="text1"/>
          <w:sz w:val="28"/>
          <w:szCs w:val="28"/>
          <w:lang w:eastAsia="ru-RU"/>
        </w:rPr>
        <w:t xml:space="preserve"> </w:t>
      </w:r>
      <w:r w:rsidRPr="006376B3">
        <w:rPr>
          <w:rFonts w:ascii="Times New Roman" w:eastAsia="Times New Roman" w:hAnsi="Times New Roman" w:cs="Times New Roman"/>
          <w:sz w:val="28"/>
          <w:szCs w:val="28"/>
          <w:lang w:eastAsia="ru-RU"/>
        </w:rPr>
        <w:t xml:space="preserve">компанії становить низку зовнішніх факторів впливу, які мають бути враховані у діяльності організації, оскільки вона має пряму взаємодію з середовищем для отримання ресурсів в </w:t>
      </w:r>
      <w:r>
        <w:rPr>
          <w:rFonts w:ascii="Times New Roman" w:eastAsia="Times New Roman" w:hAnsi="Times New Roman" w:cs="Times New Roman"/>
          <w:sz w:val="28"/>
          <w:szCs w:val="28"/>
          <w:lang w:eastAsia="ru-RU"/>
        </w:rPr>
        <w:t xml:space="preserve">обмін на продукти її діяльності; </w:t>
      </w:r>
      <w:r w:rsidRPr="006376B3">
        <w:rPr>
          <w:rFonts w:ascii="Times New Roman" w:eastAsia="Times New Roman" w:hAnsi="Times New Roman" w:cs="Times New Roman"/>
          <w:sz w:val="28"/>
          <w:szCs w:val="28"/>
          <w:lang w:eastAsia="ru-RU"/>
        </w:rPr>
        <w:t>характеризується високою рухливістю і низькою передбачуваністтю, складністю, високими темпами змін. Взаємозв’язок факторів середовища впливає на розвиток і успі</w:t>
      </w:r>
      <w:r>
        <w:rPr>
          <w:rFonts w:ascii="Times New Roman" w:eastAsia="Times New Roman" w:hAnsi="Times New Roman" w:cs="Times New Roman"/>
          <w:sz w:val="28"/>
          <w:szCs w:val="28"/>
          <w:lang w:eastAsia="ru-RU"/>
        </w:rPr>
        <w:t>шність діяльності організації.</w:t>
      </w:r>
    </w:p>
    <w:p w:rsidR="00A24469" w:rsidRDefault="00A24469" w:rsidP="00A24469">
      <w:pPr>
        <w:spacing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Зовнішнє середовище підприємства</w:t>
      </w:r>
      <w:r w:rsidRPr="004B0A4E">
        <w:rPr>
          <w:rFonts w:ascii="Times New Roman" w:eastAsia="Times New Roman" w:hAnsi="Times New Roman" w:cs="Times New Roman"/>
          <w:color w:val="000000" w:themeColor="text1"/>
          <w:sz w:val="28"/>
          <w:szCs w:val="28"/>
          <w:lang w:eastAsia="ru-RU"/>
        </w:rPr>
        <w:t xml:space="preserve"> </w:t>
      </w:r>
      <w:r w:rsidRPr="006376B3">
        <w:rPr>
          <w:rFonts w:ascii="Times New Roman" w:eastAsia="Times New Roman" w:hAnsi="Times New Roman" w:cs="Times New Roman"/>
          <w:sz w:val="28"/>
          <w:szCs w:val="28"/>
          <w:lang w:eastAsia="ru-RU"/>
        </w:rPr>
        <w:t>поділяється на середовище прямої і безпосередньої дії, залежно від характеру впливу.</w:t>
      </w:r>
      <w:r>
        <w:rPr>
          <w:rFonts w:ascii="Times New Roman" w:eastAsia="Times New Roman" w:hAnsi="Times New Roman" w:cs="Times New Roman"/>
          <w:sz w:val="28"/>
          <w:szCs w:val="28"/>
          <w:lang w:eastAsia="ru-RU"/>
        </w:rPr>
        <w:t xml:space="preserve"> Чинниками непрямої дії можна вважати техніко-екологічне середовище (зміни цін на паливо, розвиток інформаційних технологій), економічне середовище (рівень інфляції, розвиток ринку робочої сили), соціально-демографічна складова (спад населення регіонів), політично-правове середовище (вплив законодавчих змін).</w:t>
      </w:r>
    </w:p>
    <w:p w:rsidR="00A24469" w:rsidRDefault="00A24469" w:rsidP="00A24469">
      <w:pPr>
        <w:spacing w:line="360" w:lineRule="auto"/>
        <w:ind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Безпосередньо на організацію мають вплив: конкуренти (їх число і популярність), споживачі (ступінь задоволення покупців, їх кількість) та посередники (географія збуту, кількість посередників), контактні аудиторії (реклама в ЗМІ)</w:t>
      </w:r>
      <w:r w:rsidRPr="0081107F">
        <w:rPr>
          <w:sz w:val="28"/>
          <w:szCs w:val="28"/>
          <w:highlight w:val="yellow"/>
          <w:lang w:eastAsia="uk-UA"/>
        </w:rPr>
        <w:t xml:space="preserve"> </w:t>
      </w:r>
      <w:r>
        <w:rPr>
          <w:sz w:val="28"/>
          <w:szCs w:val="28"/>
          <w:highlight w:val="yellow"/>
          <w:lang w:eastAsia="uk-UA"/>
        </w:rPr>
        <w:br/>
      </w:r>
      <w:r>
        <w:rPr>
          <w:sz w:val="28"/>
          <w:szCs w:val="28"/>
          <w:highlight w:val="yellow"/>
          <w:lang w:eastAsia="uk-UA"/>
        </w:rPr>
        <w:br/>
      </w:r>
    </w:p>
    <w:p w:rsidR="00A24469" w:rsidRPr="00220C7F" w:rsidRDefault="00A24469" w:rsidP="00A24469">
      <w:pPr>
        <w:spacing w:line="360" w:lineRule="auto"/>
        <w:ind w:firstLine="709"/>
        <w:rPr>
          <w:rFonts w:ascii="Times New Roman" w:hAnsi="Times New Roman" w:cs="Times New Roman"/>
          <w:sz w:val="28"/>
          <w:szCs w:val="28"/>
        </w:rPr>
      </w:pPr>
      <w:r w:rsidRPr="00613078">
        <w:rPr>
          <w:rFonts w:ascii="Times New Roman" w:hAnsi="Times New Roman" w:cs="Times New Roman"/>
          <w:b/>
          <w:sz w:val="28"/>
          <w:szCs w:val="28"/>
        </w:rPr>
        <w:t xml:space="preserve">2.2. Аналіз конкурентного середовища </w:t>
      </w:r>
      <w:r>
        <w:rPr>
          <w:rFonts w:ascii="Times New Roman" w:hAnsi="Times New Roman" w:cs="Times New Roman"/>
          <w:b/>
          <w:sz w:val="28"/>
          <w:szCs w:val="28"/>
        </w:rPr>
        <w:t xml:space="preserve">організації ПрАТ «САВ 92» </w:t>
      </w:r>
      <w:r w:rsidRPr="00613078">
        <w:rPr>
          <w:rFonts w:ascii="Times New Roman" w:hAnsi="Times New Roman" w:cs="Times New Roman"/>
          <w:b/>
          <w:sz w:val="28"/>
          <w:szCs w:val="28"/>
        </w:rPr>
        <w:t>та характеристика</w:t>
      </w:r>
      <w:r>
        <w:rPr>
          <w:rFonts w:ascii="Times New Roman" w:hAnsi="Times New Roman" w:cs="Times New Roman"/>
          <w:sz w:val="28"/>
          <w:szCs w:val="28"/>
        </w:rPr>
        <w:t xml:space="preserve"> </w:t>
      </w:r>
      <w:r w:rsidRPr="00613078">
        <w:rPr>
          <w:rFonts w:ascii="Times New Roman" w:hAnsi="Times New Roman" w:cs="Times New Roman"/>
          <w:b/>
          <w:sz w:val="28"/>
          <w:szCs w:val="28"/>
        </w:rPr>
        <w:t>стратегічних груп конкурентів</w:t>
      </w:r>
      <w:r>
        <w:rPr>
          <w:rFonts w:ascii="Times New Roman" w:hAnsi="Times New Roman" w:cs="Times New Roman"/>
          <w:b/>
          <w:sz w:val="28"/>
          <w:szCs w:val="28"/>
          <w:lang w:val="ru-RU"/>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Галузь складається з певної групи конкуруючих між собою підприємств, які випускають однорідну продукцію в межах одного ринку. Аналізування рушійних сил організації має на меті визначення того, що саме сприяє розвитку галузі. </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Конкурентне середовище складається з великої кількості самостійних організацій, що зміцнюють власні конкурентні позиції та формується під впливом внутрішньогалузевої боротьби.</w:t>
      </w:r>
    </w:p>
    <w:p w:rsidR="00A24469" w:rsidRDefault="00A24469" w:rsidP="00A24469">
      <w:pPr>
        <w:spacing w:line="360" w:lineRule="auto"/>
        <w:ind w:firstLine="709"/>
        <w:rPr>
          <w:rFonts w:ascii="Times New Roman" w:hAnsi="Times New Roman" w:cs="Times New Roman"/>
          <w:sz w:val="28"/>
          <w:szCs w:val="28"/>
        </w:rPr>
      </w:pPr>
      <w:r w:rsidRPr="00241D7A">
        <w:rPr>
          <w:rFonts w:ascii="Times New Roman" w:hAnsi="Times New Roman" w:cs="Times New Roman"/>
          <w:sz w:val="28"/>
          <w:szCs w:val="28"/>
        </w:rPr>
        <w:t xml:space="preserve">Для аналізу конкурентного середовища </w:t>
      </w:r>
      <w:r>
        <w:rPr>
          <w:rFonts w:ascii="Times New Roman" w:hAnsi="Times New Roman" w:cs="Times New Roman"/>
          <w:sz w:val="28"/>
          <w:szCs w:val="28"/>
        </w:rPr>
        <w:t xml:space="preserve">організації </w:t>
      </w:r>
      <w:r w:rsidRPr="00241D7A">
        <w:rPr>
          <w:rFonts w:ascii="Times New Roman" w:hAnsi="Times New Roman" w:cs="Times New Roman"/>
          <w:sz w:val="28"/>
          <w:szCs w:val="28"/>
        </w:rPr>
        <w:t>необхідно передбачити, які сили визначають гостроту конкурентної боротьби. До них можна віднести наступне: розмір галузі, бар’єри для входу та виходу з бізнесу, швидкість технологічних змін, прибутковість, економічність, економічність</w:t>
      </w:r>
      <w:r>
        <w:rPr>
          <w:rFonts w:ascii="Times New Roman" w:hAnsi="Times New Roman" w:cs="Times New Roman"/>
          <w:sz w:val="28"/>
          <w:szCs w:val="28"/>
        </w:rPr>
        <w:t>, економічність, економічність.</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lang w:val="ru-RU"/>
        </w:rPr>
        <w:t>Аналіз конкурентного середовища проводився в 7 етапів:</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-першим етапом було визначення і оцінювання характеристик галузі, продукц</w:t>
      </w:r>
      <w:r>
        <w:rPr>
          <w:rFonts w:ascii="Times New Roman" w:hAnsi="Times New Roman" w:cs="Times New Roman"/>
          <w:sz w:val="28"/>
          <w:szCs w:val="28"/>
        </w:rPr>
        <w:t>ії, з яким працює організація;</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-на другому етапі були визначені конкурентні сили галузі і вивчений їх вплив</w:t>
      </w:r>
      <w:r>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 xml:space="preserve">-третім етапом було визначені необхідні фактори, </w:t>
      </w:r>
      <w:r>
        <w:rPr>
          <w:rFonts w:ascii="Times New Roman" w:hAnsi="Times New Roman" w:cs="Times New Roman"/>
          <w:sz w:val="28"/>
          <w:szCs w:val="28"/>
        </w:rPr>
        <w:t>що допомагають у визначенні рівня ринкової конкуренції.</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-на четвертому ета</w:t>
      </w:r>
      <w:r>
        <w:rPr>
          <w:rFonts w:ascii="Times New Roman" w:hAnsi="Times New Roman" w:cs="Times New Roman"/>
          <w:sz w:val="28"/>
          <w:szCs w:val="28"/>
        </w:rPr>
        <w:t>пі були виокремлені організації</w:t>
      </w:r>
      <w:r w:rsidRPr="00BC5113">
        <w:rPr>
          <w:rFonts w:ascii="Times New Roman" w:hAnsi="Times New Roman" w:cs="Times New Roman"/>
          <w:sz w:val="28"/>
          <w:szCs w:val="28"/>
        </w:rPr>
        <w:t xml:space="preserve"> з найслабкішою і найбільш сильною конкурентною позицією;</w:t>
      </w:r>
    </w:p>
    <w:p w:rsidR="00A24469" w:rsidRPr="00BC5113" w:rsidRDefault="00A24469" w:rsidP="00A24469">
      <w:pPr>
        <w:spacing w:line="360" w:lineRule="auto"/>
        <w:ind w:firstLine="709"/>
        <w:rPr>
          <w:rFonts w:ascii="Times New Roman" w:hAnsi="Times New Roman" w:cs="Times New Roman"/>
          <w:sz w:val="28"/>
          <w:szCs w:val="28"/>
          <w:lang w:val="ru-RU"/>
        </w:rPr>
      </w:pPr>
      <w:r w:rsidRPr="00BC5113">
        <w:rPr>
          <w:rFonts w:ascii="Times New Roman" w:hAnsi="Times New Roman" w:cs="Times New Roman"/>
          <w:sz w:val="28"/>
          <w:szCs w:val="28"/>
        </w:rPr>
        <w:t>-на п'ятому етапі були спрогнозован</w:t>
      </w:r>
      <w:r>
        <w:rPr>
          <w:rFonts w:ascii="Times New Roman" w:hAnsi="Times New Roman" w:cs="Times New Roman"/>
          <w:sz w:val="28"/>
          <w:szCs w:val="28"/>
        </w:rPr>
        <w:t>і ймовірні стратегії</w:t>
      </w:r>
      <w:r w:rsidRPr="00BC5113">
        <w:rPr>
          <w:rFonts w:ascii="Times New Roman" w:hAnsi="Times New Roman" w:cs="Times New Roman"/>
          <w:sz w:val="28"/>
          <w:szCs w:val="28"/>
        </w:rPr>
        <w:t xml:space="preserve"> конкурентів</w:t>
      </w:r>
      <w:r>
        <w:rPr>
          <w:rFonts w:ascii="Times New Roman" w:hAnsi="Times New Roman" w:cs="Times New Roman"/>
          <w:sz w:val="28"/>
          <w:szCs w:val="28"/>
          <w:lang w:val="ru-RU"/>
        </w:rPr>
        <w:t>;</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 xml:space="preserve">-на шостому етапі були встановлені </w:t>
      </w:r>
      <w:r>
        <w:rPr>
          <w:rFonts w:ascii="Times New Roman" w:hAnsi="Times New Roman" w:cs="Times New Roman"/>
          <w:sz w:val="28"/>
          <w:szCs w:val="28"/>
        </w:rPr>
        <w:t xml:space="preserve">фактори успішності </w:t>
      </w:r>
      <w:r w:rsidRPr="00BC5113">
        <w:rPr>
          <w:rFonts w:ascii="Times New Roman" w:hAnsi="Times New Roman" w:cs="Times New Roman"/>
          <w:sz w:val="28"/>
          <w:szCs w:val="28"/>
        </w:rPr>
        <w:t xml:space="preserve"> у конкурентній боротьбі;</w:t>
      </w:r>
    </w:p>
    <w:p w:rsidR="00A24469" w:rsidRDefault="00A24469" w:rsidP="00A24469">
      <w:pPr>
        <w:spacing w:line="360" w:lineRule="auto"/>
        <w:ind w:firstLine="709"/>
        <w:rPr>
          <w:rFonts w:ascii="Times New Roman" w:hAnsi="Times New Roman" w:cs="Times New Roman"/>
          <w:sz w:val="28"/>
          <w:szCs w:val="28"/>
        </w:rPr>
      </w:pPr>
      <w:r w:rsidRPr="00BC5113">
        <w:rPr>
          <w:rFonts w:ascii="Times New Roman" w:hAnsi="Times New Roman" w:cs="Times New Roman"/>
          <w:sz w:val="28"/>
          <w:szCs w:val="28"/>
        </w:rPr>
        <w:t>-на кінцевому етапі були прийняті остаточні рішення щодо</w:t>
      </w:r>
      <w:r>
        <w:rPr>
          <w:rFonts w:ascii="Times New Roman" w:hAnsi="Times New Roman" w:cs="Times New Roman"/>
          <w:sz w:val="28"/>
          <w:szCs w:val="28"/>
        </w:rPr>
        <w:t xml:space="preserve"> рівня</w:t>
      </w:r>
      <w:r w:rsidRPr="00BC5113">
        <w:rPr>
          <w:rFonts w:ascii="Times New Roman" w:hAnsi="Times New Roman" w:cs="Times New Roman"/>
          <w:sz w:val="28"/>
          <w:szCs w:val="28"/>
        </w:rPr>
        <w:t xml:space="preserve"> </w:t>
      </w:r>
      <w:r>
        <w:rPr>
          <w:rFonts w:ascii="Times New Roman" w:hAnsi="Times New Roman" w:cs="Times New Roman"/>
          <w:sz w:val="28"/>
          <w:szCs w:val="28"/>
        </w:rPr>
        <w:t xml:space="preserve">галузевої </w:t>
      </w:r>
      <w:r w:rsidRPr="00BC5113">
        <w:rPr>
          <w:rFonts w:ascii="Times New Roman" w:hAnsi="Times New Roman" w:cs="Times New Roman"/>
          <w:sz w:val="28"/>
          <w:szCs w:val="28"/>
        </w:rPr>
        <w:t>п</w:t>
      </w:r>
      <w:r w:rsidRPr="007D5D2D">
        <w:rPr>
          <w:rFonts w:ascii="Times New Roman" w:hAnsi="Times New Roman" w:cs="Times New Roman"/>
          <w:sz w:val="28"/>
          <w:szCs w:val="28"/>
        </w:rPr>
        <w:t xml:space="preserve">ривабливості </w:t>
      </w:r>
      <w:r>
        <w:rPr>
          <w:rFonts w:ascii="Times New Roman" w:hAnsi="Times New Roman" w:cs="Times New Roman"/>
          <w:sz w:val="28"/>
          <w:szCs w:val="28"/>
        </w:rPr>
        <w:t xml:space="preserve"> на довгострокову перспективу</w:t>
      </w:r>
      <w:r w:rsidRPr="00BC5113">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Приватне акціонерне товариство «САВ 92» має декілька конкурентів, розглянемо детальніше кожного з них. Характеристика конкурентів, обсяги реалізації і темпи росту наведені у таблиці (див.табл. 2.6):</w:t>
      </w:r>
    </w:p>
    <w:p w:rsidR="00A24469"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2.6</w:t>
      </w:r>
    </w:p>
    <w:p w:rsidR="00A24469" w:rsidRPr="00BC5113" w:rsidRDefault="00A24469" w:rsidP="00A2446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діяльності конкурентів організації ПрАТ «САВ 92»</w:t>
      </w:r>
    </w:p>
    <w:tbl>
      <w:tblPr>
        <w:tblStyle w:val="a8"/>
        <w:tblW w:w="10349" w:type="dxa"/>
        <w:tblInd w:w="-289" w:type="dxa"/>
        <w:tblLayout w:type="fixed"/>
        <w:tblLook w:val="04A0" w:firstRow="1" w:lastRow="0" w:firstColumn="1" w:lastColumn="0" w:noHBand="0" w:noVBand="1"/>
      </w:tblPr>
      <w:tblGrid>
        <w:gridCol w:w="426"/>
        <w:gridCol w:w="1418"/>
        <w:gridCol w:w="2559"/>
        <w:gridCol w:w="1551"/>
        <w:gridCol w:w="1418"/>
        <w:gridCol w:w="1417"/>
        <w:gridCol w:w="1560"/>
      </w:tblGrid>
      <w:tr w:rsidR="00A24469" w:rsidTr="0080020D">
        <w:tc>
          <w:tcPr>
            <w:tcW w:w="426"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w:t>
            </w:r>
          </w:p>
        </w:tc>
        <w:tc>
          <w:tcPr>
            <w:tcW w:w="1418"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Перелік компаній</w:t>
            </w:r>
          </w:p>
          <w:p w:rsidR="00A24469" w:rsidRPr="00E54EDC" w:rsidRDefault="00A24469" w:rsidP="0080020D">
            <w:pPr>
              <w:spacing w:line="360" w:lineRule="auto"/>
              <w:rPr>
                <w:rFonts w:ascii="Times New Roman" w:hAnsi="Times New Roman" w:cs="Times New Roman"/>
                <w:b/>
                <w:sz w:val="28"/>
                <w:szCs w:val="28"/>
              </w:rPr>
            </w:pPr>
          </w:p>
        </w:tc>
        <w:tc>
          <w:tcPr>
            <w:tcW w:w="2559"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Характеристика компаній</w:t>
            </w:r>
          </w:p>
        </w:tc>
        <w:tc>
          <w:tcPr>
            <w:tcW w:w="1551"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Обсяг реалізації у 2020 р.</w:t>
            </w:r>
          </w:p>
        </w:tc>
        <w:tc>
          <w:tcPr>
            <w:tcW w:w="1418"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Обсяг реалізації у 2021 р.</w:t>
            </w:r>
          </w:p>
        </w:tc>
        <w:tc>
          <w:tcPr>
            <w:tcW w:w="1417"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Темп росту 2021/2020</w:t>
            </w:r>
          </w:p>
        </w:tc>
        <w:tc>
          <w:tcPr>
            <w:tcW w:w="1560" w:type="dxa"/>
          </w:tcPr>
          <w:p w:rsidR="00A24469" w:rsidRPr="00E54EDC" w:rsidRDefault="00A24469" w:rsidP="0080020D">
            <w:pPr>
              <w:spacing w:line="360" w:lineRule="auto"/>
              <w:rPr>
                <w:rFonts w:ascii="Times New Roman" w:hAnsi="Times New Roman" w:cs="Times New Roman"/>
                <w:b/>
                <w:sz w:val="28"/>
                <w:szCs w:val="28"/>
              </w:rPr>
            </w:pPr>
            <w:r w:rsidRPr="00E54EDC">
              <w:rPr>
                <w:rFonts w:ascii="Times New Roman" w:hAnsi="Times New Roman" w:cs="Times New Roman"/>
                <w:b/>
                <w:sz w:val="28"/>
                <w:szCs w:val="28"/>
              </w:rPr>
              <w:t>Місце за обсягами реалізації у 2021 р.</w:t>
            </w:r>
          </w:p>
        </w:tc>
      </w:tr>
      <w:tr w:rsidR="00A24469" w:rsidTr="0080020D">
        <w:tc>
          <w:tcPr>
            <w:tcW w:w="426"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18"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 xml:space="preserve"> ТОВ «Юг-Контракт»</w:t>
            </w:r>
          </w:p>
        </w:tc>
        <w:tc>
          <w:tcPr>
            <w:tcW w:w="2559"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Провідний український дистриб’ютор з мультипродуктовим портфелем (цифрова, побутова, медична техніка, електроніка, інструменти та посуд). Представник 250-ти брендів. Представництва розташовані в усіх регіонах України.</w:t>
            </w:r>
          </w:p>
        </w:tc>
        <w:tc>
          <w:tcPr>
            <w:tcW w:w="1551" w:type="dxa"/>
          </w:tcPr>
          <w:p w:rsidR="00A24469" w:rsidRDefault="00A24469" w:rsidP="0080020D">
            <w:pPr>
              <w:spacing w:line="360" w:lineRule="auto"/>
              <w:jc w:val="center"/>
              <w:rPr>
                <w:rFonts w:ascii="Times New Roman" w:hAnsi="Times New Roman" w:cs="Times New Roman"/>
                <w:sz w:val="28"/>
                <w:szCs w:val="28"/>
              </w:rPr>
            </w:pPr>
            <w:r>
              <w:rPr>
                <w:rFonts w:ascii="Times New Roman" w:hAnsi="Times New Roman" w:cs="Times New Roman"/>
                <w:sz w:val="28"/>
                <w:szCs w:val="28"/>
              </w:rPr>
              <w:t>4 100 000</w:t>
            </w:r>
          </w:p>
        </w:tc>
        <w:tc>
          <w:tcPr>
            <w:tcW w:w="1418" w:type="dxa"/>
          </w:tcPr>
          <w:p w:rsidR="00A24469" w:rsidRPr="00CE4D84" w:rsidRDefault="00A24469" w:rsidP="0080020D">
            <w:pPr>
              <w:spacing w:line="360" w:lineRule="auto"/>
              <w:jc w:val="center"/>
              <w:rPr>
                <w:rFonts w:ascii="Times New Roman" w:hAnsi="Times New Roman" w:cs="Times New Roman"/>
                <w:sz w:val="28"/>
                <w:szCs w:val="28"/>
              </w:rPr>
            </w:pPr>
            <w:r w:rsidRPr="00CE4D84">
              <w:rPr>
                <w:rFonts w:ascii="Times New Roman" w:hAnsi="Times New Roman" w:cs="Times New Roman"/>
                <w:sz w:val="28"/>
                <w:szCs w:val="28"/>
              </w:rPr>
              <w:t>4 400</w:t>
            </w:r>
            <w:r>
              <w:rPr>
                <w:rFonts w:ascii="Times New Roman" w:hAnsi="Times New Roman" w:cs="Times New Roman"/>
                <w:sz w:val="28"/>
                <w:szCs w:val="28"/>
              </w:rPr>
              <w:t> </w:t>
            </w:r>
            <w:r w:rsidRPr="00CE4D84">
              <w:rPr>
                <w:rFonts w:ascii="Times New Roman" w:hAnsi="Times New Roman" w:cs="Times New Roman"/>
                <w:sz w:val="28"/>
                <w:szCs w:val="28"/>
              </w:rPr>
              <w:t>000</w:t>
            </w:r>
          </w:p>
          <w:p w:rsidR="00A24469" w:rsidRDefault="00A24469" w:rsidP="0080020D">
            <w:pPr>
              <w:spacing w:line="360" w:lineRule="auto"/>
              <w:jc w:val="center"/>
              <w:rPr>
                <w:rFonts w:ascii="Times New Roman" w:hAnsi="Times New Roman" w:cs="Times New Roman"/>
                <w:sz w:val="28"/>
                <w:szCs w:val="28"/>
              </w:rPr>
            </w:pPr>
          </w:p>
        </w:tc>
        <w:tc>
          <w:tcPr>
            <w:tcW w:w="1417" w:type="dxa"/>
          </w:tcPr>
          <w:p w:rsidR="00A24469" w:rsidRDefault="00A24469" w:rsidP="0080020D">
            <w:pPr>
              <w:spacing w:line="36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1560" w:type="dxa"/>
          </w:tcPr>
          <w:p w:rsidR="00A24469" w:rsidRDefault="00A24469" w:rsidP="0080020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24469" w:rsidTr="0080020D">
        <w:tc>
          <w:tcPr>
            <w:tcW w:w="426"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A24469"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ТОВ «МТІ»</w:t>
            </w:r>
          </w:p>
        </w:tc>
        <w:tc>
          <w:tcPr>
            <w:tcW w:w="2559" w:type="dxa"/>
          </w:tcPr>
          <w:p w:rsidR="00A24469" w:rsidRDefault="0080020D" w:rsidP="0080020D">
            <w:pPr>
              <w:spacing w:line="360" w:lineRule="auto"/>
              <w:rPr>
                <w:rFonts w:ascii="Times New Roman" w:hAnsi="Times New Roman" w:cs="Times New Roman"/>
                <w:sz w:val="28"/>
                <w:szCs w:val="28"/>
              </w:rPr>
            </w:pPr>
            <w:r>
              <w:rPr>
                <w:rFonts w:ascii="Times New Roman" w:hAnsi="Times New Roman" w:cs="Times New Roman"/>
                <w:sz w:val="28"/>
                <w:szCs w:val="28"/>
              </w:rPr>
              <w:t>Пози</w:t>
            </w:r>
            <w:r w:rsidR="00A24469">
              <w:rPr>
                <w:rFonts w:ascii="Times New Roman" w:hAnsi="Times New Roman" w:cs="Times New Roman"/>
                <w:sz w:val="28"/>
                <w:szCs w:val="28"/>
              </w:rPr>
              <w:t>ціонується як</w:t>
            </w:r>
            <w:r w:rsidR="00A24469" w:rsidRPr="007377F0">
              <w:rPr>
                <w:rFonts w:ascii="Times New Roman" w:hAnsi="Times New Roman" w:cs="Times New Roman"/>
                <w:sz w:val="28"/>
                <w:szCs w:val="28"/>
              </w:rPr>
              <w:t xml:space="preserve"> </w:t>
            </w:r>
            <w:r w:rsidR="00A24469" w:rsidRPr="009439A7">
              <w:rPr>
                <w:rFonts w:ascii="Times New Roman" w:hAnsi="Times New Roman" w:cs="Times New Roman"/>
                <w:sz w:val="28"/>
                <w:szCs w:val="28"/>
              </w:rPr>
              <w:t>Hi</w:t>
            </w:r>
            <w:r w:rsidR="00A24469" w:rsidRPr="007377F0">
              <w:rPr>
                <w:rFonts w:ascii="Times New Roman" w:hAnsi="Times New Roman" w:cs="Times New Roman"/>
                <w:sz w:val="28"/>
                <w:szCs w:val="28"/>
              </w:rPr>
              <w:t>-</w:t>
            </w:r>
            <w:r w:rsidR="00A24469" w:rsidRPr="009439A7">
              <w:rPr>
                <w:rFonts w:ascii="Times New Roman" w:hAnsi="Times New Roman" w:cs="Times New Roman"/>
                <w:sz w:val="28"/>
                <w:szCs w:val="28"/>
              </w:rPr>
              <w:t>Tech</w:t>
            </w:r>
            <w:r w:rsidR="00A24469">
              <w:rPr>
                <w:rFonts w:ascii="Times New Roman" w:hAnsi="Times New Roman" w:cs="Times New Roman"/>
                <w:sz w:val="28"/>
                <w:szCs w:val="28"/>
              </w:rPr>
              <w:t xml:space="preserve"> дистриб’ютор</w:t>
            </w:r>
            <w:r w:rsidR="00A24469" w:rsidRPr="009439A7">
              <w:rPr>
                <w:rFonts w:ascii="Times New Roman" w:hAnsi="Times New Roman" w:cs="Times New Roman"/>
                <w:sz w:val="28"/>
                <w:szCs w:val="28"/>
              </w:rPr>
              <w:t xml:space="preserve"> у сфері інформаційно-комунікаційних технологій — дистрибуція, гарантійний та післягарантійний сервіс, і</w:t>
            </w:r>
            <w:r w:rsidR="00A24469">
              <w:rPr>
                <w:rFonts w:ascii="Times New Roman" w:hAnsi="Times New Roman" w:cs="Times New Roman"/>
                <w:sz w:val="28"/>
                <w:szCs w:val="28"/>
              </w:rPr>
              <w:t>нтеграція ІТ-рішень.</w:t>
            </w:r>
          </w:p>
        </w:tc>
        <w:tc>
          <w:tcPr>
            <w:tcW w:w="1551" w:type="dxa"/>
          </w:tcPr>
          <w:p w:rsidR="00A24469" w:rsidRDefault="00A24469" w:rsidP="0080020D">
            <w:pPr>
              <w:spacing w:line="360" w:lineRule="auto"/>
              <w:jc w:val="center"/>
              <w:rPr>
                <w:rFonts w:ascii="Times New Roman" w:hAnsi="Times New Roman" w:cs="Times New Roman"/>
                <w:sz w:val="28"/>
                <w:szCs w:val="28"/>
              </w:rPr>
            </w:pPr>
            <w:r w:rsidRPr="00CE4D84">
              <w:rPr>
                <w:rFonts w:ascii="Times New Roman" w:hAnsi="Times New Roman" w:cs="Times New Roman"/>
                <w:sz w:val="28"/>
                <w:szCs w:val="28"/>
              </w:rPr>
              <w:t>2 600 00</w:t>
            </w:r>
          </w:p>
        </w:tc>
        <w:tc>
          <w:tcPr>
            <w:tcW w:w="1418" w:type="dxa"/>
          </w:tcPr>
          <w:p w:rsidR="00A24469" w:rsidRDefault="00A24469" w:rsidP="0080020D">
            <w:pPr>
              <w:spacing w:line="360" w:lineRule="auto"/>
              <w:jc w:val="center"/>
              <w:rPr>
                <w:rFonts w:ascii="Times New Roman" w:hAnsi="Times New Roman" w:cs="Times New Roman"/>
                <w:sz w:val="28"/>
                <w:szCs w:val="28"/>
              </w:rPr>
            </w:pPr>
            <w:r w:rsidRPr="00CE4D84">
              <w:rPr>
                <w:rFonts w:ascii="Times New Roman" w:hAnsi="Times New Roman" w:cs="Times New Roman"/>
                <w:sz w:val="28"/>
                <w:szCs w:val="28"/>
              </w:rPr>
              <w:t>2 730 000</w:t>
            </w:r>
          </w:p>
        </w:tc>
        <w:tc>
          <w:tcPr>
            <w:tcW w:w="1417" w:type="dxa"/>
          </w:tcPr>
          <w:p w:rsidR="00A24469" w:rsidRDefault="00A24469" w:rsidP="0080020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60" w:type="dxa"/>
          </w:tcPr>
          <w:p w:rsidR="00A24469" w:rsidRDefault="00A24469" w:rsidP="0080020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bl>
    <w:p w:rsidR="00A24469" w:rsidRDefault="00A24469" w:rsidP="00A24469">
      <w:pPr>
        <w:spacing w:line="360" w:lineRule="auto"/>
        <w:ind w:firstLine="709"/>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Як видно із таблиці 2.6.,  два головних конкурента компанії займають досить значні обсяги ринку. Таким чином, співвідношення обсягів реалізації </w:t>
      </w:r>
      <w:r w:rsidRPr="009439A7">
        <w:rPr>
          <w:rFonts w:ascii="Times New Roman" w:hAnsi="Times New Roman" w:cs="Times New Roman"/>
          <w:sz w:val="28"/>
          <w:szCs w:val="28"/>
        </w:rPr>
        <w:t>«САВ 92»</w:t>
      </w:r>
      <w:r>
        <w:rPr>
          <w:rFonts w:ascii="Times New Roman" w:hAnsi="Times New Roman" w:cs="Times New Roman"/>
          <w:sz w:val="28"/>
          <w:szCs w:val="28"/>
        </w:rPr>
        <w:t xml:space="preserve"> до ТОВ «Юг-Контракт» становить </w:t>
      </w:r>
      <w:r w:rsidRPr="00586AFC">
        <w:rPr>
          <w:rFonts w:ascii="Times New Roman" w:hAnsi="Times New Roman" w:cs="Times New Roman"/>
          <w:sz w:val="28"/>
          <w:szCs w:val="28"/>
        </w:rPr>
        <w:t>33,9 %</w:t>
      </w:r>
      <w:r>
        <w:rPr>
          <w:rFonts w:ascii="Times New Roman" w:hAnsi="Times New Roman" w:cs="Times New Roman"/>
          <w:sz w:val="28"/>
          <w:szCs w:val="28"/>
        </w:rPr>
        <w:t xml:space="preserve">, а до ТОВ «МТІ» </w:t>
      </w:r>
      <w:r w:rsidRPr="00586AFC">
        <w:rPr>
          <w:rFonts w:ascii="Times New Roman" w:hAnsi="Times New Roman" w:cs="Times New Roman"/>
          <w:sz w:val="28"/>
          <w:szCs w:val="28"/>
        </w:rPr>
        <w:t>215,9%</w:t>
      </w:r>
      <w:r>
        <w:rPr>
          <w:rFonts w:ascii="Times New Roman" w:hAnsi="Times New Roman" w:cs="Times New Roman"/>
          <w:sz w:val="28"/>
          <w:szCs w:val="28"/>
        </w:rPr>
        <w:t>.</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П</w:t>
      </w:r>
      <w:r w:rsidRPr="009439A7">
        <w:rPr>
          <w:rFonts w:ascii="Times New Roman" w:hAnsi="Times New Roman" w:cs="Times New Roman"/>
          <w:sz w:val="28"/>
          <w:szCs w:val="28"/>
        </w:rPr>
        <w:t>оказники конкурентного середовища ПрАТ «САВ 92»,</w:t>
      </w:r>
      <w:r>
        <w:rPr>
          <w:rFonts w:ascii="Times New Roman" w:hAnsi="Times New Roman" w:cs="Times New Roman"/>
          <w:sz w:val="28"/>
          <w:szCs w:val="28"/>
        </w:rPr>
        <w:t xml:space="preserve"> у порівнянні з показниками конкурентів,</w:t>
      </w:r>
      <w:r w:rsidRPr="009439A7">
        <w:rPr>
          <w:rFonts w:ascii="Times New Roman" w:hAnsi="Times New Roman" w:cs="Times New Roman"/>
          <w:sz w:val="28"/>
          <w:szCs w:val="28"/>
        </w:rPr>
        <w:t xml:space="preserve"> наведені нижче у таблиці</w:t>
      </w:r>
      <w:r>
        <w:rPr>
          <w:rFonts w:ascii="Times New Roman" w:hAnsi="Times New Roman" w:cs="Times New Roman"/>
          <w:sz w:val="28"/>
          <w:szCs w:val="28"/>
        </w:rPr>
        <w:t xml:space="preserve"> 2.7.</w:t>
      </w:r>
    </w:p>
    <w:p w:rsidR="00A24469"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2.7</w:t>
      </w:r>
    </w:p>
    <w:p w:rsidR="00A24469" w:rsidRPr="00A1315C" w:rsidRDefault="00A24469" w:rsidP="00A2446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Порівняння показників конкурентного середовища ПрАТ «САВ 92» з показниками конкурентів</w:t>
      </w:r>
    </w:p>
    <w:tbl>
      <w:tblPr>
        <w:tblStyle w:val="a8"/>
        <w:tblW w:w="0" w:type="auto"/>
        <w:tblLook w:val="04A0" w:firstRow="1" w:lastRow="0" w:firstColumn="1" w:lastColumn="0" w:noHBand="0" w:noVBand="1"/>
      </w:tblPr>
      <w:tblGrid>
        <w:gridCol w:w="2123"/>
        <w:gridCol w:w="1843"/>
        <w:gridCol w:w="1850"/>
        <w:gridCol w:w="1758"/>
        <w:gridCol w:w="1771"/>
      </w:tblGrid>
      <w:tr w:rsidR="00A24469" w:rsidTr="0080020D">
        <w:trPr>
          <w:trHeight w:val="765"/>
        </w:trPr>
        <w:tc>
          <w:tcPr>
            <w:tcW w:w="1925" w:type="dxa"/>
            <w:vMerge w:val="restart"/>
          </w:tcPr>
          <w:p w:rsidR="00A24469" w:rsidRPr="009439A7" w:rsidRDefault="00A24469" w:rsidP="0080020D">
            <w:pPr>
              <w:spacing w:line="360" w:lineRule="auto"/>
              <w:rPr>
                <w:rFonts w:ascii="Times New Roman" w:hAnsi="Times New Roman" w:cs="Times New Roman"/>
                <w:sz w:val="28"/>
                <w:szCs w:val="28"/>
              </w:rPr>
            </w:pPr>
            <w:r w:rsidRPr="009439A7">
              <w:rPr>
                <w:rFonts w:ascii="Times New Roman" w:hAnsi="Times New Roman" w:cs="Times New Roman"/>
                <w:sz w:val="28"/>
                <w:szCs w:val="28"/>
              </w:rPr>
              <w:t>Показник</w:t>
            </w:r>
          </w:p>
        </w:tc>
        <w:tc>
          <w:tcPr>
            <w:tcW w:w="1926" w:type="dxa"/>
            <w:vMerge w:val="restart"/>
          </w:tcPr>
          <w:p w:rsidR="00A24469" w:rsidRDefault="00A24469" w:rsidP="0080020D">
            <w:pPr>
              <w:spacing w:line="360" w:lineRule="auto"/>
              <w:rPr>
                <w:rFonts w:ascii="Times New Roman" w:hAnsi="Times New Roman" w:cs="Times New Roman"/>
                <w:sz w:val="28"/>
                <w:szCs w:val="28"/>
                <w:lang w:val="ru-RU"/>
              </w:rPr>
            </w:pPr>
            <w:r w:rsidRPr="009439A7">
              <w:rPr>
                <w:rFonts w:ascii="Times New Roman" w:hAnsi="Times New Roman" w:cs="Times New Roman"/>
                <w:sz w:val="28"/>
                <w:szCs w:val="28"/>
              </w:rPr>
              <w:t>Вагом</w:t>
            </w:r>
            <w:r>
              <w:rPr>
                <w:rFonts w:ascii="Times New Roman" w:hAnsi="Times New Roman" w:cs="Times New Roman"/>
                <w:sz w:val="28"/>
                <w:szCs w:val="28"/>
                <w:lang w:val="ru-RU"/>
              </w:rPr>
              <w:t>ість показника</w:t>
            </w:r>
          </w:p>
        </w:tc>
        <w:tc>
          <w:tcPr>
            <w:tcW w:w="1926"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ТОВ «Юг-Контракт»</w:t>
            </w:r>
          </w:p>
        </w:tc>
        <w:tc>
          <w:tcPr>
            <w:tcW w:w="1926"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ПрАТ «САВ 92»</w:t>
            </w:r>
          </w:p>
        </w:tc>
        <w:tc>
          <w:tcPr>
            <w:tcW w:w="1926"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ТОВ «МТІ»</w:t>
            </w:r>
          </w:p>
        </w:tc>
      </w:tr>
      <w:tr w:rsidR="00A24469" w:rsidTr="0080020D">
        <w:trPr>
          <w:trHeight w:val="484"/>
        </w:trPr>
        <w:tc>
          <w:tcPr>
            <w:tcW w:w="1925" w:type="dxa"/>
            <w:vMerge/>
          </w:tcPr>
          <w:p w:rsidR="00A24469" w:rsidRDefault="00A24469" w:rsidP="0080020D">
            <w:pPr>
              <w:spacing w:line="360" w:lineRule="auto"/>
              <w:rPr>
                <w:rFonts w:ascii="Times New Roman" w:hAnsi="Times New Roman" w:cs="Times New Roman"/>
                <w:sz w:val="28"/>
                <w:szCs w:val="28"/>
                <w:lang w:val="ru-RU"/>
              </w:rPr>
            </w:pPr>
          </w:p>
        </w:tc>
        <w:tc>
          <w:tcPr>
            <w:tcW w:w="1926" w:type="dxa"/>
            <w:vMerge/>
          </w:tcPr>
          <w:p w:rsidR="00A24469" w:rsidRDefault="00A24469" w:rsidP="0080020D">
            <w:pPr>
              <w:spacing w:line="360" w:lineRule="auto"/>
              <w:rPr>
                <w:rFonts w:ascii="Times New Roman" w:hAnsi="Times New Roman" w:cs="Times New Roman"/>
                <w:sz w:val="28"/>
                <w:szCs w:val="28"/>
                <w:lang w:val="ru-RU"/>
              </w:rPr>
            </w:pP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Бал</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Бал</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Бал</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1.Зміни цін на товари</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0,3</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2.Варіативність продук</w:t>
            </w:r>
            <w:r w:rsidR="00727487">
              <w:rPr>
                <w:rFonts w:ascii="Times New Roman" w:hAnsi="Times New Roman" w:cs="Times New Roman"/>
                <w:sz w:val="28"/>
                <w:szCs w:val="28"/>
                <w:lang w:val="ru-RU"/>
              </w:rPr>
              <w:t>ц</w:t>
            </w:r>
            <w:r>
              <w:rPr>
                <w:rFonts w:ascii="Times New Roman" w:hAnsi="Times New Roman" w:cs="Times New Roman"/>
                <w:sz w:val="28"/>
                <w:szCs w:val="28"/>
                <w:lang w:val="ru-RU"/>
              </w:rPr>
              <w:t>ії</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0,5</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3.Іміджева складова товарів</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4.</w:t>
            </w:r>
            <w:r w:rsidRPr="007D5D2D">
              <w:rPr>
                <w:rFonts w:ascii="Times New Roman" w:hAnsi="Times New Roman" w:cs="Times New Roman"/>
                <w:sz w:val="28"/>
                <w:szCs w:val="28"/>
                <w:lang w:val="ru-RU"/>
              </w:rPr>
              <w:t>Успіх в задоволенні потреб споживача</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0,07</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A24469" w:rsidTr="0080020D">
        <w:tc>
          <w:tcPr>
            <w:tcW w:w="1925" w:type="dxa"/>
          </w:tcPr>
          <w:p w:rsidR="00A24469" w:rsidRDefault="00A24469" w:rsidP="00727487">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5.Репутація </w:t>
            </w:r>
            <w:r w:rsidR="00727487">
              <w:rPr>
                <w:rFonts w:ascii="Times New Roman" w:hAnsi="Times New Roman" w:cs="Times New Roman"/>
                <w:sz w:val="28"/>
                <w:szCs w:val="28"/>
                <w:lang w:val="ru-RU"/>
              </w:rPr>
              <w:t>організації</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0,05</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6.Організаційна ефективність</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0,04</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A24469" w:rsidTr="0080020D">
        <w:tc>
          <w:tcPr>
            <w:tcW w:w="1925"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7.Задоволення індивідуальних побажань споживачів</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0,05</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92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r>
    </w:tbl>
    <w:p w:rsidR="00A24469" w:rsidRDefault="00A24469" w:rsidP="00A24469">
      <w:pPr>
        <w:spacing w:line="360" w:lineRule="auto"/>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Метод бальної оцінки</w:t>
      </w:r>
      <w:r w:rsidR="00727487">
        <w:rPr>
          <w:rFonts w:ascii="Times New Roman" w:hAnsi="Times New Roman" w:cs="Times New Roman"/>
          <w:sz w:val="28"/>
          <w:szCs w:val="28"/>
          <w:lang w:val="ru-RU"/>
        </w:rPr>
        <w:t>,</w:t>
      </w:r>
      <w:r>
        <w:rPr>
          <w:rFonts w:ascii="Times New Roman" w:hAnsi="Times New Roman" w:cs="Times New Roman"/>
          <w:sz w:val="28"/>
          <w:szCs w:val="28"/>
          <w:lang w:val="ru-RU"/>
        </w:rPr>
        <w:t xml:space="preserve"> з урахуванням вагомості показників</w:t>
      </w:r>
      <w:r w:rsidR="00727487">
        <w:rPr>
          <w:rFonts w:ascii="Times New Roman" w:hAnsi="Times New Roman" w:cs="Times New Roman"/>
          <w:sz w:val="28"/>
          <w:szCs w:val="28"/>
          <w:lang w:val="ru-RU"/>
        </w:rPr>
        <w:t>,</w:t>
      </w:r>
      <w:r>
        <w:rPr>
          <w:rFonts w:ascii="Times New Roman" w:hAnsi="Times New Roman" w:cs="Times New Roman"/>
          <w:sz w:val="28"/>
          <w:szCs w:val="28"/>
          <w:lang w:val="ru-RU"/>
        </w:rPr>
        <w:t xml:space="preserve"> становить собою визначення оцінки показника у зведенні та узагальненої оцінки показників по компанії. Зведену оцінку показників було визначено за допомогою перемноження бальної оцінки показника на коефіцієнт вагомості, також було додано значення зведених показників для визначення загальної оцінки компанії.</w:t>
      </w:r>
    </w:p>
    <w:p w:rsidR="00A24469" w:rsidRDefault="00A24469" w:rsidP="00A24469">
      <w:pPr>
        <w:spacing w:line="360" w:lineRule="auto"/>
        <w:ind w:firstLine="709"/>
        <w:rPr>
          <w:rFonts w:ascii="Times New Roman" w:hAnsi="Times New Roman" w:cs="Times New Roman"/>
          <w:sz w:val="28"/>
          <w:szCs w:val="28"/>
          <w:lang w:val="ru-RU"/>
        </w:rPr>
      </w:pPr>
      <w:r>
        <w:rPr>
          <w:rFonts w:ascii="Times New Roman" w:hAnsi="Times New Roman" w:cs="Times New Roman"/>
          <w:sz w:val="28"/>
          <w:szCs w:val="28"/>
        </w:rPr>
        <w:t xml:space="preserve">Спираючись на дані, наведені у таблиці 2.7. було здійснено оцінювання конкурентного середовища організації методом бального оцінювання. </w:t>
      </w:r>
      <w:r>
        <w:rPr>
          <w:rFonts w:ascii="Times New Roman" w:hAnsi="Times New Roman" w:cs="Times New Roman"/>
          <w:sz w:val="28"/>
          <w:szCs w:val="28"/>
          <w:lang w:val="ru-RU"/>
        </w:rPr>
        <w:t>Результати розрахунків подано у вигляді таблиці 2.8.</w:t>
      </w:r>
    </w:p>
    <w:p w:rsidR="00A24469" w:rsidRDefault="00A24469" w:rsidP="00A24469">
      <w:pPr>
        <w:spacing w:line="360" w:lineRule="auto"/>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Таблиця 2.8</w:t>
      </w:r>
    </w:p>
    <w:p w:rsidR="00A24469" w:rsidRPr="00381BCE" w:rsidRDefault="00A24469" w:rsidP="00A2446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ru-RU"/>
        </w:rPr>
        <w:t>Зведення оцінки діяльності конкурентів ПрАТ «САВ 92»</w:t>
      </w:r>
    </w:p>
    <w:tbl>
      <w:tblPr>
        <w:tblStyle w:val="a8"/>
        <w:tblW w:w="0" w:type="auto"/>
        <w:tblLook w:val="04A0" w:firstRow="1" w:lastRow="0" w:firstColumn="1" w:lastColumn="0" w:noHBand="0" w:noVBand="1"/>
      </w:tblPr>
      <w:tblGrid>
        <w:gridCol w:w="2122"/>
        <w:gridCol w:w="1438"/>
        <w:gridCol w:w="735"/>
        <w:gridCol w:w="1154"/>
        <w:gridCol w:w="720"/>
        <w:gridCol w:w="1154"/>
        <w:gridCol w:w="852"/>
        <w:gridCol w:w="1170"/>
      </w:tblGrid>
      <w:tr w:rsidR="00A24469" w:rsidTr="0080020D">
        <w:trPr>
          <w:trHeight w:val="675"/>
        </w:trPr>
        <w:tc>
          <w:tcPr>
            <w:tcW w:w="2122" w:type="dxa"/>
            <w:vMerge w:val="restart"/>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Показник</w:t>
            </w:r>
          </w:p>
          <w:p w:rsidR="00A24469" w:rsidRDefault="00A24469" w:rsidP="0080020D">
            <w:pPr>
              <w:spacing w:line="360" w:lineRule="auto"/>
              <w:rPr>
                <w:rFonts w:ascii="Times New Roman" w:hAnsi="Times New Roman" w:cs="Times New Roman"/>
                <w:sz w:val="28"/>
                <w:szCs w:val="28"/>
                <w:lang w:val="ru-RU"/>
              </w:rPr>
            </w:pPr>
          </w:p>
          <w:p w:rsidR="00A24469" w:rsidRDefault="00A24469" w:rsidP="0080020D">
            <w:pPr>
              <w:spacing w:line="360" w:lineRule="auto"/>
              <w:rPr>
                <w:rFonts w:ascii="Times New Roman" w:hAnsi="Times New Roman" w:cs="Times New Roman"/>
                <w:sz w:val="28"/>
                <w:szCs w:val="28"/>
                <w:lang w:val="ru-RU"/>
              </w:rPr>
            </w:pPr>
          </w:p>
          <w:p w:rsidR="00A24469" w:rsidRDefault="00A24469" w:rsidP="0080020D">
            <w:pPr>
              <w:spacing w:line="360" w:lineRule="auto"/>
              <w:rPr>
                <w:rFonts w:ascii="Times New Roman" w:hAnsi="Times New Roman" w:cs="Times New Roman"/>
                <w:sz w:val="28"/>
                <w:szCs w:val="28"/>
                <w:lang w:val="ru-RU"/>
              </w:rPr>
            </w:pPr>
          </w:p>
        </w:tc>
        <w:tc>
          <w:tcPr>
            <w:tcW w:w="1439" w:type="dxa"/>
            <w:vMerge w:val="restart"/>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Вага показника</w:t>
            </w:r>
          </w:p>
        </w:tc>
        <w:tc>
          <w:tcPr>
            <w:tcW w:w="1955" w:type="dxa"/>
            <w:gridSpan w:val="2"/>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ТОВ «Юг-контракт»</w:t>
            </w:r>
          </w:p>
        </w:tc>
        <w:tc>
          <w:tcPr>
            <w:tcW w:w="1930" w:type="dxa"/>
            <w:gridSpan w:val="2"/>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ПрАТ «САВ 92»</w:t>
            </w:r>
          </w:p>
        </w:tc>
        <w:tc>
          <w:tcPr>
            <w:tcW w:w="2183" w:type="dxa"/>
            <w:gridSpan w:val="2"/>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ТОВ «МТІ»</w:t>
            </w:r>
          </w:p>
        </w:tc>
      </w:tr>
      <w:tr w:rsidR="00A24469" w:rsidTr="0080020D">
        <w:trPr>
          <w:trHeight w:val="615"/>
        </w:trPr>
        <w:tc>
          <w:tcPr>
            <w:tcW w:w="2122" w:type="dxa"/>
            <w:vMerge/>
          </w:tcPr>
          <w:p w:rsidR="00A24469" w:rsidRDefault="00A24469" w:rsidP="0080020D">
            <w:pPr>
              <w:spacing w:line="360" w:lineRule="auto"/>
              <w:rPr>
                <w:rFonts w:ascii="Times New Roman" w:hAnsi="Times New Roman" w:cs="Times New Roman"/>
                <w:sz w:val="28"/>
                <w:szCs w:val="28"/>
                <w:lang w:val="ru-RU"/>
              </w:rPr>
            </w:pPr>
          </w:p>
        </w:tc>
        <w:tc>
          <w:tcPr>
            <w:tcW w:w="1439" w:type="dxa"/>
            <w:vMerge/>
          </w:tcPr>
          <w:p w:rsidR="00A24469" w:rsidRDefault="00A24469" w:rsidP="0080020D">
            <w:pPr>
              <w:spacing w:line="360" w:lineRule="auto"/>
              <w:rPr>
                <w:rFonts w:ascii="Times New Roman" w:hAnsi="Times New Roman" w:cs="Times New Roman"/>
                <w:sz w:val="28"/>
                <w:szCs w:val="28"/>
                <w:lang w:val="ru-RU"/>
              </w:rPr>
            </w:pPr>
          </w:p>
        </w:tc>
        <w:tc>
          <w:tcPr>
            <w:tcW w:w="801"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Бал</w:t>
            </w:r>
          </w:p>
        </w:tc>
        <w:tc>
          <w:tcPr>
            <w:tcW w:w="1154"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Зведена оцінка</w:t>
            </w:r>
          </w:p>
        </w:tc>
        <w:tc>
          <w:tcPr>
            <w:tcW w:w="776"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Бал</w:t>
            </w:r>
          </w:p>
        </w:tc>
        <w:tc>
          <w:tcPr>
            <w:tcW w:w="1154"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Зведена оцінка</w:t>
            </w:r>
          </w:p>
        </w:tc>
        <w:tc>
          <w:tcPr>
            <w:tcW w:w="100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Бал</w:t>
            </w:r>
          </w:p>
        </w:tc>
        <w:tc>
          <w:tcPr>
            <w:tcW w:w="1181"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Зведена оцінка</w:t>
            </w:r>
          </w:p>
        </w:tc>
      </w:tr>
      <w:tr w:rsidR="00A24469" w:rsidTr="0080020D">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1.Зміни цін на товари</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0,3</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0,9</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0,6</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0,6</w:t>
            </w:r>
          </w:p>
        </w:tc>
      </w:tr>
      <w:tr w:rsidR="00A24469" w:rsidTr="0080020D">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2.Варіативність продук</w:t>
            </w:r>
            <w:r w:rsidR="00727487">
              <w:rPr>
                <w:rFonts w:ascii="Times New Roman" w:hAnsi="Times New Roman" w:cs="Times New Roman"/>
                <w:sz w:val="28"/>
                <w:szCs w:val="28"/>
                <w:lang w:val="ru-RU"/>
              </w:rPr>
              <w:t>ц</w:t>
            </w:r>
            <w:r>
              <w:rPr>
                <w:rFonts w:ascii="Times New Roman" w:hAnsi="Times New Roman" w:cs="Times New Roman"/>
                <w:sz w:val="28"/>
                <w:szCs w:val="28"/>
                <w:lang w:val="ru-RU"/>
              </w:rPr>
              <w:t>ії</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0,5</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r>
      <w:tr w:rsidR="00A24469" w:rsidTr="0080020D">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3.Іміджева складова товарів</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r>
      <w:tr w:rsidR="00A24469" w:rsidTr="0080020D">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4.Мобільність в задоволенні потреб споживачів</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0,07</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0,42</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0,35</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0,42</w:t>
            </w:r>
          </w:p>
        </w:tc>
      </w:tr>
      <w:tr w:rsidR="00A24469" w:rsidTr="0080020D">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5.Репутація підприємства</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0,05</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0,3</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0,25</w:t>
            </w:r>
          </w:p>
        </w:tc>
      </w:tr>
      <w:tr w:rsidR="00A24469" w:rsidTr="0080020D">
        <w:trPr>
          <w:trHeight w:val="733"/>
        </w:trPr>
        <w:tc>
          <w:tcPr>
            <w:tcW w:w="2122" w:type="dxa"/>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6.Організаційна ефективність</w:t>
            </w:r>
          </w:p>
        </w:tc>
        <w:tc>
          <w:tcPr>
            <w:tcW w:w="1439"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0,04</w:t>
            </w:r>
          </w:p>
        </w:tc>
        <w:tc>
          <w:tcPr>
            <w:tcW w:w="80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776"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154"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0,16</w:t>
            </w:r>
          </w:p>
        </w:tc>
        <w:tc>
          <w:tcPr>
            <w:tcW w:w="1002"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181" w:type="dxa"/>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r>
      <w:tr w:rsidR="00A24469" w:rsidTr="008002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2122"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7.Задоволення індивідуальних побажань споживачів</w:t>
            </w:r>
          </w:p>
        </w:tc>
        <w:tc>
          <w:tcPr>
            <w:tcW w:w="1439" w:type="dxa"/>
            <w:tcBorders>
              <w:top w:val="single" w:sz="4" w:space="0" w:color="auto"/>
              <w:bottom w:val="single" w:sz="4" w:space="0" w:color="auto"/>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0,05</w:t>
            </w:r>
          </w:p>
        </w:tc>
        <w:tc>
          <w:tcPr>
            <w:tcW w:w="801"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154"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776"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154"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c>
          <w:tcPr>
            <w:tcW w:w="1002"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181" w:type="dxa"/>
            <w:tcBorders>
              <w:top w:val="nil"/>
              <w:right w:val="single" w:sz="4" w:space="0" w:color="auto"/>
            </w:tcBorders>
            <w:shd w:val="clear" w:color="auto" w:fill="auto"/>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0,2</w:t>
            </w:r>
          </w:p>
        </w:tc>
      </w:tr>
      <w:tr w:rsidR="00A24469" w:rsidTr="008002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122" w:type="dxa"/>
            <w:tcBorders>
              <w:top w:val="nil"/>
              <w:left w:val="single" w:sz="4" w:space="0" w:color="auto"/>
              <w:bottom w:val="single" w:sz="4" w:space="0" w:color="auto"/>
            </w:tcBorders>
            <w:shd w:val="clear" w:color="auto" w:fill="auto"/>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Всього:</w:t>
            </w:r>
          </w:p>
        </w:tc>
        <w:tc>
          <w:tcPr>
            <w:tcW w:w="1439" w:type="dxa"/>
            <w:tcBorders>
              <w:top w:val="nil"/>
              <w:left w:val="single" w:sz="4" w:space="0" w:color="auto"/>
              <w:bottom w:val="single" w:sz="4" w:space="0" w:color="auto"/>
            </w:tcBorders>
            <w:shd w:val="clear" w:color="auto" w:fill="auto"/>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1,21 </w:t>
            </w:r>
          </w:p>
        </w:tc>
        <w:tc>
          <w:tcPr>
            <w:tcW w:w="801"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154"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7,12</w:t>
            </w:r>
          </w:p>
        </w:tc>
        <w:tc>
          <w:tcPr>
            <w:tcW w:w="776"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154"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5,91</w:t>
            </w:r>
          </w:p>
        </w:tc>
        <w:tc>
          <w:tcPr>
            <w:tcW w:w="1002"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181" w:type="dxa"/>
            <w:tcBorders>
              <w:top w:val="single" w:sz="4" w:space="0" w:color="auto"/>
              <w:left w:val="single" w:sz="4" w:space="0" w:color="auto"/>
              <w:bottom w:val="single" w:sz="4" w:space="0" w:color="auto"/>
              <w:right w:val="single" w:sz="4" w:space="0" w:color="auto"/>
            </w:tcBorders>
          </w:tcPr>
          <w:p w:rsidR="00A24469" w:rsidRDefault="00A24469" w:rsidP="0080020D">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5,87</w:t>
            </w:r>
          </w:p>
        </w:tc>
      </w:tr>
    </w:tbl>
    <w:p w:rsidR="00A24469" w:rsidRDefault="00A24469" w:rsidP="00A24469">
      <w:pPr>
        <w:spacing w:line="360" w:lineRule="auto"/>
        <w:ind w:firstLine="709"/>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sidRPr="001460E3">
        <w:rPr>
          <w:rFonts w:ascii="Times New Roman" w:hAnsi="Times New Roman" w:cs="Times New Roman"/>
          <w:sz w:val="28"/>
          <w:szCs w:val="28"/>
        </w:rPr>
        <w:t>Таким чи</w:t>
      </w:r>
      <w:r>
        <w:rPr>
          <w:rFonts w:ascii="Times New Roman" w:hAnsi="Times New Roman" w:cs="Times New Roman"/>
          <w:sz w:val="28"/>
          <w:szCs w:val="28"/>
        </w:rPr>
        <w:t>ном, було виявлено, що організація має потенційного конкурента в особі ТОВ «Юг-Контракт», в майбутньому необхідно звертати на цього конкурента більше уваги, аналізувати стан ринку як ПрАТ «САВ 92», так і конкурента ТОВ «Юг-Контракт».</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Сильну позицію конкурента можемо пояснити відповідністю продукції, налагодженій мережі збуту, задоволеним потребам споживачів, стабільністю цін на товари.</w:t>
      </w:r>
    </w:p>
    <w:p w:rsidR="00A24469" w:rsidRDefault="00A24469" w:rsidP="00A24469">
      <w:pPr>
        <w:spacing w:line="360" w:lineRule="auto"/>
        <w:ind w:firstLine="709"/>
        <w:rPr>
          <w:rFonts w:ascii="Times New Roman" w:hAnsi="Times New Roman" w:cs="Times New Roman"/>
          <w:b/>
          <w:sz w:val="28"/>
          <w:szCs w:val="28"/>
          <w:lang w:val="ru-RU"/>
        </w:rPr>
      </w:pPr>
      <w:r w:rsidRPr="001460E3">
        <w:rPr>
          <w:rFonts w:ascii="Times New Roman" w:hAnsi="Times New Roman" w:cs="Times New Roman"/>
          <w:b/>
          <w:sz w:val="28"/>
          <w:szCs w:val="28"/>
        </w:rPr>
        <w:t xml:space="preserve">Висновки до розділу </w:t>
      </w:r>
      <w:r w:rsidRPr="001460E3">
        <w:rPr>
          <w:rFonts w:ascii="Times New Roman" w:hAnsi="Times New Roman" w:cs="Times New Roman"/>
          <w:b/>
          <w:sz w:val="28"/>
          <w:szCs w:val="28"/>
          <w:lang w:val="en-US"/>
        </w:rPr>
        <w:t>II</w:t>
      </w:r>
    </w:p>
    <w:p w:rsidR="00A24469" w:rsidRPr="00022806" w:rsidRDefault="00A24469" w:rsidP="00A24469">
      <w:pPr>
        <w:spacing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Приватне акціонерне товариство «САВ 92» було створено у 1992 році та станом на 2022 рік досягло низки результатів. Організація стала дистриб’ютором повного циклу, співпрацює з </w:t>
      </w:r>
      <w:r w:rsidRPr="00B177B1">
        <w:rPr>
          <w:rFonts w:ascii="Times New Roman" w:hAnsi="Times New Roman" w:cs="Times New Roman"/>
          <w:color w:val="000000" w:themeColor="text1"/>
          <w:sz w:val="28"/>
          <w:szCs w:val="28"/>
        </w:rPr>
        <w:t>багатьма</w:t>
      </w:r>
      <w:r>
        <w:rPr>
          <w:rFonts w:ascii="Times New Roman" w:hAnsi="Times New Roman" w:cs="Times New Roman"/>
          <w:sz w:val="28"/>
          <w:szCs w:val="28"/>
        </w:rPr>
        <w:t xml:space="preserve"> брендами, має представництва в кожному регіоні України, розвиває транспортну логістику, збільшує кількість складських приміщень. Варто зауважити, що організація продовжила своє існування і роботу навіть у період з 24 лютого 2022 року і по сьогодні, не дивлячись на кількість збитків через пошкоджене майно під час бойових дій, втім ПрАТ «САВ 92» веде успішну конкурентну боротьбу.</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Аналіз конкурентних сил, що діють у галузі дистриб’юції в Україні, продемонстрував, що основний вплив на організацію має конкуренція між існуючими підприємствами. Дана ситуація обумовлена високою прибутковістю цього сегменту ринку. Значний вплив на галузь дистриб’юції має споживач, який може переходити від одного конкурента до іншого, залежно від його уподобань і рівня задоволеності потреб, орієнтуючись на більш вигідні умови співпраці. Велику роль відіграє система постачальників товарів, оскільки джерела якісного товару за помірною ціною є досить обмеженими.</w:t>
      </w:r>
    </w:p>
    <w:p w:rsidR="00A24469" w:rsidRPr="00E77DE8"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Проаналізувавши конкурентне середовище маємо змогу більш детально підійти до питання розробки конкуре</w:t>
      </w:r>
      <w:r w:rsidR="00727487">
        <w:rPr>
          <w:rFonts w:ascii="Times New Roman" w:hAnsi="Times New Roman" w:cs="Times New Roman"/>
          <w:sz w:val="28"/>
          <w:szCs w:val="28"/>
        </w:rPr>
        <w:t>н</w:t>
      </w:r>
      <w:r>
        <w:rPr>
          <w:rFonts w:ascii="Times New Roman" w:hAnsi="Times New Roman" w:cs="Times New Roman"/>
          <w:sz w:val="28"/>
          <w:szCs w:val="28"/>
        </w:rPr>
        <w:t>тної політики, що має на меті досягнення низки конкурентних переваг, враховуючи конкурентний статус компанії, а також особливості його ринкового оточення.</w:t>
      </w:r>
      <w:r>
        <w:rPr>
          <w:rFonts w:ascii="Times New Roman" w:hAnsi="Times New Roman" w:cs="Times New Roman"/>
          <w:sz w:val="28"/>
          <w:szCs w:val="28"/>
        </w:rPr>
        <w:br/>
      </w:r>
    </w:p>
    <w:p w:rsidR="00A24469" w:rsidRDefault="00A24469" w:rsidP="00A24469">
      <w:pPr>
        <w:spacing w:line="360" w:lineRule="auto"/>
        <w:ind w:left="67"/>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Default="00A24469" w:rsidP="00727487">
      <w:pPr>
        <w:spacing w:line="360" w:lineRule="auto"/>
        <w:rPr>
          <w:rFonts w:ascii="Times New Roman" w:hAnsi="Times New Roman" w:cs="Times New Roman"/>
          <w:b/>
          <w:sz w:val="28"/>
          <w:szCs w:val="28"/>
        </w:rPr>
      </w:pPr>
    </w:p>
    <w:p w:rsidR="00A24469" w:rsidRDefault="00A24469" w:rsidP="00A24469">
      <w:pPr>
        <w:spacing w:line="360" w:lineRule="auto"/>
        <w:jc w:val="center"/>
        <w:rPr>
          <w:rFonts w:ascii="Times New Roman" w:hAnsi="Times New Roman" w:cs="Times New Roman"/>
          <w:b/>
          <w:sz w:val="28"/>
          <w:szCs w:val="28"/>
        </w:rPr>
      </w:pPr>
    </w:p>
    <w:p w:rsidR="00A24469" w:rsidRPr="00F435BB" w:rsidRDefault="00A24469" w:rsidP="00A24469">
      <w:pPr>
        <w:spacing w:line="360" w:lineRule="auto"/>
        <w:jc w:val="center"/>
        <w:rPr>
          <w:rFonts w:ascii="Times New Roman" w:hAnsi="Times New Roman" w:cs="Times New Roman"/>
          <w:b/>
          <w:sz w:val="28"/>
          <w:szCs w:val="28"/>
        </w:rPr>
      </w:pPr>
      <w:r w:rsidRPr="00F435BB">
        <w:rPr>
          <w:rFonts w:ascii="Times New Roman" w:hAnsi="Times New Roman" w:cs="Times New Roman"/>
          <w:b/>
          <w:sz w:val="28"/>
          <w:szCs w:val="28"/>
        </w:rPr>
        <w:t xml:space="preserve">РОЗДІЛ III. </w:t>
      </w:r>
      <w:r>
        <w:rPr>
          <w:rFonts w:ascii="Times New Roman" w:hAnsi="Times New Roman" w:cs="Times New Roman"/>
          <w:b/>
          <w:sz w:val="28"/>
          <w:szCs w:val="28"/>
        </w:rPr>
        <w:t>РЕКОМЕНДАЦІЇ ЩОДО ПОКРАЩЕННЯ СТАНУ КОНКУРЕНТНОЇ ПОЛІТИКИ ПРИВАТНОГО АКЦІОНЕРНОГО ТОВАРИСТВА «САВ 92»</w:t>
      </w:r>
    </w:p>
    <w:p w:rsidR="00A24469" w:rsidRDefault="00A24469" w:rsidP="00A24469">
      <w:pPr>
        <w:spacing w:line="360" w:lineRule="auto"/>
        <w:ind w:left="68" w:firstLine="709"/>
        <w:rPr>
          <w:rFonts w:ascii="Times New Roman" w:hAnsi="Times New Roman" w:cs="Times New Roman"/>
          <w:sz w:val="28"/>
          <w:szCs w:val="28"/>
        </w:rPr>
      </w:pPr>
      <w:r w:rsidRPr="00F435BB">
        <w:rPr>
          <w:rFonts w:ascii="Times New Roman" w:hAnsi="Times New Roman" w:cs="Times New Roman"/>
          <w:b/>
          <w:sz w:val="28"/>
          <w:szCs w:val="28"/>
        </w:rPr>
        <w:t>3.1.</w:t>
      </w:r>
      <w:r w:rsidRPr="00B177B1">
        <w:rPr>
          <w:rFonts w:ascii="Times New Roman" w:hAnsi="Times New Roman" w:cs="Times New Roman"/>
          <w:sz w:val="28"/>
          <w:szCs w:val="28"/>
        </w:rPr>
        <w:t xml:space="preserve"> </w:t>
      </w:r>
      <w:r>
        <w:rPr>
          <w:rFonts w:ascii="Times New Roman" w:hAnsi="Times New Roman" w:cs="Times New Roman"/>
          <w:b/>
          <w:sz w:val="28"/>
          <w:szCs w:val="28"/>
        </w:rPr>
        <w:t>Ключові фактори успіху організації</w:t>
      </w:r>
      <w:r w:rsidRPr="00B177B1">
        <w:rPr>
          <w:rFonts w:ascii="Times New Roman" w:hAnsi="Times New Roman" w:cs="Times New Roman"/>
          <w:b/>
          <w:sz w:val="28"/>
          <w:szCs w:val="28"/>
        </w:rPr>
        <w:t xml:space="preserve"> як складова конкурентоспроможної</w:t>
      </w:r>
      <w:r>
        <w:rPr>
          <w:rFonts w:ascii="Times New Roman" w:hAnsi="Times New Roman" w:cs="Times New Roman"/>
          <w:b/>
          <w:sz w:val="28"/>
          <w:szCs w:val="28"/>
        </w:rPr>
        <w:t xml:space="preserve"> політики організації</w:t>
      </w:r>
    </w:p>
    <w:p w:rsidR="00A24469" w:rsidRDefault="00A24469" w:rsidP="00A24469">
      <w:pPr>
        <w:spacing w:line="360" w:lineRule="auto"/>
        <w:ind w:left="68" w:firstLine="709"/>
        <w:rPr>
          <w:rFonts w:ascii="Times New Roman" w:hAnsi="Times New Roman" w:cs="Times New Roman"/>
          <w:sz w:val="28"/>
          <w:szCs w:val="28"/>
        </w:rPr>
      </w:pPr>
      <w:r w:rsidRPr="0020373D">
        <w:rPr>
          <w:rFonts w:ascii="Times New Roman" w:hAnsi="Times New Roman" w:cs="Times New Roman"/>
          <w:sz w:val="28"/>
          <w:szCs w:val="28"/>
        </w:rPr>
        <w:t xml:space="preserve"> Ключовими факторами успіху</w:t>
      </w:r>
      <w:r>
        <w:rPr>
          <w:rFonts w:ascii="Times New Roman" w:hAnsi="Times New Roman" w:cs="Times New Roman"/>
          <w:sz w:val="28"/>
          <w:szCs w:val="28"/>
        </w:rPr>
        <w:t xml:space="preserve"> (далі- КФУ) </w:t>
      </w:r>
      <w:r w:rsidRPr="0020373D">
        <w:rPr>
          <w:rFonts w:ascii="Times New Roman" w:hAnsi="Times New Roman" w:cs="Times New Roman"/>
          <w:sz w:val="28"/>
          <w:szCs w:val="28"/>
        </w:rPr>
        <w:t xml:space="preserve"> називають ті фактори, що є спільними для всіх компаній певної галузі, здійснення яких впливає на поліпшення к</w:t>
      </w:r>
      <w:r>
        <w:rPr>
          <w:rFonts w:ascii="Times New Roman" w:hAnsi="Times New Roman" w:cs="Times New Roman"/>
          <w:sz w:val="28"/>
          <w:szCs w:val="28"/>
        </w:rPr>
        <w:t>онкурентної позиції організації</w:t>
      </w:r>
      <w:r w:rsidRPr="0020373D">
        <w:rPr>
          <w:rFonts w:ascii="Times New Roman" w:hAnsi="Times New Roman" w:cs="Times New Roman"/>
          <w:sz w:val="28"/>
          <w:szCs w:val="28"/>
        </w:rPr>
        <w:t xml:space="preserve">. При цьому не так важливо, чи </w:t>
      </w:r>
      <w:r>
        <w:rPr>
          <w:rFonts w:ascii="Times New Roman" w:hAnsi="Times New Roman" w:cs="Times New Roman"/>
          <w:sz w:val="28"/>
          <w:szCs w:val="28"/>
        </w:rPr>
        <w:t>доступна для даної організації</w:t>
      </w:r>
      <w:r w:rsidRPr="0020373D">
        <w:rPr>
          <w:rFonts w:ascii="Times New Roman" w:hAnsi="Times New Roman" w:cs="Times New Roman"/>
          <w:sz w:val="28"/>
          <w:szCs w:val="28"/>
        </w:rPr>
        <w:t xml:space="preserve"> сьогодні їх реалізація.</w:t>
      </w:r>
    </w:p>
    <w:p w:rsidR="00A24469" w:rsidRDefault="00A24469" w:rsidP="00A24469">
      <w:pPr>
        <w:spacing w:line="360" w:lineRule="auto"/>
        <w:ind w:left="68" w:firstLine="709"/>
        <w:rPr>
          <w:rFonts w:ascii="Times New Roman" w:hAnsi="Times New Roman" w:cs="Times New Roman"/>
          <w:sz w:val="28"/>
          <w:szCs w:val="28"/>
        </w:rPr>
      </w:pPr>
      <w:r>
        <w:rPr>
          <w:rFonts w:ascii="Times New Roman" w:hAnsi="Times New Roman" w:cs="Times New Roman"/>
          <w:sz w:val="28"/>
          <w:szCs w:val="28"/>
        </w:rPr>
        <w:t>На схемі 3.1 наведено універсальну схему як можливо ідентифікувати ключові фактори успіху організації:</w:t>
      </w:r>
    </w:p>
    <w:p w:rsidR="00A24469" w:rsidRDefault="00A24469" w:rsidP="00A24469">
      <w:pPr>
        <w:spacing w:line="360" w:lineRule="auto"/>
        <w:ind w:left="68" w:firstLine="709"/>
        <w:jc w:val="right"/>
        <w:rPr>
          <w:rFonts w:ascii="Times New Roman" w:hAnsi="Times New Roman" w:cs="Times New Roman"/>
          <w:sz w:val="28"/>
          <w:szCs w:val="28"/>
        </w:rPr>
      </w:pPr>
      <w:r>
        <w:rPr>
          <w:rFonts w:ascii="Times New Roman" w:hAnsi="Times New Roman" w:cs="Times New Roman"/>
          <w:sz w:val="28"/>
          <w:szCs w:val="28"/>
        </w:rPr>
        <w:t>Схема 3.1</w:t>
      </w:r>
    </w:p>
    <w:p w:rsidR="00A24469" w:rsidRDefault="00A24469" w:rsidP="00A24469">
      <w:pPr>
        <w:spacing w:line="360" w:lineRule="auto"/>
        <w:ind w:left="68" w:firstLine="709"/>
        <w:jc w:val="center"/>
        <w:rPr>
          <w:rFonts w:ascii="Times New Roman" w:hAnsi="Times New Roman" w:cs="Times New Roman"/>
          <w:sz w:val="28"/>
          <w:szCs w:val="28"/>
        </w:rPr>
      </w:pPr>
      <w:r>
        <w:rPr>
          <w:rFonts w:ascii="Times New Roman" w:hAnsi="Times New Roman" w:cs="Times New Roman"/>
          <w:sz w:val="28"/>
          <w:szCs w:val="28"/>
        </w:rPr>
        <w:t>Ідентифікація ключових факторів успіху організації</w:t>
      </w:r>
    </w:p>
    <w:p w:rsidR="00A24469" w:rsidRDefault="00A24469" w:rsidP="00A24469">
      <w:pPr>
        <w:spacing w:line="360" w:lineRule="auto"/>
        <w:ind w:left="68" w:firstLine="709"/>
        <w:rPr>
          <w:rFonts w:ascii="Times New Roman" w:hAnsi="Times New Roman" w:cs="Times New Roman"/>
          <w:sz w:val="28"/>
          <w:szCs w:val="28"/>
        </w:rPr>
      </w:pPr>
    </w:p>
    <w:p w:rsidR="00A24469" w:rsidRDefault="00A24469" w:rsidP="00A24469">
      <w:pPr>
        <w:spacing w:line="360" w:lineRule="auto"/>
        <w:ind w:left="67"/>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74052CC8" wp14:editId="0593EC52">
                <wp:simplePos x="0" y="0"/>
                <wp:positionH relativeFrom="column">
                  <wp:posOffset>1633855</wp:posOffset>
                </wp:positionH>
                <wp:positionV relativeFrom="paragraph">
                  <wp:posOffset>7620</wp:posOffset>
                </wp:positionV>
                <wp:extent cx="2428875" cy="523875"/>
                <wp:effectExtent l="0" t="0" r="28575" b="28575"/>
                <wp:wrapNone/>
                <wp:docPr id="6" name="Прямокутник 6"/>
                <wp:cNvGraphicFramePr/>
                <a:graphic xmlns:a="http://schemas.openxmlformats.org/drawingml/2006/main">
                  <a:graphicData uri="http://schemas.microsoft.com/office/word/2010/wordprocessingShape">
                    <wps:wsp>
                      <wps:cNvSpPr/>
                      <wps:spPr>
                        <a:xfrm>
                          <a:off x="0" y="0"/>
                          <a:ext cx="242887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27613" w:rsidRPr="00FA58B5" w:rsidRDefault="00A27613" w:rsidP="00A24469">
                            <w:pPr>
                              <w:jc w:val="center"/>
                              <w:rPr>
                                <w:b/>
                                <w:sz w:val="28"/>
                              </w:rPr>
                            </w:pPr>
                            <w:r w:rsidRPr="00FA58B5">
                              <w:rPr>
                                <w:b/>
                                <w:sz w:val="28"/>
                              </w:rPr>
                              <w:t>Загальні передумови конкурентного успіху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52CC8" id="Прямокутник 6" o:spid="_x0000_s1026" style="position:absolute;left:0;text-align:left;margin-left:128.65pt;margin-top:.6pt;width:191.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" fillcolor="white [3201]" strokecolor="black [3213]" strokeweight="1pt">
                <v:textbox>
                  <w:txbxContent>
                    <w:p w:rsidR="00A27613" w:rsidRPr="00FA58B5" w:rsidRDefault="00A27613" w:rsidP="00A24469">
                      <w:pPr>
                        <w:jc w:val="center"/>
                        <w:rPr>
                          <w:b/>
                          <w:sz w:val="28"/>
                        </w:rPr>
                      </w:pPr>
                      <w:r w:rsidRPr="00FA58B5">
                        <w:rPr>
                          <w:b/>
                          <w:sz w:val="28"/>
                        </w:rPr>
                        <w:t>Загальні передумови конкурентного успіху</w:t>
                      </w:r>
                    </w:p>
                  </w:txbxContent>
                </v:textbox>
              </v:rect>
            </w:pict>
          </mc:Fallback>
        </mc:AlternateContent>
      </w:r>
    </w:p>
    <w:p w:rsidR="00A24469" w:rsidRDefault="00A24469" w:rsidP="00A24469">
      <w:pPr>
        <w:spacing w:line="360" w:lineRule="auto"/>
        <w:ind w:left="67"/>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14:anchorId="16DDBC6A" wp14:editId="5391F1F1">
                <wp:simplePos x="0" y="0"/>
                <wp:positionH relativeFrom="column">
                  <wp:posOffset>1546860</wp:posOffset>
                </wp:positionH>
                <wp:positionV relativeFrom="paragraph">
                  <wp:posOffset>133350</wp:posOffset>
                </wp:positionV>
                <wp:extent cx="95250" cy="238125"/>
                <wp:effectExtent l="38100" t="0" r="19050" b="47625"/>
                <wp:wrapNone/>
                <wp:docPr id="2" name="Прямая со стрелкой 2"/>
                <wp:cNvGraphicFramePr/>
                <a:graphic xmlns:a="http://schemas.openxmlformats.org/drawingml/2006/main">
                  <a:graphicData uri="http://schemas.microsoft.com/office/word/2010/wordprocessingShape">
                    <wps:wsp>
                      <wps:cNvCnPr/>
                      <wps:spPr>
                        <a:xfrm flipH="1">
                          <a:off x="0" y="0"/>
                          <a:ext cx="9525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B8B5A8" id="_x0000_t32" coordsize="21600,21600" o:spt="32" o:oned="t" path="m,l21600,21600e" filled="f">
                <v:path arrowok="t" fillok="f" o:connecttype="none"/>
                <o:lock v:ext="edit" shapetype="t"/>
              </v:shapetype>
              <v:shape id="Прямая со стрелкой 2" o:spid="_x0000_s1026" type="#_x0000_t32" style="position:absolute;margin-left:121.8pt;margin-top:10.5pt;width:7.5pt;height:18.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" strokecolor="black [3213]" strokeweight=".5pt">
                <v:stroke endarrow="block" joinstyle="miter"/>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20FB96AD" wp14:editId="6ED02271">
                <wp:simplePos x="0" y="0"/>
                <wp:positionH relativeFrom="column">
                  <wp:posOffset>4070985</wp:posOffset>
                </wp:positionH>
                <wp:positionV relativeFrom="paragraph">
                  <wp:posOffset>104775</wp:posOffset>
                </wp:positionV>
                <wp:extent cx="238125" cy="257175"/>
                <wp:effectExtent l="0" t="0" r="66675" b="47625"/>
                <wp:wrapNone/>
                <wp:docPr id="1" name="Прямая со стрелкой 1"/>
                <wp:cNvGraphicFramePr/>
                <a:graphic xmlns:a="http://schemas.openxmlformats.org/drawingml/2006/main">
                  <a:graphicData uri="http://schemas.microsoft.com/office/word/2010/wordprocessingShape">
                    <wps:wsp>
                      <wps:cNvCnPr/>
                      <wps:spPr>
                        <a:xfrm>
                          <a:off x="0" y="0"/>
                          <a:ext cx="238125"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D8FF9" id="Прямая со стрелкой 1" o:spid="_x0000_s1026" type="#_x0000_t32" style="position:absolute;margin-left:320.55pt;margin-top:8.25pt;width:18.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" strokecolor="black [3213]" strokeweight=".5pt">
                <v:stroke endarrow="block" joinstyle="miter"/>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41C640B6" wp14:editId="6DAD631A">
                <wp:simplePos x="0" y="0"/>
                <wp:positionH relativeFrom="margin">
                  <wp:posOffset>-57150</wp:posOffset>
                </wp:positionH>
                <wp:positionV relativeFrom="paragraph">
                  <wp:posOffset>418465</wp:posOffset>
                </wp:positionV>
                <wp:extent cx="1609725" cy="1238250"/>
                <wp:effectExtent l="0" t="0" r="28575" b="19050"/>
                <wp:wrapNone/>
                <wp:docPr id="11" name="Прямокутник 11"/>
                <wp:cNvGraphicFramePr/>
                <a:graphic xmlns:a="http://schemas.openxmlformats.org/drawingml/2006/main">
                  <a:graphicData uri="http://schemas.microsoft.com/office/word/2010/wordprocessingShape">
                    <wps:wsp>
                      <wps:cNvSpPr/>
                      <wps:spPr>
                        <a:xfrm>
                          <a:off x="0" y="0"/>
                          <a:ext cx="1609725" cy="1238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613" w:rsidRPr="002B310E" w:rsidRDefault="00A27613" w:rsidP="00A24469">
                            <w:pPr>
                              <w:jc w:val="center"/>
                              <w:rPr>
                                <w:color w:val="000000" w:themeColor="text1"/>
                              </w:rPr>
                            </w:pPr>
                            <w:r>
                              <w:t>З</w:t>
                            </w:r>
                            <w:r>
                              <w:rPr>
                                <w:color w:val="000000" w:themeColor="text1"/>
                              </w:rPr>
                              <w:t xml:space="preserve">Здатність підприємства рентабельно виготовляти і реалізовувати продукцію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640B6" id="Прямокутник 11" o:spid="_x0000_s1027" style="position:absolute;left:0;text-align:left;margin-left:-4.5pt;margin-top:32.95pt;width:126.75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" fillcolor="white [3212]" strokecolor="black [3213]" strokeweight="1pt">
                <v:textbox>
                  <w:txbxContent>
                    <w:p w:rsidR="00A27613" w:rsidRPr="002B310E" w:rsidRDefault="00A27613" w:rsidP="00A24469">
                      <w:pPr>
                        <w:jc w:val="center"/>
                        <w:rPr>
                          <w:color w:val="000000" w:themeColor="text1"/>
                        </w:rPr>
                      </w:pPr>
                      <w:r>
                        <w:t>З</w:t>
                      </w:r>
                      <w:r>
                        <w:rPr>
                          <w:color w:val="000000" w:themeColor="text1"/>
                        </w:rPr>
                        <w:t xml:space="preserve">Здатність підприємства рентабельно виготовляти і реалізовувати продукцію </w:t>
                      </w:r>
                    </w:p>
                  </w:txbxContent>
                </v:textbox>
                <w10:wrap anchorx="margin"/>
              </v:rect>
            </w:pict>
          </mc:Fallback>
        </mc:AlternateContent>
      </w:r>
    </w:p>
    <w:p w:rsidR="00A24469" w:rsidRDefault="00A24469" w:rsidP="00A24469">
      <w:pPr>
        <w:spacing w:line="360" w:lineRule="auto"/>
        <w:ind w:left="67"/>
        <w:rPr>
          <w:rFonts w:ascii="Times New Roman" w:hAnsi="Times New Roman" w:cs="Times New Roman"/>
          <w:sz w:val="28"/>
          <w:szCs w:val="28"/>
        </w:rPr>
      </w:pPr>
      <w:r w:rsidRPr="002B310E">
        <w:rPr>
          <w:rFonts w:ascii="Times New Roman" w:hAnsi="Times New Roman" w:cs="Times New Roman"/>
          <w:noProof/>
          <w:color w:val="000000" w:themeColor="text1"/>
          <w:sz w:val="28"/>
          <w:szCs w:val="28"/>
          <w:lang w:eastAsia="uk-UA"/>
        </w:rPr>
        <mc:AlternateContent>
          <mc:Choice Requires="wps">
            <w:drawing>
              <wp:anchor distT="0" distB="0" distL="114300" distR="114300" simplePos="0" relativeHeight="251660288" behindDoc="0" locked="0" layoutInCell="1" allowOverlap="1" wp14:anchorId="2FBFC63F" wp14:editId="6B2524A5">
                <wp:simplePos x="0" y="0"/>
                <wp:positionH relativeFrom="column">
                  <wp:posOffset>4329430</wp:posOffset>
                </wp:positionH>
                <wp:positionV relativeFrom="paragraph">
                  <wp:posOffset>10795</wp:posOffset>
                </wp:positionV>
                <wp:extent cx="1590675" cy="1257300"/>
                <wp:effectExtent l="0" t="0" r="28575" b="19050"/>
                <wp:wrapNone/>
                <wp:docPr id="10" name="Прямокутник 10"/>
                <wp:cNvGraphicFramePr/>
                <a:graphic xmlns:a="http://schemas.openxmlformats.org/drawingml/2006/main">
                  <a:graphicData uri="http://schemas.microsoft.com/office/word/2010/wordprocessingShape">
                    <wps:wsp>
                      <wps:cNvSpPr/>
                      <wps:spPr>
                        <a:xfrm>
                          <a:off x="0" y="0"/>
                          <a:ext cx="1590675" cy="1257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613" w:rsidRPr="002B310E" w:rsidRDefault="00A27613" w:rsidP="00A24469">
                            <w:pPr>
                              <w:jc w:val="center"/>
                              <w:rPr>
                                <w:color w:val="000000" w:themeColor="text1"/>
                              </w:rPr>
                            </w:pPr>
                            <w:r>
                              <w:t>З</w:t>
                            </w:r>
                            <w:r>
                              <w:rPr>
                                <w:color w:val="000000" w:themeColor="text1"/>
                              </w:rPr>
                              <w:t xml:space="preserve">Здатність перемагати у конкурентній боротьбі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FC63F" id="Прямокутник 10" o:spid="_x0000_s1028" style="position:absolute;left:0;text-align:left;margin-left:340.9pt;margin-top:.85pt;width:125.2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" fillcolor="white [3212]" strokecolor="black [3213]" strokeweight="1pt">
                <v:textbox>
                  <w:txbxContent>
                    <w:p w:rsidR="00A27613" w:rsidRPr="002B310E" w:rsidRDefault="00A27613" w:rsidP="00A24469">
                      <w:pPr>
                        <w:jc w:val="center"/>
                        <w:rPr>
                          <w:color w:val="000000" w:themeColor="text1"/>
                        </w:rPr>
                      </w:pPr>
                      <w:r>
                        <w:t>З</w:t>
                      </w:r>
                      <w:r>
                        <w:rPr>
                          <w:color w:val="000000" w:themeColor="text1"/>
                        </w:rPr>
                        <w:t xml:space="preserve">Здатність перемагати у конкурентній боротьбі </w:t>
                      </w:r>
                    </w:p>
                  </w:txbxContent>
                </v:textbox>
              </v:rect>
            </w:pict>
          </mc:Fallback>
        </mc:AlternateContent>
      </w:r>
      <w:r w:rsidRPr="0020373D">
        <w:rPr>
          <w:rFonts w:ascii="Times New Roman" w:hAnsi="Times New Roman" w:cs="Times New Roman"/>
          <w:sz w:val="28"/>
          <w:szCs w:val="28"/>
        </w:rPr>
        <w:br/>
      </w:r>
      <w:r w:rsidRPr="0020373D">
        <w:rPr>
          <w:rFonts w:ascii="Times New Roman" w:hAnsi="Times New Roman" w:cs="Times New Roman"/>
          <w:sz w:val="28"/>
          <w:szCs w:val="28"/>
        </w:rPr>
        <w:br/>
      </w:r>
    </w:p>
    <w:p w:rsidR="00A24469" w:rsidRDefault="00A24469" w:rsidP="00A24469">
      <w:pPr>
        <w:spacing w:line="360" w:lineRule="auto"/>
        <w:ind w:left="67"/>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0AFBABE8" wp14:editId="73FE8E5D">
                <wp:simplePos x="0" y="0"/>
                <wp:positionH relativeFrom="column">
                  <wp:posOffset>690880</wp:posOffset>
                </wp:positionH>
                <wp:positionV relativeFrom="paragraph">
                  <wp:posOffset>217805</wp:posOffset>
                </wp:positionV>
                <wp:extent cx="9525" cy="619125"/>
                <wp:effectExtent l="38100" t="0" r="66675" b="47625"/>
                <wp:wrapNone/>
                <wp:docPr id="12" name="Пряма зі стрілкою 12"/>
                <wp:cNvGraphicFramePr/>
                <a:graphic xmlns:a="http://schemas.openxmlformats.org/drawingml/2006/main">
                  <a:graphicData uri="http://schemas.microsoft.com/office/word/2010/wordprocessingShape">
                    <wps:wsp>
                      <wps:cNvCnPr/>
                      <wps:spPr>
                        <a:xfrm>
                          <a:off x="0" y="0"/>
                          <a:ext cx="9525" cy="619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CF6CF1" id="Пряма зі стрілкою 12" o:spid="_x0000_s1026" type="#_x0000_t32" style="position:absolute;margin-left:54.4pt;margin-top:17.15pt;width:.75pt;height:4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" strokecolor="black [3213]" strokeweight=".5pt">
                <v:stroke endarrow="block" joinstyle="miter"/>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07A870A3" wp14:editId="63F5D196">
                <wp:simplePos x="0" y="0"/>
                <wp:positionH relativeFrom="column">
                  <wp:posOffset>4886325</wp:posOffset>
                </wp:positionH>
                <wp:positionV relativeFrom="paragraph">
                  <wp:posOffset>237490</wp:posOffset>
                </wp:positionV>
                <wp:extent cx="9525" cy="619125"/>
                <wp:effectExtent l="38100" t="0" r="66675" b="47625"/>
                <wp:wrapNone/>
                <wp:docPr id="13" name="Пряма зі стрілкою 13"/>
                <wp:cNvGraphicFramePr/>
                <a:graphic xmlns:a="http://schemas.openxmlformats.org/drawingml/2006/main">
                  <a:graphicData uri="http://schemas.microsoft.com/office/word/2010/wordprocessingShape">
                    <wps:wsp>
                      <wps:cNvCnPr/>
                      <wps:spPr>
                        <a:xfrm>
                          <a:off x="0" y="0"/>
                          <a:ext cx="9525" cy="619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FB8B8" id="Пряма зі стрілкою 13" o:spid="_x0000_s1026" type="#_x0000_t32" style="position:absolute;margin-left:384.75pt;margin-top:18.7pt;width:.75pt;height:48.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" strokecolor="black [3213]" strokeweight=".5pt">
                <v:stroke endarrow="block" joinstyle="miter"/>
              </v:shape>
            </w:pict>
          </mc:Fallback>
        </mc:AlternateContent>
      </w:r>
    </w:p>
    <w:p w:rsidR="00A24469" w:rsidRDefault="00A24469" w:rsidP="00A24469">
      <w:pPr>
        <w:spacing w:line="360" w:lineRule="auto"/>
        <w:ind w:left="67"/>
        <w:rPr>
          <w:rFonts w:ascii="Times New Roman" w:hAnsi="Times New Roman" w:cs="Times New Roman"/>
          <w:sz w:val="28"/>
          <w:szCs w:val="28"/>
        </w:rPr>
      </w:pPr>
      <w:r w:rsidRPr="002B310E">
        <w:rPr>
          <w:rFonts w:ascii="Times New Roman" w:hAnsi="Times New Roman" w:cs="Times New Roman"/>
          <w:noProof/>
          <w:color w:val="000000" w:themeColor="text1"/>
          <w:sz w:val="28"/>
          <w:szCs w:val="28"/>
          <w:lang w:eastAsia="uk-UA"/>
        </w:rPr>
        <mc:AlternateContent>
          <mc:Choice Requires="wps">
            <w:drawing>
              <wp:anchor distT="0" distB="0" distL="114300" distR="114300" simplePos="0" relativeHeight="251664384" behindDoc="0" locked="0" layoutInCell="1" allowOverlap="1" wp14:anchorId="6876666B" wp14:editId="21440B89">
                <wp:simplePos x="0" y="0"/>
                <wp:positionH relativeFrom="column">
                  <wp:posOffset>-234315</wp:posOffset>
                </wp:positionH>
                <wp:positionV relativeFrom="paragraph">
                  <wp:posOffset>447676</wp:posOffset>
                </wp:positionV>
                <wp:extent cx="2143125" cy="2000250"/>
                <wp:effectExtent l="0" t="0" r="28575" b="19050"/>
                <wp:wrapNone/>
                <wp:docPr id="14" name="Прямокутник 14"/>
                <wp:cNvGraphicFramePr/>
                <a:graphic xmlns:a="http://schemas.openxmlformats.org/drawingml/2006/main">
                  <a:graphicData uri="http://schemas.microsoft.com/office/word/2010/wordprocessingShape">
                    <wps:wsp>
                      <wps:cNvSpPr/>
                      <wps:spPr>
                        <a:xfrm>
                          <a:off x="0" y="0"/>
                          <a:ext cx="2143125" cy="2000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613" w:rsidRPr="002B310E" w:rsidRDefault="00A27613" w:rsidP="00A24469">
                            <w:pPr>
                              <w:jc w:val="center"/>
                              <w:rPr>
                                <w:color w:val="000000" w:themeColor="text1"/>
                              </w:rPr>
                            </w:pPr>
                            <w:r>
                              <w:t>ҐА</w:t>
                            </w:r>
                            <w:r>
                              <w:rPr>
                                <w:color w:val="000000" w:themeColor="text1"/>
                              </w:rPr>
                              <w:t>Аналізування попиту</w:t>
                            </w:r>
                            <w:r>
                              <w:rPr>
                                <w:color w:val="000000" w:themeColor="text1"/>
                              </w:rPr>
                              <w:br/>
                              <w:t>(відповіді на наступні запитання)</w:t>
                            </w:r>
                            <w:r>
                              <w:rPr>
                                <w:color w:val="000000" w:themeColor="text1"/>
                              </w:rPr>
                              <w:br/>
                            </w:r>
                            <w:r>
                              <w:rPr>
                                <w:color w:val="000000" w:themeColor="text1"/>
                              </w:rPr>
                              <w:br/>
                              <w:t xml:space="preserve">Хто є основним покупцем? </w:t>
                            </w:r>
                            <w:r>
                              <w:rPr>
                                <w:color w:val="000000" w:themeColor="text1"/>
                              </w:rPr>
                              <w:br/>
                              <w:t>Яка мотивація рішень покупців?</w:t>
                            </w:r>
                            <w:r>
                              <w:rPr>
                                <w:color w:val="000000" w:themeColor="text1"/>
                              </w:rPr>
                              <w:br/>
                              <w:t>Як покупці обирають товар серед конкуруючих постачальників?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666B" id="Прямокутник 14" o:spid="_x0000_s1029" style="position:absolute;left:0;text-align:left;margin-left:-18.45pt;margin-top:35.25pt;width:168.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" fillcolor="white [3212]" strokecolor="black [3213]" strokeweight="1pt">
                <v:textbox>
                  <w:txbxContent>
                    <w:p w:rsidR="00A27613" w:rsidRPr="002B310E" w:rsidRDefault="00A27613" w:rsidP="00A24469">
                      <w:pPr>
                        <w:jc w:val="center"/>
                        <w:rPr>
                          <w:color w:val="000000" w:themeColor="text1"/>
                        </w:rPr>
                      </w:pPr>
                      <w:r>
                        <w:t>ҐА</w:t>
                      </w:r>
                      <w:r>
                        <w:rPr>
                          <w:color w:val="000000" w:themeColor="text1"/>
                        </w:rPr>
                        <w:t>Аналізування попиту</w:t>
                      </w:r>
                      <w:r>
                        <w:rPr>
                          <w:color w:val="000000" w:themeColor="text1"/>
                        </w:rPr>
                        <w:br/>
                        <w:t>(відповіді на наступні запитання)</w:t>
                      </w:r>
                      <w:r>
                        <w:rPr>
                          <w:color w:val="000000" w:themeColor="text1"/>
                        </w:rPr>
                        <w:br/>
                      </w:r>
                      <w:r>
                        <w:rPr>
                          <w:color w:val="000000" w:themeColor="text1"/>
                        </w:rPr>
                        <w:br/>
                        <w:t xml:space="preserve">Хто є основним покупцем? </w:t>
                      </w:r>
                      <w:r>
                        <w:rPr>
                          <w:color w:val="000000" w:themeColor="text1"/>
                        </w:rPr>
                        <w:br/>
                        <w:t>Яка мотивація рішень покупців?</w:t>
                      </w:r>
                      <w:r>
                        <w:rPr>
                          <w:color w:val="000000" w:themeColor="text1"/>
                        </w:rPr>
                        <w:br/>
                        <w:t>Як покупці обирають товар серед конкуруючих постачальників?</w:t>
                      </w:r>
                    </w:p>
                  </w:txbxContent>
                </v:textbox>
              </v:rect>
            </w:pict>
          </mc:Fallback>
        </mc:AlternateContent>
      </w:r>
    </w:p>
    <w:p w:rsidR="00A24469" w:rsidRDefault="00A24469" w:rsidP="00A24469">
      <w:pPr>
        <w:spacing w:line="360" w:lineRule="auto"/>
        <w:ind w:left="67"/>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4A7B597D" wp14:editId="7924FEA0">
                <wp:simplePos x="0" y="0"/>
                <wp:positionH relativeFrom="column">
                  <wp:posOffset>3737610</wp:posOffset>
                </wp:positionH>
                <wp:positionV relativeFrom="paragraph">
                  <wp:posOffset>40006</wp:posOffset>
                </wp:positionV>
                <wp:extent cx="2200275" cy="2038350"/>
                <wp:effectExtent l="0" t="0" r="28575" b="19050"/>
                <wp:wrapNone/>
                <wp:docPr id="15" name="Прямокутник 15"/>
                <wp:cNvGraphicFramePr/>
                <a:graphic xmlns:a="http://schemas.openxmlformats.org/drawingml/2006/main">
                  <a:graphicData uri="http://schemas.microsoft.com/office/word/2010/wordprocessingShape">
                    <wps:wsp>
                      <wps:cNvSpPr/>
                      <wps:spPr>
                        <a:xfrm>
                          <a:off x="0" y="0"/>
                          <a:ext cx="2200275" cy="2038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613" w:rsidRPr="002B310E" w:rsidRDefault="00A27613" w:rsidP="00A24469">
                            <w:pPr>
                              <w:jc w:val="center"/>
                              <w:rPr>
                                <w:color w:val="000000" w:themeColor="text1"/>
                              </w:rPr>
                            </w:pPr>
                            <w:r>
                              <w:t>А</w:t>
                            </w:r>
                            <w:r>
                              <w:rPr>
                                <w:color w:val="000000" w:themeColor="text1"/>
                              </w:rPr>
                              <w:t xml:space="preserve">Аналізування конкурентів </w:t>
                            </w:r>
                            <w:r>
                              <w:rPr>
                                <w:color w:val="000000" w:themeColor="text1"/>
                              </w:rPr>
                              <w:br/>
                              <w:t>(відповіді на наступні запитання)</w:t>
                            </w:r>
                            <w:r>
                              <w:rPr>
                                <w:color w:val="000000" w:themeColor="text1"/>
                              </w:rPr>
                              <w:br/>
                            </w:r>
                            <w:r>
                              <w:rPr>
                                <w:color w:val="000000" w:themeColor="text1"/>
                              </w:rPr>
                              <w:br/>
                              <w:t>Які основні фактори визначають тенденції конкурентних процесів?</w:t>
                            </w:r>
                            <w:r>
                              <w:rPr>
                                <w:color w:val="000000" w:themeColor="text1"/>
                              </w:rPr>
                              <w:br/>
                              <w:t>Яким є рівень інтенсивності конкуренції?</w:t>
                            </w:r>
                            <w:r>
                              <w:rPr>
                                <w:color w:val="000000" w:themeColor="text1"/>
                              </w:rPr>
                              <w:br/>
                              <w:t>Яким чином підприємство може досягти конкурентної переваги?</w:t>
                            </w:r>
                            <w:r>
                              <w:rPr>
                                <w:color w:val="000000" w:themeColor="text1"/>
                              </w:rPr>
                              <w:br/>
                            </w:r>
                            <w:r>
                              <w:rPr>
                                <w:color w:val="000000" w:themeColor="text1"/>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B597D" id="Прямокутник 15" o:spid="_x0000_s1030" style="position:absolute;left:0;text-align:left;margin-left:294.3pt;margin-top:3.15pt;width:173.25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" fillcolor="white [3212]" strokecolor="black [3213]" strokeweight="1pt">
                <v:textbox>
                  <w:txbxContent>
                    <w:p w:rsidR="00A27613" w:rsidRPr="002B310E" w:rsidRDefault="00A27613" w:rsidP="00A24469">
                      <w:pPr>
                        <w:jc w:val="center"/>
                        <w:rPr>
                          <w:color w:val="000000" w:themeColor="text1"/>
                        </w:rPr>
                      </w:pPr>
                      <w:r>
                        <w:t>А</w:t>
                      </w:r>
                      <w:r>
                        <w:rPr>
                          <w:color w:val="000000" w:themeColor="text1"/>
                        </w:rPr>
                        <w:t xml:space="preserve">Аналізування конкурентів </w:t>
                      </w:r>
                      <w:r>
                        <w:rPr>
                          <w:color w:val="000000" w:themeColor="text1"/>
                        </w:rPr>
                        <w:br/>
                        <w:t>(відповіді на наступні запитання)</w:t>
                      </w:r>
                      <w:r>
                        <w:rPr>
                          <w:color w:val="000000" w:themeColor="text1"/>
                        </w:rPr>
                        <w:br/>
                      </w:r>
                      <w:r>
                        <w:rPr>
                          <w:color w:val="000000" w:themeColor="text1"/>
                        </w:rPr>
                        <w:br/>
                        <w:t>Які основні фактори визначають тенденції конкурентних процесів?</w:t>
                      </w:r>
                      <w:r>
                        <w:rPr>
                          <w:color w:val="000000" w:themeColor="text1"/>
                        </w:rPr>
                        <w:br/>
                        <w:t>Яким є рівень інтенсивності конкуренції?</w:t>
                      </w:r>
                      <w:r>
                        <w:rPr>
                          <w:color w:val="000000" w:themeColor="text1"/>
                        </w:rPr>
                        <w:br/>
                        <w:t>Яким чином підприємство може досягти конкурентної переваги?</w:t>
                      </w:r>
                      <w:r>
                        <w:rPr>
                          <w:color w:val="000000" w:themeColor="text1"/>
                        </w:rPr>
                        <w:br/>
                      </w:r>
                      <w:r>
                        <w:rPr>
                          <w:color w:val="000000" w:themeColor="text1"/>
                        </w:rPr>
                        <w:br/>
                      </w:r>
                    </w:p>
                  </w:txbxContent>
                </v:textbox>
              </v:rect>
            </w:pict>
          </mc:Fallback>
        </mc:AlternateContent>
      </w:r>
    </w:p>
    <w:p w:rsidR="00A24469" w:rsidRDefault="00A24469" w:rsidP="00A24469">
      <w:pPr>
        <w:spacing w:line="360" w:lineRule="auto"/>
        <w:ind w:left="67"/>
        <w:rPr>
          <w:noProof/>
          <w:lang w:eastAsia="uk-UA"/>
        </w:rPr>
      </w:pPr>
    </w:p>
    <w:p w:rsidR="00A24469" w:rsidRDefault="00A24469" w:rsidP="00A24469">
      <w:pPr>
        <w:spacing w:line="360" w:lineRule="auto"/>
        <w:ind w:left="67"/>
        <w:rPr>
          <w:noProof/>
          <w:lang w:eastAsia="uk-UA"/>
        </w:rPr>
      </w:pPr>
    </w:p>
    <w:p w:rsidR="00A24469" w:rsidRDefault="00A24469" w:rsidP="00A24469">
      <w:pPr>
        <w:spacing w:line="360" w:lineRule="auto"/>
        <w:ind w:left="67"/>
        <w:rPr>
          <w:noProof/>
          <w:lang w:eastAsia="uk-UA"/>
        </w:rPr>
      </w:pPr>
    </w:p>
    <w:p w:rsidR="00A24469" w:rsidRDefault="00A24469" w:rsidP="00A24469">
      <w:pPr>
        <w:spacing w:line="360" w:lineRule="auto"/>
        <w:ind w:left="67"/>
        <w:rPr>
          <w:noProof/>
          <w:lang w:eastAsia="uk-UA"/>
        </w:rPr>
      </w:pPr>
    </w:p>
    <w:p w:rsidR="00A24469" w:rsidRDefault="00A24469" w:rsidP="00A24469">
      <w:pPr>
        <w:spacing w:line="360" w:lineRule="auto"/>
        <w:ind w:left="67"/>
        <w:rPr>
          <w:noProof/>
          <w:lang w:eastAsia="uk-UA"/>
        </w:rPr>
      </w:pPr>
      <w:r>
        <w:rPr>
          <w:noProof/>
          <w:lang w:eastAsia="uk-UA"/>
        </w:rPr>
        <mc:AlternateContent>
          <mc:Choice Requires="wps">
            <w:drawing>
              <wp:anchor distT="0" distB="0" distL="114300" distR="114300" simplePos="0" relativeHeight="251670528" behindDoc="0" locked="0" layoutInCell="1" allowOverlap="1" wp14:anchorId="1B4947BF" wp14:editId="65523B88">
                <wp:simplePos x="0" y="0"/>
                <wp:positionH relativeFrom="column">
                  <wp:posOffset>4013835</wp:posOffset>
                </wp:positionH>
                <wp:positionV relativeFrom="paragraph">
                  <wp:posOffset>240030</wp:posOffset>
                </wp:positionV>
                <wp:extent cx="704850" cy="657225"/>
                <wp:effectExtent l="38100" t="0" r="19050" b="47625"/>
                <wp:wrapNone/>
                <wp:docPr id="4" name="Прямая со стрелкой 4"/>
                <wp:cNvGraphicFramePr/>
                <a:graphic xmlns:a="http://schemas.openxmlformats.org/drawingml/2006/main">
                  <a:graphicData uri="http://schemas.microsoft.com/office/word/2010/wordprocessingShape">
                    <wps:wsp>
                      <wps:cNvCnPr/>
                      <wps:spPr>
                        <a:xfrm flipH="1">
                          <a:off x="0" y="0"/>
                          <a:ext cx="704850"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6A3D7F" id="Прямая со стрелкой 4" o:spid="_x0000_s1026" type="#_x0000_t32" style="position:absolute;margin-left:316.05pt;margin-top:18.9pt;width:55.5pt;height:5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" strokecolor="black [3213]" strokeweight=".5pt">
                <v:stroke endarrow="block" joinstyle="miter"/>
              </v:shape>
            </w:pict>
          </mc:Fallback>
        </mc:AlternateContent>
      </w:r>
      <w:r>
        <w:rPr>
          <w:noProof/>
          <w:lang w:eastAsia="uk-UA"/>
        </w:rPr>
        <mc:AlternateContent>
          <mc:Choice Requires="wps">
            <w:drawing>
              <wp:anchor distT="0" distB="0" distL="114300" distR="114300" simplePos="0" relativeHeight="251669504" behindDoc="0" locked="0" layoutInCell="1" allowOverlap="1" wp14:anchorId="1EC2C5BF" wp14:editId="3128F519">
                <wp:simplePos x="0" y="0"/>
                <wp:positionH relativeFrom="column">
                  <wp:posOffset>889635</wp:posOffset>
                </wp:positionH>
                <wp:positionV relativeFrom="paragraph">
                  <wp:posOffset>259080</wp:posOffset>
                </wp:positionV>
                <wp:extent cx="857250" cy="685800"/>
                <wp:effectExtent l="0" t="0" r="57150" b="57150"/>
                <wp:wrapNone/>
                <wp:docPr id="3" name="Прямая со стрелкой 3"/>
                <wp:cNvGraphicFramePr/>
                <a:graphic xmlns:a="http://schemas.openxmlformats.org/drawingml/2006/main">
                  <a:graphicData uri="http://schemas.microsoft.com/office/word/2010/wordprocessingShape">
                    <wps:wsp>
                      <wps:cNvCnPr/>
                      <wps:spPr>
                        <a:xfrm>
                          <a:off x="0" y="0"/>
                          <a:ext cx="85725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5DF120" id="Прямая со стрелкой 3" o:spid="_x0000_s1026" type="#_x0000_t32" style="position:absolute;margin-left:70.05pt;margin-top:20.4pt;width:67.5pt;height:5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" strokecolor="black [3213]" strokeweight=".5pt">
                <v:stroke endarrow="block" joinstyle="miter"/>
              </v:shape>
            </w:pict>
          </mc:Fallback>
        </mc:AlternateContent>
      </w:r>
    </w:p>
    <w:p w:rsidR="00A24469" w:rsidRDefault="00A24469" w:rsidP="00A24469">
      <w:pPr>
        <w:spacing w:line="360" w:lineRule="auto"/>
        <w:ind w:left="67"/>
        <w:rPr>
          <w:noProof/>
          <w:lang w:eastAsia="uk-UA"/>
        </w:rPr>
      </w:pPr>
    </w:p>
    <w:p w:rsidR="00A24469" w:rsidRDefault="00A24469" w:rsidP="00A24469">
      <w:pPr>
        <w:spacing w:line="360" w:lineRule="auto"/>
        <w:ind w:left="67"/>
        <w:rPr>
          <w:noProof/>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0B4F8937" wp14:editId="054FC140">
                <wp:simplePos x="0" y="0"/>
                <wp:positionH relativeFrom="page">
                  <wp:posOffset>2495550</wp:posOffset>
                </wp:positionH>
                <wp:positionV relativeFrom="paragraph">
                  <wp:posOffset>220345</wp:posOffset>
                </wp:positionV>
                <wp:extent cx="2286000" cy="466725"/>
                <wp:effectExtent l="0" t="0" r="19050" b="28575"/>
                <wp:wrapNone/>
                <wp:docPr id="16" name="Прямокутник 16"/>
                <wp:cNvGraphicFramePr/>
                <a:graphic xmlns:a="http://schemas.openxmlformats.org/drawingml/2006/main">
                  <a:graphicData uri="http://schemas.microsoft.com/office/word/2010/wordprocessingShape">
                    <wps:wsp>
                      <wps:cNvSpPr/>
                      <wps:spPr>
                        <a:xfrm>
                          <a:off x="0" y="0"/>
                          <a:ext cx="2286000" cy="466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613" w:rsidRPr="00FA58B5" w:rsidRDefault="00A27613" w:rsidP="00A24469">
                            <w:pPr>
                              <w:jc w:val="center"/>
                              <w:rPr>
                                <w:b/>
                                <w:color w:val="000000" w:themeColor="text1"/>
                                <w:sz w:val="24"/>
                              </w:rPr>
                            </w:pPr>
                            <w:r>
                              <w:rPr>
                                <w:b/>
                                <w:color w:val="000000" w:themeColor="text1"/>
                                <w:sz w:val="24"/>
                              </w:rPr>
                              <w:t>Ключові фактори  успіху організації</w:t>
                            </w:r>
                            <w:r w:rsidRPr="00FA58B5">
                              <w:rPr>
                                <w:b/>
                                <w:color w:val="000000" w:themeColor="text1"/>
                                <w:sz w:val="24"/>
                              </w:rPr>
                              <w:t xml:space="preserve"> </w:t>
                            </w:r>
                          </w:p>
                          <w:p w:rsidR="00A27613" w:rsidRPr="002B310E" w:rsidRDefault="00A27613" w:rsidP="00A2446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F8937" id="Прямокутник 16" o:spid="_x0000_s1031" style="position:absolute;left:0;text-align:left;margin-left:196.5pt;margin-top:17.35pt;width:180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" fillcolor="white [3212]" strokecolor="black [3213]" strokeweight="1pt">
                <v:textbox>
                  <w:txbxContent>
                    <w:p w:rsidR="00A27613" w:rsidRPr="00FA58B5" w:rsidRDefault="00A27613" w:rsidP="00A24469">
                      <w:pPr>
                        <w:jc w:val="center"/>
                        <w:rPr>
                          <w:b/>
                          <w:color w:val="000000" w:themeColor="text1"/>
                          <w:sz w:val="24"/>
                        </w:rPr>
                      </w:pPr>
                      <w:r>
                        <w:rPr>
                          <w:b/>
                          <w:color w:val="000000" w:themeColor="text1"/>
                          <w:sz w:val="24"/>
                        </w:rPr>
                        <w:t>Ключові фактори  успіху організації</w:t>
                      </w:r>
                      <w:r w:rsidRPr="00FA58B5">
                        <w:rPr>
                          <w:b/>
                          <w:color w:val="000000" w:themeColor="text1"/>
                          <w:sz w:val="24"/>
                        </w:rPr>
                        <w:t xml:space="preserve"> </w:t>
                      </w:r>
                    </w:p>
                    <w:p w:rsidR="00A27613" w:rsidRPr="002B310E" w:rsidRDefault="00A27613" w:rsidP="00A24469">
                      <w:pPr>
                        <w:jc w:val="center"/>
                        <w:rPr>
                          <w:color w:val="000000" w:themeColor="text1"/>
                        </w:rPr>
                      </w:pPr>
                    </w:p>
                  </w:txbxContent>
                </v:textbox>
                <w10:wrap anchorx="page"/>
              </v:rect>
            </w:pict>
          </mc:Fallback>
        </mc:AlternateContent>
      </w:r>
    </w:p>
    <w:p w:rsidR="00A24469" w:rsidRDefault="00A24469" w:rsidP="00A24469">
      <w:pPr>
        <w:spacing w:line="360" w:lineRule="auto"/>
        <w:ind w:left="67"/>
        <w:rPr>
          <w:rFonts w:ascii="Times New Roman" w:hAnsi="Times New Roman" w:cs="Times New Roman"/>
          <w:sz w:val="28"/>
          <w:szCs w:val="28"/>
        </w:rPr>
      </w:pPr>
      <w:r w:rsidRPr="0020373D">
        <w:rPr>
          <w:rFonts w:ascii="Times New Roman" w:hAnsi="Times New Roman" w:cs="Times New Roman"/>
          <w:sz w:val="28"/>
          <w:szCs w:val="28"/>
        </w:rPr>
        <w:br/>
      </w:r>
      <w:r>
        <w:rPr>
          <w:rFonts w:ascii="Times New Roman" w:hAnsi="Times New Roman" w:cs="Times New Roman"/>
          <w:szCs w:val="28"/>
        </w:rPr>
        <w:br/>
      </w:r>
    </w:p>
    <w:p w:rsidR="00A24469" w:rsidRPr="00405651" w:rsidRDefault="00A24469" w:rsidP="00A24469">
      <w:pPr>
        <w:spacing w:line="360" w:lineRule="auto"/>
        <w:ind w:left="68" w:firstLine="709"/>
        <w:rPr>
          <w:rFonts w:ascii="Times New Roman" w:hAnsi="Times New Roman" w:cs="Times New Roman"/>
          <w:sz w:val="28"/>
          <w:szCs w:val="28"/>
        </w:rPr>
      </w:pPr>
      <w:r w:rsidRPr="00405651">
        <w:rPr>
          <w:rFonts w:ascii="Times New Roman" w:hAnsi="Times New Roman" w:cs="Times New Roman"/>
          <w:sz w:val="28"/>
          <w:szCs w:val="28"/>
        </w:rPr>
        <w:t>Сучасні німецькі та швейцарські економісти надають великого значення розвитку концепції факторів успіху</w:t>
      </w:r>
      <w:r>
        <w:rPr>
          <w:rFonts w:ascii="Times New Roman" w:hAnsi="Times New Roman" w:cs="Times New Roman"/>
          <w:sz w:val="28"/>
          <w:szCs w:val="28"/>
        </w:rPr>
        <w:t xml:space="preserve"> бізнесу, поділяючи всі ключові</w:t>
      </w:r>
      <w:r w:rsidRPr="00405651">
        <w:rPr>
          <w:rFonts w:ascii="Times New Roman" w:hAnsi="Times New Roman" w:cs="Times New Roman"/>
          <w:sz w:val="28"/>
          <w:szCs w:val="28"/>
        </w:rPr>
        <w:t xml:space="preserve"> фактори успіху, які реалізує організація, на дві категорії: стратегічні фактори успіху та критичні можл</w:t>
      </w:r>
      <w:r>
        <w:rPr>
          <w:rFonts w:ascii="Times New Roman" w:hAnsi="Times New Roman" w:cs="Times New Roman"/>
          <w:sz w:val="28"/>
          <w:szCs w:val="28"/>
        </w:rPr>
        <w:t>ивості</w:t>
      </w:r>
      <w:r w:rsidRPr="00405651">
        <w:rPr>
          <w:rFonts w:ascii="Times New Roman" w:hAnsi="Times New Roman" w:cs="Times New Roman"/>
          <w:sz w:val="28"/>
          <w:szCs w:val="28"/>
        </w:rPr>
        <w:t>. Якість продукту, додаткові послуги, ціна, завдяки якій споживачі отримують додаткову корисність, — все це приклади чинників успіху на ринку. Забезпеченням внутрішніх аспектів конкурентної переваги є ключові компетенції, які являють собою набір навичок і прийомів, заснованих на явних і неявних знаннях, і забезпечення формування цінності в системі клієнта, є оригінальними по відношенню до конкурентів і відкривають доступ до нових ринків. Ресурси компанії існують у вигляді ключових здібностей, якщо ресурси підібрати і поєднати більш оригінальним способом, це буде швидше, ніж у конкурентів. Ключові можливості завжди повинні забезпечувати конкурентну перевагу та асиметрію ресурсів щодо конкурентів на ринку. Можливість копіювання конкурентом ключової можливості призводить до її знецінення</w:t>
      </w:r>
      <w:r>
        <w:rPr>
          <w:rFonts w:ascii="Times New Roman" w:hAnsi="Times New Roman" w:cs="Times New Roman"/>
          <w:sz w:val="28"/>
          <w:szCs w:val="28"/>
        </w:rPr>
        <w:t>.</w:t>
      </w:r>
    </w:p>
    <w:p w:rsidR="00A24469" w:rsidRPr="00405651" w:rsidRDefault="00A24469" w:rsidP="00A24469">
      <w:pPr>
        <w:spacing w:line="360" w:lineRule="auto"/>
        <w:ind w:left="68" w:firstLine="709"/>
        <w:rPr>
          <w:rFonts w:ascii="Times New Roman" w:hAnsi="Times New Roman" w:cs="Times New Roman"/>
          <w:sz w:val="28"/>
          <w:szCs w:val="28"/>
        </w:rPr>
      </w:pPr>
      <w:r>
        <w:rPr>
          <w:rFonts w:ascii="Times New Roman" w:hAnsi="Times New Roman" w:cs="Times New Roman"/>
          <w:sz w:val="28"/>
          <w:szCs w:val="28"/>
        </w:rPr>
        <w:t xml:space="preserve">Потенціал організації </w:t>
      </w:r>
      <w:r w:rsidRPr="00405651">
        <w:rPr>
          <w:rFonts w:ascii="Times New Roman" w:hAnsi="Times New Roman" w:cs="Times New Roman"/>
          <w:sz w:val="28"/>
          <w:szCs w:val="28"/>
        </w:rPr>
        <w:t xml:space="preserve">є невід’ємною частиною її стратегічних активів, що відображає синтез колективних знань, досвіду та можливостей </w:t>
      </w:r>
      <w:r>
        <w:rPr>
          <w:rFonts w:ascii="Times New Roman" w:hAnsi="Times New Roman" w:cs="Times New Roman"/>
          <w:sz w:val="28"/>
          <w:szCs w:val="28"/>
        </w:rPr>
        <w:t xml:space="preserve">організації </w:t>
      </w:r>
      <w:r w:rsidRPr="00405651">
        <w:rPr>
          <w:rFonts w:ascii="Times New Roman" w:hAnsi="Times New Roman" w:cs="Times New Roman"/>
          <w:sz w:val="28"/>
          <w:szCs w:val="28"/>
        </w:rPr>
        <w:t>в поєднанні з унікальними технологіями, які можуть створити конкурентну перевагу та забезпечити унікальність компанії в ринково</w:t>
      </w:r>
      <w:r>
        <w:rPr>
          <w:rFonts w:ascii="Times New Roman" w:hAnsi="Times New Roman" w:cs="Times New Roman"/>
          <w:sz w:val="28"/>
          <w:szCs w:val="28"/>
        </w:rPr>
        <w:t>му середовищі певної галузі</w:t>
      </w:r>
      <w:r w:rsidRPr="00405651">
        <w:rPr>
          <w:rFonts w:ascii="Times New Roman" w:hAnsi="Times New Roman" w:cs="Times New Roman"/>
          <w:sz w:val="28"/>
          <w:szCs w:val="28"/>
        </w:rPr>
        <w:t>.</w:t>
      </w:r>
    </w:p>
    <w:p w:rsidR="00A24469" w:rsidRDefault="00A24469" w:rsidP="00A24469">
      <w:pPr>
        <w:spacing w:line="360" w:lineRule="auto"/>
        <w:ind w:left="68" w:firstLine="709"/>
        <w:rPr>
          <w:rFonts w:ascii="Times New Roman" w:hAnsi="Times New Roman" w:cs="Times New Roman"/>
          <w:sz w:val="28"/>
          <w:szCs w:val="28"/>
        </w:rPr>
      </w:pPr>
      <w:r>
        <w:rPr>
          <w:rFonts w:ascii="Times New Roman" w:hAnsi="Times New Roman" w:cs="Times New Roman"/>
          <w:sz w:val="28"/>
          <w:szCs w:val="28"/>
        </w:rPr>
        <w:t>В діяльності організації ключові компетенції мають низький вплив на успіх або невдачу торгових марок, оскільки орієнтованість на споживача і його потреби практично відсутня. Можемо зробити логічний висновок, що компетенції не сприяють становленню успішної позиції торгових марок, а досягнення успішності на ринку забезпечується правильним застосуванням ресурсів компанії.</w:t>
      </w:r>
    </w:p>
    <w:p w:rsidR="00A24469" w:rsidRPr="00900001" w:rsidRDefault="00A24469" w:rsidP="00A24469">
      <w:pPr>
        <w:spacing w:line="360" w:lineRule="auto"/>
        <w:ind w:left="68" w:firstLine="709"/>
        <w:rPr>
          <w:rFonts w:ascii="Times New Roman" w:hAnsi="Times New Roman" w:cs="Times New Roman"/>
          <w:sz w:val="28"/>
          <w:szCs w:val="28"/>
        </w:rPr>
      </w:pPr>
      <w:r w:rsidRPr="00900001">
        <w:rPr>
          <w:rFonts w:ascii="Times New Roman" w:hAnsi="Times New Roman" w:cs="Times New Roman"/>
          <w:sz w:val="28"/>
          <w:szCs w:val="28"/>
        </w:rPr>
        <w:t>З цього можна прослідкувати, що розроблена концепція</w:t>
      </w:r>
      <w:r>
        <w:rPr>
          <w:rFonts w:ascii="Times New Roman" w:hAnsi="Times New Roman" w:cs="Times New Roman"/>
          <w:sz w:val="28"/>
          <w:szCs w:val="28"/>
        </w:rPr>
        <w:t xml:space="preserve"> формування переваг організації</w:t>
      </w:r>
      <w:r w:rsidRPr="00900001">
        <w:rPr>
          <w:rFonts w:ascii="Times New Roman" w:hAnsi="Times New Roman" w:cs="Times New Roman"/>
          <w:sz w:val="28"/>
          <w:szCs w:val="28"/>
        </w:rPr>
        <w:t xml:space="preserve"> має враховувати ключові характе</w:t>
      </w:r>
      <w:r>
        <w:rPr>
          <w:rFonts w:ascii="Times New Roman" w:hAnsi="Times New Roman" w:cs="Times New Roman"/>
          <w:sz w:val="28"/>
          <w:szCs w:val="28"/>
        </w:rPr>
        <w:t>ри</w:t>
      </w:r>
      <w:r w:rsidRPr="00900001">
        <w:rPr>
          <w:rFonts w:ascii="Times New Roman" w:hAnsi="Times New Roman" w:cs="Times New Roman"/>
          <w:sz w:val="28"/>
          <w:szCs w:val="28"/>
        </w:rPr>
        <w:t>стики розробок і напрацювань вітчизняного і закордонного досвіду.</w:t>
      </w:r>
    </w:p>
    <w:p w:rsidR="00A24469" w:rsidRDefault="00A24469" w:rsidP="00A24469">
      <w:pPr>
        <w:spacing w:line="360" w:lineRule="auto"/>
        <w:ind w:left="68" w:firstLine="709"/>
        <w:rPr>
          <w:rFonts w:ascii="Times New Roman" w:hAnsi="Times New Roman" w:cs="Times New Roman"/>
          <w:sz w:val="28"/>
          <w:szCs w:val="28"/>
        </w:rPr>
      </w:pPr>
      <w:r w:rsidRPr="004B0A4E">
        <w:rPr>
          <w:rFonts w:ascii="Times New Roman" w:hAnsi="Times New Roman" w:cs="Times New Roman"/>
          <w:sz w:val="28"/>
          <w:szCs w:val="28"/>
        </w:rPr>
        <w:t>Головним завданням на шляху до перемоги у конкурентній боротьбі є визначення ключових факторів успіху для обраної галузі і розробка заходів для їх подальшої реалізації.</w:t>
      </w:r>
    </w:p>
    <w:p w:rsidR="00A24469" w:rsidRDefault="00A24469" w:rsidP="00A24469">
      <w:pPr>
        <w:spacing w:line="360" w:lineRule="auto"/>
        <w:ind w:left="68" w:firstLine="709"/>
        <w:rPr>
          <w:rFonts w:ascii="Times New Roman" w:hAnsi="Times New Roman" w:cs="Times New Roman"/>
          <w:sz w:val="28"/>
          <w:szCs w:val="28"/>
        </w:rPr>
      </w:pPr>
      <w:r w:rsidRPr="00405651">
        <w:rPr>
          <w:rFonts w:ascii="Times New Roman" w:hAnsi="Times New Roman" w:cs="Times New Roman"/>
          <w:sz w:val="28"/>
          <w:szCs w:val="28"/>
        </w:rPr>
        <w:t xml:space="preserve">Ключові чинники успіху </w:t>
      </w:r>
      <w:r>
        <w:rPr>
          <w:rFonts w:ascii="Times New Roman" w:hAnsi="Times New Roman" w:cs="Times New Roman"/>
          <w:sz w:val="28"/>
          <w:szCs w:val="28"/>
        </w:rPr>
        <w:t xml:space="preserve">конкурентної боротьби мають </w:t>
      </w:r>
      <w:r w:rsidRPr="00405651">
        <w:rPr>
          <w:rFonts w:ascii="Times New Roman" w:hAnsi="Times New Roman" w:cs="Times New Roman"/>
          <w:sz w:val="28"/>
          <w:szCs w:val="28"/>
        </w:rPr>
        <w:t>л</w:t>
      </w:r>
      <w:r>
        <w:rPr>
          <w:rFonts w:ascii="Times New Roman" w:hAnsi="Times New Roman" w:cs="Times New Roman"/>
          <w:sz w:val="28"/>
          <w:szCs w:val="28"/>
        </w:rPr>
        <w:t>ягти в основу стратегії організації</w:t>
      </w:r>
      <w:r w:rsidRPr="00405651">
        <w:rPr>
          <w:rFonts w:ascii="Times New Roman" w:hAnsi="Times New Roman" w:cs="Times New Roman"/>
          <w:sz w:val="28"/>
          <w:szCs w:val="28"/>
        </w:rPr>
        <w:t>. Залежно від сфери діяльності КФУ різниться. Вони так</w:t>
      </w:r>
      <w:r>
        <w:rPr>
          <w:rFonts w:ascii="Times New Roman" w:hAnsi="Times New Roman" w:cs="Times New Roman"/>
          <w:sz w:val="28"/>
          <w:szCs w:val="28"/>
        </w:rPr>
        <w:t>ож можуть змінюватися з часом, однак можливим є визначення фундаментальних ключових факторів</w:t>
      </w:r>
      <w:r w:rsidRPr="00405651">
        <w:rPr>
          <w:rFonts w:ascii="Times New Roman" w:hAnsi="Times New Roman" w:cs="Times New Roman"/>
          <w:sz w:val="28"/>
          <w:szCs w:val="28"/>
        </w:rPr>
        <w:t xml:space="preserve"> успіху бізнесу, деякі з яких представлені нижче. Завдання аналітика полягає у виборі трьох-п'яти позицій, найбільш важливих у найближчій перспективі, які потім ляжуть</w:t>
      </w:r>
      <w:r>
        <w:rPr>
          <w:rFonts w:ascii="Times New Roman" w:hAnsi="Times New Roman" w:cs="Times New Roman"/>
          <w:sz w:val="28"/>
          <w:szCs w:val="28"/>
        </w:rPr>
        <w:t xml:space="preserve"> в основу стратегії організації</w:t>
      </w:r>
      <w:r w:rsidRPr="00405651">
        <w:rPr>
          <w:rFonts w:ascii="Times New Roman" w:hAnsi="Times New Roman" w:cs="Times New Roman"/>
          <w:sz w:val="28"/>
          <w:szCs w:val="28"/>
        </w:rPr>
        <w:t>. Це можна зробити за доп</w:t>
      </w:r>
      <w:r>
        <w:rPr>
          <w:rFonts w:ascii="Times New Roman" w:hAnsi="Times New Roman" w:cs="Times New Roman"/>
          <w:sz w:val="28"/>
          <w:szCs w:val="28"/>
        </w:rPr>
        <w:t>омогою ранжування всіх ознак КФУ галузі</w:t>
      </w:r>
      <w:r w:rsidRPr="00405651">
        <w:rPr>
          <w:rFonts w:ascii="Times New Roman" w:hAnsi="Times New Roman" w:cs="Times New Roman"/>
          <w:sz w:val="28"/>
          <w:szCs w:val="28"/>
        </w:rPr>
        <w:t>. Р</w:t>
      </w:r>
      <w:r>
        <w:rPr>
          <w:rFonts w:ascii="Times New Roman" w:hAnsi="Times New Roman" w:cs="Times New Roman"/>
          <w:sz w:val="28"/>
          <w:szCs w:val="28"/>
        </w:rPr>
        <w:t>озглянемо класифікацію ключових</w:t>
      </w:r>
      <w:r w:rsidRPr="00405651">
        <w:rPr>
          <w:rFonts w:ascii="Times New Roman" w:hAnsi="Times New Roman" w:cs="Times New Roman"/>
          <w:sz w:val="28"/>
          <w:szCs w:val="28"/>
        </w:rPr>
        <w:t xml:space="preserve"> факторів успіху більш детально, як показано в таблиці 3.2 нижче:</w:t>
      </w:r>
    </w:p>
    <w:p w:rsidR="00A24469" w:rsidRDefault="00A24469" w:rsidP="00A24469">
      <w:pPr>
        <w:spacing w:line="360" w:lineRule="auto"/>
        <w:ind w:left="68" w:firstLine="709"/>
        <w:jc w:val="right"/>
        <w:rPr>
          <w:rFonts w:ascii="Times New Roman" w:hAnsi="Times New Roman" w:cs="Times New Roman"/>
          <w:sz w:val="28"/>
          <w:szCs w:val="28"/>
        </w:rPr>
      </w:pPr>
      <w:r>
        <w:rPr>
          <w:rFonts w:ascii="Times New Roman" w:hAnsi="Times New Roman" w:cs="Times New Roman"/>
          <w:sz w:val="28"/>
          <w:szCs w:val="28"/>
        </w:rPr>
        <w:t>Таблиця 3.2</w:t>
      </w:r>
    </w:p>
    <w:p w:rsidR="00A24469" w:rsidRDefault="00A24469" w:rsidP="00A24469">
      <w:pPr>
        <w:spacing w:line="360" w:lineRule="auto"/>
        <w:ind w:left="68"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w:t xml:space="preserve">                   Класифікація ключових факторів успіху організації</w:t>
      </w:r>
    </w:p>
    <w:tbl>
      <w:tblPr>
        <w:tblStyle w:val="a8"/>
        <w:tblW w:w="0" w:type="auto"/>
        <w:tblLook w:val="04A0" w:firstRow="1" w:lastRow="0" w:firstColumn="1" w:lastColumn="0" w:noHBand="0" w:noVBand="1"/>
      </w:tblPr>
      <w:tblGrid>
        <w:gridCol w:w="2182"/>
        <w:gridCol w:w="2490"/>
        <w:gridCol w:w="2404"/>
        <w:gridCol w:w="2269"/>
      </w:tblGrid>
      <w:tr w:rsidR="00A24469" w:rsidTr="0080020D">
        <w:tc>
          <w:tcPr>
            <w:tcW w:w="2382"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Критерії</w:t>
            </w: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Види ключових факторів успіху</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Характеристика ключових факторів успіху</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Приклади КФУ організації «САВ 92»</w:t>
            </w:r>
          </w:p>
        </w:tc>
      </w:tr>
      <w:tr w:rsidR="00A24469" w:rsidTr="0080020D">
        <w:trPr>
          <w:trHeight w:val="407"/>
        </w:trPr>
        <w:tc>
          <w:tcPr>
            <w:tcW w:w="2382" w:type="dxa"/>
            <w:vMerge w:val="restart"/>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За напрямком застосування</w:t>
            </w: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Загальні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Використовується для різноманітних галузей</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Якість та ціна продукції</w:t>
            </w:r>
          </w:p>
        </w:tc>
      </w:tr>
      <w:tr w:rsidR="00A24469" w:rsidTr="0080020D">
        <w:trPr>
          <w:trHeight w:val="1380"/>
        </w:trPr>
        <w:tc>
          <w:tcPr>
            <w:tcW w:w="2382" w:type="dxa"/>
            <w:vMerge/>
          </w:tcPr>
          <w:p w:rsidR="00A24469" w:rsidRDefault="00A24469" w:rsidP="0080020D">
            <w:pPr>
              <w:spacing w:line="276" w:lineRule="auto"/>
              <w:jc w:val="center"/>
              <w:rPr>
                <w:rFonts w:ascii="Times New Roman" w:hAnsi="Times New Roman" w:cs="Times New Roman"/>
                <w:sz w:val="28"/>
                <w:szCs w:val="28"/>
              </w:rPr>
            </w:pP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Специфічні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Характерні для окремих галузей</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Репутація компанії</w:t>
            </w:r>
          </w:p>
        </w:tc>
      </w:tr>
      <w:tr w:rsidR="00A24469" w:rsidTr="0080020D">
        <w:trPr>
          <w:trHeight w:val="534"/>
        </w:trPr>
        <w:tc>
          <w:tcPr>
            <w:tcW w:w="2382" w:type="dxa"/>
            <w:vMerge w:val="restart"/>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За походженням</w:t>
            </w: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Ринкові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Напряму пов’язані зі сприйняттям продукції і компанії споживачем</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Ціни на товари</w:t>
            </w:r>
          </w:p>
        </w:tc>
      </w:tr>
      <w:tr w:rsidR="00A24469" w:rsidTr="0080020D">
        <w:trPr>
          <w:trHeight w:val="900"/>
        </w:trPr>
        <w:tc>
          <w:tcPr>
            <w:tcW w:w="2382" w:type="dxa"/>
            <w:vMerge/>
          </w:tcPr>
          <w:p w:rsidR="00A24469" w:rsidRDefault="00A24469" w:rsidP="0080020D">
            <w:pPr>
              <w:spacing w:line="276" w:lineRule="auto"/>
              <w:jc w:val="center"/>
              <w:rPr>
                <w:rFonts w:ascii="Times New Roman" w:hAnsi="Times New Roman" w:cs="Times New Roman"/>
                <w:sz w:val="28"/>
                <w:szCs w:val="28"/>
              </w:rPr>
            </w:pP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br/>
              <w:t>Ресурсні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Засновані на індивідуальній комбінації ресурсів фірми</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Вміння в управління персоналом</w:t>
            </w:r>
          </w:p>
        </w:tc>
      </w:tr>
      <w:tr w:rsidR="00A24469" w:rsidTr="0080020D">
        <w:trPr>
          <w:trHeight w:val="375"/>
        </w:trPr>
        <w:tc>
          <w:tcPr>
            <w:tcW w:w="2382" w:type="dxa"/>
            <w:vMerge w:val="restart"/>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За можливостями реалізації</w:t>
            </w: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Інструментальні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-Реалізація напряму залежить від дій компанії</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Розвиненість мережі збуту </w:t>
            </w:r>
          </w:p>
        </w:tc>
      </w:tr>
      <w:tr w:rsidR="00A24469" w:rsidTr="0080020D">
        <w:trPr>
          <w:trHeight w:val="585"/>
        </w:trPr>
        <w:tc>
          <w:tcPr>
            <w:tcW w:w="2382" w:type="dxa"/>
            <w:vMerge/>
          </w:tcPr>
          <w:p w:rsidR="00A24469" w:rsidRDefault="00A24469" w:rsidP="0080020D">
            <w:pPr>
              <w:spacing w:line="276" w:lineRule="auto"/>
              <w:jc w:val="center"/>
              <w:rPr>
                <w:rFonts w:ascii="Times New Roman" w:hAnsi="Times New Roman" w:cs="Times New Roman"/>
                <w:sz w:val="28"/>
                <w:szCs w:val="28"/>
              </w:rPr>
            </w:pPr>
          </w:p>
        </w:tc>
        <w:tc>
          <w:tcPr>
            <w:tcW w:w="2490"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Неінструментальні</w:t>
            </w:r>
          </w:p>
        </w:tc>
        <w:tc>
          <w:tcPr>
            <w:tcW w:w="2407"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-Формуються об’єктивно, незалежно від діяльності підприємства</w:t>
            </w:r>
          </w:p>
        </w:tc>
        <w:tc>
          <w:tcPr>
            <w:tcW w:w="2781" w:type="dxa"/>
          </w:tcPr>
          <w:p w:rsidR="00A24469" w:rsidRDefault="00A24469" w:rsidP="0080020D">
            <w:pPr>
              <w:spacing w:line="276" w:lineRule="auto"/>
              <w:jc w:val="center"/>
              <w:rPr>
                <w:rFonts w:ascii="Times New Roman" w:hAnsi="Times New Roman" w:cs="Times New Roman"/>
                <w:sz w:val="28"/>
                <w:szCs w:val="28"/>
              </w:rPr>
            </w:pPr>
            <w:r>
              <w:rPr>
                <w:rFonts w:ascii="Times New Roman" w:hAnsi="Times New Roman" w:cs="Times New Roman"/>
                <w:sz w:val="28"/>
                <w:szCs w:val="28"/>
              </w:rPr>
              <w:t>Зростання обсягів ринку</w:t>
            </w:r>
          </w:p>
        </w:tc>
      </w:tr>
    </w:tbl>
    <w:p w:rsidR="00A24469" w:rsidRDefault="00A24469" w:rsidP="00A24469">
      <w:pPr>
        <w:spacing w:line="360" w:lineRule="auto"/>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Ключові фактори успіху</w:t>
      </w:r>
      <w:r w:rsidRPr="004E7785">
        <w:rPr>
          <w:rFonts w:ascii="Times New Roman" w:hAnsi="Times New Roman" w:cs="Times New Roman"/>
          <w:sz w:val="28"/>
          <w:szCs w:val="28"/>
        </w:rPr>
        <w:t xml:space="preserve"> лежать в основі стратегії, що розробляється підприємством, вони можуть як відрізнятися залежно від сфери діяльності, так і змінюватись з плином часу. Завданням аналітиків на підприємстві є виділення до п’яти позицій, які є надважливими у найближчій перспективі, та стануть основною стратегією компанії. Можемо визначити види основних базових ключових </w:t>
      </w:r>
      <w:r>
        <w:rPr>
          <w:rFonts w:ascii="Times New Roman" w:hAnsi="Times New Roman" w:cs="Times New Roman"/>
          <w:sz w:val="28"/>
          <w:szCs w:val="28"/>
        </w:rPr>
        <w:t>факторів підприємства, які є актуальними для галузі дистри’бюції</w:t>
      </w:r>
      <w:r w:rsidRPr="00783B54">
        <w:rPr>
          <w:rFonts w:ascii="Times New Roman" w:hAnsi="Times New Roman" w:cs="Times New Roman"/>
          <w:sz w:val="28"/>
          <w:szCs w:val="28"/>
        </w:rPr>
        <w:t>. (див.табл. 3.3)</w:t>
      </w:r>
    </w:p>
    <w:p w:rsidR="00A24469" w:rsidRDefault="00A24469" w:rsidP="00A2446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3.3</w:t>
      </w:r>
    </w:p>
    <w:p w:rsidR="00A24469" w:rsidRDefault="00A24469" w:rsidP="00A2446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Основні ключові фактори успіху приватного акціонерного товариства «САВ 92»</w:t>
      </w:r>
    </w:p>
    <w:p w:rsidR="00A24469" w:rsidRPr="004E7785" w:rsidRDefault="00A24469" w:rsidP="00A24469">
      <w:pPr>
        <w:spacing w:line="360" w:lineRule="auto"/>
        <w:ind w:firstLine="709"/>
        <w:rPr>
          <w:rFonts w:ascii="Times New Roman" w:hAnsi="Times New Roman" w:cs="Times New Roman"/>
          <w:sz w:val="28"/>
          <w:szCs w:val="28"/>
        </w:rPr>
      </w:pPr>
    </w:p>
    <w:tbl>
      <w:tblPr>
        <w:tblStyle w:val="a8"/>
        <w:tblW w:w="0" w:type="auto"/>
        <w:tblLook w:val="04A0" w:firstRow="1" w:lastRow="0" w:firstColumn="1" w:lastColumn="0" w:noHBand="0" w:noVBand="1"/>
      </w:tblPr>
      <w:tblGrid>
        <w:gridCol w:w="1877"/>
        <w:gridCol w:w="7468"/>
      </w:tblGrid>
      <w:tr w:rsidR="00A24469" w:rsidRPr="004E7785" w:rsidTr="0080020D">
        <w:tc>
          <w:tcPr>
            <w:tcW w:w="1838" w:type="dxa"/>
          </w:tcPr>
          <w:p w:rsidR="00A24469" w:rsidRPr="004E7785" w:rsidRDefault="00A24469" w:rsidP="0080020D">
            <w:pPr>
              <w:spacing w:line="360" w:lineRule="auto"/>
              <w:rPr>
                <w:rFonts w:ascii="Times New Roman" w:hAnsi="Times New Roman" w:cs="Times New Roman"/>
                <w:b/>
                <w:sz w:val="28"/>
                <w:szCs w:val="28"/>
              </w:rPr>
            </w:pPr>
            <w:r w:rsidRPr="004E7785">
              <w:rPr>
                <w:rFonts w:ascii="Times New Roman" w:hAnsi="Times New Roman" w:cs="Times New Roman"/>
                <w:b/>
                <w:sz w:val="28"/>
                <w:szCs w:val="28"/>
              </w:rPr>
              <w:t>Група КФУ</w:t>
            </w:r>
          </w:p>
        </w:tc>
        <w:tc>
          <w:tcPr>
            <w:tcW w:w="7791" w:type="dxa"/>
          </w:tcPr>
          <w:p w:rsidR="00A24469" w:rsidRPr="004E7785" w:rsidRDefault="00A24469" w:rsidP="0080020D">
            <w:pPr>
              <w:spacing w:line="360" w:lineRule="auto"/>
              <w:rPr>
                <w:rFonts w:ascii="Times New Roman" w:hAnsi="Times New Roman" w:cs="Times New Roman"/>
                <w:b/>
                <w:sz w:val="28"/>
                <w:szCs w:val="28"/>
              </w:rPr>
            </w:pPr>
            <w:r>
              <w:rPr>
                <w:rFonts w:ascii="Times New Roman" w:hAnsi="Times New Roman" w:cs="Times New Roman"/>
                <w:b/>
                <w:sz w:val="28"/>
                <w:szCs w:val="28"/>
              </w:rPr>
              <w:t>Приклад КФУ організації «САВ 92»</w:t>
            </w:r>
          </w:p>
        </w:tc>
      </w:tr>
      <w:tr w:rsidR="00A24469" w:rsidRPr="004E7785" w:rsidTr="0080020D">
        <w:tc>
          <w:tcPr>
            <w:tcW w:w="1838"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Науково-технологічні</w:t>
            </w:r>
          </w:p>
        </w:tc>
        <w:tc>
          <w:tcPr>
            <w:tcW w:w="7791"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-володіння організаційною або комерційною інформацією, отриманою завдяки новому досвіду, а</w:t>
            </w:r>
            <w:r>
              <w:rPr>
                <w:rFonts w:ascii="Times New Roman" w:hAnsi="Times New Roman" w:cs="Times New Roman"/>
                <w:sz w:val="28"/>
                <w:szCs w:val="28"/>
              </w:rPr>
              <w:t>вторськими правами, патентами.</w:t>
            </w:r>
          </w:p>
        </w:tc>
      </w:tr>
      <w:tr w:rsidR="00A24469" w:rsidRPr="004E7785" w:rsidTr="0080020D">
        <w:tc>
          <w:tcPr>
            <w:tcW w:w="1838"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Виробничі</w:t>
            </w:r>
          </w:p>
        </w:tc>
        <w:tc>
          <w:tcPr>
            <w:tcW w:w="7791" w:type="dxa"/>
          </w:tcPr>
          <w:p w:rsidR="00A24469" w:rsidRPr="004E7785"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-якість продукції;</w:t>
            </w:r>
            <w:r>
              <w:rPr>
                <w:rFonts w:ascii="Times New Roman" w:hAnsi="Times New Roman" w:cs="Times New Roman"/>
                <w:sz w:val="28"/>
                <w:szCs w:val="28"/>
              </w:rPr>
              <w:br/>
              <w:t>-помірні ціни на продукцію.</w:t>
            </w:r>
          </w:p>
        </w:tc>
      </w:tr>
      <w:tr w:rsidR="00A24469" w:rsidRPr="004E7785" w:rsidTr="0080020D">
        <w:tc>
          <w:tcPr>
            <w:tcW w:w="1838"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Маркетингові</w:t>
            </w:r>
          </w:p>
        </w:tc>
        <w:tc>
          <w:tcPr>
            <w:tcW w:w="7791"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-низькі реалізаційні витрати;</w:t>
            </w:r>
            <w:r w:rsidRPr="004E7785">
              <w:rPr>
                <w:rFonts w:ascii="Times New Roman" w:hAnsi="Times New Roman" w:cs="Times New Roman"/>
                <w:sz w:val="28"/>
                <w:szCs w:val="28"/>
              </w:rPr>
              <w:br/>
              <w:t>-гарантійне обслуговування;</w:t>
            </w:r>
            <w:r w:rsidRPr="004E7785">
              <w:rPr>
                <w:rFonts w:ascii="Times New Roman" w:hAnsi="Times New Roman" w:cs="Times New Roman"/>
                <w:sz w:val="28"/>
                <w:szCs w:val="28"/>
              </w:rPr>
              <w:br/>
              <w:t>-швидка доставка продукції.</w:t>
            </w:r>
          </w:p>
        </w:tc>
      </w:tr>
      <w:tr w:rsidR="00A24469" w:rsidRPr="004E7785" w:rsidTr="0080020D">
        <w:tc>
          <w:tcPr>
            <w:tcW w:w="1838" w:type="dxa"/>
          </w:tcPr>
          <w:p w:rsidR="00A24469" w:rsidRPr="004E7785" w:rsidRDefault="00A24469" w:rsidP="0080020D">
            <w:pPr>
              <w:spacing w:line="360" w:lineRule="auto"/>
              <w:rPr>
                <w:rFonts w:ascii="Times New Roman" w:hAnsi="Times New Roman" w:cs="Times New Roman"/>
                <w:sz w:val="28"/>
                <w:szCs w:val="28"/>
              </w:rPr>
            </w:pPr>
            <w:r w:rsidRPr="004E7785">
              <w:rPr>
                <w:rFonts w:ascii="Times New Roman" w:hAnsi="Times New Roman" w:cs="Times New Roman"/>
                <w:sz w:val="28"/>
                <w:szCs w:val="28"/>
              </w:rPr>
              <w:t>Інші</w:t>
            </w:r>
          </w:p>
        </w:tc>
        <w:tc>
          <w:tcPr>
            <w:tcW w:w="7791" w:type="dxa"/>
          </w:tcPr>
          <w:p w:rsidR="00A24469" w:rsidRPr="004E7785" w:rsidRDefault="00A24469" w:rsidP="0080020D">
            <w:pPr>
              <w:spacing w:line="360" w:lineRule="auto"/>
              <w:rPr>
                <w:rFonts w:ascii="Times New Roman" w:hAnsi="Times New Roman" w:cs="Times New Roman"/>
                <w:sz w:val="28"/>
                <w:szCs w:val="28"/>
              </w:rPr>
            </w:pPr>
            <w:r>
              <w:rPr>
                <w:rFonts w:ascii="Times New Roman" w:hAnsi="Times New Roman" w:cs="Times New Roman"/>
                <w:sz w:val="28"/>
                <w:szCs w:val="28"/>
              </w:rPr>
              <w:t>-в</w:t>
            </w:r>
            <w:r w:rsidRPr="004E7785">
              <w:rPr>
                <w:rFonts w:ascii="Times New Roman" w:hAnsi="Times New Roman" w:cs="Times New Roman"/>
                <w:sz w:val="28"/>
                <w:szCs w:val="28"/>
              </w:rPr>
              <w:t>игідне</w:t>
            </w:r>
            <w:r>
              <w:rPr>
                <w:rFonts w:ascii="Times New Roman" w:hAnsi="Times New Roman" w:cs="Times New Roman"/>
                <w:sz w:val="28"/>
                <w:szCs w:val="28"/>
              </w:rPr>
              <w:t xml:space="preserve"> місце розташування організації</w:t>
            </w:r>
            <w:r w:rsidRPr="004E7785">
              <w:rPr>
                <w:rFonts w:ascii="Times New Roman" w:hAnsi="Times New Roman" w:cs="Times New Roman"/>
                <w:sz w:val="28"/>
                <w:szCs w:val="28"/>
              </w:rPr>
              <w:t xml:space="preserve">, що призводить до зниження витрат на транспортування; </w:t>
            </w:r>
            <w:r w:rsidRPr="004E7785">
              <w:rPr>
                <w:rFonts w:ascii="Times New Roman" w:hAnsi="Times New Roman" w:cs="Times New Roman"/>
                <w:sz w:val="28"/>
                <w:szCs w:val="28"/>
              </w:rPr>
              <w:br/>
              <w:t xml:space="preserve">-доступ до кваліфікованого персоналу; </w:t>
            </w:r>
            <w:r w:rsidRPr="004E7785">
              <w:rPr>
                <w:rFonts w:ascii="Times New Roman" w:hAnsi="Times New Roman" w:cs="Times New Roman"/>
                <w:sz w:val="28"/>
                <w:szCs w:val="28"/>
              </w:rPr>
              <w:br/>
              <w:t xml:space="preserve">-високий рівень інформаційних систем; </w:t>
            </w:r>
            <w:r w:rsidRPr="004E7785">
              <w:rPr>
                <w:rFonts w:ascii="Times New Roman" w:hAnsi="Times New Roman" w:cs="Times New Roman"/>
                <w:sz w:val="28"/>
                <w:szCs w:val="28"/>
              </w:rPr>
              <w:br/>
              <w:t>-наявний досвід в області менеджм</w:t>
            </w:r>
            <w:r>
              <w:rPr>
                <w:rFonts w:ascii="Times New Roman" w:hAnsi="Times New Roman" w:cs="Times New Roman"/>
                <w:sz w:val="28"/>
                <w:szCs w:val="28"/>
              </w:rPr>
              <w:t>енту;</w:t>
            </w:r>
            <w:r>
              <w:rPr>
                <w:rFonts w:ascii="Times New Roman" w:hAnsi="Times New Roman" w:cs="Times New Roman"/>
                <w:sz w:val="28"/>
                <w:szCs w:val="28"/>
              </w:rPr>
              <w:br/>
              <w:t>-гарний імідж організації</w:t>
            </w:r>
            <w:r w:rsidRPr="004E7785">
              <w:rPr>
                <w:rFonts w:ascii="Times New Roman" w:hAnsi="Times New Roman" w:cs="Times New Roman"/>
                <w:sz w:val="28"/>
                <w:szCs w:val="28"/>
              </w:rPr>
              <w:t>.</w:t>
            </w:r>
          </w:p>
        </w:tc>
      </w:tr>
    </w:tbl>
    <w:p w:rsidR="00A24469" w:rsidRDefault="00A24469" w:rsidP="00A24469">
      <w:pPr>
        <w:spacing w:line="360" w:lineRule="auto"/>
        <w:rPr>
          <w:rFonts w:ascii="Times New Roman" w:hAnsi="Times New Roman" w:cs="Times New Roman"/>
          <w:sz w:val="28"/>
          <w:szCs w:val="28"/>
        </w:rPr>
      </w:pPr>
    </w:p>
    <w:p w:rsidR="00A24469"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Щоб уникнути програшу в конкурен</w:t>
      </w:r>
      <w:r>
        <w:rPr>
          <w:rFonts w:ascii="Times New Roman" w:hAnsi="Times New Roman" w:cs="Times New Roman"/>
          <w:sz w:val="28"/>
          <w:szCs w:val="28"/>
        </w:rPr>
        <w:t>тній боротьбі було ретельно вивчено ринок</w:t>
      </w:r>
      <w:r w:rsidRPr="004E7785">
        <w:rPr>
          <w:rFonts w:ascii="Times New Roman" w:hAnsi="Times New Roman" w:cs="Times New Roman"/>
          <w:sz w:val="28"/>
          <w:szCs w:val="28"/>
        </w:rPr>
        <w:t xml:space="preserve"> для </w:t>
      </w:r>
      <w:r>
        <w:rPr>
          <w:rFonts w:ascii="Times New Roman" w:hAnsi="Times New Roman" w:cs="Times New Roman"/>
          <w:sz w:val="28"/>
          <w:szCs w:val="28"/>
        </w:rPr>
        <w:t xml:space="preserve">подальшого </w:t>
      </w:r>
      <w:r w:rsidRPr="004E7785">
        <w:rPr>
          <w:rFonts w:ascii="Times New Roman" w:hAnsi="Times New Roman" w:cs="Times New Roman"/>
          <w:sz w:val="28"/>
          <w:szCs w:val="28"/>
        </w:rPr>
        <w:t>визначення пріоритетних аспектів діяльності</w:t>
      </w:r>
      <w:r>
        <w:rPr>
          <w:rFonts w:ascii="Times New Roman" w:hAnsi="Times New Roman" w:cs="Times New Roman"/>
          <w:sz w:val="28"/>
          <w:szCs w:val="28"/>
        </w:rPr>
        <w:t xml:space="preserve"> організації «САВ 92»</w:t>
      </w:r>
      <w:r w:rsidRPr="004E7785">
        <w:rPr>
          <w:rFonts w:ascii="Times New Roman" w:hAnsi="Times New Roman" w:cs="Times New Roman"/>
          <w:sz w:val="28"/>
          <w:szCs w:val="28"/>
        </w:rPr>
        <w:t xml:space="preserve">. Це дозволить також отримати перевагу перед конкурентами. КФУ при цьому заслуговують особливої уваги, оскільки від них залежить, яке місце займе фірма в сегменті </w:t>
      </w:r>
      <w:r>
        <w:rPr>
          <w:rFonts w:ascii="Times New Roman" w:hAnsi="Times New Roman" w:cs="Times New Roman"/>
          <w:sz w:val="28"/>
          <w:szCs w:val="28"/>
        </w:rPr>
        <w:t>ринку, чи зможе вона вести конкурентну боротьбу</w:t>
      </w:r>
      <w:r w:rsidRPr="004E7785">
        <w:rPr>
          <w:rFonts w:ascii="Times New Roman" w:hAnsi="Times New Roman" w:cs="Times New Roman"/>
          <w:sz w:val="28"/>
          <w:szCs w:val="28"/>
        </w:rPr>
        <w:t xml:space="preserve"> з іншими організаціями і мати хороший рівень прибутковості. Ключові фактори успіху в стра</w:t>
      </w:r>
      <w:r>
        <w:rPr>
          <w:rFonts w:ascii="Times New Roman" w:hAnsi="Times New Roman" w:cs="Times New Roman"/>
          <w:sz w:val="28"/>
          <w:szCs w:val="28"/>
        </w:rPr>
        <w:t>тегії розвитку організації грають</w:t>
      </w:r>
      <w:r w:rsidRPr="004E7785">
        <w:rPr>
          <w:rFonts w:ascii="Times New Roman" w:hAnsi="Times New Roman" w:cs="Times New Roman"/>
          <w:sz w:val="28"/>
          <w:szCs w:val="28"/>
        </w:rPr>
        <w:t xml:space="preserve"> провідну роль. Саме так стає дос</w:t>
      </w:r>
      <w:r>
        <w:rPr>
          <w:rFonts w:ascii="Times New Roman" w:hAnsi="Times New Roman" w:cs="Times New Roman"/>
          <w:sz w:val="28"/>
          <w:szCs w:val="28"/>
        </w:rPr>
        <w:t>яжною конкурентна перевага</w:t>
      </w:r>
      <w:r w:rsidRPr="004E7785">
        <w:rPr>
          <w:rFonts w:ascii="Times New Roman" w:hAnsi="Times New Roman" w:cs="Times New Roman"/>
          <w:sz w:val="28"/>
          <w:szCs w:val="28"/>
        </w:rPr>
        <w:t>.</w:t>
      </w:r>
      <w:r>
        <w:rPr>
          <w:rFonts w:ascii="Times New Roman" w:hAnsi="Times New Roman" w:cs="Times New Roman"/>
          <w:sz w:val="28"/>
          <w:szCs w:val="28"/>
        </w:rPr>
        <w:t xml:space="preserve"> </w:t>
      </w:r>
      <w:r w:rsidRPr="004E7785">
        <w:rPr>
          <w:rFonts w:ascii="Times New Roman" w:hAnsi="Times New Roman" w:cs="Times New Roman"/>
          <w:sz w:val="28"/>
          <w:szCs w:val="28"/>
        </w:rPr>
        <w:t xml:space="preserve">КФУ можуть відрізнятися в залежності від </w:t>
      </w:r>
      <w:r>
        <w:rPr>
          <w:rFonts w:ascii="Times New Roman" w:hAnsi="Times New Roman" w:cs="Times New Roman"/>
          <w:sz w:val="28"/>
          <w:szCs w:val="28"/>
        </w:rPr>
        <w:t xml:space="preserve">можливих змін в даній </w:t>
      </w:r>
      <w:r w:rsidRPr="004E7785">
        <w:rPr>
          <w:rFonts w:ascii="Times New Roman" w:hAnsi="Times New Roman" w:cs="Times New Roman"/>
          <w:sz w:val="28"/>
          <w:szCs w:val="28"/>
        </w:rPr>
        <w:t>галузі, що відбуваються під впливом як внутрішніх, так і</w:t>
      </w:r>
      <w:r>
        <w:rPr>
          <w:rFonts w:ascii="Times New Roman" w:hAnsi="Times New Roman" w:cs="Times New Roman"/>
          <w:sz w:val="28"/>
          <w:szCs w:val="28"/>
        </w:rPr>
        <w:t xml:space="preserve"> зовнішніх обставин. Аналізування ключових</w:t>
      </w:r>
      <w:r w:rsidRPr="004E7785">
        <w:rPr>
          <w:rFonts w:ascii="Times New Roman" w:hAnsi="Times New Roman" w:cs="Times New Roman"/>
          <w:sz w:val="28"/>
          <w:szCs w:val="28"/>
        </w:rPr>
        <w:t xml:space="preserve"> факт</w:t>
      </w:r>
      <w:r>
        <w:rPr>
          <w:rFonts w:ascii="Times New Roman" w:hAnsi="Times New Roman" w:cs="Times New Roman"/>
          <w:sz w:val="28"/>
          <w:szCs w:val="28"/>
        </w:rPr>
        <w:t>орів успіху відбувалось в наступній</w:t>
      </w:r>
      <w:r w:rsidRPr="004E7785">
        <w:rPr>
          <w:rFonts w:ascii="Times New Roman" w:hAnsi="Times New Roman" w:cs="Times New Roman"/>
          <w:sz w:val="28"/>
          <w:szCs w:val="28"/>
        </w:rPr>
        <w:t xml:space="preserve"> послідовності:</w:t>
      </w:r>
    </w:p>
    <w:p w:rsidR="00A24469" w:rsidRPr="004E7785"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w:t>
      </w:r>
      <w:r>
        <w:rPr>
          <w:rFonts w:ascii="Times New Roman" w:hAnsi="Times New Roman" w:cs="Times New Roman"/>
          <w:sz w:val="28"/>
          <w:szCs w:val="28"/>
        </w:rPr>
        <w:t>визначення</w:t>
      </w:r>
      <w:r w:rsidRPr="004E7785">
        <w:rPr>
          <w:rFonts w:ascii="Times New Roman" w:hAnsi="Times New Roman" w:cs="Times New Roman"/>
          <w:sz w:val="28"/>
          <w:szCs w:val="28"/>
        </w:rPr>
        <w:t xml:space="preserve"> КФУ;</w:t>
      </w:r>
    </w:p>
    <w:p w:rsidR="00A24469" w:rsidRPr="004E7785"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w:t>
      </w:r>
      <w:r>
        <w:rPr>
          <w:rFonts w:ascii="Times New Roman" w:hAnsi="Times New Roman" w:cs="Times New Roman"/>
          <w:sz w:val="28"/>
          <w:szCs w:val="28"/>
        </w:rPr>
        <w:t>виявлення</w:t>
      </w:r>
      <w:r w:rsidRPr="004E7785">
        <w:rPr>
          <w:rFonts w:ascii="Times New Roman" w:hAnsi="Times New Roman" w:cs="Times New Roman"/>
          <w:sz w:val="28"/>
          <w:szCs w:val="28"/>
        </w:rPr>
        <w:t xml:space="preserve"> вектор їх змін;</w:t>
      </w:r>
    </w:p>
    <w:p w:rsidR="00A24469" w:rsidRPr="004E7785"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w:t>
      </w:r>
      <w:r>
        <w:rPr>
          <w:rFonts w:ascii="Times New Roman" w:hAnsi="Times New Roman" w:cs="Times New Roman"/>
          <w:sz w:val="28"/>
          <w:szCs w:val="28"/>
        </w:rPr>
        <w:t xml:space="preserve">пошук ключових моментів, що мають для організації </w:t>
      </w:r>
      <w:r w:rsidRPr="004E7785">
        <w:rPr>
          <w:rFonts w:ascii="Times New Roman" w:hAnsi="Times New Roman" w:cs="Times New Roman"/>
          <w:sz w:val="28"/>
          <w:szCs w:val="28"/>
        </w:rPr>
        <w:t>не занадто велике значення;</w:t>
      </w:r>
    </w:p>
    <w:p w:rsidR="00A24469"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w:t>
      </w:r>
      <w:r>
        <w:rPr>
          <w:rFonts w:ascii="Times New Roman" w:hAnsi="Times New Roman" w:cs="Times New Roman"/>
          <w:sz w:val="28"/>
          <w:szCs w:val="28"/>
        </w:rPr>
        <w:t>визначення головних КФУ та оцінка</w:t>
      </w:r>
      <w:r w:rsidRPr="004E7785">
        <w:rPr>
          <w:rFonts w:ascii="Times New Roman" w:hAnsi="Times New Roman" w:cs="Times New Roman"/>
          <w:sz w:val="28"/>
          <w:szCs w:val="28"/>
        </w:rPr>
        <w:t xml:space="preserve"> </w:t>
      </w:r>
      <w:r>
        <w:rPr>
          <w:rFonts w:ascii="Times New Roman" w:hAnsi="Times New Roman" w:cs="Times New Roman"/>
          <w:sz w:val="28"/>
          <w:szCs w:val="28"/>
        </w:rPr>
        <w:t>їх впливу на стратегію організації.</w:t>
      </w:r>
    </w:p>
    <w:p w:rsidR="00A24469" w:rsidRDefault="00A24469" w:rsidP="00A24469">
      <w:pPr>
        <w:spacing w:line="360" w:lineRule="auto"/>
        <w:ind w:firstLine="709"/>
        <w:rPr>
          <w:rFonts w:ascii="Times New Roman" w:hAnsi="Times New Roman" w:cs="Times New Roman"/>
          <w:sz w:val="28"/>
          <w:szCs w:val="28"/>
        </w:rPr>
      </w:pPr>
      <w:r w:rsidRPr="004E7785">
        <w:rPr>
          <w:rFonts w:ascii="Times New Roman" w:hAnsi="Times New Roman" w:cs="Times New Roman"/>
          <w:sz w:val="28"/>
          <w:szCs w:val="28"/>
        </w:rPr>
        <w:t xml:space="preserve">Для досягнення успіху в певній галузі в конкретний часовий проміжок найчастіше грають важливу роль лише три-чотири КФУ. Включення в список усіх ключових моментів, які можуть сприятливо впливати на позиції </w:t>
      </w:r>
      <w:r>
        <w:rPr>
          <w:rFonts w:ascii="Times New Roman" w:hAnsi="Times New Roman" w:cs="Times New Roman"/>
          <w:sz w:val="28"/>
          <w:szCs w:val="28"/>
        </w:rPr>
        <w:t xml:space="preserve">організації </w:t>
      </w:r>
      <w:r w:rsidRPr="004E7785">
        <w:rPr>
          <w:rFonts w:ascii="Times New Roman" w:hAnsi="Times New Roman" w:cs="Times New Roman"/>
          <w:sz w:val="28"/>
          <w:szCs w:val="28"/>
        </w:rPr>
        <w:t>в галузі, завадить керівникам компанії акцентувати увагу на основних чинниках, здатних привести до перемоги над конкурентами.</w:t>
      </w:r>
      <w:r>
        <w:rPr>
          <w:rFonts w:ascii="Times New Roman" w:hAnsi="Times New Roman" w:cs="Times New Roman"/>
          <w:sz w:val="28"/>
          <w:szCs w:val="28"/>
        </w:rPr>
        <w:t xml:space="preserve"> </w:t>
      </w:r>
    </w:p>
    <w:p w:rsidR="00A24469" w:rsidRDefault="00A24469" w:rsidP="00A24469">
      <w:pPr>
        <w:spacing w:line="360" w:lineRule="auto"/>
        <w:ind w:firstLine="709"/>
        <w:rPr>
          <w:b/>
          <w:sz w:val="28"/>
          <w:szCs w:val="28"/>
        </w:rPr>
      </w:pPr>
      <w:r>
        <w:rPr>
          <w:rFonts w:ascii="Times New Roman" w:hAnsi="Times New Roman" w:cs="Times New Roman"/>
          <w:sz w:val="28"/>
          <w:szCs w:val="28"/>
        </w:rPr>
        <w:br/>
      </w:r>
      <w:r w:rsidRPr="003D3AE0">
        <w:rPr>
          <w:rFonts w:ascii="Times New Roman" w:hAnsi="Times New Roman" w:cs="Times New Roman"/>
          <w:b/>
          <w:sz w:val="28"/>
          <w:szCs w:val="28"/>
        </w:rPr>
        <w:t>3.2.</w:t>
      </w:r>
      <w:r w:rsidRPr="003D3AE0">
        <w:rPr>
          <w:b/>
        </w:rPr>
        <w:t xml:space="preserve"> </w:t>
      </w:r>
      <w:r>
        <w:rPr>
          <w:rFonts w:ascii="Times New Roman" w:hAnsi="Times New Roman" w:cs="Times New Roman"/>
          <w:b/>
          <w:sz w:val="28"/>
          <w:szCs w:val="28"/>
        </w:rPr>
        <w:t>Рекомендації щодо розвитку</w:t>
      </w:r>
      <w:r w:rsidRPr="003D3AE0">
        <w:rPr>
          <w:rFonts w:ascii="Times New Roman" w:hAnsi="Times New Roman" w:cs="Times New Roman"/>
          <w:b/>
          <w:sz w:val="28"/>
          <w:szCs w:val="28"/>
        </w:rPr>
        <w:t xml:space="preserve"> приорітетних ключових факторів успіху приватного акціонерного товариства «САВ 92»</w:t>
      </w:r>
    </w:p>
    <w:p w:rsidR="00A24469" w:rsidRDefault="00A24469" w:rsidP="00A24469">
      <w:pPr>
        <w:shd w:val="clear" w:color="auto" w:fill="FFFFFF"/>
        <w:spacing w:line="360" w:lineRule="auto"/>
        <w:ind w:firstLine="709"/>
        <w:rPr>
          <w:rFonts w:ascii="Times New Roman" w:eastAsia="Times New Roman" w:hAnsi="Times New Roman" w:cs="Times New Roman"/>
          <w:color w:val="000000" w:themeColor="text1"/>
          <w:sz w:val="28"/>
          <w:szCs w:val="28"/>
          <w:lang w:val="ru-RU" w:eastAsia="uk-UA"/>
        </w:rPr>
      </w:pPr>
      <w:r w:rsidRPr="004B0A4E">
        <w:rPr>
          <w:rFonts w:ascii="Times New Roman" w:eastAsia="Times New Roman" w:hAnsi="Times New Roman" w:cs="Times New Roman"/>
          <w:color w:val="000000" w:themeColor="text1"/>
          <w:sz w:val="28"/>
          <w:szCs w:val="28"/>
          <w:lang w:eastAsia="uk-UA"/>
        </w:rPr>
        <w:t>Під час даного дослідження було проведено анкетування менеджерів ПрАТ «САВ 92» та співробітників компаній конкурентів.</w:t>
      </w:r>
      <w:r w:rsidR="00727487">
        <w:rPr>
          <w:rFonts w:ascii="Times New Roman" w:eastAsia="Times New Roman" w:hAnsi="Times New Roman" w:cs="Times New Roman"/>
          <w:color w:val="000000" w:themeColor="text1"/>
          <w:sz w:val="28"/>
          <w:szCs w:val="28"/>
          <w:lang w:eastAsia="uk-UA"/>
        </w:rPr>
        <w:t xml:space="preserve"> </w:t>
      </w:r>
      <w:r w:rsidRPr="004B0A4E">
        <w:rPr>
          <w:rFonts w:ascii="Times New Roman" w:eastAsia="Times New Roman" w:hAnsi="Times New Roman" w:cs="Times New Roman"/>
          <w:color w:val="000000" w:themeColor="text1"/>
          <w:sz w:val="28"/>
          <w:szCs w:val="28"/>
          <w:lang w:eastAsia="uk-UA"/>
        </w:rPr>
        <w:t>Респондентам було запропоновано дати оцінку за дес</w:t>
      </w:r>
      <w:r>
        <w:rPr>
          <w:rFonts w:ascii="Times New Roman" w:eastAsia="Times New Roman" w:hAnsi="Times New Roman" w:cs="Times New Roman"/>
          <w:color w:val="000000" w:themeColor="text1"/>
          <w:sz w:val="28"/>
          <w:szCs w:val="28"/>
          <w:lang w:eastAsia="uk-UA"/>
        </w:rPr>
        <w:t>я</w:t>
      </w:r>
      <w:r w:rsidRPr="004B0A4E">
        <w:rPr>
          <w:rFonts w:ascii="Times New Roman" w:eastAsia="Times New Roman" w:hAnsi="Times New Roman" w:cs="Times New Roman"/>
          <w:color w:val="000000" w:themeColor="text1"/>
          <w:sz w:val="28"/>
          <w:szCs w:val="28"/>
          <w:lang w:eastAsia="uk-UA"/>
        </w:rPr>
        <w:t>тибальною шкалою вагомість кожного КФУ в ді</w:t>
      </w:r>
      <w:r>
        <w:rPr>
          <w:rFonts w:ascii="Times New Roman" w:eastAsia="Times New Roman" w:hAnsi="Times New Roman" w:cs="Times New Roman"/>
          <w:color w:val="000000" w:themeColor="text1"/>
          <w:sz w:val="28"/>
          <w:szCs w:val="28"/>
          <w:lang w:eastAsia="uk-UA"/>
        </w:rPr>
        <w:t xml:space="preserve">яльності організації своєї галузі. </w:t>
      </w:r>
      <w:r w:rsidRPr="004B0A4E">
        <w:rPr>
          <w:rFonts w:ascii="Times New Roman" w:eastAsia="Times New Roman" w:hAnsi="Times New Roman" w:cs="Times New Roman"/>
          <w:color w:val="000000" w:themeColor="text1"/>
          <w:sz w:val="28"/>
          <w:szCs w:val="28"/>
          <w:lang w:eastAsia="uk-UA"/>
        </w:rPr>
        <w:t xml:space="preserve">Результати опитування менеджерів щодо значущості різних КФУ в </w:t>
      </w:r>
      <w:r>
        <w:rPr>
          <w:rFonts w:ascii="Times New Roman" w:eastAsia="Times New Roman" w:hAnsi="Times New Roman" w:cs="Times New Roman"/>
          <w:color w:val="000000" w:themeColor="text1"/>
          <w:sz w:val="28"/>
          <w:szCs w:val="28"/>
          <w:lang w:eastAsia="uk-UA"/>
        </w:rPr>
        <w:t>діяльності організації</w:t>
      </w:r>
      <w:r w:rsidRPr="004B0A4E">
        <w:rPr>
          <w:rFonts w:ascii="Times New Roman" w:eastAsia="Times New Roman" w:hAnsi="Times New Roman" w:cs="Times New Roman"/>
          <w:color w:val="000000" w:themeColor="text1"/>
          <w:sz w:val="28"/>
          <w:szCs w:val="28"/>
          <w:lang w:eastAsia="uk-UA"/>
        </w:rPr>
        <w:t xml:space="preserve"> однієї галузі дистри’бюції наведені в таблиці </w:t>
      </w:r>
      <w:r>
        <w:rPr>
          <w:rFonts w:ascii="Times New Roman" w:eastAsia="Times New Roman" w:hAnsi="Times New Roman" w:cs="Times New Roman"/>
          <w:color w:val="000000" w:themeColor="text1"/>
          <w:sz w:val="28"/>
          <w:szCs w:val="28"/>
          <w:lang w:eastAsia="uk-UA"/>
        </w:rPr>
        <w:t xml:space="preserve">3.4 </w:t>
      </w:r>
      <w:r w:rsidRPr="004B0A4E">
        <w:rPr>
          <w:rFonts w:ascii="Times New Roman" w:eastAsia="Times New Roman" w:hAnsi="Times New Roman" w:cs="Times New Roman"/>
          <w:color w:val="000000" w:themeColor="text1"/>
          <w:sz w:val="28"/>
          <w:szCs w:val="28"/>
          <w:lang w:eastAsia="uk-UA"/>
        </w:rPr>
        <w:t>за десятибальною шкал</w:t>
      </w:r>
      <w:r w:rsidR="00727487">
        <w:rPr>
          <w:rFonts w:ascii="Times New Roman" w:eastAsia="Times New Roman" w:hAnsi="Times New Roman" w:cs="Times New Roman"/>
          <w:color w:val="000000" w:themeColor="text1"/>
          <w:sz w:val="28"/>
          <w:szCs w:val="28"/>
          <w:lang w:eastAsia="uk-UA"/>
        </w:rPr>
        <w:t>ою (були розраховані середні ари</w:t>
      </w:r>
      <w:r w:rsidRPr="004B0A4E">
        <w:rPr>
          <w:rFonts w:ascii="Times New Roman" w:eastAsia="Times New Roman" w:hAnsi="Times New Roman" w:cs="Times New Roman"/>
          <w:color w:val="000000" w:themeColor="text1"/>
          <w:sz w:val="28"/>
          <w:szCs w:val="28"/>
          <w:lang w:eastAsia="uk-UA"/>
        </w:rPr>
        <w:t>фметичні оцінок респондентів по кожному пункту</w:t>
      </w:r>
      <w:r w:rsidR="00727487">
        <w:rPr>
          <w:rFonts w:ascii="Times New Roman" w:eastAsia="Times New Roman" w:hAnsi="Times New Roman" w:cs="Times New Roman"/>
          <w:color w:val="000000" w:themeColor="text1"/>
          <w:sz w:val="28"/>
          <w:szCs w:val="28"/>
          <w:lang w:eastAsia="uk-UA"/>
        </w:rPr>
        <w:t>.</w:t>
      </w:r>
    </w:p>
    <w:p w:rsidR="00A24469" w:rsidRPr="001075E6" w:rsidRDefault="00A24469" w:rsidP="00A24469">
      <w:pPr>
        <w:shd w:val="clear" w:color="auto" w:fill="FFFFFF"/>
        <w:spacing w:line="360" w:lineRule="auto"/>
        <w:ind w:firstLine="709"/>
        <w:jc w:val="right"/>
        <w:rPr>
          <w:rFonts w:ascii="Georgia" w:eastAsia="Times New Roman" w:hAnsi="Georgia" w:cs="Times New Roman"/>
          <w:color w:val="222222"/>
          <w:sz w:val="23"/>
          <w:szCs w:val="23"/>
          <w:lang w:val="ru-RU" w:eastAsia="uk-UA"/>
        </w:rPr>
      </w:pPr>
      <w:r>
        <w:rPr>
          <w:rFonts w:ascii="Times New Roman" w:eastAsia="Times New Roman" w:hAnsi="Times New Roman" w:cs="Times New Roman"/>
          <w:color w:val="000000" w:themeColor="text1"/>
          <w:sz w:val="28"/>
          <w:szCs w:val="28"/>
          <w:lang w:val="ru-RU" w:eastAsia="uk-UA"/>
        </w:rPr>
        <w:t>Табл 3.4.</w:t>
      </w:r>
    </w:p>
    <w:p w:rsidR="00A24469" w:rsidRPr="004B0A4E" w:rsidRDefault="00A24469" w:rsidP="00A24469">
      <w:pPr>
        <w:pStyle w:val="a3"/>
        <w:spacing w:line="360" w:lineRule="auto"/>
        <w:jc w:val="center"/>
        <w:rPr>
          <w:rFonts w:ascii="Georgia" w:hAnsi="Georgia"/>
          <w:color w:val="000000" w:themeColor="text1"/>
          <w:sz w:val="23"/>
          <w:szCs w:val="23"/>
        </w:rPr>
      </w:pPr>
      <w:r w:rsidRPr="004B0A4E">
        <w:rPr>
          <w:noProof/>
          <w:color w:val="000000" w:themeColor="text1"/>
          <w:sz w:val="28"/>
          <w:szCs w:val="28"/>
        </w:rPr>
        <w:t xml:space="preserve">Оцінка значущості ключових факторів успішності </w:t>
      </w:r>
      <w:r>
        <w:rPr>
          <w:noProof/>
          <w:color w:val="000000" w:themeColor="text1"/>
          <w:sz w:val="28"/>
          <w:szCs w:val="28"/>
        </w:rPr>
        <w:t xml:space="preserve">організації </w:t>
      </w:r>
      <w:r w:rsidRPr="004B0A4E">
        <w:rPr>
          <w:noProof/>
          <w:color w:val="000000" w:themeColor="text1"/>
          <w:sz w:val="28"/>
          <w:szCs w:val="28"/>
        </w:rPr>
        <w:t>(узагальнення по результатах опитування  менеджерів ПрАТ «САВ 92»)</w:t>
      </w:r>
      <w:r w:rsidRPr="004B0A4E">
        <w:rPr>
          <w:rFonts w:ascii="Georgia" w:hAnsi="Georgia"/>
          <w:color w:val="000000" w:themeColor="text1"/>
          <w:sz w:val="23"/>
          <w:szCs w:val="23"/>
        </w:rPr>
        <w:br/>
      </w:r>
    </w:p>
    <w:tbl>
      <w:tblPr>
        <w:tblStyle w:val="a8"/>
        <w:tblW w:w="0" w:type="auto"/>
        <w:tblInd w:w="916" w:type="dxa"/>
        <w:tblLook w:val="04A0" w:firstRow="1" w:lastRow="0" w:firstColumn="1" w:lastColumn="0" w:noHBand="0" w:noVBand="1"/>
      </w:tblPr>
      <w:tblGrid>
        <w:gridCol w:w="704"/>
        <w:gridCol w:w="3120"/>
        <w:gridCol w:w="3405"/>
      </w:tblGrid>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w:t>
            </w:r>
          </w:p>
        </w:tc>
        <w:tc>
          <w:tcPr>
            <w:tcW w:w="3120"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Фактори успішності підприємства</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Оцінка значущості</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1.</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Імідж компанії</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8,9</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2.</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Прихільність до торгових марок</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9,1</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3.</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Локація компанії</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6,8</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4.</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Рівень кваліфікації персоналу</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8,7</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5.</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Рівень фінансових можливостей компанії</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8,3</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6.</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Рівень організації управління</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8,0</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7.</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Дисципліна поставок продукції</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9,3</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Рівень розгалуженості мережі збуту</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9,2</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9.</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Рівень впровадження інновацій</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6,5</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10.</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Якість товарів</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7,9</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11.</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Задоволеність потреб споживачів</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7,9</w:t>
            </w:r>
          </w:p>
        </w:tc>
      </w:tr>
      <w:tr w:rsidR="00A24469" w:rsidRPr="004B0A4E" w:rsidTr="0080020D">
        <w:tc>
          <w:tcPr>
            <w:tcW w:w="704"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12.</w:t>
            </w:r>
          </w:p>
        </w:tc>
        <w:tc>
          <w:tcPr>
            <w:tcW w:w="3120" w:type="dxa"/>
          </w:tcPr>
          <w:p w:rsidR="00A24469" w:rsidRPr="004B0A4E" w:rsidRDefault="00A24469" w:rsidP="0080020D">
            <w:pPr>
              <w:pStyle w:val="a3"/>
              <w:spacing w:line="360" w:lineRule="auto"/>
              <w:rPr>
                <w:color w:val="000000" w:themeColor="text1"/>
                <w:sz w:val="28"/>
                <w:szCs w:val="28"/>
              </w:rPr>
            </w:pPr>
            <w:r w:rsidRPr="004B0A4E">
              <w:rPr>
                <w:color w:val="000000" w:themeColor="text1"/>
                <w:sz w:val="28"/>
                <w:szCs w:val="28"/>
              </w:rPr>
              <w:t>Задоволеність ціноутворенням</w:t>
            </w:r>
          </w:p>
        </w:tc>
        <w:tc>
          <w:tcPr>
            <w:tcW w:w="3402" w:type="dxa"/>
          </w:tcPr>
          <w:p w:rsidR="00A24469" w:rsidRPr="004B0A4E" w:rsidRDefault="00A24469" w:rsidP="0080020D">
            <w:pPr>
              <w:pStyle w:val="a3"/>
              <w:spacing w:line="360" w:lineRule="auto"/>
              <w:jc w:val="center"/>
              <w:rPr>
                <w:color w:val="000000" w:themeColor="text1"/>
                <w:sz w:val="28"/>
                <w:szCs w:val="28"/>
              </w:rPr>
            </w:pPr>
            <w:r w:rsidRPr="004B0A4E">
              <w:rPr>
                <w:color w:val="000000" w:themeColor="text1"/>
                <w:sz w:val="28"/>
                <w:szCs w:val="28"/>
              </w:rPr>
              <w:t>8,1</w:t>
            </w:r>
          </w:p>
        </w:tc>
      </w:tr>
      <w:tr w:rsidR="00A24469" w:rsidTr="0080020D">
        <w:tblPrEx>
          <w:tblLook w:val="0000" w:firstRow="0" w:lastRow="0" w:firstColumn="0" w:lastColumn="0" w:noHBand="0" w:noVBand="0"/>
        </w:tblPrEx>
        <w:trPr>
          <w:trHeight w:val="540"/>
        </w:trPr>
        <w:tc>
          <w:tcPr>
            <w:tcW w:w="704" w:type="dxa"/>
          </w:tcPr>
          <w:p w:rsidR="00A24469" w:rsidRPr="00335AF5" w:rsidRDefault="00A24469" w:rsidP="0080020D">
            <w:pPr>
              <w:pStyle w:val="a3"/>
              <w:spacing w:line="360" w:lineRule="auto"/>
              <w:rPr>
                <w:color w:val="000000" w:themeColor="text1"/>
                <w:sz w:val="28"/>
                <w:szCs w:val="28"/>
              </w:rPr>
            </w:pPr>
            <w:r w:rsidRPr="00335AF5">
              <w:rPr>
                <w:color w:val="000000" w:themeColor="text1"/>
                <w:sz w:val="28"/>
                <w:szCs w:val="28"/>
              </w:rPr>
              <w:t>13.</w:t>
            </w:r>
          </w:p>
        </w:tc>
        <w:tc>
          <w:tcPr>
            <w:tcW w:w="3120" w:type="dxa"/>
            <w:shd w:val="clear" w:color="auto" w:fill="auto"/>
          </w:tcPr>
          <w:p w:rsidR="00A24469" w:rsidRPr="00335AF5" w:rsidRDefault="00A24469" w:rsidP="0080020D">
            <w:pPr>
              <w:rPr>
                <w:rFonts w:ascii="Times New Roman" w:eastAsia="Times New Roman" w:hAnsi="Times New Roman" w:cs="Times New Roman"/>
                <w:color w:val="000000" w:themeColor="text1"/>
                <w:sz w:val="28"/>
                <w:szCs w:val="28"/>
                <w:lang w:eastAsia="uk-UA"/>
              </w:rPr>
            </w:pPr>
            <w:r w:rsidRPr="00335AF5">
              <w:rPr>
                <w:rFonts w:ascii="Times New Roman" w:eastAsia="Times New Roman" w:hAnsi="Times New Roman" w:cs="Times New Roman"/>
                <w:color w:val="000000" w:themeColor="text1"/>
                <w:sz w:val="28"/>
                <w:szCs w:val="28"/>
                <w:lang w:eastAsia="uk-UA"/>
              </w:rPr>
              <w:t>Задоволеність рівнем науково-технічних переваг</w:t>
            </w:r>
          </w:p>
        </w:tc>
        <w:tc>
          <w:tcPr>
            <w:tcW w:w="3405" w:type="dxa"/>
            <w:shd w:val="clear" w:color="auto" w:fill="auto"/>
          </w:tcPr>
          <w:p w:rsidR="00A24469" w:rsidRDefault="00A24469" w:rsidP="0080020D">
            <w:pPr>
              <w:jc w:val="center"/>
              <w:rPr>
                <w:rFonts w:ascii="Georgia" w:hAnsi="Georgia"/>
                <w:color w:val="000000" w:themeColor="text1"/>
                <w:sz w:val="23"/>
                <w:szCs w:val="23"/>
              </w:rPr>
            </w:pPr>
            <w:r w:rsidRPr="00335AF5">
              <w:rPr>
                <w:rFonts w:ascii="Times New Roman" w:eastAsia="Times New Roman" w:hAnsi="Times New Roman" w:cs="Times New Roman"/>
                <w:color w:val="000000" w:themeColor="text1"/>
                <w:sz w:val="28"/>
                <w:szCs w:val="28"/>
                <w:lang w:eastAsia="uk-UA"/>
              </w:rPr>
              <w:t>7,0</w:t>
            </w:r>
          </w:p>
        </w:tc>
      </w:tr>
    </w:tbl>
    <w:p w:rsidR="00A24469" w:rsidRDefault="00A24469" w:rsidP="00A24469">
      <w:pPr>
        <w:pStyle w:val="a3"/>
        <w:spacing w:line="360" w:lineRule="auto"/>
        <w:rPr>
          <w:rFonts w:ascii="Georgia" w:hAnsi="Georgia"/>
          <w:color w:val="000000" w:themeColor="text1"/>
          <w:sz w:val="23"/>
          <w:szCs w:val="23"/>
        </w:rPr>
      </w:pPr>
    </w:p>
    <w:p w:rsidR="00A24469" w:rsidRDefault="00A24469" w:rsidP="00A24469">
      <w:pPr>
        <w:pStyle w:val="a3"/>
        <w:spacing w:line="360" w:lineRule="auto"/>
        <w:ind w:firstLine="709"/>
        <w:rPr>
          <w:color w:val="000000" w:themeColor="text1"/>
          <w:sz w:val="28"/>
          <w:szCs w:val="28"/>
        </w:rPr>
      </w:pPr>
      <w:r w:rsidRPr="004B0A4E">
        <w:rPr>
          <w:color w:val="000000" w:themeColor="text1"/>
          <w:sz w:val="28"/>
          <w:szCs w:val="28"/>
        </w:rPr>
        <w:t>З таблиці можемо прослідкувати, що менеджери визнали високу значущість таких факторів успіху</w:t>
      </w:r>
      <w:r>
        <w:rPr>
          <w:color w:val="000000" w:themeColor="text1"/>
          <w:sz w:val="28"/>
          <w:szCs w:val="28"/>
        </w:rPr>
        <w:t>, як рівень якості і цін на продукцію, дисципліну</w:t>
      </w:r>
      <w:r w:rsidRPr="004B0A4E">
        <w:rPr>
          <w:color w:val="000000" w:themeColor="text1"/>
          <w:sz w:val="28"/>
          <w:szCs w:val="28"/>
        </w:rPr>
        <w:t xml:space="preserve"> поставок продукції, розвиненість мережі збуту, що свідчить про усвідомлення спеціалістами важливості цих ринкових факторів успіху, про покрокове формування маркетингової орієнтації підприємств в Україні.</w:t>
      </w:r>
      <w:r w:rsidRPr="00F50260">
        <w:rPr>
          <w:color w:val="000000" w:themeColor="text1"/>
          <w:sz w:val="28"/>
          <w:szCs w:val="28"/>
        </w:rPr>
        <w:t xml:space="preserve"> </w:t>
      </w:r>
      <w:r w:rsidRPr="004B0A4E">
        <w:rPr>
          <w:color w:val="000000" w:themeColor="text1"/>
          <w:sz w:val="28"/>
          <w:szCs w:val="28"/>
        </w:rPr>
        <w:t xml:space="preserve">Такі чинники, як рівень впровадження інновацій і, </w:t>
      </w:r>
      <w:r>
        <w:rPr>
          <w:color w:val="000000" w:themeColor="text1"/>
          <w:sz w:val="28"/>
          <w:szCs w:val="28"/>
        </w:rPr>
        <w:t>частково, місце</w:t>
      </w:r>
      <w:r w:rsidR="00FA140D">
        <w:rPr>
          <w:color w:val="000000" w:themeColor="text1"/>
          <w:sz w:val="28"/>
          <w:szCs w:val="28"/>
        </w:rPr>
        <w:t xml:space="preserve"> </w:t>
      </w:r>
      <w:r>
        <w:rPr>
          <w:color w:val="000000" w:themeColor="text1"/>
          <w:sz w:val="28"/>
          <w:szCs w:val="28"/>
        </w:rPr>
        <w:t xml:space="preserve">розташування організації, отримали </w:t>
      </w:r>
      <w:r w:rsidR="00727487">
        <w:rPr>
          <w:color w:val="000000" w:themeColor="text1"/>
          <w:sz w:val="28"/>
          <w:szCs w:val="28"/>
        </w:rPr>
        <w:t xml:space="preserve">середні </w:t>
      </w:r>
      <w:r>
        <w:rPr>
          <w:color w:val="000000" w:themeColor="text1"/>
          <w:sz w:val="28"/>
          <w:szCs w:val="28"/>
        </w:rPr>
        <w:t>оцінки.</w:t>
      </w:r>
    </w:p>
    <w:p w:rsidR="00A24469" w:rsidRDefault="00A24469" w:rsidP="00A24469">
      <w:pPr>
        <w:pStyle w:val="a3"/>
        <w:spacing w:line="360" w:lineRule="auto"/>
        <w:ind w:firstLine="709"/>
        <w:rPr>
          <w:rFonts w:ascii="ff1" w:hAnsi="ff1" w:cs="Arial"/>
          <w:color w:val="000000" w:themeColor="text1"/>
          <w:sz w:val="26"/>
          <w:szCs w:val="84"/>
        </w:rPr>
      </w:pPr>
      <w:r w:rsidRPr="004B0A4E">
        <w:rPr>
          <w:color w:val="000000" w:themeColor="text1"/>
          <w:sz w:val="28"/>
          <w:szCs w:val="28"/>
        </w:rPr>
        <w:t>Опитування виявило низьке розуміння менеджерами значущості іннов</w:t>
      </w:r>
      <w:r>
        <w:rPr>
          <w:color w:val="000000" w:themeColor="text1"/>
          <w:sz w:val="28"/>
          <w:szCs w:val="28"/>
        </w:rPr>
        <w:t>а</w:t>
      </w:r>
      <w:r w:rsidRPr="004B0A4E">
        <w:rPr>
          <w:color w:val="000000" w:themeColor="text1"/>
          <w:sz w:val="28"/>
          <w:szCs w:val="28"/>
        </w:rPr>
        <w:t>ційних важелів конкурентної боротьби в сучасному конкурентному середовищі. Можемо розглядати це як одну з причин середнього рівня конкурентоспромо</w:t>
      </w:r>
      <w:r>
        <w:rPr>
          <w:color w:val="000000" w:themeColor="text1"/>
          <w:sz w:val="28"/>
          <w:szCs w:val="28"/>
        </w:rPr>
        <w:t>жності деяких вітчизняних організацій</w:t>
      </w:r>
      <w:r w:rsidRPr="004B0A4E">
        <w:rPr>
          <w:color w:val="000000" w:themeColor="text1"/>
          <w:sz w:val="28"/>
          <w:szCs w:val="28"/>
        </w:rPr>
        <w:t>.</w:t>
      </w:r>
      <w:r>
        <w:rPr>
          <w:rFonts w:ascii="ff1" w:hAnsi="ff1" w:cs="Arial"/>
          <w:color w:val="000000" w:themeColor="text1"/>
          <w:sz w:val="26"/>
          <w:szCs w:val="84"/>
        </w:rPr>
        <w:t xml:space="preserve"> </w:t>
      </w:r>
    </w:p>
    <w:p w:rsidR="00A24469" w:rsidRPr="001075E6" w:rsidRDefault="00A24469" w:rsidP="00A24469">
      <w:pPr>
        <w:pStyle w:val="a3"/>
        <w:spacing w:line="360" w:lineRule="auto"/>
        <w:ind w:firstLine="709"/>
        <w:rPr>
          <w:color w:val="000000" w:themeColor="text1"/>
          <w:sz w:val="28"/>
          <w:szCs w:val="28"/>
          <w:lang w:val="ru-RU"/>
        </w:rPr>
      </w:pPr>
      <w:r>
        <w:rPr>
          <w:color w:val="000000" w:themeColor="text1"/>
          <w:sz w:val="28"/>
          <w:szCs w:val="28"/>
        </w:rPr>
        <w:t>Успішна діяльність організацій зумовлюється існуванням індивідуальних КФУ, що визначають, в чому конкретно організація  буде досягати високого рівня ефективності, потрібні для цього вміння і ресурси. Ідентифікація пріоритетних ключових факторів успіху є головним завданням як стратегічного аналізу, так і менеджменту в цілому, оскільки КФУ дают</w:t>
      </w:r>
      <w:r w:rsidR="00727487">
        <w:rPr>
          <w:color w:val="000000" w:themeColor="text1"/>
          <w:sz w:val="28"/>
          <w:szCs w:val="28"/>
        </w:rPr>
        <w:t>ь</w:t>
      </w:r>
      <w:r>
        <w:rPr>
          <w:color w:val="000000" w:themeColor="text1"/>
          <w:sz w:val="28"/>
          <w:szCs w:val="28"/>
        </w:rPr>
        <w:t xml:space="preserve"> можливість покращити конкурентну позицію організації.</w:t>
      </w:r>
      <w:r w:rsidRPr="001075E6">
        <w:rPr>
          <w:color w:val="000000" w:themeColor="text1"/>
          <w:sz w:val="28"/>
          <w:szCs w:val="28"/>
        </w:rPr>
        <w:t xml:space="preserve"> О</w:t>
      </w:r>
      <w:r>
        <w:rPr>
          <w:color w:val="000000" w:themeColor="text1"/>
          <w:sz w:val="28"/>
          <w:szCs w:val="28"/>
          <w:lang w:val="ru-RU"/>
        </w:rPr>
        <w:t>тже, з огляду на табл. 3.4 та отриманих результатів, мною були розроблені такі рекомен</w:t>
      </w:r>
      <w:r w:rsidR="00727487">
        <w:rPr>
          <w:color w:val="000000" w:themeColor="text1"/>
          <w:sz w:val="28"/>
          <w:szCs w:val="28"/>
          <w:lang w:val="ru-RU"/>
        </w:rPr>
        <w:t>дації щодо вдосконалення приорі</w:t>
      </w:r>
      <w:r>
        <w:rPr>
          <w:color w:val="000000" w:themeColor="text1"/>
          <w:sz w:val="28"/>
          <w:szCs w:val="28"/>
          <w:lang w:val="ru-RU"/>
        </w:rPr>
        <w:t>тетних КФУ в діяльності ПрАТ «САВ 92»:</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1. КФУ, що спирається на високий рівень технічної переваги, а саме готовність і здатність організації до швидкого впровадження технологічних та організаційних нововведень.</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 xml:space="preserve">На прикладі викликів сьогодення, а саме при відключеннях світла, у мене була можливість прослідкувати, що організація була не готова до таких різких змін. На адаптацію організації до роботи в нестабільних умовах був витрачений великий проміжок часу, досить часто внутрішні процеси організації призупинялись на декілька днів, що є неприпустимим для організації-дистриб’ютора, оскільки всі відділи і підрозділі є взаємопов’язаними, зупинка одного означатиме зупинку решти. </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В даному випадку для будь-якої організації буде великою перевагою, якщо організація працює в складних умовах, але не припиняє свою діяльність, а продовжує її, що свідчитиме про стабільність організації. Таким чином, споживач матиме більше впевненості і буде більш прихильним до дистриб’ютора; знижуються ризики втрати рівня доходів організації.</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Паралельно я спостерігала за роботою організації «Юг-Контракт», яка не частково, а майже повністю зупиняла свою роботу в пікові години відключень електроенергії, мала втрати доходів, споживачі все більше звертали увагу на інших дистриб’юторів, які мали змогу частково працювати і відвантажувати продукцію.</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2.КФУ, що засновані на організації роботи ПрАТ «САВ 92», а саме вигода, що пов’язана з розташуванням організації.</w:t>
      </w:r>
    </w:p>
    <w:p w:rsidR="00A24469" w:rsidRDefault="00727487" w:rsidP="00A24469">
      <w:pPr>
        <w:pStyle w:val="a3"/>
        <w:spacing w:line="360" w:lineRule="auto"/>
        <w:ind w:firstLine="709"/>
        <w:rPr>
          <w:color w:val="000000" w:themeColor="text1"/>
          <w:sz w:val="28"/>
          <w:szCs w:val="28"/>
        </w:rPr>
      </w:pPr>
      <w:r>
        <w:rPr>
          <w:color w:val="000000" w:themeColor="text1"/>
          <w:sz w:val="28"/>
          <w:szCs w:val="28"/>
        </w:rPr>
        <w:t>Велику роль відіграє географіч</w:t>
      </w:r>
      <w:r w:rsidR="00A24469">
        <w:rPr>
          <w:color w:val="000000" w:themeColor="text1"/>
          <w:sz w:val="28"/>
          <w:szCs w:val="28"/>
        </w:rPr>
        <w:t>ний фактор успішності, оскільки вигідне розташування організації значно знижує рівень затрат при транспортуванні продукції. Організація ПрАТ «САВ 92» до весни 2022 року мала ще декілька складів у Київській області, але наразі отримує та відвантажує продукцію лише з міста Київ, оскільки склади в області зазнали руйнувань під час бойових дій. Моєю пропозицією є створення проекту щодо відновлення складів, оскільки вивіз продукції з м.</w:t>
      </w:r>
      <w:r>
        <w:rPr>
          <w:color w:val="000000" w:themeColor="text1"/>
          <w:sz w:val="28"/>
          <w:szCs w:val="28"/>
        </w:rPr>
        <w:t xml:space="preserve"> </w:t>
      </w:r>
      <w:r w:rsidR="00A24469">
        <w:rPr>
          <w:color w:val="000000" w:themeColor="text1"/>
          <w:sz w:val="28"/>
          <w:szCs w:val="28"/>
        </w:rPr>
        <w:t>Київ дещо ускладнює транспортування через географічне положення організації в межах міста. Такі фактори, як затори на дорогах, вузькі вулиці на під’їздах до організації підвищують рівень ДТП, що, в свою чергу, збільшує витрати як на ремонт автомобільної техніки, так і з огляду на псування продукції.</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3.КФУ, які спираються на володінні досвідом, зокрема це використання продуманої реклами.</w:t>
      </w:r>
    </w:p>
    <w:p w:rsidR="00A24469" w:rsidRDefault="00A24469" w:rsidP="00A24469">
      <w:pPr>
        <w:pStyle w:val="a3"/>
        <w:spacing w:line="360" w:lineRule="auto"/>
        <w:ind w:firstLine="709"/>
        <w:rPr>
          <w:color w:val="000000" w:themeColor="text1"/>
          <w:sz w:val="28"/>
          <w:szCs w:val="28"/>
        </w:rPr>
      </w:pPr>
      <w:r>
        <w:rPr>
          <w:sz w:val="29"/>
          <w:szCs w:val="29"/>
          <w:shd w:val="clear" w:color="auto" w:fill="FFFFFF"/>
        </w:rPr>
        <w:t>Так, С. В. Мочерний зазначає, що</w:t>
      </w:r>
      <w:r w:rsidR="00727487">
        <w:rPr>
          <w:sz w:val="29"/>
          <w:szCs w:val="29"/>
          <w:shd w:val="clear" w:color="auto" w:fill="FFFFFF"/>
        </w:rPr>
        <w:t xml:space="preserve"> </w:t>
      </w:r>
      <w:r>
        <w:rPr>
          <w:sz w:val="29"/>
          <w:szCs w:val="29"/>
          <w:shd w:val="clear" w:color="auto" w:fill="FFFFFF"/>
        </w:rPr>
        <w:t>реклама (лат.  reclamo  —кричати) — цільова інформація про споживчі властивості товарів та послуг з метою їх популяризації і збуту. Реклама  —  будь-яка форма повідомлень, які</w:t>
      </w:r>
      <w:r w:rsidR="00727487">
        <w:rPr>
          <w:sz w:val="29"/>
          <w:szCs w:val="29"/>
          <w:shd w:val="clear" w:color="auto" w:fill="FFFFFF"/>
        </w:rPr>
        <w:t xml:space="preserve"> </w:t>
      </w:r>
      <w:r>
        <w:rPr>
          <w:sz w:val="29"/>
          <w:szCs w:val="29"/>
          <w:shd w:val="clear" w:color="auto" w:fill="FFFFFF"/>
        </w:rPr>
        <w:t>використовує фірма, для інформування,</w:t>
      </w:r>
      <w:r w:rsidR="00727487">
        <w:rPr>
          <w:sz w:val="29"/>
          <w:szCs w:val="29"/>
          <w:shd w:val="clear" w:color="auto" w:fill="FFFFFF"/>
        </w:rPr>
        <w:t xml:space="preserve"> </w:t>
      </w:r>
      <w:r>
        <w:rPr>
          <w:sz w:val="29"/>
          <w:szCs w:val="29"/>
          <w:shd w:val="clear" w:color="auto" w:fill="FFFFFF"/>
        </w:rPr>
        <w:t>переконання або нагадування людям про свої товари, послуги,</w:t>
      </w:r>
      <w:r w:rsidR="00727487">
        <w:rPr>
          <w:sz w:val="29"/>
          <w:szCs w:val="29"/>
          <w:shd w:val="clear" w:color="auto" w:fill="FFFFFF"/>
        </w:rPr>
        <w:t xml:space="preserve"> </w:t>
      </w:r>
      <w:r>
        <w:rPr>
          <w:sz w:val="29"/>
          <w:szCs w:val="29"/>
          <w:shd w:val="clear" w:color="auto" w:fill="FFFFFF"/>
        </w:rPr>
        <w:t xml:space="preserve">ідеї суспільної діяльності </w:t>
      </w:r>
      <w:r w:rsidRPr="00926A26">
        <w:rPr>
          <w:sz w:val="29"/>
          <w:szCs w:val="29"/>
          <w:shd w:val="clear" w:color="auto" w:fill="FFFFFF"/>
        </w:rPr>
        <w:t>[25, с. 277]</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 xml:space="preserve">Приватне акціонерне товариство «САВ 92» було створено у 1992 році, але не мало великої кількості реклами, через що не так багато людей ознайомлені з цією організацією. На мій погляд, потрібно запустити більш продуману рекламу, оскільки не всі звертають увагу на логотип «САВ 92» </w:t>
      </w:r>
      <w:r w:rsidRPr="004A0BFC">
        <w:rPr>
          <w:color w:val="000000" w:themeColor="text1"/>
          <w:sz w:val="28"/>
          <w:szCs w:val="28"/>
        </w:rPr>
        <w:t>(див.додаток Б 3.2)</w:t>
      </w:r>
      <w:r>
        <w:rPr>
          <w:color w:val="000000" w:themeColor="text1"/>
          <w:sz w:val="28"/>
          <w:szCs w:val="28"/>
        </w:rPr>
        <w:t xml:space="preserve"> на фірмових машинах компанії, а це майже і вся зовнішня рек</w:t>
      </w:r>
      <w:r w:rsidR="00727487">
        <w:rPr>
          <w:color w:val="000000" w:themeColor="text1"/>
          <w:sz w:val="28"/>
          <w:szCs w:val="28"/>
        </w:rPr>
        <w:t>лама, яку я мала можливість спо</w:t>
      </w:r>
      <w:r>
        <w:rPr>
          <w:color w:val="000000" w:themeColor="text1"/>
          <w:sz w:val="28"/>
          <w:szCs w:val="28"/>
        </w:rPr>
        <w:t>стерігати. На порядок денний існує велика кількість засобів реклами, наприклад, таких як таргетована реклама в інтернеті.</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4.КФУ, які мають зв’язок з маркетинговою складовою: залучення до роботи тільки висококваліфікованого торгового персоналу; якісне просування продукції; надання гарантій покупцям</w:t>
      </w:r>
      <w:r w:rsidR="00727487">
        <w:rPr>
          <w:color w:val="000000" w:themeColor="text1"/>
          <w:sz w:val="28"/>
          <w:szCs w:val="28"/>
        </w:rPr>
        <w:t xml:space="preserve"> (при реалізації дорогих інновац</w:t>
      </w:r>
      <w:r>
        <w:rPr>
          <w:color w:val="000000" w:themeColor="text1"/>
          <w:sz w:val="28"/>
          <w:szCs w:val="28"/>
        </w:rPr>
        <w:t>ійних товарів)</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Маркетингова складова є запорукою успіху організації, тому дуже важливо залучити до роботи кваліфікований торговий персонал, якій є обличчям компанії в очах споживача.</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Спостеріга</w:t>
      </w:r>
      <w:r w:rsidR="00727487">
        <w:rPr>
          <w:color w:val="000000" w:themeColor="text1"/>
          <w:sz w:val="28"/>
          <w:szCs w:val="28"/>
        </w:rPr>
        <w:t>ючи за торговим персоналом в ор</w:t>
      </w:r>
      <w:r>
        <w:rPr>
          <w:color w:val="000000" w:themeColor="text1"/>
          <w:sz w:val="28"/>
          <w:szCs w:val="28"/>
        </w:rPr>
        <w:t>ганізації ПрАТ «САВ 92», зокрема за рекламними агентами та представниками торговельними, я зробила певний висновок, що невеликий відсоток з них не є кваліфікованими, оскільки не мають достатньо досвіду і низький рівень відповідальності. Робочий день представника торговельного є досить виснажливим через великі обсяги роботи, цей фактор впливає і на психо-емоційний стан прац</w:t>
      </w:r>
      <w:r w:rsidR="00727487">
        <w:rPr>
          <w:color w:val="000000" w:themeColor="text1"/>
          <w:sz w:val="28"/>
          <w:szCs w:val="28"/>
        </w:rPr>
        <w:t>івників, не всі можуть з цим вп</w:t>
      </w:r>
      <w:r>
        <w:rPr>
          <w:color w:val="000000" w:themeColor="text1"/>
          <w:sz w:val="28"/>
          <w:szCs w:val="28"/>
        </w:rPr>
        <w:t>оратись. На мою думку, ефективним би було впровадження хоча б невеликої кількості тренінгів з психології (можливо, онлайн), семінарів щодо правильного спілкування з клієнтом (не тільки вступні семінари, але також ї семінари впродовж роботи).</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5.</w:t>
      </w:r>
      <w:r w:rsidRPr="001075E6">
        <w:rPr>
          <w:color w:val="000000" w:themeColor="text1"/>
          <w:sz w:val="28"/>
          <w:szCs w:val="28"/>
        </w:rPr>
        <w:t>К</w:t>
      </w:r>
      <w:r>
        <w:rPr>
          <w:color w:val="000000" w:themeColor="text1"/>
          <w:sz w:val="28"/>
          <w:szCs w:val="28"/>
        </w:rPr>
        <w:t>ФУ, пов'язані з</w:t>
      </w:r>
      <w:r w:rsidRPr="001075E6">
        <w:rPr>
          <w:color w:val="000000" w:themeColor="text1"/>
          <w:sz w:val="28"/>
          <w:szCs w:val="28"/>
        </w:rPr>
        <w:t xml:space="preserve"> </w:t>
      </w:r>
      <w:r>
        <w:rPr>
          <w:color w:val="000000" w:themeColor="text1"/>
          <w:sz w:val="28"/>
          <w:szCs w:val="28"/>
        </w:rPr>
        <w:t>мережею збуту продукції</w:t>
      </w:r>
      <w:r w:rsidRPr="001075E6">
        <w:rPr>
          <w:color w:val="000000" w:themeColor="text1"/>
          <w:sz w:val="28"/>
          <w:szCs w:val="28"/>
        </w:rPr>
        <w:t>:</w:t>
      </w:r>
      <w:r>
        <w:rPr>
          <w:color w:val="000000" w:themeColor="text1"/>
          <w:sz w:val="28"/>
          <w:szCs w:val="28"/>
        </w:rPr>
        <w:t xml:space="preserve"> доступний і організований сервіс.</w:t>
      </w:r>
    </w:p>
    <w:p w:rsidR="00A24469" w:rsidRDefault="00A24469" w:rsidP="00A24469">
      <w:pPr>
        <w:pStyle w:val="a3"/>
        <w:spacing w:line="360" w:lineRule="auto"/>
        <w:ind w:firstLine="709"/>
        <w:rPr>
          <w:color w:val="000000" w:themeColor="text1"/>
          <w:sz w:val="28"/>
          <w:szCs w:val="28"/>
        </w:rPr>
      </w:pPr>
      <w:r w:rsidRPr="00CF0443">
        <w:rPr>
          <w:color w:val="000000" w:themeColor="text1"/>
          <w:sz w:val="28"/>
          <w:szCs w:val="28"/>
        </w:rPr>
        <w:t>Канали збуту</w:t>
      </w:r>
      <w:r>
        <w:rPr>
          <w:color w:val="000000" w:themeColor="text1"/>
          <w:sz w:val="28"/>
          <w:szCs w:val="28"/>
        </w:rPr>
        <w:t xml:space="preserve"> є непрямими</w:t>
      </w:r>
      <w:r w:rsidRPr="00CF0443">
        <w:rPr>
          <w:color w:val="000000" w:themeColor="text1"/>
          <w:sz w:val="28"/>
          <w:szCs w:val="28"/>
        </w:rPr>
        <w:t xml:space="preserve"> </w:t>
      </w:r>
      <w:r>
        <w:rPr>
          <w:color w:val="000000" w:themeColor="text1"/>
          <w:sz w:val="28"/>
          <w:szCs w:val="28"/>
        </w:rPr>
        <w:t>–</w:t>
      </w:r>
      <w:r w:rsidRPr="00CF0443">
        <w:rPr>
          <w:color w:val="000000" w:themeColor="text1"/>
          <w:sz w:val="28"/>
          <w:szCs w:val="28"/>
        </w:rPr>
        <w:t xml:space="preserve"> </w:t>
      </w:r>
      <w:r>
        <w:rPr>
          <w:color w:val="000000" w:themeColor="text1"/>
          <w:sz w:val="28"/>
          <w:szCs w:val="28"/>
        </w:rPr>
        <w:t xml:space="preserve">це </w:t>
      </w:r>
      <w:r w:rsidRPr="00CF0443">
        <w:rPr>
          <w:color w:val="000000" w:themeColor="text1"/>
          <w:sz w:val="28"/>
          <w:szCs w:val="28"/>
        </w:rPr>
        <w:t>рух товарів і послуг від виробника до споживача відбувається не безпосередньо, а через посередника. Збутовими посередниками можуть виступати незалежні оптові підприємства (дистриб'ютори). Наявність мінімальної кількості посередників збільшує витрати на просування товару.</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 xml:space="preserve">Організація ПрАТ «САВ 92» вже має організований і доступний сервіс, постачає продукцію за 48 годин, співпрацює з В2В платформою </w:t>
      </w:r>
      <w:r>
        <w:rPr>
          <w:color w:val="000000" w:themeColor="text1"/>
          <w:sz w:val="28"/>
          <w:szCs w:val="28"/>
          <w:lang w:val="en-US"/>
        </w:rPr>
        <w:t>iOrder</w:t>
      </w:r>
      <w:r>
        <w:rPr>
          <w:color w:val="000000" w:themeColor="text1"/>
          <w:sz w:val="28"/>
          <w:szCs w:val="28"/>
        </w:rPr>
        <w:t>. На мою думку, цю сильну сторону організації треба покращувати, оскільки сучасні В2В платформи є запорукою успіху організації в дистриб’юторській діяльності, організація цілком може вийти і на інші торгові інтернет-майданчики, чим підвищіть свій дохід за рахунок великої кількості продажів.</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 xml:space="preserve">6.Можливе покращення і інших КФУ, зокрема: </w:t>
      </w:r>
      <w:r w:rsidR="00727487">
        <w:rPr>
          <w:color w:val="000000" w:themeColor="text1"/>
          <w:sz w:val="28"/>
          <w:szCs w:val="28"/>
        </w:rPr>
        <w:t>низькі</w:t>
      </w:r>
      <w:r>
        <w:rPr>
          <w:color w:val="000000" w:themeColor="text1"/>
          <w:sz w:val="28"/>
          <w:szCs w:val="28"/>
        </w:rPr>
        <w:t xml:space="preserve"> витрати організації загалом.</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Проблема мінімізації затрат організації є актуальною і популярною, оскільки мінімізувавши витрати організація матиме можливість направити зекономлені кошти на інші потреби, чим покращить свій рівень конкурентоспроможності і буде успішніше вести конкурентну боротьбу.</w:t>
      </w:r>
    </w:p>
    <w:p w:rsidR="00A24469" w:rsidRPr="006F5506" w:rsidRDefault="00A24469" w:rsidP="00A24469">
      <w:pPr>
        <w:pStyle w:val="a3"/>
        <w:spacing w:line="360" w:lineRule="auto"/>
        <w:ind w:firstLine="709"/>
        <w:rPr>
          <w:color w:val="000000" w:themeColor="text1"/>
          <w:sz w:val="28"/>
          <w:szCs w:val="28"/>
        </w:rPr>
      </w:pPr>
      <w:r>
        <w:rPr>
          <w:color w:val="000000" w:themeColor="text1"/>
          <w:sz w:val="28"/>
          <w:szCs w:val="28"/>
        </w:rPr>
        <w:t>Наприклад, організація ПрАТ «САВ</w:t>
      </w:r>
      <w:r w:rsidR="00727487">
        <w:rPr>
          <w:color w:val="000000" w:themeColor="text1"/>
          <w:sz w:val="28"/>
          <w:szCs w:val="28"/>
        </w:rPr>
        <w:t xml:space="preserve"> 92» може скоротити затрати на о</w:t>
      </w:r>
      <w:r>
        <w:rPr>
          <w:color w:val="000000" w:themeColor="text1"/>
          <w:sz w:val="28"/>
          <w:szCs w:val="28"/>
        </w:rPr>
        <w:t>ренду приміщень. Низка працівників, які мають таку можливість, п</w:t>
      </w:r>
      <w:r w:rsidR="00727487">
        <w:rPr>
          <w:color w:val="000000" w:themeColor="text1"/>
          <w:sz w:val="28"/>
          <w:szCs w:val="28"/>
        </w:rPr>
        <w:t>рацюють повністю віддалено. Моєю</w:t>
      </w:r>
      <w:r>
        <w:rPr>
          <w:color w:val="000000" w:themeColor="text1"/>
          <w:sz w:val="28"/>
          <w:szCs w:val="28"/>
        </w:rPr>
        <w:t xml:space="preserve"> пропозицією є переїзд декількох відділів до голо</w:t>
      </w:r>
      <w:r w:rsidR="00727487">
        <w:rPr>
          <w:color w:val="000000" w:themeColor="text1"/>
          <w:sz w:val="28"/>
          <w:szCs w:val="28"/>
        </w:rPr>
        <w:t>вного корпусу та відмова від о</w:t>
      </w:r>
      <w:r>
        <w:rPr>
          <w:color w:val="000000" w:themeColor="text1"/>
          <w:sz w:val="28"/>
          <w:szCs w:val="28"/>
        </w:rPr>
        <w:t>ренди іншого корпус</w:t>
      </w:r>
      <w:r w:rsidR="00727487">
        <w:rPr>
          <w:color w:val="000000" w:themeColor="text1"/>
          <w:sz w:val="28"/>
          <w:szCs w:val="28"/>
        </w:rPr>
        <w:t>у. Це зекономить як витрати на о</w:t>
      </w:r>
      <w:r>
        <w:rPr>
          <w:color w:val="000000" w:themeColor="text1"/>
          <w:sz w:val="28"/>
          <w:szCs w:val="28"/>
        </w:rPr>
        <w:t xml:space="preserve">ренду, так і на ком.послуги. Також компанія може скоротити графік відвідування офісу тими співробітниками, які можуть працювати віддалено. В умовах стабілізаційних відключень світла ця проблема сильно відчувається, оскільки кількість людей, що зможуть підключитись до генератора безперебійного живлення є досить невеликою. </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Найбільш корисним варіантом ключових факторів успіху для організації буде комбінація таких показників: висока результативність праці, низька (або відносно низька) вартість продукції, високий рівень контролю якості продукції.</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Визначивши ключові фактори успіху ПрАТ «САВ 92», можемо перетворити їх на конкурентні переваги організації.</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Таким чином, організація матиме ряд конкурентних переваг для подальшого покращення стану своєї конкурентоспроможності і успішного ведення конкурентної боротьби.</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Дані переваги організації принесуть успіх компанії при їх застосуванні, оскільки вони відповідають таким вимогам:</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-забезпечують місце на ринку для організації, вигідно характеризують організацію в конкурентному середовищі;</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-націлені на конкретні вимоги споживача;</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-засновані на конкретних здібностях організації;</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-мають інноваційний характер для з’ясування низки пріоритетів заходів щодо управління організацією.</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-враховані як зовнішні (наприклад, іміджеві) так і внутрішні (кваліфікаційні, організаційні) переваги організації.</w:t>
      </w:r>
    </w:p>
    <w:p w:rsidR="00A24469" w:rsidRDefault="00A24469" w:rsidP="00A24469">
      <w:pPr>
        <w:pStyle w:val="a3"/>
        <w:spacing w:line="360" w:lineRule="auto"/>
        <w:ind w:firstLine="709"/>
        <w:rPr>
          <w:color w:val="000000" w:themeColor="text1"/>
          <w:sz w:val="28"/>
          <w:szCs w:val="28"/>
        </w:rPr>
      </w:pPr>
      <w:r w:rsidRPr="00D913C7">
        <w:rPr>
          <w:color w:val="000000" w:themeColor="text1"/>
          <w:sz w:val="28"/>
          <w:szCs w:val="28"/>
        </w:rPr>
        <w:t>Типовими причинами нововведень, які дають організації низку конкурентних переваг є наступні: новітні технології, нові потреба споживача, поява нового сегмента у галузі [</w:t>
      </w:r>
      <w:r w:rsidRPr="00926A26">
        <w:rPr>
          <w:sz w:val="28"/>
          <w:szCs w:val="28"/>
        </w:rPr>
        <w:t xml:space="preserve">18, </w:t>
      </w:r>
      <w:r>
        <w:rPr>
          <w:sz w:val="28"/>
          <w:szCs w:val="28"/>
        </w:rPr>
        <w:t xml:space="preserve">с. </w:t>
      </w:r>
      <w:r w:rsidRPr="00926A26">
        <w:rPr>
          <w:sz w:val="28"/>
          <w:szCs w:val="28"/>
          <w:shd w:val="clear" w:color="auto" w:fill="FFFFFF"/>
        </w:rPr>
        <w:t>384</w:t>
      </w:r>
      <w:r w:rsidRPr="00926A26">
        <w:rPr>
          <w:sz w:val="28"/>
          <w:szCs w:val="28"/>
        </w:rPr>
        <w:t>]</w:t>
      </w:r>
    </w:p>
    <w:p w:rsidR="00A24469" w:rsidRDefault="00A24469" w:rsidP="00A24469">
      <w:pPr>
        <w:pStyle w:val="a3"/>
        <w:spacing w:line="360" w:lineRule="auto"/>
        <w:ind w:firstLine="709"/>
        <w:rPr>
          <w:color w:val="000000" w:themeColor="text1"/>
          <w:sz w:val="28"/>
          <w:szCs w:val="28"/>
        </w:rPr>
      </w:pPr>
      <w:r w:rsidRPr="00D913C7">
        <w:rPr>
          <w:color w:val="000000" w:themeColor="text1"/>
          <w:sz w:val="28"/>
          <w:szCs w:val="28"/>
        </w:rPr>
        <w:t xml:space="preserve">На додаток до природи джерела конкурентних переваг, на його стійкість також впливає кількість таких джерел. Чим складнішим та численним буде набір джерел переваги певної фірми над конкурентами, тим менша ймовірність копіювання і тим більше буде відставання конкурентів </w:t>
      </w:r>
      <w:r w:rsidRPr="00926A26">
        <w:rPr>
          <w:color w:val="000000" w:themeColor="text1"/>
          <w:sz w:val="28"/>
          <w:szCs w:val="28"/>
        </w:rPr>
        <w:t>[</w:t>
      </w:r>
      <w:r w:rsidRPr="00926A26">
        <w:rPr>
          <w:sz w:val="28"/>
          <w:szCs w:val="28"/>
        </w:rPr>
        <w:t>9,</w:t>
      </w:r>
      <w:r>
        <w:rPr>
          <w:sz w:val="28"/>
          <w:szCs w:val="28"/>
        </w:rPr>
        <w:t xml:space="preserve"> с.</w:t>
      </w:r>
      <w:r w:rsidRPr="00926A26">
        <w:rPr>
          <w:sz w:val="28"/>
          <w:szCs w:val="28"/>
        </w:rPr>
        <w:t xml:space="preserve"> </w:t>
      </w:r>
      <w:r w:rsidRPr="00926A26">
        <w:rPr>
          <w:sz w:val="28"/>
          <w:szCs w:val="28"/>
          <w:shd w:val="clear" w:color="auto" w:fill="FFFFFF"/>
        </w:rPr>
        <w:t>37–46</w:t>
      </w:r>
      <w:r w:rsidRPr="00926A26">
        <w:rPr>
          <w:sz w:val="28"/>
          <w:szCs w:val="28"/>
        </w:rPr>
        <w:t xml:space="preserve">] </w:t>
      </w:r>
    </w:p>
    <w:p w:rsidR="00A24469" w:rsidRPr="00CF2E74" w:rsidRDefault="00A24469" w:rsidP="00A24469">
      <w:pPr>
        <w:pStyle w:val="a3"/>
        <w:spacing w:line="360" w:lineRule="auto"/>
        <w:ind w:firstLine="709"/>
        <w:rPr>
          <w:color w:val="000000" w:themeColor="text1"/>
          <w:sz w:val="28"/>
          <w:szCs w:val="28"/>
        </w:rPr>
      </w:pPr>
      <w:r w:rsidRPr="00F05415">
        <w:rPr>
          <w:b/>
          <w:sz w:val="28"/>
          <w:szCs w:val="28"/>
        </w:rPr>
        <w:t xml:space="preserve">Висновки до розділу  III  </w:t>
      </w:r>
    </w:p>
    <w:p w:rsidR="00A24469" w:rsidRDefault="00A24469" w:rsidP="00A24469">
      <w:pPr>
        <w:pStyle w:val="a3"/>
        <w:spacing w:line="360" w:lineRule="auto"/>
        <w:ind w:firstLine="709"/>
        <w:rPr>
          <w:color w:val="000000" w:themeColor="text1"/>
          <w:sz w:val="28"/>
          <w:szCs w:val="28"/>
        </w:rPr>
      </w:pPr>
      <w:r w:rsidRPr="00D913C7">
        <w:rPr>
          <w:color w:val="000000" w:themeColor="text1"/>
          <w:sz w:val="28"/>
          <w:szCs w:val="28"/>
        </w:rPr>
        <w:t>Ключові фактори успіху-це фактори, загальні для всіх компаній галузі. Метою будь-якого бізнесу є підвищення конкурентоспроможності. КФУ можна вважати основою нової стратегії. Ключові фактори неоднакові для різних галузей і можуть змінюватися з часом.</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Щоб організація була конкурентоспроможною на будь-якому ринку, вона</w:t>
      </w:r>
      <w:r w:rsidRPr="00D913C7">
        <w:rPr>
          <w:color w:val="000000" w:themeColor="text1"/>
          <w:sz w:val="28"/>
          <w:szCs w:val="28"/>
        </w:rPr>
        <w:t xml:space="preserve"> повинна мати унікальні конкурентні переваги. Конкурентні переваги базую</w:t>
      </w:r>
      <w:r>
        <w:rPr>
          <w:color w:val="000000" w:themeColor="text1"/>
          <w:sz w:val="28"/>
          <w:szCs w:val="28"/>
        </w:rPr>
        <w:t>ться на певних ресурсах організації</w:t>
      </w:r>
      <w:r w:rsidRPr="00D913C7">
        <w:rPr>
          <w:color w:val="000000" w:themeColor="text1"/>
          <w:sz w:val="28"/>
          <w:szCs w:val="28"/>
        </w:rPr>
        <w:t>. Існуючі лідери ринку пристосувалися до певних «правил гри», і коли ці правила раптово змінюються, вони можуть не мати можливості відреагувати. Гнучкий менеджмент досягає конкурентного менеджменту шляхом пристосування до нових умов.</w:t>
      </w:r>
    </w:p>
    <w:p w:rsidR="00A24469" w:rsidRDefault="00A24469" w:rsidP="00A24469">
      <w:pPr>
        <w:pStyle w:val="a3"/>
        <w:spacing w:line="360" w:lineRule="auto"/>
        <w:ind w:firstLine="709"/>
        <w:rPr>
          <w:color w:val="000000" w:themeColor="text1"/>
          <w:sz w:val="28"/>
          <w:szCs w:val="28"/>
        </w:rPr>
      </w:pPr>
      <w:r>
        <w:rPr>
          <w:color w:val="000000" w:themeColor="text1"/>
          <w:sz w:val="28"/>
          <w:szCs w:val="28"/>
        </w:rPr>
        <w:t>В даному розділі були досліджені основні ключові фактори успіху організації ПрАТ «САВ 92» та виокремлена низка пріоритетних КФУ, які варто розвивати для покращення конкурентоспроможності організації і досягнення успіху в ринковій боротьбі.</w:t>
      </w:r>
    </w:p>
    <w:p w:rsidR="00A24469" w:rsidRPr="00D913C7" w:rsidRDefault="00A24469" w:rsidP="00A24469">
      <w:pPr>
        <w:pStyle w:val="a3"/>
        <w:spacing w:line="360" w:lineRule="auto"/>
        <w:ind w:firstLine="709"/>
        <w:rPr>
          <w:color w:val="000000" w:themeColor="text1"/>
          <w:sz w:val="28"/>
          <w:szCs w:val="28"/>
        </w:rPr>
      </w:pPr>
      <w:r>
        <w:rPr>
          <w:color w:val="000000" w:themeColor="text1"/>
          <w:sz w:val="28"/>
          <w:szCs w:val="28"/>
        </w:rPr>
        <w:t>Визначені ключові фактори успіху організація може перетворити на конкурентні переваги та покращити свій рівень конкурентоспроможності.</w:t>
      </w:r>
    </w:p>
    <w:p w:rsidR="00A24469" w:rsidRPr="00F001F7" w:rsidRDefault="00A24469" w:rsidP="00A24469">
      <w:pPr>
        <w:rPr>
          <w:rFonts w:ascii="Times New Roman" w:hAnsi="Times New Roman" w:cs="Times New Roman"/>
          <w:b/>
          <w:sz w:val="28"/>
          <w:szCs w:val="28"/>
          <w:highlight w:val="lightGray"/>
        </w:rPr>
      </w:pPr>
    </w:p>
    <w:p w:rsidR="00A24469" w:rsidRDefault="00A24469" w:rsidP="00A24469">
      <w:pPr>
        <w:spacing w:line="360" w:lineRule="auto"/>
        <w:ind w:firstLine="709"/>
        <w:rPr>
          <w:rFonts w:ascii="Times New Roman" w:hAnsi="Times New Roman" w:cs="Times New Roman"/>
          <w:b/>
          <w:sz w:val="28"/>
          <w:szCs w:val="28"/>
        </w:rPr>
      </w:pPr>
      <w:r w:rsidRPr="00256E7B">
        <w:rPr>
          <w:rFonts w:ascii="Times New Roman" w:hAnsi="Times New Roman" w:cs="Times New Roman"/>
          <w:b/>
          <w:sz w:val="28"/>
          <w:szCs w:val="28"/>
        </w:rPr>
        <w:t>Висновки</w:t>
      </w:r>
    </w:p>
    <w:p w:rsidR="00A24469" w:rsidRPr="00AF3D80"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З огляду на проведене дослідження нами були зроблені наступні висновки:</w:t>
      </w:r>
    </w:p>
    <w:p w:rsidR="00A24469" w:rsidRDefault="00A24469" w:rsidP="00A24469">
      <w:pPr>
        <w:spacing w:line="360" w:lineRule="auto"/>
        <w:ind w:firstLine="709"/>
        <w:rPr>
          <w:rFonts w:ascii="Times New Roman" w:hAnsi="Times New Roman" w:cs="Times New Roman"/>
          <w:b/>
          <w:sz w:val="28"/>
          <w:szCs w:val="28"/>
        </w:rPr>
      </w:pPr>
      <w:r>
        <w:rPr>
          <w:rFonts w:ascii="Times New Roman" w:hAnsi="Times New Roman" w:cs="Times New Roman"/>
          <w:spacing w:val="2"/>
          <w:sz w:val="28"/>
          <w:szCs w:val="28"/>
          <w:shd w:val="clear" w:color="auto" w:fill="FFFFFF"/>
        </w:rPr>
        <w:t>-</w:t>
      </w:r>
      <w:r w:rsidRPr="001E403E">
        <w:rPr>
          <w:rFonts w:ascii="Times New Roman" w:hAnsi="Times New Roman" w:cs="Times New Roman"/>
          <w:spacing w:val="2"/>
          <w:sz w:val="28"/>
          <w:szCs w:val="28"/>
          <w:shd w:val="clear" w:color="auto" w:fill="FFFFFF"/>
        </w:rPr>
        <w:t>Конкуренція як основа всієї ринкової системи є стимулом для забезпечення нормального функціонування ринку. Реалізація ефективної конкурентної політики передбачає забезпечення рівних можливостей для суб’єктів господарювання у питаннях створення та подальшої діяльності будь-якої організаційної структури</w:t>
      </w:r>
      <w:r>
        <w:rPr>
          <w:rFonts w:ascii="Arial" w:hAnsi="Arial" w:cs="Arial"/>
          <w:color w:val="1D2130"/>
          <w:spacing w:val="2"/>
          <w:shd w:val="clear" w:color="auto" w:fill="FFFFFF"/>
        </w:rPr>
        <w:t>.</w:t>
      </w:r>
    </w:p>
    <w:p w:rsidR="00A24469"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z w:val="28"/>
          <w:szCs w:val="28"/>
        </w:rPr>
        <w:t>-</w:t>
      </w:r>
      <w:r w:rsidRPr="0060375B">
        <w:rPr>
          <w:rFonts w:ascii="Times New Roman" w:hAnsi="Times New Roman" w:cs="Times New Roman"/>
          <w:sz w:val="28"/>
          <w:szCs w:val="28"/>
        </w:rPr>
        <w:t>К</w:t>
      </w:r>
      <w:r w:rsidRPr="0060375B">
        <w:rPr>
          <w:rFonts w:ascii="Times New Roman" w:hAnsi="Times New Roman" w:cs="Times New Roman"/>
          <w:spacing w:val="2"/>
          <w:sz w:val="28"/>
          <w:szCs w:val="28"/>
          <w:shd w:val="clear" w:color="auto" w:fill="FFFFFF"/>
        </w:rPr>
        <w:t>онкурентні переваги часто ототожнюють зі здатністю фірми більш ефективно управляти наявними ресурсами, тобто її конкурентоспроможністю. Конкурентоспроможність товару характеризує його здатність задовольняти запити покупців у порівнянні з аналогічними товарами, представленими на ринку. Конкурентоспроможність галузі досягається за рахунок як конкурентних переваг окремих компаній, так і системи їх взаємодії.</w:t>
      </w:r>
    </w:p>
    <w:p w:rsidR="00A24469"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-Рівень конкурентоспроможності</w:t>
      </w:r>
      <w:r w:rsidRPr="0060375B">
        <w:rPr>
          <w:rFonts w:ascii="Times New Roman" w:hAnsi="Times New Roman" w:cs="Times New Roman"/>
          <w:spacing w:val="2"/>
          <w:sz w:val="28"/>
          <w:szCs w:val="28"/>
          <w:shd w:val="clear" w:color="auto" w:fill="FFFFFF"/>
        </w:rPr>
        <w:t xml:space="preserve"> мож</w:t>
      </w:r>
      <w:r>
        <w:rPr>
          <w:rFonts w:ascii="Times New Roman" w:hAnsi="Times New Roman" w:cs="Times New Roman"/>
          <w:spacing w:val="2"/>
          <w:sz w:val="28"/>
          <w:szCs w:val="28"/>
          <w:shd w:val="clear" w:color="auto" w:fill="FFFFFF"/>
        </w:rPr>
        <w:t>емо</w:t>
      </w:r>
      <w:r w:rsidRPr="0060375B">
        <w:rPr>
          <w:rFonts w:ascii="Times New Roman" w:hAnsi="Times New Roman" w:cs="Times New Roman"/>
          <w:spacing w:val="2"/>
          <w:sz w:val="28"/>
          <w:szCs w:val="28"/>
          <w:shd w:val="clear" w:color="auto" w:fill="FFFFFF"/>
        </w:rPr>
        <w:t xml:space="preserve"> виміряти за допомогою широкого діапазону показників на кожному рівні економічного дослідження. Найважливіші показники для оцінки конкурентоспроможності підприємства вибираються таким чином, щоб вони якомога повніше характеризували конкурентоспроможність за всіма напрямами та сторонами діяльності організації.</w:t>
      </w:r>
    </w:p>
    <w:p w:rsidR="00A24469" w:rsidRPr="0060375B"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w:t>
      </w:r>
      <w:r w:rsidRPr="00D26301">
        <w:rPr>
          <w:rFonts w:ascii="Times New Roman" w:hAnsi="Times New Roman" w:cs="Times New Roman"/>
          <w:spacing w:val="2"/>
          <w:sz w:val="28"/>
          <w:szCs w:val="28"/>
          <w:shd w:val="clear" w:color="auto" w:fill="FFFFFF"/>
        </w:rPr>
        <w:t>Політика конкуренції — це загальний набір моделей дій і наборів правил, сформульованих організаціями, що приймають рішення, для підтримки конкурентоспроможності підприємств у довгостроковій перспективі. Конкурентна стратегія допомагає створити певні рамки, які дозволяють ідентифікувати та оцінювати зміни зовнішніх і внутрішніх умов розвитку системи та потреби у доопрацюванні, що виникають внаслідок цих змін. Як засіб для досягнення довгострокових цілей, стратегія зосереджена на прогнозуванні поведінки середовища та аналізі можливості організаційного функціонування та розвитку.</w:t>
      </w:r>
      <w:r>
        <w:rPr>
          <w:rFonts w:ascii="Times New Roman" w:hAnsi="Times New Roman" w:cs="Times New Roman"/>
          <w:spacing w:val="2"/>
          <w:sz w:val="28"/>
          <w:szCs w:val="28"/>
          <w:shd w:val="clear" w:color="auto" w:fill="FFFFFF"/>
        </w:rPr>
        <w:t xml:space="preserve"> </w:t>
      </w:r>
      <w:r w:rsidRPr="00D26301">
        <w:rPr>
          <w:rFonts w:ascii="Times New Roman" w:hAnsi="Times New Roman" w:cs="Times New Roman"/>
          <w:spacing w:val="2"/>
          <w:sz w:val="28"/>
          <w:szCs w:val="28"/>
          <w:shd w:val="clear" w:color="auto" w:fill="FFFFFF"/>
        </w:rPr>
        <w:t>Вона може адаптуватися до змін у середовищі та мобілізувати організаційні ресурси, щоб направляти їх для досягнення встановлених цілей. Система конкурентної стратегії — це набір стратегій, призначених для адаптації організації до змін конкурентних умов і зміцнення її довгострокової конкурентної позиції на ринку.</w:t>
      </w:r>
    </w:p>
    <w:p w:rsidR="00A24469"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w:t>
      </w:r>
      <w:r w:rsidRPr="0060375B">
        <w:rPr>
          <w:rFonts w:ascii="Times New Roman" w:hAnsi="Times New Roman" w:cs="Times New Roman"/>
          <w:spacing w:val="2"/>
          <w:sz w:val="28"/>
          <w:szCs w:val="28"/>
          <w:shd w:val="clear" w:color="auto" w:fill="FFFFFF"/>
        </w:rPr>
        <w:t>Формування політики поведін</w:t>
      </w:r>
      <w:r>
        <w:rPr>
          <w:rFonts w:ascii="Times New Roman" w:hAnsi="Times New Roman" w:cs="Times New Roman"/>
          <w:spacing w:val="2"/>
          <w:sz w:val="28"/>
          <w:szCs w:val="28"/>
          <w:shd w:val="clear" w:color="auto" w:fill="FFFFFF"/>
        </w:rPr>
        <w:t>ки організації</w:t>
      </w:r>
      <w:r w:rsidRPr="0060375B">
        <w:rPr>
          <w:rFonts w:ascii="Times New Roman" w:hAnsi="Times New Roman" w:cs="Times New Roman"/>
          <w:spacing w:val="2"/>
          <w:sz w:val="28"/>
          <w:szCs w:val="28"/>
          <w:shd w:val="clear" w:color="auto" w:fill="FFFFFF"/>
        </w:rPr>
        <w:t xml:space="preserve"> в конкурентному середовищі відбувається на рівні топ-менеджменту та керівників підрозділів</w:t>
      </w:r>
      <w:r>
        <w:rPr>
          <w:rFonts w:ascii="Times New Roman" w:hAnsi="Times New Roman" w:cs="Times New Roman"/>
          <w:spacing w:val="2"/>
          <w:sz w:val="28"/>
          <w:szCs w:val="28"/>
          <w:shd w:val="clear" w:color="auto" w:fill="FFFFFF"/>
        </w:rPr>
        <w:t>, враховуючи ключові фактори успішності організації, що відрізняють її від конкурентів</w:t>
      </w:r>
      <w:r w:rsidRPr="0060375B">
        <w:rPr>
          <w:rFonts w:ascii="Times New Roman" w:hAnsi="Times New Roman" w:cs="Times New Roman"/>
          <w:spacing w:val="2"/>
          <w:sz w:val="28"/>
          <w:szCs w:val="28"/>
          <w:shd w:val="clear" w:color="auto" w:fill="FFFFFF"/>
        </w:rPr>
        <w:t xml:space="preserve">. </w:t>
      </w:r>
    </w:p>
    <w:p w:rsidR="00A24469"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w:t>
      </w:r>
      <w:r w:rsidRPr="0060375B">
        <w:rPr>
          <w:rFonts w:ascii="Times New Roman" w:hAnsi="Times New Roman" w:cs="Times New Roman"/>
          <w:spacing w:val="2"/>
          <w:sz w:val="28"/>
          <w:szCs w:val="28"/>
          <w:shd w:val="clear" w:color="auto" w:fill="FFFFFF"/>
        </w:rPr>
        <w:t>Ключові фактори успіху галузі-це ті дії для реалізації стратегії, конкурентних можливостей, результатів діяльності, які кожна фірма повинна забезпечити (або прагнути), щоб бути конкурентоспроможною. Правильне визначення галузевого КФУ сприяє досягненню фірмою конкурентної переваги, а використання одного чи кількох КФУ як основи для розробки стратегії – успіху компанії на ринку</w:t>
      </w:r>
      <w:r>
        <w:rPr>
          <w:rFonts w:ascii="Times New Roman" w:hAnsi="Times New Roman" w:cs="Times New Roman"/>
          <w:spacing w:val="2"/>
          <w:sz w:val="28"/>
          <w:szCs w:val="28"/>
          <w:shd w:val="clear" w:color="auto" w:fill="FFFFFF"/>
        </w:rPr>
        <w:t>.</w:t>
      </w:r>
    </w:p>
    <w:p w:rsidR="00A24469" w:rsidRDefault="00A24469" w:rsidP="00A24469">
      <w:pPr>
        <w:spacing w:line="360" w:lineRule="auto"/>
        <w:ind w:firstLine="709"/>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w:t>
      </w:r>
      <w:r w:rsidRPr="0060375B">
        <w:rPr>
          <w:rFonts w:ascii="Times New Roman" w:hAnsi="Times New Roman" w:cs="Times New Roman"/>
          <w:spacing w:val="2"/>
          <w:sz w:val="28"/>
          <w:szCs w:val="28"/>
          <w:shd w:val="clear" w:color="auto" w:fill="FFFFFF"/>
        </w:rPr>
        <w:t>Реалізація розробленої конкурентної політики дозволяє організації забезп</w:t>
      </w:r>
      <w:bookmarkStart w:id="0" w:name="_GoBack"/>
      <w:bookmarkEnd w:id="0"/>
      <w:r w:rsidRPr="0060375B">
        <w:rPr>
          <w:rFonts w:ascii="Times New Roman" w:hAnsi="Times New Roman" w:cs="Times New Roman"/>
          <w:spacing w:val="2"/>
          <w:sz w:val="28"/>
          <w:szCs w:val="28"/>
          <w:shd w:val="clear" w:color="auto" w:fill="FFFFFF"/>
        </w:rPr>
        <w:t xml:space="preserve">ечити належний рівень конкурентоспроможності, що, у свою чергу, сприятиме веденню стабільної прибуткової </w:t>
      </w:r>
      <w:r>
        <w:rPr>
          <w:rFonts w:ascii="Times New Roman" w:hAnsi="Times New Roman" w:cs="Times New Roman"/>
          <w:spacing w:val="2"/>
          <w:sz w:val="28"/>
          <w:szCs w:val="28"/>
          <w:shd w:val="clear" w:color="auto" w:fill="FFFFFF"/>
        </w:rPr>
        <w:t>діяльності на галузевих ринках.</w:t>
      </w:r>
    </w:p>
    <w:p w:rsidR="00A24469" w:rsidRDefault="00A24469" w:rsidP="00A24469">
      <w:pPr>
        <w:spacing w:line="360" w:lineRule="auto"/>
        <w:ind w:firstLine="709"/>
        <w:rPr>
          <w:rFonts w:ascii="Times New Roman" w:hAnsi="Times New Roman" w:cs="Times New Roman"/>
          <w:sz w:val="28"/>
          <w:szCs w:val="28"/>
        </w:rPr>
      </w:pPr>
      <w:r>
        <w:rPr>
          <w:rFonts w:ascii="Times New Roman" w:hAnsi="Times New Roman" w:cs="Times New Roman"/>
          <w:sz w:val="28"/>
          <w:szCs w:val="28"/>
        </w:rPr>
        <w:t>-Конкуренція між організаціями</w:t>
      </w:r>
      <w:r w:rsidRPr="006E302D">
        <w:rPr>
          <w:rFonts w:ascii="Times New Roman" w:hAnsi="Times New Roman" w:cs="Times New Roman"/>
          <w:sz w:val="28"/>
          <w:szCs w:val="28"/>
        </w:rPr>
        <w:t xml:space="preserve"> стає все гострішою через глобалізацію світових ринків. Конкурентоспроможність компанії формується на основі конкурентних переваг організації. Забезпечення конкурентоспроможності полягає в забезпеченні можливостей ефективної діяльності та отримання </w:t>
      </w:r>
      <w:r w:rsidRPr="007A4EE6">
        <w:rPr>
          <w:rFonts w:ascii="Times New Roman" w:hAnsi="Times New Roman" w:cs="Times New Roman"/>
          <w:sz w:val="28"/>
          <w:szCs w:val="28"/>
        </w:rPr>
        <w:t>при</w:t>
      </w:r>
      <w:r w:rsidRPr="006E302D">
        <w:rPr>
          <w:rFonts w:ascii="Times New Roman" w:hAnsi="Times New Roman" w:cs="Times New Roman"/>
          <w:sz w:val="28"/>
          <w:szCs w:val="28"/>
        </w:rPr>
        <w:t>бутку протягом довгострокового періоду. Процес формування конкурентної політики повинен охоплюват</w:t>
      </w:r>
      <w:r>
        <w:rPr>
          <w:rFonts w:ascii="Times New Roman" w:hAnsi="Times New Roman" w:cs="Times New Roman"/>
          <w:sz w:val="28"/>
          <w:szCs w:val="28"/>
        </w:rPr>
        <w:t>и всі сфери діяльності компанії.</w:t>
      </w:r>
    </w:p>
    <w:p w:rsidR="00A24469" w:rsidRDefault="00A24469" w:rsidP="00A24469">
      <w:pPr>
        <w:pStyle w:val="a3"/>
        <w:spacing w:line="360" w:lineRule="auto"/>
        <w:ind w:firstLine="709"/>
        <w:rPr>
          <w:sz w:val="28"/>
          <w:szCs w:val="28"/>
        </w:rPr>
      </w:pPr>
      <w:r w:rsidRPr="007A4EE6">
        <w:rPr>
          <w:sz w:val="28"/>
          <w:szCs w:val="28"/>
          <w:shd w:val="clear" w:color="auto" w:fill="FFFFFF"/>
        </w:rPr>
        <w:t>Практичне дослідження розкрило основні напрямки діяльності організації ПрАТ «САВ 92», її організаційну структуру. Ми дослідили конкурентне середовище організації, виявили її прямих конкурентів, динаміку і особливості їх діяльності. Спираючись на порівняльний аналіз ПрАТ «САВ 92» і його основним конкурентів були виявлені сильні і слабкі сторони організації. З огляду на це були визначені ключові фактори успішності організації, що можуть бути перетворені на ключові переваги, які підвищать конкурентоспроможність організації та надані рекомендації щодо їх покращення. Рекомендовано покращити рівень технічних переваг, покращити місце</w:t>
      </w:r>
      <w:r w:rsidR="00727487">
        <w:rPr>
          <w:sz w:val="28"/>
          <w:szCs w:val="28"/>
          <w:shd w:val="clear" w:color="auto" w:fill="FFFFFF"/>
        </w:rPr>
        <w:t xml:space="preserve"> </w:t>
      </w:r>
      <w:r w:rsidRPr="007A4EE6">
        <w:rPr>
          <w:sz w:val="28"/>
          <w:szCs w:val="28"/>
          <w:shd w:val="clear" w:color="auto" w:fill="FFFFFF"/>
        </w:rPr>
        <w:t xml:space="preserve">розташування складів організації, покращити рекламну компанію, маркетингову складову, </w:t>
      </w:r>
      <w:r w:rsidRPr="007A4EE6">
        <w:rPr>
          <w:sz w:val="28"/>
          <w:szCs w:val="28"/>
        </w:rPr>
        <w:t>зробити сервіс замовлення продукції більш доступним і організованим, оптимізувати затрати організації.</w:t>
      </w: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sz w:val="28"/>
          <w:szCs w:val="28"/>
        </w:rPr>
      </w:pPr>
    </w:p>
    <w:p w:rsidR="00A24469" w:rsidRPr="007A4EE6" w:rsidRDefault="00A24469" w:rsidP="00A24469">
      <w:pPr>
        <w:pStyle w:val="a3"/>
        <w:spacing w:line="360" w:lineRule="auto"/>
        <w:ind w:firstLine="709"/>
        <w:rPr>
          <w:sz w:val="28"/>
          <w:szCs w:val="28"/>
        </w:rPr>
      </w:pPr>
    </w:p>
    <w:p w:rsidR="00A24469" w:rsidRDefault="00A24469" w:rsidP="00A24469">
      <w:pPr>
        <w:pStyle w:val="a3"/>
        <w:spacing w:line="360" w:lineRule="auto"/>
        <w:ind w:firstLine="709"/>
        <w:rPr>
          <w:color w:val="000000" w:themeColor="text1"/>
          <w:sz w:val="28"/>
          <w:szCs w:val="28"/>
        </w:rPr>
      </w:pPr>
    </w:p>
    <w:p w:rsidR="00A24469" w:rsidRPr="00B34E8D" w:rsidRDefault="00A24469" w:rsidP="00A24469">
      <w:pPr>
        <w:spacing w:line="360" w:lineRule="auto"/>
        <w:ind w:firstLine="709"/>
        <w:rPr>
          <w:rFonts w:ascii="Times New Roman" w:hAnsi="Times New Roman" w:cs="Times New Roman"/>
          <w:spacing w:val="2"/>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A24469" w:rsidRDefault="00A24469" w:rsidP="00A24469">
      <w:pPr>
        <w:shd w:val="clear" w:color="auto" w:fill="FFFFFF"/>
        <w:spacing w:before="100" w:beforeAutospacing="1" w:after="100" w:afterAutospacing="1" w:line="240" w:lineRule="auto"/>
        <w:jc w:val="both"/>
        <w:rPr>
          <w:rFonts w:ascii="Times New Roman" w:hAnsi="Times New Roman" w:cs="Times New Roman"/>
          <w:b/>
          <w:color w:val="202124"/>
          <w:sz w:val="28"/>
          <w:szCs w:val="28"/>
          <w:shd w:val="clear" w:color="auto" w:fill="FFFFFF"/>
        </w:rPr>
      </w:pPr>
    </w:p>
    <w:p w:rsidR="001E4602" w:rsidRDefault="001E4602" w:rsidP="008E57F3">
      <w:pPr>
        <w:ind w:firstLine="709"/>
      </w:pPr>
    </w:p>
    <w:sectPr w:rsidR="001E4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f1">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F9"/>
    <w:multiLevelType w:val="multilevel"/>
    <w:tmpl w:val="974C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576"/>
    <w:multiLevelType w:val="multilevel"/>
    <w:tmpl w:val="782E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91378"/>
    <w:multiLevelType w:val="multilevel"/>
    <w:tmpl w:val="160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16BDD"/>
    <w:multiLevelType w:val="multilevel"/>
    <w:tmpl w:val="88A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E573E"/>
    <w:multiLevelType w:val="hybridMultilevel"/>
    <w:tmpl w:val="5B1001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725BE0"/>
    <w:multiLevelType w:val="multilevel"/>
    <w:tmpl w:val="F2D4599C"/>
    <w:lvl w:ilvl="0">
      <w:start w:val="1"/>
      <w:numFmt w:val="decimal"/>
      <w:lvlText w:val="%1."/>
      <w:lvlJc w:val="left"/>
      <w:pPr>
        <w:ind w:left="720" w:hanging="720"/>
      </w:pPr>
      <w:rPr>
        <w:rFonts w:hint="default"/>
      </w:rPr>
    </w:lvl>
    <w:lvl w:ilvl="1">
      <w:start w:val="1"/>
      <w:numFmt w:val="decimal"/>
      <w:lvlText w:val="%1.%2."/>
      <w:lvlJc w:val="left"/>
      <w:pPr>
        <w:ind w:left="787" w:hanging="72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2202" w:hanging="180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696" w:hanging="2160"/>
      </w:pPr>
      <w:rPr>
        <w:rFonts w:hint="default"/>
      </w:rPr>
    </w:lvl>
  </w:abstractNum>
  <w:abstractNum w:abstractNumId="6" w15:restartNumberingAfterBreak="0">
    <w:nsid w:val="12E91716"/>
    <w:multiLevelType w:val="hybridMultilevel"/>
    <w:tmpl w:val="C412A0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B17907"/>
    <w:multiLevelType w:val="multilevel"/>
    <w:tmpl w:val="8332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81E3D"/>
    <w:multiLevelType w:val="multilevel"/>
    <w:tmpl w:val="7BAE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144569"/>
    <w:multiLevelType w:val="multilevel"/>
    <w:tmpl w:val="0AAA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1064F"/>
    <w:multiLevelType w:val="multilevel"/>
    <w:tmpl w:val="584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586C"/>
    <w:multiLevelType w:val="multilevel"/>
    <w:tmpl w:val="EE82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27ED8"/>
    <w:multiLevelType w:val="multilevel"/>
    <w:tmpl w:val="F4C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87F29"/>
    <w:multiLevelType w:val="multilevel"/>
    <w:tmpl w:val="4A7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0548F"/>
    <w:multiLevelType w:val="multilevel"/>
    <w:tmpl w:val="6C2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B0CE8"/>
    <w:multiLevelType w:val="multilevel"/>
    <w:tmpl w:val="9D12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E26D7"/>
    <w:multiLevelType w:val="multilevel"/>
    <w:tmpl w:val="59DA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F01C7"/>
    <w:multiLevelType w:val="multilevel"/>
    <w:tmpl w:val="D92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6BE9"/>
    <w:multiLevelType w:val="multilevel"/>
    <w:tmpl w:val="0F6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564B2"/>
    <w:multiLevelType w:val="multilevel"/>
    <w:tmpl w:val="A4BC60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1D70DBF"/>
    <w:multiLevelType w:val="hybridMultilevel"/>
    <w:tmpl w:val="0DBEA366"/>
    <w:lvl w:ilvl="0" w:tplc="259AE968">
      <w:start w:val="1"/>
      <w:numFmt w:val="bullet"/>
      <w:lvlText w:val="-"/>
      <w:lvlJc w:val="left"/>
      <w:pPr>
        <w:tabs>
          <w:tab w:val="num" w:pos="720"/>
        </w:tabs>
        <w:ind w:left="720" w:hanging="360"/>
      </w:pPr>
      <w:rPr>
        <w:rFonts w:ascii="Times New Roman" w:hAnsi="Times New Roman" w:hint="default"/>
      </w:rPr>
    </w:lvl>
    <w:lvl w:ilvl="1" w:tplc="BD586C04" w:tentative="1">
      <w:start w:val="1"/>
      <w:numFmt w:val="bullet"/>
      <w:lvlText w:val="-"/>
      <w:lvlJc w:val="left"/>
      <w:pPr>
        <w:tabs>
          <w:tab w:val="num" w:pos="1440"/>
        </w:tabs>
        <w:ind w:left="1440" w:hanging="360"/>
      </w:pPr>
      <w:rPr>
        <w:rFonts w:ascii="Times New Roman" w:hAnsi="Times New Roman" w:hint="default"/>
      </w:rPr>
    </w:lvl>
    <w:lvl w:ilvl="2" w:tplc="41B8C428" w:tentative="1">
      <w:start w:val="1"/>
      <w:numFmt w:val="bullet"/>
      <w:lvlText w:val="-"/>
      <w:lvlJc w:val="left"/>
      <w:pPr>
        <w:tabs>
          <w:tab w:val="num" w:pos="2160"/>
        </w:tabs>
        <w:ind w:left="2160" w:hanging="360"/>
      </w:pPr>
      <w:rPr>
        <w:rFonts w:ascii="Times New Roman" w:hAnsi="Times New Roman" w:hint="default"/>
      </w:rPr>
    </w:lvl>
    <w:lvl w:ilvl="3" w:tplc="A5763354" w:tentative="1">
      <w:start w:val="1"/>
      <w:numFmt w:val="bullet"/>
      <w:lvlText w:val="-"/>
      <w:lvlJc w:val="left"/>
      <w:pPr>
        <w:tabs>
          <w:tab w:val="num" w:pos="2880"/>
        </w:tabs>
        <w:ind w:left="2880" w:hanging="360"/>
      </w:pPr>
      <w:rPr>
        <w:rFonts w:ascii="Times New Roman" w:hAnsi="Times New Roman" w:hint="default"/>
      </w:rPr>
    </w:lvl>
    <w:lvl w:ilvl="4" w:tplc="69B8387A" w:tentative="1">
      <w:start w:val="1"/>
      <w:numFmt w:val="bullet"/>
      <w:lvlText w:val="-"/>
      <w:lvlJc w:val="left"/>
      <w:pPr>
        <w:tabs>
          <w:tab w:val="num" w:pos="3600"/>
        </w:tabs>
        <w:ind w:left="3600" w:hanging="360"/>
      </w:pPr>
      <w:rPr>
        <w:rFonts w:ascii="Times New Roman" w:hAnsi="Times New Roman" w:hint="default"/>
      </w:rPr>
    </w:lvl>
    <w:lvl w:ilvl="5" w:tplc="340C20DE" w:tentative="1">
      <w:start w:val="1"/>
      <w:numFmt w:val="bullet"/>
      <w:lvlText w:val="-"/>
      <w:lvlJc w:val="left"/>
      <w:pPr>
        <w:tabs>
          <w:tab w:val="num" w:pos="4320"/>
        </w:tabs>
        <w:ind w:left="4320" w:hanging="360"/>
      </w:pPr>
      <w:rPr>
        <w:rFonts w:ascii="Times New Roman" w:hAnsi="Times New Roman" w:hint="default"/>
      </w:rPr>
    </w:lvl>
    <w:lvl w:ilvl="6" w:tplc="5BA8A10E" w:tentative="1">
      <w:start w:val="1"/>
      <w:numFmt w:val="bullet"/>
      <w:lvlText w:val="-"/>
      <w:lvlJc w:val="left"/>
      <w:pPr>
        <w:tabs>
          <w:tab w:val="num" w:pos="5040"/>
        </w:tabs>
        <w:ind w:left="5040" w:hanging="360"/>
      </w:pPr>
      <w:rPr>
        <w:rFonts w:ascii="Times New Roman" w:hAnsi="Times New Roman" w:hint="default"/>
      </w:rPr>
    </w:lvl>
    <w:lvl w:ilvl="7" w:tplc="47F05844" w:tentative="1">
      <w:start w:val="1"/>
      <w:numFmt w:val="bullet"/>
      <w:lvlText w:val="-"/>
      <w:lvlJc w:val="left"/>
      <w:pPr>
        <w:tabs>
          <w:tab w:val="num" w:pos="5760"/>
        </w:tabs>
        <w:ind w:left="5760" w:hanging="360"/>
      </w:pPr>
      <w:rPr>
        <w:rFonts w:ascii="Times New Roman" w:hAnsi="Times New Roman" w:hint="default"/>
      </w:rPr>
    </w:lvl>
    <w:lvl w:ilvl="8" w:tplc="B058C3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41F0FAC"/>
    <w:multiLevelType w:val="multilevel"/>
    <w:tmpl w:val="D08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E4C88"/>
    <w:multiLevelType w:val="hybridMultilevel"/>
    <w:tmpl w:val="A16C1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85F2EBD"/>
    <w:multiLevelType w:val="multilevel"/>
    <w:tmpl w:val="84D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12"/>
  </w:num>
  <w:num w:numId="4">
    <w:abstractNumId w:val="15"/>
  </w:num>
  <w:num w:numId="5">
    <w:abstractNumId w:val="5"/>
  </w:num>
  <w:num w:numId="6">
    <w:abstractNumId w:val="3"/>
  </w:num>
  <w:num w:numId="7">
    <w:abstractNumId w:val="1"/>
  </w:num>
  <w:num w:numId="8">
    <w:abstractNumId w:val="11"/>
  </w:num>
  <w:num w:numId="9">
    <w:abstractNumId w:val="18"/>
  </w:num>
  <w:num w:numId="10">
    <w:abstractNumId w:val="21"/>
  </w:num>
  <w:num w:numId="11">
    <w:abstractNumId w:val="13"/>
  </w:num>
  <w:num w:numId="12">
    <w:abstractNumId w:val="14"/>
  </w:num>
  <w:num w:numId="13">
    <w:abstractNumId w:val="0"/>
  </w:num>
  <w:num w:numId="14">
    <w:abstractNumId w:val="2"/>
  </w:num>
  <w:num w:numId="15">
    <w:abstractNumId w:val="22"/>
  </w:num>
  <w:num w:numId="16">
    <w:abstractNumId w:val="6"/>
  </w:num>
  <w:num w:numId="17">
    <w:abstractNumId w:val="7"/>
  </w:num>
  <w:num w:numId="18">
    <w:abstractNumId w:val="20"/>
  </w:num>
  <w:num w:numId="19">
    <w:abstractNumId w:val="4"/>
  </w:num>
  <w:num w:numId="20">
    <w:abstractNumId w:val="23"/>
  </w:num>
  <w:num w:numId="21">
    <w:abstractNumId w:val="17"/>
  </w:num>
  <w:num w:numId="22">
    <w:abstractNumId w:val="10"/>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05"/>
    <w:rsid w:val="001E4602"/>
    <w:rsid w:val="00576580"/>
    <w:rsid w:val="00727487"/>
    <w:rsid w:val="0080020D"/>
    <w:rsid w:val="008E57F3"/>
    <w:rsid w:val="00A24469"/>
    <w:rsid w:val="00A27613"/>
    <w:rsid w:val="00B44D05"/>
    <w:rsid w:val="00B84388"/>
    <w:rsid w:val="00B94536"/>
    <w:rsid w:val="00C61674"/>
    <w:rsid w:val="00EA570A"/>
    <w:rsid w:val="00FA1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622B"/>
  <w15:chartTrackingRefBased/>
  <w15:docId w15:val="{F14A7794-A3A7-440A-9C9F-FEE7022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469"/>
  </w:style>
  <w:style w:type="paragraph" w:styleId="2">
    <w:name w:val="heading 2"/>
    <w:basedOn w:val="a"/>
    <w:next w:val="a"/>
    <w:link w:val="20"/>
    <w:qFormat/>
    <w:rsid w:val="00A24469"/>
    <w:pPr>
      <w:keepNext/>
      <w:spacing w:after="0" w:line="240" w:lineRule="auto"/>
      <w:ind w:left="2552" w:firstLine="567"/>
      <w:jc w:val="both"/>
      <w:outlineLvl w:val="1"/>
    </w:pPr>
    <w:rPr>
      <w:rFonts w:ascii="Times New Roman" w:eastAsia="Times New Roman" w:hAnsi="Times New Roman" w:cs="Times New Roman"/>
      <w:sz w:val="28"/>
      <w:szCs w:val="20"/>
      <w:lang w:eastAsia="ru-RU"/>
    </w:rPr>
  </w:style>
  <w:style w:type="paragraph" w:styleId="4">
    <w:name w:val="heading 4"/>
    <w:basedOn w:val="a"/>
    <w:next w:val="a"/>
    <w:link w:val="40"/>
    <w:qFormat/>
    <w:rsid w:val="00A24469"/>
    <w:pPr>
      <w:keepNext/>
      <w:spacing w:after="0" w:line="240" w:lineRule="auto"/>
      <w:ind w:firstLine="709"/>
      <w:jc w:val="both"/>
      <w:outlineLvl w:val="3"/>
    </w:pPr>
    <w:rPr>
      <w:rFonts w:ascii="Times New Roman" w:eastAsia="Times New Roman" w:hAnsi="Times New Roman" w:cs="Times New Roman"/>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446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24469"/>
    <w:rPr>
      <w:rFonts w:ascii="Times New Roman" w:eastAsia="Times New Roman" w:hAnsi="Times New Roman" w:cs="Times New Roman"/>
      <w:b/>
      <w:sz w:val="32"/>
      <w:szCs w:val="20"/>
      <w:lang w:val="ru-RU" w:eastAsia="ru-RU"/>
    </w:rPr>
  </w:style>
  <w:style w:type="paragraph" w:styleId="a3">
    <w:name w:val="Normal (Web)"/>
    <w:basedOn w:val="a"/>
    <w:uiPriority w:val="99"/>
    <w:unhideWhenUsed/>
    <w:rsid w:val="00A244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24469"/>
    <w:rPr>
      <w:b/>
      <w:bCs/>
    </w:rPr>
  </w:style>
  <w:style w:type="character" w:styleId="a5">
    <w:name w:val="Hyperlink"/>
    <w:basedOn w:val="a0"/>
    <w:uiPriority w:val="99"/>
    <w:unhideWhenUsed/>
    <w:rsid w:val="00A24469"/>
    <w:rPr>
      <w:color w:val="0563C1" w:themeColor="hyperlink"/>
      <w:u w:val="single"/>
    </w:rPr>
  </w:style>
  <w:style w:type="paragraph" w:styleId="HTML">
    <w:name w:val="HTML Preformatted"/>
    <w:basedOn w:val="a"/>
    <w:link w:val="HTML0"/>
    <w:uiPriority w:val="99"/>
    <w:semiHidden/>
    <w:unhideWhenUsed/>
    <w:rsid w:val="00A24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A24469"/>
    <w:rPr>
      <w:rFonts w:ascii="Courier New" w:eastAsia="Times New Roman" w:hAnsi="Courier New" w:cs="Courier New"/>
      <w:sz w:val="20"/>
      <w:szCs w:val="20"/>
      <w:lang w:eastAsia="uk-UA"/>
    </w:rPr>
  </w:style>
  <w:style w:type="character" w:customStyle="1" w:styleId="y2iqfc">
    <w:name w:val="y2iqfc"/>
    <w:basedOn w:val="a0"/>
    <w:rsid w:val="00A24469"/>
  </w:style>
  <w:style w:type="paragraph" w:customStyle="1" w:styleId="has-text-align-center">
    <w:name w:val="has-text-align-center"/>
    <w:basedOn w:val="a"/>
    <w:rsid w:val="00A244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A24469"/>
    <w:pPr>
      <w:ind w:left="720"/>
      <w:contextualSpacing/>
    </w:pPr>
  </w:style>
  <w:style w:type="character" w:customStyle="1" w:styleId="css-96zuhp-word-diff">
    <w:name w:val="css-96zuhp-word-diff"/>
    <w:basedOn w:val="a0"/>
    <w:rsid w:val="00A24469"/>
  </w:style>
  <w:style w:type="character" w:customStyle="1" w:styleId="rynqvb">
    <w:name w:val="rynqvb"/>
    <w:basedOn w:val="a0"/>
    <w:rsid w:val="00A24469"/>
  </w:style>
  <w:style w:type="character" w:styleId="a7">
    <w:name w:val="Emphasis"/>
    <w:basedOn w:val="a0"/>
    <w:uiPriority w:val="20"/>
    <w:qFormat/>
    <w:rsid w:val="00A24469"/>
    <w:rPr>
      <w:i/>
      <w:iCs/>
    </w:rPr>
  </w:style>
  <w:style w:type="table" w:styleId="a8">
    <w:name w:val="Table Grid"/>
    <w:basedOn w:val="a1"/>
    <w:uiPriority w:val="39"/>
    <w:rsid w:val="00A2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a"/>
    <w:rsid w:val="00A244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rsid w:val="00A24469"/>
    <w:pPr>
      <w:tabs>
        <w:tab w:val="center" w:pos="4153"/>
        <w:tab w:val="right" w:pos="8306"/>
      </w:tabs>
      <w:spacing w:after="0" w:line="240" w:lineRule="auto"/>
    </w:pPr>
    <w:rPr>
      <w:rFonts w:ascii="Times New Roman" w:eastAsia="Times New Roman" w:hAnsi="Times New Roman" w:cs="Times New Roman"/>
      <w:sz w:val="28"/>
      <w:szCs w:val="20"/>
      <w:lang w:val="ru-RU" w:eastAsia="ru-RU"/>
    </w:rPr>
  </w:style>
  <w:style w:type="character" w:customStyle="1" w:styleId="aa">
    <w:name w:val="Верхний колонтитул Знак"/>
    <w:basedOn w:val="a0"/>
    <w:link w:val="a9"/>
    <w:uiPriority w:val="99"/>
    <w:rsid w:val="00A24469"/>
    <w:rPr>
      <w:rFonts w:ascii="Times New Roman" w:eastAsia="Times New Roman" w:hAnsi="Times New Roman" w:cs="Times New Roman"/>
      <w:sz w:val="28"/>
      <w:szCs w:val="20"/>
      <w:lang w:val="ru-RU" w:eastAsia="ru-RU"/>
    </w:rPr>
  </w:style>
  <w:style w:type="paragraph" w:styleId="ab">
    <w:name w:val="No Spacing"/>
    <w:qFormat/>
    <w:rsid w:val="00A24469"/>
    <w:pPr>
      <w:spacing w:after="0" w:line="240" w:lineRule="auto"/>
    </w:pPr>
    <w:rPr>
      <w:rFonts w:ascii="Times New Roman" w:eastAsia="Times New Roman" w:hAnsi="Times New Roman" w:cs="Times New Roman"/>
      <w:sz w:val="20"/>
      <w:szCs w:val="20"/>
      <w:lang w:val="ru-RU" w:eastAsia="ru-RU"/>
    </w:rPr>
  </w:style>
  <w:style w:type="character" w:customStyle="1" w:styleId="style3">
    <w:name w:val="style3"/>
    <w:basedOn w:val="a0"/>
    <w:rsid w:val="00A24469"/>
  </w:style>
  <w:style w:type="character" w:customStyle="1" w:styleId="ac">
    <w:name w:val="_"/>
    <w:basedOn w:val="a0"/>
    <w:rsid w:val="00A24469"/>
  </w:style>
  <w:style w:type="paragraph" w:styleId="ad">
    <w:name w:val="footer"/>
    <w:basedOn w:val="a"/>
    <w:link w:val="ae"/>
    <w:uiPriority w:val="99"/>
    <w:unhideWhenUsed/>
    <w:rsid w:val="00A24469"/>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24469"/>
  </w:style>
  <w:style w:type="paragraph" w:styleId="af">
    <w:name w:val="Body Text Indent"/>
    <w:basedOn w:val="a"/>
    <w:link w:val="af0"/>
    <w:uiPriority w:val="99"/>
    <w:rsid w:val="00A24469"/>
    <w:pPr>
      <w:spacing w:after="0" w:line="240" w:lineRule="auto"/>
      <w:ind w:left="3119"/>
      <w:jc w:val="both"/>
    </w:pPr>
    <w:rPr>
      <w:rFonts w:ascii="Times New Roman" w:eastAsia="Times New Roman" w:hAnsi="Times New Roman" w:cs="Times New Roman"/>
      <w:sz w:val="28"/>
      <w:szCs w:val="20"/>
      <w:lang w:val="x-none" w:eastAsia="x-none"/>
    </w:rPr>
  </w:style>
  <w:style w:type="character" w:customStyle="1" w:styleId="af0">
    <w:name w:val="Основной текст с отступом Знак"/>
    <w:basedOn w:val="a0"/>
    <w:link w:val="af"/>
    <w:uiPriority w:val="99"/>
    <w:rsid w:val="00A24469"/>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8178">
      <w:bodyDiv w:val="1"/>
      <w:marLeft w:val="0"/>
      <w:marRight w:val="0"/>
      <w:marTop w:val="0"/>
      <w:marBottom w:val="0"/>
      <w:divBdr>
        <w:top w:val="none" w:sz="0" w:space="0" w:color="auto"/>
        <w:left w:val="none" w:sz="0" w:space="0" w:color="auto"/>
        <w:bottom w:val="none" w:sz="0" w:space="0" w:color="auto"/>
        <w:right w:val="none" w:sz="0" w:space="0" w:color="auto"/>
      </w:divBdr>
    </w:div>
    <w:div w:id="643773368">
      <w:bodyDiv w:val="1"/>
      <w:marLeft w:val="0"/>
      <w:marRight w:val="0"/>
      <w:marTop w:val="0"/>
      <w:marBottom w:val="0"/>
      <w:divBdr>
        <w:top w:val="none" w:sz="0" w:space="0" w:color="auto"/>
        <w:left w:val="none" w:sz="0" w:space="0" w:color="auto"/>
        <w:bottom w:val="none" w:sz="0" w:space="0" w:color="auto"/>
        <w:right w:val="none" w:sz="0" w:space="0" w:color="auto"/>
      </w:divBdr>
    </w:div>
    <w:div w:id="1562598369">
      <w:bodyDiv w:val="1"/>
      <w:marLeft w:val="0"/>
      <w:marRight w:val="0"/>
      <w:marTop w:val="0"/>
      <w:marBottom w:val="0"/>
      <w:divBdr>
        <w:top w:val="none" w:sz="0" w:space="0" w:color="auto"/>
        <w:left w:val="none" w:sz="0" w:space="0" w:color="auto"/>
        <w:bottom w:val="none" w:sz="0" w:space="0" w:color="auto"/>
        <w:right w:val="none" w:sz="0" w:space="0" w:color="auto"/>
      </w:divBdr>
    </w:div>
    <w:div w:id="1764064703">
      <w:bodyDiv w:val="1"/>
      <w:marLeft w:val="0"/>
      <w:marRight w:val="0"/>
      <w:marTop w:val="0"/>
      <w:marBottom w:val="0"/>
      <w:divBdr>
        <w:top w:val="none" w:sz="0" w:space="0" w:color="auto"/>
        <w:left w:val="none" w:sz="0" w:space="0" w:color="auto"/>
        <w:bottom w:val="none" w:sz="0" w:space="0" w:color="auto"/>
        <w:right w:val="none" w:sz="0" w:space="0" w:color="auto"/>
      </w:divBdr>
    </w:div>
    <w:div w:id="18788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39305</Words>
  <Characters>22404</Characters>
  <Application>Microsoft Office Word</Application>
  <DocSecurity>0</DocSecurity>
  <Lines>186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Ліцоєва</dc:creator>
  <cp:keywords/>
  <dc:description/>
  <cp:lastModifiedBy>Користувач Windows</cp:lastModifiedBy>
  <cp:revision>3</cp:revision>
  <dcterms:created xsi:type="dcterms:W3CDTF">2022-12-12T15:07:00Z</dcterms:created>
  <dcterms:modified xsi:type="dcterms:W3CDTF">2022-12-12T15:08:00Z</dcterms:modified>
</cp:coreProperties>
</file>