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95B" w:rsidRPr="004801AE" w:rsidRDefault="0089095B" w:rsidP="0089095B">
      <w:pPr>
        <w:jc w:val="center"/>
        <w:rPr>
          <w:rFonts w:ascii="Times New Roman" w:hAnsi="Times New Roman"/>
          <w:sz w:val="28"/>
          <w:szCs w:val="28"/>
        </w:rPr>
      </w:pPr>
      <w:r w:rsidRPr="004801AE">
        <w:rPr>
          <w:rFonts w:ascii="Times New Roman" w:hAnsi="Times New Roman"/>
          <w:sz w:val="28"/>
          <w:szCs w:val="28"/>
        </w:rPr>
        <w:t>Міністерство освіти і науки України</w:t>
      </w:r>
    </w:p>
    <w:p w:rsidR="0089095B" w:rsidRPr="004801AE" w:rsidRDefault="0089095B" w:rsidP="0089095B">
      <w:pPr>
        <w:jc w:val="center"/>
        <w:rPr>
          <w:rFonts w:ascii="Times New Roman" w:hAnsi="Times New Roman"/>
          <w:sz w:val="28"/>
          <w:szCs w:val="28"/>
        </w:rPr>
      </w:pPr>
      <w:r w:rsidRPr="004801AE">
        <w:rPr>
          <w:rFonts w:ascii="Times New Roman" w:hAnsi="Times New Roman"/>
          <w:sz w:val="28"/>
          <w:szCs w:val="28"/>
        </w:rPr>
        <w:t>Київський університет імені Бориса Грінченка</w:t>
      </w:r>
    </w:p>
    <w:p w:rsidR="0089095B" w:rsidRPr="004801AE" w:rsidRDefault="0089095B" w:rsidP="0089095B">
      <w:pPr>
        <w:jc w:val="center"/>
        <w:rPr>
          <w:rFonts w:ascii="Times New Roman" w:hAnsi="Times New Roman"/>
          <w:sz w:val="28"/>
          <w:szCs w:val="28"/>
        </w:rPr>
      </w:pPr>
    </w:p>
    <w:p w:rsidR="0089095B" w:rsidRPr="00466C7C" w:rsidRDefault="000429DA" w:rsidP="0089095B">
      <w:pPr>
        <w:jc w:val="center"/>
        <w:rPr>
          <w:rFonts w:ascii="Times New Roman" w:hAnsi="Times New Roman"/>
          <w:color w:val="000000"/>
          <w:sz w:val="28"/>
          <w:szCs w:val="28"/>
        </w:rPr>
      </w:pPr>
      <w:r w:rsidRPr="00466C7C">
        <w:rPr>
          <w:rFonts w:ascii="Times New Roman" w:hAnsi="Times New Roman"/>
          <w:color w:val="000000"/>
          <w:sz w:val="28"/>
          <w:szCs w:val="28"/>
        </w:rPr>
        <w:t xml:space="preserve">Факультет психології, соціальної роботи </w:t>
      </w:r>
      <w:r w:rsidR="002B1548" w:rsidRPr="00466C7C">
        <w:rPr>
          <w:rFonts w:ascii="Times New Roman" w:hAnsi="Times New Roman"/>
          <w:color w:val="000000"/>
          <w:sz w:val="28"/>
          <w:szCs w:val="28"/>
        </w:rPr>
        <w:t xml:space="preserve"> </w:t>
      </w:r>
      <w:r w:rsidRPr="00466C7C">
        <w:rPr>
          <w:rFonts w:ascii="Times New Roman" w:hAnsi="Times New Roman"/>
          <w:color w:val="000000"/>
          <w:sz w:val="28"/>
          <w:szCs w:val="28"/>
        </w:rPr>
        <w:t>та спеціальної освіти</w:t>
      </w:r>
    </w:p>
    <w:p w:rsidR="0089095B" w:rsidRDefault="0089095B" w:rsidP="0089095B">
      <w:pPr>
        <w:jc w:val="center"/>
        <w:rPr>
          <w:rFonts w:ascii="Times New Roman" w:hAnsi="Times New Roman"/>
          <w:sz w:val="28"/>
          <w:szCs w:val="28"/>
        </w:rPr>
      </w:pPr>
      <w:r w:rsidRPr="004801AE">
        <w:rPr>
          <w:rFonts w:ascii="Times New Roman" w:hAnsi="Times New Roman"/>
          <w:sz w:val="28"/>
          <w:szCs w:val="28"/>
        </w:rPr>
        <w:t>Кафедра практичної психології</w:t>
      </w:r>
    </w:p>
    <w:p w:rsidR="0089095B" w:rsidRDefault="0089095B" w:rsidP="0089095B">
      <w:pPr>
        <w:jc w:val="center"/>
        <w:rPr>
          <w:rFonts w:ascii="Times New Roman" w:hAnsi="Times New Roman"/>
          <w:sz w:val="28"/>
          <w:szCs w:val="28"/>
        </w:rPr>
      </w:pPr>
    </w:p>
    <w:p w:rsidR="0089095B" w:rsidRDefault="0089095B" w:rsidP="0089095B">
      <w:pPr>
        <w:jc w:val="center"/>
        <w:rPr>
          <w:rFonts w:ascii="Times New Roman" w:hAnsi="Times New Roman"/>
          <w:sz w:val="28"/>
          <w:szCs w:val="28"/>
        </w:rPr>
      </w:pPr>
    </w:p>
    <w:p w:rsidR="0089095B" w:rsidRDefault="0089095B" w:rsidP="0089095B">
      <w:pPr>
        <w:jc w:val="center"/>
        <w:rPr>
          <w:rFonts w:ascii="Times New Roman" w:hAnsi="Times New Roman"/>
          <w:sz w:val="28"/>
          <w:szCs w:val="28"/>
        </w:rPr>
      </w:pPr>
    </w:p>
    <w:p w:rsidR="0089095B" w:rsidRPr="004801AE" w:rsidRDefault="0089095B" w:rsidP="0089095B">
      <w:pPr>
        <w:jc w:val="center"/>
        <w:rPr>
          <w:rFonts w:ascii="Times New Roman" w:hAnsi="Times New Roman"/>
          <w:b/>
          <w:sz w:val="28"/>
          <w:szCs w:val="28"/>
        </w:rPr>
      </w:pPr>
      <w:r w:rsidRPr="004801AE">
        <w:rPr>
          <w:rFonts w:ascii="Times New Roman" w:hAnsi="Times New Roman"/>
          <w:b/>
          <w:sz w:val="28"/>
          <w:szCs w:val="28"/>
        </w:rPr>
        <w:t>Випускна кваліфікаційна робота магістра</w:t>
      </w:r>
    </w:p>
    <w:p w:rsidR="0089095B" w:rsidRDefault="0089095B" w:rsidP="0089095B">
      <w:pPr>
        <w:jc w:val="center"/>
        <w:rPr>
          <w:rFonts w:ascii="Times New Roman" w:hAnsi="Times New Roman"/>
          <w:sz w:val="28"/>
          <w:szCs w:val="28"/>
        </w:rPr>
      </w:pPr>
    </w:p>
    <w:p w:rsidR="0089095B" w:rsidRPr="0072609E" w:rsidRDefault="0089095B" w:rsidP="0089095B">
      <w:pPr>
        <w:jc w:val="center"/>
        <w:rPr>
          <w:rFonts w:ascii="Times New Roman" w:hAnsi="Times New Roman"/>
          <w:b/>
          <w:sz w:val="28"/>
          <w:szCs w:val="28"/>
        </w:rPr>
      </w:pPr>
      <w:r>
        <w:rPr>
          <w:rFonts w:ascii="Times New Roman" w:hAnsi="Times New Roman"/>
          <w:b/>
          <w:sz w:val="28"/>
          <w:szCs w:val="28"/>
        </w:rPr>
        <w:t xml:space="preserve">ПСИХОЛОГІЧНІ ОСОБЛИВОСТІ УВАГИ ДІТЕЙ ДОШКІЛЬНОГО ТА МОЛОДШОГО ШКІЛЬНОГО ВІКУ </w:t>
      </w:r>
    </w:p>
    <w:p w:rsidR="0089095B" w:rsidRDefault="0089095B" w:rsidP="0089095B">
      <w:pPr>
        <w:jc w:val="center"/>
        <w:rPr>
          <w:rFonts w:ascii="Times New Roman" w:hAnsi="Times New Roman"/>
          <w:sz w:val="28"/>
          <w:szCs w:val="28"/>
        </w:rPr>
      </w:pPr>
    </w:p>
    <w:p w:rsidR="0089095B" w:rsidRPr="004801AE" w:rsidRDefault="0089095B" w:rsidP="0089095B">
      <w:pPr>
        <w:jc w:val="center"/>
        <w:rPr>
          <w:rFonts w:ascii="Times New Roman" w:hAnsi="Times New Roman"/>
          <w:sz w:val="28"/>
          <w:szCs w:val="28"/>
        </w:rPr>
      </w:pPr>
    </w:p>
    <w:p w:rsidR="0089095B" w:rsidRDefault="0089095B" w:rsidP="0089095B">
      <w:pPr>
        <w:jc w:val="right"/>
        <w:rPr>
          <w:rFonts w:ascii="Times New Roman" w:hAnsi="Times New Roman"/>
          <w:sz w:val="28"/>
          <w:szCs w:val="28"/>
        </w:rPr>
      </w:pPr>
      <w:r w:rsidRPr="004801AE">
        <w:rPr>
          <w:rFonts w:ascii="Times New Roman" w:hAnsi="Times New Roman"/>
          <w:sz w:val="28"/>
          <w:szCs w:val="28"/>
        </w:rPr>
        <w:t>Шифр групи: ППм</w:t>
      </w:r>
      <w:r>
        <w:rPr>
          <w:rFonts w:ascii="Times New Roman" w:hAnsi="Times New Roman"/>
          <w:sz w:val="28"/>
          <w:szCs w:val="28"/>
        </w:rPr>
        <w:t>-</w:t>
      </w:r>
      <w:r w:rsidRPr="004801AE">
        <w:rPr>
          <w:rFonts w:ascii="Times New Roman" w:hAnsi="Times New Roman"/>
          <w:sz w:val="28"/>
          <w:szCs w:val="28"/>
        </w:rPr>
        <w:t>1</w:t>
      </w:r>
      <w:r>
        <w:rPr>
          <w:rFonts w:ascii="Times New Roman" w:hAnsi="Times New Roman"/>
          <w:sz w:val="28"/>
          <w:szCs w:val="28"/>
        </w:rPr>
        <w:t>-</w:t>
      </w:r>
      <w:r w:rsidRPr="004801AE">
        <w:rPr>
          <w:rFonts w:ascii="Times New Roman" w:hAnsi="Times New Roman"/>
          <w:sz w:val="28"/>
          <w:szCs w:val="28"/>
        </w:rPr>
        <w:t>22</w:t>
      </w:r>
      <w:r>
        <w:rPr>
          <w:rFonts w:ascii="Times New Roman" w:hAnsi="Times New Roman"/>
          <w:sz w:val="28"/>
          <w:szCs w:val="28"/>
        </w:rPr>
        <w:t>-</w:t>
      </w:r>
      <w:r w:rsidRPr="004801AE">
        <w:rPr>
          <w:rFonts w:ascii="Times New Roman" w:hAnsi="Times New Roman"/>
          <w:sz w:val="28"/>
          <w:szCs w:val="28"/>
        </w:rPr>
        <w:t>1</w:t>
      </w:r>
      <w:r>
        <w:rPr>
          <w:rFonts w:ascii="Times New Roman" w:hAnsi="Times New Roman"/>
          <w:sz w:val="28"/>
          <w:szCs w:val="28"/>
        </w:rPr>
        <w:t>.</w:t>
      </w:r>
      <w:r w:rsidRPr="004801AE">
        <w:rPr>
          <w:rFonts w:ascii="Times New Roman" w:hAnsi="Times New Roman"/>
          <w:sz w:val="28"/>
          <w:szCs w:val="28"/>
        </w:rPr>
        <w:t>4з</w:t>
      </w:r>
    </w:p>
    <w:p w:rsidR="0089095B" w:rsidRDefault="0089095B" w:rsidP="0089095B">
      <w:pPr>
        <w:jc w:val="right"/>
        <w:rPr>
          <w:rFonts w:ascii="Times New Roman" w:hAnsi="Times New Roman"/>
          <w:sz w:val="28"/>
          <w:szCs w:val="28"/>
        </w:rPr>
      </w:pPr>
      <w:r w:rsidRPr="004801AE">
        <w:rPr>
          <w:rFonts w:ascii="Times New Roman" w:hAnsi="Times New Roman"/>
          <w:sz w:val="28"/>
          <w:szCs w:val="28"/>
        </w:rPr>
        <w:t xml:space="preserve">Спеціальність: 053 Психологія </w:t>
      </w:r>
    </w:p>
    <w:p w:rsidR="0089095B" w:rsidRDefault="0089095B" w:rsidP="0089095B">
      <w:pPr>
        <w:jc w:val="right"/>
        <w:rPr>
          <w:rFonts w:ascii="Times New Roman" w:hAnsi="Times New Roman"/>
          <w:sz w:val="28"/>
          <w:szCs w:val="28"/>
        </w:rPr>
      </w:pPr>
      <w:r w:rsidRPr="004801AE">
        <w:rPr>
          <w:rFonts w:ascii="Times New Roman" w:hAnsi="Times New Roman"/>
          <w:sz w:val="28"/>
          <w:szCs w:val="28"/>
        </w:rPr>
        <w:t xml:space="preserve">(практична психологія) </w:t>
      </w:r>
    </w:p>
    <w:p w:rsidR="0089095B" w:rsidRDefault="0089095B" w:rsidP="0089095B">
      <w:pPr>
        <w:jc w:val="right"/>
        <w:rPr>
          <w:rFonts w:ascii="Times New Roman" w:hAnsi="Times New Roman"/>
          <w:b/>
          <w:sz w:val="28"/>
          <w:szCs w:val="28"/>
        </w:rPr>
      </w:pPr>
      <w:r w:rsidRPr="004801AE">
        <w:rPr>
          <w:rFonts w:ascii="Times New Roman" w:hAnsi="Times New Roman"/>
          <w:b/>
          <w:sz w:val="28"/>
          <w:szCs w:val="28"/>
        </w:rPr>
        <w:t>Сирота Ангеліна Володимирівна</w:t>
      </w:r>
    </w:p>
    <w:p w:rsidR="0089095B" w:rsidRPr="004801AE" w:rsidRDefault="0089095B" w:rsidP="0089095B">
      <w:pPr>
        <w:jc w:val="right"/>
        <w:rPr>
          <w:rFonts w:ascii="Times New Roman" w:hAnsi="Times New Roman"/>
          <w:b/>
          <w:sz w:val="28"/>
          <w:szCs w:val="28"/>
        </w:rPr>
      </w:pPr>
    </w:p>
    <w:p w:rsidR="0089095B" w:rsidRDefault="0089095B" w:rsidP="0089095B">
      <w:pPr>
        <w:jc w:val="right"/>
        <w:rPr>
          <w:rFonts w:ascii="Times New Roman" w:hAnsi="Times New Roman"/>
          <w:sz w:val="28"/>
          <w:szCs w:val="28"/>
        </w:rPr>
      </w:pPr>
      <w:r w:rsidRPr="004801AE">
        <w:rPr>
          <w:rFonts w:ascii="Times New Roman" w:hAnsi="Times New Roman"/>
          <w:sz w:val="28"/>
          <w:szCs w:val="28"/>
        </w:rPr>
        <w:t>Науковий керівник</w:t>
      </w:r>
    </w:p>
    <w:p w:rsidR="0089095B" w:rsidRDefault="0089095B" w:rsidP="0089095B">
      <w:pPr>
        <w:jc w:val="right"/>
        <w:rPr>
          <w:rFonts w:ascii="Times New Roman" w:hAnsi="Times New Roman"/>
          <w:sz w:val="28"/>
          <w:szCs w:val="28"/>
        </w:rPr>
      </w:pPr>
      <w:r w:rsidRPr="004801AE">
        <w:rPr>
          <w:rFonts w:ascii="Times New Roman" w:hAnsi="Times New Roman"/>
          <w:sz w:val="28"/>
          <w:szCs w:val="28"/>
        </w:rPr>
        <w:t xml:space="preserve"> кандидат психологічних наук, </w:t>
      </w:r>
    </w:p>
    <w:p w:rsidR="0089095B" w:rsidRDefault="0089095B" w:rsidP="0089095B">
      <w:pPr>
        <w:jc w:val="right"/>
        <w:rPr>
          <w:rFonts w:ascii="Times New Roman" w:hAnsi="Times New Roman"/>
          <w:sz w:val="28"/>
          <w:szCs w:val="28"/>
        </w:rPr>
      </w:pPr>
      <w:r w:rsidRPr="004801AE">
        <w:rPr>
          <w:rFonts w:ascii="Times New Roman" w:hAnsi="Times New Roman"/>
          <w:sz w:val="28"/>
          <w:szCs w:val="28"/>
        </w:rPr>
        <w:t xml:space="preserve">доцент кафедри практичної психології </w:t>
      </w:r>
    </w:p>
    <w:p w:rsidR="0089095B" w:rsidRPr="003C52A3" w:rsidRDefault="0089095B" w:rsidP="0089095B">
      <w:pPr>
        <w:jc w:val="right"/>
        <w:rPr>
          <w:rFonts w:ascii="Times New Roman" w:hAnsi="Times New Roman"/>
          <w:b/>
          <w:sz w:val="28"/>
          <w:szCs w:val="28"/>
        </w:rPr>
      </w:pPr>
      <w:r w:rsidRPr="003C52A3">
        <w:rPr>
          <w:rFonts w:ascii="Times New Roman" w:hAnsi="Times New Roman"/>
          <w:b/>
          <w:sz w:val="28"/>
          <w:szCs w:val="28"/>
        </w:rPr>
        <w:t>Музиченко І. В.</w:t>
      </w:r>
    </w:p>
    <w:p w:rsidR="0089095B" w:rsidRDefault="0089095B" w:rsidP="0089095B">
      <w:pPr>
        <w:jc w:val="right"/>
        <w:rPr>
          <w:rFonts w:ascii="Times New Roman" w:hAnsi="Times New Roman"/>
          <w:sz w:val="28"/>
          <w:szCs w:val="28"/>
        </w:rPr>
      </w:pPr>
    </w:p>
    <w:p w:rsidR="0089095B" w:rsidRDefault="0089095B" w:rsidP="0089095B">
      <w:pPr>
        <w:jc w:val="right"/>
        <w:rPr>
          <w:rFonts w:ascii="Times New Roman" w:hAnsi="Times New Roman"/>
          <w:sz w:val="28"/>
          <w:szCs w:val="28"/>
        </w:rPr>
      </w:pPr>
    </w:p>
    <w:p w:rsidR="0089095B" w:rsidRDefault="0089095B" w:rsidP="0089095B">
      <w:pPr>
        <w:jc w:val="right"/>
        <w:rPr>
          <w:rFonts w:ascii="Times New Roman" w:hAnsi="Times New Roman"/>
          <w:sz w:val="28"/>
          <w:szCs w:val="28"/>
        </w:rPr>
      </w:pPr>
    </w:p>
    <w:p w:rsidR="0089095B" w:rsidRPr="004801AE" w:rsidRDefault="0089095B" w:rsidP="0089095B">
      <w:pPr>
        <w:jc w:val="center"/>
        <w:rPr>
          <w:rFonts w:ascii="Times New Roman" w:hAnsi="Times New Roman"/>
          <w:sz w:val="28"/>
          <w:szCs w:val="28"/>
        </w:rPr>
      </w:pPr>
      <w:r w:rsidRPr="004801AE">
        <w:rPr>
          <w:rFonts w:ascii="Times New Roman" w:hAnsi="Times New Roman"/>
          <w:sz w:val="28"/>
          <w:szCs w:val="28"/>
        </w:rPr>
        <w:t>Київ – 202</w:t>
      </w:r>
      <w:r w:rsidR="00D94EAD" w:rsidRPr="006C487F">
        <w:rPr>
          <w:rFonts w:ascii="Times New Roman" w:hAnsi="Times New Roman"/>
          <w:sz w:val="28"/>
          <w:szCs w:val="36"/>
        </w:rPr>
        <w:t>3</w:t>
      </w:r>
    </w:p>
    <w:p w:rsidR="0089095B" w:rsidRDefault="0089095B" w:rsidP="0089095B">
      <w:pPr>
        <w:rPr>
          <w:rFonts w:ascii="Times New Roman" w:hAnsi="Times New Roman"/>
          <w:sz w:val="28"/>
          <w:szCs w:val="28"/>
        </w:rPr>
      </w:pPr>
    </w:p>
    <w:p w:rsidR="00FC6BB6" w:rsidRDefault="00FC6BB6">
      <w:pPr>
        <w:spacing w:after="0" w:line="240" w:lineRule="auto"/>
        <w:rPr>
          <w:rFonts w:ascii="Times New Roman" w:hAnsi="Times New Roman"/>
          <w:sz w:val="28"/>
          <w:szCs w:val="28"/>
        </w:rPr>
      </w:pPr>
      <w:r>
        <w:rPr>
          <w:rFonts w:ascii="Times New Roman" w:hAnsi="Times New Roman"/>
          <w:sz w:val="28"/>
          <w:szCs w:val="28"/>
        </w:rPr>
        <w:br w:type="page"/>
      </w:r>
    </w:p>
    <w:p w:rsidR="00E76C51" w:rsidRPr="00113475" w:rsidRDefault="00E76C51" w:rsidP="0089095B">
      <w:pPr>
        <w:jc w:val="center"/>
        <w:rPr>
          <w:rFonts w:ascii="Times New Roman" w:hAnsi="Times New Roman"/>
          <w:sz w:val="28"/>
          <w:szCs w:val="28"/>
        </w:rPr>
      </w:pPr>
      <w:r w:rsidRPr="00113475">
        <w:rPr>
          <w:rFonts w:ascii="Times New Roman" w:hAnsi="Times New Roman"/>
          <w:sz w:val="28"/>
          <w:szCs w:val="28"/>
        </w:rPr>
        <w:lastRenderedPageBreak/>
        <w:t>ЗМІСТ</w:t>
      </w:r>
    </w:p>
    <w:p w:rsidR="00591FD7" w:rsidRDefault="00591FD7" w:rsidP="00E76C51">
      <w:pPr>
        <w:spacing w:after="0" w:line="360" w:lineRule="auto"/>
        <w:ind w:firstLine="851"/>
        <w:jc w:val="both"/>
        <w:rPr>
          <w:rFonts w:ascii="Times New Roman" w:hAnsi="Times New Roman"/>
          <w:sz w:val="28"/>
          <w:szCs w:val="28"/>
        </w:rPr>
      </w:pPr>
    </w:p>
    <w:p w:rsidR="00E76C51" w:rsidRPr="00113475" w:rsidRDefault="00E76C51" w:rsidP="00E76C51">
      <w:pPr>
        <w:spacing w:after="0" w:line="360" w:lineRule="auto"/>
        <w:ind w:firstLine="851"/>
        <w:jc w:val="both"/>
        <w:rPr>
          <w:rFonts w:ascii="Times New Roman" w:hAnsi="Times New Roman"/>
          <w:sz w:val="28"/>
          <w:szCs w:val="28"/>
        </w:rPr>
      </w:pPr>
      <w:r w:rsidRPr="00113475">
        <w:rPr>
          <w:rFonts w:ascii="Times New Roman" w:hAnsi="Times New Roman"/>
          <w:sz w:val="28"/>
          <w:szCs w:val="28"/>
        </w:rPr>
        <w:t>ВСТУП</w:t>
      </w:r>
      <w:r w:rsidR="00736727">
        <w:rPr>
          <w:rFonts w:ascii="Times New Roman" w:hAnsi="Times New Roman"/>
          <w:sz w:val="28"/>
          <w:szCs w:val="28"/>
        </w:rPr>
        <w:t>…………………………………………………………………</w:t>
      </w:r>
      <w:r w:rsidR="00C34F61">
        <w:rPr>
          <w:rFonts w:ascii="Times New Roman" w:hAnsi="Times New Roman"/>
          <w:sz w:val="28"/>
          <w:szCs w:val="28"/>
        </w:rPr>
        <w:t>3</w:t>
      </w:r>
    </w:p>
    <w:p w:rsidR="00E76C51" w:rsidRPr="00113475" w:rsidRDefault="00E76C51" w:rsidP="00E76C51">
      <w:pPr>
        <w:spacing w:after="0" w:line="360" w:lineRule="auto"/>
        <w:ind w:firstLine="851"/>
        <w:jc w:val="both"/>
        <w:rPr>
          <w:rFonts w:ascii="Times New Roman" w:hAnsi="Times New Roman"/>
          <w:sz w:val="28"/>
          <w:szCs w:val="28"/>
        </w:rPr>
      </w:pPr>
      <w:r w:rsidRPr="00113475">
        <w:rPr>
          <w:rFonts w:ascii="Times New Roman" w:hAnsi="Times New Roman"/>
          <w:sz w:val="28"/>
          <w:szCs w:val="28"/>
        </w:rPr>
        <w:t>РОЗДІЛ I. ТЕОРЕТИЧНИЙ АНАЛІЗ ПРОБЛЕМИ РОЗВИТКУ УВАГИ ДІТЕЙ ДОШКІЛЬНОГО ТА МОЛОДШОГО ШКІЛЬНОГО ВІКУ</w:t>
      </w:r>
      <w:r w:rsidR="00736727">
        <w:rPr>
          <w:rFonts w:ascii="Times New Roman" w:hAnsi="Times New Roman"/>
          <w:sz w:val="28"/>
          <w:szCs w:val="28"/>
        </w:rPr>
        <w:t>……………………………………………………………………………</w:t>
      </w:r>
      <w:r w:rsidR="00C34F61">
        <w:rPr>
          <w:rFonts w:ascii="Times New Roman" w:hAnsi="Times New Roman"/>
          <w:sz w:val="28"/>
          <w:szCs w:val="28"/>
        </w:rPr>
        <w:t>..7</w:t>
      </w:r>
    </w:p>
    <w:p w:rsidR="00E76C51" w:rsidRPr="00113475" w:rsidRDefault="00E76C51" w:rsidP="00E76C51">
      <w:pPr>
        <w:pStyle w:val="a3"/>
        <w:numPr>
          <w:ilvl w:val="1"/>
          <w:numId w:val="1"/>
        </w:numPr>
        <w:spacing w:after="0" w:line="360" w:lineRule="auto"/>
        <w:ind w:left="0" w:firstLine="851"/>
        <w:jc w:val="both"/>
        <w:rPr>
          <w:rFonts w:ascii="Times New Roman" w:hAnsi="Times New Roman"/>
          <w:sz w:val="28"/>
          <w:szCs w:val="28"/>
        </w:rPr>
      </w:pPr>
      <w:r w:rsidRPr="00113475">
        <w:rPr>
          <w:rFonts w:ascii="Times New Roman" w:hAnsi="Times New Roman"/>
          <w:sz w:val="28"/>
          <w:szCs w:val="28"/>
        </w:rPr>
        <w:t>Теоретичні засади поняття «увага»</w:t>
      </w:r>
      <w:r w:rsidR="00736727">
        <w:rPr>
          <w:rFonts w:ascii="Times New Roman" w:hAnsi="Times New Roman"/>
          <w:sz w:val="28"/>
          <w:szCs w:val="28"/>
        </w:rPr>
        <w:t>………………………………</w:t>
      </w:r>
      <w:r w:rsidR="00C34F61">
        <w:rPr>
          <w:rFonts w:ascii="Times New Roman" w:hAnsi="Times New Roman"/>
          <w:sz w:val="28"/>
          <w:szCs w:val="28"/>
        </w:rPr>
        <w:t>.7</w:t>
      </w:r>
    </w:p>
    <w:p w:rsidR="00E76C51" w:rsidRPr="00113475" w:rsidRDefault="00E76C51" w:rsidP="00E76C51">
      <w:pPr>
        <w:pStyle w:val="a3"/>
        <w:numPr>
          <w:ilvl w:val="1"/>
          <w:numId w:val="1"/>
        </w:numPr>
        <w:spacing w:after="0" w:line="360" w:lineRule="auto"/>
        <w:ind w:left="0" w:firstLine="851"/>
        <w:jc w:val="both"/>
        <w:rPr>
          <w:rFonts w:ascii="Times New Roman" w:hAnsi="Times New Roman"/>
          <w:sz w:val="28"/>
          <w:szCs w:val="28"/>
        </w:rPr>
      </w:pPr>
      <w:r w:rsidRPr="00113475">
        <w:rPr>
          <w:rFonts w:ascii="Times New Roman" w:hAnsi="Times New Roman"/>
          <w:sz w:val="28"/>
          <w:szCs w:val="28"/>
        </w:rPr>
        <w:t>Особливості уваги у дітей дошкільного віку</w:t>
      </w:r>
      <w:r w:rsidR="00736727">
        <w:rPr>
          <w:rFonts w:ascii="Times New Roman" w:hAnsi="Times New Roman"/>
          <w:sz w:val="28"/>
          <w:szCs w:val="28"/>
        </w:rPr>
        <w:t>…………………</w:t>
      </w:r>
      <w:r w:rsidR="00C34F61">
        <w:rPr>
          <w:rFonts w:ascii="Times New Roman" w:hAnsi="Times New Roman"/>
          <w:sz w:val="28"/>
          <w:szCs w:val="28"/>
        </w:rPr>
        <w:t>…11</w:t>
      </w:r>
    </w:p>
    <w:p w:rsidR="00E76C51" w:rsidRPr="00113475" w:rsidRDefault="00E76C51" w:rsidP="00E76C51">
      <w:pPr>
        <w:pStyle w:val="a3"/>
        <w:numPr>
          <w:ilvl w:val="1"/>
          <w:numId w:val="1"/>
        </w:numPr>
        <w:spacing w:after="0" w:line="360" w:lineRule="auto"/>
        <w:ind w:left="0" w:firstLine="851"/>
        <w:jc w:val="both"/>
        <w:rPr>
          <w:rFonts w:ascii="Times New Roman" w:hAnsi="Times New Roman"/>
          <w:sz w:val="28"/>
          <w:szCs w:val="28"/>
        </w:rPr>
      </w:pPr>
      <w:r w:rsidRPr="00113475">
        <w:rPr>
          <w:rFonts w:ascii="Times New Roman" w:hAnsi="Times New Roman"/>
          <w:sz w:val="28"/>
          <w:szCs w:val="28"/>
        </w:rPr>
        <w:t>Особливості уваги у дітей молодшого шкільного віку</w:t>
      </w:r>
      <w:r w:rsidR="00736727">
        <w:rPr>
          <w:rFonts w:ascii="Times New Roman" w:hAnsi="Times New Roman"/>
          <w:sz w:val="28"/>
          <w:szCs w:val="28"/>
        </w:rPr>
        <w:t>…………</w:t>
      </w:r>
      <w:r w:rsidR="00C34F61">
        <w:rPr>
          <w:rFonts w:ascii="Times New Roman" w:hAnsi="Times New Roman"/>
          <w:sz w:val="28"/>
          <w:szCs w:val="28"/>
        </w:rPr>
        <w:t>15</w:t>
      </w:r>
    </w:p>
    <w:p w:rsidR="00E76C51" w:rsidRPr="00113475" w:rsidRDefault="00E76C51" w:rsidP="00E76C51">
      <w:pPr>
        <w:spacing w:after="0" w:line="360" w:lineRule="auto"/>
        <w:ind w:firstLine="851"/>
        <w:jc w:val="both"/>
        <w:rPr>
          <w:rFonts w:ascii="Times New Roman" w:hAnsi="Times New Roman"/>
          <w:sz w:val="28"/>
        </w:rPr>
      </w:pPr>
      <w:r w:rsidRPr="00113475">
        <w:rPr>
          <w:rFonts w:ascii="Times New Roman" w:hAnsi="Times New Roman"/>
          <w:sz w:val="28"/>
          <w:szCs w:val="28"/>
        </w:rPr>
        <w:t>Висновки до 1 розділу</w:t>
      </w:r>
      <w:r w:rsidR="00736727">
        <w:rPr>
          <w:rFonts w:ascii="Times New Roman" w:hAnsi="Times New Roman"/>
          <w:sz w:val="28"/>
          <w:szCs w:val="28"/>
        </w:rPr>
        <w:t>…………………………………………………</w:t>
      </w:r>
      <w:r w:rsidR="00C34F61">
        <w:rPr>
          <w:rFonts w:ascii="Times New Roman" w:hAnsi="Times New Roman"/>
          <w:sz w:val="28"/>
          <w:szCs w:val="28"/>
        </w:rPr>
        <w:t>22</w:t>
      </w:r>
    </w:p>
    <w:p w:rsidR="00C34F61" w:rsidRDefault="00C34F61" w:rsidP="00E76C51">
      <w:pPr>
        <w:spacing w:after="0" w:line="360" w:lineRule="auto"/>
        <w:ind w:firstLine="851"/>
        <w:jc w:val="both"/>
        <w:rPr>
          <w:rFonts w:ascii="Times New Roman" w:hAnsi="Times New Roman"/>
          <w:sz w:val="28"/>
          <w:szCs w:val="28"/>
        </w:rPr>
      </w:pPr>
    </w:p>
    <w:p w:rsidR="00E76C51" w:rsidRPr="00113475" w:rsidRDefault="00E76C51" w:rsidP="00E76C51">
      <w:pPr>
        <w:spacing w:after="0" w:line="360" w:lineRule="auto"/>
        <w:ind w:firstLine="851"/>
        <w:jc w:val="both"/>
        <w:rPr>
          <w:rFonts w:ascii="Times New Roman" w:hAnsi="Times New Roman"/>
          <w:sz w:val="28"/>
          <w:szCs w:val="28"/>
        </w:rPr>
      </w:pPr>
      <w:r w:rsidRPr="00113475">
        <w:rPr>
          <w:rFonts w:ascii="Times New Roman" w:hAnsi="Times New Roman"/>
          <w:sz w:val="28"/>
          <w:szCs w:val="28"/>
        </w:rPr>
        <w:t>РОЗДІЛ II.  ЕМПІРИЧНЕ ДОСЛІДЖЕННЯ ПСИХОЛОГІЧНИХ ОСОБЛИВОСТЕЙ УВАГИ  ДІТЕЙ ДОШКІЛЬНОГО ТА МОЛОДШОГО ШКІЛЬНОГО ВІКУ</w:t>
      </w:r>
      <w:r w:rsidR="00C34F61">
        <w:rPr>
          <w:rFonts w:ascii="Times New Roman" w:hAnsi="Times New Roman"/>
          <w:sz w:val="28"/>
          <w:szCs w:val="28"/>
        </w:rPr>
        <w:t>……………………………………………………………24</w:t>
      </w:r>
    </w:p>
    <w:p w:rsidR="00E76C51" w:rsidRPr="00113475" w:rsidRDefault="00E76C51" w:rsidP="00E76C51">
      <w:pPr>
        <w:spacing w:after="0" w:line="360" w:lineRule="auto"/>
        <w:ind w:firstLine="851"/>
        <w:jc w:val="both"/>
        <w:rPr>
          <w:rFonts w:ascii="Times New Roman" w:hAnsi="Times New Roman"/>
          <w:sz w:val="28"/>
          <w:szCs w:val="28"/>
        </w:rPr>
      </w:pPr>
      <w:r w:rsidRPr="00113475">
        <w:rPr>
          <w:rFonts w:ascii="Times New Roman" w:hAnsi="Times New Roman"/>
          <w:sz w:val="28"/>
          <w:szCs w:val="28"/>
        </w:rPr>
        <w:t>2.1. Методи та організація емпіричного дослідження</w:t>
      </w:r>
      <w:r w:rsidR="00736727">
        <w:rPr>
          <w:rFonts w:ascii="Times New Roman" w:hAnsi="Times New Roman"/>
          <w:sz w:val="28"/>
          <w:szCs w:val="28"/>
        </w:rPr>
        <w:t>………………</w:t>
      </w:r>
      <w:r w:rsidR="00C34F61">
        <w:rPr>
          <w:rFonts w:ascii="Times New Roman" w:hAnsi="Times New Roman"/>
          <w:sz w:val="28"/>
          <w:szCs w:val="28"/>
        </w:rPr>
        <w:t>24</w:t>
      </w:r>
    </w:p>
    <w:p w:rsidR="00E76C51" w:rsidRDefault="00E76C51" w:rsidP="00E76C51">
      <w:pPr>
        <w:spacing w:after="0" w:line="360" w:lineRule="auto"/>
        <w:ind w:firstLine="851"/>
        <w:jc w:val="both"/>
        <w:rPr>
          <w:rFonts w:ascii="Times New Roman" w:hAnsi="Times New Roman"/>
          <w:sz w:val="28"/>
          <w:szCs w:val="28"/>
        </w:rPr>
      </w:pPr>
      <w:r w:rsidRPr="00113475">
        <w:rPr>
          <w:rFonts w:ascii="Times New Roman" w:hAnsi="Times New Roman"/>
          <w:sz w:val="28"/>
          <w:szCs w:val="28"/>
        </w:rPr>
        <w:t>2.2. Аналіз результатів емпіричного дослідження психологічних особливостей уваги  дітей дошкільного та молодшого шкільного віку</w:t>
      </w:r>
      <w:r w:rsidR="00736727">
        <w:rPr>
          <w:rFonts w:ascii="Times New Roman" w:hAnsi="Times New Roman"/>
          <w:sz w:val="28"/>
          <w:szCs w:val="28"/>
        </w:rPr>
        <w:t>……</w:t>
      </w:r>
      <w:r w:rsidR="00C34F61">
        <w:rPr>
          <w:rFonts w:ascii="Times New Roman" w:hAnsi="Times New Roman"/>
          <w:sz w:val="28"/>
          <w:szCs w:val="28"/>
        </w:rPr>
        <w:t>28</w:t>
      </w:r>
    </w:p>
    <w:p w:rsidR="00A132A5" w:rsidRPr="00113475" w:rsidRDefault="00A132A5" w:rsidP="00E76C51">
      <w:pPr>
        <w:spacing w:after="0" w:line="360" w:lineRule="auto"/>
        <w:ind w:firstLine="851"/>
        <w:jc w:val="both"/>
        <w:rPr>
          <w:rFonts w:ascii="Times New Roman" w:hAnsi="Times New Roman"/>
          <w:sz w:val="28"/>
          <w:szCs w:val="28"/>
        </w:rPr>
      </w:pPr>
      <w:r>
        <w:rPr>
          <w:rFonts w:ascii="Times New Roman" w:hAnsi="Times New Roman"/>
          <w:sz w:val="28"/>
          <w:szCs w:val="28"/>
        </w:rPr>
        <w:t xml:space="preserve">2.3. </w:t>
      </w:r>
      <w:r w:rsidRPr="00A132A5">
        <w:rPr>
          <w:rFonts w:ascii="Times New Roman" w:hAnsi="Times New Roman"/>
          <w:sz w:val="28"/>
          <w:szCs w:val="28"/>
        </w:rPr>
        <w:t xml:space="preserve">Практичні рекомендації </w:t>
      </w:r>
      <w:r w:rsidR="00430B3F">
        <w:rPr>
          <w:rFonts w:ascii="Times New Roman" w:hAnsi="Times New Roman"/>
          <w:sz w:val="28"/>
          <w:szCs w:val="28"/>
        </w:rPr>
        <w:t xml:space="preserve">педагогам і практичним психологам </w:t>
      </w:r>
      <w:r w:rsidRPr="00A132A5">
        <w:rPr>
          <w:rFonts w:ascii="Times New Roman" w:hAnsi="Times New Roman"/>
          <w:sz w:val="28"/>
          <w:szCs w:val="28"/>
        </w:rPr>
        <w:t>щодо розвитку уваги дітей дошкільного та молодшого шкільного віку</w:t>
      </w:r>
      <w:r w:rsidR="00736727">
        <w:rPr>
          <w:rFonts w:ascii="Times New Roman" w:hAnsi="Times New Roman"/>
          <w:sz w:val="28"/>
          <w:szCs w:val="28"/>
        </w:rPr>
        <w:t>…………………………………………………</w:t>
      </w:r>
      <w:r w:rsidR="00430B3F">
        <w:rPr>
          <w:rFonts w:ascii="Times New Roman" w:hAnsi="Times New Roman"/>
          <w:sz w:val="28"/>
          <w:szCs w:val="28"/>
        </w:rPr>
        <w:t>…………………………….</w:t>
      </w:r>
      <w:r w:rsidR="00892FA3">
        <w:rPr>
          <w:rFonts w:ascii="Times New Roman" w:hAnsi="Times New Roman"/>
          <w:sz w:val="28"/>
          <w:szCs w:val="28"/>
        </w:rPr>
        <w:t>49</w:t>
      </w:r>
    </w:p>
    <w:p w:rsidR="00897FC8" w:rsidRPr="00113475" w:rsidRDefault="00E76C51" w:rsidP="00E76C51">
      <w:pPr>
        <w:spacing w:after="0" w:line="360" w:lineRule="auto"/>
        <w:ind w:firstLine="851"/>
        <w:jc w:val="both"/>
        <w:rPr>
          <w:rFonts w:ascii="Times New Roman" w:hAnsi="Times New Roman"/>
          <w:sz w:val="28"/>
          <w:szCs w:val="28"/>
        </w:rPr>
      </w:pPr>
      <w:r w:rsidRPr="00113475">
        <w:rPr>
          <w:rFonts w:ascii="Times New Roman" w:hAnsi="Times New Roman"/>
          <w:sz w:val="28"/>
          <w:szCs w:val="28"/>
        </w:rPr>
        <w:t>Висновки до 2 розділу</w:t>
      </w:r>
      <w:r w:rsidR="00736727">
        <w:rPr>
          <w:rFonts w:ascii="Times New Roman" w:hAnsi="Times New Roman"/>
          <w:sz w:val="28"/>
          <w:szCs w:val="28"/>
        </w:rPr>
        <w:t>…………………………………………………</w:t>
      </w:r>
      <w:r w:rsidR="00915985">
        <w:rPr>
          <w:rFonts w:ascii="Times New Roman" w:hAnsi="Times New Roman"/>
          <w:sz w:val="28"/>
          <w:szCs w:val="28"/>
        </w:rPr>
        <w:t>.</w:t>
      </w:r>
      <w:r w:rsidR="00892FA3">
        <w:rPr>
          <w:rFonts w:ascii="Times New Roman" w:hAnsi="Times New Roman"/>
          <w:sz w:val="28"/>
          <w:szCs w:val="28"/>
        </w:rPr>
        <w:t>5</w:t>
      </w:r>
      <w:r w:rsidR="00915985">
        <w:rPr>
          <w:rFonts w:ascii="Times New Roman" w:hAnsi="Times New Roman"/>
          <w:sz w:val="28"/>
          <w:szCs w:val="28"/>
        </w:rPr>
        <w:t>8</w:t>
      </w:r>
    </w:p>
    <w:p w:rsidR="00E76C51" w:rsidRPr="00113475" w:rsidRDefault="00E76C51" w:rsidP="00E76C51">
      <w:pPr>
        <w:spacing w:after="0" w:line="360" w:lineRule="auto"/>
        <w:ind w:firstLine="851"/>
        <w:jc w:val="both"/>
        <w:rPr>
          <w:rFonts w:ascii="Times New Roman" w:hAnsi="Times New Roman"/>
          <w:sz w:val="28"/>
        </w:rPr>
      </w:pPr>
      <w:r w:rsidRPr="00113475">
        <w:rPr>
          <w:rFonts w:ascii="Times New Roman" w:hAnsi="Times New Roman"/>
          <w:sz w:val="28"/>
        </w:rPr>
        <w:t>ЗАГАЛЬНІ ВИСНОВКИ</w:t>
      </w:r>
      <w:r w:rsidR="00736727">
        <w:rPr>
          <w:rFonts w:ascii="Times New Roman" w:hAnsi="Times New Roman"/>
          <w:sz w:val="28"/>
        </w:rPr>
        <w:t>………………………………………………</w:t>
      </w:r>
      <w:r w:rsidR="00915985">
        <w:rPr>
          <w:rFonts w:ascii="Times New Roman" w:hAnsi="Times New Roman"/>
          <w:sz w:val="28"/>
        </w:rPr>
        <w:t>..61</w:t>
      </w:r>
    </w:p>
    <w:p w:rsidR="00E76C51" w:rsidRPr="00113475" w:rsidRDefault="00E76C51" w:rsidP="00E76C51">
      <w:pPr>
        <w:spacing w:after="0" w:line="360" w:lineRule="auto"/>
        <w:ind w:firstLine="851"/>
        <w:jc w:val="both"/>
        <w:rPr>
          <w:rFonts w:ascii="Times New Roman" w:hAnsi="Times New Roman"/>
          <w:sz w:val="28"/>
        </w:rPr>
      </w:pPr>
      <w:r w:rsidRPr="00113475">
        <w:rPr>
          <w:rFonts w:ascii="Times New Roman" w:hAnsi="Times New Roman"/>
          <w:sz w:val="28"/>
        </w:rPr>
        <w:t>СПИСОК ВИКОРИСТАНИХ ДЖЕРЕЛ</w:t>
      </w:r>
      <w:r w:rsidR="00736727">
        <w:rPr>
          <w:rFonts w:ascii="Times New Roman" w:hAnsi="Times New Roman"/>
          <w:sz w:val="28"/>
        </w:rPr>
        <w:t>……………………………….</w:t>
      </w:r>
      <w:r w:rsidR="00892FA3">
        <w:rPr>
          <w:rFonts w:ascii="Times New Roman" w:hAnsi="Times New Roman"/>
          <w:sz w:val="28"/>
        </w:rPr>
        <w:t>6</w:t>
      </w:r>
      <w:r w:rsidR="00915985">
        <w:rPr>
          <w:rFonts w:ascii="Times New Roman" w:hAnsi="Times New Roman"/>
          <w:sz w:val="28"/>
        </w:rPr>
        <w:t>5</w:t>
      </w:r>
    </w:p>
    <w:p w:rsidR="00F44624" w:rsidRPr="00113475" w:rsidRDefault="00736727" w:rsidP="00E76C51">
      <w:pPr>
        <w:spacing w:after="0" w:line="360" w:lineRule="auto"/>
        <w:ind w:firstLine="851"/>
        <w:jc w:val="both"/>
        <w:rPr>
          <w:rFonts w:ascii="Times New Roman" w:hAnsi="Times New Roman"/>
          <w:sz w:val="28"/>
        </w:rPr>
      </w:pPr>
      <w:r>
        <w:rPr>
          <w:rFonts w:ascii="Times New Roman" w:hAnsi="Times New Roman"/>
          <w:sz w:val="28"/>
        </w:rPr>
        <w:t>ДОДАТКИ………………………………………………………………</w:t>
      </w:r>
      <w:r w:rsidR="00915985">
        <w:rPr>
          <w:rFonts w:ascii="Times New Roman" w:hAnsi="Times New Roman"/>
          <w:sz w:val="28"/>
        </w:rPr>
        <w:t>..70</w:t>
      </w:r>
    </w:p>
    <w:p w:rsidR="00F44624" w:rsidRPr="00113475" w:rsidRDefault="00F44624">
      <w:pPr>
        <w:spacing w:after="200" w:line="276" w:lineRule="auto"/>
        <w:rPr>
          <w:rFonts w:ascii="Times New Roman" w:hAnsi="Times New Roman"/>
          <w:sz w:val="28"/>
        </w:rPr>
      </w:pPr>
      <w:r w:rsidRPr="00113475">
        <w:rPr>
          <w:rFonts w:ascii="Times New Roman" w:hAnsi="Times New Roman"/>
          <w:sz w:val="28"/>
        </w:rPr>
        <w:br w:type="page"/>
      </w:r>
    </w:p>
    <w:p w:rsidR="00F44624" w:rsidRPr="00113475" w:rsidRDefault="00F44624" w:rsidP="00F44624">
      <w:pPr>
        <w:spacing w:after="0" w:line="360" w:lineRule="auto"/>
        <w:ind w:firstLine="851"/>
        <w:jc w:val="center"/>
        <w:rPr>
          <w:rFonts w:ascii="Times New Roman" w:hAnsi="Times New Roman"/>
          <w:b/>
          <w:sz w:val="28"/>
          <w:szCs w:val="28"/>
        </w:rPr>
      </w:pPr>
      <w:r w:rsidRPr="00113475">
        <w:rPr>
          <w:rFonts w:ascii="Times New Roman" w:hAnsi="Times New Roman"/>
          <w:b/>
          <w:sz w:val="28"/>
          <w:szCs w:val="28"/>
        </w:rPr>
        <w:t>ВСТУП</w:t>
      </w:r>
    </w:p>
    <w:p w:rsidR="00F44624" w:rsidRPr="00113475" w:rsidRDefault="00F44624" w:rsidP="00F44624">
      <w:pPr>
        <w:spacing w:after="0" w:line="360" w:lineRule="auto"/>
        <w:ind w:firstLine="851"/>
        <w:jc w:val="center"/>
        <w:rPr>
          <w:rFonts w:ascii="Times New Roman" w:hAnsi="Times New Roman"/>
          <w:b/>
          <w:sz w:val="28"/>
          <w:szCs w:val="28"/>
        </w:rPr>
      </w:pPr>
    </w:p>
    <w:p w:rsidR="00816DB4" w:rsidRPr="00221078" w:rsidRDefault="00816DB4" w:rsidP="00816DB4">
      <w:pPr>
        <w:spacing w:after="0" w:line="360" w:lineRule="auto"/>
        <w:ind w:firstLine="851"/>
        <w:jc w:val="both"/>
        <w:rPr>
          <w:rFonts w:ascii="Times New Roman" w:hAnsi="Times New Roman"/>
          <w:sz w:val="28"/>
        </w:rPr>
      </w:pPr>
      <w:r w:rsidRPr="00113475">
        <w:rPr>
          <w:rFonts w:ascii="Times New Roman" w:hAnsi="Times New Roman"/>
          <w:sz w:val="28"/>
          <w:szCs w:val="28"/>
        </w:rPr>
        <w:t xml:space="preserve">Увага дитини є основою для опанування нею знань, умінь, навичок. Тому розвиток уваги є актуальним уже в період дошкільного дитинства. Адже у цей період закладаються основи подальшого розвитку увагу, що продовжується у молодшому шкільному </w:t>
      </w:r>
      <w:r w:rsidRPr="00221078">
        <w:rPr>
          <w:rFonts w:ascii="Times New Roman" w:hAnsi="Times New Roman"/>
          <w:sz w:val="28"/>
          <w:szCs w:val="28"/>
        </w:rPr>
        <w:t>віці. Відповідно до Базового компоненту дошкільної освіти та Концепції Нової української школи дошкільники та молодші школярі відповідно мають оволодіти рядом компетентностей, проте це можливо тільки за сформованості уваги у дітей. Увага відіграє суттєву роль в організації навчально-пізнавальної діяльності дітей дошкільного віку та молодших школярів.</w:t>
      </w:r>
    </w:p>
    <w:p w:rsidR="0063169F" w:rsidRPr="00221078" w:rsidRDefault="00816DB4" w:rsidP="00816DB4">
      <w:pPr>
        <w:spacing w:after="0" w:line="360" w:lineRule="auto"/>
        <w:ind w:firstLine="851"/>
        <w:jc w:val="both"/>
        <w:rPr>
          <w:rFonts w:ascii="Times New Roman" w:hAnsi="Times New Roman"/>
          <w:color w:val="FF0000"/>
          <w:sz w:val="28"/>
        </w:rPr>
      </w:pPr>
      <w:r w:rsidRPr="00221078">
        <w:rPr>
          <w:rFonts w:ascii="Times New Roman" w:hAnsi="Times New Roman"/>
          <w:b/>
          <w:sz w:val="28"/>
        </w:rPr>
        <w:t>Актуальність дослідження</w:t>
      </w:r>
      <w:r w:rsidRPr="00221078">
        <w:rPr>
          <w:rFonts w:ascii="Times New Roman" w:hAnsi="Times New Roman"/>
          <w:sz w:val="28"/>
        </w:rPr>
        <w:t xml:space="preserve"> зумовлена необхідністю й важливістю розвитку уваги у дітей дошкільного та молодшого шкільного віку, роллю уваги у закладенні передумов для успішної навчально-пізнавальної діяльності дошкільників і молодших школярів, у формуванні ключових компетентностей здобувачів початкової освіти у Новій українській </w:t>
      </w:r>
      <w:r w:rsidR="0038306F" w:rsidRPr="00221078">
        <w:rPr>
          <w:rFonts w:ascii="Times New Roman" w:hAnsi="Times New Roman"/>
          <w:sz w:val="28"/>
        </w:rPr>
        <w:t>школі.</w:t>
      </w:r>
      <w:r w:rsidR="0063169F" w:rsidRPr="00221078">
        <w:rPr>
          <w:rFonts w:ascii="Times New Roman" w:hAnsi="Times New Roman"/>
          <w:sz w:val="28"/>
        </w:rPr>
        <w:t xml:space="preserve"> Увага дітей є базисом для формування ключових компетентностей учнів, успішної навчальної, пізнавальної діяльності, здобуття знань з усіх освітніх галузей, для формування уміння вчитися упродовж життя. Розвиток уваги дітей дошкільного та молодшого шкільного віку виступає детермінантою їхньої подальшої освітньої діяльності.</w:t>
      </w:r>
    </w:p>
    <w:p w:rsidR="00895672" w:rsidRPr="00221078" w:rsidRDefault="00895672" w:rsidP="00816DB4">
      <w:pPr>
        <w:spacing w:after="0" w:line="360" w:lineRule="auto"/>
        <w:ind w:firstLine="851"/>
        <w:jc w:val="both"/>
        <w:rPr>
          <w:rFonts w:ascii="Times New Roman" w:hAnsi="Times New Roman"/>
          <w:sz w:val="28"/>
        </w:rPr>
      </w:pPr>
      <w:r w:rsidRPr="00221078">
        <w:rPr>
          <w:rFonts w:ascii="Times New Roman" w:hAnsi="Times New Roman"/>
          <w:sz w:val="28"/>
        </w:rPr>
        <w:t xml:space="preserve">До проблем дослідження уваги у дітей дошкільного та молодшого шкільного віку зверталися психологи, науковці. Зокрема, дослідженням особливостей і динаміки розвитку уваги у молодших школярів займалися </w:t>
      </w:r>
      <w:r w:rsidRPr="00221078">
        <w:rPr>
          <w:rFonts w:ascii="Times New Roman" w:hAnsi="Times New Roman"/>
          <w:sz w:val="28"/>
        </w:rPr>
        <w:br/>
        <w:t xml:space="preserve">О. </w:t>
      </w:r>
      <w:r w:rsidRPr="00221078">
        <w:rPr>
          <w:rFonts w:ascii="Times New Roman" w:hAnsi="Times New Roman"/>
          <w:sz w:val="28"/>
          <w:szCs w:val="28"/>
        </w:rPr>
        <w:t xml:space="preserve">Амплєєва, Н. Ліпова, Ю. Березюк, Ю. Бугера, Т. Бушуєва, А. Авер’янова, Т. Капінус, Ю. Мішина, Ю. Шевченко, Д. Нестеровська,  І. Щічко та ін. Властивості уваги дітей дошкільного віку є об’єктом наукового пошуку таких учених, як: М. Дмитренко, І. Калиниченко, А. Колесник, О. Лісовець, А. Шмідт та ін.  У наукових розвідках згаданих вище дослідників основний акцент зроблено на формуванні уваги у дошкільників і молодших школярів, на динаміці змін властивостей уваги у різні вікові періоди, наголошується на провідній ролі навчально-пізнавальної діяльності </w:t>
      </w:r>
      <w:r w:rsidR="00E118DA" w:rsidRPr="00221078">
        <w:rPr>
          <w:rFonts w:ascii="Times New Roman" w:hAnsi="Times New Roman"/>
          <w:sz w:val="28"/>
          <w:szCs w:val="28"/>
        </w:rPr>
        <w:t>у розвитку уваги дітей. Проте малодослідженими залишаються проблеми розробки й упровадження індивідуальних і групових програм розвитку уваги дітей дошкільного та молодшого шкільного віку</w:t>
      </w:r>
      <w:r w:rsidR="00E118DA" w:rsidRPr="00221078">
        <w:rPr>
          <w:rFonts w:ascii="Times New Roman" w:hAnsi="Times New Roman"/>
          <w:sz w:val="28"/>
        </w:rPr>
        <w:t>, що й зумовило вибір теми наукового дослідження – «Психологічні особливості уваги  дітей дошкільного та молодшого шкільного віку».</w:t>
      </w:r>
    </w:p>
    <w:p w:rsidR="00E87AD7" w:rsidRPr="00221078" w:rsidRDefault="00877EBC" w:rsidP="00E87AD7">
      <w:pPr>
        <w:spacing w:after="0" w:line="360" w:lineRule="auto"/>
        <w:ind w:firstLine="851"/>
        <w:jc w:val="both"/>
        <w:rPr>
          <w:rFonts w:ascii="Times New Roman" w:hAnsi="Times New Roman"/>
          <w:sz w:val="28"/>
          <w:szCs w:val="28"/>
        </w:rPr>
      </w:pPr>
      <w:r>
        <w:rPr>
          <w:rFonts w:ascii="Times New Roman" w:hAnsi="Times New Roman"/>
          <w:b/>
          <w:sz w:val="28"/>
          <w:szCs w:val="28"/>
        </w:rPr>
        <w:t>О</w:t>
      </w:r>
      <w:r w:rsidR="00E87AD7" w:rsidRPr="00221078">
        <w:rPr>
          <w:rFonts w:ascii="Times New Roman" w:hAnsi="Times New Roman"/>
          <w:b/>
          <w:sz w:val="28"/>
          <w:szCs w:val="28"/>
        </w:rPr>
        <w:t>б’єкт д</w:t>
      </w:r>
      <w:r>
        <w:rPr>
          <w:rFonts w:ascii="Times New Roman" w:hAnsi="Times New Roman"/>
          <w:b/>
          <w:sz w:val="28"/>
          <w:szCs w:val="28"/>
        </w:rPr>
        <w:t>о</w:t>
      </w:r>
      <w:r w:rsidR="00E87AD7" w:rsidRPr="00221078">
        <w:rPr>
          <w:rFonts w:ascii="Times New Roman" w:hAnsi="Times New Roman"/>
          <w:b/>
          <w:sz w:val="28"/>
          <w:szCs w:val="28"/>
        </w:rPr>
        <w:t>слiдження</w:t>
      </w:r>
      <w:r w:rsidR="00E87AD7" w:rsidRPr="00221078">
        <w:rPr>
          <w:rFonts w:ascii="Times New Roman" w:hAnsi="Times New Roman"/>
          <w:sz w:val="28"/>
          <w:szCs w:val="28"/>
        </w:rPr>
        <w:t xml:space="preserve"> –  увага як психологічний феномен.</w:t>
      </w:r>
    </w:p>
    <w:p w:rsidR="00E87AD7" w:rsidRPr="00221078" w:rsidRDefault="00E87AD7" w:rsidP="00E87AD7">
      <w:pPr>
        <w:spacing w:after="0" w:line="360" w:lineRule="auto"/>
        <w:ind w:firstLine="851"/>
        <w:jc w:val="both"/>
        <w:rPr>
          <w:rFonts w:ascii="Times New Roman" w:hAnsi="Times New Roman"/>
          <w:sz w:val="28"/>
          <w:szCs w:val="28"/>
        </w:rPr>
      </w:pPr>
      <w:r w:rsidRPr="00221078">
        <w:rPr>
          <w:rFonts w:ascii="Times New Roman" w:hAnsi="Times New Roman"/>
          <w:b/>
          <w:sz w:val="28"/>
          <w:szCs w:val="28"/>
        </w:rPr>
        <w:t>Предмет д</w:t>
      </w:r>
      <w:r w:rsidR="00877EBC">
        <w:rPr>
          <w:rFonts w:ascii="Times New Roman" w:hAnsi="Times New Roman"/>
          <w:b/>
          <w:sz w:val="28"/>
          <w:szCs w:val="28"/>
        </w:rPr>
        <w:t>о</w:t>
      </w:r>
      <w:r w:rsidRPr="00221078">
        <w:rPr>
          <w:rFonts w:ascii="Times New Roman" w:hAnsi="Times New Roman"/>
          <w:b/>
          <w:sz w:val="28"/>
          <w:szCs w:val="28"/>
        </w:rPr>
        <w:t>слiдження</w:t>
      </w:r>
      <w:r w:rsidRPr="00221078">
        <w:rPr>
          <w:rFonts w:ascii="Times New Roman" w:hAnsi="Times New Roman"/>
          <w:sz w:val="28"/>
          <w:szCs w:val="28"/>
        </w:rPr>
        <w:t xml:space="preserve"> – психологічні особливості уваги у дітей дошкільного та молодшого шкільного віку.</w:t>
      </w:r>
    </w:p>
    <w:p w:rsidR="00E87AD7" w:rsidRPr="00221078" w:rsidRDefault="00E87AD7" w:rsidP="00E87AD7">
      <w:pPr>
        <w:spacing w:after="0" w:line="360" w:lineRule="auto"/>
        <w:ind w:firstLine="851"/>
        <w:jc w:val="both"/>
        <w:rPr>
          <w:rFonts w:ascii="Times New Roman" w:hAnsi="Times New Roman"/>
          <w:sz w:val="28"/>
          <w:szCs w:val="28"/>
        </w:rPr>
      </w:pPr>
      <w:r w:rsidRPr="00221078">
        <w:rPr>
          <w:rFonts w:ascii="Times New Roman" w:hAnsi="Times New Roman"/>
          <w:b/>
          <w:sz w:val="28"/>
          <w:szCs w:val="28"/>
        </w:rPr>
        <w:t>Мет</w:t>
      </w:r>
      <w:r w:rsidR="00430B3F">
        <w:rPr>
          <w:rFonts w:ascii="Times New Roman" w:hAnsi="Times New Roman"/>
          <w:b/>
          <w:sz w:val="28"/>
          <w:szCs w:val="28"/>
        </w:rPr>
        <w:t>а</w:t>
      </w:r>
      <w:r w:rsidRPr="00221078">
        <w:rPr>
          <w:rFonts w:ascii="Times New Roman" w:hAnsi="Times New Roman"/>
          <w:b/>
          <w:sz w:val="28"/>
          <w:szCs w:val="28"/>
        </w:rPr>
        <w:t xml:space="preserve"> д</w:t>
      </w:r>
      <w:r w:rsidR="00877EBC">
        <w:rPr>
          <w:rFonts w:ascii="Times New Roman" w:hAnsi="Times New Roman"/>
          <w:b/>
          <w:sz w:val="28"/>
          <w:szCs w:val="28"/>
        </w:rPr>
        <w:t>о</w:t>
      </w:r>
      <w:r w:rsidRPr="00221078">
        <w:rPr>
          <w:rFonts w:ascii="Times New Roman" w:hAnsi="Times New Roman"/>
          <w:b/>
          <w:sz w:val="28"/>
          <w:szCs w:val="28"/>
        </w:rPr>
        <w:t>слiдження</w:t>
      </w:r>
      <w:r w:rsidRPr="00221078">
        <w:rPr>
          <w:rFonts w:ascii="Times New Roman" w:hAnsi="Times New Roman"/>
          <w:sz w:val="28"/>
          <w:szCs w:val="28"/>
        </w:rPr>
        <w:t xml:space="preserve"> – теоретично вивчити та емпірично дослідити психологічні особливості уваги  дітей дошкільного та молодшого шкільного віку.</w:t>
      </w:r>
    </w:p>
    <w:p w:rsidR="00E87AD7" w:rsidRPr="00221078" w:rsidRDefault="00E87AD7" w:rsidP="00E87AD7">
      <w:pPr>
        <w:spacing w:after="0" w:line="360" w:lineRule="auto"/>
        <w:ind w:firstLine="851"/>
        <w:jc w:val="both"/>
        <w:rPr>
          <w:rFonts w:ascii="Times New Roman" w:hAnsi="Times New Roman"/>
          <w:b/>
          <w:color w:val="FF0000"/>
          <w:sz w:val="28"/>
          <w:szCs w:val="28"/>
        </w:rPr>
      </w:pPr>
      <w:r w:rsidRPr="00221078">
        <w:rPr>
          <w:rFonts w:ascii="Times New Roman" w:hAnsi="Times New Roman"/>
          <w:b/>
          <w:sz w:val="28"/>
          <w:szCs w:val="28"/>
        </w:rPr>
        <w:t>З</w:t>
      </w:r>
      <w:r w:rsidR="00430B3F">
        <w:rPr>
          <w:rFonts w:ascii="Times New Roman" w:hAnsi="Times New Roman"/>
          <w:b/>
          <w:sz w:val="28"/>
          <w:szCs w:val="28"/>
        </w:rPr>
        <w:t>а</w:t>
      </w:r>
      <w:r w:rsidRPr="00221078">
        <w:rPr>
          <w:rFonts w:ascii="Times New Roman" w:hAnsi="Times New Roman"/>
          <w:b/>
          <w:sz w:val="28"/>
          <w:szCs w:val="28"/>
        </w:rPr>
        <w:t>вд</w:t>
      </w:r>
      <w:r w:rsidR="00430B3F">
        <w:rPr>
          <w:rFonts w:ascii="Times New Roman" w:hAnsi="Times New Roman"/>
          <w:b/>
          <w:sz w:val="28"/>
          <w:szCs w:val="28"/>
        </w:rPr>
        <w:t>а</w:t>
      </w:r>
      <w:r w:rsidRPr="00221078">
        <w:rPr>
          <w:rFonts w:ascii="Times New Roman" w:hAnsi="Times New Roman"/>
          <w:b/>
          <w:sz w:val="28"/>
          <w:szCs w:val="28"/>
        </w:rPr>
        <w:t>ння д</w:t>
      </w:r>
      <w:r w:rsidR="00877EBC">
        <w:rPr>
          <w:rFonts w:ascii="Times New Roman" w:hAnsi="Times New Roman"/>
          <w:b/>
          <w:sz w:val="28"/>
          <w:szCs w:val="28"/>
        </w:rPr>
        <w:t>о</w:t>
      </w:r>
      <w:r w:rsidRPr="00221078">
        <w:rPr>
          <w:rFonts w:ascii="Times New Roman" w:hAnsi="Times New Roman"/>
          <w:b/>
          <w:sz w:val="28"/>
          <w:szCs w:val="28"/>
        </w:rPr>
        <w:t>слiдження:</w:t>
      </w:r>
      <w:r w:rsidR="00D94EAD" w:rsidRPr="00221078">
        <w:rPr>
          <w:rFonts w:ascii="Times New Roman" w:hAnsi="Times New Roman"/>
          <w:b/>
          <w:sz w:val="28"/>
          <w:szCs w:val="28"/>
        </w:rPr>
        <w:t xml:space="preserve"> </w:t>
      </w:r>
    </w:p>
    <w:p w:rsidR="00E87AD7" w:rsidRPr="00221078" w:rsidRDefault="00E87AD7" w:rsidP="00533E52">
      <w:pPr>
        <w:pStyle w:val="a3"/>
        <w:numPr>
          <w:ilvl w:val="0"/>
          <w:numId w:val="5"/>
        </w:numPr>
        <w:spacing w:after="0" w:line="360" w:lineRule="auto"/>
        <w:ind w:left="0" w:firstLine="851"/>
        <w:jc w:val="both"/>
        <w:rPr>
          <w:rFonts w:ascii="Times New Roman" w:hAnsi="Times New Roman"/>
          <w:sz w:val="28"/>
          <w:szCs w:val="28"/>
        </w:rPr>
      </w:pPr>
      <w:r w:rsidRPr="00221078">
        <w:rPr>
          <w:rFonts w:ascii="Times New Roman" w:hAnsi="Times New Roman"/>
          <w:sz w:val="28"/>
          <w:szCs w:val="28"/>
        </w:rPr>
        <w:t>здійснити теоретичний аналіз проблеми розвитку уваги дітей дошкільного та молодшого шкільного віку;</w:t>
      </w:r>
    </w:p>
    <w:p w:rsidR="00E87AD7" w:rsidRDefault="00E87AD7" w:rsidP="00533E52">
      <w:pPr>
        <w:pStyle w:val="a3"/>
        <w:numPr>
          <w:ilvl w:val="0"/>
          <w:numId w:val="5"/>
        </w:numPr>
        <w:spacing w:after="0" w:line="360" w:lineRule="auto"/>
        <w:ind w:left="0" w:firstLine="851"/>
        <w:jc w:val="both"/>
        <w:rPr>
          <w:rFonts w:ascii="Times New Roman" w:hAnsi="Times New Roman"/>
          <w:sz w:val="28"/>
          <w:szCs w:val="28"/>
        </w:rPr>
      </w:pPr>
      <w:r w:rsidRPr="00221078">
        <w:rPr>
          <w:rFonts w:ascii="Times New Roman" w:hAnsi="Times New Roman"/>
          <w:sz w:val="28"/>
          <w:szCs w:val="28"/>
        </w:rPr>
        <w:t>провести емпіричне дослідження психологічних особливостей уваги  дітей дошкільного та молодшого шкільного віку й проаналізувати його результати;</w:t>
      </w:r>
    </w:p>
    <w:p w:rsidR="00F013AB" w:rsidRPr="00221078" w:rsidRDefault="00F013AB" w:rsidP="00533E52">
      <w:pPr>
        <w:pStyle w:val="a3"/>
        <w:numPr>
          <w:ilvl w:val="0"/>
          <w:numId w:val="5"/>
        </w:numPr>
        <w:spacing w:after="0" w:line="360" w:lineRule="auto"/>
        <w:ind w:left="0" w:firstLine="851"/>
        <w:jc w:val="both"/>
        <w:rPr>
          <w:rFonts w:ascii="Times New Roman" w:hAnsi="Times New Roman"/>
          <w:sz w:val="28"/>
          <w:szCs w:val="28"/>
        </w:rPr>
      </w:pPr>
      <w:r>
        <w:rPr>
          <w:rFonts w:ascii="Times New Roman" w:hAnsi="Times New Roman"/>
          <w:sz w:val="28"/>
          <w:szCs w:val="28"/>
        </w:rPr>
        <w:t>теоретично обґрунтувати особливості уваги дітей дошкільного та молодшого шкільного віку;</w:t>
      </w:r>
    </w:p>
    <w:p w:rsidR="00E87AD7" w:rsidRPr="00221078" w:rsidRDefault="00E87AD7" w:rsidP="00533E52">
      <w:pPr>
        <w:pStyle w:val="a3"/>
        <w:numPr>
          <w:ilvl w:val="0"/>
          <w:numId w:val="5"/>
        </w:numPr>
        <w:spacing w:after="0" w:line="360" w:lineRule="auto"/>
        <w:ind w:left="0" w:firstLine="851"/>
        <w:jc w:val="both"/>
        <w:rPr>
          <w:rFonts w:ascii="Times New Roman" w:hAnsi="Times New Roman"/>
          <w:sz w:val="28"/>
        </w:rPr>
      </w:pPr>
      <w:r w:rsidRPr="00221078">
        <w:rPr>
          <w:rFonts w:ascii="Times New Roman" w:hAnsi="Times New Roman"/>
          <w:sz w:val="28"/>
        </w:rPr>
        <w:t xml:space="preserve">сформулювати практичні рекомендації щодо </w:t>
      </w:r>
      <w:r w:rsidRPr="00221078">
        <w:rPr>
          <w:rFonts w:ascii="Times New Roman" w:hAnsi="Times New Roman"/>
          <w:sz w:val="28"/>
          <w:szCs w:val="28"/>
        </w:rPr>
        <w:t>розвитку уваги дітей дошкільного та молодшого шкільного віку</w:t>
      </w:r>
      <w:r w:rsidRPr="00221078">
        <w:rPr>
          <w:rFonts w:ascii="Times New Roman" w:hAnsi="Times New Roman"/>
          <w:sz w:val="28"/>
        </w:rPr>
        <w:t>.</w:t>
      </w:r>
    </w:p>
    <w:p w:rsidR="00E87AD7" w:rsidRPr="00221078" w:rsidRDefault="00E87AD7" w:rsidP="00E87AD7">
      <w:pPr>
        <w:spacing w:after="0" w:line="360" w:lineRule="auto"/>
        <w:ind w:firstLine="851"/>
        <w:jc w:val="both"/>
        <w:rPr>
          <w:rFonts w:ascii="Times New Roman" w:hAnsi="Times New Roman"/>
          <w:b/>
          <w:sz w:val="28"/>
          <w:szCs w:val="28"/>
        </w:rPr>
      </w:pPr>
      <w:r w:rsidRPr="00221078">
        <w:rPr>
          <w:rFonts w:ascii="Times New Roman" w:hAnsi="Times New Roman"/>
          <w:sz w:val="28"/>
          <w:szCs w:val="28"/>
        </w:rPr>
        <w:t>Відповідно до  поставленої мети та завдань дослідження при виконанні   р</w:t>
      </w:r>
      <w:r w:rsidR="00877EBC">
        <w:rPr>
          <w:rFonts w:ascii="Times New Roman" w:hAnsi="Times New Roman"/>
          <w:sz w:val="28"/>
          <w:szCs w:val="28"/>
        </w:rPr>
        <w:t>о</w:t>
      </w:r>
      <w:r w:rsidRPr="00221078">
        <w:rPr>
          <w:rFonts w:ascii="Times New Roman" w:hAnsi="Times New Roman"/>
          <w:sz w:val="28"/>
          <w:szCs w:val="28"/>
        </w:rPr>
        <w:t>б</w:t>
      </w:r>
      <w:r w:rsidR="00877EBC">
        <w:rPr>
          <w:rFonts w:ascii="Times New Roman" w:hAnsi="Times New Roman"/>
          <w:sz w:val="28"/>
          <w:szCs w:val="28"/>
        </w:rPr>
        <w:t>о</w:t>
      </w:r>
      <w:r w:rsidRPr="00221078">
        <w:rPr>
          <w:rFonts w:ascii="Times New Roman" w:hAnsi="Times New Roman"/>
          <w:sz w:val="28"/>
          <w:szCs w:val="28"/>
        </w:rPr>
        <w:t>ти вик</w:t>
      </w:r>
      <w:r w:rsidR="00877EBC">
        <w:rPr>
          <w:rFonts w:ascii="Times New Roman" w:hAnsi="Times New Roman"/>
          <w:sz w:val="28"/>
          <w:szCs w:val="28"/>
        </w:rPr>
        <w:t>о</w:t>
      </w:r>
      <w:r w:rsidRPr="00221078">
        <w:rPr>
          <w:rFonts w:ascii="Times New Roman" w:hAnsi="Times New Roman"/>
          <w:sz w:val="28"/>
          <w:szCs w:val="28"/>
        </w:rPr>
        <w:t>рист</w:t>
      </w:r>
      <w:r w:rsidR="00877EBC">
        <w:rPr>
          <w:rFonts w:ascii="Times New Roman" w:hAnsi="Times New Roman"/>
          <w:sz w:val="28"/>
          <w:szCs w:val="28"/>
        </w:rPr>
        <w:t>о</w:t>
      </w:r>
      <w:r w:rsidRPr="00221078">
        <w:rPr>
          <w:rFonts w:ascii="Times New Roman" w:hAnsi="Times New Roman"/>
          <w:sz w:val="28"/>
          <w:szCs w:val="28"/>
        </w:rPr>
        <w:t>вув</w:t>
      </w:r>
      <w:r w:rsidR="00430B3F">
        <w:rPr>
          <w:rFonts w:ascii="Times New Roman" w:hAnsi="Times New Roman"/>
          <w:sz w:val="28"/>
          <w:szCs w:val="28"/>
        </w:rPr>
        <w:t>а</w:t>
      </w:r>
      <w:r w:rsidRPr="00221078">
        <w:rPr>
          <w:rFonts w:ascii="Times New Roman" w:hAnsi="Times New Roman"/>
          <w:sz w:val="28"/>
          <w:szCs w:val="28"/>
        </w:rPr>
        <w:t xml:space="preserve">вся комплекс взаємопов’язаних </w:t>
      </w:r>
      <w:r w:rsidRPr="00221078">
        <w:rPr>
          <w:rFonts w:ascii="Times New Roman" w:hAnsi="Times New Roman"/>
          <w:b/>
          <w:sz w:val="28"/>
          <w:szCs w:val="28"/>
        </w:rPr>
        <w:t xml:space="preserve">метoдів: </w:t>
      </w:r>
    </w:p>
    <w:p w:rsidR="00E87AD7" w:rsidRPr="00221078" w:rsidRDefault="00E87AD7" w:rsidP="00E87AD7">
      <w:pPr>
        <w:spacing w:after="0" w:line="360" w:lineRule="auto"/>
        <w:ind w:firstLine="851"/>
        <w:jc w:val="both"/>
        <w:rPr>
          <w:rFonts w:ascii="Times New Roman" w:hAnsi="Times New Roman"/>
          <w:sz w:val="28"/>
          <w:szCs w:val="28"/>
        </w:rPr>
      </w:pPr>
      <w:r w:rsidRPr="00221078">
        <w:rPr>
          <w:rFonts w:ascii="Times New Roman" w:hAnsi="Times New Roman"/>
          <w:sz w:val="28"/>
          <w:szCs w:val="28"/>
        </w:rPr>
        <w:t xml:space="preserve">теoретичнi: </w:t>
      </w:r>
      <w:r w:rsidR="00430B3F">
        <w:rPr>
          <w:rFonts w:ascii="Times New Roman" w:hAnsi="Times New Roman"/>
          <w:sz w:val="28"/>
          <w:szCs w:val="28"/>
        </w:rPr>
        <w:t>а</w:t>
      </w:r>
      <w:r w:rsidRPr="00221078">
        <w:rPr>
          <w:rFonts w:ascii="Times New Roman" w:hAnsi="Times New Roman"/>
          <w:sz w:val="28"/>
          <w:szCs w:val="28"/>
        </w:rPr>
        <w:t>н</w:t>
      </w:r>
      <w:r w:rsidR="00430B3F">
        <w:rPr>
          <w:rFonts w:ascii="Times New Roman" w:hAnsi="Times New Roman"/>
          <w:sz w:val="28"/>
          <w:szCs w:val="28"/>
        </w:rPr>
        <w:t>а</w:t>
      </w:r>
      <w:r w:rsidRPr="00221078">
        <w:rPr>
          <w:rFonts w:ascii="Times New Roman" w:hAnsi="Times New Roman"/>
          <w:sz w:val="28"/>
          <w:szCs w:val="28"/>
        </w:rPr>
        <w:t>лiз наукової лiтер</w:t>
      </w:r>
      <w:r w:rsidR="00430B3F">
        <w:rPr>
          <w:rFonts w:ascii="Times New Roman" w:hAnsi="Times New Roman"/>
          <w:sz w:val="28"/>
          <w:szCs w:val="28"/>
        </w:rPr>
        <w:t>а</w:t>
      </w:r>
      <w:r w:rsidRPr="00221078">
        <w:rPr>
          <w:rFonts w:ascii="Times New Roman" w:hAnsi="Times New Roman"/>
          <w:sz w:val="28"/>
          <w:szCs w:val="28"/>
        </w:rPr>
        <w:t>тури, які уможливили системaтизацію теoретичного мaтерi</w:t>
      </w:r>
      <w:r w:rsidR="00430B3F">
        <w:rPr>
          <w:rFonts w:ascii="Times New Roman" w:hAnsi="Times New Roman"/>
          <w:sz w:val="28"/>
          <w:szCs w:val="28"/>
        </w:rPr>
        <w:t>а</w:t>
      </w:r>
      <w:r w:rsidRPr="00221078">
        <w:rPr>
          <w:rFonts w:ascii="Times New Roman" w:hAnsi="Times New Roman"/>
          <w:sz w:val="28"/>
          <w:szCs w:val="28"/>
        </w:rPr>
        <w:t>лу дослідження, забезпечили адекватний аналіз та визначення теоретичних підходів до розвитку уваги дітей дошкільного та молодшого шкільного віку;</w:t>
      </w:r>
    </w:p>
    <w:p w:rsidR="00E87AD7" w:rsidRPr="00466C7C" w:rsidRDefault="00E87AD7" w:rsidP="00E87AD7">
      <w:pPr>
        <w:spacing w:after="0" w:line="360" w:lineRule="auto"/>
        <w:ind w:firstLine="709"/>
        <w:jc w:val="both"/>
        <w:rPr>
          <w:rFonts w:ascii="Times New Roman" w:hAnsi="Times New Roman"/>
          <w:color w:val="000000"/>
          <w:sz w:val="28"/>
          <w:szCs w:val="28"/>
        </w:rPr>
      </w:pPr>
      <w:r w:rsidRPr="00221078">
        <w:rPr>
          <w:rFonts w:ascii="Times New Roman" w:hAnsi="Times New Roman"/>
          <w:sz w:val="28"/>
          <w:szCs w:val="28"/>
        </w:rPr>
        <w:t xml:space="preserve">практичні: методики психодіагностики особливостей уваги дітей дошкільного та молодшого шкільного віку: </w:t>
      </w:r>
      <w:r w:rsidR="0063169F" w:rsidRPr="00221078">
        <w:rPr>
          <w:rFonts w:ascii="Times New Roman" w:hAnsi="Times New Roman"/>
          <w:sz w:val="28"/>
          <w:szCs w:val="28"/>
        </w:rPr>
        <w:t>коректурна проба, методика для вивчення концентрації та стійкості уваги (модифікація методу Пьєрона-Рузера), методика «Знайди і полічи фігури», методика «Простав значки у фігурках», методика «Намалюй такі самі фігури» (за Р. В. Павелків, О. П. Цигипало)</w:t>
      </w:r>
      <w:r w:rsidR="00E33AB6">
        <w:rPr>
          <w:rFonts w:ascii="Times New Roman" w:hAnsi="Times New Roman"/>
          <w:sz w:val="28"/>
          <w:szCs w:val="28"/>
        </w:rPr>
        <w:t>; кореляційний аналіз.</w:t>
      </w:r>
    </w:p>
    <w:p w:rsidR="001B74A0" w:rsidRDefault="001B74A0" w:rsidP="00E87AD7">
      <w:pPr>
        <w:spacing w:after="0" w:line="360" w:lineRule="auto"/>
        <w:ind w:firstLine="851"/>
        <w:jc w:val="both"/>
        <w:rPr>
          <w:rFonts w:ascii="Times New Roman" w:hAnsi="Times New Roman"/>
          <w:sz w:val="28"/>
          <w:szCs w:val="28"/>
        </w:rPr>
      </w:pPr>
      <w:r w:rsidRPr="00E33AB6">
        <w:rPr>
          <w:rFonts w:ascii="Times New Roman" w:hAnsi="Times New Roman"/>
          <w:b/>
          <w:sz w:val="28"/>
          <w:szCs w:val="28"/>
        </w:rPr>
        <w:t>База дослідження</w:t>
      </w:r>
      <w:r w:rsidR="0089095B" w:rsidRPr="00E33AB6">
        <w:rPr>
          <w:rFonts w:ascii="Times New Roman" w:hAnsi="Times New Roman"/>
          <w:b/>
          <w:sz w:val="28"/>
          <w:szCs w:val="28"/>
        </w:rPr>
        <w:t>:</w:t>
      </w:r>
      <w:r w:rsidR="0089095B" w:rsidRPr="00221078">
        <w:rPr>
          <w:rFonts w:ascii="Times New Roman" w:hAnsi="Times New Roman"/>
          <w:sz w:val="28"/>
          <w:szCs w:val="28"/>
        </w:rPr>
        <w:t xml:space="preserve"> Дитяча студія «Пан-Пух» місто Київ та </w:t>
      </w:r>
      <w:r w:rsidR="0089095B" w:rsidRPr="00221078">
        <w:rPr>
          <w:rFonts w:ascii="Times New Roman" w:hAnsi="Times New Roman"/>
          <w:sz w:val="28"/>
          <w:szCs w:val="28"/>
          <w:lang w:val="en-US"/>
        </w:rPr>
        <w:t>Private</w:t>
      </w:r>
      <w:r w:rsidR="0089095B" w:rsidRPr="00221078">
        <w:rPr>
          <w:rFonts w:ascii="Times New Roman" w:hAnsi="Times New Roman"/>
          <w:sz w:val="28"/>
          <w:szCs w:val="28"/>
        </w:rPr>
        <w:t xml:space="preserve"> </w:t>
      </w:r>
      <w:r w:rsidR="0089095B" w:rsidRPr="00221078">
        <w:rPr>
          <w:rFonts w:ascii="Times New Roman" w:hAnsi="Times New Roman"/>
          <w:sz w:val="28"/>
          <w:szCs w:val="28"/>
          <w:lang w:val="en-US"/>
        </w:rPr>
        <w:t>school</w:t>
      </w:r>
      <w:r w:rsidR="0089095B" w:rsidRPr="00221078">
        <w:rPr>
          <w:rFonts w:ascii="Times New Roman" w:hAnsi="Times New Roman"/>
          <w:sz w:val="28"/>
          <w:szCs w:val="28"/>
        </w:rPr>
        <w:t xml:space="preserve"> </w:t>
      </w:r>
      <w:r w:rsidR="0089095B" w:rsidRPr="00221078">
        <w:rPr>
          <w:rFonts w:ascii="Times New Roman" w:hAnsi="Times New Roman"/>
          <w:sz w:val="28"/>
          <w:szCs w:val="28"/>
          <w:lang w:val="en-US"/>
        </w:rPr>
        <w:t>Neo</w:t>
      </w:r>
      <w:r w:rsidR="0089095B" w:rsidRPr="00221078">
        <w:rPr>
          <w:rFonts w:ascii="Times New Roman" w:hAnsi="Times New Roman"/>
          <w:sz w:val="28"/>
          <w:szCs w:val="28"/>
        </w:rPr>
        <w:t xml:space="preserve"> </w:t>
      </w:r>
      <w:r w:rsidR="0089095B" w:rsidRPr="00221078">
        <w:rPr>
          <w:rFonts w:ascii="Times New Roman" w:hAnsi="Times New Roman"/>
          <w:sz w:val="28"/>
          <w:szCs w:val="28"/>
          <w:lang w:val="en-US"/>
        </w:rPr>
        <w:t>Study</w:t>
      </w:r>
      <w:r w:rsidR="0089095B" w:rsidRPr="00221078">
        <w:rPr>
          <w:rFonts w:ascii="Times New Roman" w:hAnsi="Times New Roman"/>
          <w:sz w:val="28"/>
          <w:szCs w:val="28"/>
        </w:rPr>
        <w:t xml:space="preserve"> </w:t>
      </w:r>
      <w:r w:rsidR="0089095B" w:rsidRPr="00221078">
        <w:rPr>
          <w:rFonts w:ascii="Times New Roman" w:hAnsi="Times New Roman"/>
          <w:sz w:val="28"/>
          <w:szCs w:val="28"/>
          <w:lang w:val="en-US"/>
        </w:rPr>
        <w:t>Ukraine</w:t>
      </w:r>
      <w:r w:rsidR="0089095B" w:rsidRPr="00221078">
        <w:rPr>
          <w:rFonts w:ascii="Times New Roman" w:hAnsi="Times New Roman"/>
          <w:sz w:val="28"/>
          <w:szCs w:val="28"/>
        </w:rPr>
        <w:t xml:space="preserve"> </w:t>
      </w:r>
      <w:r w:rsidR="0089095B" w:rsidRPr="00221078">
        <w:rPr>
          <w:rFonts w:ascii="Times New Roman" w:hAnsi="Times New Roman"/>
          <w:sz w:val="28"/>
          <w:szCs w:val="28"/>
          <w:lang w:val="en-US"/>
        </w:rPr>
        <w:t>Limited</w:t>
      </w:r>
      <w:r w:rsidR="0063169F" w:rsidRPr="00221078">
        <w:rPr>
          <w:rFonts w:ascii="Times New Roman" w:hAnsi="Times New Roman"/>
          <w:sz w:val="28"/>
          <w:szCs w:val="28"/>
        </w:rPr>
        <w:t>. Опитано 50 дітей (25 дошкільників 5-6-річного віку та 25 молодших школярів віком 7-8 років).</w:t>
      </w:r>
    </w:p>
    <w:p w:rsidR="00591FD7" w:rsidRPr="00221078" w:rsidRDefault="00591FD7" w:rsidP="00E87AD7">
      <w:pPr>
        <w:spacing w:after="0" w:line="360" w:lineRule="auto"/>
        <w:ind w:firstLine="851"/>
        <w:jc w:val="both"/>
        <w:rPr>
          <w:rFonts w:ascii="Times New Roman" w:hAnsi="Times New Roman"/>
          <w:color w:val="FF0000"/>
          <w:sz w:val="28"/>
          <w:szCs w:val="28"/>
        </w:rPr>
      </w:pPr>
      <w:r w:rsidRPr="00591FD7">
        <w:rPr>
          <w:rFonts w:ascii="Times New Roman" w:hAnsi="Times New Roman"/>
          <w:b/>
          <w:sz w:val="28"/>
          <w:szCs w:val="28"/>
        </w:rPr>
        <w:t>Гіпотеза дослідження:</w:t>
      </w:r>
      <w:r>
        <w:rPr>
          <w:rFonts w:ascii="Times New Roman" w:hAnsi="Times New Roman"/>
          <w:sz w:val="28"/>
          <w:szCs w:val="28"/>
        </w:rPr>
        <w:t xml:space="preserve"> діти дошкільного та молодшого шкільного віку мають низький рівень обсягу, концентрації, переключення й розподілу уваги; молодші школярі порівняно із дошкільниками мають вищі показники розвитку усіх параметрів уваги.</w:t>
      </w:r>
    </w:p>
    <w:p w:rsidR="00816DB4" w:rsidRPr="00221078" w:rsidRDefault="00816DB4" w:rsidP="0038306F">
      <w:pPr>
        <w:spacing w:after="0" w:line="360" w:lineRule="auto"/>
        <w:ind w:firstLine="851"/>
        <w:jc w:val="both"/>
        <w:rPr>
          <w:rFonts w:ascii="Times New Roman" w:hAnsi="Times New Roman"/>
          <w:sz w:val="28"/>
          <w:szCs w:val="28"/>
        </w:rPr>
      </w:pPr>
      <w:r w:rsidRPr="00221078">
        <w:rPr>
          <w:rFonts w:ascii="Times New Roman" w:hAnsi="Times New Roman"/>
          <w:b/>
          <w:sz w:val="28"/>
          <w:szCs w:val="28"/>
        </w:rPr>
        <w:t>Теоретичне значення результатів наукового дослідження</w:t>
      </w:r>
      <w:r w:rsidRPr="00221078">
        <w:rPr>
          <w:rFonts w:ascii="Times New Roman" w:hAnsi="Times New Roman"/>
          <w:sz w:val="28"/>
          <w:szCs w:val="28"/>
        </w:rPr>
        <w:t xml:space="preserve"> полягає у розширенні уявлень про </w:t>
      </w:r>
      <w:r w:rsidR="0038306F" w:rsidRPr="00221078">
        <w:rPr>
          <w:rFonts w:ascii="Times New Roman" w:hAnsi="Times New Roman"/>
          <w:sz w:val="28"/>
          <w:szCs w:val="28"/>
        </w:rPr>
        <w:t>увагу як психологічний феномен, про розвиток уваги у дітей дошкільного та молодшого шкільного віку.</w:t>
      </w:r>
    </w:p>
    <w:p w:rsidR="00816DB4" w:rsidRPr="00221078" w:rsidRDefault="00816DB4" w:rsidP="00816DB4">
      <w:pPr>
        <w:pStyle w:val="1"/>
        <w:spacing w:before="0" w:beforeAutospacing="0" w:after="0" w:afterAutospacing="0" w:line="360" w:lineRule="auto"/>
        <w:ind w:firstLine="851"/>
        <w:jc w:val="both"/>
        <w:rPr>
          <w:sz w:val="28"/>
          <w:szCs w:val="28"/>
          <w:lang w:val="uk-UA"/>
        </w:rPr>
      </w:pPr>
      <w:r w:rsidRPr="00221078">
        <w:rPr>
          <w:b/>
          <w:sz w:val="28"/>
          <w:szCs w:val="28"/>
          <w:lang w:val="uk-UA"/>
        </w:rPr>
        <w:t>Практичне значення</w:t>
      </w:r>
      <w:r w:rsidRPr="00221078">
        <w:rPr>
          <w:sz w:val="28"/>
          <w:szCs w:val="28"/>
          <w:lang w:val="uk-UA"/>
        </w:rPr>
        <w:t xml:space="preserve"> одержаних результатів полягає у можливостях використання </w:t>
      </w:r>
      <w:r w:rsidR="0038306F" w:rsidRPr="00221078">
        <w:rPr>
          <w:sz w:val="28"/>
          <w:szCs w:val="28"/>
          <w:lang w:val="uk-UA"/>
        </w:rPr>
        <w:t>результатів проведеного емпіричного дослідження уваги у дошкільників і молодших школярів для написання наукових статей із психології, використання запропонованої програми розвитку уваги дітей дошкільного та молодшого шкільного віку, практичних рекомендацій щодо розвитку уваги дітей дошкільного та молодшого шкільного віку у реальних освітніх умовах при організації роботи практичних психологів, вихователів, учителів із дітьми дошкільного й молодшого шкільного віку щодо розвитку у них уваги.</w:t>
      </w:r>
    </w:p>
    <w:p w:rsidR="0038306F" w:rsidRPr="00221078" w:rsidRDefault="0038306F" w:rsidP="00816DB4">
      <w:pPr>
        <w:pStyle w:val="1"/>
        <w:spacing w:before="0" w:beforeAutospacing="0" w:after="0" w:afterAutospacing="0" w:line="360" w:lineRule="auto"/>
        <w:ind w:firstLine="851"/>
        <w:jc w:val="both"/>
        <w:rPr>
          <w:lang w:val="uk-UA"/>
        </w:rPr>
      </w:pPr>
      <w:r w:rsidRPr="00221078">
        <w:rPr>
          <w:b/>
          <w:sz w:val="28"/>
          <w:szCs w:val="28"/>
          <w:lang w:val="uk-UA"/>
        </w:rPr>
        <w:t>Наукова новизна дослідження</w:t>
      </w:r>
      <w:r w:rsidRPr="00221078">
        <w:rPr>
          <w:sz w:val="28"/>
          <w:szCs w:val="28"/>
          <w:lang w:val="uk-UA"/>
        </w:rPr>
        <w:t xml:space="preserve"> полягає у розробці </w:t>
      </w:r>
      <w:r w:rsidR="00915985">
        <w:rPr>
          <w:sz w:val="28"/>
          <w:szCs w:val="28"/>
          <w:lang w:val="uk-UA"/>
        </w:rPr>
        <w:t>рекомендацій педагогам і практичним психологам закладів дошкільної та загальної середньої освіти щодо розвитку й корекції уваги дошкільників і молодших школярів, розробці тематики заходів для дітей дошкільного та молодшого шкільного віку, методичних заходів для педагогів і практичних психологів, спрямованих на оптимізацію роботи з розвитку й корекції уваги дітей дошкільного та молодшого шкільного віку.</w:t>
      </w:r>
    </w:p>
    <w:p w:rsidR="00F44624" w:rsidRPr="00221078" w:rsidRDefault="00816DB4" w:rsidP="0072609E">
      <w:pPr>
        <w:spacing w:after="0" w:line="360" w:lineRule="auto"/>
        <w:ind w:firstLine="851"/>
        <w:jc w:val="both"/>
        <w:rPr>
          <w:rFonts w:ascii="Times New Roman" w:hAnsi="Times New Roman"/>
          <w:b/>
          <w:sz w:val="28"/>
          <w:szCs w:val="28"/>
        </w:rPr>
      </w:pPr>
      <w:r w:rsidRPr="00221078">
        <w:rPr>
          <w:rFonts w:ascii="Times New Roman" w:hAnsi="Times New Roman"/>
          <w:b/>
          <w:sz w:val="28"/>
          <w:szCs w:val="28"/>
        </w:rPr>
        <w:t>Структура роботи.</w:t>
      </w:r>
      <w:r w:rsidRPr="00221078">
        <w:rPr>
          <w:rFonts w:ascii="Times New Roman" w:hAnsi="Times New Roman"/>
          <w:sz w:val="28"/>
          <w:szCs w:val="28"/>
        </w:rPr>
        <w:t xml:space="preserve"> </w:t>
      </w:r>
      <w:r w:rsidR="0038306F" w:rsidRPr="00221078">
        <w:rPr>
          <w:rFonts w:ascii="Times New Roman" w:hAnsi="Times New Roman"/>
          <w:sz w:val="28"/>
          <w:szCs w:val="28"/>
        </w:rPr>
        <w:t xml:space="preserve">Наукова </w:t>
      </w:r>
      <w:r w:rsidRPr="00221078">
        <w:rPr>
          <w:rFonts w:ascii="Times New Roman" w:hAnsi="Times New Roman"/>
          <w:sz w:val="28"/>
          <w:szCs w:val="28"/>
        </w:rPr>
        <w:t xml:space="preserve"> робота складається зі вступу, </w:t>
      </w:r>
      <w:r w:rsidR="0038306F" w:rsidRPr="00221078">
        <w:rPr>
          <w:rFonts w:ascii="Times New Roman" w:hAnsi="Times New Roman"/>
          <w:sz w:val="28"/>
          <w:szCs w:val="28"/>
        </w:rPr>
        <w:t xml:space="preserve">трьох </w:t>
      </w:r>
      <w:r w:rsidRPr="00221078">
        <w:rPr>
          <w:rFonts w:ascii="Times New Roman" w:hAnsi="Times New Roman"/>
          <w:sz w:val="28"/>
          <w:szCs w:val="28"/>
        </w:rPr>
        <w:t xml:space="preserve">розділів, </w:t>
      </w:r>
      <w:r w:rsidR="0038306F" w:rsidRPr="00221078">
        <w:rPr>
          <w:rFonts w:ascii="Times New Roman" w:hAnsi="Times New Roman"/>
          <w:sz w:val="28"/>
          <w:szCs w:val="28"/>
        </w:rPr>
        <w:t>сем</w:t>
      </w:r>
      <w:r w:rsidRPr="00221078">
        <w:rPr>
          <w:rFonts w:ascii="Times New Roman" w:hAnsi="Times New Roman"/>
          <w:sz w:val="28"/>
          <w:szCs w:val="28"/>
        </w:rPr>
        <w:t>и  підрозділів, висновків,</w:t>
      </w:r>
      <w:r w:rsidR="0038306F" w:rsidRPr="00221078">
        <w:rPr>
          <w:rFonts w:ascii="Times New Roman" w:hAnsi="Times New Roman"/>
          <w:sz w:val="28"/>
          <w:szCs w:val="28"/>
        </w:rPr>
        <w:t xml:space="preserve"> висновків до розділів, загальних висновків,</w:t>
      </w:r>
      <w:r w:rsidRPr="00221078">
        <w:rPr>
          <w:rFonts w:ascii="Times New Roman" w:hAnsi="Times New Roman"/>
          <w:sz w:val="28"/>
          <w:szCs w:val="28"/>
        </w:rPr>
        <w:t xml:space="preserve"> списку використаних джерел і додатків. Загальний обсяг наукової роботи – </w:t>
      </w:r>
      <w:r w:rsidR="00915985">
        <w:rPr>
          <w:rFonts w:ascii="Times New Roman" w:hAnsi="Times New Roman"/>
          <w:sz w:val="28"/>
          <w:szCs w:val="28"/>
        </w:rPr>
        <w:t>80</w:t>
      </w:r>
      <w:r w:rsidRPr="00221078">
        <w:rPr>
          <w:rFonts w:ascii="Times New Roman" w:hAnsi="Times New Roman"/>
          <w:sz w:val="28"/>
          <w:szCs w:val="28"/>
        </w:rPr>
        <w:t xml:space="preserve"> сторінок комп’ютерного набору.</w:t>
      </w:r>
      <w:r w:rsidR="007D4553">
        <w:rPr>
          <w:rFonts w:ascii="Times New Roman" w:hAnsi="Times New Roman"/>
          <w:sz w:val="28"/>
          <w:szCs w:val="28"/>
        </w:rPr>
        <w:t xml:space="preserve"> Основний обсяг роботи складає 6</w:t>
      </w:r>
      <w:r w:rsidR="00915985">
        <w:rPr>
          <w:rFonts w:ascii="Times New Roman" w:hAnsi="Times New Roman"/>
          <w:sz w:val="28"/>
          <w:szCs w:val="28"/>
        </w:rPr>
        <w:t>4</w:t>
      </w:r>
      <w:r w:rsidR="007D4553">
        <w:rPr>
          <w:rFonts w:ascii="Times New Roman" w:hAnsi="Times New Roman"/>
          <w:sz w:val="28"/>
          <w:szCs w:val="28"/>
        </w:rPr>
        <w:t xml:space="preserve"> сторінк</w:t>
      </w:r>
      <w:r w:rsidR="00915985">
        <w:rPr>
          <w:rFonts w:ascii="Times New Roman" w:hAnsi="Times New Roman"/>
          <w:sz w:val="28"/>
          <w:szCs w:val="28"/>
        </w:rPr>
        <w:t>и</w:t>
      </w:r>
      <w:r w:rsidR="007D4553">
        <w:rPr>
          <w:rFonts w:ascii="Times New Roman" w:hAnsi="Times New Roman"/>
          <w:sz w:val="28"/>
          <w:szCs w:val="28"/>
        </w:rPr>
        <w:t xml:space="preserve">. Робота містить </w:t>
      </w:r>
      <w:r w:rsidR="000E046A">
        <w:rPr>
          <w:rFonts w:ascii="Times New Roman" w:hAnsi="Times New Roman"/>
          <w:sz w:val="28"/>
          <w:szCs w:val="28"/>
        </w:rPr>
        <w:t xml:space="preserve">5 </w:t>
      </w:r>
      <w:r w:rsidR="007D4553">
        <w:rPr>
          <w:rFonts w:ascii="Times New Roman" w:hAnsi="Times New Roman"/>
          <w:sz w:val="28"/>
          <w:szCs w:val="28"/>
        </w:rPr>
        <w:t xml:space="preserve">рисунків і </w:t>
      </w:r>
      <w:r w:rsidR="000E046A">
        <w:rPr>
          <w:rFonts w:ascii="Times New Roman" w:hAnsi="Times New Roman"/>
          <w:sz w:val="28"/>
          <w:szCs w:val="28"/>
        </w:rPr>
        <w:t>1</w:t>
      </w:r>
      <w:r w:rsidR="00915985">
        <w:rPr>
          <w:rFonts w:ascii="Times New Roman" w:hAnsi="Times New Roman"/>
          <w:sz w:val="28"/>
          <w:szCs w:val="28"/>
        </w:rPr>
        <w:t>7</w:t>
      </w:r>
      <w:r w:rsidR="000E046A">
        <w:rPr>
          <w:rFonts w:ascii="Times New Roman" w:hAnsi="Times New Roman"/>
          <w:sz w:val="28"/>
          <w:szCs w:val="28"/>
        </w:rPr>
        <w:t xml:space="preserve"> </w:t>
      </w:r>
      <w:r w:rsidR="007D4553">
        <w:rPr>
          <w:rFonts w:ascii="Times New Roman" w:hAnsi="Times New Roman"/>
          <w:sz w:val="28"/>
          <w:szCs w:val="28"/>
        </w:rPr>
        <w:t>таблиць.</w:t>
      </w:r>
      <w:r w:rsidR="00F44624" w:rsidRPr="00221078">
        <w:rPr>
          <w:rFonts w:ascii="Times New Roman" w:hAnsi="Times New Roman"/>
          <w:b/>
          <w:sz w:val="28"/>
          <w:szCs w:val="28"/>
        </w:rPr>
        <w:br w:type="page"/>
      </w:r>
    </w:p>
    <w:p w:rsidR="00F44624" w:rsidRPr="00221078" w:rsidRDefault="00F44624" w:rsidP="00F44624">
      <w:pPr>
        <w:spacing w:after="0" w:line="360" w:lineRule="auto"/>
        <w:jc w:val="center"/>
        <w:rPr>
          <w:rFonts w:ascii="Times New Roman" w:hAnsi="Times New Roman"/>
          <w:b/>
          <w:sz w:val="28"/>
          <w:szCs w:val="28"/>
        </w:rPr>
      </w:pPr>
      <w:r w:rsidRPr="00221078">
        <w:rPr>
          <w:rFonts w:ascii="Times New Roman" w:hAnsi="Times New Roman"/>
          <w:b/>
          <w:sz w:val="28"/>
          <w:szCs w:val="28"/>
        </w:rPr>
        <w:t>РОЗДІЛ I</w:t>
      </w:r>
    </w:p>
    <w:p w:rsidR="00F44624" w:rsidRPr="00221078" w:rsidRDefault="00F44624" w:rsidP="00F44624">
      <w:pPr>
        <w:spacing w:after="0" w:line="360" w:lineRule="auto"/>
        <w:jc w:val="center"/>
        <w:rPr>
          <w:rFonts w:ascii="Times New Roman" w:hAnsi="Times New Roman"/>
          <w:b/>
          <w:sz w:val="28"/>
          <w:szCs w:val="28"/>
        </w:rPr>
      </w:pPr>
      <w:r w:rsidRPr="00221078">
        <w:rPr>
          <w:rFonts w:ascii="Times New Roman" w:hAnsi="Times New Roman"/>
          <w:b/>
          <w:sz w:val="28"/>
          <w:szCs w:val="28"/>
        </w:rPr>
        <w:t>ТЕОРЕТИЧНИЙ АНАЛІЗ ПРОБЛЕМИ РОЗВИТКУ УВАГИ ДІТЕЙ ДОШКІЛЬНОГО ТА МОЛОДШОГО ШКІЛЬНОГО ВІКУ</w:t>
      </w:r>
    </w:p>
    <w:p w:rsidR="00F44624" w:rsidRDefault="005D20F5" w:rsidP="00F44624">
      <w:pPr>
        <w:spacing w:after="0" w:line="360" w:lineRule="auto"/>
        <w:jc w:val="center"/>
        <w:rPr>
          <w:rFonts w:ascii="Times New Roman" w:hAnsi="Times New Roman"/>
          <w:b/>
          <w:sz w:val="28"/>
          <w:szCs w:val="28"/>
        </w:rPr>
      </w:pPr>
      <w:r w:rsidRPr="00221078">
        <w:rPr>
          <w:rFonts w:ascii="Times New Roman" w:hAnsi="Times New Roman"/>
          <w:b/>
          <w:sz w:val="28"/>
          <w:szCs w:val="28"/>
        </w:rPr>
        <w:t xml:space="preserve"> </w:t>
      </w:r>
    </w:p>
    <w:p w:rsidR="00591FD7" w:rsidRPr="00221078" w:rsidRDefault="00591FD7" w:rsidP="00F44624">
      <w:pPr>
        <w:spacing w:after="0" w:line="360" w:lineRule="auto"/>
        <w:jc w:val="center"/>
        <w:rPr>
          <w:rFonts w:ascii="Times New Roman" w:hAnsi="Times New Roman"/>
          <w:b/>
          <w:sz w:val="28"/>
          <w:szCs w:val="28"/>
        </w:rPr>
      </w:pPr>
    </w:p>
    <w:p w:rsidR="00F44624" w:rsidRDefault="00F44624" w:rsidP="00F44624">
      <w:pPr>
        <w:pStyle w:val="a3"/>
        <w:numPr>
          <w:ilvl w:val="1"/>
          <w:numId w:val="2"/>
        </w:numPr>
        <w:spacing w:after="0" w:line="360" w:lineRule="auto"/>
        <w:jc w:val="both"/>
        <w:rPr>
          <w:rFonts w:ascii="Times New Roman" w:hAnsi="Times New Roman"/>
          <w:b/>
          <w:sz w:val="28"/>
          <w:szCs w:val="28"/>
        </w:rPr>
      </w:pPr>
      <w:r w:rsidRPr="00221078">
        <w:rPr>
          <w:rFonts w:ascii="Times New Roman" w:hAnsi="Times New Roman"/>
          <w:b/>
          <w:sz w:val="28"/>
          <w:szCs w:val="28"/>
        </w:rPr>
        <w:t>Теоретичні засади поняття «увага»</w:t>
      </w:r>
    </w:p>
    <w:p w:rsidR="00C34F61" w:rsidRPr="00221078" w:rsidRDefault="00C34F61" w:rsidP="00C34F61">
      <w:pPr>
        <w:pStyle w:val="a3"/>
        <w:spacing w:after="0" w:line="360" w:lineRule="auto"/>
        <w:ind w:left="1080"/>
        <w:jc w:val="both"/>
        <w:rPr>
          <w:rFonts w:ascii="Times New Roman" w:hAnsi="Times New Roman"/>
          <w:b/>
          <w:sz w:val="28"/>
          <w:szCs w:val="28"/>
        </w:rPr>
      </w:pPr>
    </w:p>
    <w:p w:rsidR="002C7F5D" w:rsidRPr="00221078" w:rsidRDefault="00066188" w:rsidP="00066188">
      <w:pPr>
        <w:pStyle w:val="a3"/>
        <w:spacing w:after="0" w:line="360" w:lineRule="auto"/>
        <w:ind w:left="0" w:firstLine="851"/>
        <w:jc w:val="both"/>
        <w:rPr>
          <w:rFonts w:ascii="Times New Roman" w:hAnsi="Times New Roman"/>
          <w:sz w:val="28"/>
          <w:szCs w:val="28"/>
        </w:rPr>
      </w:pPr>
      <w:r w:rsidRPr="00221078">
        <w:rPr>
          <w:rFonts w:ascii="Times New Roman" w:hAnsi="Times New Roman"/>
          <w:sz w:val="28"/>
          <w:szCs w:val="28"/>
        </w:rPr>
        <w:t xml:space="preserve">Увага є багатоаспектним психофеноменом, чим і зумовлений суттєвий інтерес до цього поняття з боку різних науковців і відсутність єдиного бачення сутності терміна. Увага визначається як вибірковий перебіг </w:t>
      </w:r>
      <w:r w:rsidR="002C7F5D" w:rsidRPr="00221078">
        <w:rPr>
          <w:rFonts w:ascii="Times New Roman" w:hAnsi="Times New Roman"/>
          <w:sz w:val="28"/>
          <w:szCs w:val="28"/>
        </w:rPr>
        <w:t xml:space="preserve"> процесу прийому та переробки інформації</w:t>
      </w:r>
      <w:r w:rsidRPr="00221078">
        <w:rPr>
          <w:rFonts w:ascii="Times New Roman" w:hAnsi="Times New Roman"/>
          <w:sz w:val="28"/>
          <w:szCs w:val="28"/>
        </w:rPr>
        <w:t xml:space="preserve">, чинник </w:t>
      </w:r>
      <w:r w:rsidR="002C7F5D" w:rsidRPr="00221078">
        <w:rPr>
          <w:rFonts w:ascii="Times New Roman" w:hAnsi="Times New Roman"/>
          <w:sz w:val="28"/>
          <w:szCs w:val="28"/>
        </w:rPr>
        <w:t>селе</w:t>
      </w:r>
      <w:r w:rsidR="00940820" w:rsidRPr="00221078">
        <w:rPr>
          <w:rFonts w:ascii="Times New Roman" w:hAnsi="Times New Roman"/>
          <w:sz w:val="28"/>
          <w:szCs w:val="28"/>
        </w:rPr>
        <w:t xml:space="preserve">ктивності </w:t>
      </w:r>
      <w:r w:rsidRPr="00221078">
        <w:rPr>
          <w:rFonts w:ascii="Times New Roman" w:hAnsi="Times New Roman"/>
          <w:sz w:val="28"/>
          <w:szCs w:val="28"/>
        </w:rPr>
        <w:t>перебігу</w:t>
      </w:r>
      <w:r w:rsidR="00940820" w:rsidRPr="00221078">
        <w:rPr>
          <w:rFonts w:ascii="Times New Roman" w:hAnsi="Times New Roman"/>
          <w:sz w:val="28"/>
          <w:szCs w:val="28"/>
        </w:rPr>
        <w:t xml:space="preserve"> всіх пізна</w:t>
      </w:r>
      <w:r w:rsidRPr="00221078">
        <w:rPr>
          <w:rFonts w:ascii="Times New Roman" w:hAnsi="Times New Roman"/>
          <w:sz w:val="28"/>
          <w:szCs w:val="28"/>
        </w:rPr>
        <w:t xml:space="preserve">вальних процесів, який власне </w:t>
      </w:r>
      <w:r w:rsidR="002C7F5D" w:rsidRPr="00221078">
        <w:rPr>
          <w:rFonts w:ascii="Times New Roman" w:hAnsi="Times New Roman"/>
          <w:sz w:val="28"/>
          <w:szCs w:val="28"/>
        </w:rPr>
        <w:t xml:space="preserve">забезпечує динамічне протікання </w:t>
      </w:r>
      <w:r w:rsidR="00940820" w:rsidRPr="00221078">
        <w:rPr>
          <w:rFonts w:ascii="Times New Roman" w:hAnsi="Times New Roman"/>
          <w:sz w:val="28"/>
          <w:szCs w:val="28"/>
        </w:rPr>
        <w:t>різних психічних діяльностей</w:t>
      </w:r>
      <w:r w:rsidRPr="00221078">
        <w:rPr>
          <w:rFonts w:ascii="Times New Roman" w:hAnsi="Times New Roman"/>
          <w:sz w:val="28"/>
          <w:szCs w:val="28"/>
        </w:rPr>
        <w:t xml:space="preserve">, </w:t>
      </w:r>
      <w:r w:rsidR="002C7F5D" w:rsidRPr="00221078">
        <w:rPr>
          <w:rFonts w:ascii="Times New Roman" w:hAnsi="Times New Roman"/>
          <w:sz w:val="28"/>
          <w:szCs w:val="28"/>
        </w:rPr>
        <w:t>будь</w:t>
      </w:r>
      <w:r w:rsidR="00940820" w:rsidRPr="00221078">
        <w:rPr>
          <w:rFonts w:ascii="Times New Roman" w:hAnsi="Times New Roman"/>
          <w:sz w:val="28"/>
          <w:szCs w:val="28"/>
        </w:rPr>
        <w:t>-</w:t>
      </w:r>
      <w:r w:rsidR="002C7F5D" w:rsidRPr="00221078">
        <w:rPr>
          <w:rFonts w:ascii="Times New Roman" w:hAnsi="Times New Roman"/>
          <w:sz w:val="28"/>
          <w:szCs w:val="28"/>
        </w:rPr>
        <w:t>яких</w:t>
      </w:r>
      <w:r w:rsidR="00940820" w:rsidRPr="00221078">
        <w:rPr>
          <w:rFonts w:ascii="Times New Roman" w:hAnsi="Times New Roman"/>
          <w:sz w:val="28"/>
          <w:szCs w:val="28"/>
        </w:rPr>
        <w:t xml:space="preserve"> </w:t>
      </w:r>
      <w:r w:rsidR="002C7F5D" w:rsidRPr="00221078">
        <w:rPr>
          <w:rFonts w:ascii="Times New Roman" w:hAnsi="Times New Roman"/>
          <w:sz w:val="28"/>
          <w:szCs w:val="28"/>
        </w:rPr>
        <w:t>психічних проц</w:t>
      </w:r>
      <w:r w:rsidRPr="00221078">
        <w:rPr>
          <w:rFonts w:ascii="Times New Roman" w:hAnsi="Times New Roman"/>
          <w:sz w:val="28"/>
          <w:szCs w:val="28"/>
        </w:rPr>
        <w:t>есів (пізнавальних та афективно-</w:t>
      </w:r>
      <w:r w:rsidR="002C7F5D" w:rsidRPr="00221078">
        <w:rPr>
          <w:rFonts w:ascii="Times New Roman" w:hAnsi="Times New Roman"/>
          <w:sz w:val="28"/>
          <w:szCs w:val="28"/>
        </w:rPr>
        <w:t>вольових),</w:t>
      </w:r>
      <w:r w:rsidR="00940820" w:rsidRPr="00221078">
        <w:rPr>
          <w:rFonts w:ascii="Times New Roman" w:hAnsi="Times New Roman"/>
          <w:sz w:val="28"/>
          <w:szCs w:val="28"/>
        </w:rPr>
        <w:t xml:space="preserve"> </w:t>
      </w:r>
      <w:r w:rsidRPr="00221078">
        <w:rPr>
          <w:rFonts w:ascii="Times New Roman" w:hAnsi="Times New Roman"/>
          <w:sz w:val="28"/>
          <w:szCs w:val="28"/>
        </w:rPr>
        <w:t>відображається у різних формах (</w:t>
      </w:r>
      <w:r w:rsidR="002C7F5D" w:rsidRPr="00221078">
        <w:rPr>
          <w:rFonts w:ascii="Times New Roman" w:hAnsi="Times New Roman"/>
          <w:sz w:val="28"/>
          <w:szCs w:val="28"/>
        </w:rPr>
        <w:t>сенсорна увага (зорова, слухова, тактильна);</w:t>
      </w:r>
      <w:r w:rsidRPr="00221078">
        <w:rPr>
          <w:rFonts w:ascii="Times New Roman" w:hAnsi="Times New Roman"/>
          <w:sz w:val="28"/>
          <w:szCs w:val="28"/>
        </w:rPr>
        <w:t xml:space="preserve"> </w:t>
      </w:r>
      <w:r w:rsidR="002C7F5D" w:rsidRPr="00221078">
        <w:rPr>
          <w:rFonts w:ascii="Times New Roman" w:hAnsi="Times New Roman"/>
          <w:sz w:val="28"/>
          <w:szCs w:val="28"/>
        </w:rPr>
        <w:t>рухова увага (залучення моторних процесів, їх свідомість та</w:t>
      </w:r>
      <w:r w:rsidR="00940820" w:rsidRPr="00221078">
        <w:rPr>
          <w:rFonts w:ascii="Times New Roman" w:hAnsi="Times New Roman"/>
          <w:sz w:val="28"/>
          <w:szCs w:val="28"/>
        </w:rPr>
        <w:t xml:space="preserve"> </w:t>
      </w:r>
      <w:r w:rsidR="002C7F5D" w:rsidRPr="00221078">
        <w:rPr>
          <w:rFonts w:ascii="Times New Roman" w:hAnsi="Times New Roman"/>
          <w:sz w:val="28"/>
          <w:szCs w:val="28"/>
        </w:rPr>
        <w:t>регуляція);</w:t>
      </w:r>
      <w:r w:rsidRPr="00221078">
        <w:rPr>
          <w:rFonts w:ascii="Times New Roman" w:hAnsi="Times New Roman"/>
          <w:sz w:val="28"/>
          <w:szCs w:val="28"/>
        </w:rPr>
        <w:t xml:space="preserve"> </w:t>
      </w:r>
      <w:r w:rsidR="002C7F5D" w:rsidRPr="00221078">
        <w:rPr>
          <w:rFonts w:ascii="Times New Roman" w:hAnsi="Times New Roman"/>
          <w:sz w:val="28"/>
          <w:szCs w:val="28"/>
        </w:rPr>
        <w:t>емоціональна увага (тісно пов’язана з процесами пам’яті,</w:t>
      </w:r>
      <w:r w:rsidR="00940820" w:rsidRPr="00221078">
        <w:rPr>
          <w:rFonts w:ascii="Times New Roman" w:hAnsi="Times New Roman"/>
          <w:sz w:val="28"/>
          <w:szCs w:val="28"/>
        </w:rPr>
        <w:t xml:space="preserve"> </w:t>
      </w:r>
      <w:r w:rsidR="002C7F5D" w:rsidRPr="00221078">
        <w:rPr>
          <w:rFonts w:ascii="Times New Roman" w:hAnsi="Times New Roman"/>
          <w:sz w:val="28"/>
          <w:szCs w:val="28"/>
        </w:rPr>
        <w:t>реакція на яскравий емоці</w:t>
      </w:r>
      <w:r w:rsidRPr="00221078">
        <w:rPr>
          <w:rFonts w:ascii="Times New Roman" w:hAnsi="Times New Roman"/>
          <w:sz w:val="28"/>
          <w:szCs w:val="28"/>
        </w:rPr>
        <w:t>йний образ)</w:t>
      </w:r>
      <w:r w:rsidR="002C7F5D" w:rsidRPr="00221078">
        <w:rPr>
          <w:rFonts w:ascii="Times New Roman" w:hAnsi="Times New Roman"/>
          <w:sz w:val="28"/>
          <w:szCs w:val="28"/>
        </w:rPr>
        <w:t>;</w:t>
      </w:r>
      <w:r w:rsidR="00E118DA" w:rsidRPr="00221078">
        <w:rPr>
          <w:rFonts w:ascii="Times New Roman" w:hAnsi="Times New Roman"/>
          <w:sz w:val="28"/>
          <w:szCs w:val="28"/>
        </w:rPr>
        <w:t xml:space="preserve"> інтелек</w:t>
      </w:r>
      <w:r w:rsidR="002C7F5D" w:rsidRPr="00221078">
        <w:rPr>
          <w:rFonts w:ascii="Times New Roman" w:hAnsi="Times New Roman"/>
          <w:sz w:val="28"/>
          <w:szCs w:val="28"/>
        </w:rPr>
        <w:t>туальна увага (залучення мисленнєвої операції та</w:t>
      </w:r>
      <w:r w:rsidR="00940820" w:rsidRPr="00221078">
        <w:rPr>
          <w:rFonts w:ascii="Times New Roman" w:hAnsi="Times New Roman"/>
          <w:sz w:val="28"/>
          <w:szCs w:val="28"/>
        </w:rPr>
        <w:t xml:space="preserve"> </w:t>
      </w:r>
      <w:r w:rsidRPr="00221078">
        <w:rPr>
          <w:rFonts w:ascii="Times New Roman" w:hAnsi="Times New Roman"/>
          <w:sz w:val="28"/>
          <w:szCs w:val="28"/>
        </w:rPr>
        <w:t>інтелектуальної діяльності), рівнях (</w:t>
      </w:r>
      <w:r w:rsidR="00940820" w:rsidRPr="00221078">
        <w:rPr>
          <w:rFonts w:ascii="Times New Roman" w:hAnsi="Times New Roman"/>
          <w:sz w:val="28"/>
          <w:szCs w:val="28"/>
        </w:rPr>
        <w:t>первин</w:t>
      </w:r>
      <w:r w:rsidR="002C7F5D" w:rsidRPr="00221078">
        <w:rPr>
          <w:rFonts w:ascii="Times New Roman" w:hAnsi="Times New Roman"/>
          <w:sz w:val="28"/>
          <w:szCs w:val="28"/>
        </w:rPr>
        <w:t>ний</w:t>
      </w:r>
      <w:r w:rsidRPr="00221078">
        <w:rPr>
          <w:rFonts w:ascii="Times New Roman" w:hAnsi="Times New Roman"/>
          <w:sz w:val="28"/>
          <w:szCs w:val="28"/>
        </w:rPr>
        <w:t xml:space="preserve"> або </w:t>
      </w:r>
      <w:r w:rsidR="002C7F5D" w:rsidRPr="00221078">
        <w:rPr>
          <w:rFonts w:ascii="Times New Roman" w:hAnsi="Times New Roman"/>
          <w:sz w:val="28"/>
          <w:szCs w:val="28"/>
        </w:rPr>
        <w:t>мимовільний</w:t>
      </w:r>
      <w:r w:rsidRPr="00221078">
        <w:rPr>
          <w:rFonts w:ascii="Times New Roman" w:hAnsi="Times New Roman"/>
          <w:sz w:val="28"/>
          <w:szCs w:val="28"/>
        </w:rPr>
        <w:t xml:space="preserve"> та</w:t>
      </w:r>
      <w:r w:rsidR="002C7F5D" w:rsidRPr="00221078">
        <w:rPr>
          <w:rFonts w:ascii="Times New Roman" w:hAnsi="Times New Roman"/>
          <w:sz w:val="28"/>
          <w:szCs w:val="28"/>
        </w:rPr>
        <w:t xml:space="preserve"> вторинний</w:t>
      </w:r>
      <w:r w:rsidR="00940820" w:rsidRPr="00221078">
        <w:rPr>
          <w:rFonts w:ascii="Times New Roman" w:hAnsi="Times New Roman"/>
          <w:sz w:val="28"/>
          <w:szCs w:val="28"/>
        </w:rPr>
        <w:t xml:space="preserve"> </w:t>
      </w:r>
      <w:r w:rsidRPr="00221078">
        <w:rPr>
          <w:rFonts w:ascii="Times New Roman" w:hAnsi="Times New Roman"/>
          <w:sz w:val="28"/>
          <w:szCs w:val="28"/>
        </w:rPr>
        <w:t xml:space="preserve">або </w:t>
      </w:r>
      <w:r w:rsidR="002C7F5D" w:rsidRPr="00221078">
        <w:rPr>
          <w:rFonts w:ascii="Times New Roman" w:hAnsi="Times New Roman"/>
          <w:sz w:val="28"/>
          <w:szCs w:val="28"/>
        </w:rPr>
        <w:t>довільний</w:t>
      </w:r>
      <w:r w:rsidRPr="00221078">
        <w:rPr>
          <w:rFonts w:ascii="Times New Roman" w:hAnsi="Times New Roman"/>
          <w:sz w:val="28"/>
          <w:szCs w:val="28"/>
        </w:rPr>
        <w:t xml:space="preserve">) </w:t>
      </w:r>
      <w:r w:rsidR="002C7F5D" w:rsidRPr="00221078">
        <w:rPr>
          <w:rFonts w:ascii="Times New Roman" w:hAnsi="Times New Roman"/>
          <w:sz w:val="28"/>
          <w:szCs w:val="28"/>
        </w:rPr>
        <w:t>[</w:t>
      </w:r>
      <w:r w:rsidR="00F646B3">
        <w:rPr>
          <w:rFonts w:ascii="Times New Roman" w:hAnsi="Times New Roman"/>
          <w:sz w:val="28"/>
          <w:szCs w:val="28"/>
        </w:rPr>
        <w:t>3</w:t>
      </w:r>
      <w:r w:rsidRPr="00221078">
        <w:rPr>
          <w:rFonts w:ascii="Times New Roman" w:hAnsi="Times New Roman"/>
          <w:sz w:val="28"/>
          <w:szCs w:val="28"/>
        </w:rPr>
        <w:t xml:space="preserve">, </w:t>
      </w:r>
      <w:r w:rsidR="002C7F5D" w:rsidRPr="00221078">
        <w:rPr>
          <w:rFonts w:ascii="Times New Roman" w:hAnsi="Times New Roman"/>
          <w:sz w:val="28"/>
          <w:szCs w:val="28"/>
        </w:rPr>
        <w:t>с.31].</w:t>
      </w:r>
    </w:p>
    <w:p w:rsidR="00572330" w:rsidRPr="00221078" w:rsidRDefault="00066188" w:rsidP="00572330">
      <w:pPr>
        <w:pStyle w:val="a3"/>
        <w:spacing w:after="0" w:line="360" w:lineRule="auto"/>
        <w:ind w:left="0" w:firstLine="851"/>
        <w:jc w:val="both"/>
        <w:rPr>
          <w:rFonts w:ascii="Times New Roman" w:hAnsi="Times New Roman"/>
          <w:sz w:val="28"/>
          <w:szCs w:val="28"/>
        </w:rPr>
      </w:pPr>
      <w:r w:rsidRPr="00221078">
        <w:rPr>
          <w:rFonts w:ascii="Times New Roman" w:hAnsi="Times New Roman"/>
          <w:sz w:val="28"/>
          <w:szCs w:val="28"/>
        </w:rPr>
        <w:t>Існують різні підходи до дефініції поняття «</w:t>
      </w:r>
      <w:r w:rsidR="002C7F5D" w:rsidRPr="00221078">
        <w:rPr>
          <w:rFonts w:ascii="Times New Roman" w:hAnsi="Times New Roman"/>
          <w:sz w:val="28"/>
          <w:szCs w:val="28"/>
        </w:rPr>
        <w:t>увага</w:t>
      </w:r>
      <w:r w:rsidRPr="00221078">
        <w:rPr>
          <w:rFonts w:ascii="Times New Roman" w:hAnsi="Times New Roman"/>
          <w:sz w:val="28"/>
          <w:szCs w:val="28"/>
        </w:rPr>
        <w:t>»</w:t>
      </w:r>
      <w:r w:rsidR="00572330" w:rsidRPr="00221078">
        <w:rPr>
          <w:rFonts w:ascii="Times New Roman" w:hAnsi="Times New Roman"/>
          <w:sz w:val="28"/>
          <w:szCs w:val="28"/>
        </w:rPr>
        <w:t xml:space="preserve">, яку трактують як </w:t>
      </w:r>
      <w:r w:rsidR="002C7F5D" w:rsidRPr="00221078">
        <w:rPr>
          <w:rFonts w:ascii="Times New Roman" w:hAnsi="Times New Roman"/>
          <w:sz w:val="28"/>
          <w:szCs w:val="28"/>
        </w:rPr>
        <w:t>психофізичн</w:t>
      </w:r>
      <w:r w:rsidR="00572330" w:rsidRPr="00221078">
        <w:rPr>
          <w:rFonts w:ascii="Times New Roman" w:hAnsi="Times New Roman"/>
          <w:sz w:val="28"/>
          <w:szCs w:val="28"/>
        </w:rPr>
        <w:t>у</w:t>
      </w:r>
      <w:r w:rsidR="002C7F5D" w:rsidRPr="00221078">
        <w:rPr>
          <w:rFonts w:ascii="Times New Roman" w:hAnsi="Times New Roman"/>
          <w:sz w:val="28"/>
          <w:szCs w:val="28"/>
        </w:rPr>
        <w:t xml:space="preserve"> функці</w:t>
      </w:r>
      <w:r w:rsidR="00572330" w:rsidRPr="00221078">
        <w:rPr>
          <w:rFonts w:ascii="Times New Roman" w:hAnsi="Times New Roman"/>
          <w:sz w:val="28"/>
          <w:szCs w:val="28"/>
        </w:rPr>
        <w:t>ю</w:t>
      </w:r>
      <w:r w:rsidR="002C7F5D" w:rsidRPr="00221078">
        <w:rPr>
          <w:rFonts w:ascii="Times New Roman" w:hAnsi="Times New Roman"/>
          <w:sz w:val="28"/>
          <w:szCs w:val="28"/>
        </w:rPr>
        <w:t>, яка забезпечує процеси</w:t>
      </w:r>
      <w:r w:rsidR="00940820" w:rsidRPr="00221078">
        <w:rPr>
          <w:rFonts w:ascii="Times New Roman" w:hAnsi="Times New Roman"/>
          <w:sz w:val="28"/>
          <w:szCs w:val="28"/>
        </w:rPr>
        <w:t xml:space="preserve"> </w:t>
      </w:r>
      <w:r w:rsidR="002C7F5D" w:rsidRPr="00221078">
        <w:rPr>
          <w:rFonts w:ascii="Times New Roman" w:hAnsi="Times New Roman"/>
          <w:sz w:val="28"/>
          <w:szCs w:val="28"/>
        </w:rPr>
        <w:t>виховання та навчання</w:t>
      </w:r>
      <w:r w:rsidR="00572330" w:rsidRPr="00221078">
        <w:rPr>
          <w:rFonts w:ascii="Times New Roman" w:hAnsi="Times New Roman"/>
          <w:sz w:val="28"/>
          <w:szCs w:val="28"/>
        </w:rPr>
        <w:t xml:space="preserve"> (О. Бєлова) [О.Б. Бєлова, с.32], форму психічної діяльності людини, що виявляється у спрямованості та зосередженості свідомості на певних об'єктах, явищах дійсності, переживаннях, які мають для людини певне значення при одночасному абстрагуванні від інших, в результаті чого вони відображаються повніше, чіткіше, глибше, ніж інші (Ю. Бугера, </w:t>
      </w:r>
      <w:r w:rsidR="00C34F61">
        <w:rPr>
          <w:rFonts w:ascii="Times New Roman" w:hAnsi="Times New Roman"/>
          <w:sz w:val="28"/>
          <w:szCs w:val="28"/>
        </w:rPr>
        <w:br/>
      </w:r>
      <w:r w:rsidR="00572330" w:rsidRPr="00221078">
        <w:rPr>
          <w:rFonts w:ascii="Times New Roman" w:hAnsi="Times New Roman"/>
          <w:sz w:val="28"/>
          <w:szCs w:val="28"/>
        </w:rPr>
        <w:t>O. Скрипч</w:t>
      </w:r>
      <w:r w:rsidR="00877EBC">
        <w:rPr>
          <w:rFonts w:ascii="Times New Roman" w:hAnsi="Times New Roman"/>
          <w:sz w:val="28"/>
          <w:szCs w:val="28"/>
        </w:rPr>
        <w:t>е</w:t>
      </w:r>
      <w:r w:rsidR="00572330" w:rsidRPr="00221078">
        <w:rPr>
          <w:rFonts w:ascii="Times New Roman" w:hAnsi="Times New Roman"/>
          <w:sz w:val="28"/>
          <w:szCs w:val="28"/>
        </w:rPr>
        <w:t>нкo, Л. Дoлинськ</w:t>
      </w:r>
      <w:r w:rsidR="00430B3F">
        <w:rPr>
          <w:rFonts w:ascii="Times New Roman" w:hAnsi="Times New Roman"/>
          <w:sz w:val="28"/>
          <w:szCs w:val="28"/>
        </w:rPr>
        <w:t>а</w:t>
      </w:r>
      <w:r w:rsidR="00572330" w:rsidRPr="00221078">
        <w:rPr>
          <w:rFonts w:ascii="Times New Roman" w:hAnsi="Times New Roman"/>
          <w:sz w:val="28"/>
          <w:szCs w:val="28"/>
        </w:rPr>
        <w:t>, З.  Oгoрoднiйчук, Ю. Мішина) [</w:t>
      </w:r>
      <w:r w:rsidR="00F646B3">
        <w:rPr>
          <w:rFonts w:ascii="Times New Roman" w:hAnsi="Times New Roman"/>
          <w:bCs/>
          <w:sz w:val="28"/>
          <w:szCs w:val="28"/>
        </w:rPr>
        <w:t>4-7</w:t>
      </w:r>
      <w:r w:rsidR="00572330" w:rsidRPr="00221078">
        <w:rPr>
          <w:rFonts w:ascii="Times New Roman" w:hAnsi="Times New Roman"/>
          <w:sz w:val="28"/>
          <w:szCs w:val="28"/>
        </w:rPr>
        <w:t xml:space="preserve">; </w:t>
      </w:r>
      <w:r w:rsidR="00F646B3">
        <w:rPr>
          <w:rFonts w:ascii="Times New Roman" w:hAnsi="Times New Roman"/>
          <w:sz w:val="28"/>
          <w:szCs w:val="28"/>
        </w:rPr>
        <w:t>10</w:t>
      </w:r>
      <w:r w:rsidR="00572330" w:rsidRPr="00221078">
        <w:rPr>
          <w:rFonts w:ascii="Times New Roman" w:hAnsi="Times New Roman"/>
          <w:sz w:val="28"/>
          <w:szCs w:val="28"/>
        </w:rPr>
        <w:t xml:space="preserve">; </w:t>
      </w:r>
      <w:r w:rsidR="00F646B3">
        <w:rPr>
          <w:rFonts w:ascii="Times New Roman" w:hAnsi="Times New Roman"/>
          <w:sz w:val="28"/>
          <w:szCs w:val="28"/>
        </w:rPr>
        <w:t>33</w:t>
      </w:r>
      <w:r w:rsidR="00572330" w:rsidRPr="00221078">
        <w:rPr>
          <w:rFonts w:ascii="Times New Roman" w:hAnsi="Times New Roman"/>
          <w:sz w:val="28"/>
          <w:szCs w:val="28"/>
        </w:rPr>
        <w:t>].</w:t>
      </w:r>
    </w:p>
    <w:p w:rsidR="00F646B3" w:rsidRDefault="00572330" w:rsidP="00940820">
      <w:pPr>
        <w:pStyle w:val="a3"/>
        <w:spacing w:after="0" w:line="360" w:lineRule="auto"/>
        <w:ind w:left="0" w:firstLine="851"/>
        <w:jc w:val="both"/>
        <w:rPr>
          <w:rFonts w:ascii="Times New Roman" w:hAnsi="Times New Roman"/>
          <w:sz w:val="28"/>
          <w:szCs w:val="28"/>
        </w:rPr>
      </w:pPr>
      <w:r w:rsidRPr="00221078">
        <w:rPr>
          <w:rFonts w:ascii="Times New Roman" w:hAnsi="Times New Roman"/>
          <w:sz w:val="28"/>
          <w:szCs w:val="28"/>
        </w:rPr>
        <w:t xml:space="preserve">Роль уваги є важливою, адже вона </w:t>
      </w:r>
      <w:r w:rsidR="002C7F5D" w:rsidRPr="00221078">
        <w:rPr>
          <w:rFonts w:ascii="Times New Roman" w:hAnsi="Times New Roman"/>
          <w:sz w:val="28"/>
          <w:szCs w:val="28"/>
        </w:rPr>
        <w:t>підвищує рівень активації кори великих</w:t>
      </w:r>
      <w:r w:rsidR="00940820" w:rsidRPr="00221078">
        <w:rPr>
          <w:rFonts w:ascii="Times New Roman" w:hAnsi="Times New Roman"/>
          <w:sz w:val="28"/>
          <w:szCs w:val="28"/>
        </w:rPr>
        <w:t xml:space="preserve"> </w:t>
      </w:r>
      <w:r w:rsidR="002C7F5D" w:rsidRPr="00221078">
        <w:rPr>
          <w:rFonts w:ascii="Times New Roman" w:hAnsi="Times New Roman"/>
          <w:sz w:val="28"/>
          <w:szCs w:val="28"/>
        </w:rPr>
        <w:t>півкуль, її формують різні структури головного мозку, до яких</w:t>
      </w:r>
      <w:r w:rsidR="00940820" w:rsidRPr="00221078">
        <w:rPr>
          <w:rFonts w:ascii="Times New Roman" w:hAnsi="Times New Roman"/>
          <w:sz w:val="28"/>
          <w:szCs w:val="28"/>
        </w:rPr>
        <w:t xml:space="preserve"> </w:t>
      </w:r>
      <w:r w:rsidR="002C7F5D" w:rsidRPr="00221078">
        <w:rPr>
          <w:rFonts w:ascii="Times New Roman" w:hAnsi="Times New Roman"/>
          <w:sz w:val="28"/>
          <w:szCs w:val="28"/>
        </w:rPr>
        <w:t>відноситься: генералізована актив</w:t>
      </w:r>
      <w:r w:rsidR="00940820" w:rsidRPr="00221078">
        <w:rPr>
          <w:rFonts w:ascii="Times New Roman" w:hAnsi="Times New Roman"/>
          <w:sz w:val="28"/>
          <w:szCs w:val="28"/>
        </w:rPr>
        <w:t>ація кори великих півкуль (рети</w:t>
      </w:r>
      <w:r w:rsidR="002C7F5D" w:rsidRPr="00221078">
        <w:rPr>
          <w:rFonts w:ascii="Times New Roman" w:hAnsi="Times New Roman"/>
          <w:sz w:val="28"/>
          <w:szCs w:val="28"/>
        </w:rPr>
        <w:t>кулярна формація середнього мозку), яка визиває процес недовільної</w:t>
      </w:r>
      <w:r w:rsidR="00940820" w:rsidRPr="00221078">
        <w:rPr>
          <w:rFonts w:ascii="Times New Roman" w:hAnsi="Times New Roman"/>
          <w:sz w:val="28"/>
          <w:szCs w:val="28"/>
        </w:rPr>
        <w:t xml:space="preserve"> </w:t>
      </w:r>
      <w:r w:rsidR="002C7F5D" w:rsidRPr="00221078">
        <w:rPr>
          <w:rFonts w:ascii="Times New Roman" w:hAnsi="Times New Roman"/>
          <w:sz w:val="28"/>
          <w:szCs w:val="28"/>
        </w:rPr>
        <w:t>уваги; локальна активація (лімбічна система та вищий кірковий центр</w:t>
      </w:r>
      <w:r w:rsidR="00940820" w:rsidRPr="00221078">
        <w:rPr>
          <w:rFonts w:ascii="Times New Roman" w:hAnsi="Times New Roman"/>
          <w:sz w:val="28"/>
          <w:szCs w:val="28"/>
        </w:rPr>
        <w:t xml:space="preserve"> </w:t>
      </w:r>
      <w:r w:rsidR="002C7F5D" w:rsidRPr="00221078">
        <w:rPr>
          <w:rFonts w:ascii="Times New Roman" w:hAnsi="Times New Roman"/>
          <w:sz w:val="28"/>
          <w:szCs w:val="28"/>
        </w:rPr>
        <w:t>регуляції та контролю – лобової області), яка здійснює довільну увагу.</w:t>
      </w:r>
      <w:r w:rsidRPr="00221078">
        <w:rPr>
          <w:rFonts w:ascii="Times New Roman" w:hAnsi="Times New Roman"/>
          <w:sz w:val="28"/>
          <w:szCs w:val="28"/>
        </w:rPr>
        <w:t xml:space="preserve"> Науковими дослідженнями також підтверджено </w:t>
      </w:r>
      <w:r w:rsidR="002C7F5D" w:rsidRPr="00221078">
        <w:rPr>
          <w:rFonts w:ascii="Times New Roman" w:hAnsi="Times New Roman"/>
          <w:sz w:val="28"/>
          <w:szCs w:val="28"/>
        </w:rPr>
        <w:t>тісний зв’язок уваги з іншими психічними</w:t>
      </w:r>
      <w:r w:rsidR="00940820" w:rsidRPr="00221078">
        <w:rPr>
          <w:rFonts w:ascii="Times New Roman" w:hAnsi="Times New Roman"/>
          <w:sz w:val="28"/>
          <w:szCs w:val="28"/>
        </w:rPr>
        <w:t xml:space="preserve"> </w:t>
      </w:r>
      <w:r w:rsidR="002C7F5D" w:rsidRPr="00221078">
        <w:rPr>
          <w:rFonts w:ascii="Times New Roman" w:hAnsi="Times New Roman"/>
          <w:sz w:val="28"/>
          <w:szCs w:val="28"/>
        </w:rPr>
        <w:t>процесами, наприклад, увага, активізуючи визначені області кори</w:t>
      </w:r>
      <w:r w:rsidR="00940820" w:rsidRPr="00221078">
        <w:rPr>
          <w:rFonts w:ascii="Times New Roman" w:hAnsi="Times New Roman"/>
          <w:sz w:val="28"/>
          <w:szCs w:val="28"/>
        </w:rPr>
        <w:t xml:space="preserve"> </w:t>
      </w:r>
      <w:r w:rsidR="002C7F5D" w:rsidRPr="00221078">
        <w:rPr>
          <w:rFonts w:ascii="Times New Roman" w:hAnsi="Times New Roman"/>
          <w:sz w:val="28"/>
          <w:szCs w:val="28"/>
        </w:rPr>
        <w:t>великих півкуль оптимізує спр</w:t>
      </w:r>
      <w:r w:rsidR="00940820" w:rsidRPr="00221078">
        <w:rPr>
          <w:rFonts w:ascii="Times New Roman" w:hAnsi="Times New Roman"/>
          <w:sz w:val="28"/>
          <w:szCs w:val="28"/>
        </w:rPr>
        <w:t>ийняття (створює умови для вклю</w:t>
      </w:r>
      <w:r w:rsidR="002C7F5D" w:rsidRPr="00221078">
        <w:rPr>
          <w:rFonts w:ascii="Times New Roman" w:hAnsi="Times New Roman"/>
          <w:sz w:val="28"/>
          <w:szCs w:val="28"/>
        </w:rPr>
        <w:t>чення) та сама здійснюється на основі аналізу та обробки всієї</w:t>
      </w:r>
      <w:r w:rsidR="00940820" w:rsidRPr="00221078">
        <w:rPr>
          <w:rFonts w:ascii="Times New Roman" w:hAnsi="Times New Roman"/>
          <w:sz w:val="28"/>
          <w:szCs w:val="28"/>
        </w:rPr>
        <w:t xml:space="preserve"> </w:t>
      </w:r>
      <w:r w:rsidR="002C7F5D" w:rsidRPr="00221078">
        <w:rPr>
          <w:rFonts w:ascii="Times New Roman" w:hAnsi="Times New Roman"/>
          <w:sz w:val="28"/>
          <w:szCs w:val="28"/>
        </w:rPr>
        <w:t>інформації, яка поступає у головний мозок людини [</w:t>
      </w:r>
      <w:r w:rsidR="00F646B3">
        <w:rPr>
          <w:rFonts w:ascii="Times New Roman" w:hAnsi="Times New Roman"/>
          <w:sz w:val="28"/>
          <w:szCs w:val="28"/>
        </w:rPr>
        <w:t>3</w:t>
      </w:r>
      <w:r w:rsidRPr="00221078">
        <w:rPr>
          <w:rFonts w:ascii="Times New Roman" w:hAnsi="Times New Roman"/>
          <w:sz w:val="28"/>
          <w:szCs w:val="28"/>
        </w:rPr>
        <w:t xml:space="preserve">, </w:t>
      </w:r>
      <w:r w:rsidR="002C7F5D" w:rsidRPr="00221078">
        <w:rPr>
          <w:rFonts w:ascii="Times New Roman" w:hAnsi="Times New Roman"/>
          <w:sz w:val="28"/>
          <w:szCs w:val="28"/>
        </w:rPr>
        <w:t>с.32]</w:t>
      </w:r>
      <w:r w:rsidRPr="00221078">
        <w:rPr>
          <w:rFonts w:ascii="Times New Roman" w:hAnsi="Times New Roman"/>
          <w:sz w:val="28"/>
          <w:szCs w:val="28"/>
        </w:rPr>
        <w:t>.</w:t>
      </w:r>
    </w:p>
    <w:p w:rsidR="009D755E" w:rsidRPr="00C202F1" w:rsidRDefault="00572330" w:rsidP="00940820">
      <w:pPr>
        <w:pStyle w:val="a3"/>
        <w:spacing w:after="0" w:line="360" w:lineRule="auto"/>
        <w:ind w:left="0" w:firstLine="851"/>
        <w:jc w:val="both"/>
        <w:rPr>
          <w:rFonts w:ascii="Times New Roman" w:hAnsi="Times New Roman"/>
          <w:sz w:val="28"/>
          <w:szCs w:val="28"/>
        </w:rPr>
      </w:pPr>
      <w:r w:rsidRPr="00C202F1">
        <w:rPr>
          <w:rFonts w:ascii="Times New Roman" w:hAnsi="Times New Roman"/>
          <w:sz w:val="28"/>
          <w:szCs w:val="28"/>
        </w:rPr>
        <w:t>Увага виступає н</w:t>
      </w:r>
      <w:r w:rsidR="009D755E" w:rsidRPr="00C202F1">
        <w:rPr>
          <w:rFonts w:ascii="Times New Roman" w:hAnsi="Times New Roman"/>
          <w:sz w:val="28"/>
          <w:szCs w:val="28"/>
        </w:rPr>
        <w:t xml:space="preserve">еобхідною умовою </w:t>
      </w:r>
      <w:r w:rsidR="00F900A8" w:rsidRPr="00C202F1">
        <w:rPr>
          <w:rFonts w:ascii="Times New Roman" w:hAnsi="Times New Roman"/>
          <w:sz w:val="28"/>
          <w:szCs w:val="28"/>
        </w:rPr>
        <w:t xml:space="preserve">перебігу багатьох психічний процесі, регулює пізнавальні, емоційні, вольові психічні процеси, </w:t>
      </w:r>
      <w:r w:rsidR="00C202F1" w:rsidRPr="00C202F1">
        <w:rPr>
          <w:rFonts w:ascii="Times New Roman" w:hAnsi="Times New Roman"/>
          <w:sz w:val="28"/>
          <w:szCs w:val="28"/>
        </w:rPr>
        <w:t xml:space="preserve">створює умови для успішного функціонування свідомості особистості. Значення уваги також є безперечним у функціонуванні </w:t>
      </w:r>
      <w:r w:rsidR="007540E9" w:rsidRPr="00C202F1">
        <w:rPr>
          <w:rFonts w:ascii="Times New Roman" w:hAnsi="Times New Roman"/>
          <w:sz w:val="28"/>
          <w:szCs w:val="28"/>
        </w:rPr>
        <w:t xml:space="preserve">психічної діяльності людини, </w:t>
      </w:r>
      <w:r w:rsidR="00C202F1" w:rsidRPr="00C202F1">
        <w:rPr>
          <w:rFonts w:ascii="Times New Roman" w:hAnsi="Times New Roman"/>
          <w:sz w:val="28"/>
          <w:szCs w:val="28"/>
        </w:rPr>
        <w:t xml:space="preserve">у формуванні здатності особистості зосереджуватися на предметах, наділених значимим для неї змістом. Увага перебуває у чіткій кореляції із успішністю будь-якої діяльності дитини, тим більше навчально-пізнавальної діяльності. Окрім того, увага є включеною у саму діяльність особистості, забезпечує продуктивність діяльності через її єдність  у регулюванні пізнавальних психічних процесів особистості та її емоційно-вольової компоненти  </w:t>
      </w:r>
      <w:r w:rsidR="007540E9" w:rsidRPr="00C202F1">
        <w:rPr>
          <w:rFonts w:ascii="Times New Roman" w:hAnsi="Times New Roman"/>
          <w:sz w:val="28"/>
          <w:szCs w:val="28"/>
        </w:rPr>
        <w:t xml:space="preserve"> [</w:t>
      </w:r>
      <w:r w:rsidR="00F646B3" w:rsidRPr="00C202F1">
        <w:rPr>
          <w:rFonts w:ascii="Times New Roman" w:hAnsi="Times New Roman"/>
          <w:sz w:val="28"/>
          <w:szCs w:val="28"/>
        </w:rPr>
        <w:t>33</w:t>
      </w:r>
      <w:r w:rsidR="007540E9" w:rsidRPr="00C202F1">
        <w:rPr>
          <w:rFonts w:ascii="Times New Roman" w:hAnsi="Times New Roman"/>
          <w:sz w:val="28"/>
          <w:szCs w:val="28"/>
        </w:rPr>
        <w:t>].</w:t>
      </w:r>
    </w:p>
    <w:p w:rsidR="002D60FE" w:rsidRPr="00C32A00" w:rsidRDefault="00572330" w:rsidP="00C202F1">
      <w:pPr>
        <w:pStyle w:val="a3"/>
        <w:spacing w:after="0" w:line="360" w:lineRule="auto"/>
        <w:ind w:left="0" w:firstLine="851"/>
        <w:jc w:val="both"/>
        <w:rPr>
          <w:rFonts w:ascii="Times New Roman" w:hAnsi="Times New Roman"/>
          <w:sz w:val="28"/>
          <w:szCs w:val="28"/>
          <w:highlight w:val="yellow"/>
        </w:rPr>
      </w:pPr>
      <w:r w:rsidRPr="00C202F1">
        <w:rPr>
          <w:rFonts w:ascii="Times New Roman" w:hAnsi="Times New Roman"/>
          <w:sz w:val="28"/>
          <w:szCs w:val="28"/>
        </w:rPr>
        <w:t xml:space="preserve">Дослідники також </w:t>
      </w:r>
      <w:r w:rsidR="00C202F1" w:rsidRPr="00C202F1">
        <w:rPr>
          <w:rFonts w:ascii="Times New Roman" w:hAnsi="Times New Roman"/>
          <w:sz w:val="28"/>
          <w:szCs w:val="28"/>
        </w:rPr>
        <w:t>вказують на залежність уваги від стану активності й бадьорості особистості. Така залежність детермінується змінюваними функціями уваги, її чіткою кореляцією із показниками фізичного й фізіологічного стану індивіда, його емоційним станом. Як психофеномен, увага виступає також провідною детермінантою пізнавальних процесів особистості, забезпечуючи їх певне спрямування й вибірковість</w:t>
      </w:r>
      <w:r w:rsidR="00C85EC6">
        <w:rPr>
          <w:rFonts w:ascii="Times New Roman" w:hAnsi="Times New Roman"/>
          <w:sz w:val="28"/>
          <w:szCs w:val="28"/>
        </w:rPr>
        <w:t>.</w:t>
      </w:r>
    </w:p>
    <w:p w:rsidR="002D60FE" w:rsidRPr="00C32A00" w:rsidRDefault="00C85EC6" w:rsidP="00A25B20">
      <w:pPr>
        <w:pStyle w:val="a3"/>
        <w:spacing w:after="0" w:line="360" w:lineRule="auto"/>
        <w:ind w:left="0" w:firstLine="851"/>
        <w:jc w:val="both"/>
        <w:rPr>
          <w:rFonts w:ascii="Times New Roman" w:hAnsi="Times New Roman"/>
          <w:sz w:val="28"/>
          <w:szCs w:val="28"/>
          <w:highlight w:val="yellow"/>
        </w:rPr>
      </w:pPr>
      <w:r w:rsidRPr="00A53FB8">
        <w:rPr>
          <w:rFonts w:ascii="Times New Roman" w:hAnsi="Times New Roman"/>
          <w:sz w:val="28"/>
          <w:szCs w:val="28"/>
        </w:rPr>
        <w:t>У психологічних дослідженнях диференціюють мимовільну, довільну й післядовільну типи уваги. До основних параметрів уваги відносять насамперед концентрацію. Її трактують як певний ступінь</w:t>
      </w:r>
      <w:r w:rsidR="002D60FE" w:rsidRPr="00A53FB8">
        <w:rPr>
          <w:rFonts w:ascii="Times New Roman" w:hAnsi="Times New Roman"/>
          <w:sz w:val="28"/>
          <w:szCs w:val="28"/>
        </w:rPr>
        <w:t xml:space="preserve"> зосередженості </w:t>
      </w:r>
      <w:r w:rsidRPr="00A53FB8">
        <w:rPr>
          <w:rFonts w:ascii="Times New Roman" w:hAnsi="Times New Roman"/>
          <w:sz w:val="28"/>
          <w:szCs w:val="28"/>
        </w:rPr>
        <w:t>особистості на значимому для неї о</w:t>
      </w:r>
      <w:r w:rsidR="002D60FE" w:rsidRPr="00A53FB8">
        <w:rPr>
          <w:rFonts w:ascii="Times New Roman" w:hAnsi="Times New Roman"/>
          <w:sz w:val="28"/>
          <w:szCs w:val="28"/>
        </w:rPr>
        <w:t>б'єкті</w:t>
      </w:r>
      <w:r w:rsidRPr="00A53FB8">
        <w:rPr>
          <w:rFonts w:ascii="Times New Roman" w:hAnsi="Times New Roman"/>
          <w:sz w:val="28"/>
          <w:szCs w:val="28"/>
        </w:rPr>
        <w:t>. Іншим не менш важливим показником розвитку уваги є стійкість. У психологічних наукових розвідках стійкість дефініціюють як</w:t>
      </w:r>
      <w:r w:rsidR="00A53FB8" w:rsidRPr="00A53FB8">
        <w:rPr>
          <w:rFonts w:ascii="Times New Roman" w:hAnsi="Times New Roman"/>
          <w:sz w:val="28"/>
          <w:szCs w:val="28"/>
        </w:rPr>
        <w:t xml:space="preserve"> здатність особистості бути зосередженою упродовж тривалого часу, тобто не вдаватися до відволікань від значимого для особистості об’єкта чи предмета пізнання упродовж певного хронологічного відрізка. </w:t>
      </w:r>
      <w:r w:rsidR="00940820" w:rsidRPr="00A53FB8">
        <w:rPr>
          <w:rFonts w:ascii="Times New Roman" w:hAnsi="Times New Roman"/>
          <w:sz w:val="28"/>
          <w:szCs w:val="28"/>
        </w:rPr>
        <w:t xml:space="preserve"> </w:t>
      </w:r>
      <w:r w:rsidR="00A53FB8">
        <w:rPr>
          <w:rFonts w:ascii="Times New Roman" w:hAnsi="Times New Roman"/>
          <w:sz w:val="28"/>
          <w:szCs w:val="28"/>
        </w:rPr>
        <w:t>Важливим параметром розвитку уваги особистості є її обсяг. Під цим показником розуміють кількість предметів чи об’єктів, які особистість може сприймати водночас. Перемикання або ж переключення уваги теж є суттєвим її параметром. Під цим терміном мають на увазі здатність особистості до зміни спрямованості уваги, тобто до переходу від одного об’єкта сприймання до іншого. Розподіл як параметр розвитку уваги особистості забезпечує її здатність водночас виконувати декілька дій, сприймаючи при цьому декілька значущих для пізнання предметів.</w:t>
      </w:r>
    </w:p>
    <w:p w:rsidR="002D60FE" w:rsidRPr="00954E00" w:rsidRDefault="00A25B20" w:rsidP="00940820">
      <w:pPr>
        <w:pStyle w:val="a3"/>
        <w:spacing w:after="0" w:line="360" w:lineRule="auto"/>
        <w:ind w:left="0" w:firstLine="851"/>
        <w:jc w:val="both"/>
        <w:rPr>
          <w:rFonts w:ascii="Times New Roman" w:hAnsi="Times New Roman"/>
          <w:sz w:val="28"/>
          <w:szCs w:val="28"/>
        </w:rPr>
      </w:pPr>
      <w:r w:rsidRPr="00954E00">
        <w:rPr>
          <w:rFonts w:ascii="Times New Roman" w:hAnsi="Times New Roman"/>
          <w:sz w:val="28"/>
          <w:szCs w:val="28"/>
        </w:rPr>
        <w:t xml:space="preserve">Розвиток уваги перебуває у прямій кореляції із віком людини. Учені </w:t>
      </w:r>
      <w:r w:rsidR="00A53FB8" w:rsidRPr="00954E00">
        <w:rPr>
          <w:rFonts w:ascii="Times New Roman" w:hAnsi="Times New Roman"/>
          <w:sz w:val="28"/>
          <w:szCs w:val="28"/>
        </w:rPr>
        <w:t xml:space="preserve">констатують суттєве покращення </w:t>
      </w:r>
      <w:r w:rsidR="00954E00" w:rsidRPr="00954E00">
        <w:rPr>
          <w:rFonts w:ascii="Times New Roman" w:hAnsi="Times New Roman"/>
          <w:sz w:val="28"/>
          <w:szCs w:val="28"/>
        </w:rPr>
        <w:t xml:space="preserve">параметрів розвитку уваги у дітей </w:t>
      </w:r>
      <w:r w:rsidR="002D60FE" w:rsidRPr="00954E00">
        <w:rPr>
          <w:rFonts w:ascii="Times New Roman" w:hAnsi="Times New Roman"/>
          <w:sz w:val="28"/>
          <w:szCs w:val="28"/>
        </w:rPr>
        <w:t>передшкільно</w:t>
      </w:r>
      <w:r w:rsidR="00954E00" w:rsidRPr="00954E00">
        <w:rPr>
          <w:rFonts w:ascii="Times New Roman" w:hAnsi="Times New Roman"/>
          <w:sz w:val="28"/>
          <w:szCs w:val="28"/>
        </w:rPr>
        <w:t>го</w:t>
      </w:r>
      <w:r w:rsidR="002D60FE" w:rsidRPr="00954E00">
        <w:rPr>
          <w:rFonts w:ascii="Times New Roman" w:hAnsi="Times New Roman"/>
          <w:sz w:val="28"/>
          <w:szCs w:val="28"/>
        </w:rPr>
        <w:t xml:space="preserve"> період</w:t>
      </w:r>
      <w:r w:rsidR="00954E00" w:rsidRPr="00954E00">
        <w:rPr>
          <w:rFonts w:ascii="Times New Roman" w:hAnsi="Times New Roman"/>
          <w:sz w:val="28"/>
          <w:szCs w:val="28"/>
        </w:rPr>
        <w:t>у</w:t>
      </w:r>
      <w:r w:rsidR="002D60FE" w:rsidRPr="00954E00">
        <w:rPr>
          <w:rFonts w:ascii="Times New Roman" w:hAnsi="Times New Roman"/>
          <w:sz w:val="28"/>
          <w:szCs w:val="28"/>
        </w:rPr>
        <w:t xml:space="preserve"> розвитку</w:t>
      </w:r>
      <w:r w:rsidR="00954E00" w:rsidRPr="00954E00">
        <w:rPr>
          <w:rFonts w:ascii="Times New Roman" w:hAnsi="Times New Roman"/>
          <w:sz w:val="28"/>
          <w:szCs w:val="28"/>
        </w:rPr>
        <w:t xml:space="preserve">. У цей віковий період спостерігається формування здатності дитини до виконання різнотипових і багаторівневих завдань з утриманням на них певного рівня уваги. </w:t>
      </w:r>
      <w:r w:rsidR="002D60FE" w:rsidRPr="00954E00">
        <w:rPr>
          <w:rFonts w:ascii="Times New Roman" w:hAnsi="Times New Roman"/>
          <w:sz w:val="28"/>
          <w:szCs w:val="28"/>
        </w:rPr>
        <w:t xml:space="preserve"> </w:t>
      </w:r>
      <w:r w:rsidR="00954E00" w:rsidRPr="00954E00">
        <w:rPr>
          <w:rFonts w:ascii="Times New Roman" w:hAnsi="Times New Roman"/>
          <w:sz w:val="28"/>
          <w:szCs w:val="28"/>
        </w:rPr>
        <w:t xml:space="preserve">Такі тенденції свідчать про те, що у період передшкільного дитинства формуються базові механізми, котрі спрямовані на забезпечення </w:t>
      </w:r>
      <w:r w:rsidR="002D60FE" w:rsidRPr="00954E00">
        <w:rPr>
          <w:rFonts w:ascii="Times New Roman" w:hAnsi="Times New Roman"/>
          <w:sz w:val="28"/>
          <w:szCs w:val="28"/>
        </w:rPr>
        <w:t>стійк</w:t>
      </w:r>
      <w:r w:rsidR="00954E00" w:rsidRPr="00954E00">
        <w:rPr>
          <w:rFonts w:ascii="Times New Roman" w:hAnsi="Times New Roman"/>
          <w:sz w:val="28"/>
          <w:szCs w:val="28"/>
        </w:rPr>
        <w:t>ого</w:t>
      </w:r>
      <w:r w:rsidR="002D60FE" w:rsidRPr="00954E00">
        <w:rPr>
          <w:rFonts w:ascii="Times New Roman" w:hAnsi="Times New Roman"/>
          <w:sz w:val="28"/>
          <w:szCs w:val="28"/>
        </w:rPr>
        <w:t xml:space="preserve"> довільн</w:t>
      </w:r>
      <w:r w:rsidR="00954E00" w:rsidRPr="00954E00">
        <w:rPr>
          <w:rFonts w:ascii="Times New Roman" w:hAnsi="Times New Roman"/>
          <w:sz w:val="28"/>
          <w:szCs w:val="28"/>
        </w:rPr>
        <w:t>ого</w:t>
      </w:r>
      <w:r w:rsidR="00940820" w:rsidRPr="00954E00">
        <w:rPr>
          <w:rFonts w:ascii="Times New Roman" w:hAnsi="Times New Roman"/>
          <w:sz w:val="28"/>
          <w:szCs w:val="28"/>
        </w:rPr>
        <w:t xml:space="preserve"> </w:t>
      </w:r>
      <w:r w:rsidR="002D60FE" w:rsidRPr="00954E00">
        <w:rPr>
          <w:rFonts w:ascii="Times New Roman" w:hAnsi="Times New Roman"/>
          <w:sz w:val="28"/>
          <w:szCs w:val="28"/>
        </w:rPr>
        <w:t>утримання уваги дитини на будь-якому</w:t>
      </w:r>
      <w:r w:rsidR="00940820" w:rsidRPr="00954E00">
        <w:rPr>
          <w:rFonts w:ascii="Times New Roman" w:hAnsi="Times New Roman"/>
          <w:sz w:val="28"/>
          <w:szCs w:val="28"/>
        </w:rPr>
        <w:t xml:space="preserve"> </w:t>
      </w:r>
      <w:r w:rsidR="002D60FE" w:rsidRPr="00954E00">
        <w:rPr>
          <w:rFonts w:ascii="Times New Roman" w:hAnsi="Times New Roman"/>
          <w:sz w:val="28"/>
          <w:szCs w:val="28"/>
        </w:rPr>
        <w:t>завданні [</w:t>
      </w:r>
      <w:r w:rsidR="00F646B3" w:rsidRPr="00954E00">
        <w:rPr>
          <w:rFonts w:ascii="Times New Roman" w:hAnsi="Times New Roman"/>
          <w:sz w:val="28"/>
          <w:szCs w:val="28"/>
        </w:rPr>
        <w:t>20</w:t>
      </w:r>
      <w:r w:rsidR="002D60FE" w:rsidRPr="00954E00">
        <w:rPr>
          <w:rFonts w:ascii="Times New Roman" w:hAnsi="Times New Roman"/>
          <w:sz w:val="28"/>
          <w:szCs w:val="28"/>
        </w:rPr>
        <w:t>, с.96].</w:t>
      </w:r>
    </w:p>
    <w:p w:rsidR="000B68E0" w:rsidRPr="003856F9" w:rsidRDefault="00A25B20" w:rsidP="00940820">
      <w:pPr>
        <w:pStyle w:val="a3"/>
        <w:spacing w:after="0" w:line="360" w:lineRule="auto"/>
        <w:ind w:left="0" w:firstLine="851"/>
        <w:jc w:val="both"/>
        <w:rPr>
          <w:rFonts w:ascii="Times New Roman" w:hAnsi="Times New Roman"/>
          <w:sz w:val="28"/>
          <w:szCs w:val="28"/>
        </w:rPr>
      </w:pPr>
      <w:r w:rsidRPr="003856F9">
        <w:rPr>
          <w:rFonts w:ascii="Times New Roman" w:hAnsi="Times New Roman"/>
          <w:sz w:val="28"/>
          <w:szCs w:val="28"/>
        </w:rPr>
        <w:t xml:space="preserve">Розвиток уваги </w:t>
      </w:r>
      <w:r w:rsidR="00954E00" w:rsidRPr="003856F9">
        <w:rPr>
          <w:rFonts w:ascii="Times New Roman" w:hAnsi="Times New Roman"/>
          <w:sz w:val="28"/>
          <w:szCs w:val="28"/>
        </w:rPr>
        <w:t xml:space="preserve">також детермінований провідною цілеспрямованою діяльністю особистості. Якщо говорити про дітей дошкільного віку, то це ігрова діяльність. Воднораз у здобувачів початкової освіти провідною діяльністю вже можна вважати навчальну, хоча ігрова діяльність означених суб’єктів теж спостерігається. Окрім того, у період молодшого шкільництва у дітей формується уважність як особистісне новоутворення, що суттєво дотичне до </w:t>
      </w:r>
      <w:r w:rsidR="00940820" w:rsidRPr="003856F9">
        <w:rPr>
          <w:rFonts w:ascii="Times New Roman" w:hAnsi="Times New Roman"/>
          <w:sz w:val="28"/>
          <w:szCs w:val="28"/>
        </w:rPr>
        <w:t>роз</w:t>
      </w:r>
      <w:r w:rsidR="000B68E0" w:rsidRPr="003856F9">
        <w:rPr>
          <w:rFonts w:ascii="Times New Roman" w:hAnsi="Times New Roman"/>
          <w:sz w:val="28"/>
          <w:szCs w:val="28"/>
        </w:rPr>
        <w:t>витку</w:t>
      </w:r>
      <w:r w:rsidR="00940820" w:rsidRPr="003856F9">
        <w:rPr>
          <w:rFonts w:ascii="Times New Roman" w:hAnsi="Times New Roman"/>
          <w:sz w:val="28"/>
          <w:szCs w:val="28"/>
        </w:rPr>
        <w:t xml:space="preserve"> мимовільної, довільної і після</w:t>
      </w:r>
      <w:r w:rsidR="000B68E0" w:rsidRPr="003856F9">
        <w:rPr>
          <w:rFonts w:ascii="Times New Roman" w:hAnsi="Times New Roman"/>
          <w:sz w:val="28"/>
          <w:szCs w:val="28"/>
        </w:rPr>
        <w:t>довільної уваги</w:t>
      </w:r>
      <w:r w:rsidR="00940820" w:rsidRPr="003856F9">
        <w:rPr>
          <w:rFonts w:ascii="Times New Roman" w:hAnsi="Times New Roman"/>
          <w:sz w:val="28"/>
          <w:szCs w:val="28"/>
        </w:rPr>
        <w:t xml:space="preserve"> </w:t>
      </w:r>
      <w:r w:rsidR="000B68E0" w:rsidRPr="003856F9">
        <w:rPr>
          <w:rFonts w:ascii="Times New Roman" w:hAnsi="Times New Roman"/>
          <w:sz w:val="28"/>
          <w:szCs w:val="28"/>
        </w:rPr>
        <w:t>[</w:t>
      </w:r>
      <w:r w:rsidR="00F646B3" w:rsidRPr="003856F9">
        <w:rPr>
          <w:rFonts w:ascii="Times New Roman" w:hAnsi="Times New Roman"/>
          <w:sz w:val="28"/>
          <w:szCs w:val="28"/>
        </w:rPr>
        <w:t>1</w:t>
      </w:r>
      <w:r w:rsidR="00D92498" w:rsidRPr="003856F9">
        <w:rPr>
          <w:rFonts w:ascii="Times New Roman" w:hAnsi="Times New Roman"/>
          <w:sz w:val="28"/>
          <w:szCs w:val="28"/>
        </w:rPr>
        <w:t>,</w:t>
      </w:r>
      <w:r w:rsidR="00F646B3" w:rsidRPr="003856F9">
        <w:rPr>
          <w:rFonts w:ascii="Times New Roman" w:hAnsi="Times New Roman"/>
          <w:sz w:val="28"/>
          <w:szCs w:val="28"/>
        </w:rPr>
        <w:t xml:space="preserve"> </w:t>
      </w:r>
      <w:r w:rsidR="000B68E0" w:rsidRPr="003856F9">
        <w:rPr>
          <w:rFonts w:ascii="Times New Roman" w:hAnsi="Times New Roman"/>
          <w:sz w:val="28"/>
          <w:szCs w:val="28"/>
        </w:rPr>
        <w:t>с.35].</w:t>
      </w:r>
    </w:p>
    <w:p w:rsidR="00752C86" w:rsidRPr="000E5C7B" w:rsidRDefault="00752C86" w:rsidP="000E5C7B">
      <w:pPr>
        <w:tabs>
          <w:tab w:val="left" w:pos="7125"/>
        </w:tabs>
        <w:spacing w:after="0" w:line="360" w:lineRule="auto"/>
        <w:ind w:firstLine="851"/>
        <w:jc w:val="both"/>
        <w:rPr>
          <w:rFonts w:ascii="Times New Roman" w:hAnsi="Times New Roman"/>
          <w:sz w:val="28"/>
          <w:szCs w:val="28"/>
        </w:rPr>
      </w:pPr>
      <w:r w:rsidRPr="000E5C7B">
        <w:rPr>
          <w:rFonts w:ascii="Times New Roman" w:hAnsi="Times New Roman"/>
          <w:sz w:val="28"/>
          <w:szCs w:val="28"/>
        </w:rPr>
        <w:t xml:space="preserve">Ю. Шевченко й Д. Нестеровська до особливостей уваги відносять </w:t>
      </w:r>
      <w:r w:rsidR="000E5C7B">
        <w:rPr>
          <w:rFonts w:ascii="Times New Roman" w:hAnsi="Times New Roman"/>
          <w:sz w:val="28"/>
          <w:szCs w:val="28"/>
        </w:rPr>
        <w:t xml:space="preserve">її вибірковість, довільність, зосередженість, що забезпечують не просто зосередженість особистості на цікавому й значимому для неї об’єктів пізнання, але й проявляються у свідомому ігноруванні особистістю малозначимих для неї об’єктів у конкретно взятий момент часу. Згадані вище дослідники до найбільш значимих параметрів розвитку уваги відносять переключення. Цей феномен вони трактують як зумисне перенесення уваги з одного предмета пізнання на інший відповідно до вимог певної продуктивної діяльності. Іншим важливим показником уваги учені називають розподіл уваги, зазначаючи при цьому, що формування цього параметричного критерію здійснюється тільки у межах провадження певної продуктивної діяльності, через набуття певних умінь і навичок. Іншими словами, формування розподілу уваги неможливим поза продуктивною діяльністю людини, одним із превалюючих видів якої є навчальна. </w:t>
      </w:r>
      <w:r w:rsidR="000E5C7B" w:rsidRPr="000E5C7B">
        <w:rPr>
          <w:rFonts w:ascii="Times New Roman" w:hAnsi="Times New Roman"/>
          <w:sz w:val="28"/>
          <w:szCs w:val="28"/>
        </w:rPr>
        <w:t xml:space="preserve">Ю. Шевченко й </w:t>
      </w:r>
      <w:r w:rsidR="000E5C7B">
        <w:rPr>
          <w:rFonts w:ascii="Times New Roman" w:hAnsi="Times New Roman"/>
          <w:sz w:val="28"/>
          <w:szCs w:val="28"/>
        </w:rPr>
        <w:br/>
      </w:r>
      <w:r w:rsidR="000E5C7B" w:rsidRPr="000E5C7B">
        <w:rPr>
          <w:rFonts w:ascii="Times New Roman" w:hAnsi="Times New Roman"/>
          <w:sz w:val="28"/>
          <w:szCs w:val="28"/>
        </w:rPr>
        <w:t>Д. Нестеровська</w:t>
      </w:r>
      <w:r w:rsidR="000E5C7B">
        <w:rPr>
          <w:rFonts w:ascii="Times New Roman" w:hAnsi="Times New Roman"/>
          <w:sz w:val="28"/>
          <w:szCs w:val="28"/>
        </w:rPr>
        <w:t xml:space="preserve"> також відмічають особливий деструктивний вплив неуважності на розвиток особистості в цілому та наголошують на важливості функції уваги (зосередження на значимих для особистості об’єктах, ігнорування малозначимих, другорядних, утримання певного рівня уваги до </w:t>
      </w:r>
      <w:r w:rsidR="000E5C7B" w:rsidRPr="000E5C7B">
        <w:rPr>
          <w:rFonts w:ascii="Times New Roman" w:hAnsi="Times New Roman"/>
          <w:sz w:val="28"/>
          <w:szCs w:val="28"/>
        </w:rPr>
        <w:t xml:space="preserve">завершення певного продуктивного акту діяльності) </w:t>
      </w:r>
      <w:r w:rsidRPr="000E5C7B">
        <w:rPr>
          <w:rFonts w:ascii="Times New Roman" w:hAnsi="Times New Roman"/>
          <w:sz w:val="28"/>
          <w:szCs w:val="28"/>
        </w:rPr>
        <w:t xml:space="preserve"> [</w:t>
      </w:r>
      <w:r w:rsidR="00F646B3" w:rsidRPr="000E5C7B">
        <w:rPr>
          <w:rFonts w:ascii="Times New Roman" w:hAnsi="Times New Roman"/>
          <w:sz w:val="28"/>
          <w:szCs w:val="28"/>
        </w:rPr>
        <w:t>42</w:t>
      </w:r>
      <w:r w:rsidRPr="000E5C7B">
        <w:rPr>
          <w:rFonts w:ascii="Times New Roman" w:hAnsi="Times New Roman"/>
          <w:sz w:val="28"/>
          <w:szCs w:val="28"/>
        </w:rPr>
        <w:t>, с.134, 135].</w:t>
      </w:r>
    </w:p>
    <w:p w:rsidR="002934C8" w:rsidRPr="000E5C7B" w:rsidRDefault="002934C8" w:rsidP="00940820">
      <w:pPr>
        <w:pStyle w:val="a3"/>
        <w:spacing w:after="0" w:line="360" w:lineRule="auto"/>
        <w:ind w:left="0" w:firstLine="851"/>
        <w:jc w:val="both"/>
        <w:rPr>
          <w:rFonts w:ascii="Times New Roman" w:hAnsi="Times New Roman"/>
          <w:sz w:val="28"/>
          <w:szCs w:val="28"/>
        </w:rPr>
      </w:pPr>
      <w:r w:rsidRPr="000E5C7B">
        <w:rPr>
          <w:rFonts w:ascii="Times New Roman" w:hAnsi="Times New Roman"/>
          <w:sz w:val="28"/>
          <w:szCs w:val="28"/>
        </w:rPr>
        <w:t xml:space="preserve">Про значну роль уваги у розвитку дитини свідчать ряд труднощів, які характерні дітям з порушеннями уваги, із так званим синдромом дефіциту уваги, як-от: </w:t>
      </w:r>
    </w:p>
    <w:p w:rsidR="000E5C7B" w:rsidRPr="00ED2FF5" w:rsidRDefault="000B68E0" w:rsidP="00940820">
      <w:pPr>
        <w:pStyle w:val="a3"/>
        <w:spacing w:after="0" w:line="360" w:lineRule="auto"/>
        <w:ind w:left="0" w:firstLine="851"/>
        <w:jc w:val="both"/>
        <w:rPr>
          <w:rFonts w:ascii="Times New Roman" w:hAnsi="Times New Roman"/>
          <w:sz w:val="28"/>
          <w:szCs w:val="28"/>
        </w:rPr>
      </w:pPr>
      <w:r w:rsidRPr="00ED2FF5">
        <w:rPr>
          <w:rFonts w:ascii="Times New Roman" w:hAnsi="Times New Roman"/>
          <w:sz w:val="28"/>
          <w:szCs w:val="28"/>
        </w:rPr>
        <w:t xml:space="preserve">1) </w:t>
      </w:r>
      <w:r w:rsidR="000E5C7B" w:rsidRPr="00ED2FF5">
        <w:rPr>
          <w:rFonts w:ascii="Times New Roman" w:hAnsi="Times New Roman"/>
          <w:sz w:val="28"/>
          <w:szCs w:val="28"/>
        </w:rPr>
        <w:t>проблеми з пануванням шкільних предметів при цілком збережених інтелектуальних здібностях, труднощі оволодіння навичкою читання або відсутність здатності до оволодіння нею узагалі;</w:t>
      </w:r>
    </w:p>
    <w:p w:rsidR="00ED2FF5" w:rsidRPr="00ED2FF5" w:rsidRDefault="000B68E0" w:rsidP="00940820">
      <w:pPr>
        <w:pStyle w:val="a3"/>
        <w:spacing w:after="0" w:line="360" w:lineRule="auto"/>
        <w:ind w:left="0" w:firstLine="851"/>
        <w:jc w:val="both"/>
        <w:rPr>
          <w:rFonts w:ascii="Times New Roman" w:hAnsi="Times New Roman"/>
          <w:sz w:val="28"/>
          <w:szCs w:val="28"/>
        </w:rPr>
      </w:pPr>
      <w:r w:rsidRPr="00ED2FF5">
        <w:rPr>
          <w:rFonts w:ascii="Times New Roman" w:hAnsi="Times New Roman"/>
          <w:sz w:val="28"/>
          <w:szCs w:val="28"/>
        </w:rPr>
        <w:t xml:space="preserve">2) </w:t>
      </w:r>
      <w:r w:rsidR="00ED2FF5" w:rsidRPr="00ED2FF5">
        <w:rPr>
          <w:rFonts w:ascii="Times New Roman" w:hAnsi="Times New Roman"/>
          <w:sz w:val="28"/>
          <w:szCs w:val="28"/>
        </w:rPr>
        <w:t>емоційне відставання, несприйняття критики на адресу дитини, емоційні</w:t>
      </w:r>
      <w:r w:rsidR="00ED2FF5">
        <w:rPr>
          <w:rFonts w:ascii="Times New Roman" w:hAnsi="Times New Roman"/>
          <w:sz w:val="28"/>
          <w:szCs w:val="28"/>
        </w:rPr>
        <w:t xml:space="preserve"> девіації у відповідь на критику й невдачі при збереженому </w:t>
      </w:r>
      <w:r w:rsidR="00ED2FF5" w:rsidRPr="00ED2FF5">
        <w:rPr>
          <w:rFonts w:ascii="Times New Roman" w:hAnsi="Times New Roman"/>
          <w:sz w:val="28"/>
          <w:szCs w:val="28"/>
        </w:rPr>
        <w:t>відповідному віку дитини інтелектуальному розвитку;</w:t>
      </w:r>
    </w:p>
    <w:p w:rsidR="00ED2FF5" w:rsidRPr="00ED2FF5" w:rsidRDefault="000B68E0" w:rsidP="00940820">
      <w:pPr>
        <w:pStyle w:val="a3"/>
        <w:spacing w:after="0" w:line="360" w:lineRule="auto"/>
        <w:ind w:left="0" w:firstLine="851"/>
        <w:jc w:val="both"/>
        <w:rPr>
          <w:rFonts w:ascii="Times New Roman" w:hAnsi="Times New Roman"/>
          <w:sz w:val="28"/>
          <w:szCs w:val="28"/>
        </w:rPr>
      </w:pPr>
      <w:r w:rsidRPr="00ED2FF5">
        <w:rPr>
          <w:rFonts w:ascii="Times New Roman" w:hAnsi="Times New Roman"/>
          <w:sz w:val="28"/>
          <w:szCs w:val="28"/>
        </w:rPr>
        <w:t xml:space="preserve">3) </w:t>
      </w:r>
      <w:r w:rsidR="00ED2FF5" w:rsidRPr="00ED2FF5">
        <w:rPr>
          <w:rFonts w:ascii="Times New Roman" w:hAnsi="Times New Roman"/>
          <w:sz w:val="28"/>
          <w:szCs w:val="28"/>
        </w:rPr>
        <w:t>базований на негативній самооцінці прояв поведінкових девіації відносно оточення дитини, агресивне поводження, прагнення дитини до відсторонення;</w:t>
      </w:r>
    </w:p>
    <w:p w:rsidR="000B68E0" w:rsidRPr="00ED2FF5" w:rsidRDefault="000B68E0" w:rsidP="00940820">
      <w:pPr>
        <w:pStyle w:val="a3"/>
        <w:spacing w:after="0" w:line="360" w:lineRule="auto"/>
        <w:ind w:left="0" w:firstLine="851"/>
        <w:jc w:val="both"/>
        <w:rPr>
          <w:rFonts w:ascii="Times New Roman" w:hAnsi="Times New Roman"/>
          <w:sz w:val="28"/>
          <w:szCs w:val="28"/>
        </w:rPr>
      </w:pPr>
      <w:r w:rsidRPr="00ED2FF5">
        <w:rPr>
          <w:rFonts w:ascii="Times New Roman" w:hAnsi="Times New Roman"/>
          <w:sz w:val="28"/>
          <w:szCs w:val="28"/>
        </w:rPr>
        <w:t xml:space="preserve">4) </w:t>
      </w:r>
      <w:r w:rsidR="00ED2FF5" w:rsidRPr="00ED2FF5">
        <w:rPr>
          <w:rFonts w:ascii="Times New Roman" w:hAnsi="Times New Roman"/>
          <w:sz w:val="28"/>
          <w:szCs w:val="28"/>
        </w:rPr>
        <w:t>нестабільність настрою, що виражається різкими переходами від сміху до плачу, спонтанна, необґрунтована й необдумана агресивність;</w:t>
      </w:r>
    </w:p>
    <w:p w:rsidR="000B68E0" w:rsidRPr="00ED2FF5" w:rsidRDefault="00ED2FF5" w:rsidP="00940820">
      <w:pPr>
        <w:pStyle w:val="a3"/>
        <w:spacing w:after="0" w:line="360" w:lineRule="auto"/>
        <w:ind w:left="0" w:firstLine="851"/>
        <w:jc w:val="both"/>
        <w:rPr>
          <w:rFonts w:ascii="Times New Roman" w:hAnsi="Times New Roman"/>
          <w:sz w:val="28"/>
          <w:szCs w:val="28"/>
        </w:rPr>
      </w:pPr>
      <w:r w:rsidRPr="00ED2FF5">
        <w:rPr>
          <w:rFonts w:ascii="Times New Roman" w:hAnsi="Times New Roman"/>
          <w:sz w:val="28"/>
          <w:szCs w:val="28"/>
        </w:rPr>
        <w:t>5) відсутність відчуття небезпек, загроз життю і здоров’ю, що детермінує відповідні алогічні поведінкові девіації;</w:t>
      </w:r>
    </w:p>
    <w:p w:rsidR="002934C8" w:rsidRPr="00ED2FF5" w:rsidRDefault="000B68E0" w:rsidP="003764D0">
      <w:pPr>
        <w:pStyle w:val="a3"/>
        <w:spacing w:after="0" w:line="360" w:lineRule="auto"/>
        <w:ind w:left="0" w:firstLine="851"/>
        <w:jc w:val="both"/>
        <w:rPr>
          <w:rFonts w:ascii="Times New Roman" w:hAnsi="Times New Roman"/>
          <w:sz w:val="28"/>
          <w:szCs w:val="28"/>
        </w:rPr>
      </w:pPr>
      <w:r w:rsidRPr="00ED2FF5">
        <w:rPr>
          <w:rFonts w:ascii="Times New Roman" w:hAnsi="Times New Roman"/>
          <w:sz w:val="28"/>
          <w:szCs w:val="28"/>
        </w:rPr>
        <w:t>6) низька толерантність до стресів [</w:t>
      </w:r>
      <w:r w:rsidR="00F646B3" w:rsidRPr="00ED2FF5">
        <w:rPr>
          <w:rFonts w:ascii="Times New Roman" w:hAnsi="Times New Roman"/>
          <w:sz w:val="28"/>
          <w:szCs w:val="28"/>
        </w:rPr>
        <w:t>16</w:t>
      </w:r>
      <w:r w:rsidRPr="00ED2FF5">
        <w:rPr>
          <w:rFonts w:ascii="Times New Roman" w:hAnsi="Times New Roman"/>
          <w:sz w:val="28"/>
          <w:szCs w:val="28"/>
        </w:rPr>
        <w:t>, с. 75].</w:t>
      </w:r>
    </w:p>
    <w:p w:rsidR="002934C8" w:rsidRPr="00221078" w:rsidRDefault="002934C8" w:rsidP="003764D0">
      <w:pPr>
        <w:pStyle w:val="a3"/>
        <w:spacing w:after="0" w:line="360" w:lineRule="auto"/>
        <w:ind w:left="0" w:firstLine="851"/>
        <w:jc w:val="both"/>
        <w:rPr>
          <w:rFonts w:ascii="Times New Roman" w:hAnsi="Times New Roman"/>
          <w:sz w:val="28"/>
          <w:szCs w:val="28"/>
        </w:rPr>
      </w:pPr>
      <w:r w:rsidRPr="00DF6DEF">
        <w:rPr>
          <w:rFonts w:ascii="Times New Roman" w:hAnsi="Times New Roman"/>
          <w:sz w:val="28"/>
          <w:szCs w:val="28"/>
        </w:rPr>
        <w:t xml:space="preserve">Отже, у межах нашого дослідження під увагою </w:t>
      </w:r>
      <w:r w:rsidR="0072609E" w:rsidRPr="00DF6DEF">
        <w:rPr>
          <w:rFonts w:ascii="Times New Roman" w:hAnsi="Times New Roman"/>
          <w:sz w:val="28"/>
          <w:szCs w:val="28"/>
        </w:rPr>
        <w:t xml:space="preserve">будемо </w:t>
      </w:r>
      <w:r w:rsidRPr="00DF6DEF">
        <w:rPr>
          <w:rFonts w:ascii="Times New Roman" w:hAnsi="Times New Roman"/>
          <w:sz w:val="28"/>
          <w:szCs w:val="28"/>
        </w:rPr>
        <w:t>розумі</w:t>
      </w:r>
      <w:r w:rsidR="0072609E" w:rsidRPr="00DF6DEF">
        <w:rPr>
          <w:rFonts w:ascii="Times New Roman" w:hAnsi="Times New Roman"/>
          <w:sz w:val="28"/>
          <w:szCs w:val="28"/>
        </w:rPr>
        <w:t>ти</w:t>
      </w:r>
      <w:r w:rsidRPr="00DF6DEF">
        <w:rPr>
          <w:rFonts w:ascii="Times New Roman" w:hAnsi="Times New Roman"/>
          <w:sz w:val="28"/>
          <w:szCs w:val="28"/>
        </w:rPr>
        <w:t xml:space="preserve"> </w:t>
      </w:r>
      <w:r w:rsidR="00DF6DEF">
        <w:rPr>
          <w:rFonts w:ascii="Times New Roman" w:hAnsi="Times New Roman"/>
          <w:sz w:val="28"/>
          <w:szCs w:val="28"/>
        </w:rPr>
        <w:t xml:space="preserve">психічний феномен, що проявляється у здатності особистості спрямовувати увагу й зосереджуватися на значимих для неї </w:t>
      </w:r>
      <w:r w:rsidRPr="00DF6DEF">
        <w:rPr>
          <w:rFonts w:ascii="Times New Roman" w:hAnsi="Times New Roman"/>
          <w:sz w:val="28"/>
          <w:szCs w:val="28"/>
        </w:rPr>
        <w:t xml:space="preserve">об'єктах, </w:t>
      </w:r>
      <w:r w:rsidR="00DF6DEF">
        <w:rPr>
          <w:rFonts w:ascii="Times New Roman" w:hAnsi="Times New Roman"/>
          <w:sz w:val="28"/>
          <w:szCs w:val="28"/>
        </w:rPr>
        <w:t>явищах дійсності, переживаннях, з одночасним абстрагуванням від іншого – малозначимого й другорядного</w:t>
      </w:r>
      <w:r w:rsidRPr="00DF6DEF">
        <w:rPr>
          <w:rFonts w:ascii="Times New Roman" w:hAnsi="Times New Roman"/>
          <w:sz w:val="28"/>
          <w:szCs w:val="28"/>
        </w:rPr>
        <w:t>. Розрізняють мимовільну, довільну й післядовільну увагу.</w:t>
      </w:r>
    </w:p>
    <w:p w:rsidR="00F44624" w:rsidRPr="00221078" w:rsidRDefault="00F44624" w:rsidP="003764D0">
      <w:pPr>
        <w:pStyle w:val="a3"/>
        <w:spacing w:after="0" w:line="360" w:lineRule="auto"/>
        <w:ind w:left="0" w:firstLine="851"/>
        <w:jc w:val="both"/>
        <w:rPr>
          <w:rFonts w:ascii="Times New Roman" w:hAnsi="Times New Roman"/>
          <w:sz w:val="28"/>
          <w:szCs w:val="28"/>
        </w:rPr>
      </w:pPr>
    </w:p>
    <w:p w:rsidR="00F44624" w:rsidRDefault="00F44624" w:rsidP="00F44624">
      <w:pPr>
        <w:pStyle w:val="a3"/>
        <w:spacing w:after="0" w:line="360" w:lineRule="auto"/>
        <w:ind w:left="360"/>
        <w:jc w:val="both"/>
        <w:rPr>
          <w:rFonts w:ascii="Times New Roman" w:hAnsi="Times New Roman"/>
          <w:b/>
          <w:sz w:val="28"/>
          <w:szCs w:val="28"/>
        </w:rPr>
      </w:pPr>
    </w:p>
    <w:p w:rsidR="00E33AB6" w:rsidRPr="00221078" w:rsidRDefault="00E33AB6" w:rsidP="00F44624">
      <w:pPr>
        <w:pStyle w:val="a3"/>
        <w:spacing w:after="0" w:line="360" w:lineRule="auto"/>
        <w:ind w:left="360"/>
        <w:jc w:val="both"/>
        <w:rPr>
          <w:rFonts w:ascii="Times New Roman" w:hAnsi="Times New Roman"/>
          <w:b/>
          <w:sz w:val="28"/>
          <w:szCs w:val="28"/>
        </w:rPr>
      </w:pPr>
    </w:p>
    <w:p w:rsidR="00F44624" w:rsidRDefault="00F44624" w:rsidP="00F44624">
      <w:pPr>
        <w:pStyle w:val="a3"/>
        <w:numPr>
          <w:ilvl w:val="1"/>
          <w:numId w:val="2"/>
        </w:numPr>
        <w:spacing w:after="0" w:line="360" w:lineRule="auto"/>
        <w:ind w:left="0" w:firstLine="851"/>
        <w:jc w:val="both"/>
        <w:rPr>
          <w:rFonts w:ascii="Times New Roman" w:hAnsi="Times New Roman"/>
          <w:b/>
          <w:sz w:val="28"/>
          <w:szCs w:val="28"/>
        </w:rPr>
      </w:pPr>
      <w:r w:rsidRPr="00221078">
        <w:rPr>
          <w:rFonts w:ascii="Times New Roman" w:hAnsi="Times New Roman"/>
          <w:b/>
          <w:sz w:val="28"/>
          <w:szCs w:val="28"/>
        </w:rPr>
        <w:t>Особливості уваги у дітей дошкільного віку</w:t>
      </w:r>
    </w:p>
    <w:p w:rsidR="00E33AB6" w:rsidRPr="00221078" w:rsidRDefault="00E33AB6" w:rsidP="00E33AB6">
      <w:pPr>
        <w:pStyle w:val="a3"/>
        <w:spacing w:after="0" w:line="360" w:lineRule="auto"/>
        <w:ind w:left="851"/>
        <w:jc w:val="both"/>
        <w:rPr>
          <w:rFonts w:ascii="Times New Roman" w:hAnsi="Times New Roman"/>
          <w:b/>
          <w:sz w:val="28"/>
          <w:szCs w:val="28"/>
        </w:rPr>
      </w:pPr>
    </w:p>
    <w:p w:rsidR="001662A4" w:rsidRPr="00221078" w:rsidRDefault="002934C8" w:rsidP="001662A4">
      <w:pPr>
        <w:spacing w:after="0" w:line="360" w:lineRule="auto"/>
        <w:ind w:firstLine="851"/>
        <w:jc w:val="both"/>
        <w:rPr>
          <w:rFonts w:ascii="Times New Roman" w:hAnsi="Times New Roman"/>
          <w:sz w:val="28"/>
          <w:szCs w:val="28"/>
        </w:rPr>
      </w:pPr>
      <w:r w:rsidRPr="00221078">
        <w:rPr>
          <w:rFonts w:ascii="Times New Roman" w:hAnsi="Times New Roman"/>
          <w:sz w:val="28"/>
          <w:szCs w:val="28"/>
        </w:rPr>
        <w:t xml:space="preserve">Увага має ряд особливостей у кожному віковому періоді. </w:t>
      </w:r>
      <w:r w:rsidR="001662A4" w:rsidRPr="00221078">
        <w:rPr>
          <w:rFonts w:ascii="Times New Roman" w:hAnsi="Times New Roman"/>
          <w:sz w:val="28"/>
          <w:szCs w:val="28"/>
        </w:rPr>
        <w:t xml:space="preserve">Розвиток уваги у дошкільному віці детермінований рядом істотних вікових особливостей цього періоду. Адже у час дошкільного дитинства відбувається розвиток </w:t>
      </w:r>
      <w:r w:rsidR="00B67ACC" w:rsidRPr="00221078">
        <w:rPr>
          <w:rFonts w:ascii="Times New Roman" w:hAnsi="Times New Roman"/>
          <w:sz w:val="28"/>
          <w:szCs w:val="28"/>
        </w:rPr>
        <w:t>сприймання, пам’яті, мислення, мовлення,</w:t>
      </w:r>
      <w:r w:rsidR="003764D0" w:rsidRPr="00221078">
        <w:rPr>
          <w:rFonts w:ascii="Times New Roman" w:hAnsi="Times New Roman"/>
          <w:sz w:val="28"/>
          <w:szCs w:val="28"/>
        </w:rPr>
        <w:t xml:space="preserve"> </w:t>
      </w:r>
      <w:r w:rsidR="00B67ACC" w:rsidRPr="00221078">
        <w:rPr>
          <w:rFonts w:ascii="Times New Roman" w:hAnsi="Times New Roman"/>
          <w:sz w:val="28"/>
          <w:szCs w:val="28"/>
        </w:rPr>
        <w:t>уяви</w:t>
      </w:r>
      <w:r w:rsidR="001662A4" w:rsidRPr="00221078">
        <w:rPr>
          <w:rFonts w:ascii="Times New Roman" w:hAnsi="Times New Roman"/>
          <w:sz w:val="28"/>
          <w:szCs w:val="28"/>
        </w:rPr>
        <w:t>, зростання</w:t>
      </w:r>
      <w:r w:rsidR="00B67ACC" w:rsidRPr="00221078">
        <w:rPr>
          <w:rFonts w:ascii="Times New Roman" w:hAnsi="Times New Roman"/>
          <w:sz w:val="28"/>
          <w:szCs w:val="28"/>
        </w:rPr>
        <w:t xml:space="preserve"> здатн</w:t>
      </w:r>
      <w:r w:rsidR="001662A4" w:rsidRPr="00221078">
        <w:rPr>
          <w:rFonts w:ascii="Times New Roman" w:hAnsi="Times New Roman"/>
          <w:sz w:val="28"/>
          <w:szCs w:val="28"/>
        </w:rPr>
        <w:t xml:space="preserve">ості </w:t>
      </w:r>
      <w:r w:rsidR="00B67ACC" w:rsidRPr="00221078">
        <w:rPr>
          <w:rFonts w:ascii="Times New Roman" w:hAnsi="Times New Roman"/>
          <w:sz w:val="28"/>
          <w:szCs w:val="28"/>
        </w:rPr>
        <w:t>дошкільника до самостійної пізнавальної</w:t>
      </w:r>
      <w:r w:rsidR="003764D0" w:rsidRPr="00221078">
        <w:rPr>
          <w:rFonts w:ascii="Times New Roman" w:hAnsi="Times New Roman"/>
          <w:sz w:val="28"/>
          <w:szCs w:val="28"/>
        </w:rPr>
        <w:t xml:space="preserve"> </w:t>
      </w:r>
      <w:r w:rsidR="00B67ACC" w:rsidRPr="00221078">
        <w:rPr>
          <w:rFonts w:ascii="Times New Roman" w:hAnsi="Times New Roman"/>
          <w:sz w:val="28"/>
          <w:szCs w:val="28"/>
        </w:rPr>
        <w:t xml:space="preserve">діяльності, </w:t>
      </w:r>
      <w:r w:rsidR="001662A4" w:rsidRPr="00221078">
        <w:rPr>
          <w:rFonts w:ascii="Times New Roman" w:hAnsi="Times New Roman"/>
          <w:sz w:val="28"/>
          <w:szCs w:val="28"/>
        </w:rPr>
        <w:t>прагнення</w:t>
      </w:r>
      <w:r w:rsidR="00B67ACC" w:rsidRPr="00221078">
        <w:rPr>
          <w:rFonts w:ascii="Times New Roman" w:hAnsi="Times New Roman"/>
          <w:sz w:val="28"/>
          <w:szCs w:val="28"/>
        </w:rPr>
        <w:t xml:space="preserve"> пoк</w:t>
      </w:r>
      <w:r w:rsidR="00430B3F">
        <w:rPr>
          <w:rFonts w:ascii="Times New Roman" w:hAnsi="Times New Roman"/>
          <w:sz w:val="28"/>
          <w:szCs w:val="28"/>
        </w:rPr>
        <w:t>а</w:t>
      </w:r>
      <w:r w:rsidR="00B67ACC" w:rsidRPr="00221078">
        <w:rPr>
          <w:rFonts w:ascii="Times New Roman" w:hAnsi="Times New Roman"/>
          <w:sz w:val="28"/>
          <w:szCs w:val="28"/>
        </w:rPr>
        <w:t>з</w:t>
      </w:r>
      <w:r w:rsidR="00430B3F">
        <w:rPr>
          <w:rFonts w:ascii="Times New Roman" w:hAnsi="Times New Roman"/>
          <w:sz w:val="28"/>
          <w:szCs w:val="28"/>
        </w:rPr>
        <w:t>а</w:t>
      </w:r>
      <w:r w:rsidR="00B67ACC" w:rsidRPr="00221078">
        <w:rPr>
          <w:rFonts w:ascii="Times New Roman" w:hAnsi="Times New Roman"/>
          <w:sz w:val="28"/>
          <w:szCs w:val="28"/>
        </w:rPr>
        <w:t xml:space="preserve">ти </w:t>
      </w:r>
      <w:r w:rsidR="003764D0" w:rsidRPr="00221078">
        <w:rPr>
          <w:rFonts w:ascii="Times New Roman" w:hAnsi="Times New Roman"/>
          <w:sz w:val="28"/>
          <w:szCs w:val="28"/>
        </w:rPr>
        <w:t xml:space="preserve">свою </w:t>
      </w:r>
      <w:r w:rsidR="00B67ACC" w:rsidRPr="00221078">
        <w:rPr>
          <w:rFonts w:ascii="Times New Roman" w:hAnsi="Times New Roman"/>
          <w:sz w:val="28"/>
          <w:szCs w:val="28"/>
        </w:rPr>
        <w:t>iндивiду</w:t>
      </w:r>
      <w:r w:rsidR="00430B3F">
        <w:rPr>
          <w:rFonts w:ascii="Times New Roman" w:hAnsi="Times New Roman"/>
          <w:sz w:val="28"/>
          <w:szCs w:val="28"/>
        </w:rPr>
        <w:t>а</w:t>
      </w:r>
      <w:r w:rsidR="00B67ACC" w:rsidRPr="00221078">
        <w:rPr>
          <w:rFonts w:ascii="Times New Roman" w:hAnsi="Times New Roman"/>
          <w:sz w:val="28"/>
          <w:szCs w:val="28"/>
        </w:rPr>
        <w:t>льнi</w:t>
      </w:r>
      <w:r w:rsidR="00430B3F">
        <w:rPr>
          <w:rFonts w:ascii="Times New Roman" w:hAnsi="Times New Roman"/>
          <w:sz w:val="28"/>
          <w:szCs w:val="28"/>
        </w:rPr>
        <w:t>с</w:t>
      </w:r>
      <w:r w:rsidR="00B67ACC" w:rsidRPr="00221078">
        <w:rPr>
          <w:rFonts w:ascii="Times New Roman" w:hAnsi="Times New Roman"/>
          <w:sz w:val="28"/>
          <w:szCs w:val="28"/>
        </w:rPr>
        <w:t xml:space="preserve">ть, </w:t>
      </w:r>
      <w:r w:rsidR="00430B3F">
        <w:rPr>
          <w:rFonts w:ascii="Times New Roman" w:hAnsi="Times New Roman"/>
          <w:sz w:val="28"/>
          <w:szCs w:val="28"/>
        </w:rPr>
        <w:t>са</w:t>
      </w:r>
      <w:r w:rsidR="00B67ACC" w:rsidRPr="00221078">
        <w:rPr>
          <w:rFonts w:ascii="Times New Roman" w:hAnsi="Times New Roman"/>
          <w:sz w:val="28"/>
          <w:szCs w:val="28"/>
        </w:rPr>
        <w:t>мo</w:t>
      </w:r>
      <w:r w:rsidR="00430B3F">
        <w:rPr>
          <w:rFonts w:ascii="Times New Roman" w:hAnsi="Times New Roman"/>
          <w:sz w:val="28"/>
          <w:szCs w:val="28"/>
        </w:rPr>
        <w:t>с</w:t>
      </w:r>
      <w:r w:rsidR="00B67ACC" w:rsidRPr="00221078">
        <w:rPr>
          <w:rFonts w:ascii="Times New Roman" w:hAnsi="Times New Roman"/>
          <w:sz w:val="28"/>
          <w:szCs w:val="28"/>
        </w:rPr>
        <w:t>тiйнi</w:t>
      </w:r>
      <w:r w:rsidR="00430B3F">
        <w:rPr>
          <w:rFonts w:ascii="Times New Roman" w:hAnsi="Times New Roman"/>
          <w:sz w:val="28"/>
          <w:szCs w:val="28"/>
        </w:rPr>
        <w:t>с</w:t>
      </w:r>
      <w:r w:rsidR="00B67ACC" w:rsidRPr="00221078">
        <w:rPr>
          <w:rFonts w:ascii="Times New Roman" w:hAnsi="Times New Roman"/>
          <w:sz w:val="28"/>
          <w:szCs w:val="28"/>
        </w:rPr>
        <w:t xml:space="preserve">ть, </w:t>
      </w:r>
      <w:r w:rsidR="00430B3F">
        <w:rPr>
          <w:rFonts w:ascii="Times New Roman" w:hAnsi="Times New Roman"/>
          <w:sz w:val="28"/>
          <w:szCs w:val="28"/>
        </w:rPr>
        <w:t>с</w:t>
      </w:r>
      <w:r w:rsidR="00B67ACC" w:rsidRPr="00221078">
        <w:rPr>
          <w:rFonts w:ascii="Times New Roman" w:hAnsi="Times New Roman"/>
          <w:sz w:val="28"/>
          <w:szCs w:val="28"/>
        </w:rPr>
        <w:t>прямув</w:t>
      </w:r>
      <w:r w:rsidR="00430B3F">
        <w:rPr>
          <w:rFonts w:ascii="Times New Roman" w:hAnsi="Times New Roman"/>
          <w:sz w:val="28"/>
          <w:szCs w:val="28"/>
        </w:rPr>
        <w:t>а</w:t>
      </w:r>
      <w:r w:rsidR="00B67ACC" w:rsidRPr="00221078">
        <w:rPr>
          <w:rFonts w:ascii="Times New Roman" w:hAnsi="Times New Roman"/>
          <w:sz w:val="28"/>
          <w:szCs w:val="28"/>
        </w:rPr>
        <w:t xml:space="preserve">ти вoлю, </w:t>
      </w:r>
      <w:r w:rsidR="00877EBC">
        <w:rPr>
          <w:rFonts w:ascii="Times New Roman" w:hAnsi="Times New Roman"/>
          <w:sz w:val="28"/>
          <w:szCs w:val="28"/>
        </w:rPr>
        <w:t>е</w:t>
      </w:r>
      <w:r w:rsidR="00B67ACC" w:rsidRPr="00221078">
        <w:rPr>
          <w:rFonts w:ascii="Times New Roman" w:hAnsi="Times New Roman"/>
          <w:sz w:val="28"/>
          <w:szCs w:val="28"/>
        </w:rPr>
        <w:t>н</w:t>
      </w:r>
      <w:r w:rsidR="00877EBC">
        <w:rPr>
          <w:rFonts w:ascii="Times New Roman" w:hAnsi="Times New Roman"/>
          <w:sz w:val="28"/>
          <w:szCs w:val="28"/>
        </w:rPr>
        <w:t>е</w:t>
      </w:r>
      <w:r w:rsidR="00B67ACC" w:rsidRPr="00221078">
        <w:rPr>
          <w:rFonts w:ascii="Times New Roman" w:hAnsi="Times New Roman"/>
          <w:sz w:val="28"/>
          <w:szCs w:val="28"/>
        </w:rPr>
        <w:t>ргiю, дiї н</w:t>
      </w:r>
      <w:r w:rsidR="00430B3F">
        <w:rPr>
          <w:rFonts w:ascii="Times New Roman" w:hAnsi="Times New Roman"/>
          <w:sz w:val="28"/>
          <w:szCs w:val="28"/>
        </w:rPr>
        <w:t>а</w:t>
      </w:r>
      <w:r w:rsidR="00B67ACC" w:rsidRPr="00221078">
        <w:rPr>
          <w:rFonts w:ascii="Times New Roman" w:hAnsi="Times New Roman"/>
          <w:sz w:val="28"/>
          <w:szCs w:val="28"/>
        </w:rPr>
        <w:t xml:space="preserve"> дo</w:t>
      </w:r>
      <w:r w:rsidR="00430B3F">
        <w:rPr>
          <w:rFonts w:ascii="Times New Roman" w:hAnsi="Times New Roman"/>
          <w:sz w:val="28"/>
          <w:szCs w:val="28"/>
        </w:rPr>
        <w:t>с</w:t>
      </w:r>
      <w:r w:rsidR="00B67ACC" w:rsidRPr="00221078">
        <w:rPr>
          <w:rFonts w:ascii="Times New Roman" w:hAnsi="Times New Roman"/>
          <w:sz w:val="28"/>
          <w:szCs w:val="28"/>
        </w:rPr>
        <w:t>ягн</w:t>
      </w:r>
      <w:r w:rsidR="00877EBC">
        <w:rPr>
          <w:rFonts w:ascii="Times New Roman" w:hAnsi="Times New Roman"/>
          <w:sz w:val="28"/>
          <w:szCs w:val="28"/>
        </w:rPr>
        <w:t>е</w:t>
      </w:r>
      <w:r w:rsidR="00B67ACC" w:rsidRPr="00221078">
        <w:rPr>
          <w:rFonts w:ascii="Times New Roman" w:hAnsi="Times New Roman"/>
          <w:sz w:val="28"/>
          <w:szCs w:val="28"/>
        </w:rPr>
        <w:t xml:space="preserve">ння </w:t>
      </w:r>
      <w:r w:rsidR="003764D0" w:rsidRPr="00221078">
        <w:rPr>
          <w:rFonts w:ascii="Times New Roman" w:hAnsi="Times New Roman"/>
          <w:sz w:val="28"/>
          <w:szCs w:val="28"/>
        </w:rPr>
        <w:t xml:space="preserve">позитивного </w:t>
      </w:r>
      <w:r w:rsidR="00B67ACC" w:rsidRPr="00221078">
        <w:rPr>
          <w:rFonts w:ascii="Times New Roman" w:hAnsi="Times New Roman"/>
          <w:sz w:val="28"/>
          <w:szCs w:val="28"/>
        </w:rPr>
        <w:t>р</w:t>
      </w:r>
      <w:r w:rsidR="00877EBC">
        <w:rPr>
          <w:rFonts w:ascii="Times New Roman" w:hAnsi="Times New Roman"/>
          <w:sz w:val="28"/>
          <w:szCs w:val="28"/>
        </w:rPr>
        <w:t>е</w:t>
      </w:r>
      <w:r w:rsidR="00B67ACC" w:rsidRPr="00221078">
        <w:rPr>
          <w:rFonts w:ascii="Times New Roman" w:hAnsi="Times New Roman"/>
          <w:sz w:val="28"/>
          <w:szCs w:val="28"/>
        </w:rPr>
        <w:t>зульт</w:t>
      </w:r>
      <w:r w:rsidR="00430B3F">
        <w:rPr>
          <w:rFonts w:ascii="Times New Roman" w:hAnsi="Times New Roman"/>
          <w:sz w:val="28"/>
          <w:szCs w:val="28"/>
        </w:rPr>
        <w:t>а</w:t>
      </w:r>
      <w:r w:rsidR="00B67ACC" w:rsidRPr="00221078">
        <w:rPr>
          <w:rFonts w:ascii="Times New Roman" w:hAnsi="Times New Roman"/>
          <w:sz w:val="28"/>
          <w:szCs w:val="28"/>
        </w:rPr>
        <w:t>ту</w:t>
      </w:r>
      <w:r w:rsidR="001662A4" w:rsidRPr="00221078">
        <w:rPr>
          <w:rFonts w:ascii="Times New Roman" w:hAnsi="Times New Roman"/>
          <w:sz w:val="28"/>
          <w:szCs w:val="28"/>
        </w:rPr>
        <w:t xml:space="preserve">; трансформація самостійності у ключовий прояв </w:t>
      </w:r>
      <w:r w:rsidR="00B67ACC" w:rsidRPr="00221078">
        <w:rPr>
          <w:rFonts w:ascii="Times New Roman" w:hAnsi="Times New Roman"/>
          <w:sz w:val="28"/>
          <w:szCs w:val="28"/>
        </w:rPr>
        <w:t>пiзн</w:t>
      </w:r>
      <w:r w:rsidR="00430B3F">
        <w:rPr>
          <w:rFonts w:ascii="Times New Roman" w:hAnsi="Times New Roman"/>
          <w:sz w:val="28"/>
          <w:szCs w:val="28"/>
        </w:rPr>
        <w:t>а</w:t>
      </w:r>
      <w:r w:rsidR="00B67ACC" w:rsidRPr="00221078">
        <w:rPr>
          <w:rFonts w:ascii="Times New Roman" w:hAnsi="Times New Roman"/>
          <w:sz w:val="28"/>
          <w:szCs w:val="28"/>
        </w:rPr>
        <w:t>в</w:t>
      </w:r>
      <w:r w:rsidR="00430B3F">
        <w:rPr>
          <w:rFonts w:ascii="Times New Roman" w:hAnsi="Times New Roman"/>
          <w:sz w:val="28"/>
          <w:szCs w:val="28"/>
        </w:rPr>
        <w:t>а</w:t>
      </w:r>
      <w:r w:rsidR="00B67ACC" w:rsidRPr="00221078">
        <w:rPr>
          <w:rFonts w:ascii="Times New Roman" w:hAnsi="Times New Roman"/>
          <w:sz w:val="28"/>
          <w:szCs w:val="28"/>
        </w:rPr>
        <w:t xml:space="preserve">льнoї </w:t>
      </w:r>
      <w:r w:rsidR="00430B3F">
        <w:rPr>
          <w:rFonts w:ascii="Times New Roman" w:hAnsi="Times New Roman"/>
          <w:sz w:val="28"/>
          <w:szCs w:val="28"/>
        </w:rPr>
        <w:t>а</w:t>
      </w:r>
      <w:r w:rsidR="00B67ACC" w:rsidRPr="00221078">
        <w:rPr>
          <w:rFonts w:ascii="Times New Roman" w:hAnsi="Times New Roman"/>
          <w:sz w:val="28"/>
          <w:szCs w:val="28"/>
        </w:rPr>
        <w:t>ктивнo</w:t>
      </w:r>
      <w:r w:rsidR="00430B3F">
        <w:rPr>
          <w:rFonts w:ascii="Times New Roman" w:hAnsi="Times New Roman"/>
          <w:sz w:val="28"/>
          <w:szCs w:val="28"/>
        </w:rPr>
        <w:t>с</w:t>
      </w:r>
      <w:r w:rsidR="00B67ACC" w:rsidRPr="00221078">
        <w:rPr>
          <w:rFonts w:ascii="Times New Roman" w:hAnsi="Times New Roman"/>
          <w:sz w:val="28"/>
          <w:szCs w:val="28"/>
        </w:rPr>
        <w:t xml:space="preserve">тi дошкільника. </w:t>
      </w:r>
      <w:r w:rsidR="001662A4" w:rsidRPr="00221078">
        <w:rPr>
          <w:rFonts w:ascii="Times New Roman" w:hAnsi="Times New Roman"/>
          <w:sz w:val="28"/>
          <w:szCs w:val="28"/>
        </w:rPr>
        <w:t xml:space="preserve">Діти дошкільного віку характеризуються здатністю до самостійного формулювання пізнавальних завдань, до складання плану, до довготривалої та стійкої зосередженості уваги </w:t>
      </w:r>
      <w:r w:rsidR="00B67ACC" w:rsidRPr="00221078">
        <w:rPr>
          <w:rFonts w:ascii="Times New Roman" w:hAnsi="Times New Roman"/>
          <w:sz w:val="28"/>
          <w:szCs w:val="28"/>
        </w:rPr>
        <w:t>під впливом пізнавального інтересу дитина</w:t>
      </w:r>
      <w:r w:rsidR="003764D0" w:rsidRPr="00221078">
        <w:rPr>
          <w:rFonts w:ascii="Times New Roman" w:hAnsi="Times New Roman"/>
          <w:sz w:val="28"/>
          <w:szCs w:val="28"/>
        </w:rPr>
        <w:t xml:space="preserve"> </w:t>
      </w:r>
      <w:r w:rsidR="00B67ACC" w:rsidRPr="00221078">
        <w:rPr>
          <w:rFonts w:ascii="Times New Roman" w:hAnsi="Times New Roman"/>
          <w:sz w:val="28"/>
          <w:szCs w:val="28"/>
        </w:rPr>
        <w:t xml:space="preserve">здатна, </w:t>
      </w:r>
      <w:r w:rsidR="001662A4" w:rsidRPr="00221078">
        <w:rPr>
          <w:rFonts w:ascii="Times New Roman" w:hAnsi="Times New Roman"/>
          <w:sz w:val="28"/>
          <w:szCs w:val="28"/>
        </w:rPr>
        <w:t>до</w:t>
      </w:r>
      <w:r w:rsidR="00B67ACC" w:rsidRPr="00221078">
        <w:rPr>
          <w:rFonts w:ascii="Times New Roman" w:hAnsi="Times New Roman"/>
          <w:sz w:val="28"/>
          <w:szCs w:val="28"/>
        </w:rPr>
        <w:t xml:space="preserve"> самостійність</w:t>
      </w:r>
      <w:r w:rsidR="003764D0" w:rsidRPr="00221078">
        <w:rPr>
          <w:rFonts w:ascii="Times New Roman" w:hAnsi="Times New Roman"/>
          <w:sz w:val="28"/>
          <w:szCs w:val="28"/>
        </w:rPr>
        <w:t xml:space="preserve"> </w:t>
      </w:r>
      <w:r w:rsidR="00B67ACC" w:rsidRPr="00221078">
        <w:rPr>
          <w:rFonts w:ascii="Times New Roman" w:hAnsi="Times New Roman"/>
          <w:sz w:val="28"/>
          <w:szCs w:val="28"/>
        </w:rPr>
        <w:t>виконання розумового або практичного завдання. Активна розумова діяльність</w:t>
      </w:r>
      <w:r w:rsidR="003764D0" w:rsidRPr="00221078">
        <w:rPr>
          <w:rFonts w:ascii="Times New Roman" w:hAnsi="Times New Roman"/>
          <w:sz w:val="28"/>
          <w:szCs w:val="28"/>
        </w:rPr>
        <w:t xml:space="preserve"> </w:t>
      </w:r>
      <w:r w:rsidR="00B67ACC" w:rsidRPr="00221078">
        <w:rPr>
          <w:rFonts w:ascii="Times New Roman" w:hAnsi="Times New Roman"/>
          <w:sz w:val="28"/>
          <w:szCs w:val="28"/>
        </w:rPr>
        <w:t>старших дошкільників дозволяє їм виробити уявлення про самостійність як в цілому,</w:t>
      </w:r>
      <w:r w:rsidR="003764D0" w:rsidRPr="00221078">
        <w:rPr>
          <w:rFonts w:ascii="Times New Roman" w:hAnsi="Times New Roman"/>
          <w:sz w:val="28"/>
          <w:szCs w:val="28"/>
        </w:rPr>
        <w:t xml:space="preserve"> </w:t>
      </w:r>
      <w:r w:rsidR="00B67ACC" w:rsidRPr="00221078">
        <w:rPr>
          <w:rFonts w:ascii="Times New Roman" w:hAnsi="Times New Roman"/>
          <w:sz w:val="28"/>
          <w:szCs w:val="28"/>
        </w:rPr>
        <w:t xml:space="preserve">так і власну, поступово усвідомлювати її значущість для людини. </w:t>
      </w:r>
      <w:r w:rsidR="001662A4" w:rsidRPr="00221078">
        <w:rPr>
          <w:rFonts w:ascii="Times New Roman" w:hAnsi="Times New Roman"/>
          <w:sz w:val="28"/>
          <w:szCs w:val="28"/>
        </w:rPr>
        <w:t xml:space="preserve">Як слушно зауважує О. Лісовець, </w:t>
      </w:r>
      <w:r w:rsidR="00B67ACC" w:rsidRPr="00221078">
        <w:rPr>
          <w:rFonts w:ascii="Times New Roman" w:hAnsi="Times New Roman"/>
          <w:sz w:val="28"/>
          <w:szCs w:val="28"/>
        </w:rPr>
        <w:t>знання</w:t>
      </w:r>
      <w:r w:rsidR="003764D0" w:rsidRPr="00221078">
        <w:rPr>
          <w:rFonts w:ascii="Times New Roman" w:hAnsi="Times New Roman"/>
          <w:sz w:val="28"/>
          <w:szCs w:val="28"/>
        </w:rPr>
        <w:t xml:space="preserve"> </w:t>
      </w:r>
      <w:r w:rsidR="00B67ACC" w:rsidRPr="00221078">
        <w:rPr>
          <w:rFonts w:ascii="Times New Roman" w:hAnsi="Times New Roman"/>
          <w:sz w:val="28"/>
          <w:szCs w:val="28"/>
        </w:rPr>
        <w:t>та уявлення, мотиви, навички і поведінка, від яких залежить розвиток самостійності</w:t>
      </w:r>
      <w:r w:rsidR="003764D0" w:rsidRPr="00221078">
        <w:rPr>
          <w:rFonts w:ascii="Times New Roman" w:hAnsi="Times New Roman"/>
          <w:sz w:val="28"/>
          <w:szCs w:val="28"/>
        </w:rPr>
        <w:t xml:space="preserve"> </w:t>
      </w:r>
      <w:r w:rsidR="00B67ACC" w:rsidRPr="00221078">
        <w:rPr>
          <w:rFonts w:ascii="Times New Roman" w:hAnsi="Times New Roman"/>
          <w:sz w:val="28"/>
          <w:szCs w:val="28"/>
        </w:rPr>
        <w:t>дошкільника, не є статичними. У міру зростання дитини збільшується обсяг її знань,</w:t>
      </w:r>
      <w:r w:rsidR="003764D0" w:rsidRPr="00221078">
        <w:rPr>
          <w:rFonts w:ascii="Times New Roman" w:hAnsi="Times New Roman"/>
          <w:sz w:val="28"/>
          <w:szCs w:val="28"/>
        </w:rPr>
        <w:t xml:space="preserve"> </w:t>
      </w:r>
      <w:r w:rsidR="00B67ACC" w:rsidRPr="00221078">
        <w:rPr>
          <w:rFonts w:ascii="Times New Roman" w:hAnsi="Times New Roman"/>
          <w:sz w:val="28"/>
          <w:szCs w:val="28"/>
        </w:rPr>
        <w:t>умінь, відбувається розвиток уваги, мислення, моральних та вольових якостей, що</w:t>
      </w:r>
      <w:r w:rsidR="003764D0" w:rsidRPr="00221078">
        <w:rPr>
          <w:rFonts w:ascii="Times New Roman" w:hAnsi="Times New Roman"/>
          <w:sz w:val="28"/>
          <w:szCs w:val="28"/>
        </w:rPr>
        <w:t xml:space="preserve"> </w:t>
      </w:r>
      <w:r w:rsidR="00B67ACC" w:rsidRPr="00221078">
        <w:rPr>
          <w:rFonts w:ascii="Times New Roman" w:hAnsi="Times New Roman"/>
          <w:sz w:val="28"/>
          <w:szCs w:val="28"/>
        </w:rPr>
        <w:t>своєю чергою впливає на рівень розвитку самостійності</w:t>
      </w:r>
      <w:r w:rsidR="003764D0" w:rsidRPr="00221078">
        <w:rPr>
          <w:rFonts w:ascii="Times New Roman" w:hAnsi="Times New Roman"/>
          <w:sz w:val="28"/>
          <w:szCs w:val="28"/>
        </w:rPr>
        <w:t xml:space="preserve"> </w:t>
      </w:r>
      <w:r w:rsidR="00B67ACC" w:rsidRPr="00221078">
        <w:rPr>
          <w:rFonts w:ascii="Times New Roman" w:hAnsi="Times New Roman"/>
          <w:sz w:val="28"/>
          <w:szCs w:val="28"/>
        </w:rPr>
        <w:t>[</w:t>
      </w:r>
      <w:r w:rsidR="00F646B3">
        <w:rPr>
          <w:rFonts w:ascii="Times New Roman" w:hAnsi="Times New Roman"/>
          <w:sz w:val="28"/>
          <w:szCs w:val="28"/>
        </w:rPr>
        <w:t>28</w:t>
      </w:r>
      <w:r w:rsidR="00B67ACC" w:rsidRPr="00221078">
        <w:rPr>
          <w:rFonts w:ascii="Times New Roman" w:hAnsi="Times New Roman"/>
          <w:sz w:val="28"/>
          <w:szCs w:val="28"/>
        </w:rPr>
        <w:t>, с.32].</w:t>
      </w:r>
    </w:p>
    <w:p w:rsidR="00F44624" w:rsidRPr="00221078" w:rsidRDefault="001662A4" w:rsidP="001662A4">
      <w:pPr>
        <w:pStyle w:val="a3"/>
        <w:spacing w:after="0" w:line="360" w:lineRule="auto"/>
        <w:ind w:left="0" w:firstLine="851"/>
        <w:jc w:val="both"/>
        <w:rPr>
          <w:rFonts w:ascii="Times New Roman" w:hAnsi="Times New Roman"/>
          <w:sz w:val="28"/>
          <w:szCs w:val="28"/>
        </w:rPr>
      </w:pPr>
      <w:r w:rsidRPr="00221078">
        <w:rPr>
          <w:rFonts w:ascii="Times New Roman" w:hAnsi="Times New Roman"/>
          <w:sz w:val="28"/>
          <w:szCs w:val="28"/>
        </w:rPr>
        <w:t>Увага дитини раннього віку характеризується нетривалістю,</w:t>
      </w:r>
      <w:r w:rsidRPr="00221078">
        <w:rPr>
          <w:rFonts w:ascii="Times New Roman" w:hAnsi="Times New Roman"/>
          <w:sz w:val="28"/>
          <w:szCs w:val="28"/>
        </w:rPr>
        <w:br/>
        <w:t>недостатньою зосередженістю, мимовільністю, її привертають яскраві, сильні</w:t>
      </w:r>
      <w:r w:rsidRPr="00221078">
        <w:rPr>
          <w:rFonts w:ascii="Times New Roman" w:hAnsi="Times New Roman"/>
          <w:sz w:val="28"/>
          <w:szCs w:val="28"/>
        </w:rPr>
        <w:br/>
        <w:t>або нові подразники. Вона недостатньо рухлива, важко переключається за</w:t>
      </w:r>
      <w:r w:rsidRPr="00221078">
        <w:rPr>
          <w:rFonts w:ascii="Times New Roman" w:hAnsi="Times New Roman"/>
          <w:sz w:val="28"/>
          <w:szCs w:val="28"/>
        </w:rPr>
        <w:br/>
        <w:t>бажанням дитини, має дуже вузький обсяг і найстійкішою є в активній</w:t>
      </w:r>
      <w:r w:rsidRPr="00221078">
        <w:rPr>
          <w:rFonts w:ascii="Times New Roman" w:hAnsi="Times New Roman"/>
          <w:sz w:val="28"/>
          <w:szCs w:val="28"/>
        </w:rPr>
        <w:br/>
        <w:t>діяльності [</w:t>
      </w:r>
      <w:r w:rsidR="00F646B3">
        <w:rPr>
          <w:rFonts w:ascii="Times New Roman" w:hAnsi="Times New Roman"/>
          <w:sz w:val="28"/>
          <w:szCs w:val="28"/>
        </w:rPr>
        <w:t>26</w:t>
      </w:r>
      <w:r w:rsidRPr="00221078">
        <w:rPr>
          <w:rFonts w:ascii="Times New Roman" w:hAnsi="Times New Roman"/>
          <w:sz w:val="28"/>
          <w:szCs w:val="28"/>
        </w:rPr>
        <w:t>]. Зі зростанням віку дошкільників, як переконливо доводять І. Калиниченко й А. Колесник, зростає з</w:t>
      </w:r>
      <w:r w:rsidR="00823D78" w:rsidRPr="00221078">
        <w:rPr>
          <w:rFonts w:ascii="Times New Roman" w:hAnsi="Times New Roman"/>
          <w:sz w:val="28"/>
          <w:szCs w:val="28"/>
        </w:rPr>
        <w:t>датність утримувати високий рівень</w:t>
      </w:r>
      <w:r w:rsidR="003764D0" w:rsidRPr="00221078">
        <w:rPr>
          <w:rFonts w:ascii="Times New Roman" w:hAnsi="Times New Roman"/>
          <w:sz w:val="28"/>
          <w:szCs w:val="28"/>
        </w:rPr>
        <w:t xml:space="preserve"> концентрації уваги</w:t>
      </w:r>
      <w:r w:rsidRPr="00221078">
        <w:rPr>
          <w:rFonts w:ascii="Times New Roman" w:hAnsi="Times New Roman"/>
          <w:sz w:val="28"/>
          <w:szCs w:val="28"/>
        </w:rPr>
        <w:t xml:space="preserve">, який </w:t>
      </w:r>
      <w:r w:rsidR="003764D0" w:rsidRPr="00221078">
        <w:rPr>
          <w:rFonts w:ascii="Times New Roman" w:hAnsi="Times New Roman"/>
          <w:sz w:val="28"/>
          <w:szCs w:val="28"/>
        </w:rPr>
        <w:t xml:space="preserve"> більш прита</w:t>
      </w:r>
      <w:r w:rsidR="00823D78" w:rsidRPr="00221078">
        <w:rPr>
          <w:rFonts w:ascii="Times New Roman" w:hAnsi="Times New Roman"/>
          <w:sz w:val="28"/>
          <w:szCs w:val="28"/>
        </w:rPr>
        <w:t>манний дітям шести років порівняно із п’ятирічними дітьми</w:t>
      </w:r>
      <w:r w:rsidRPr="00221078">
        <w:rPr>
          <w:rFonts w:ascii="Times New Roman" w:hAnsi="Times New Roman"/>
          <w:sz w:val="28"/>
          <w:szCs w:val="28"/>
        </w:rPr>
        <w:t xml:space="preserve"> </w:t>
      </w:r>
      <w:r w:rsidR="00823D78" w:rsidRPr="00221078">
        <w:rPr>
          <w:rFonts w:ascii="Times New Roman" w:hAnsi="Times New Roman"/>
          <w:sz w:val="28"/>
          <w:szCs w:val="28"/>
        </w:rPr>
        <w:t>[</w:t>
      </w:r>
      <w:r w:rsidR="00F646B3">
        <w:rPr>
          <w:rFonts w:ascii="Times New Roman" w:hAnsi="Times New Roman"/>
          <w:sz w:val="28"/>
          <w:szCs w:val="28"/>
        </w:rPr>
        <w:t>23</w:t>
      </w:r>
      <w:r w:rsidR="00AE4749" w:rsidRPr="00221078">
        <w:rPr>
          <w:rFonts w:ascii="Times New Roman" w:hAnsi="Times New Roman"/>
          <w:sz w:val="28"/>
          <w:szCs w:val="28"/>
        </w:rPr>
        <w:t xml:space="preserve">, </w:t>
      </w:r>
      <w:r w:rsidR="00823D78" w:rsidRPr="00221078">
        <w:rPr>
          <w:rFonts w:ascii="Times New Roman" w:hAnsi="Times New Roman"/>
          <w:sz w:val="28"/>
          <w:szCs w:val="28"/>
        </w:rPr>
        <w:t>с.168].</w:t>
      </w:r>
    </w:p>
    <w:p w:rsidR="00F44624" w:rsidRPr="00221078" w:rsidRDefault="001662A4" w:rsidP="00AC3A14">
      <w:pPr>
        <w:spacing w:after="0" w:line="360" w:lineRule="auto"/>
        <w:ind w:firstLine="851"/>
        <w:jc w:val="both"/>
        <w:rPr>
          <w:rFonts w:ascii="Times New Roman" w:hAnsi="Times New Roman"/>
          <w:sz w:val="28"/>
          <w:szCs w:val="28"/>
        </w:rPr>
      </w:pPr>
      <w:r w:rsidRPr="00221078">
        <w:rPr>
          <w:rFonts w:ascii="Times New Roman" w:hAnsi="Times New Roman"/>
          <w:sz w:val="28"/>
          <w:szCs w:val="28"/>
        </w:rPr>
        <w:t xml:space="preserve">Загалом, дошкільний вік характеризується значною сенситивністю </w:t>
      </w:r>
      <w:r w:rsidR="0032457C" w:rsidRPr="00221078">
        <w:rPr>
          <w:rFonts w:ascii="Times New Roman" w:hAnsi="Times New Roman"/>
          <w:sz w:val="28"/>
          <w:szCs w:val="28"/>
        </w:rPr>
        <w:t>для розвитку</w:t>
      </w:r>
      <w:r w:rsidR="00AC3A14" w:rsidRPr="00221078">
        <w:rPr>
          <w:rFonts w:ascii="Times New Roman" w:hAnsi="Times New Roman"/>
          <w:sz w:val="28"/>
          <w:szCs w:val="28"/>
        </w:rPr>
        <w:t xml:space="preserve"> </w:t>
      </w:r>
      <w:r w:rsidR="0032457C" w:rsidRPr="00221078">
        <w:rPr>
          <w:rFonts w:ascii="Times New Roman" w:hAnsi="Times New Roman"/>
          <w:sz w:val="28"/>
          <w:szCs w:val="28"/>
        </w:rPr>
        <w:t>багатьох психічних пізнавальних процесів і якостей її особистісної сфери.</w:t>
      </w:r>
      <w:r w:rsidR="00AC3A14" w:rsidRPr="00221078">
        <w:rPr>
          <w:rFonts w:ascii="Times New Roman" w:hAnsi="Times New Roman"/>
          <w:sz w:val="28"/>
          <w:szCs w:val="28"/>
        </w:rPr>
        <w:t xml:space="preserve"> </w:t>
      </w:r>
      <w:r w:rsidR="0032457C" w:rsidRPr="00221078">
        <w:rPr>
          <w:rFonts w:ascii="Times New Roman" w:hAnsi="Times New Roman"/>
          <w:sz w:val="28"/>
          <w:szCs w:val="28"/>
        </w:rPr>
        <w:t>Одним із новоутворень дошкільного віку є поява довільної уваги, яка виступає</w:t>
      </w:r>
      <w:r w:rsidR="00AC3A14" w:rsidRPr="00221078">
        <w:rPr>
          <w:rFonts w:ascii="Times New Roman" w:hAnsi="Times New Roman"/>
          <w:sz w:val="28"/>
          <w:szCs w:val="28"/>
        </w:rPr>
        <w:t xml:space="preserve"> </w:t>
      </w:r>
      <w:r w:rsidR="0032457C" w:rsidRPr="00221078">
        <w:rPr>
          <w:rFonts w:ascii="Times New Roman" w:hAnsi="Times New Roman"/>
          <w:sz w:val="28"/>
          <w:szCs w:val="28"/>
        </w:rPr>
        <w:t>головним компонентом довільності особистості дитини.</w:t>
      </w:r>
      <w:r w:rsidR="00AC3A14" w:rsidRPr="00221078">
        <w:rPr>
          <w:rFonts w:ascii="Times New Roman" w:hAnsi="Times New Roman"/>
          <w:sz w:val="28"/>
          <w:szCs w:val="28"/>
        </w:rPr>
        <w:t xml:space="preserve"> </w:t>
      </w:r>
      <w:r w:rsidR="0032457C" w:rsidRPr="00221078">
        <w:rPr>
          <w:rFonts w:ascii="Times New Roman" w:hAnsi="Times New Roman"/>
          <w:sz w:val="28"/>
          <w:szCs w:val="28"/>
        </w:rPr>
        <w:t>Як зазначає Г.С. Костюк, розвиток довільної уваги пов’язаний із появою у</w:t>
      </w:r>
      <w:r w:rsidR="00AC3A14" w:rsidRPr="00221078">
        <w:rPr>
          <w:rFonts w:ascii="Times New Roman" w:hAnsi="Times New Roman"/>
          <w:sz w:val="28"/>
          <w:szCs w:val="28"/>
        </w:rPr>
        <w:t xml:space="preserve"> </w:t>
      </w:r>
      <w:r w:rsidR="0032457C" w:rsidRPr="00221078">
        <w:rPr>
          <w:rFonts w:ascii="Times New Roman" w:hAnsi="Times New Roman"/>
          <w:sz w:val="28"/>
          <w:szCs w:val="28"/>
        </w:rPr>
        <w:t>дошкільника гальмівної функції волі. Дитина докладає зусиль для того, щоб</w:t>
      </w:r>
      <w:r w:rsidR="00AC3A14" w:rsidRPr="00221078">
        <w:rPr>
          <w:rFonts w:ascii="Times New Roman" w:hAnsi="Times New Roman"/>
          <w:sz w:val="28"/>
          <w:szCs w:val="28"/>
        </w:rPr>
        <w:t xml:space="preserve"> </w:t>
      </w:r>
      <w:r w:rsidR="0032457C" w:rsidRPr="00221078">
        <w:rPr>
          <w:rFonts w:ascii="Times New Roman" w:hAnsi="Times New Roman"/>
          <w:sz w:val="28"/>
          <w:szCs w:val="28"/>
        </w:rPr>
        <w:t>втримати свою увагу на потрібному, а не на цікавому, намагається зменшити</w:t>
      </w:r>
      <w:r w:rsidR="00AC3A14" w:rsidRPr="00221078">
        <w:rPr>
          <w:rFonts w:ascii="Times New Roman" w:hAnsi="Times New Roman"/>
          <w:sz w:val="28"/>
          <w:szCs w:val="28"/>
        </w:rPr>
        <w:t xml:space="preserve"> </w:t>
      </w:r>
      <w:r w:rsidR="0032457C" w:rsidRPr="00221078">
        <w:rPr>
          <w:rFonts w:ascii="Times New Roman" w:hAnsi="Times New Roman"/>
          <w:sz w:val="28"/>
          <w:szCs w:val="28"/>
        </w:rPr>
        <w:t>залежність власної уваги від зовнішніх подразників. Дошкільник вчиться бути</w:t>
      </w:r>
      <w:r w:rsidR="00AC3A14" w:rsidRPr="00221078">
        <w:rPr>
          <w:rFonts w:ascii="Times New Roman" w:hAnsi="Times New Roman"/>
          <w:sz w:val="28"/>
          <w:szCs w:val="28"/>
        </w:rPr>
        <w:t xml:space="preserve"> </w:t>
      </w:r>
      <w:r w:rsidR="0032457C" w:rsidRPr="00221078">
        <w:rPr>
          <w:rFonts w:ascii="Times New Roman" w:hAnsi="Times New Roman"/>
          <w:sz w:val="28"/>
          <w:szCs w:val="28"/>
        </w:rPr>
        <w:t>уважним. Проте це не означає, що мимовільна увага зникає, поступаючись</w:t>
      </w:r>
      <w:r w:rsidR="00AC3A14" w:rsidRPr="00221078">
        <w:rPr>
          <w:rFonts w:ascii="Times New Roman" w:hAnsi="Times New Roman"/>
          <w:sz w:val="28"/>
          <w:szCs w:val="28"/>
        </w:rPr>
        <w:t xml:space="preserve"> </w:t>
      </w:r>
      <w:r w:rsidR="0032457C" w:rsidRPr="00221078">
        <w:rPr>
          <w:rFonts w:ascii="Times New Roman" w:hAnsi="Times New Roman"/>
          <w:sz w:val="28"/>
          <w:szCs w:val="28"/>
        </w:rPr>
        <w:t>місцем довільній. Вона також розвивається, набираючи більшої стійкості,</w:t>
      </w:r>
      <w:r w:rsidR="00AC3A14" w:rsidRPr="00221078">
        <w:rPr>
          <w:rFonts w:ascii="Times New Roman" w:hAnsi="Times New Roman"/>
          <w:sz w:val="28"/>
          <w:szCs w:val="28"/>
        </w:rPr>
        <w:t xml:space="preserve"> </w:t>
      </w:r>
      <w:r w:rsidR="0032457C" w:rsidRPr="00221078">
        <w:rPr>
          <w:rFonts w:ascii="Times New Roman" w:hAnsi="Times New Roman"/>
          <w:sz w:val="28"/>
          <w:szCs w:val="28"/>
        </w:rPr>
        <w:t>більшого обсягу</w:t>
      </w:r>
      <w:r w:rsidR="00AC3A14" w:rsidRPr="00221078">
        <w:rPr>
          <w:rFonts w:ascii="Times New Roman" w:hAnsi="Times New Roman"/>
          <w:sz w:val="28"/>
          <w:szCs w:val="28"/>
        </w:rPr>
        <w:t xml:space="preserve"> </w:t>
      </w:r>
      <w:r w:rsidR="0032457C" w:rsidRPr="00221078">
        <w:rPr>
          <w:rFonts w:ascii="Times New Roman" w:hAnsi="Times New Roman"/>
          <w:sz w:val="28"/>
          <w:szCs w:val="28"/>
        </w:rPr>
        <w:t>[</w:t>
      </w:r>
      <w:r w:rsidR="00F646B3">
        <w:rPr>
          <w:rFonts w:ascii="Times New Roman" w:hAnsi="Times New Roman"/>
          <w:sz w:val="28"/>
          <w:szCs w:val="28"/>
        </w:rPr>
        <w:t>11</w:t>
      </w:r>
      <w:r w:rsidR="0032457C" w:rsidRPr="00221078">
        <w:rPr>
          <w:rFonts w:ascii="Times New Roman" w:hAnsi="Times New Roman"/>
          <w:sz w:val="28"/>
          <w:szCs w:val="28"/>
        </w:rPr>
        <w:t>, с.120]</w:t>
      </w:r>
      <w:r w:rsidR="00A87288" w:rsidRPr="00221078">
        <w:rPr>
          <w:rFonts w:ascii="Times New Roman" w:hAnsi="Times New Roman"/>
          <w:sz w:val="28"/>
          <w:szCs w:val="28"/>
        </w:rPr>
        <w:t>.</w:t>
      </w:r>
    </w:p>
    <w:p w:rsidR="0032457C" w:rsidRPr="00221078" w:rsidRDefault="0032457C" w:rsidP="00AC3A14">
      <w:pPr>
        <w:spacing w:after="0" w:line="360" w:lineRule="auto"/>
        <w:ind w:firstLine="851"/>
        <w:jc w:val="both"/>
        <w:rPr>
          <w:rFonts w:ascii="Times New Roman" w:hAnsi="Times New Roman"/>
          <w:sz w:val="28"/>
          <w:szCs w:val="28"/>
        </w:rPr>
      </w:pPr>
      <w:r w:rsidRPr="00221078">
        <w:rPr>
          <w:rFonts w:ascii="Times New Roman" w:hAnsi="Times New Roman"/>
          <w:sz w:val="28"/>
          <w:szCs w:val="28"/>
        </w:rPr>
        <w:t>Г.С. Костюк, який підкреслив</w:t>
      </w:r>
      <w:r w:rsidR="00AC3A14" w:rsidRPr="00221078">
        <w:rPr>
          <w:rFonts w:ascii="Times New Roman" w:hAnsi="Times New Roman"/>
          <w:sz w:val="28"/>
          <w:szCs w:val="28"/>
        </w:rPr>
        <w:t xml:space="preserve"> </w:t>
      </w:r>
      <w:r w:rsidRPr="00221078">
        <w:rPr>
          <w:rFonts w:ascii="Times New Roman" w:hAnsi="Times New Roman"/>
          <w:sz w:val="28"/>
          <w:szCs w:val="28"/>
        </w:rPr>
        <w:t>роль мовної діяльності в розвитку уваги дітей дошкільного віку. Називання</w:t>
      </w:r>
      <w:r w:rsidR="00AC3A14" w:rsidRPr="00221078">
        <w:rPr>
          <w:rFonts w:ascii="Times New Roman" w:hAnsi="Times New Roman"/>
          <w:sz w:val="28"/>
          <w:szCs w:val="28"/>
        </w:rPr>
        <w:t xml:space="preserve"> </w:t>
      </w:r>
      <w:r w:rsidRPr="00221078">
        <w:rPr>
          <w:rFonts w:ascii="Times New Roman" w:hAnsi="Times New Roman"/>
          <w:sz w:val="28"/>
          <w:szCs w:val="28"/>
        </w:rPr>
        <w:t>предметів і дій викликає у дошкільнят відповідні образи, завдяки чому</w:t>
      </w:r>
      <w:r w:rsidR="00AC3A14" w:rsidRPr="00221078">
        <w:rPr>
          <w:rFonts w:ascii="Times New Roman" w:hAnsi="Times New Roman"/>
          <w:sz w:val="28"/>
          <w:szCs w:val="28"/>
        </w:rPr>
        <w:t xml:space="preserve"> </w:t>
      </w:r>
      <w:r w:rsidRPr="00221078">
        <w:rPr>
          <w:rFonts w:ascii="Times New Roman" w:hAnsi="Times New Roman"/>
          <w:sz w:val="28"/>
          <w:szCs w:val="28"/>
        </w:rPr>
        <w:t>розширюється їх коло орієнтування в середовищі, створюються умови для</w:t>
      </w:r>
      <w:r w:rsidR="00AC3A14" w:rsidRPr="00221078">
        <w:rPr>
          <w:rFonts w:ascii="Times New Roman" w:hAnsi="Times New Roman"/>
          <w:sz w:val="28"/>
          <w:szCs w:val="28"/>
        </w:rPr>
        <w:t xml:space="preserve"> </w:t>
      </w:r>
      <w:r w:rsidRPr="00221078">
        <w:rPr>
          <w:rFonts w:ascii="Times New Roman" w:hAnsi="Times New Roman"/>
          <w:sz w:val="28"/>
          <w:szCs w:val="28"/>
        </w:rPr>
        <w:t>розвитку як мимовільної, так і довільної уваги малюків [</w:t>
      </w:r>
      <w:r w:rsidR="00F646B3">
        <w:rPr>
          <w:rFonts w:ascii="Times New Roman" w:hAnsi="Times New Roman"/>
          <w:sz w:val="28"/>
          <w:szCs w:val="28"/>
        </w:rPr>
        <w:t>11</w:t>
      </w:r>
      <w:r w:rsidRPr="00221078">
        <w:rPr>
          <w:rFonts w:ascii="Times New Roman" w:hAnsi="Times New Roman"/>
          <w:sz w:val="28"/>
          <w:szCs w:val="28"/>
        </w:rPr>
        <w:t>, с. 121].</w:t>
      </w:r>
    </w:p>
    <w:p w:rsidR="00F646B3" w:rsidRDefault="001662A4" w:rsidP="001662A4">
      <w:pPr>
        <w:spacing w:after="0" w:line="360" w:lineRule="auto"/>
        <w:ind w:firstLine="851"/>
        <w:jc w:val="both"/>
        <w:rPr>
          <w:rFonts w:ascii="Times New Roman" w:hAnsi="Times New Roman"/>
          <w:sz w:val="28"/>
          <w:szCs w:val="28"/>
        </w:rPr>
      </w:pPr>
      <w:r w:rsidRPr="00221078">
        <w:rPr>
          <w:rFonts w:ascii="Times New Roman" w:hAnsi="Times New Roman"/>
          <w:sz w:val="28"/>
          <w:szCs w:val="28"/>
        </w:rPr>
        <w:t>З</w:t>
      </w:r>
      <w:r w:rsidR="0032457C" w:rsidRPr="00221078">
        <w:rPr>
          <w:rFonts w:ascii="Times New Roman" w:hAnsi="Times New Roman"/>
          <w:sz w:val="28"/>
          <w:szCs w:val="28"/>
        </w:rPr>
        <w:t xml:space="preserve"> віком у дітей змінюється спосіб сприймання</w:t>
      </w:r>
      <w:r w:rsidR="00AC3A14" w:rsidRPr="00221078">
        <w:rPr>
          <w:rFonts w:ascii="Times New Roman" w:hAnsi="Times New Roman"/>
          <w:sz w:val="28"/>
          <w:szCs w:val="28"/>
        </w:rPr>
        <w:t xml:space="preserve"> </w:t>
      </w:r>
      <w:r w:rsidR="0032457C" w:rsidRPr="00221078">
        <w:rPr>
          <w:rFonts w:ascii="Times New Roman" w:hAnsi="Times New Roman"/>
          <w:sz w:val="28"/>
          <w:szCs w:val="28"/>
        </w:rPr>
        <w:t>вказівок: старші діти повторюють їх, щоб точніше зорієнтувати свою увагу [</w:t>
      </w:r>
      <w:r w:rsidR="00F646B3">
        <w:rPr>
          <w:rFonts w:ascii="Times New Roman" w:hAnsi="Times New Roman"/>
          <w:sz w:val="28"/>
          <w:szCs w:val="28"/>
        </w:rPr>
        <w:t>11</w:t>
      </w:r>
      <w:r w:rsidR="0032457C" w:rsidRPr="00221078">
        <w:rPr>
          <w:rFonts w:ascii="Times New Roman" w:hAnsi="Times New Roman"/>
          <w:sz w:val="28"/>
          <w:szCs w:val="28"/>
        </w:rPr>
        <w:t>,</w:t>
      </w:r>
      <w:r w:rsidR="00AC3A14" w:rsidRPr="00221078">
        <w:rPr>
          <w:rFonts w:ascii="Times New Roman" w:hAnsi="Times New Roman"/>
          <w:sz w:val="28"/>
          <w:szCs w:val="28"/>
        </w:rPr>
        <w:t xml:space="preserve"> </w:t>
      </w:r>
      <w:r w:rsidR="0032457C" w:rsidRPr="00221078">
        <w:rPr>
          <w:rFonts w:ascii="Times New Roman" w:hAnsi="Times New Roman"/>
          <w:sz w:val="28"/>
          <w:szCs w:val="28"/>
        </w:rPr>
        <w:t>с.121].</w:t>
      </w:r>
      <w:r w:rsidRPr="00221078">
        <w:rPr>
          <w:rFonts w:ascii="Times New Roman" w:hAnsi="Times New Roman"/>
          <w:sz w:val="28"/>
          <w:szCs w:val="28"/>
        </w:rPr>
        <w:t xml:space="preserve"> Дослідниця Т. </w:t>
      </w:r>
      <w:r w:rsidR="0032457C" w:rsidRPr="00221078">
        <w:rPr>
          <w:rFonts w:ascii="Times New Roman" w:hAnsi="Times New Roman"/>
          <w:sz w:val="28"/>
          <w:szCs w:val="28"/>
        </w:rPr>
        <w:t>Дудкевич</w:t>
      </w:r>
      <w:r w:rsidRPr="00221078">
        <w:rPr>
          <w:rFonts w:ascii="Times New Roman" w:hAnsi="Times New Roman"/>
          <w:sz w:val="28"/>
          <w:szCs w:val="28"/>
        </w:rPr>
        <w:t xml:space="preserve"> [</w:t>
      </w:r>
      <w:r w:rsidR="00F646B3">
        <w:rPr>
          <w:rFonts w:ascii="Times New Roman" w:hAnsi="Times New Roman"/>
          <w:sz w:val="28"/>
          <w:szCs w:val="28"/>
        </w:rPr>
        <w:t>19</w:t>
      </w:r>
      <w:r w:rsidRPr="00221078">
        <w:rPr>
          <w:rFonts w:ascii="Times New Roman" w:hAnsi="Times New Roman"/>
          <w:sz w:val="28"/>
          <w:szCs w:val="28"/>
        </w:rPr>
        <w:t xml:space="preserve">] підкреслює, що </w:t>
      </w:r>
      <w:r w:rsidR="0032457C" w:rsidRPr="00221078">
        <w:rPr>
          <w:rFonts w:ascii="Times New Roman" w:hAnsi="Times New Roman"/>
          <w:sz w:val="28"/>
          <w:szCs w:val="28"/>
        </w:rPr>
        <w:t xml:space="preserve"> упродовж дошкільного віку у зв’язку з ускладненням діяльності</w:t>
      </w:r>
      <w:r w:rsidR="00AC3A14" w:rsidRPr="00221078">
        <w:rPr>
          <w:rFonts w:ascii="Times New Roman" w:hAnsi="Times New Roman"/>
          <w:sz w:val="28"/>
          <w:szCs w:val="28"/>
        </w:rPr>
        <w:t xml:space="preserve"> </w:t>
      </w:r>
      <w:r w:rsidR="0032457C" w:rsidRPr="00221078">
        <w:rPr>
          <w:rFonts w:ascii="Times New Roman" w:hAnsi="Times New Roman"/>
          <w:sz w:val="28"/>
          <w:szCs w:val="28"/>
        </w:rPr>
        <w:t>дітей та їх поступовим узагальненим розвитком увага стає більш</w:t>
      </w:r>
      <w:r w:rsidR="00AC3A14" w:rsidRPr="00221078">
        <w:rPr>
          <w:rFonts w:ascii="Times New Roman" w:hAnsi="Times New Roman"/>
          <w:sz w:val="28"/>
          <w:szCs w:val="28"/>
        </w:rPr>
        <w:t xml:space="preserve"> </w:t>
      </w:r>
      <w:r w:rsidR="0032457C" w:rsidRPr="00221078">
        <w:rPr>
          <w:rFonts w:ascii="Times New Roman" w:hAnsi="Times New Roman"/>
          <w:sz w:val="28"/>
          <w:szCs w:val="28"/>
        </w:rPr>
        <w:t>зосередженою та стійкою. Зростання стійкості уваги виявляється перш за все</w:t>
      </w:r>
      <w:r w:rsidR="00AC3A14" w:rsidRPr="00221078">
        <w:rPr>
          <w:rFonts w:ascii="Times New Roman" w:hAnsi="Times New Roman"/>
          <w:sz w:val="28"/>
          <w:szCs w:val="28"/>
        </w:rPr>
        <w:t xml:space="preserve"> </w:t>
      </w:r>
      <w:r w:rsidR="0032457C" w:rsidRPr="00221078">
        <w:rPr>
          <w:rFonts w:ascii="Times New Roman" w:hAnsi="Times New Roman"/>
          <w:sz w:val="28"/>
          <w:szCs w:val="28"/>
        </w:rPr>
        <w:t>у збільшенні тривалості ігор.</w:t>
      </w:r>
      <w:r w:rsidR="00AC3A14" w:rsidRPr="00221078">
        <w:rPr>
          <w:rFonts w:ascii="Times New Roman" w:hAnsi="Times New Roman"/>
          <w:sz w:val="28"/>
          <w:szCs w:val="28"/>
        </w:rPr>
        <w:t xml:space="preserve"> </w:t>
      </w:r>
      <w:r w:rsidR="0032457C" w:rsidRPr="00221078">
        <w:rPr>
          <w:rFonts w:ascii="Times New Roman" w:hAnsi="Times New Roman"/>
          <w:sz w:val="28"/>
          <w:szCs w:val="28"/>
        </w:rPr>
        <w:t>Разом зі зростанням стійкості збільшується й обсяг уваги дітей. У</w:t>
      </w:r>
      <w:r w:rsidR="00AC3A14" w:rsidRPr="00221078">
        <w:rPr>
          <w:rFonts w:ascii="Times New Roman" w:hAnsi="Times New Roman"/>
          <w:sz w:val="28"/>
          <w:szCs w:val="28"/>
        </w:rPr>
        <w:t xml:space="preserve"> </w:t>
      </w:r>
      <w:r w:rsidR="0032457C" w:rsidRPr="00221078">
        <w:rPr>
          <w:rFonts w:ascii="Times New Roman" w:hAnsi="Times New Roman"/>
          <w:sz w:val="28"/>
          <w:szCs w:val="28"/>
        </w:rPr>
        <w:t>старших дошкільників розширюється обсяг уваги, завдяки чому діти можуть</w:t>
      </w:r>
      <w:r w:rsidR="00AC3A14" w:rsidRPr="00221078">
        <w:rPr>
          <w:rFonts w:ascii="Times New Roman" w:hAnsi="Times New Roman"/>
          <w:sz w:val="28"/>
          <w:szCs w:val="28"/>
        </w:rPr>
        <w:t xml:space="preserve"> </w:t>
      </w:r>
      <w:r w:rsidR="0032457C" w:rsidRPr="00221078">
        <w:rPr>
          <w:rFonts w:ascii="Times New Roman" w:hAnsi="Times New Roman"/>
          <w:sz w:val="28"/>
          <w:szCs w:val="28"/>
        </w:rPr>
        <w:t>сприймати не один предмет, а декілька. При цьому увагу малюків привертають</w:t>
      </w:r>
      <w:r w:rsidR="00AC3A14" w:rsidRPr="00221078">
        <w:rPr>
          <w:rFonts w:ascii="Times New Roman" w:hAnsi="Times New Roman"/>
          <w:sz w:val="28"/>
          <w:szCs w:val="28"/>
        </w:rPr>
        <w:t xml:space="preserve"> </w:t>
      </w:r>
      <w:r w:rsidR="0032457C" w:rsidRPr="00221078">
        <w:rPr>
          <w:rFonts w:ascii="Times New Roman" w:hAnsi="Times New Roman"/>
          <w:sz w:val="28"/>
          <w:szCs w:val="28"/>
        </w:rPr>
        <w:t>нові, більш яскраві об’єкти діяльності.</w:t>
      </w:r>
      <w:r w:rsidR="00AC3A14" w:rsidRPr="00221078">
        <w:rPr>
          <w:rFonts w:ascii="Times New Roman" w:hAnsi="Times New Roman"/>
          <w:sz w:val="28"/>
          <w:szCs w:val="28"/>
        </w:rPr>
        <w:t xml:space="preserve"> </w:t>
      </w:r>
    </w:p>
    <w:p w:rsidR="0032457C" w:rsidRPr="00221078" w:rsidRDefault="004C2E45" w:rsidP="001662A4">
      <w:pPr>
        <w:spacing w:after="0" w:line="360" w:lineRule="auto"/>
        <w:ind w:firstLine="851"/>
        <w:jc w:val="both"/>
        <w:rPr>
          <w:rFonts w:ascii="Times New Roman" w:hAnsi="Times New Roman"/>
          <w:sz w:val="28"/>
          <w:szCs w:val="28"/>
        </w:rPr>
      </w:pPr>
      <w:r w:rsidRPr="00221078">
        <w:rPr>
          <w:rFonts w:ascii="Times New Roman" w:hAnsi="Times New Roman"/>
          <w:sz w:val="28"/>
          <w:szCs w:val="28"/>
        </w:rPr>
        <w:t xml:space="preserve">А. </w:t>
      </w:r>
      <w:r w:rsidR="001662A4" w:rsidRPr="00221078">
        <w:rPr>
          <w:rFonts w:ascii="Times New Roman" w:hAnsi="Times New Roman"/>
          <w:sz w:val="28"/>
          <w:szCs w:val="28"/>
        </w:rPr>
        <w:t xml:space="preserve">Шмідт </w:t>
      </w:r>
      <w:r w:rsidRPr="00221078">
        <w:rPr>
          <w:rFonts w:ascii="Times New Roman" w:hAnsi="Times New Roman"/>
          <w:sz w:val="28"/>
          <w:szCs w:val="28"/>
        </w:rPr>
        <w:t xml:space="preserve">слушно зауважує, що </w:t>
      </w:r>
      <w:r w:rsidR="0032457C" w:rsidRPr="00221078">
        <w:rPr>
          <w:rFonts w:ascii="Times New Roman" w:hAnsi="Times New Roman"/>
          <w:sz w:val="28"/>
          <w:szCs w:val="28"/>
        </w:rPr>
        <w:t>у дітей дошкільного віку слаборозвиненим є</w:t>
      </w:r>
      <w:r w:rsidR="00AC3A14" w:rsidRPr="00221078">
        <w:rPr>
          <w:rFonts w:ascii="Times New Roman" w:hAnsi="Times New Roman"/>
          <w:sz w:val="28"/>
          <w:szCs w:val="28"/>
        </w:rPr>
        <w:t xml:space="preserve"> </w:t>
      </w:r>
      <w:r w:rsidR="0032457C" w:rsidRPr="00221078">
        <w:rPr>
          <w:rFonts w:ascii="Times New Roman" w:hAnsi="Times New Roman"/>
          <w:sz w:val="28"/>
          <w:szCs w:val="28"/>
        </w:rPr>
        <w:t>розподіл уваги</w:t>
      </w:r>
      <w:r w:rsidRPr="00221078">
        <w:rPr>
          <w:rFonts w:ascii="Times New Roman" w:hAnsi="Times New Roman"/>
          <w:sz w:val="28"/>
          <w:szCs w:val="28"/>
        </w:rPr>
        <w:t xml:space="preserve">, що детерміновано неспроможністю дитини </w:t>
      </w:r>
      <w:r w:rsidR="0032457C" w:rsidRPr="00221078">
        <w:rPr>
          <w:rFonts w:ascii="Times New Roman" w:hAnsi="Times New Roman"/>
          <w:sz w:val="28"/>
          <w:szCs w:val="28"/>
        </w:rPr>
        <w:t>виконувати одночасно</w:t>
      </w:r>
      <w:r w:rsidR="00AC3A14" w:rsidRPr="00221078">
        <w:rPr>
          <w:rFonts w:ascii="Times New Roman" w:hAnsi="Times New Roman"/>
          <w:sz w:val="28"/>
          <w:szCs w:val="28"/>
        </w:rPr>
        <w:t xml:space="preserve"> </w:t>
      </w:r>
      <w:r w:rsidR="0032457C" w:rsidRPr="00221078">
        <w:rPr>
          <w:rFonts w:ascii="Times New Roman" w:hAnsi="Times New Roman"/>
          <w:sz w:val="28"/>
          <w:szCs w:val="28"/>
        </w:rPr>
        <w:t>декілька видів діяльності.</w:t>
      </w:r>
      <w:r w:rsidR="00AC3A14" w:rsidRPr="00221078">
        <w:rPr>
          <w:rFonts w:ascii="Times New Roman" w:hAnsi="Times New Roman"/>
          <w:sz w:val="28"/>
          <w:szCs w:val="28"/>
        </w:rPr>
        <w:t xml:space="preserve"> </w:t>
      </w:r>
      <w:r w:rsidR="0032457C" w:rsidRPr="00221078">
        <w:rPr>
          <w:rFonts w:ascii="Times New Roman" w:hAnsi="Times New Roman"/>
          <w:sz w:val="28"/>
          <w:szCs w:val="28"/>
        </w:rPr>
        <w:t>Щодо переключення уваги, то дана її властивість дає змогу дитині</w:t>
      </w:r>
      <w:r w:rsidR="00AC3A14" w:rsidRPr="00221078">
        <w:rPr>
          <w:rFonts w:ascii="Times New Roman" w:hAnsi="Times New Roman"/>
          <w:sz w:val="28"/>
          <w:szCs w:val="28"/>
        </w:rPr>
        <w:t xml:space="preserve"> </w:t>
      </w:r>
      <w:r w:rsidR="0032457C" w:rsidRPr="00221078">
        <w:rPr>
          <w:rFonts w:ascii="Times New Roman" w:hAnsi="Times New Roman"/>
          <w:sz w:val="28"/>
          <w:szCs w:val="28"/>
        </w:rPr>
        <w:t>швидко орієнтуватися у навколишньому світі, невідкладно приступаючи до</w:t>
      </w:r>
      <w:r w:rsidR="00AC3A14" w:rsidRPr="00221078">
        <w:rPr>
          <w:rFonts w:ascii="Times New Roman" w:hAnsi="Times New Roman"/>
          <w:sz w:val="28"/>
          <w:szCs w:val="28"/>
        </w:rPr>
        <w:t xml:space="preserve"> </w:t>
      </w:r>
      <w:r w:rsidR="0032457C" w:rsidRPr="00221078">
        <w:rPr>
          <w:rFonts w:ascii="Times New Roman" w:hAnsi="Times New Roman"/>
          <w:sz w:val="28"/>
          <w:szCs w:val="28"/>
        </w:rPr>
        <w:t>виконання нових завдань. Увага дошкільника переключається лише тоді, коли</w:t>
      </w:r>
      <w:r w:rsidR="00AC3A14" w:rsidRPr="00221078">
        <w:rPr>
          <w:rFonts w:ascii="Times New Roman" w:hAnsi="Times New Roman"/>
          <w:sz w:val="28"/>
          <w:szCs w:val="28"/>
        </w:rPr>
        <w:t xml:space="preserve"> </w:t>
      </w:r>
      <w:r w:rsidR="0032457C" w:rsidRPr="00221078">
        <w:rPr>
          <w:rFonts w:ascii="Times New Roman" w:hAnsi="Times New Roman"/>
          <w:sz w:val="28"/>
          <w:szCs w:val="28"/>
        </w:rPr>
        <w:t>наступна діяльність цікавіша за попередню. Це зумовлено тим, що увага у</w:t>
      </w:r>
      <w:r w:rsidR="00AC3A14" w:rsidRPr="00221078">
        <w:rPr>
          <w:rFonts w:ascii="Times New Roman" w:hAnsi="Times New Roman"/>
          <w:sz w:val="28"/>
          <w:szCs w:val="28"/>
        </w:rPr>
        <w:t xml:space="preserve"> </w:t>
      </w:r>
      <w:r w:rsidR="0032457C" w:rsidRPr="00221078">
        <w:rPr>
          <w:rFonts w:ascii="Times New Roman" w:hAnsi="Times New Roman"/>
          <w:sz w:val="28"/>
          <w:szCs w:val="28"/>
        </w:rPr>
        <w:t>дітей неоднакова та різна за тривалістю в часі: одні діти уважніші і легко</w:t>
      </w:r>
      <w:r w:rsidR="00AC3A14" w:rsidRPr="00221078">
        <w:rPr>
          <w:rFonts w:ascii="Times New Roman" w:hAnsi="Times New Roman"/>
          <w:sz w:val="28"/>
          <w:szCs w:val="28"/>
        </w:rPr>
        <w:t xml:space="preserve"> </w:t>
      </w:r>
      <w:r w:rsidR="0032457C" w:rsidRPr="00221078">
        <w:rPr>
          <w:rFonts w:ascii="Times New Roman" w:hAnsi="Times New Roman"/>
          <w:sz w:val="28"/>
          <w:szCs w:val="28"/>
        </w:rPr>
        <w:t>переключаються на нові види діяльності, інші ж не можуть довго зосередитись,</w:t>
      </w:r>
      <w:r w:rsidR="00AC3A14" w:rsidRPr="00221078">
        <w:rPr>
          <w:rFonts w:ascii="Times New Roman" w:hAnsi="Times New Roman"/>
          <w:sz w:val="28"/>
          <w:szCs w:val="28"/>
        </w:rPr>
        <w:t xml:space="preserve"> </w:t>
      </w:r>
      <w:r w:rsidR="0032457C" w:rsidRPr="00221078">
        <w:rPr>
          <w:rFonts w:ascii="Times New Roman" w:hAnsi="Times New Roman"/>
          <w:sz w:val="28"/>
          <w:szCs w:val="28"/>
        </w:rPr>
        <w:t>швидко стомлюються. Особливістю уваги дітей дошкільного віку є її довільний</w:t>
      </w:r>
      <w:r w:rsidR="00AC3A14" w:rsidRPr="00221078">
        <w:rPr>
          <w:rFonts w:ascii="Times New Roman" w:hAnsi="Times New Roman"/>
          <w:sz w:val="28"/>
          <w:szCs w:val="28"/>
        </w:rPr>
        <w:t xml:space="preserve"> </w:t>
      </w:r>
      <w:r w:rsidR="0032457C" w:rsidRPr="00221078">
        <w:rPr>
          <w:rFonts w:ascii="Times New Roman" w:hAnsi="Times New Roman"/>
          <w:sz w:val="28"/>
          <w:szCs w:val="28"/>
        </w:rPr>
        <w:t>характер, що накладає позитивний відбиток на розвитку всіх її властивостей -</w:t>
      </w:r>
      <w:r w:rsidR="00AC3A14" w:rsidRPr="00221078">
        <w:rPr>
          <w:rFonts w:ascii="Times New Roman" w:hAnsi="Times New Roman"/>
          <w:sz w:val="28"/>
          <w:szCs w:val="28"/>
        </w:rPr>
        <w:t xml:space="preserve"> </w:t>
      </w:r>
      <w:r w:rsidR="0032457C" w:rsidRPr="00221078">
        <w:rPr>
          <w:rFonts w:ascii="Times New Roman" w:hAnsi="Times New Roman"/>
          <w:sz w:val="28"/>
          <w:szCs w:val="28"/>
        </w:rPr>
        <w:t>стійкості, переключенні, розподілі, обсязі. Всі ці структурні одиниці уваги</w:t>
      </w:r>
      <w:r w:rsidR="00AC3A14" w:rsidRPr="00221078">
        <w:rPr>
          <w:rFonts w:ascii="Times New Roman" w:hAnsi="Times New Roman"/>
          <w:sz w:val="28"/>
          <w:szCs w:val="28"/>
        </w:rPr>
        <w:t xml:space="preserve"> </w:t>
      </w:r>
      <w:r w:rsidR="0032457C" w:rsidRPr="00221078">
        <w:rPr>
          <w:rFonts w:ascii="Times New Roman" w:hAnsi="Times New Roman"/>
          <w:sz w:val="28"/>
          <w:szCs w:val="28"/>
        </w:rPr>
        <w:t>найповніше розвиваються у провідній ігровій діяльності дошкільника. При</w:t>
      </w:r>
      <w:r w:rsidR="00AC3A14" w:rsidRPr="00221078">
        <w:rPr>
          <w:rFonts w:ascii="Times New Roman" w:hAnsi="Times New Roman"/>
          <w:sz w:val="28"/>
          <w:szCs w:val="28"/>
        </w:rPr>
        <w:t xml:space="preserve"> </w:t>
      </w:r>
      <w:r w:rsidR="0032457C" w:rsidRPr="00221078">
        <w:rPr>
          <w:rFonts w:ascii="Times New Roman" w:hAnsi="Times New Roman"/>
          <w:sz w:val="28"/>
          <w:szCs w:val="28"/>
        </w:rPr>
        <w:t>цьому велика роль у розвитку уваги дітей дошкільного віку відводиться</w:t>
      </w:r>
      <w:r w:rsidR="00AC3A14" w:rsidRPr="00221078">
        <w:rPr>
          <w:rFonts w:ascii="Times New Roman" w:hAnsi="Times New Roman"/>
          <w:sz w:val="28"/>
          <w:szCs w:val="28"/>
        </w:rPr>
        <w:t xml:space="preserve"> </w:t>
      </w:r>
      <w:r w:rsidR="0032457C" w:rsidRPr="00221078">
        <w:rPr>
          <w:rFonts w:ascii="Times New Roman" w:hAnsi="Times New Roman"/>
          <w:sz w:val="28"/>
          <w:szCs w:val="28"/>
        </w:rPr>
        <w:t>дорослому, без допомоги якого дитина не навчиться керувати власною</w:t>
      </w:r>
      <w:r w:rsidR="00AC3A14" w:rsidRPr="00221078">
        <w:rPr>
          <w:rFonts w:ascii="Times New Roman" w:hAnsi="Times New Roman"/>
          <w:sz w:val="28"/>
          <w:szCs w:val="28"/>
        </w:rPr>
        <w:t xml:space="preserve"> </w:t>
      </w:r>
      <w:r w:rsidR="0032457C" w:rsidRPr="00221078">
        <w:rPr>
          <w:rFonts w:ascii="Times New Roman" w:hAnsi="Times New Roman"/>
          <w:sz w:val="28"/>
          <w:szCs w:val="28"/>
        </w:rPr>
        <w:t>увагою. Важливо, щоб розвиток уваги у дошкільнят був цілеспрямованою,</w:t>
      </w:r>
      <w:r w:rsidR="00AC3A14" w:rsidRPr="00221078">
        <w:rPr>
          <w:rFonts w:ascii="Times New Roman" w:hAnsi="Times New Roman"/>
          <w:sz w:val="28"/>
          <w:szCs w:val="28"/>
        </w:rPr>
        <w:t xml:space="preserve"> </w:t>
      </w:r>
      <w:r w:rsidR="0032457C" w:rsidRPr="00221078">
        <w:rPr>
          <w:rFonts w:ascii="Times New Roman" w:hAnsi="Times New Roman"/>
          <w:sz w:val="28"/>
          <w:szCs w:val="28"/>
        </w:rPr>
        <w:t>систематичною колективною роботою батьків і дитини [</w:t>
      </w:r>
      <w:r w:rsidR="00F646B3">
        <w:rPr>
          <w:rFonts w:ascii="Times New Roman" w:hAnsi="Times New Roman"/>
          <w:sz w:val="28"/>
          <w:szCs w:val="28"/>
        </w:rPr>
        <w:t>43</w:t>
      </w:r>
      <w:r w:rsidR="0032457C" w:rsidRPr="00221078">
        <w:rPr>
          <w:rFonts w:ascii="Times New Roman" w:hAnsi="Times New Roman"/>
          <w:sz w:val="28"/>
          <w:szCs w:val="28"/>
        </w:rPr>
        <w:t>,с. 233, 234].</w:t>
      </w:r>
    </w:p>
    <w:p w:rsidR="00B80320" w:rsidRPr="00221078" w:rsidRDefault="00B80320" w:rsidP="00AC3A14">
      <w:pPr>
        <w:spacing w:after="0" w:line="360" w:lineRule="auto"/>
        <w:ind w:firstLine="851"/>
        <w:jc w:val="both"/>
        <w:rPr>
          <w:rFonts w:ascii="Times New Roman" w:hAnsi="Times New Roman"/>
          <w:sz w:val="28"/>
          <w:szCs w:val="28"/>
        </w:rPr>
      </w:pPr>
      <w:r w:rsidRPr="00221078">
        <w:rPr>
          <w:rFonts w:ascii="Times New Roman" w:hAnsi="Times New Roman"/>
          <w:sz w:val="28"/>
          <w:szCs w:val="28"/>
        </w:rPr>
        <w:t>У контексті розгляду феномена уваги можна цілком погодитися із науковцями, які наголошують, що ц</w:t>
      </w:r>
      <w:r w:rsidR="00FF5713" w:rsidRPr="00221078">
        <w:rPr>
          <w:rFonts w:ascii="Times New Roman" w:hAnsi="Times New Roman"/>
          <w:sz w:val="28"/>
          <w:szCs w:val="28"/>
        </w:rPr>
        <w:t>ей психічний</w:t>
      </w:r>
      <w:r w:rsidR="00AC3A14" w:rsidRPr="00221078">
        <w:rPr>
          <w:rFonts w:ascii="Times New Roman" w:hAnsi="Times New Roman"/>
          <w:sz w:val="28"/>
          <w:szCs w:val="28"/>
        </w:rPr>
        <w:t xml:space="preserve"> </w:t>
      </w:r>
      <w:r w:rsidR="00FF5713" w:rsidRPr="00221078">
        <w:rPr>
          <w:rFonts w:ascii="Times New Roman" w:hAnsi="Times New Roman"/>
          <w:sz w:val="28"/>
          <w:szCs w:val="28"/>
        </w:rPr>
        <w:t>процес є умовою успішного здійснення будь-якої діяльності як зовнішньої, так і внутрішньої,</w:t>
      </w:r>
      <w:r w:rsidR="00AC3A14" w:rsidRPr="00221078">
        <w:rPr>
          <w:rFonts w:ascii="Times New Roman" w:hAnsi="Times New Roman"/>
          <w:sz w:val="28"/>
          <w:szCs w:val="28"/>
        </w:rPr>
        <w:t xml:space="preserve"> </w:t>
      </w:r>
      <w:r w:rsidR="00FF5713" w:rsidRPr="00221078">
        <w:rPr>
          <w:rFonts w:ascii="Times New Roman" w:hAnsi="Times New Roman"/>
          <w:sz w:val="28"/>
          <w:szCs w:val="28"/>
        </w:rPr>
        <w:t>а її продуктом – є якісне виконання відповідної діяльності.</w:t>
      </w:r>
      <w:r w:rsidR="00AC3A14" w:rsidRPr="00221078">
        <w:rPr>
          <w:rFonts w:ascii="Times New Roman" w:hAnsi="Times New Roman"/>
          <w:sz w:val="28"/>
          <w:szCs w:val="28"/>
        </w:rPr>
        <w:t xml:space="preserve"> </w:t>
      </w:r>
      <w:r w:rsidRPr="00221078">
        <w:rPr>
          <w:rFonts w:ascii="Times New Roman" w:hAnsi="Times New Roman"/>
          <w:sz w:val="28"/>
          <w:szCs w:val="28"/>
        </w:rPr>
        <w:t xml:space="preserve">Властивості уваги є взаємопов’язаними і взаємозумовленими, значущість уваги зростає з віком, зокрема у старшому дошкільному віці розвиток уваги виступає </w:t>
      </w:r>
      <w:r w:rsidR="00FF5713" w:rsidRPr="00221078">
        <w:rPr>
          <w:rFonts w:ascii="Times New Roman" w:hAnsi="Times New Roman"/>
          <w:sz w:val="28"/>
          <w:szCs w:val="28"/>
        </w:rPr>
        <w:t>передумов</w:t>
      </w:r>
      <w:r w:rsidRPr="00221078">
        <w:rPr>
          <w:rFonts w:ascii="Times New Roman" w:hAnsi="Times New Roman"/>
          <w:sz w:val="28"/>
          <w:szCs w:val="28"/>
        </w:rPr>
        <w:t>ою</w:t>
      </w:r>
      <w:r w:rsidR="00FF5713" w:rsidRPr="00221078">
        <w:rPr>
          <w:rFonts w:ascii="Times New Roman" w:hAnsi="Times New Roman"/>
          <w:sz w:val="28"/>
          <w:szCs w:val="28"/>
        </w:rPr>
        <w:t xml:space="preserve"> готовності</w:t>
      </w:r>
      <w:r w:rsidR="00AC3A14" w:rsidRPr="00221078">
        <w:rPr>
          <w:rFonts w:ascii="Times New Roman" w:hAnsi="Times New Roman"/>
          <w:sz w:val="28"/>
          <w:szCs w:val="28"/>
        </w:rPr>
        <w:t xml:space="preserve"> </w:t>
      </w:r>
      <w:r w:rsidR="00FF5713" w:rsidRPr="00221078">
        <w:rPr>
          <w:rFonts w:ascii="Times New Roman" w:hAnsi="Times New Roman"/>
          <w:sz w:val="28"/>
          <w:szCs w:val="28"/>
        </w:rPr>
        <w:t xml:space="preserve">дитини до школи. </w:t>
      </w:r>
      <w:r w:rsidRPr="00221078">
        <w:rPr>
          <w:rFonts w:ascii="Times New Roman" w:hAnsi="Times New Roman"/>
          <w:sz w:val="28"/>
          <w:szCs w:val="28"/>
        </w:rPr>
        <w:t>У</w:t>
      </w:r>
      <w:r w:rsidR="00FF5713" w:rsidRPr="00221078">
        <w:rPr>
          <w:rFonts w:ascii="Times New Roman" w:hAnsi="Times New Roman"/>
          <w:sz w:val="28"/>
          <w:szCs w:val="28"/>
        </w:rPr>
        <w:t>вага дошкільника відображає його інтереси по відношенню до навколишніх</w:t>
      </w:r>
      <w:r w:rsidR="00AC3A14" w:rsidRPr="00221078">
        <w:rPr>
          <w:rFonts w:ascii="Times New Roman" w:hAnsi="Times New Roman"/>
          <w:sz w:val="28"/>
          <w:szCs w:val="28"/>
        </w:rPr>
        <w:t xml:space="preserve"> </w:t>
      </w:r>
      <w:r w:rsidR="00FF5713" w:rsidRPr="00221078">
        <w:rPr>
          <w:rFonts w:ascii="Times New Roman" w:hAnsi="Times New Roman"/>
          <w:sz w:val="28"/>
          <w:szCs w:val="28"/>
        </w:rPr>
        <w:t xml:space="preserve">предметів і виконуваних з ними дій. </w:t>
      </w:r>
    </w:p>
    <w:p w:rsidR="00FF5713" w:rsidRPr="00221078" w:rsidRDefault="00B80320" w:rsidP="00B80320">
      <w:pPr>
        <w:spacing w:after="0" w:line="360" w:lineRule="auto"/>
        <w:ind w:firstLine="851"/>
        <w:jc w:val="both"/>
        <w:rPr>
          <w:rFonts w:ascii="Times New Roman" w:hAnsi="Times New Roman"/>
          <w:sz w:val="28"/>
          <w:szCs w:val="28"/>
        </w:rPr>
      </w:pPr>
      <w:r w:rsidRPr="00221078">
        <w:rPr>
          <w:rFonts w:ascii="Times New Roman" w:hAnsi="Times New Roman"/>
          <w:sz w:val="28"/>
          <w:szCs w:val="28"/>
        </w:rPr>
        <w:t>М. Дмитренко вказує на такі особливості уваги дітей дошкільного віку, як: зосередженість на певних предметах упродовж періоду збереження інтересу до них; швидке перемикання уваги через появу у полі зору нових предметів; залежність розвитку уваги від с</w:t>
      </w:r>
      <w:r w:rsidR="00FF5713" w:rsidRPr="00221078">
        <w:rPr>
          <w:rFonts w:ascii="Times New Roman" w:hAnsi="Times New Roman"/>
          <w:sz w:val="28"/>
          <w:szCs w:val="28"/>
        </w:rPr>
        <w:t>тановлення спі</w:t>
      </w:r>
      <w:r w:rsidRPr="00221078">
        <w:rPr>
          <w:rFonts w:ascii="Times New Roman" w:hAnsi="Times New Roman"/>
          <w:sz w:val="28"/>
          <w:szCs w:val="28"/>
        </w:rPr>
        <w:t>лкування між дорослим і дитиною; превалювання мимовільної уваги до предметів, які демонструє дорослий дитині; формування здатності із</w:t>
      </w:r>
      <w:r w:rsidR="00FF5713" w:rsidRPr="00221078">
        <w:rPr>
          <w:rFonts w:ascii="Times New Roman" w:hAnsi="Times New Roman"/>
          <w:sz w:val="28"/>
          <w:szCs w:val="28"/>
        </w:rPr>
        <w:t xml:space="preserve"> розвитком предметної діяльності самостійно та разом з дорослим </w:t>
      </w:r>
      <w:r w:rsidRPr="00221078">
        <w:rPr>
          <w:rFonts w:ascii="Times New Roman" w:hAnsi="Times New Roman"/>
          <w:sz w:val="28"/>
          <w:szCs w:val="28"/>
        </w:rPr>
        <w:t>виконувати дії</w:t>
      </w:r>
      <w:r w:rsidR="00FF5713" w:rsidRPr="00221078">
        <w:rPr>
          <w:rFonts w:ascii="Times New Roman" w:hAnsi="Times New Roman"/>
          <w:sz w:val="28"/>
          <w:szCs w:val="28"/>
        </w:rPr>
        <w:t xml:space="preserve"> з</w:t>
      </w:r>
      <w:r w:rsidR="00AC3A14" w:rsidRPr="00221078">
        <w:rPr>
          <w:rFonts w:ascii="Times New Roman" w:hAnsi="Times New Roman"/>
          <w:sz w:val="28"/>
          <w:szCs w:val="28"/>
        </w:rPr>
        <w:t xml:space="preserve"> </w:t>
      </w:r>
      <w:r w:rsidR="00FF5713" w:rsidRPr="00221078">
        <w:rPr>
          <w:rFonts w:ascii="Times New Roman" w:hAnsi="Times New Roman"/>
          <w:sz w:val="28"/>
          <w:szCs w:val="28"/>
        </w:rPr>
        <w:t>різноманітними предметами, спрямовуючи свою увагу на них</w:t>
      </w:r>
      <w:r w:rsidRPr="00221078">
        <w:rPr>
          <w:rFonts w:ascii="Times New Roman" w:hAnsi="Times New Roman"/>
          <w:sz w:val="28"/>
          <w:szCs w:val="28"/>
        </w:rPr>
        <w:t>; сприятливий вплив на розвиток уваги має</w:t>
      </w:r>
      <w:r w:rsidR="00FF5713" w:rsidRPr="00221078">
        <w:rPr>
          <w:rFonts w:ascii="Times New Roman" w:hAnsi="Times New Roman"/>
          <w:sz w:val="28"/>
          <w:szCs w:val="28"/>
        </w:rPr>
        <w:t xml:space="preserve"> показ дитині предметів і</w:t>
      </w:r>
      <w:r w:rsidR="00AC3A14" w:rsidRPr="00221078">
        <w:rPr>
          <w:rFonts w:ascii="Times New Roman" w:hAnsi="Times New Roman"/>
          <w:sz w:val="28"/>
          <w:szCs w:val="28"/>
        </w:rPr>
        <w:t xml:space="preserve"> </w:t>
      </w:r>
      <w:r w:rsidR="00FF5713" w:rsidRPr="00221078">
        <w:rPr>
          <w:rFonts w:ascii="Times New Roman" w:hAnsi="Times New Roman"/>
          <w:sz w:val="28"/>
          <w:szCs w:val="28"/>
        </w:rPr>
        <w:t>нових способів дії з ними у контексті розвитку ігрової діяльності</w:t>
      </w:r>
      <w:r w:rsidRPr="00221078">
        <w:rPr>
          <w:rFonts w:ascii="Times New Roman" w:hAnsi="Times New Roman"/>
          <w:sz w:val="28"/>
          <w:szCs w:val="28"/>
        </w:rPr>
        <w:t>; полегшення п</w:t>
      </w:r>
      <w:r w:rsidR="00FF5713" w:rsidRPr="00221078">
        <w:rPr>
          <w:rFonts w:ascii="Times New Roman" w:hAnsi="Times New Roman"/>
          <w:sz w:val="28"/>
          <w:szCs w:val="28"/>
        </w:rPr>
        <w:t xml:space="preserve">ереключення уваги дитини при переході від однієї діяльності </w:t>
      </w:r>
      <w:r w:rsidRPr="00221078">
        <w:rPr>
          <w:rFonts w:ascii="Times New Roman" w:hAnsi="Times New Roman"/>
          <w:sz w:val="28"/>
          <w:szCs w:val="28"/>
        </w:rPr>
        <w:t xml:space="preserve">в ігровій формі; посилена увага до емоційно насиченого матеріалу; </w:t>
      </w:r>
      <w:r w:rsidR="00FF5713" w:rsidRPr="00221078">
        <w:rPr>
          <w:rFonts w:ascii="Times New Roman" w:hAnsi="Times New Roman"/>
          <w:sz w:val="28"/>
          <w:szCs w:val="28"/>
        </w:rPr>
        <w:t xml:space="preserve"> </w:t>
      </w:r>
      <w:r w:rsidRPr="00221078">
        <w:rPr>
          <w:rFonts w:ascii="Times New Roman" w:hAnsi="Times New Roman"/>
          <w:sz w:val="28"/>
          <w:szCs w:val="28"/>
        </w:rPr>
        <w:t xml:space="preserve">позитивний вплив на розвиток уваги має активність дошкільника </w:t>
      </w:r>
      <w:r w:rsidR="00FF5713" w:rsidRPr="00221078">
        <w:rPr>
          <w:rFonts w:ascii="Times New Roman" w:hAnsi="Times New Roman"/>
          <w:sz w:val="28"/>
          <w:szCs w:val="28"/>
        </w:rPr>
        <w:t>відносно предмету,</w:t>
      </w:r>
      <w:r w:rsidRPr="00221078">
        <w:rPr>
          <w:rFonts w:ascii="Times New Roman" w:hAnsi="Times New Roman"/>
          <w:sz w:val="28"/>
          <w:szCs w:val="28"/>
        </w:rPr>
        <w:t xml:space="preserve"> який він обстежує</w:t>
      </w:r>
      <w:r w:rsidR="00FF5713" w:rsidRPr="00221078">
        <w:rPr>
          <w:rFonts w:ascii="Times New Roman" w:hAnsi="Times New Roman"/>
          <w:sz w:val="28"/>
          <w:szCs w:val="28"/>
        </w:rPr>
        <w:t>,</w:t>
      </w:r>
      <w:r w:rsidRPr="00221078">
        <w:rPr>
          <w:rFonts w:ascii="Times New Roman" w:hAnsi="Times New Roman"/>
          <w:sz w:val="28"/>
          <w:szCs w:val="28"/>
        </w:rPr>
        <w:t xml:space="preserve"> відкриваючи в ньому щось нове; залежність розвитку уваги від режиму дня дошкільника; п</w:t>
      </w:r>
      <w:r w:rsidR="00FF5713" w:rsidRPr="00221078">
        <w:rPr>
          <w:rFonts w:ascii="Times New Roman" w:hAnsi="Times New Roman"/>
          <w:sz w:val="28"/>
          <w:szCs w:val="28"/>
        </w:rPr>
        <w:t>оступов</w:t>
      </w:r>
      <w:r w:rsidRPr="00221078">
        <w:rPr>
          <w:rFonts w:ascii="Times New Roman" w:hAnsi="Times New Roman"/>
          <w:sz w:val="28"/>
          <w:szCs w:val="28"/>
        </w:rPr>
        <w:t>ий перехід</w:t>
      </w:r>
      <w:r w:rsidR="00FF5713" w:rsidRPr="00221078">
        <w:rPr>
          <w:rFonts w:ascii="Times New Roman" w:hAnsi="Times New Roman"/>
          <w:sz w:val="28"/>
          <w:szCs w:val="28"/>
        </w:rPr>
        <w:t xml:space="preserve"> дитин</w:t>
      </w:r>
      <w:r w:rsidRPr="00221078">
        <w:rPr>
          <w:rFonts w:ascii="Times New Roman" w:hAnsi="Times New Roman"/>
          <w:sz w:val="28"/>
          <w:szCs w:val="28"/>
        </w:rPr>
        <w:t>и</w:t>
      </w:r>
      <w:r w:rsidR="009962E0" w:rsidRPr="00221078">
        <w:rPr>
          <w:rFonts w:ascii="Times New Roman" w:hAnsi="Times New Roman"/>
          <w:sz w:val="28"/>
          <w:szCs w:val="28"/>
        </w:rPr>
        <w:t xml:space="preserve"> до самостійної діяльності з предметами, на які зосереджено увагу; залежність розвитку уваги дітей дошкільного віку </w:t>
      </w:r>
      <w:r w:rsidR="00FF5713" w:rsidRPr="00221078">
        <w:rPr>
          <w:rFonts w:ascii="Times New Roman" w:hAnsi="Times New Roman"/>
          <w:sz w:val="28"/>
          <w:szCs w:val="28"/>
        </w:rPr>
        <w:t>у від особливостей функціонування нервової системи індивідуума, зокрема – типу</w:t>
      </w:r>
      <w:r w:rsidR="008A1A95" w:rsidRPr="00221078">
        <w:rPr>
          <w:rFonts w:ascii="Times New Roman" w:hAnsi="Times New Roman"/>
          <w:sz w:val="28"/>
          <w:szCs w:val="28"/>
        </w:rPr>
        <w:t xml:space="preserve"> </w:t>
      </w:r>
      <w:r w:rsidR="00FF5713" w:rsidRPr="00221078">
        <w:rPr>
          <w:rFonts w:ascii="Times New Roman" w:hAnsi="Times New Roman"/>
          <w:sz w:val="28"/>
          <w:szCs w:val="28"/>
        </w:rPr>
        <w:t>темпераменту</w:t>
      </w:r>
      <w:r w:rsidR="009962E0" w:rsidRPr="00221078">
        <w:rPr>
          <w:rFonts w:ascii="Times New Roman" w:hAnsi="Times New Roman"/>
          <w:sz w:val="28"/>
          <w:szCs w:val="28"/>
        </w:rPr>
        <w:t xml:space="preserve">; відсутність </w:t>
      </w:r>
      <w:r w:rsidR="00FF5713" w:rsidRPr="00221078">
        <w:rPr>
          <w:rFonts w:ascii="Times New Roman" w:hAnsi="Times New Roman"/>
          <w:sz w:val="28"/>
          <w:szCs w:val="28"/>
        </w:rPr>
        <w:t xml:space="preserve"> стійкості</w:t>
      </w:r>
      <w:r w:rsidR="008A1A95" w:rsidRPr="00221078">
        <w:rPr>
          <w:rFonts w:ascii="Times New Roman" w:hAnsi="Times New Roman"/>
          <w:sz w:val="28"/>
          <w:szCs w:val="28"/>
        </w:rPr>
        <w:t xml:space="preserve"> </w:t>
      </w:r>
      <w:r w:rsidR="009962E0" w:rsidRPr="00221078">
        <w:rPr>
          <w:rFonts w:ascii="Times New Roman" w:hAnsi="Times New Roman"/>
          <w:sz w:val="28"/>
          <w:szCs w:val="28"/>
        </w:rPr>
        <w:t>уваги</w:t>
      </w:r>
      <w:r w:rsidR="00FF5713" w:rsidRPr="00221078">
        <w:rPr>
          <w:rFonts w:ascii="Times New Roman" w:hAnsi="Times New Roman"/>
          <w:sz w:val="28"/>
          <w:szCs w:val="28"/>
        </w:rPr>
        <w:t xml:space="preserve"> [</w:t>
      </w:r>
      <w:r w:rsidR="00F646B3">
        <w:rPr>
          <w:rFonts w:ascii="Times New Roman" w:hAnsi="Times New Roman"/>
          <w:sz w:val="28"/>
          <w:szCs w:val="28"/>
        </w:rPr>
        <w:t>18</w:t>
      </w:r>
      <w:r w:rsidR="00684278" w:rsidRPr="00221078">
        <w:rPr>
          <w:rFonts w:ascii="Times New Roman" w:hAnsi="Times New Roman"/>
          <w:sz w:val="28"/>
          <w:szCs w:val="28"/>
        </w:rPr>
        <w:t xml:space="preserve">, </w:t>
      </w:r>
      <w:r w:rsidR="00FF5713" w:rsidRPr="00221078">
        <w:rPr>
          <w:rFonts w:ascii="Times New Roman" w:hAnsi="Times New Roman"/>
          <w:sz w:val="28"/>
          <w:szCs w:val="28"/>
        </w:rPr>
        <w:t>с.62 , 63].</w:t>
      </w:r>
    </w:p>
    <w:p w:rsidR="009962E0" w:rsidRPr="00221078" w:rsidRDefault="009962E0" w:rsidP="00B80320">
      <w:pPr>
        <w:spacing w:after="0" w:line="360" w:lineRule="auto"/>
        <w:ind w:firstLine="851"/>
        <w:jc w:val="both"/>
        <w:rPr>
          <w:rFonts w:ascii="Times New Roman" w:hAnsi="Times New Roman"/>
          <w:sz w:val="28"/>
          <w:szCs w:val="28"/>
        </w:rPr>
      </w:pPr>
      <w:r w:rsidRPr="00221078">
        <w:rPr>
          <w:rFonts w:ascii="Times New Roman" w:hAnsi="Times New Roman"/>
          <w:sz w:val="28"/>
          <w:szCs w:val="28"/>
        </w:rPr>
        <w:t>Отже, період дошкільного дитинства є сенситивним для розвитку уваги, яка виступає детермінантною успішної пізнавальної, навчальної, виховної діяльності дітей. Основними особливостями уваги дітей дошкільного віку є: зосередженість на певних предметах упродовж періоду збереження інтересу до них; швидке перемикання уваги через появу у полі зору нових предметів; залежність розвитку уваги від становлення спілкування між дорослим і дитиною; превалювання мимовільної уваги до предметів, які демонструє дорослий дитині; формування здатності із розвитком предметної діяльності самостійно та разом з дорослим виконувати дії з різноманітними предметами, спрямовуючи свою увагу на них; залежність розвитку уваги від режиму дня дошкільника, від особливостей функціонування нервової системи індивідуума, відсутність  стійкості уваги.</w:t>
      </w:r>
    </w:p>
    <w:p w:rsidR="00533E52" w:rsidRDefault="00533E52" w:rsidP="00533E52">
      <w:pPr>
        <w:spacing w:after="0" w:line="360" w:lineRule="auto"/>
        <w:ind w:firstLine="851"/>
        <w:jc w:val="both"/>
        <w:rPr>
          <w:rFonts w:ascii="Times New Roman" w:hAnsi="Times New Roman"/>
          <w:color w:val="000000"/>
          <w:sz w:val="28"/>
          <w:szCs w:val="28"/>
        </w:rPr>
      </w:pPr>
      <w:r w:rsidRPr="00221078">
        <w:rPr>
          <w:rFonts w:ascii="Times New Roman" w:hAnsi="Times New Roman"/>
          <w:color w:val="000000"/>
          <w:sz w:val="28"/>
          <w:szCs w:val="28"/>
        </w:rPr>
        <w:t>У період дошкільного дитинства важливо формувати у дітей концентрацію, уважність, посидючість, здатність швидко виконувати письмові завдання, працювати над розширенням обсягу уваги та її концентрації. Це позитивно позначатиметься на формуванні готовності дошкільника до шкільного навчання. Не менш важливими у навчально-пізнавальній діяльності дошкільника є стійкість, переключення уваги. Тому такі характеристики уваги, як концентрація, стійкість, переключення є важливими для їх ґрунтовного вивчення у дошкільному віці.</w:t>
      </w:r>
      <w:r>
        <w:rPr>
          <w:rFonts w:ascii="Times New Roman" w:hAnsi="Times New Roman"/>
          <w:color w:val="000000"/>
          <w:sz w:val="28"/>
          <w:szCs w:val="28"/>
        </w:rPr>
        <w:t xml:space="preserve"> </w:t>
      </w:r>
    </w:p>
    <w:p w:rsidR="00FF5713" w:rsidRPr="00113475" w:rsidRDefault="00FF5713" w:rsidP="0032457C">
      <w:pPr>
        <w:spacing w:after="200" w:line="276" w:lineRule="auto"/>
        <w:rPr>
          <w:rFonts w:ascii="Times New Roman" w:hAnsi="Times New Roman"/>
          <w:sz w:val="28"/>
          <w:szCs w:val="28"/>
        </w:rPr>
      </w:pPr>
    </w:p>
    <w:p w:rsidR="00F44624" w:rsidRPr="00113475" w:rsidRDefault="00F44624" w:rsidP="00F44624">
      <w:pPr>
        <w:spacing w:after="0" w:line="360" w:lineRule="auto"/>
        <w:jc w:val="both"/>
        <w:rPr>
          <w:rFonts w:ascii="Times New Roman" w:hAnsi="Times New Roman"/>
          <w:b/>
          <w:sz w:val="28"/>
          <w:szCs w:val="28"/>
        </w:rPr>
      </w:pPr>
    </w:p>
    <w:p w:rsidR="00E33AB6" w:rsidRDefault="00E33AB6">
      <w:pPr>
        <w:spacing w:after="0" w:line="240" w:lineRule="auto"/>
        <w:rPr>
          <w:rFonts w:ascii="Times New Roman" w:hAnsi="Times New Roman"/>
          <w:b/>
          <w:sz w:val="28"/>
          <w:szCs w:val="28"/>
        </w:rPr>
      </w:pPr>
    </w:p>
    <w:p w:rsidR="00F44624" w:rsidRPr="00113475" w:rsidRDefault="00F44624" w:rsidP="00F44624">
      <w:pPr>
        <w:pStyle w:val="a3"/>
        <w:numPr>
          <w:ilvl w:val="1"/>
          <w:numId w:val="2"/>
        </w:numPr>
        <w:spacing w:after="0" w:line="360" w:lineRule="auto"/>
        <w:ind w:left="0" w:firstLine="851"/>
        <w:jc w:val="both"/>
        <w:rPr>
          <w:rFonts w:ascii="Times New Roman" w:hAnsi="Times New Roman"/>
          <w:b/>
          <w:sz w:val="28"/>
          <w:szCs w:val="28"/>
        </w:rPr>
      </w:pPr>
      <w:r w:rsidRPr="00113475">
        <w:rPr>
          <w:rFonts w:ascii="Times New Roman" w:hAnsi="Times New Roman"/>
          <w:b/>
          <w:sz w:val="28"/>
          <w:szCs w:val="28"/>
        </w:rPr>
        <w:t>Особливості уваги у дітей молодшого шкільного віку</w:t>
      </w:r>
    </w:p>
    <w:p w:rsidR="00E33AB6" w:rsidRDefault="00E33AB6" w:rsidP="003764D0">
      <w:pPr>
        <w:spacing w:after="0" w:line="360" w:lineRule="auto"/>
        <w:ind w:firstLine="851"/>
        <w:jc w:val="both"/>
        <w:rPr>
          <w:rFonts w:ascii="Times New Roman" w:hAnsi="Times New Roman"/>
          <w:sz w:val="28"/>
          <w:szCs w:val="28"/>
        </w:rPr>
      </w:pPr>
    </w:p>
    <w:p w:rsidR="007540E9" w:rsidRPr="00113475" w:rsidRDefault="007F7223" w:rsidP="003764D0">
      <w:pPr>
        <w:spacing w:after="0" w:line="360" w:lineRule="auto"/>
        <w:ind w:firstLine="851"/>
        <w:jc w:val="both"/>
        <w:rPr>
          <w:rFonts w:ascii="Times New Roman" w:hAnsi="Times New Roman"/>
          <w:sz w:val="28"/>
          <w:szCs w:val="28"/>
        </w:rPr>
      </w:pPr>
      <w:r w:rsidRPr="00D572DB">
        <w:rPr>
          <w:rFonts w:ascii="Times New Roman" w:hAnsi="Times New Roman"/>
          <w:sz w:val="28"/>
          <w:szCs w:val="28"/>
        </w:rPr>
        <w:t>У наукових розвідках відмічається, що у молодшому шкільному віці особ</w:t>
      </w:r>
      <w:r w:rsidR="00D572DB" w:rsidRPr="00D572DB">
        <w:rPr>
          <w:rFonts w:ascii="Times New Roman" w:hAnsi="Times New Roman"/>
          <w:sz w:val="28"/>
          <w:szCs w:val="28"/>
        </w:rPr>
        <w:t>л</w:t>
      </w:r>
      <w:r w:rsidRPr="00D572DB">
        <w:rPr>
          <w:rFonts w:ascii="Times New Roman" w:hAnsi="Times New Roman"/>
          <w:sz w:val="28"/>
          <w:szCs w:val="28"/>
        </w:rPr>
        <w:t xml:space="preserve">ивостями розвитку уваги є </w:t>
      </w:r>
      <w:r w:rsidR="00D572DB" w:rsidRPr="00D572DB">
        <w:rPr>
          <w:rFonts w:ascii="Times New Roman" w:hAnsi="Times New Roman"/>
          <w:sz w:val="28"/>
          <w:szCs w:val="28"/>
        </w:rPr>
        <w:t>домінування</w:t>
      </w:r>
      <w:r w:rsidR="007540E9" w:rsidRPr="00D572DB">
        <w:rPr>
          <w:rFonts w:ascii="Times New Roman" w:hAnsi="Times New Roman"/>
          <w:sz w:val="28"/>
          <w:szCs w:val="28"/>
        </w:rPr>
        <w:t xml:space="preserve"> мимовільн</w:t>
      </w:r>
      <w:r w:rsidR="00D572DB" w:rsidRPr="00D572DB">
        <w:rPr>
          <w:rFonts w:ascii="Times New Roman" w:hAnsi="Times New Roman"/>
          <w:sz w:val="28"/>
          <w:szCs w:val="28"/>
        </w:rPr>
        <w:t xml:space="preserve">ої й початок формування довільного типів уваги. Розвиток останньої залежить від </w:t>
      </w:r>
      <w:r w:rsidR="007540E9" w:rsidRPr="00D572DB">
        <w:rPr>
          <w:rFonts w:ascii="Times New Roman" w:hAnsi="Times New Roman"/>
          <w:sz w:val="28"/>
          <w:szCs w:val="28"/>
        </w:rPr>
        <w:t xml:space="preserve"> </w:t>
      </w:r>
      <w:r w:rsidR="00D572DB" w:rsidRPr="00D572DB">
        <w:rPr>
          <w:rFonts w:ascii="Times New Roman" w:hAnsi="Times New Roman"/>
          <w:sz w:val="28"/>
          <w:szCs w:val="28"/>
        </w:rPr>
        <w:t xml:space="preserve">чіткості й обґрунтованості виконання здобувачами початкової освіти певних дій, над яким вони можуть здійснювати контроль (самостійна перевірка виконаного завдання, виправлення своїх помилок, виправлення помилок, допущених ровесниками). </w:t>
      </w:r>
      <w:r w:rsidR="00D572DB">
        <w:rPr>
          <w:rFonts w:ascii="Times New Roman" w:hAnsi="Times New Roman"/>
          <w:sz w:val="28"/>
          <w:szCs w:val="28"/>
        </w:rPr>
        <w:t>Специфіка розвитку уваги в учнів 1-2 класів полягає у більшій стійкості останньої при виконанні дитиною будь-якої зовнішньої дії, яка не передбачає значних інтелектуальних зусиль. Водночас при інтелектуальних навантаженнях стійкість уваги молодших школярів суттєво знижується. Така тенденція визначає необхідність чергування у 1-2 класах навчальних занять з ігровими, творчими. У такий спосіб забезпечуватиметься розвиток стійкості уваги здобувачів освіти</w:t>
      </w:r>
      <w:r w:rsidR="007540E9" w:rsidRPr="00D572DB">
        <w:rPr>
          <w:rFonts w:ascii="Times New Roman" w:hAnsi="Times New Roman"/>
          <w:sz w:val="28"/>
          <w:szCs w:val="28"/>
        </w:rPr>
        <w:t xml:space="preserve"> [</w:t>
      </w:r>
      <w:r w:rsidR="002F4F54" w:rsidRPr="00D572DB">
        <w:rPr>
          <w:rFonts w:ascii="Times New Roman" w:hAnsi="Times New Roman"/>
          <w:sz w:val="28"/>
          <w:szCs w:val="28"/>
        </w:rPr>
        <w:t>35</w:t>
      </w:r>
      <w:r w:rsidR="007540E9" w:rsidRPr="00D572DB">
        <w:rPr>
          <w:rFonts w:ascii="Times New Roman" w:hAnsi="Times New Roman"/>
          <w:sz w:val="28"/>
          <w:szCs w:val="28"/>
        </w:rPr>
        <w:t>].</w:t>
      </w:r>
    </w:p>
    <w:p w:rsidR="00F44624" w:rsidRPr="00113475" w:rsidRDefault="009962E0" w:rsidP="00E97082">
      <w:pPr>
        <w:spacing w:after="0" w:line="360" w:lineRule="auto"/>
        <w:ind w:firstLine="851"/>
        <w:jc w:val="both"/>
        <w:rPr>
          <w:rFonts w:ascii="Times New Roman" w:hAnsi="Times New Roman"/>
          <w:sz w:val="28"/>
          <w:szCs w:val="28"/>
        </w:rPr>
      </w:pPr>
      <w:r w:rsidRPr="00113475">
        <w:rPr>
          <w:rFonts w:ascii="Times New Roman" w:hAnsi="Times New Roman"/>
          <w:sz w:val="28"/>
          <w:szCs w:val="28"/>
        </w:rPr>
        <w:t xml:space="preserve">У молодшому шкільному віці, як і в дошкільному, увага залишається детермінантною успішності навчання дітей </w:t>
      </w:r>
      <w:r w:rsidR="00E97082" w:rsidRPr="00113475">
        <w:rPr>
          <w:rFonts w:ascii="Times New Roman" w:hAnsi="Times New Roman"/>
          <w:sz w:val="28"/>
          <w:szCs w:val="28"/>
        </w:rPr>
        <w:t>[</w:t>
      </w:r>
      <w:r w:rsidR="002F4F54">
        <w:rPr>
          <w:rFonts w:ascii="Times New Roman" w:hAnsi="Times New Roman"/>
          <w:sz w:val="28"/>
          <w:szCs w:val="28"/>
        </w:rPr>
        <w:t>21</w:t>
      </w:r>
      <w:r w:rsidR="00E97082" w:rsidRPr="00113475">
        <w:rPr>
          <w:rFonts w:ascii="Times New Roman" w:hAnsi="Times New Roman"/>
          <w:sz w:val="28"/>
          <w:szCs w:val="28"/>
        </w:rPr>
        <w:t>, с. 311]. У першокласників увага є мимовільною, а тому вони</w:t>
      </w:r>
      <w:r w:rsidR="003764D0" w:rsidRPr="00113475">
        <w:rPr>
          <w:rFonts w:ascii="Times New Roman" w:hAnsi="Times New Roman"/>
          <w:sz w:val="28"/>
          <w:szCs w:val="28"/>
        </w:rPr>
        <w:t xml:space="preserve"> </w:t>
      </w:r>
      <w:r w:rsidR="00E97082" w:rsidRPr="00113475">
        <w:rPr>
          <w:rFonts w:ascii="Times New Roman" w:hAnsi="Times New Roman"/>
          <w:sz w:val="28"/>
          <w:szCs w:val="28"/>
        </w:rPr>
        <w:t>реагують на все яскраве, цікаве, несподіване</w:t>
      </w:r>
      <w:r w:rsidRPr="00113475">
        <w:rPr>
          <w:rFonts w:ascii="Times New Roman" w:hAnsi="Times New Roman"/>
          <w:sz w:val="28"/>
          <w:szCs w:val="28"/>
        </w:rPr>
        <w:t xml:space="preserve">, швидко втомлюються, проявляють нетерпимість до одноманітності у діяльності </w:t>
      </w:r>
      <w:r w:rsidR="00E97082" w:rsidRPr="00113475">
        <w:rPr>
          <w:rFonts w:ascii="Times New Roman" w:hAnsi="Times New Roman"/>
          <w:sz w:val="28"/>
          <w:szCs w:val="28"/>
        </w:rPr>
        <w:t>[</w:t>
      </w:r>
      <w:r w:rsidR="002F4F54">
        <w:rPr>
          <w:rFonts w:ascii="Times New Roman" w:hAnsi="Times New Roman"/>
          <w:sz w:val="28"/>
          <w:szCs w:val="28"/>
        </w:rPr>
        <w:t>34</w:t>
      </w:r>
      <w:r w:rsidR="00E97082" w:rsidRPr="00113475">
        <w:rPr>
          <w:rFonts w:ascii="Times New Roman" w:hAnsi="Times New Roman"/>
          <w:sz w:val="28"/>
          <w:szCs w:val="28"/>
        </w:rPr>
        <w:t>, с.18].</w:t>
      </w:r>
    </w:p>
    <w:p w:rsidR="00D92498" w:rsidRPr="00113475" w:rsidRDefault="00D92498" w:rsidP="003764D0">
      <w:pPr>
        <w:pStyle w:val="a3"/>
        <w:spacing w:after="0" w:line="360" w:lineRule="auto"/>
        <w:ind w:left="0" w:firstLine="851"/>
        <w:jc w:val="both"/>
        <w:rPr>
          <w:rFonts w:ascii="Times New Roman" w:hAnsi="Times New Roman"/>
          <w:sz w:val="28"/>
          <w:szCs w:val="28"/>
        </w:rPr>
      </w:pPr>
      <w:r w:rsidRPr="00113475">
        <w:rPr>
          <w:rFonts w:ascii="Times New Roman" w:hAnsi="Times New Roman"/>
          <w:sz w:val="28"/>
          <w:szCs w:val="28"/>
        </w:rPr>
        <w:t>В період молодшого шкільного віку</w:t>
      </w:r>
      <w:r w:rsidR="003764D0" w:rsidRPr="00113475">
        <w:rPr>
          <w:rFonts w:ascii="Times New Roman" w:hAnsi="Times New Roman"/>
          <w:sz w:val="28"/>
          <w:szCs w:val="28"/>
        </w:rPr>
        <w:t xml:space="preserve"> </w:t>
      </w:r>
      <w:r w:rsidRPr="00113475">
        <w:rPr>
          <w:rFonts w:ascii="Times New Roman" w:hAnsi="Times New Roman"/>
          <w:sz w:val="28"/>
          <w:szCs w:val="28"/>
        </w:rPr>
        <w:t>дитина стає значно уважнішою і хоч у</w:t>
      </w:r>
      <w:r w:rsidR="003764D0" w:rsidRPr="00113475">
        <w:rPr>
          <w:rFonts w:ascii="Times New Roman" w:hAnsi="Times New Roman"/>
          <w:sz w:val="28"/>
          <w:szCs w:val="28"/>
        </w:rPr>
        <w:t xml:space="preserve"> </w:t>
      </w:r>
      <w:r w:rsidRPr="00113475">
        <w:rPr>
          <w:rFonts w:ascii="Times New Roman" w:hAnsi="Times New Roman"/>
          <w:sz w:val="28"/>
          <w:szCs w:val="28"/>
        </w:rPr>
        <w:t>школярів переважає ще мимовільна</w:t>
      </w:r>
      <w:r w:rsidR="003764D0" w:rsidRPr="00113475">
        <w:rPr>
          <w:rFonts w:ascii="Times New Roman" w:hAnsi="Times New Roman"/>
          <w:sz w:val="28"/>
          <w:szCs w:val="28"/>
        </w:rPr>
        <w:t xml:space="preserve"> </w:t>
      </w:r>
      <w:r w:rsidRPr="00113475">
        <w:rPr>
          <w:rFonts w:ascii="Times New Roman" w:hAnsi="Times New Roman"/>
          <w:sz w:val="28"/>
          <w:szCs w:val="28"/>
        </w:rPr>
        <w:t>ува</w:t>
      </w:r>
      <w:r w:rsidR="003764D0" w:rsidRPr="00113475">
        <w:rPr>
          <w:rFonts w:ascii="Times New Roman" w:hAnsi="Times New Roman"/>
          <w:sz w:val="28"/>
          <w:szCs w:val="28"/>
        </w:rPr>
        <w:t>га, вони вже можуть концентрува</w:t>
      </w:r>
      <w:r w:rsidRPr="00113475">
        <w:rPr>
          <w:rFonts w:ascii="Times New Roman" w:hAnsi="Times New Roman"/>
          <w:sz w:val="28"/>
          <w:szCs w:val="28"/>
        </w:rPr>
        <w:t>ти увагу і розрізняти цікаві та не цікаві</w:t>
      </w:r>
      <w:r w:rsidR="003764D0" w:rsidRPr="00113475">
        <w:rPr>
          <w:rFonts w:ascii="Times New Roman" w:hAnsi="Times New Roman"/>
          <w:sz w:val="28"/>
          <w:szCs w:val="28"/>
        </w:rPr>
        <w:t xml:space="preserve"> </w:t>
      </w:r>
      <w:r w:rsidRPr="00113475">
        <w:rPr>
          <w:rFonts w:ascii="Times New Roman" w:hAnsi="Times New Roman"/>
          <w:sz w:val="28"/>
          <w:szCs w:val="28"/>
        </w:rPr>
        <w:t>заняття. Зовнішні враження діти</w:t>
      </w:r>
      <w:r w:rsidR="003764D0" w:rsidRPr="00113475">
        <w:rPr>
          <w:rFonts w:ascii="Times New Roman" w:hAnsi="Times New Roman"/>
          <w:sz w:val="28"/>
          <w:szCs w:val="28"/>
        </w:rPr>
        <w:t xml:space="preserve"> </w:t>
      </w:r>
      <w:r w:rsidRPr="00113475">
        <w:rPr>
          <w:rFonts w:ascii="Times New Roman" w:hAnsi="Times New Roman"/>
          <w:sz w:val="28"/>
          <w:szCs w:val="28"/>
        </w:rPr>
        <w:t>с</w:t>
      </w:r>
      <w:r w:rsidR="003764D0" w:rsidRPr="00113475">
        <w:rPr>
          <w:rFonts w:ascii="Times New Roman" w:hAnsi="Times New Roman"/>
          <w:sz w:val="28"/>
          <w:szCs w:val="28"/>
        </w:rPr>
        <w:t>приймають як значний відволікаю</w:t>
      </w:r>
      <w:r w:rsidRPr="00113475">
        <w:rPr>
          <w:rFonts w:ascii="Times New Roman" w:hAnsi="Times New Roman"/>
          <w:sz w:val="28"/>
          <w:szCs w:val="28"/>
        </w:rPr>
        <w:t>чий фактор, їм важко зосередитися на</w:t>
      </w:r>
      <w:r w:rsidR="003764D0" w:rsidRPr="00113475">
        <w:rPr>
          <w:rFonts w:ascii="Times New Roman" w:hAnsi="Times New Roman"/>
          <w:sz w:val="28"/>
          <w:szCs w:val="28"/>
        </w:rPr>
        <w:t xml:space="preserve"> </w:t>
      </w:r>
      <w:r w:rsidRPr="00113475">
        <w:rPr>
          <w:rFonts w:ascii="Times New Roman" w:hAnsi="Times New Roman"/>
          <w:sz w:val="28"/>
          <w:szCs w:val="28"/>
        </w:rPr>
        <w:t>незрозумілому, складному матеріалі.</w:t>
      </w:r>
    </w:p>
    <w:p w:rsidR="00D92498" w:rsidRPr="00113475" w:rsidRDefault="00D92498" w:rsidP="003764D0">
      <w:pPr>
        <w:pStyle w:val="a3"/>
        <w:spacing w:after="0" w:line="360" w:lineRule="auto"/>
        <w:ind w:left="0" w:firstLine="851"/>
        <w:jc w:val="both"/>
        <w:rPr>
          <w:rFonts w:ascii="Times New Roman" w:hAnsi="Times New Roman"/>
          <w:sz w:val="28"/>
          <w:szCs w:val="28"/>
        </w:rPr>
      </w:pPr>
      <w:r w:rsidRPr="00113475">
        <w:rPr>
          <w:rFonts w:ascii="Times New Roman" w:hAnsi="Times New Roman"/>
          <w:sz w:val="28"/>
          <w:szCs w:val="28"/>
        </w:rPr>
        <w:t>Увага молодших школярів</w:t>
      </w:r>
      <w:r w:rsidR="003764D0" w:rsidRPr="00113475">
        <w:rPr>
          <w:rFonts w:ascii="Times New Roman" w:hAnsi="Times New Roman"/>
          <w:sz w:val="28"/>
          <w:szCs w:val="28"/>
        </w:rPr>
        <w:t xml:space="preserve"> має невели</w:t>
      </w:r>
      <w:r w:rsidRPr="00113475">
        <w:rPr>
          <w:rFonts w:ascii="Times New Roman" w:hAnsi="Times New Roman"/>
          <w:sz w:val="28"/>
          <w:szCs w:val="28"/>
        </w:rPr>
        <w:t>кий об’єм, незначну стійкість, тому</w:t>
      </w:r>
      <w:r w:rsidR="003764D0" w:rsidRPr="00113475">
        <w:rPr>
          <w:rFonts w:ascii="Times New Roman" w:hAnsi="Times New Roman"/>
          <w:sz w:val="28"/>
          <w:szCs w:val="28"/>
        </w:rPr>
        <w:t xml:space="preserve"> </w:t>
      </w:r>
      <w:r w:rsidRPr="00113475">
        <w:rPr>
          <w:rFonts w:ascii="Times New Roman" w:hAnsi="Times New Roman"/>
          <w:sz w:val="28"/>
          <w:szCs w:val="28"/>
        </w:rPr>
        <w:t>вон</w:t>
      </w:r>
      <w:r w:rsidR="003764D0" w:rsidRPr="00113475">
        <w:rPr>
          <w:rFonts w:ascii="Times New Roman" w:hAnsi="Times New Roman"/>
          <w:sz w:val="28"/>
          <w:szCs w:val="28"/>
        </w:rPr>
        <w:t>и можуть концентрувати свою ува</w:t>
      </w:r>
      <w:r w:rsidRPr="00113475">
        <w:rPr>
          <w:rFonts w:ascii="Times New Roman" w:hAnsi="Times New Roman"/>
          <w:sz w:val="28"/>
          <w:szCs w:val="28"/>
        </w:rPr>
        <w:t>гу і зосереджено робити одну справу</w:t>
      </w:r>
      <w:r w:rsidR="003764D0" w:rsidRPr="00113475">
        <w:rPr>
          <w:rFonts w:ascii="Times New Roman" w:hAnsi="Times New Roman"/>
          <w:sz w:val="28"/>
          <w:szCs w:val="28"/>
        </w:rPr>
        <w:t xml:space="preserve"> лише впродовж 10-20 хвилин. </w:t>
      </w:r>
      <w:r w:rsidRPr="00113475">
        <w:rPr>
          <w:rFonts w:ascii="Times New Roman" w:hAnsi="Times New Roman"/>
          <w:sz w:val="28"/>
          <w:szCs w:val="28"/>
        </w:rPr>
        <w:t>В період молодшого шкільного віку</w:t>
      </w:r>
      <w:r w:rsidR="003764D0" w:rsidRPr="00113475">
        <w:rPr>
          <w:rFonts w:ascii="Times New Roman" w:hAnsi="Times New Roman"/>
          <w:sz w:val="28"/>
          <w:szCs w:val="28"/>
        </w:rPr>
        <w:t xml:space="preserve"> </w:t>
      </w:r>
      <w:r w:rsidRPr="00113475">
        <w:rPr>
          <w:rFonts w:ascii="Times New Roman" w:hAnsi="Times New Roman"/>
          <w:sz w:val="28"/>
          <w:szCs w:val="28"/>
        </w:rPr>
        <w:t xml:space="preserve">увага </w:t>
      </w:r>
      <w:r w:rsidR="003764D0" w:rsidRPr="00113475">
        <w:rPr>
          <w:rFonts w:ascii="Times New Roman" w:hAnsi="Times New Roman"/>
          <w:sz w:val="28"/>
          <w:szCs w:val="28"/>
        </w:rPr>
        <w:t>активно відбирає актуальні, важ</w:t>
      </w:r>
      <w:r w:rsidRPr="00113475">
        <w:rPr>
          <w:rFonts w:ascii="Times New Roman" w:hAnsi="Times New Roman"/>
          <w:sz w:val="28"/>
          <w:szCs w:val="28"/>
        </w:rPr>
        <w:t>ливі сигнали з безлічі всіх доступних</w:t>
      </w:r>
      <w:r w:rsidR="003764D0" w:rsidRPr="00113475">
        <w:rPr>
          <w:rFonts w:ascii="Times New Roman" w:hAnsi="Times New Roman"/>
          <w:sz w:val="28"/>
          <w:szCs w:val="28"/>
        </w:rPr>
        <w:t xml:space="preserve"> </w:t>
      </w:r>
      <w:r w:rsidRPr="00113475">
        <w:rPr>
          <w:rFonts w:ascii="Times New Roman" w:hAnsi="Times New Roman"/>
          <w:sz w:val="28"/>
          <w:szCs w:val="28"/>
        </w:rPr>
        <w:t xml:space="preserve">для </w:t>
      </w:r>
      <w:r w:rsidR="003764D0" w:rsidRPr="00113475">
        <w:rPr>
          <w:rFonts w:ascii="Times New Roman" w:hAnsi="Times New Roman"/>
          <w:sz w:val="28"/>
          <w:szCs w:val="28"/>
        </w:rPr>
        <w:t>сприймання і за рахунок обмежен</w:t>
      </w:r>
      <w:r w:rsidRPr="00113475">
        <w:rPr>
          <w:rFonts w:ascii="Times New Roman" w:hAnsi="Times New Roman"/>
          <w:sz w:val="28"/>
          <w:szCs w:val="28"/>
        </w:rPr>
        <w:t>ня його поля забезпечує зосередженість</w:t>
      </w:r>
      <w:r w:rsidR="003764D0" w:rsidRPr="00113475">
        <w:rPr>
          <w:rFonts w:ascii="Times New Roman" w:hAnsi="Times New Roman"/>
          <w:sz w:val="28"/>
          <w:szCs w:val="28"/>
        </w:rPr>
        <w:t xml:space="preserve"> </w:t>
      </w:r>
      <w:r w:rsidRPr="00113475">
        <w:rPr>
          <w:rFonts w:ascii="Times New Roman" w:hAnsi="Times New Roman"/>
          <w:sz w:val="28"/>
          <w:szCs w:val="28"/>
        </w:rPr>
        <w:t>в даний момент часу на якомусь об’єкті</w:t>
      </w:r>
      <w:r w:rsidR="003764D0" w:rsidRPr="00113475">
        <w:rPr>
          <w:rFonts w:ascii="Times New Roman" w:hAnsi="Times New Roman"/>
          <w:sz w:val="28"/>
          <w:szCs w:val="28"/>
        </w:rPr>
        <w:t xml:space="preserve"> </w:t>
      </w:r>
      <w:r w:rsidRPr="00113475">
        <w:rPr>
          <w:rFonts w:ascii="Times New Roman" w:hAnsi="Times New Roman"/>
          <w:sz w:val="28"/>
          <w:szCs w:val="28"/>
        </w:rPr>
        <w:t>(предметі, події, образі, міркуванні).</w:t>
      </w:r>
    </w:p>
    <w:p w:rsidR="00714A8E" w:rsidRPr="00113475" w:rsidRDefault="009962E0" w:rsidP="00714A8E">
      <w:pPr>
        <w:pStyle w:val="a3"/>
        <w:spacing w:after="0" w:line="360" w:lineRule="auto"/>
        <w:ind w:left="0" w:firstLine="851"/>
        <w:jc w:val="both"/>
        <w:rPr>
          <w:rFonts w:ascii="Times New Roman" w:hAnsi="Times New Roman"/>
          <w:sz w:val="28"/>
          <w:szCs w:val="28"/>
        </w:rPr>
      </w:pPr>
      <w:r w:rsidRPr="00113475">
        <w:rPr>
          <w:rFonts w:ascii="Times New Roman" w:hAnsi="Times New Roman"/>
          <w:sz w:val="28"/>
          <w:szCs w:val="28"/>
        </w:rPr>
        <w:t xml:space="preserve">Як зазначають О. Амплєєва й Н. Ліпова, превалювання мимовільної уваги у молодших школярів пояснюється орієнтовними рефлексами й тим, що діти цього віку </w:t>
      </w:r>
      <w:r w:rsidRPr="00113475">
        <w:t xml:space="preserve"> </w:t>
      </w:r>
      <w:r w:rsidR="00D92498" w:rsidRPr="00113475">
        <w:rPr>
          <w:rFonts w:ascii="Times New Roman" w:hAnsi="Times New Roman"/>
          <w:sz w:val="28"/>
          <w:szCs w:val="28"/>
        </w:rPr>
        <w:t>актив</w:t>
      </w:r>
      <w:r w:rsidR="003764D0" w:rsidRPr="00113475">
        <w:rPr>
          <w:rFonts w:ascii="Times New Roman" w:hAnsi="Times New Roman"/>
          <w:sz w:val="28"/>
          <w:szCs w:val="28"/>
        </w:rPr>
        <w:t>но реагують на все нове, зверта</w:t>
      </w:r>
      <w:r w:rsidR="00D92498" w:rsidRPr="00113475">
        <w:rPr>
          <w:rFonts w:ascii="Times New Roman" w:hAnsi="Times New Roman"/>
          <w:sz w:val="28"/>
          <w:szCs w:val="28"/>
        </w:rPr>
        <w:t xml:space="preserve">ють </w:t>
      </w:r>
      <w:r w:rsidR="003764D0" w:rsidRPr="00113475">
        <w:rPr>
          <w:rFonts w:ascii="Times New Roman" w:hAnsi="Times New Roman"/>
          <w:sz w:val="28"/>
          <w:szCs w:val="28"/>
        </w:rPr>
        <w:t>увагу на найважливіші деталі се</w:t>
      </w:r>
      <w:r w:rsidR="00D92498" w:rsidRPr="00113475">
        <w:rPr>
          <w:rFonts w:ascii="Times New Roman" w:hAnsi="Times New Roman"/>
          <w:sz w:val="28"/>
          <w:szCs w:val="28"/>
        </w:rPr>
        <w:t>ре</w:t>
      </w:r>
      <w:r w:rsidR="003764D0" w:rsidRPr="00113475">
        <w:rPr>
          <w:rFonts w:ascii="Times New Roman" w:hAnsi="Times New Roman"/>
          <w:sz w:val="28"/>
          <w:szCs w:val="28"/>
        </w:rPr>
        <w:t xml:space="preserve">довища. </w:t>
      </w:r>
      <w:r w:rsidRPr="00113475">
        <w:rPr>
          <w:rFonts w:ascii="Times New Roman" w:hAnsi="Times New Roman"/>
          <w:sz w:val="28"/>
          <w:szCs w:val="28"/>
        </w:rPr>
        <w:t xml:space="preserve">До основних особливостей уваги дітей молодшого шкільного віку згадані вище дослідниці відносять такі, як: пасивність дитини в управлінні увагою, </w:t>
      </w:r>
      <w:r w:rsidR="0006204A" w:rsidRPr="00113475">
        <w:rPr>
          <w:rFonts w:ascii="Times New Roman" w:hAnsi="Times New Roman"/>
          <w:sz w:val="28"/>
          <w:szCs w:val="28"/>
        </w:rPr>
        <w:t xml:space="preserve">вияв уваги у формі </w:t>
      </w:r>
      <w:r w:rsidR="00D92498" w:rsidRPr="00113475">
        <w:rPr>
          <w:rFonts w:ascii="Times New Roman" w:hAnsi="Times New Roman"/>
          <w:sz w:val="28"/>
          <w:szCs w:val="28"/>
        </w:rPr>
        <w:t>зовнішніх вражень</w:t>
      </w:r>
      <w:r w:rsidR="0006204A" w:rsidRPr="00113475">
        <w:rPr>
          <w:rFonts w:ascii="Times New Roman" w:hAnsi="Times New Roman"/>
          <w:sz w:val="28"/>
          <w:szCs w:val="28"/>
        </w:rPr>
        <w:t xml:space="preserve">, збереження </w:t>
      </w:r>
      <w:r w:rsidR="003764D0" w:rsidRPr="00113475">
        <w:rPr>
          <w:rFonts w:ascii="Times New Roman" w:hAnsi="Times New Roman"/>
          <w:sz w:val="28"/>
          <w:szCs w:val="28"/>
        </w:rPr>
        <w:t xml:space="preserve"> тіс</w:t>
      </w:r>
      <w:r w:rsidR="00D92498" w:rsidRPr="00113475">
        <w:rPr>
          <w:rFonts w:ascii="Times New Roman" w:hAnsi="Times New Roman"/>
          <w:sz w:val="28"/>
          <w:szCs w:val="28"/>
        </w:rPr>
        <w:t>н</w:t>
      </w:r>
      <w:r w:rsidR="0006204A" w:rsidRPr="00113475">
        <w:rPr>
          <w:rFonts w:ascii="Times New Roman" w:hAnsi="Times New Roman"/>
          <w:sz w:val="28"/>
          <w:szCs w:val="28"/>
        </w:rPr>
        <w:t>ого</w:t>
      </w:r>
      <w:r w:rsidR="00D92498" w:rsidRPr="00113475">
        <w:rPr>
          <w:rFonts w:ascii="Times New Roman" w:hAnsi="Times New Roman"/>
          <w:sz w:val="28"/>
          <w:szCs w:val="28"/>
        </w:rPr>
        <w:t xml:space="preserve"> </w:t>
      </w:r>
      <w:r w:rsidR="003764D0" w:rsidRPr="00113475">
        <w:rPr>
          <w:rFonts w:ascii="Times New Roman" w:hAnsi="Times New Roman"/>
          <w:sz w:val="28"/>
          <w:szCs w:val="28"/>
        </w:rPr>
        <w:t>взаємозв’яз</w:t>
      </w:r>
      <w:r w:rsidR="0006204A" w:rsidRPr="00113475">
        <w:rPr>
          <w:rFonts w:ascii="Times New Roman" w:hAnsi="Times New Roman"/>
          <w:sz w:val="28"/>
          <w:szCs w:val="28"/>
        </w:rPr>
        <w:t xml:space="preserve">ку уваги </w:t>
      </w:r>
      <w:r w:rsidR="003764D0" w:rsidRPr="00113475">
        <w:rPr>
          <w:rFonts w:ascii="Times New Roman" w:hAnsi="Times New Roman"/>
          <w:sz w:val="28"/>
          <w:szCs w:val="28"/>
        </w:rPr>
        <w:t>з розумовою діяль</w:t>
      </w:r>
      <w:r w:rsidR="0006204A" w:rsidRPr="00113475">
        <w:rPr>
          <w:rFonts w:ascii="Times New Roman" w:hAnsi="Times New Roman"/>
          <w:sz w:val="28"/>
          <w:szCs w:val="28"/>
        </w:rPr>
        <w:t xml:space="preserve">ністю; схильність дітей до гальмування уваги, відволікання й перехід до інших видів діяльності, зв'язок уваги із вольовими процесами, </w:t>
      </w:r>
      <w:r w:rsidR="003764D0" w:rsidRPr="00113475">
        <w:rPr>
          <w:rFonts w:ascii="Times New Roman" w:hAnsi="Times New Roman"/>
          <w:sz w:val="28"/>
          <w:szCs w:val="28"/>
        </w:rPr>
        <w:t xml:space="preserve"> </w:t>
      </w:r>
      <w:r w:rsidR="00D92498" w:rsidRPr="00113475">
        <w:rPr>
          <w:rFonts w:ascii="Times New Roman" w:hAnsi="Times New Roman"/>
          <w:sz w:val="28"/>
          <w:szCs w:val="28"/>
        </w:rPr>
        <w:t>довільність вольових процесів,</w:t>
      </w:r>
      <w:r w:rsidR="003764D0" w:rsidRPr="00113475">
        <w:rPr>
          <w:rFonts w:ascii="Times New Roman" w:hAnsi="Times New Roman"/>
          <w:sz w:val="28"/>
          <w:szCs w:val="28"/>
        </w:rPr>
        <w:t xml:space="preserve"> </w:t>
      </w:r>
      <w:r w:rsidR="00D92498" w:rsidRPr="00113475">
        <w:rPr>
          <w:rFonts w:ascii="Times New Roman" w:hAnsi="Times New Roman"/>
          <w:sz w:val="28"/>
          <w:szCs w:val="28"/>
        </w:rPr>
        <w:t>слабкість довільної</w:t>
      </w:r>
      <w:r w:rsidR="003764D0" w:rsidRPr="00113475">
        <w:rPr>
          <w:rFonts w:ascii="Times New Roman" w:hAnsi="Times New Roman"/>
          <w:sz w:val="28"/>
          <w:szCs w:val="28"/>
        </w:rPr>
        <w:t xml:space="preserve"> </w:t>
      </w:r>
      <w:r w:rsidR="00D92498" w:rsidRPr="00113475">
        <w:rPr>
          <w:rFonts w:ascii="Times New Roman" w:hAnsi="Times New Roman"/>
          <w:sz w:val="28"/>
          <w:szCs w:val="28"/>
        </w:rPr>
        <w:t xml:space="preserve">уваги, </w:t>
      </w:r>
      <w:r w:rsidR="003764D0" w:rsidRPr="00113475">
        <w:rPr>
          <w:rFonts w:ascii="Times New Roman" w:hAnsi="Times New Roman"/>
          <w:sz w:val="28"/>
          <w:szCs w:val="28"/>
        </w:rPr>
        <w:t>ак</w:t>
      </w:r>
      <w:r w:rsidR="00D92498" w:rsidRPr="00113475">
        <w:rPr>
          <w:rFonts w:ascii="Times New Roman" w:hAnsi="Times New Roman"/>
          <w:sz w:val="28"/>
          <w:szCs w:val="28"/>
        </w:rPr>
        <w:t>тивне покращення мимовільної</w:t>
      </w:r>
      <w:r w:rsidR="0006204A" w:rsidRPr="00113475">
        <w:rPr>
          <w:rFonts w:ascii="Times New Roman" w:hAnsi="Times New Roman"/>
          <w:sz w:val="28"/>
          <w:szCs w:val="28"/>
        </w:rPr>
        <w:t xml:space="preserve"> уваги; за одноманітності діяльності діти проявляють схильність до переключення на інше, цікавіше; зв'язок розвитку уваги із пізнавальним інтересом дитини і формування на цій основі зосередженості уваги молодшого школяра; </w:t>
      </w:r>
      <w:r w:rsidR="003764D0" w:rsidRPr="00113475">
        <w:rPr>
          <w:rFonts w:ascii="Times New Roman" w:hAnsi="Times New Roman"/>
          <w:sz w:val="28"/>
          <w:szCs w:val="28"/>
        </w:rPr>
        <w:t>значн</w:t>
      </w:r>
      <w:r w:rsidR="0006204A" w:rsidRPr="00113475">
        <w:rPr>
          <w:rFonts w:ascii="Times New Roman" w:hAnsi="Times New Roman"/>
          <w:sz w:val="28"/>
          <w:szCs w:val="28"/>
        </w:rPr>
        <w:t>а</w:t>
      </w:r>
      <w:r w:rsidR="003764D0" w:rsidRPr="00113475">
        <w:rPr>
          <w:rFonts w:ascii="Times New Roman" w:hAnsi="Times New Roman"/>
          <w:sz w:val="28"/>
          <w:szCs w:val="28"/>
        </w:rPr>
        <w:t xml:space="preserve"> нестійкіст</w:t>
      </w:r>
      <w:r w:rsidR="0006204A" w:rsidRPr="00113475">
        <w:rPr>
          <w:rFonts w:ascii="Times New Roman" w:hAnsi="Times New Roman"/>
          <w:sz w:val="28"/>
          <w:szCs w:val="28"/>
        </w:rPr>
        <w:t xml:space="preserve">ь уваги, викликана превалюванням </w:t>
      </w:r>
      <w:r w:rsidR="003764D0" w:rsidRPr="00113475">
        <w:rPr>
          <w:rFonts w:ascii="Times New Roman" w:hAnsi="Times New Roman"/>
          <w:sz w:val="28"/>
          <w:szCs w:val="28"/>
        </w:rPr>
        <w:t>збудження над гальмуван</w:t>
      </w:r>
      <w:r w:rsidR="00D92498" w:rsidRPr="00113475">
        <w:rPr>
          <w:rFonts w:ascii="Times New Roman" w:hAnsi="Times New Roman"/>
          <w:sz w:val="28"/>
          <w:szCs w:val="28"/>
        </w:rPr>
        <w:t>ням</w:t>
      </w:r>
      <w:r w:rsidR="0006204A" w:rsidRPr="00113475">
        <w:rPr>
          <w:rFonts w:ascii="Times New Roman" w:hAnsi="Times New Roman"/>
          <w:sz w:val="28"/>
          <w:szCs w:val="28"/>
        </w:rPr>
        <w:t>; нетривалість процесу зосередженості дитини, швидке настання</w:t>
      </w:r>
      <w:r w:rsidR="003764D0" w:rsidRPr="00113475">
        <w:rPr>
          <w:rFonts w:ascii="Times New Roman" w:hAnsi="Times New Roman"/>
          <w:sz w:val="28"/>
          <w:szCs w:val="28"/>
        </w:rPr>
        <w:t xml:space="preserve"> стомлення кож</w:t>
      </w:r>
      <w:r w:rsidR="00D92498" w:rsidRPr="00113475">
        <w:rPr>
          <w:rFonts w:ascii="Times New Roman" w:hAnsi="Times New Roman"/>
          <w:sz w:val="28"/>
          <w:szCs w:val="28"/>
        </w:rPr>
        <w:t>ного учня, позамежного гальмування [</w:t>
      </w:r>
      <w:r w:rsidR="002F4F54">
        <w:rPr>
          <w:rFonts w:ascii="Times New Roman" w:hAnsi="Times New Roman"/>
          <w:sz w:val="28"/>
          <w:szCs w:val="28"/>
        </w:rPr>
        <w:t>1</w:t>
      </w:r>
      <w:r w:rsidR="00D92498" w:rsidRPr="00113475">
        <w:rPr>
          <w:rFonts w:ascii="Times New Roman" w:hAnsi="Times New Roman"/>
          <w:sz w:val="28"/>
          <w:szCs w:val="28"/>
        </w:rPr>
        <w:t>,</w:t>
      </w:r>
      <w:r w:rsidR="002F4F54">
        <w:rPr>
          <w:rFonts w:ascii="Times New Roman" w:hAnsi="Times New Roman"/>
          <w:sz w:val="28"/>
          <w:szCs w:val="28"/>
        </w:rPr>
        <w:t xml:space="preserve"> </w:t>
      </w:r>
      <w:r w:rsidR="00D92498" w:rsidRPr="00113475">
        <w:rPr>
          <w:rFonts w:ascii="Times New Roman" w:hAnsi="Times New Roman"/>
          <w:sz w:val="28"/>
          <w:szCs w:val="28"/>
        </w:rPr>
        <w:t>с.35,36</w:t>
      </w:r>
      <w:r w:rsidR="00714A8E" w:rsidRPr="00113475">
        <w:rPr>
          <w:rFonts w:ascii="Times New Roman" w:hAnsi="Times New Roman"/>
          <w:sz w:val="28"/>
          <w:szCs w:val="28"/>
        </w:rPr>
        <w:t>]; невміння швидко перемикати увагу з одного предмета або об’єкта на інший, відсутність сконцентрованості уваги на навчальних заняттях,  сильне відволікання, погана сконцентрованість і нестійкість уваги. Можна погодитися із твердженням, що розвиток уваги у молодших школярів є необхідним та актуальним завданням на сучасному етапі. При правильному виконанні завдань з розвитку уваги, враховуючи рекомендації психологів, можна значно покращити показники цього важливого психічного процесу у дітей молодшого шкільного віку [</w:t>
      </w:r>
      <w:r w:rsidR="002F4F54">
        <w:rPr>
          <w:rFonts w:ascii="Times New Roman" w:hAnsi="Times New Roman"/>
          <w:sz w:val="28"/>
          <w:szCs w:val="28"/>
        </w:rPr>
        <w:t>1</w:t>
      </w:r>
      <w:r w:rsidR="00714A8E" w:rsidRPr="00113475">
        <w:rPr>
          <w:rFonts w:ascii="Times New Roman" w:hAnsi="Times New Roman"/>
          <w:sz w:val="28"/>
          <w:szCs w:val="28"/>
        </w:rPr>
        <w:t>, с.37].</w:t>
      </w:r>
    </w:p>
    <w:p w:rsidR="00D92498" w:rsidRPr="00113475" w:rsidRDefault="00714A8E" w:rsidP="00930C7E">
      <w:pPr>
        <w:pStyle w:val="a3"/>
        <w:spacing w:after="0" w:line="360" w:lineRule="auto"/>
        <w:ind w:left="0" w:firstLine="851"/>
        <w:jc w:val="both"/>
        <w:rPr>
          <w:rFonts w:ascii="Times New Roman" w:hAnsi="Times New Roman"/>
          <w:sz w:val="28"/>
          <w:szCs w:val="28"/>
        </w:rPr>
      </w:pPr>
      <w:r w:rsidRPr="00113475">
        <w:rPr>
          <w:rFonts w:ascii="Times New Roman" w:hAnsi="Times New Roman"/>
          <w:sz w:val="28"/>
          <w:szCs w:val="28"/>
        </w:rPr>
        <w:t>С. Максименко відмічає, що увага у молодших школярів має індивідуальну специфіку, адже у</w:t>
      </w:r>
      <w:r w:rsidR="00D92498" w:rsidRPr="00113475">
        <w:rPr>
          <w:rFonts w:ascii="Times New Roman" w:hAnsi="Times New Roman"/>
          <w:sz w:val="28"/>
          <w:szCs w:val="28"/>
        </w:rPr>
        <w:t xml:space="preserve"> деяких</w:t>
      </w:r>
      <w:r w:rsidR="00930C7E" w:rsidRPr="00113475">
        <w:rPr>
          <w:rFonts w:ascii="Times New Roman" w:hAnsi="Times New Roman"/>
          <w:sz w:val="28"/>
          <w:szCs w:val="28"/>
        </w:rPr>
        <w:t xml:space="preserve"> </w:t>
      </w:r>
      <w:r w:rsidR="00D92498" w:rsidRPr="00113475">
        <w:rPr>
          <w:rFonts w:ascii="Times New Roman" w:hAnsi="Times New Roman"/>
          <w:sz w:val="28"/>
          <w:szCs w:val="28"/>
        </w:rPr>
        <w:t xml:space="preserve">учнів </w:t>
      </w:r>
      <w:r w:rsidRPr="00113475">
        <w:rPr>
          <w:rFonts w:ascii="Times New Roman" w:hAnsi="Times New Roman"/>
          <w:sz w:val="28"/>
          <w:szCs w:val="28"/>
        </w:rPr>
        <w:t>вона</w:t>
      </w:r>
      <w:r w:rsidR="00D92498" w:rsidRPr="00113475">
        <w:rPr>
          <w:rFonts w:ascii="Times New Roman" w:hAnsi="Times New Roman"/>
          <w:sz w:val="28"/>
          <w:szCs w:val="28"/>
        </w:rPr>
        <w:t xml:space="preserve"> є нестійкою, відрізняєтьс</w:t>
      </w:r>
      <w:r w:rsidR="00930C7E" w:rsidRPr="00113475">
        <w:rPr>
          <w:rFonts w:ascii="Times New Roman" w:hAnsi="Times New Roman"/>
          <w:sz w:val="28"/>
          <w:szCs w:val="28"/>
        </w:rPr>
        <w:t>я дитячою безпосередністю й емо</w:t>
      </w:r>
      <w:r w:rsidR="00D92498" w:rsidRPr="00113475">
        <w:rPr>
          <w:rFonts w:ascii="Times New Roman" w:hAnsi="Times New Roman"/>
          <w:sz w:val="28"/>
          <w:szCs w:val="28"/>
        </w:rPr>
        <w:t>ційністю проявів; а в інших учнів</w:t>
      </w:r>
      <w:r w:rsidR="00930C7E" w:rsidRPr="00113475">
        <w:rPr>
          <w:rFonts w:ascii="Times New Roman" w:hAnsi="Times New Roman"/>
          <w:sz w:val="28"/>
          <w:szCs w:val="28"/>
        </w:rPr>
        <w:t xml:space="preserve"> </w:t>
      </w:r>
      <w:r w:rsidR="00D92498" w:rsidRPr="00113475">
        <w:rPr>
          <w:rFonts w:ascii="Times New Roman" w:hAnsi="Times New Roman"/>
          <w:sz w:val="28"/>
          <w:szCs w:val="28"/>
        </w:rPr>
        <w:t>увага більш</w:t>
      </w:r>
      <w:r w:rsidR="00930C7E" w:rsidRPr="00113475">
        <w:rPr>
          <w:rFonts w:ascii="Times New Roman" w:hAnsi="Times New Roman"/>
          <w:sz w:val="28"/>
          <w:szCs w:val="28"/>
        </w:rPr>
        <w:t xml:space="preserve"> стійка, має вольові про</w:t>
      </w:r>
      <w:r w:rsidR="00D92498" w:rsidRPr="00113475">
        <w:rPr>
          <w:rFonts w:ascii="Times New Roman" w:hAnsi="Times New Roman"/>
          <w:sz w:val="28"/>
          <w:szCs w:val="28"/>
        </w:rPr>
        <w:t>яви, діти свідомо зосереджені, що</w:t>
      </w:r>
      <w:r w:rsidR="00930C7E" w:rsidRPr="00113475">
        <w:rPr>
          <w:rFonts w:ascii="Times New Roman" w:hAnsi="Times New Roman"/>
          <w:sz w:val="28"/>
          <w:szCs w:val="28"/>
        </w:rPr>
        <w:t xml:space="preserve"> </w:t>
      </w:r>
      <w:r w:rsidR="00D92498" w:rsidRPr="00113475">
        <w:rPr>
          <w:rFonts w:ascii="Times New Roman" w:hAnsi="Times New Roman"/>
          <w:sz w:val="28"/>
          <w:szCs w:val="28"/>
        </w:rPr>
        <w:t>до</w:t>
      </w:r>
      <w:r w:rsidR="00930C7E" w:rsidRPr="00113475">
        <w:rPr>
          <w:rFonts w:ascii="Times New Roman" w:hAnsi="Times New Roman"/>
          <w:sz w:val="28"/>
          <w:szCs w:val="28"/>
        </w:rPr>
        <w:t>зволяє учню впоратися з відволі</w:t>
      </w:r>
      <w:r w:rsidR="00D92498" w:rsidRPr="00113475">
        <w:rPr>
          <w:rFonts w:ascii="Times New Roman" w:hAnsi="Times New Roman"/>
          <w:sz w:val="28"/>
          <w:szCs w:val="28"/>
        </w:rPr>
        <w:t>ка</w:t>
      </w:r>
      <w:r w:rsidR="00930C7E" w:rsidRPr="00113475">
        <w:rPr>
          <w:rFonts w:ascii="Times New Roman" w:hAnsi="Times New Roman"/>
          <w:sz w:val="28"/>
          <w:szCs w:val="28"/>
        </w:rPr>
        <w:t>ючими факторами</w:t>
      </w:r>
      <w:r w:rsidR="00D92498" w:rsidRPr="00113475">
        <w:rPr>
          <w:rFonts w:ascii="Times New Roman" w:hAnsi="Times New Roman"/>
          <w:sz w:val="28"/>
          <w:szCs w:val="28"/>
        </w:rPr>
        <w:t xml:space="preserve"> [</w:t>
      </w:r>
      <w:r w:rsidR="002F4F54">
        <w:rPr>
          <w:rFonts w:ascii="Times New Roman" w:hAnsi="Times New Roman"/>
          <w:sz w:val="28"/>
          <w:szCs w:val="28"/>
        </w:rPr>
        <w:t>32</w:t>
      </w:r>
      <w:r w:rsidRPr="00113475">
        <w:rPr>
          <w:rFonts w:ascii="Times New Roman" w:hAnsi="Times New Roman"/>
          <w:sz w:val="28"/>
          <w:szCs w:val="28"/>
        </w:rPr>
        <w:t>, с.120</w:t>
      </w:r>
      <w:r w:rsidR="00D92498" w:rsidRPr="00113475">
        <w:rPr>
          <w:rFonts w:ascii="Times New Roman" w:hAnsi="Times New Roman"/>
          <w:sz w:val="28"/>
          <w:szCs w:val="28"/>
        </w:rPr>
        <w:t>].</w:t>
      </w:r>
    </w:p>
    <w:p w:rsidR="00D92498" w:rsidRPr="00113475" w:rsidRDefault="00714A8E" w:rsidP="00113475">
      <w:pPr>
        <w:pStyle w:val="a3"/>
        <w:spacing w:after="0" w:line="360" w:lineRule="auto"/>
        <w:ind w:left="0" w:firstLine="851"/>
        <w:jc w:val="both"/>
        <w:rPr>
          <w:rFonts w:ascii="Times New Roman" w:hAnsi="Times New Roman"/>
          <w:sz w:val="28"/>
          <w:szCs w:val="28"/>
        </w:rPr>
      </w:pPr>
      <w:r w:rsidRPr="00113475">
        <w:rPr>
          <w:rFonts w:ascii="Times New Roman" w:hAnsi="Times New Roman"/>
          <w:sz w:val="28"/>
          <w:szCs w:val="28"/>
        </w:rPr>
        <w:t>Дослідниця Ю. Березюк цілком слушно вказує на тривалість і складність розвитку довільної уваги у молодших школярів</w:t>
      </w:r>
      <w:r w:rsidR="00113475" w:rsidRPr="00113475">
        <w:rPr>
          <w:rFonts w:ascii="Times New Roman" w:hAnsi="Times New Roman"/>
          <w:sz w:val="28"/>
          <w:szCs w:val="28"/>
        </w:rPr>
        <w:t xml:space="preserve">, </w:t>
      </w:r>
      <w:r w:rsidR="00CE3411" w:rsidRPr="00113475">
        <w:rPr>
          <w:rFonts w:ascii="Times New Roman" w:hAnsi="Times New Roman"/>
          <w:sz w:val="28"/>
          <w:szCs w:val="28"/>
        </w:rPr>
        <w:t>що вимагає від дітей великих вольових зусиль протягом усіх років навчання.</w:t>
      </w:r>
      <w:r w:rsidR="00930C7E" w:rsidRPr="00113475">
        <w:rPr>
          <w:rFonts w:ascii="Times New Roman" w:hAnsi="Times New Roman"/>
          <w:sz w:val="28"/>
          <w:szCs w:val="28"/>
        </w:rPr>
        <w:t xml:space="preserve"> </w:t>
      </w:r>
      <w:r w:rsidR="00CE3411" w:rsidRPr="00113475">
        <w:rPr>
          <w:rFonts w:ascii="Times New Roman" w:hAnsi="Times New Roman"/>
          <w:sz w:val="28"/>
          <w:szCs w:val="28"/>
        </w:rPr>
        <w:t>Невміння дітей зосередитися тривалий час на певних предметах і явищах у цей період закономірне.</w:t>
      </w:r>
      <w:r w:rsidR="00113475" w:rsidRPr="00113475">
        <w:rPr>
          <w:rFonts w:ascii="Times New Roman" w:hAnsi="Times New Roman"/>
          <w:sz w:val="28"/>
          <w:szCs w:val="28"/>
        </w:rPr>
        <w:t xml:space="preserve"> До особливостей уваги здобувачів початкової освіти дослідниця відносить: нездатність молодших школярів до одночасного сприймання декількох об’єктів і виконання пов’язаних із ними завдань, частіше відволікання від навчальної діяльності, невміння  </w:t>
      </w:r>
      <w:r w:rsidR="00CE3411" w:rsidRPr="00113475">
        <w:rPr>
          <w:rFonts w:ascii="Times New Roman" w:hAnsi="Times New Roman"/>
          <w:sz w:val="28"/>
          <w:szCs w:val="28"/>
        </w:rPr>
        <w:t>розподілити увагу одночасно між двома діями [</w:t>
      </w:r>
      <w:r w:rsidR="002F4F54">
        <w:rPr>
          <w:rFonts w:ascii="Times New Roman" w:hAnsi="Times New Roman"/>
          <w:sz w:val="28"/>
          <w:szCs w:val="28"/>
        </w:rPr>
        <w:t>2</w:t>
      </w:r>
      <w:r w:rsidR="00CE3411" w:rsidRPr="00113475">
        <w:rPr>
          <w:rFonts w:ascii="Times New Roman" w:hAnsi="Times New Roman"/>
          <w:sz w:val="28"/>
          <w:szCs w:val="28"/>
        </w:rPr>
        <w:t>,с.53].</w:t>
      </w:r>
    </w:p>
    <w:p w:rsidR="00D572DB" w:rsidRPr="00281D1F" w:rsidRDefault="00113475" w:rsidP="00113475">
      <w:pPr>
        <w:pStyle w:val="a3"/>
        <w:spacing w:after="0" w:line="360" w:lineRule="auto"/>
        <w:ind w:left="0" w:firstLine="851"/>
        <w:jc w:val="both"/>
        <w:rPr>
          <w:rFonts w:ascii="Times New Roman" w:hAnsi="Times New Roman"/>
          <w:sz w:val="28"/>
          <w:szCs w:val="28"/>
        </w:rPr>
      </w:pPr>
      <w:r w:rsidRPr="00113475">
        <w:rPr>
          <w:rFonts w:ascii="Times New Roman" w:hAnsi="Times New Roman"/>
          <w:sz w:val="28"/>
          <w:szCs w:val="28"/>
        </w:rPr>
        <w:t>Т. Капінус підкреслює значимість навчальної діяльності у розвитку уваги молодших школярів, в результаті чого формуються нові інтереси дітей, розширюється їхній кругозір, формуються навички</w:t>
      </w:r>
      <w:r w:rsidR="003B65EA" w:rsidRPr="00113475">
        <w:rPr>
          <w:rFonts w:ascii="Times New Roman" w:hAnsi="Times New Roman"/>
          <w:sz w:val="28"/>
          <w:szCs w:val="28"/>
        </w:rPr>
        <w:t xml:space="preserve"> практичної діяльності. </w:t>
      </w:r>
      <w:r w:rsidRPr="00D572DB">
        <w:rPr>
          <w:rFonts w:ascii="Times New Roman" w:hAnsi="Times New Roman"/>
          <w:sz w:val="28"/>
          <w:szCs w:val="28"/>
        </w:rPr>
        <w:t xml:space="preserve">Розглядаючи феномен уваги в онтогенезі, Т. Капінус </w:t>
      </w:r>
      <w:r w:rsidR="00D572DB">
        <w:rPr>
          <w:rFonts w:ascii="Times New Roman" w:hAnsi="Times New Roman"/>
          <w:sz w:val="28"/>
          <w:szCs w:val="28"/>
        </w:rPr>
        <w:t xml:space="preserve">вказує, що </w:t>
      </w:r>
      <w:r w:rsidR="00D572DB" w:rsidRPr="00D572DB">
        <w:rPr>
          <w:rFonts w:ascii="Times New Roman" w:hAnsi="Times New Roman"/>
          <w:sz w:val="28"/>
          <w:szCs w:val="28"/>
        </w:rPr>
        <w:t xml:space="preserve">на найвищий рівень вираженості в учнів 3-го класу </w:t>
      </w:r>
      <w:r w:rsidRPr="00D572DB">
        <w:rPr>
          <w:rFonts w:ascii="Times New Roman" w:hAnsi="Times New Roman"/>
          <w:sz w:val="28"/>
          <w:szCs w:val="28"/>
        </w:rPr>
        <w:t xml:space="preserve"> </w:t>
      </w:r>
      <w:r w:rsidR="00D572DB" w:rsidRPr="00D572DB">
        <w:rPr>
          <w:rFonts w:ascii="Times New Roman" w:hAnsi="Times New Roman"/>
          <w:sz w:val="28"/>
          <w:szCs w:val="28"/>
        </w:rPr>
        <w:t xml:space="preserve">розподілу уваги, а у четвертокласників </w:t>
      </w:r>
      <w:r w:rsidR="003B65EA" w:rsidRPr="00D572DB">
        <w:rPr>
          <w:rFonts w:ascii="Times New Roman" w:hAnsi="Times New Roman"/>
          <w:sz w:val="28"/>
          <w:szCs w:val="28"/>
        </w:rPr>
        <w:t xml:space="preserve"> – пере</w:t>
      </w:r>
      <w:r w:rsidR="00D572DB" w:rsidRPr="00D572DB">
        <w:rPr>
          <w:rFonts w:ascii="Times New Roman" w:hAnsi="Times New Roman"/>
          <w:sz w:val="28"/>
          <w:szCs w:val="28"/>
        </w:rPr>
        <w:t xml:space="preserve">микання, завдяки якому здобувачі освіти проявляють здатність до переходу від одного значимого виду діяльності до іншого по завершенню виконання попереднього завдання. Згаданий вище </w:t>
      </w:r>
      <w:r w:rsidR="00D572DB">
        <w:rPr>
          <w:rFonts w:ascii="Times New Roman" w:hAnsi="Times New Roman"/>
          <w:sz w:val="28"/>
          <w:szCs w:val="28"/>
        </w:rPr>
        <w:t xml:space="preserve">науковець </w:t>
      </w:r>
      <w:r w:rsidR="00D572DB" w:rsidRPr="00D572DB">
        <w:rPr>
          <w:rFonts w:ascii="Times New Roman" w:hAnsi="Times New Roman"/>
          <w:sz w:val="28"/>
          <w:szCs w:val="28"/>
        </w:rPr>
        <w:t>наголошує, що у четвертокласників також формується такий параметр уваги як концентрація, завдяки якому здобувачі освіти можуть зосереджуватися на декількох цікавих і значимих для них предметах.</w:t>
      </w:r>
      <w:r w:rsidR="00793800">
        <w:rPr>
          <w:rFonts w:ascii="Times New Roman" w:hAnsi="Times New Roman"/>
          <w:sz w:val="28"/>
          <w:szCs w:val="28"/>
        </w:rPr>
        <w:t xml:space="preserve"> Описані вище параметричні критерії розвитку уваги є провідними детермінантами продуктивної й успішної навчально-пізнавальної </w:t>
      </w:r>
      <w:r w:rsidR="00793800" w:rsidRPr="00281D1F">
        <w:rPr>
          <w:rFonts w:ascii="Times New Roman" w:hAnsi="Times New Roman"/>
          <w:sz w:val="28"/>
          <w:szCs w:val="28"/>
        </w:rPr>
        <w:t>діял</w:t>
      </w:r>
      <w:r w:rsidR="00281D1F" w:rsidRPr="00281D1F">
        <w:rPr>
          <w:rFonts w:ascii="Times New Roman" w:hAnsi="Times New Roman"/>
          <w:sz w:val="28"/>
          <w:szCs w:val="28"/>
        </w:rPr>
        <w:t>ьності особистості  [24, с.95].</w:t>
      </w:r>
    </w:p>
    <w:p w:rsidR="00281D1F" w:rsidRPr="00281D1F" w:rsidRDefault="00281D1F" w:rsidP="00113475">
      <w:pPr>
        <w:pStyle w:val="a3"/>
        <w:spacing w:after="0" w:line="360" w:lineRule="auto"/>
        <w:ind w:left="0" w:firstLine="851"/>
        <w:jc w:val="both"/>
        <w:rPr>
          <w:rFonts w:ascii="Times New Roman" w:hAnsi="Times New Roman"/>
          <w:sz w:val="28"/>
          <w:szCs w:val="28"/>
        </w:rPr>
      </w:pPr>
      <w:r w:rsidRPr="00281D1F">
        <w:rPr>
          <w:rFonts w:ascii="Times New Roman" w:hAnsi="Times New Roman"/>
          <w:sz w:val="28"/>
          <w:szCs w:val="28"/>
        </w:rPr>
        <w:t>Розвиток уваги у межах продуктивної діяльності особистості суттєво залежить від її характеру і змісту. Адже не належним чином організована й беззмістовна діяльність особистості часто призводить не просто до зниження рівня уваги, але й одноманітності. Також така діяльність провокує розвиток незадоволеності, апатії, перевтоми, байдужості й навіть може спричинити суттєве погіршення загального соматичного стану дитини  [24, с.95].</w:t>
      </w:r>
    </w:p>
    <w:p w:rsidR="003B65EA" w:rsidRPr="00281D1F" w:rsidRDefault="00113475" w:rsidP="003B65EA">
      <w:pPr>
        <w:spacing w:after="0" w:line="360" w:lineRule="auto"/>
        <w:ind w:firstLine="851"/>
        <w:jc w:val="both"/>
        <w:rPr>
          <w:rFonts w:ascii="Times New Roman" w:hAnsi="Times New Roman"/>
          <w:sz w:val="28"/>
          <w:szCs w:val="28"/>
        </w:rPr>
      </w:pPr>
      <w:r w:rsidRPr="00281D1F">
        <w:rPr>
          <w:rFonts w:ascii="Times New Roman" w:hAnsi="Times New Roman"/>
          <w:sz w:val="28"/>
          <w:szCs w:val="28"/>
        </w:rPr>
        <w:t xml:space="preserve">Воднораз Т. Капінус </w:t>
      </w:r>
      <w:r w:rsidR="00281D1F" w:rsidRPr="00281D1F">
        <w:rPr>
          <w:rFonts w:ascii="Times New Roman" w:hAnsi="Times New Roman"/>
          <w:sz w:val="28"/>
          <w:szCs w:val="28"/>
        </w:rPr>
        <w:t xml:space="preserve">підкреслює константність уваги в онтогенезі, її стійкість у різні вікові періоди, відмічає можливість компенсування недостатніх параметрів розвитку уваги дитини іншими її особистісними якостями або ж показниками уваги (недостатню </w:t>
      </w:r>
      <w:r w:rsidR="003B65EA" w:rsidRPr="00281D1F">
        <w:rPr>
          <w:rFonts w:ascii="Times New Roman" w:hAnsi="Times New Roman"/>
          <w:sz w:val="28"/>
          <w:szCs w:val="28"/>
        </w:rPr>
        <w:t>концентраці</w:t>
      </w:r>
      <w:r w:rsidR="00281D1F" w:rsidRPr="00281D1F">
        <w:rPr>
          <w:rFonts w:ascii="Times New Roman" w:hAnsi="Times New Roman"/>
          <w:sz w:val="28"/>
          <w:szCs w:val="28"/>
        </w:rPr>
        <w:t>ю</w:t>
      </w:r>
      <w:r w:rsidR="003B65EA" w:rsidRPr="00281D1F">
        <w:rPr>
          <w:rFonts w:ascii="Times New Roman" w:hAnsi="Times New Roman"/>
          <w:sz w:val="28"/>
          <w:szCs w:val="28"/>
        </w:rPr>
        <w:t xml:space="preserve"> уваги </w:t>
      </w:r>
      <w:r w:rsidR="00281D1F" w:rsidRPr="00281D1F">
        <w:rPr>
          <w:rFonts w:ascii="Times New Roman" w:hAnsi="Times New Roman"/>
          <w:sz w:val="28"/>
          <w:szCs w:val="28"/>
        </w:rPr>
        <w:t xml:space="preserve">посилює її достатній рівень перемикання, недостатній обсяг уваги компенсується підвищеним рівнем її розподілу </w:t>
      </w:r>
      <w:r w:rsidR="003B65EA" w:rsidRPr="00281D1F">
        <w:rPr>
          <w:rFonts w:ascii="Times New Roman" w:hAnsi="Times New Roman"/>
          <w:sz w:val="28"/>
          <w:szCs w:val="28"/>
        </w:rPr>
        <w:t>[</w:t>
      </w:r>
      <w:r w:rsidR="002F4F54" w:rsidRPr="00281D1F">
        <w:rPr>
          <w:rFonts w:ascii="Times New Roman" w:hAnsi="Times New Roman"/>
          <w:sz w:val="28"/>
          <w:szCs w:val="28"/>
        </w:rPr>
        <w:t>24</w:t>
      </w:r>
      <w:r w:rsidR="003B65EA" w:rsidRPr="00281D1F">
        <w:rPr>
          <w:rFonts w:ascii="Times New Roman" w:hAnsi="Times New Roman"/>
          <w:sz w:val="28"/>
          <w:szCs w:val="28"/>
        </w:rPr>
        <w:t>, с.95].</w:t>
      </w:r>
    </w:p>
    <w:p w:rsidR="002C33DB" w:rsidRPr="00F67621" w:rsidRDefault="00113475" w:rsidP="002C33DB">
      <w:pPr>
        <w:spacing w:after="0" w:line="360" w:lineRule="auto"/>
        <w:ind w:firstLine="851"/>
        <w:jc w:val="both"/>
        <w:rPr>
          <w:rFonts w:ascii="Times New Roman" w:hAnsi="Times New Roman"/>
          <w:sz w:val="28"/>
          <w:szCs w:val="28"/>
        </w:rPr>
      </w:pPr>
      <w:r w:rsidRPr="00F67621">
        <w:rPr>
          <w:rFonts w:ascii="Times New Roman" w:hAnsi="Times New Roman"/>
          <w:sz w:val="28"/>
          <w:szCs w:val="28"/>
        </w:rPr>
        <w:t xml:space="preserve">Т. Бушуєва й А. Авер’янова вказують на нерівномірність  </w:t>
      </w:r>
      <w:r w:rsidR="00281D1F" w:rsidRPr="00F67621">
        <w:rPr>
          <w:rFonts w:ascii="Times New Roman" w:hAnsi="Times New Roman"/>
          <w:sz w:val="28"/>
          <w:szCs w:val="28"/>
        </w:rPr>
        <w:t xml:space="preserve">розвитку параметрів уваги здобувачів початкової освіти. Інтенсивніше параметри уваги розвиваються у першому й другому класах, менш інтенсивно – у третьому й четвертому класах. Описані у попередніх підрозділах параметри уваги теж по-різному розвиваються у молодших школярів. Так, </w:t>
      </w:r>
      <w:r w:rsidR="00F67621" w:rsidRPr="00F67621">
        <w:rPr>
          <w:rFonts w:ascii="Times New Roman" w:hAnsi="Times New Roman"/>
          <w:sz w:val="28"/>
          <w:szCs w:val="28"/>
        </w:rPr>
        <w:t xml:space="preserve">концентрація і перемикання досягають піку свого розвитку в учнів 4-го класу, а стійкість і розподіл у здобувачів початкової освіти трансформуються повільнішими темпами </w:t>
      </w:r>
      <w:r w:rsidR="002F4F54" w:rsidRPr="00F67621">
        <w:rPr>
          <w:rFonts w:ascii="Times New Roman" w:hAnsi="Times New Roman"/>
          <w:sz w:val="28"/>
          <w:szCs w:val="28"/>
        </w:rPr>
        <w:t xml:space="preserve"> [1, с.25, 26].</w:t>
      </w:r>
    </w:p>
    <w:p w:rsidR="002C33DB" w:rsidRPr="00F900A8" w:rsidRDefault="00322669" w:rsidP="00F67621">
      <w:pPr>
        <w:spacing w:after="0" w:line="360" w:lineRule="auto"/>
        <w:ind w:firstLine="851"/>
        <w:jc w:val="both"/>
        <w:rPr>
          <w:rFonts w:ascii="Times New Roman" w:hAnsi="Times New Roman"/>
          <w:sz w:val="28"/>
          <w:szCs w:val="28"/>
          <w:highlight w:val="yellow"/>
        </w:rPr>
      </w:pPr>
      <w:r w:rsidRPr="00F67621">
        <w:rPr>
          <w:rFonts w:ascii="Times New Roman" w:hAnsi="Times New Roman"/>
          <w:sz w:val="28"/>
          <w:szCs w:val="28"/>
        </w:rPr>
        <w:t xml:space="preserve">У ході емпіричних розвідок дослідниці Т. Бушуєва й А. Авер’янова приходять до висновку, що </w:t>
      </w:r>
      <w:r w:rsidR="002C33DB" w:rsidRPr="00F67621">
        <w:rPr>
          <w:rFonts w:ascii="Times New Roman" w:hAnsi="Times New Roman"/>
          <w:sz w:val="28"/>
          <w:szCs w:val="28"/>
        </w:rPr>
        <w:t>провідною в структурі властивостей уваги першокласників є стійкість уваги, яка має значущі зв’яз</w:t>
      </w:r>
      <w:r w:rsidR="00F67621">
        <w:rPr>
          <w:rFonts w:ascii="Times New Roman" w:hAnsi="Times New Roman"/>
          <w:sz w:val="28"/>
          <w:szCs w:val="28"/>
        </w:rPr>
        <w:t xml:space="preserve">ки з усіма іншими </w:t>
      </w:r>
      <w:r w:rsidR="00F67621" w:rsidRPr="00F67621">
        <w:rPr>
          <w:rFonts w:ascii="Times New Roman" w:hAnsi="Times New Roman"/>
          <w:sz w:val="28"/>
          <w:szCs w:val="28"/>
        </w:rPr>
        <w:t xml:space="preserve">властивостями, у другокласників провідну роль відіграють </w:t>
      </w:r>
      <w:r w:rsidR="002C33DB" w:rsidRPr="00F67621">
        <w:rPr>
          <w:rFonts w:ascii="Times New Roman" w:hAnsi="Times New Roman"/>
          <w:sz w:val="28"/>
          <w:szCs w:val="28"/>
        </w:rPr>
        <w:t>розподіл та стійкість</w:t>
      </w:r>
      <w:r w:rsidR="00F67621" w:rsidRPr="00F67621">
        <w:rPr>
          <w:rFonts w:ascii="Times New Roman" w:hAnsi="Times New Roman"/>
          <w:sz w:val="28"/>
          <w:szCs w:val="28"/>
        </w:rPr>
        <w:t>, в учнів третього –</w:t>
      </w:r>
      <w:r w:rsidRPr="00F67621">
        <w:rPr>
          <w:rFonts w:ascii="Times New Roman" w:hAnsi="Times New Roman"/>
          <w:sz w:val="28"/>
          <w:szCs w:val="28"/>
        </w:rPr>
        <w:t xml:space="preserve"> </w:t>
      </w:r>
      <w:r w:rsidR="002C33DB" w:rsidRPr="00F67621">
        <w:rPr>
          <w:rFonts w:ascii="Times New Roman" w:hAnsi="Times New Roman"/>
          <w:sz w:val="28"/>
          <w:szCs w:val="28"/>
        </w:rPr>
        <w:t>стійкіст</w:t>
      </w:r>
      <w:r w:rsidRPr="00F67621">
        <w:rPr>
          <w:rFonts w:ascii="Times New Roman" w:hAnsi="Times New Roman"/>
          <w:sz w:val="28"/>
          <w:szCs w:val="28"/>
        </w:rPr>
        <w:t>ь, розподіл та перемикання</w:t>
      </w:r>
      <w:r w:rsidR="002C33DB" w:rsidRPr="00F67621">
        <w:rPr>
          <w:rFonts w:ascii="Times New Roman" w:hAnsi="Times New Roman"/>
          <w:sz w:val="28"/>
          <w:szCs w:val="28"/>
        </w:rPr>
        <w:t xml:space="preserve"> уваги</w:t>
      </w:r>
      <w:r w:rsidR="00F67621" w:rsidRPr="00F67621">
        <w:rPr>
          <w:rFonts w:ascii="Times New Roman" w:hAnsi="Times New Roman"/>
          <w:sz w:val="28"/>
          <w:szCs w:val="28"/>
        </w:rPr>
        <w:t>, у четвертокласників –</w:t>
      </w:r>
      <w:r w:rsidR="002C33DB" w:rsidRPr="00F67621">
        <w:rPr>
          <w:rFonts w:ascii="Times New Roman" w:hAnsi="Times New Roman"/>
          <w:sz w:val="28"/>
          <w:szCs w:val="28"/>
        </w:rPr>
        <w:t xml:space="preserve"> розподіл уваги, що має значущі зв’язки з усіма іншими властивостями</w:t>
      </w:r>
      <w:r w:rsidR="002F4F54" w:rsidRPr="00F67621">
        <w:rPr>
          <w:rFonts w:ascii="Times New Roman" w:hAnsi="Times New Roman"/>
          <w:sz w:val="28"/>
          <w:szCs w:val="28"/>
        </w:rPr>
        <w:t xml:space="preserve"> [1, с.25, 26].</w:t>
      </w:r>
    </w:p>
    <w:p w:rsidR="003B65EA" w:rsidRPr="00F67621" w:rsidRDefault="00322669" w:rsidP="002C33DB">
      <w:pPr>
        <w:spacing w:after="0" w:line="360" w:lineRule="auto"/>
        <w:ind w:firstLine="851"/>
        <w:jc w:val="both"/>
        <w:rPr>
          <w:rFonts w:ascii="Times New Roman" w:hAnsi="Times New Roman"/>
          <w:sz w:val="28"/>
          <w:szCs w:val="28"/>
        </w:rPr>
      </w:pPr>
      <w:r w:rsidRPr="00F67621">
        <w:rPr>
          <w:rFonts w:ascii="Times New Roman" w:hAnsi="Times New Roman"/>
          <w:sz w:val="28"/>
          <w:szCs w:val="28"/>
        </w:rPr>
        <w:t xml:space="preserve">Учені </w:t>
      </w:r>
      <w:r w:rsidR="00F67621" w:rsidRPr="00F67621">
        <w:rPr>
          <w:rFonts w:ascii="Times New Roman" w:hAnsi="Times New Roman"/>
          <w:sz w:val="28"/>
          <w:szCs w:val="28"/>
        </w:rPr>
        <w:t xml:space="preserve">одностайно </w:t>
      </w:r>
      <w:r w:rsidRPr="00F67621">
        <w:rPr>
          <w:rFonts w:ascii="Times New Roman" w:hAnsi="Times New Roman"/>
          <w:sz w:val="28"/>
          <w:szCs w:val="28"/>
        </w:rPr>
        <w:t xml:space="preserve">вказують на </w:t>
      </w:r>
      <w:r w:rsidR="002C33DB" w:rsidRPr="00F67621">
        <w:rPr>
          <w:rFonts w:ascii="Times New Roman" w:hAnsi="Times New Roman"/>
          <w:sz w:val="28"/>
          <w:szCs w:val="28"/>
        </w:rPr>
        <w:t xml:space="preserve">нерівномірність </w:t>
      </w:r>
      <w:r w:rsidR="00F67621" w:rsidRPr="00F67621">
        <w:rPr>
          <w:rFonts w:ascii="Times New Roman" w:hAnsi="Times New Roman"/>
          <w:sz w:val="28"/>
          <w:szCs w:val="28"/>
        </w:rPr>
        <w:t xml:space="preserve">параметрів уваги на </w:t>
      </w:r>
      <w:r w:rsidR="002C33DB" w:rsidRPr="00F67621">
        <w:rPr>
          <w:rFonts w:ascii="Times New Roman" w:hAnsi="Times New Roman"/>
          <w:sz w:val="28"/>
          <w:szCs w:val="28"/>
        </w:rPr>
        <w:t xml:space="preserve"> різних ет</w:t>
      </w:r>
      <w:r w:rsidRPr="00F67621">
        <w:rPr>
          <w:rFonts w:ascii="Times New Roman" w:hAnsi="Times New Roman"/>
          <w:sz w:val="28"/>
          <w:szCs w:val="28"/>
        </w:rPr>
        <w:t xml:space="preserve">апах </w:t>
      </w:r>
      <w:r w:rsidR="00F67621" w:rsidRPr="00F67621">
        <w:rPr>
          <w:rFonts w:ascii="Times New Roman" w:hAnsi="Times New Roman"/>
          <w:sz w:val="28"/>
          <w:szCs w:val="28"/>
        </w:rPr>
        <w:t>початкового навчання</w:t>
      </w:r>
      <w:r w:rsidRPr="00F67621">
        <w:rPr>
          <w:rFonts w:ascii="Times New Roman" w:hAnsi="Times New Roman"/>
          <w:sz w:val="28"/>
          <w:szCs w:val="28"/>
        </w:rPr>
        <w:t xml:space="preserve">, проте </w:t>
      </w:r>
      <w:r w:rsidR="002C33DB" w:rsidRPr="00F67621">
        <w:rPr>
          <w:rFonts w:ascii="Times New Roman" w:hAnsi="Times New Roman"/>
          <w:sz w:val="28"/>
          <w:szCs w:val="28"/>
        </w:rPr>
        <w:t xml:space="preserve">провідними </w:t>
      </w:r>
      <w:r w:rsidR="00F67621" w:rsidRPr="00F67621">
        <w:rPr>
          <w:rFonts w:ascii="Times New Roman" w:hAnsi="Times New Roman"/>
          <w:sz w:val="28"/>
          <w:szCs w:val="28"/>
        </w:rPr>
        <w:t>параметрами називають</w:t>
      </w:r>
      <w:r w:rsidR="002C33DB" w:rsidRPr="00F67621">
        <w:rPr>
          <w:rFonts w:ascii="Times New Roman" w:hAnsi="Times New Roman"/>
          <w:sz w:val="28"/>
          <w:szCs w:val="28"/>
        </w:rPr>
        <w:t xml:space="preserve"> стійкість та розподіл уваги, </w:t>
      </w:r>
      <w:r w:rsidR="00F67621" w:rsidRPr="00F67621">
        <w:rPr>
          <w:rFonts w:ascii="Times New Roman" w:hAnsi="Times New Roman"/>
          <w:sz w:val="28"/>
          <w:szCs w:val="28"/>
        </w:rPr>
        <w:t>для яких характерні мінімальні трансформації у дітей молодшого шкільного віку</w:t>
      </w:r>
      <w:r w:rsidR="00930C7E" w:rsidRPr="00F67621">
        <w:rPr>
          <w:rFonts w:ascii="Times New Roman" w:hAnsi="Times New Roman"/>
          <w:sz w:val="28"/>
          <w:szCs w:val="28"/>
        </w:rPr>
        <w:t xml:space="preserve"> </w:t>
      </w:r>
      <w:r w:rsidR="002C33DB" w:rsidRPr="00F67621">
        <w:rPr>
          <w:rFonts w:ascii="Times New Roman" w:hAnsi="Times New Roman"/>
          <w:sz w:val="28"/>
          <w:szCs w:val="28"/>
        </w:rPr>
        <w:t>[</w:t>
      </w:r>
      <w:r w:rsidR="002F4F54" w:rsidRPr="00F67621">
        <w:rPr>
          <w:rFonts w:ascii="Times New Roman" w:hAnsi="Times New Roman"/>
          <w:sz w:val="28"/>
          <w:szCs w:val="28"/>
        </w:rPr>
        <w:t>1</w:t>
      </w:r>
      <w:r w:rsidR="002C33DB" w:rsidRPr="00F67621">
        <w:rPr>
          <w:rFonts w:ascii="Times New Roman" w:hAnsi="Times New Roman"/>
          <w:sz w:val="28"/>
          <w:szCs w:val="28"/>
        </w:rPr>
        <w:t>, с.25, 26].</w:t>
      </w:r>
    </w:p>
    <w:p w:rsidR="002C33DB" w:rsidRPr="007F3A3D" w:rsidRDefault="00537CDB" w:rsidP="00A87288">
      <w:pPr>
        <w:tabs>
          <w:tab w:val="left" w:pos="7125"/>
        </w:tabs>
        <w:spacing w:after="0" w:line="360" w:lineRule="auto"/>
        <w:ind w:firstLine="851"/>
        <w:jc w:val="both"/>
        <w:rPr>
          <w:rFonts w:ascii="Times New Roman" w:hAnsi="Times New Roman"/>
          <w:sz w:val="28"/>
          <w:szCs w:val="28"/>
        </w:rPr>
      </w:pPr>
      <w:r w:rsidRPr="007F3A3D">
        <w:rPr>
          <w:rFonts w:ascii="Times New Roman" w:hAnsi="Times New Roman"/>
          <w:sz w:val="28"/>
          <w:szCs w:val="28"/>
        </w:rPr>
        <w:t>На особливостях розвитку довільної уваги дітей молодшого шкільного віку побудовані наукові розвідки Ю.</w:t>
      </w:r>
      <w:r w:rsidR="00322669" w:rsidRPr="007F3A3D">
        <w:rPr>
          <w:rFonts w:ascii="Times New Roman" w:hAnsi="Times New Roman"/>
          <w:sz w:val="28"/>
          <w:szCs w:val="28"/>
        </w:rPr>
        <w:t xml:space="preserve"> Шевченко</w:t>
      </w:r>
      <w:r w:rsidRPr="007F3A3D">
        <w:rPr>
          <w:rFonts w:ascii="Times New Roman" w:hAnsi="Times New Roman"/>
          <w:sz w:val="28"/>
          <w:szCs w:val="28"/>
        </w:rPr>
        <w:t xml:space="preserve"> й</w:t>
      </w:r>
      <w:r w:rsidR="00322669" w:rsidRPr="007F3A3D">
        <w:rPr>
          <w:rFonts w:ascii="Times New Roman" w:hAnsi="Times New Roman"/>
          <w:sz w:val="28"/>
          <w:szCs w:val="28"/>
        </w:rPr>
        <w:t xml:space="preserve"> Д</w:t>
      </w:r>
      <w:r w:rsidRPr="007F3A3D">
        <w:rPr>
          <w:rFonts w:ascii="Times New Roman" w:hAnsi="Times New Roman"/>
          <w:sz w:val="28"/>
          <w:szCs w:val="28"/>
        </w:rPr>
        <w:t>.</w:t>
      </w:r>
      <w:r w:rsidR="00322669" w:rsidRPr="007F3A3D">
        <w:rPr>
          <w:rFonts w:ascii="Times New Roman" w:hAnsi="Times New Roman"/>
          <w:sz w:val="28"/>
          <w:szCs w:val="28"/>
        </w:rPr>
        <w:t xml:space="preserve"> Нестеровськ</w:t>
      </w:r>
      <w:r w:rsidRPr="007F3A3D">
        <w:rPr>
          <w:rFonts w:ascii="Times New Roman" w:hAnsi="Times New Roman"/>
          <w:sz w:val="28"/>
          <w:szCs w:val="28"/>
        </w:rPr>
        <w:t xml:space="preserve">ої, які підкреслюють </w:t>
      </w:r>
      <w:r w:rsidR="007F3A3D" w:rsidRPr="007F3A3D">
        <w:rPr>
          <w:rFonts w:ascii="Times New Roman" w:hAnsi="Times New Roman"/>
          <w:sz w:val="28"/>
          <w:szCs w:val="28"/>
        </w:rPr>
        <w:t xml:space="preserve">низьку вибірковість і диференційованість досліджуваного феномена, недостатню стійкість уваги, схильність молодших школярів до розсіяності уваги, неспроможність розмежовувати важливе й другорядне, прояви однорангового фіксування </w:t>
      </w:r>
      <w:r w:rsidRPr="007F3A3D">
        <w:rPr>
          <w:rFonts w:ascii="Times New Roman" w:hAnsi="Times New Roman"/>
          <w:sz w:val="28"/>
          <w:szCs w:val="28"/>
        </w:rPr>
        <w:t xml:space="preserve"> головного й другорядного; домінування спрямовано</w:t>
      </w:r>
      <w:r w:rsidR="007F3A3D" w:rsidRPr="007F3A3D">
        <w:rPr>
          <w:rFonts w:ascii="Times New Roman" w:hAnsi="Times New Roman"/>
          <w:sz w:val="28"/>
          <w:szCs w:val="28"/>
        </w:rPr>
        <w:t xml:space="preserve">сті на новизну й яскравість значимого для особистості об’єкта сприйняття, </w:t>
      </w:r>
      <w:r w:rsidRPr="007F3A3D">
        <w:rPr>
          <w:rFonts w:ascii="Times New Roman" w:hAnsi="Times New Roman"/>
          <w:sz w:val="28"/>
          <w:szCs w:val="28"/>
        </w:rPr>
        <w:t xml:space="preserve">слабкість </w:t>
      </w:r>
      <w:r w:rsidR="007F3A3D" w:rsidRPr="007F3A3D">
        <w:rPr>
          <w:rFonts w:ascii="Times New Roman" w:hAnsi="Times New Roman"/>
          <w:sz w:val="28"/>
          <w:szCs w:val="28"/>
        </w:rPr>
        <w:t>процесів гальмування</w:t>
      </w:r>
      <w:r w:rsidR="00D879C0" w:rsidRPr="007F3A3D">
        <w:rPr>
          <w:rFonts w:ascii="Times New Roman" w:hAnsi="Times New Roman"/>
          <w:sz w:val="28"/>
          <w:szCs w:val="28"/>
        </w:rPr>
        <w:t xml:space="preserve"> [</w:t>
      </w:r>
      <w:r w:rsidR="002F4F54" w:rsidRPr="007F3A3D">
        <w:rPr>
          <w:rFonts w:ascii="Times New Roman" w:hAnsi="Times New Roman"/>
          <w:sz w:val="28"/>
          <w:szCs w:val="28"/>
        </w:rPr>
        <w:t>42</w:t>
      </w:r>
      <w:r w:rsidR="00D879C0" w:rsidRPr="007F3A3D">
        <w:rPr>
          <w:rFonts w:ascii="Times New Roman" w:hAnsi="Times New Roman"/>
          <w:sz w:val="28"/>
          <w:szCs w:val="28"/>
        </w:rPr>
        <w:t>, с.134, 135].</w:t>
      </w:r>
    </w:p>
    <w:p w:rsidR="00D879C0" w:rsidRPr="00F900A8" w:rsidRDefault="00C17C20" w:rsidP="00152E55">
      <w:pPr>
        <w:spacing w:after="0" w:line="360" w:lineRule="auto"/>
        <w:ind w:firstLine="851"/>
        <w:jc w:val="both"/>
        <w:rPr>
          <w:rFonts w:ascii="Times New Roman" w:hAnsi="Times New Roman"/>
          <w:sz w:val="28"/>
          <w:szCs w:val="28"/>
          <w:highlight w:val="yellow"/>
        </w:rPr>
      </w:pPr>
      <w:r w:rsidRPr="007F3A3D">
        <w:rPr>
          <w:rFonts w:ascii="Times New Roman" w:eastAsia="TimesNewRomanPSMT" w:hAnsi="Times New Roman"/>
          <w:sz w:val="28"/>
          <w:szCs w:val="28"/>
        </w:rPr>
        <w:t xml:space="preserve">С. Максименко, В. Зайчук, В. Клименко, В. Соловієнко до характеристик уваги молодших школярів відносять </w:t>
      </w:r>
      <w:r w:rsidR="007F3A3D" w:rsidRPr="007F3A3D">
        <w:rPr>
          <w:rFonts w:ascii="Times New Roman" w:eastAsia="TimesNewRomanPSMT" w:hAnsi="Times New Roman"/>
          <w:sz w:val="28"/>
          <w:szCs w:val="28"/>
        </w:rPr>
        <w:t xml:space="preserve">нестійкість, незначний обсяг, </w:t>
      </w:r>
      <w:r w:rsidRPr="00F639B5">
        <w:rPr>
          <w:rFonts w:ascii="Times New Roman" w:eastAsia="TimesNewRomanPSMT" w:hAnsi="Times New Roman"/>
          <w:sz w:val="28"/>
          <w:szCs w:val="28"/>
        </w:rPr>
        <w:t>слабкий розподіл, недорозвинене переключення</w:t>
      </w:r>
      <w:r w:rsidRPr="00F639B5">
        <w:rPr>
          <w:rFonts w:ascii="Times New Roman" w:hAnsi="Times New Roman"/>
          <w:sz w:val="28"/>
          <w:szCs w:val="28"/>
        </w:rPr>
        <w:t>. Учені справедливо відмічають</w:t>
      </w:r>
      <w:r w:rsidR="007F3A3D" w:rsidRPr="00F639B5">
        <w:rPr>
          <w:rFonts w:ascii="Times New Roman" w:hAnsi="Times New Roman"/>
          <w:sz w:val="28"/>
          <w:szCs w:val="28"/>
        </w:rPr>
        <w:t xml:space="preserve"> позитивний  вплив продуктивної навчально-пізнавальної діяльності молодших школярів </w:t>
      </w:r>
      <w:r w:rsidR="00F639B5" w:rsidRPr="00F639B5">
        <w:rPr>
          <w:rFonts w:ascii="Times New Roman" w:hAnsi="Times New Roman"/>
          <w:sz w:val="28"/>
          <w:szCs w:val="28"/>
        </w:rPr>
        <w:t xml:space="preserve">на формування різних параметрів розвитку уваги особистості. </w:t>
      </w:r>
      <w:r w:rsidR="00F639B5" w:rsidRPr="007F3A3D">
        <w:rPr>
          <w:rFonts w:ascii="Times New Roman" w:eastAsia="TimesNewRomanPSMT" w:hAnsi="Times New Roman"/>
          <w:sz w:val="28"/>
          <w:szCs w:val="28"/>
        </w:rPr>
        <w:t>С. Максименко, В. Зайчук, В. Клименко, В. Соловієнко</w:t>
      </w:r>
      <w:r w:rsidR="00F639B5">
        <w:rPr>
          <w:rFonts w:ascii="Times New Roman" w:eastAsia="TimesNewRomanPSMT" w:hAnsi="Times New Roman"/>
          <w:sz w:val="28"/>
          <w:szCs w:val="28"/>
        </w:rPr>
        <w:t xml:space="preserve"> також </w:t>
      </w:r>
      <w:r w:rsidR="00F639B5" w:rsidRPr="00F639B5">
        <w:rPr>
          <w:rFonts w:ascii="Times New Roman" w:eastAsia="TimesNewRomanPSMT" w:hAnsi="Times New Roman"/>
          <w:sz w:val="28"/>
          <w:szCs w:val="28"/>
        </w:rPr>
        <w:t xml:space="preserve">доводять наявність </w:t>
      </w:r>
      <w:r w:rsidRPr="00F639B5">
        <w:rPr>
          <w:rFonts w:ascii="Times New Roman" w:hAnsi="Times New Roman"/>
          <w:sz w:val="28"/>
          <w:szCs w:val="28"/>
        </w:rPr>
        <w:t xml:space="preserve"> </w:t>
      </w:r>
      <w:r w:rsidR="00F639B5" w:rsidRPr="00F639B5">
        <w:rPr>
          <w:rFonts w:ascii="Times New Roman" w:hAnsi="Times New Roman"/>
          <w:sz w:val="28"/>
          <w:szCs w:val="28"/>
        </w:rPr>
        <w:t>кореляцій</w:t>
      </w:r>
      <w:r w:rsidRPr="00F639B5">
        <w:rPr>
          <w:rFonts w:ascii="Times New Roman" w:hAnsi="Times New Roman"/>
          <w:sz w:val="28"/>
          <w:szCs w:val="28"/>
        </w:rPr>
        <w:t xml:space="preserve"> між інтересом молодших школярів до предмета і основними властивостями уваги (</w:t>
      </w:r>
      <w:r w:rsidR="00D879C0" w:rsidRPr="00F639B5">
        <w:rPr>
          <w:rFonts w:ascii="Times New Roman" w:hAnsi="Times New Roman"/>
          <w:sz w:val="28"/>
          <w:szCs w:val="28"/>
        </w:rPr>
        <w:t>стійк</w:t>
      </w:r>
      <w:r w:rsidRPr="00F639B5">
        <w:rPr>
          <w:rFonts w:ascii="Times New Roman" w:hAnsi="Times New Roman"/>
          <w:sz w:val="28"/>
          <w:szCs w:val="28"/>
        </w:rPr>
        <w:t>і</w:t>
      </w:r>
      <w:r w:rsidR="00D879C0" w:rsidRPr="00F639B5">
        <w:rPr>
          <w:rFonts w:ascii="Times New Roman" w:hAnsi="Times New Roman"/>
          <w:sz w:val="28"/>
          <w:szCs w:val="28"/>
        </w:rPr>
        <w:t>ст</w:t>
      </w:r>
      <w:r w:rsidRPr="00F639B5">
        <w:rPr>
          <w:rFonts w:ascii="Times New Roman" w:hAnsi="Times New Roman"/>
          <w:sz w:val="28"/>
          <w:szCs w:val="28"/>
        </w:rPr>
        <w:t>ь</w:t>
      </w:r>
      <w:r w:rsidR="00D879C0" w:rsidRPr="00F639B5">
        <w:rPr>
          <w:rFonts w:ascii="Times New Roman" w:hAnsi="Times New Roman"/>
          <w:sz w:val="28"/>
          <w:szCs w:val="28"/>
        </w:rPr>
        <w:t>,</w:t>
      </w:r>
      <w:r w:rsidR="00046ECE" w:rsidRPr="00F639B5">
        <w:rPr>
          <w:rFonts w:ascii="Times New Roman" w:hAnsi="Times New Roman"/>
          <w:sz w:val="28"/>
          <w:szCs w:val="28"/>
        </w:rPr>
        <w:t xml:space="preserve"> </w:t>
      </w:r>
      <w:r w:rsidR="00D879C0" w:rsidRPr="00F639B5">
        <w:rPr>
          <w:rFonts w:ascii="Times New Roman" w:hAnsi="Times New Roman"/>
          <w:sz w:val="28"/>
          <w:szCs w:val="28"/>
        </w:rPr>
        <w:t>концентраці</w:t>
      </w:r>
      <w:r w:rsidRPr="00F639B5">
        <w:rPr>
          <w:rFonts w:ascii="Times New Roman" w:hAnsi="Times New Roman"/>
          <w:sz w:val="28"/>
          <w:szCs w:val="28"/>
        </w:rPr>
        <w:t>я, переключення, розподіл</w:t>
      </w:r>
      <w:r w:rsidR="00D879C0" w:rsidRPr="00F639B5">
        <w:rPr>
          <w:rFonts w:ascii="Times New Roman" w:hAnsi="Times New Roman"/>
          <w:sz w:val="28"/>
          <w:szCs w:val="28"/>
        </w:rPr>
        <w:t xml:space="preserve"> й обсяг</w:t>
      </w:r>
      <w:r w:rsidRPr="00F639B5">
        <w:rPr>
          <w:rFonts w:ascii="Times New Roman" w:hAnsi="Times New Roman"/>
          <w:sz w:val="28"/>
          <w:szCs w:val="28"/>
        </w:rPr>
        <w:t>)</w:t>
      </w:r>
      <w:r w:rsidR="00F639B5" w:rsidRPr="00F639B5">
        <w:rPr>
          <w:rFonts w:ascii="Times New Roman" w:hAnsi="Times New Roman"/>
          <w:sz w:val="28"/>
          <w:szCs w:val="28"/>
        </w:rPr>
        <w:t xml:space="preserve">. Така тенденція пояснюється тим, що за наявності інтересу здобувача освіти до певного предмета гарантується високий ступінь зосередження на ньому. Але хронологічні межі цієї зосередженості часто є невеликими. </w:t>
      </w:r>
      <w:r w:rsidR="00F639B5">
        <w:rPr>
          <w:rFonts w:ascii="Times New Roman" w:hAnsi="Times New Roman"/>
          <w:sz w:val="28"/>
          <w:szCs w:val="28"/>
        </w:rPr>
        <w:t xml:space="preserve">Формування уваги у здобувачів освіти забезпечує їх здатність до відбору актуальних для них даних із одночасним відкиданням, ігноруванням другорядного для них контенту. Передумовами розвитку уваги у молодшому шкільному віці є продуктивна навчальна, пізнавальна діяльність, а також мотивація, що забезпечується цікавими й </w:t>
      </w:r>
      <w:r w:rsidR="00F639B5" w:rsidRPr="00F639B5">
        <w:rPr>
          <w:rFonts w:ascii="Times New Roman" w:hAnsi="Times New Roman"/>
          <w:sz w:val="28"/>
          <w:szCs w:val="28"/>
        </w:rPr>
        <w:t xml:space="preserve">емоційно насиченими завданнями, запропонованими учням для виконання </w:t>
      </w:r>
      <w:r w:rsidRPr="00F639B5">
        <w:rPr>
          <w:rFonts w:ascii="Times New Roman" w:hAnsi="Times New Roman"/>
          <w:sz w:val="28"/>
          <w:szCs w:val="28"/>
        </w:rPr>
        <w:t xml:space="preserve"> </w:t>
      </w:r>
      <w:r w:rsidR="00D879C0" w:rsidRPr="00F639B5">
        <w:rPr>
          <w:rFonts w:ascii="Times New Roman" w:hAnsi="Times New Roman"/>
          <w:sz w:val="28"/>
          <w:szCs w:val="28"/>
        </w:rPr>
        <w:t>[</w:t>
      </w:r>
      <w:r w:rsidR="002F4F54" w:rsidRPr="00F639B5">
        <w:rPr>
          <w:rFonts w:ascii="Times New Roman" w:eastAsia="TimesNewRomanPSMT" w:hAnsi="Times New Roman"/>
          <w:sz w:val="28"/>
          <w:szCs w:val="28"/>
        </w:rPr>
        <w:t>22</w:t>
      </w:r>
      <w:r w:rsidR="00D879C0" w:rsidRPr="00F639B5">
        <w:rPr>
          <w:rFonts w:ascii="Times New Roman" w:hAnsi="Times New Roman"/>
          <w:sz w:val="28"/>
          <w:szCs w:val="28"/>
        </w:rPr>
        <w:t>].</w:t>
      </w:r>
    </w:p>
    <w:p w:rsidR="00114C88" w:rsidRPr="000E046A" w:rsidRDefault="00C17C20" w:rsidP="00114C88">
      <w:pPr>
        <w:spacing w:after="0" w:line="360" w:lineRule="auto"/>
        <w:ind w:firstLine="851"/>
        <w:jc w:val="both"/>
        <w:rPr>
          <w:rFonts w:ascii="Times New Roman" w:hAnsi="Times New Roman"/>
          <w:sz w:val="28"/>
          <w:szCs w:val="28"/>
        </w:rPr>
      </w:pPr>
      <w:r w:rsidRPr="000E046A">
        <w:rPr>
          <w:rFonts w:ascii="Times New Roman" w:hAnsi="Times New Roman"/>
          <w:sz w:val="28"/>
          <w:szCs w:val="28"/>
        </w:rPr>
        <w:t>У ході дослідження властивостей уваги у молодшому шкільному віці І. Щічко встановлює таку динаміку розвитку уваги у молодших школярів: збільшення обсягу уваги, підвищення стійкості</w:t>
      </w:r>
      <w:r w:rsidR="00114C88" w:rsidRPr="000E046A">
        <w:rPr>
          <w:rFonts w:ascii="Times New Roman" w:hAnsi="Times New Roman"/>
          <w:sz w:val="28"/>
          <w:szCs w:val="28"/>
        </w:rPr>
        <w:t xml:space="preserve"> уваги, </w:t>
      </w:r>
      <w:r w:rsidRPr="000E046A">
        <w:rPr>
          <w:rFonts w:ascii="Times New Roman" w:hAnsi="Times New Roman"/>
          <w:sz w:val="28"/>
          <w:szCs w:val="28"/>
        </w:rPr>
        <w:t xml:space="preserve">розвиток </w:t>
      </w:r>
      <w:r w:rsidR="00114C88" w:rsidRPr="000E046A">
        <w:rPr>
          <w:rFonts w:ascii="Times New Roman" w:hAnsi="Times New Roman"/>
          <w:sz w:val="28"/>
          <w:szCs w:val="28"/>
        </w:rPr>
        <w:t xml:space="preserve"> вміння переключення і розподілу. </w:t>
      </w:r>
      <w:r w:rsidRPr="000E046A">
        <w:rPr>
          <w:rFonts w:ascii="Times New Roman" w:hAnsi="Times New Roman"/>
          <w:sz w:val="28"/>
          <w:szCs w:val="28"/>
        </w:rPr>
        <w:t>Воднораз</w:t>
      </w:r>
      <w:r w:rsidR="00114C88" w:rsidRPr="000E046A">
        <w:rPr>
          <w:rFonts w:ascii="Times New Roman" w:hAnsi="Times New Roman"/>
          <w:sz w:val="28"/>
          <w:szCs w:val="28"/>
        </w:rPr>
        <w:t xml:space="preserve"> різні властивості уваги розвиваються не</w:t>
      </w:r>
      <w:r w:rsidRPr="000E046A">
        <w:rPr>
          <w:rFonts w:ascii="Times New Roman" w:hAnsi="Times New Roman"/>
          <w:sz w:val="28"/>
          <w:szCs w:val="28"/>
        </w:rPr>
        <w:t>однаково, н</w:t>
      </w:r>
      <w:r w:rsidR="00114C88" w:rsidRPr="000E046A">
        <w:rPr>
          <w:rFonts w:ascii="Times New Roman" w:hAnsi="Times New Roman"/>
          <w:sz w:val="28"/>
          <w:szCs w:val="28"/>
        </w:rPr>
        <w:t>айбільш піддається впливу о</w:t>
      </w:r>
      <w:r w:rsidRPr="000E046A">
        <w:rPr>
          <w:rFonts w:ascii="Times New Roman" w:hAnsi="Times New Roman"/>
          <w:sz w:val="28"/>
          <w:szCs w:val="28"/>
        </w:rPr>
        <w:t>бсяг</w:t>
      </w:r>
      <w:r w:rsidR="00114C88" w:rsidRPr="000E046A">
        <w:rPr>
          <w:rFonts w:ascii="Times New Roman" w:hAnsi="Times New Roman"/>
          <w:sz w:val="28"/>
          <w:szCs w:val="28"/>
        </w:rPr>
        <w:t xml:space="preserve"> уваги який у молодшого школяра ще не дуже великий і здебільшого залежить від минулого досвіду дитини. Діти цього віку не завжди здатні утримувати в полі зору декілька об’єктів. Властивості розподілу</w:t>
      </w:r>
      <w:r w:rsidR="00152E55" w:rsidRPr="000E046A">
        <w:rPr>
          <w:rFonts w:ascii="Times New Roman" w:hAnsi="Times New Roman"/>
          <w:sz w:val="28"/>
          <w:szCs w:val="28"/>
        </w:rPr>
        <w:t xml:space="preserve"> </w:t>
      </w:r>
      <w:r w:rsidR="00114C88" w:rsidRPr="000E046A">
        <w:rPr>
          <w:rFonts w:ascii="Times New Roman" w:hAnsi="Times New Roman"/>
          <w:sz w:val="28"/>
          <w:szCs w:val="28"/>
        </w:rPr>
        <w:t>і стійкості можна і потрібно тренувати, щоб запобігти їхньому стихійному</w:t>
      </w:r>
      <w:r w:rsidR="00152E55" w:rsidRPr="000E046A">
        <w:rPr>
          <w:rFonts w:ascii="Times New Roman" w:hAnsi="Times New Roman"/>
          <w:sz w:val="28"/>
          <w:szCs w:val="28"/>
        </w:rPr>
        <w:t xml:space="preserve"> розвитку</w:t>
      </w:r>
      <w:r w:rsidR="00114C88" w:rsidRPr="000E046A">
        <w:rPr>
          <w:rFonts w:ascii="Times New Roman" w:hAnsi="Times New Roman"/>
          <w:sz w:val="28"/>
          <w:szCs w:val="28"/>
        </w:rPr>
        <w:t>.</w:t>
      </w:r>
    </w:p>
    <w:p w:rsidR="00114C88" w:rsidRDefault="00114C88" w:rsidP="00114C88">
      <w:pPr>
        <w:spacing w:after="0" w:line="360" w:lineRule="auto"/>
        <w:ind w:firstLine="851"/>
        <w:jc w:val="both"/>
        <w:rPr>
          <w:rFonts w:ascii="Times New Roman" w:hAnsi="Times New Roman"/>
          <w:sz w:val="28"/>
          <w:szCs w:val="28"/>
        </w:rPr>
      </w:pPr>
      <w:r w:rsidRPr="000E046A">
        <w:rPr>
          <w:rFonts w:ascii="Times New Roman" w:hAnsi="Times New Roman"/>
          <w:sz w:val="28"/>
          <w:szCs w:val="28"/>
        </w:rPr>
        <w:t>Концентрація уваги молодшого школяра може бути достатньо</w:t>
      </w:r>
      <w:r w:rsidR="00152E55" w:rsidRPr="000E046A">
        <w:rPr>
          <w:rFonts w:ascii="Times New Roman" w:hAnsi="Times New Roman"/>
          <w:sz w:val="28"/>
          <w:szCs w:val="28"/>
        </w:rPr>
        <w:t xml:space="preserve">  </w:t>
      </w:r>
      <w:r w:rsidRPr="000E046A">
        <w:rPr>
          <w:rFonts w:ascii="Times New Roman" w:hAnsi="Times New Roman"/>
          <w:sz w:val="28"/>
          <w:szCs w:val="28"/>
        </w:rPr>
        <w:t>інтенсивною. Так діти, слухаючи цікаву, живу розповідь вчителя можуть не</w:t>
      </w:r>
      <w:r w:rsidR="00152E55" w:rsidRPr="000E046A">
        <w:rPr>
          <w:rFonts w:ascii="Times New Roman" w:hAnsi="Times New Roman"/>
          <w:sz w:val="28"/>
          <w:szCs w:val="28"/>
        </w:rPr>
        <w:t xml:space="preserve"> </w:t>
      </w:r>
      <w:r w:rsidRPr="000E046A">
        <w:rPr>
          <w:rFonts w:ascii="Times New Roman" w:hAnsi="Times New Roman"/>
          <w:sz w:val="28"/>
          <w:szCs w:val="28"/>
        </w:rPr>
        <w:t>почути дзвінка з уроку, займаючись творчістю чи поезією молодші школярі</w:t>
      </w:r>
      <w:r w:rsidR="00152E55" w:rsidRPr="000E046A">
        <w:rPr>
          <w:rFonts w:ascii="Times New Roman" w:hAnsi="Times New Roman"/>
          <w:sz w:val="28"/>
          <w:szCs w:val="28"/>
        </w:rPr>
        <w:t xml:space="preserve"> </w:t>
      </w:r>
      <w:r w:rsidRPr="000E046A">
        <w:rPr>
          <w:rFonts w:ascii="Times New Roman" w:hAnsi="Times New Roman"/>
          <w:sz w:val="28"/>
          <w:szCs w:val="28"/>
        </w:rPr>
        <w:t>можуть не помічати нікого та нічого довкола. Однією з особливостей уваги, яку також необхідно знати і враховувати педагогу, є відсутність уміння швидко перемикати увагу з одного об'єкта на інший. Поступово, при правильній організації навчального процесу, удосконалюється і дана якість уваги молодших школярів: при необхідності учні вільно переходять від одних дій до інших. У молодшому шкільному віці і мимовільна і довільна увага потребують розвитку. Увага може бути розвинена через спеціальні психологічні вправи, які може використовувати у своїй роботі і психолог, і вчитель молодших класів</w:t>
      </w:r>
      <w:r w:rsidR="00C17C20" w:rsidRPr="000E046A">
        <w:rPr>
          <w:rFonts w:ascii="Times New Roman" w:hAnsi="Times New Roman"/>
          <w:sz w:val="28"/>
          <w:szCs w:val="28"/>
        </w:rPr>
        <w:t xml:space="preserve"> </w:t>
      </w:r>
      <w:r w:rsidRPr="000E046A">
        <w:rPr>
          <w:rFonts w:ascii="Times New Roman" w:hAnsi="Times New Roman"/>
          <w:sz w:val="28"/>
          <w:szCs w:val="28"/>
        </w:rPr>
        <w:t>[</w:t>
      </w:r>
      <w:r w:rsidR="002F4F54" w:rsidRPr="000E046A">
        <w:rPr>
          <w:rFonts w:ascii="Times New Roman" w:hAnsi="Times New Roman"/>
          <w:sz w:val="28"/>
          <w:szCs w:val="28"/>
        </w:rPr>
        <w:t>44</w:t>
      </w:r>
      <w:r w:rsidR="003059E5" w:rsidRPr="000E046A">
        <w:rPr>
          <w:rFonts w:ascii="Times New Roman" w:hAnsi="Times New Roman"/>
          <w:sz w:val="28"/>
          <w:szCs w:val="28"/>
        </w:rPr>
        <w:t xml:space="preserve">, </w:t>
      </w:r>
      <w:r w:rsidRPr="000E046A">
        <w:rPr>
          <w:rFonts w:ascii="Times New Roman" w:hAnsi="Times New Roman"/>
          <w:sz w:val="28"/>
          <w:szCs w:val="28"/>
        </w:rPr>
        <w:t>с.103, 104].</w:t>
      </w:r>
    </w:p>
    <w:p w:rsidR="0072609E" w:rsidRDefault="00C17C20" w:rsidP="00114C88">
      <w:pPr>
        <w:spacing w:after="0" w:line="360" w:lineRule="auto"/>
        <w:ind w:firstLine="851"/>
        <w:jc w:val="both"/>
        <w:rPr>
          <w:rFonts w:ascii="Times New Roman" w:hAnsi="Times New Roman"/>
          <w:sz w:val="28"/>
          <w:szCs w:val="28"/>
        </w:rPr>
      </w:pPr>
      <w:r>
        <w:rPr>
          <w:rFonts w:ascii="Times New Roman" w:hAnsi="Times New Roman"/>
          <w:sz w:val="28"/>
          <w:szCs w:val="28"/>
        </w:rPr>
        <w:t>Отож, основними особливостями уваги дітей молодшого шкільного віку є такі:</w:t>
      </w:r>
      <w:r w:rsidR="0072609E">
        <w:rPr>
          <w:rFonts w:ascii="Times New Roman" w:hAnsi="Times New Roman"/>
          <w:sz w:val="28"/>
          <w:szCs w:val="28"/>
        </w:rPr>
        <w:t xml:space="preserve"> </w:t>
      </w:r>
      <w:r w:rsidR="0072609E" w:rsidRPr="0072609E">
        <w:rPr>
          <w:rFonts w:ascii="Times New Roman" w:hAnsi="Times New Roman"/>
          <w:sz w:val="28"/>
          <w:szCs w:val="28"/>
        </w:rPr>
        <w:t>пасивність дитини в управлінні увагою, вияв уваги у формі зовнішніх вражень, збереження  тісного взаємозв’язку уваги з розумовою діяльністю; схильність дітей до гальмування уваги, відволікання й перехід до інших видів діяльності, зв'язок уваги із вольовими процесами,  слабкість довільної уваги, активне покращення мимовільної уваги; значна нестійкість уваги, викликана превалюванням збудження над гальмуванням; нетривалість процесу зосередженості дитини, швидке настання стомлення, слабкий розподіл, недорозвинене переключення, низький рівень вибірковості</w:t>
      </w:r>
      <w:r w:rsidR="0072609E">
        <w:rPr>
          <w:rFonts w:ascii="Times New Roman" w:hAnsi="Times New Roman"/>
          <w:sz w:val="28"/>
          <w:szCs w:val="28"/>
        </w:rPr>
        <w:t xml:space="preserve"> уваги, диференційованості; схильність </w:t>
      </w:r>
      <w:r w:rsidR="0072609E" w:rsidRPr="0072609E">
        <w:rPr>
          <w:rFonts w:ascii="Times New Roman" w:hAnsi="Times New Roman"/>
          <w:sz w:val="28"/>
          <w:szCs w:val="28"/>
        </w:rPr>
        <w:t>молодших школярів до однорівневої фіксації головного й другорядного; домінування спрямованої на нові й яскраві предмети мимовільної уваги, поступове збільшення з віком обсягу і стійкості уваги, нездатність молодших школярів до одночасного сприймання декількох об’єктів і виконання пов’язаних із ними завдань, частіше відволікання від навчальної діяльності, невміння  розподілити увагу одночасно між двома діями</w:t>
      </w:r>
      <w:r w:rsidR="0072609E">
        <w:rPr>
          <w:rFonts w:ascii="Times New Roman" w:hAnsi="Times New Roman"/>
          <w:sz w:val="28"/>
          <w:szCs w:val="28"/>
        </w:rPr>
        <w:t>.</w:t>
      </w:r>
    </w:p>
    <w:p w:rsidR="00533E52" w:rsidRPr="00113475" w:rsidRDefault="00533E52" w:rsidP="00533E52">
      <w:pPr>
        <w:spacing w:after="0" w:line="360" w:lineRule="auto"/>
        <w:ind w:firstLine="851"/>
        <w:jc w:val="both"/>
        <w:rPr>
          <w:rFonts w:ascii="Times New Roman" w:hAnsi="Times New Roman"/>
          <w:sz w:val="28"/>
          <w:szCs w:val="28"/>
        </w:rPr>
      </w:pPr>
      <w:r w:rsidRPr="00221078">
        <w:rPr>
          <w:rFonts w:ascii="Times New Roman" w:hAnsi="Times New Roman"/>
          <w:sz w:val="28"/>
          <w:szCs w:val="28"/>
        </w:rPr>
        <w:t>У молодшому шкільному віці провідними характеристика уваги дітей є концентрація, стійкість, переключення уваги. Вони сприяють здобуттю учнями молодших класів знань, набуття умінь і навичок. Зважаючи на провідну роль концентрації, стійкості, переключення уваги у формуванні знань, умінь і навичок здобувачів початкової освіти, в емпіричній частині нашого дослідження приділено увагу саме діагностиці описаних вище характеристик уваги.</w:t>
      </w:r>
    </w:p>
    <w:p w:rsidR="00533E52" w:rsidRPr="00113475" w:rsidRDefault="00533E52" w:rsidP="00114C88">
      <w:pPr>
        <w:spacing w:after="0" w:line="360" w:lineRule="auto"/>
        <w:ind w:firstLine="851"/>
        <w:jc w:val="both"/>
        <w:rPr>
          <w:rFonts w:ascii="Times New Roman" w:hAnsi="Times New Roman"/>
          <w:sz w:val="28"/>
          <w:szCs w:val="28"/>
        </w:rPr>
      </w:pPr>
    </w:p>
    <w:p w:rsidR="00F44624" w:rsidRPr="00113475" w:rsidRDefault="00F44624">
      <w:pPr>
        <w:spacing w:after="200" w:line="276" w:lineRule="auto"/>
        <w:rPr>
          <w:rFonts w:ascii="Times New Roman" w:hAnsi="Times New Roman"/>
          <w:b/>
          <w:sz w:val="28"/>
          <w:szCs w:val="28"/>
        </w:rPr>
      </w:pPr>
      <w:r w:rsidRPr="00113475">
        <w:rPr>
          <w:rFonts w:ascii="Times New Roman" w:hAnsi="Times New Roman"/>
          <w:b/>
          <w:sz w:val="28"/>
          <w:szCs w:val="28"/>
        </w:rPr>
        <w:br w:type="page"/>
      </w:r>
    </w:p>
    <w:p w:rsidR="00F44624" w:rsidRPr="00113475" w:rsidRDefault="00F44624" w:rsidP="00F44624">
      <w:pPr>
        <w:spacing w:after="0" w:line="360" w:lineRule="auto"/>
        <w:ind w:firstLine="851"/>
        <w:jc w:val="center"/>
        <w:rPr>
          <w:rFonts w:ascii="Times New Roman" w:hAnsi="Times New Roman"/>
          <w:b/>
          <w:sz w:val="28"/>
        </w:rPr>
      </w:pPr>
      <w:r w:rsidRPr="00113475">
        <w:rPr>
          <w:rFonts w:ascii="Times New Roman" w:hAnsi="Times New Roman"/>
          <w:b/>
          <w:sz w:val="28"/>
          <w:szCs w:val="28"/>
        </w:rPr>
        <w:t>Висновки до 1 розділу</w:t>
      </w:r>
    </w:p>
    <w:p w:rsidR="00895672" w:rsidRDefault="00895672" w:rsidP="00E76C51">
      <w:pPr>
        <w:spacing w:after="0" w:line="360" w:lineRule="auto"/>
        <w:ind w:firstLine="851"/>
        <w:jc w:val="both"/>
        <w:rPr>
          <w:rFonts w:ascii="Times New Roman" w:hAnsi="Times New Roman"/>
          <w:sz w:val="28"/>
        </w:rPr>
      </w:pPr>
    </w:p>
    <w:p w:rsidR="007F7223" w:rsidRPr="00221078" w:rsidRDefault="0072609E" w:rsidP="007F7223">
      <w:pPr>
        <w:pStyle w:val="a3"/>
        <w:spacing w:after="0" w:line="360" w:lineRule="auto"/>
        <w:ind w:left="0" w:firstLine="851"/>
        <w:jc w:val="both"/>
        <w:rPr>
          <w:rFonts w:ascii="Times New Roman" w:hAnsi="Times New Roman"/>
          <w:sz w:val="28"/>
          <w:szCs w:val="28"/>
        </w:rPr>
      </w:pPr>
      <w:r w:rsidRPr="0072609E">
        <w:rPr>
          <w:rFonts w:ascii="Times New Roman" w:hAnsi="Times New Roman"/>
          <w:sz w:val="28"/>
        </w:rPr>
        <w:t xml:space="preserve">Аналізуючи феномен уваги у психологічній літературі ми дійшли висновку, що у межах нашого дослідження під увагою будемо розуміти </w:t>
      </w:r>
      <w:r w:rsidR="007F7223" w:rsidRPr="00DF6DEF">
        <w:rPr>
          <w:rFonts w:ascii="Times New Roman" w:hAnsi="Times New Roman"/>
          <w:sz w:val="28"/>
          <w:szCs w:val="28"/>
        </w:rPr>
        <w:t xml:space="preserve">під увагою будемо розуміти </w:t>
      </w:r>
      <w:r w:rsidR="007F7223">
        <w:rPr>
          <w:rFonts w:ascii="Times New Roman" w:hAnsi="Times New Roman"/>
          <w:sz w:val="28"/>
          <w:szCs w:val="28"/>
        </w:rPr>
        <w:t xml:space="preserve">психічний феномен, що проявляється у здатності особистості спрямовувати увагу й зосереджуватися на значимих для неї </w:t>
      </w:r>
      <w:r w:rsidR="007F7223" w:rsidRPr="00DF6DEF">
        <w:rPr>
          <w:rFonts w:ascii="Times New Roman" w:hAnsi="Times New Roman"/>
          <w:sz w:val="28"/>
          <w:szCs w:val="28"/>
        </w:rPr>
        <w:t xml:space="preserve">об'єктах, </w:t>
      </w:r>
      <w:r w:rsidR="007F7223">
        <w:rPr>
          <w:rFonts w:ascii="Times New Roman" w:hAnsi="Times New Roman"/>
          <w:sz w:val="28"/>
          <w:szCs w:val="28"/>
        </w:rPr>
        <w:t>явищах дійсності, переживаннях, з одночасним абстрагуванням від іншого – малозначимого й другорядного</w:t>
      </w:r>
      <w:r w:rsidR="007F7223" w:rsidRPr="00DF6DEF">
        <w:rPr>
          <w:rFonts w:ascii="Times New Roman" w:hAnsi="Times New Roman"/>
          <w:sz w:val="28"/>
          <w:szCs w:val="28"/>
        </w:rPr>
        <w:t>. Розрізняють мимовільну, довільну й післядовільну увагу.</w:t>
      </w:r>
    </w:p>
    <w:p w:rsidR="00895672" w:rsidRPr="00113475" w:rsidRDefault="0072609E" w:rsidP="00895672">
      <w:pPr>
        <w:spacing w:after="0" w:line="360" w:lineRule="auto"/>
        <w:ind w:firstLine="851"/>
        <w:jc w:val="both"/>
        <w:rPr>
          <w:rFonts w:ascii="Times New Roman" w:hAnsi="Times New Roman"/>
          <w:sz w:val="28"/>
          <w:szCs w:val="28"/>
        </w:rPr>
      </w:pPr>
      <w:r>
        <w:rPr>
          <w:rFonts w:ascii="Times New Roman" w:hAnsi="Times New Roman"/>
          <w:sz w:val="28"/>
          <w:szCs w:val="28"/>
        </w:rPr>
        <w:t>У межах вивчення особливостей уваги у дітей дошкільного віку нами з’ясовано, що основними із них є такі:</w:t>
      </w:r>
      <w:r w:rsidR="00895672">
        <w:rPr>
          <w:rFonts w:ascii="Times New Roman" w:hAnsi="Times New Roman"/>
          <w:sz w:val="28"/>
          <w:szCs w:val="28"/>
        </w:rPr>
        <w:t xml:space="preserve"> </w:t>
      </w:r>
      <w:r w:rsidR="00895672" w:rsidRPr="00113475">
        <w:rPr>
          <w:rFonts w:ascii="Times New Roman" w:hAnsi="Times New Roman"/>
          <w:sz w:val="28"/>
          <w:szCs w:val="28"/>
        </w:rPr>
        <w:t>зосередженість на певних предметах упродовж періоду збереження інтересу до них; швидке перемикання уваги через появу у полі зору нових предметів; залежність розвитку уваги від становлення спілкування між дорослим і дитиною; превалювання мимовільної уваги до предметів, які демонструє дорослий дитині; формування здатності із розвитком предметної діяльності самостійно та разом з дорослим виконувати дії з різноманітними предметами, спрямовуючи свою увагу на них; залежність розвитку уваги від режиму дня дошкільника, від особливостей функціонування нервової системи індивідуума, відсутність  стійкості уваги.</w:t>
      </w:r>
    </w:p>
    <w:p w:rsidR="0072609E" w:rsidRDefault="0072609E" w:rsidP="00E76C51">
      <w:pPr>
        <w:spacing w:after="0" w:line="360" w:lineRule="auto"/>
        <w:ind w:firstLine="851"/>
        <w:jc w:val="both"/>
        <w:rPr>
          <w:rFonts w:ascii="Times New Roman" w:hAnsi="Times New Roman"/>
          <w:sz w:val="28"/>
          <w:szCs w:val="28"/>
        </w:rPr>
      </w:pPr>
      <w:r>
        <w:rPr>
          <w:rFonts w:ascii="Times New Roman" w:hAnsi="Times New Roman"/>
          <w:sz w:val="28"/>
          <w:szCs w:val="28"/>
        </w:rPr>
        <w:t>Аналіз розвитку уваги у дітей молодшого шкільного віку дав змогу узагальнити основні особливості уваги здобувачів початкової освіти:</w:t>
      </w:r>
      <w:r w:rsidR="00895672">
        <w:rPr>
          <w:rFonts w:ascii="Times New Roman" w:hAnsi="Times New Roman"/>
          <w:sz w:val="28"/>
          <w:szCs w:val="28"/>
        </w:rPr>
        <w:t xml:space="preserve"> </w:t>
      </w:r>
      <w:r w:rsidR="00895672" w:rsidRPr="0072609E">
        <w:rPr>
          <w:rFonts w:ascii="Times New Roman" w:hAnsi="Times New Roman"/>
          <w:sz w:val="28"/>
          <w:szCs w:val="28"/>
        </w:rPr>
        <w:t>пасивність дитини в управлінні увагою, вияв уваги у формі зовнішніх вражень, збереження  тісного взаємозв’язку уваги з розумовою діяльністю; схильність дітей до гальмування уваги, відволікання й перехід до інших видів діяльності, зв'язок уваги із вольовими процесами,  слабкість довільної уваги, активне покращення мимовільної уваги; значна нестійкість уваги, викликана превалюванням збудження над гальмуванням; нетривалість процесу зосередженості дитини, швидке настання стомлення, слабкий розподіл, недорозвинене переключення, низький рівень вибірковості</w:t>
      </w:r>
      <w:r w:rsidR="00895672">
        <w:rPr>
          <w:rFonts w:ascii="Times New Roman" w:hAnsi="Times New Roman"/>
          <w:sz w:val="28"/>
          <w:szCs w:val="28"/>
        </w:rPr>
        <w:t xml:space="preserve"> уваги, диференційованості; схильність </w:t>
      </w:r>
      <w:r w:rsidR="00895672" w:rsidRPr="0072609E">
        <w:rPr>
          <w:rFonts w:ascii="Times New Roman" w:hAnsi="Times New Roman"/>
          <w:sz w:val="28"/>
          <w:szCs w:val="28"/>
        </w:rPr>
        <w:t>молодших школярів до однорівневої фіксації головного й другорядного; домінування спрямованої на нові й яскраві предмети мимовільної уваги, поступове збільшення з віком обсягу і стійкості уваги, нездатність молодших школярів до одночасного сприймання декількох об’єктів і виконання пов’язаних із ними завдань, частіше відволікання від навчальної діяльності, невміння  розподілити увагу одночасно між двома діями</w:t>
      </w:r>
      <w:r w:rsidR="00895672">
        <w:rPr>
          <w:rFonts w:ascii="Times New Roman" w:hAnsi="Times New Roman"/>
          <w:sz w:val="28"/>
          <w:szCs w:val="28"/>
        </w:rPr>
        <w:t>.</w:t>
      </w:r>
    </w:p>
    <w:p w:rsidR="004E3B3F" w:rsidRDefault="004E3B3F">
      <w:pPr>
        <w:spacing w:after="0" w:line="240" w:lineRule="auto"/>
        <w:rPr>
          <w:rFonts w:ascii="Times New Roman" w:hAnsi="Times New Roman"/>
          <w:sz w:val="28"/>
          <w:szCs w:val="28"/>
        </w:rPr>
      </w:pPr>
      <w:r>
        <w:rPr>
          <w:rFonts w:ascii="Times New Roman" w:hAnsi="Times New Roman"/>
          <w:sz w:val="28"/>
          <w:szCs w:val="28"/>
        </w:rPr>
        <w:br w:type="page"/>
      </w:r>
    </w:p>
    <w:p w:rsidR="004E3B3F" w:rsidRDefault="004E3B3F" w:rsidP="004E3B3F">
      <w:pPr>
        <w:spacing w:after="0" w:line="360" w:lineRule="auto"/>
        <w:jc w:val="center"/>
        <w:rPr>
          <w:rFonts w:ascii="Times New Roman" w:hAnsi="Times New Roman"/>
          <w:b/>
          <w:sz w:val="28"/>
          <w:szCs w:val="28"/>
        </w:rPr>
      </w:pPr>
      <w:r>
        <w:rPr>
          <w:rFonts w:ascii="Times New Roman" w:hAnsi="Times New Roman"/>
          <w:b/>
          <w:sz w:val="28"/>
          <w:szCs w:val="28"/>
        </w:rPr>
        <w:t>РОЗДІЛ II</w:t>
      </w:r>
    </w:p>
    <w:p w:rsidR="004E3B3F" w:rsidRDefault="004E3B3F" w:rsidP="004E3B3F">
      <w:pPr>
        <w:spacing w:after="0" w:line="360" w:lineRule="auto"/>
        <w:ind w:firstLine="851"/>
        <w:jc w:val="center"/>
        <w:rPr>
          <w:rFonts w:ascii="Times New Roman" w:hAnsi="Times New Roman"/>
          <w:b/>
          <w:sz w:val="28"/>
          <w:szCs w:val="28"/>
        </w:rPr>
      </w:pPr>
      <w:r w:rsidRPr="004E3B3F">
        <w:rPr>
          <w:rFonts w:ascii="Times New Roman" w:hAnsi="Times New Roman"/>
          <w:b/>
          <w:sz w:val="28"/>
          <w:szCs w:val="28"/>
        </w:rPr>
        <w:t>ЕМПІРИЧНЕ ДОСЛІДЖЕННЯ ПСИХОЛОГІЧНИХ ОСОБЛИВОСТЕЙ УВАГИ  ДІТЕЙ ДОШКІЛЬН</w:t>
      </w:r>
      <w:r>
        <w:rPr>
          <w:rFonts w:ascii="Times New Roman" w:hAnsi="Times New Roman"/>
          <w:b/>
          <w:sz w:val="28"/>
          <w:szCs w:val="28"/>
        </w:rPr>
        <w:t>ОГО ТА МОЛОДШОГО ШКІЛЬНОГО ВІКУ</w:t>
      </w:r>
    </w:p>
    <w:p w:rsidR="004E3B3F" w:rsidRDefault="004E3B3F" w:rsidP="004E3B3F">
      <w:pPr>
        <w:spacing w:after="0" w:line="360" w:lineRule="auto"/>
        <w:ind w:firstLine="851"/>
        <w:jc w:val="center"/>
        <w:rPr>
          <w:rFonts w:ascii="Times New Roman" w:hAnsi="Times New Roman"/>
          <w:b/>
          <w:sz w:val="28"/>
          <w:szCs w:val="28"/>
        </w:rPr>
      </w:pPr>
    </w:p>
    <w:p w:rsidR="004E3B3F" w:rsidRDefault="004E3B3F" w:rsidP="004E3B3F">
      <w:pPr>
        <w:spacing w:after="0" w:line="360" w:lineRule="auto"/>
        <w:ind w:firstLine="851"/>
        <w:jc w:val="center"/>
        <w:rPr>
          <w:rFonts w:ascii="Times New Roman" w:hAnsi="Times New Roman"/>
          <w:b/>
          <w:sz w:val="28"/>
          <w:szCs w:val="28"/>
        </w:rPr>
      </w:pPr>
    </w:p>
    <w:p w:rsidR="004E3B3F" w:rsidRDefault="004E3B3F" w:rsidP="004E3B3F">
      <w:pPr>
        <w:spacing w:after="0" w:line="360" w:lineRule="auto"/>
        <w:ind w:firstLine="851"/>
        <w:jc w:val="both"/>
        <w:rPr>
          <w:rFonts w:ascii="Times New Roman" w:hAnsi="Times New Roman"/>
          <w:b/>
          <w:sz w:val="28"/>
          <w:szCs w:val="28"/>
        </w:rPr>
      </w:pPr>
      <w:r w:rsidRPr="004E3B3F">
        <w:rPr>
          <w:rFonts w:ascii="Times New Roman" w:hAnsi="Times New Roman"/>
          <w:b/>
          <w:sz w:val="28"/>
          <w:szCs w:val="28"/>
        </w:rPr>
        <w:t>2.1. Методи та організація емпіричного дослідження</w:t>
      </w:r>
    </w:p>
    <w:p w:rsidR="00E33AB6" w:rsidRDefault="00E33AB6" w:rsidP="004E3B3F">
      <w:pPr>
        <w:spacing w:after="0" w:line="360" w:lineRule="auto"/>
        <w:ind w:firstLine="851"/>
        <w:jc w:val="both"/>
        <w:rPr>
          <w:rFonts w:ascii="Times New Roman" w:hAnsi="Times New Roman"/>
          <w:b/>
          <w:color w:val="FF0000"/>
          <w:sz w:val="28"/>
          <w:szCs w:val="28"/>
        </w:rPr>
      </w:pPr>
    </w:p>
    <w:p w:rsidR="004E3B3F" w:rsidRPr="00C61DCB" w:rsidRDefault="004E3B3F" w:rsidP="004930A4">
      <w:pPr>
        <w:spacing w:after="0" w:line="360" w:lineRule="auto"/>
        <w:ind w:firstLine="851"/>
        <w:jc w:val="both"/>
        <w:rPr>
          <w:rFonts w:ascii="Times New Roman" w:hAnsi="Times New Roman"/>
          <w:color w:val="FF0000"/>
          <w:sz w:val="28"/>
        </w:rPr>
      </w:pPr>
      <w:r>
        <w:rPr>
          <w:rFonts w:ascii="Times New Roman" w:hAnsi="Times New Roman"/>
          <w:sz w:val="28"/>
        </w:rPr>
        <w:t xml:space="preserve">Для визначення </w:t>
      </w:r>
      <w:r w:rsidR="00FF3A70">
        <w:rPr>
          <w:rFonts w:ascii="Times New Roman" w:hAnsi="Times New Roman"/>
          <w:sz w:val="28"/>
        </w:rPr>
        <w:t>психологічних особливостей уваги дітей дошкільного та молодшого шкільного віку</w:t>
      </w:r>
      <w:r>
        <w:rPr>
          <w:rFonts w:ascii="Times New Roman" w:hAnsi="Times New Roman"/>
          <w:sz w:val="28"/>
        </w:rPr>
        <w:t xml:space="preserve">  нами проведено емпіричне дослідження. Учасниками дослідження стали </w:t>
      </w:r>
      <w:r w:rsidR="00FF3A70">
        <w:rPr>
          <w:rFonts w:ascii="Times New Roman" w:hAnsi="Times New Roman"/>
          <w:sz w:val="28"/>
        </w:rPr>
        <w:t>50</w:t>
      </w:r>
      <w:r>
        <w:rPr>
          <w:rFonts w:ascii="Times New Roman" w:hAnsi="Times New Roman"/>
          <w:sz w:val="28"/>
        </w:rPr>
        <w:t xml:space="preserve"> </w:t>
      </w:r>
      <w:r w:rsidR="00FF3A70" w:rsidRPr="00FF3A70">
        <w:rPr>
          <w:rFonts w:ascii="Times New Roman" w:hAnsi="Times New Roman"/>
          <w:sz w:val="28"/>
        </w:rPr>
        <w:t xml:space="preserve">дітей </w:t>
      </w:r>
      <w:r w:rsidR="00FF3A70" w:rsidRPr="00FF3A70">
        <w:rPr>
          <w:rFonts w:ascii="Times New Roman" w:hAnsi="Times New Roman"/>
          <w:sz w:val="28"/>
          <w:szCs w:val="28"/>
        </w:rPr>
        <w:t>(25 дошкільників 5-6-річного віку та 25 молодших школярів віком 7-8 років)</w:t>
      </w:r>
      <w:r w:rsidRPr="00FF3A70">
        <w:rPr>
          <w:rFonts w:ascii="Times New Roman" w:hAnsi="Times New Roman"/>
          <w:sz w:val="28"/>
        </w:rPr>
        <w:t>.</w:t>
      </w:r>
    </w:p>
    <w:p w:rsidR="004E3B3F" w:rsidRDefault="00FF3A70" w:rsidP="004E3B3F">
      <w:pPr>
        <w:spacing w:after="0" w:line="360" w:lineRule="auto"/>
        <w:ind w:firstLine="851"/>
        <w:jc w:val="both"/>
        <w:rPr>
          <w:rFonts w:ascii="Times New Roman" w:hAnsi="Times New Roman"/>
          <w:sz w:val="28"/>
        </w:rPr>
      </w:pPr>
      <w:r>
        <w:rPr>
          <w:rFonts w:ascii="Times New Roman" w:hAnsi="Times New Roman"/>
          <w:sz w:val="28"/>
        </w:rPr>
        <w:t xml:space="preserve">Для визначення психологічних особливостей уваги дітей дошкільного та молодшого шкільного віку нами обрано такий психодіагностичний інструментарій: </w:t>
      </w:r>
      <w:r w:rsidRPr="00FF3A70">
        <w:rPr>
          <w:rFonts w:ascii="Times New Roman" w:hAnsi="Times New Roman"/>
          <w:sz w:val="28"/>
        </w:rPr>
        <w:t>методики психодіагностики особливостей уваги дітей дошкільного та молодшого шкільного віку: коректурна проба, методика для вивчення концентрації та стійкості уваги (модифікація методу Пьєрона-Рузера), методика «Знайди і полічи фігури», методика «Простав значки у фігурках», методика «Намалюй такі самі фігури» (за Р. В. Павелків, О. П. Цигипало).</w:t>
      </w:r>
      <w:r w:rsidR="002F4F54">
        <w:rPr>
          <w:rFonts w:ascii="Times New Roman" w:hAnsi="Times New Roman"/>
          <w:sz w:val="28"/>
        </w:rPr>
        <w:t xml:space="preserve"> Стимульний матеріал до методик наведено у додатках А, Б, В, Г, Д.</w:t>
      </w:r>
    </w:p>
    <w:p w:rsidR="00E84790" w:rsidRPr="00FA6886" w:rsidRDefault="00FF3A70" w:rsidP="00E84790">
      <w:pPr>
        <w:spacing w:after="0" w:line="360" w:lineRule="auto"/>
        <w:ind w:firstLine="851"/>
        <w:jc w:val="both"/>
        <w:rPr>
          <w:rFonts w:ascii="Times New Roman" w:hAnsi="Times New Roman"/>
          <w:color w:val="000000"/>
          <w:sz w:val="28"/>
          <w:szCs w:val="28"/>
        </w:rPr>
      </w:pPr>
      <w:r>
        <w:rPr>
          <w:rFonts w:ascii="Times New Roman" w:hAnsi="Times New Roman"/>
          <w:sz w:val="28"/>
        </w:rPr>
        <w:t xml:space="preserve">Методика </w:t>
      </w:r>
      <w:r w:rsidRPr="00FA6886">
        <w:rPr>
          <w:rFonts w:ascii="Times New Roman" w:hAnsi="Times New Roman"/>
          <w:sz w:val="28"/>
        </w:rPr>
        <w:t>психодіагностики «Коректурна проба»</w:t>
      </w:r>
      <w:r w:rsidRPr="00FA6886">
        <w:rPr>
          <w:rFonts w:ascii="Times New Roman" w:hAnsi="Times New Roman"/>
          <w:color w:val="000000"/>
          <w:sz w:val="28"/>
          <w:szCs w:val="28"/>
        </w:rPr>
        <w:t xml:space="preserve"> (за Б. Бурбоном)</w:t>
      </w:r>
      <w:r w:rsidR="00E84790" w:rsidRPr="00FA6886">
        <w:rPr>
          <w:rFonts w:ascii="Times New Roman" w:hAnsi="Times New Roman"/>
          <w:color w:val="000000"/>
          <w:sz w:val="28"/>
          <w:szCs w:val="28"/>
        </w:rPr>
        <w:t xml:space="preserve"> дає змогу оцінити рівень концентрації дитини, її уважність, посидючість. За методикою досліджуваному пропонується ряди з буквами, у кожному з яких слід закреслити першу букву ряду, переглядаючи ряди букв зліва направо, підкреслювати такі ж букви, як і перші. Методика використовується для визначення обсягу уваги (за кількістю переглянутих букв) і її концентрації – за кількістю зроблених помилок.  За методикою психодіагностики «Коректурна проба» можна встановити такі рівні стійкості уваги: дуже висока стійкість, висока, середня, низька, дуже низька</w:t>
      </w:r>
      <w:r w:rsidR="002F4F54">
        <w:rPr>
          <w:rFonts w:ascii="Times New Roman" w:hAnsi="Times New Roman"/>
          <w:color w:val="000000"/>
          <w:sz w:val="28"/>
          <w:szCs w:val="28"/>
        </w:rPr>
        <w:t xml:space="preserve"> [36]</w:t>
      </w:r>
      <w:r w:rsidR="00E84790" w:rsidRPr="00FA6886">
        <w:rPr>
          <w:rFonts w:ascii="Times New Roman" w:hAnsi="Times New Roman"/>
          <w:color w:val="000000"/>
          <w:sz w:val="28"/>
          <w:szCs w:val="28"/>
        </w:rPr>
        <w:t>.</w:t>
      </w:r>
    </w:p>
    <w:p w:rsidR="00563D78" w:rsidRPr="00FA6886" w:rsidRDefault="00B46D6C" w:rsidP="00563D78">
      <w:pPr>
        <w:spacing w:after="0" w:line="360" w:lineRule="auto"/>
        <w:ind w:firstLine="851"/>
        <w:jc w:val="both"/>
        <w:rPr>
          <w:rFonts w:ascii="Times New Roman" w:hAnsi="Times New Roman"/>
          <w:color w:val="000000"/>
          <w:sz w:val="28"/>
          <w:szCs w:val="28"/>
        </w:rPr>
      </w:pPr>
      <w:r w:rsidRPr="00FA6886">
        <w:rPr>
          <w:rFonts w:ascii="Times New Roman" w:hAnsi="Times New Roman"/>
          <w:sz w:val="28"/>
        </w:rPr>
        <w:t>Методика психодіагностики «Коректурна проба»</w:t>
      </w:r>
      <w:r w:rsidRPr="00FA6886">
        <w:rPr>
          <w:rFonts w:ascii="Times New Roman" w:hAnsi="Times New Roman"/>
          <w:color w:val="000000"/>
          <w:sz w:val="28"/>
          <w:szCs w:val="28"/>
        </w:rPr>
        <w:t xml:space="preserve"> (за Б. Бурбоном) </w:t>
      </w:r>
      <w:r w:rsidR="00563D78" w:rsidRPr="00FA6886">
        <w:rPr>
          <w:rFonts w:ascii="Times New Roman" w:hAnsi="Times New Roman"/>
          <w:color w:val="000000"/>
          <w:sz w:val="28"/>
          <w:szCs w:val="28"/>
        </w:rPr>
        <w:t>пропонує досліджуваного набір букв. Опитуваному потрібно, працюючи швидко, закреслити перші букви кожного ряду. Це робота на точність і на швидкість водночас. Окрім того, результати цього тесту дають змогу оцінити не тільки увагу, але такі характеристики, які необхідні для успішної навчально-пізнавальної роботи дошкільників і молодших школярів. Це ретельність, посидючість, швидке виконання завдань письмового характеру. На основі даних цієї методики також можна судити про рівень готовності досліджуваних до шкільного навчання.</w:t>
      </w:r>
    </w:p>
    <w:p w:rsidR="00563D78" w:rsidRPr="00FA6886" w:rsidRDefault="00563D78" w:rsidP="00563D78">
      <w:pPr>
        <w:spacing w:after="0" w:line="360" w:lineRule="auto"/>
        <w:ind w:firstLine="851"/>
        <w:jc w:val="both"/>
        <w:rPr>
          <w:rFonts w:ascii="Times New Roman" w:hAnsi="Times New Roman"/>
          <w:color w:val="000000"/>
          <w:sz w:val="28"/>
          <w:szCs w:val="28"/>
        </w:rPr>
      </w:pPr>
      <w:r w:rsidRPr="00FA6886">
        <w:rPr>
          <w:rFonts w:ascii="Times New Roman" w:hAnsi="Times New Roman"/>
          <w:color w:val="000000"/>
          <w:sz w:val="28"/>
          <w:szCs w:val="28"/>
        </w:rPr>
        <w:t xml:space="preserve">Оцінка роботи респондентів за згаданою вище методикою проводиться за кількістю пропущених елементів за одиницю часу і загальної кількості проаналізованих знаків. Розрахунок концентрації уваги здійснюється за формулою: </w:t>
      </w:r>
    </w:p>
    <w:p w:rsidR="00563D78" w:rsidRPr="00FA6886" w:rsidRDefault="00563D78" w:rsidP="00563D78">
      <w:pPr>
        <w:spacing w:after="0" w:line="360" w:lineRule="auto"/>
        <w:ind w:firstLine="851"/>
        <w:jc w:val="both"/>
        <w:rPr>
          <w:rFonts w:ascii="Times New Roman" w:hAnsi="Times New Roman"/>
          <w:color w:val="000000"/>
          <w:sz w:val="28"/>
          <w:szCs w:val="28"/>
        </w:rPr>
      </w:pPr>
      <w:r w:rsidRPr="00FA6886">
        <w:rPr>
          <w:rFonts w:ascii="Times New Roman" w:hAnsi="Times New Roman"/>
          <w:color w:val="000000"/>
          <w:sz w:val="28"/>
          <w:szCs w:val="28"/>
        </w:rPr>
        <w:t>К = 2С/О (К - концентрація, С - переглянуті рядки, О - помилки, до яких відносяться пропуски і неправильно закреслені елементи).</w:t>
      </w:r>
    </w:p>
    <w:p w:rsidR="00563D78" w:rsidRPr="00FA6886" w:rsidRDefault="00563D78" w:rsidP="00C20698">
      <w:pPr>
        <w:spacing w:after="0" w:line="360" w:lineRule="auto"/>
        <w:ind w:firstLine="851"/>
        <w:jc w:val="both"/>
        <w:rPr>
          <w:rFonts w:ascii="Times New Roman" w:hAnsi="Times New Roman"/>
          <w:color w:val="000000"/>
          <w:sz w:val="28"/>
          <w:szCs w:val="28"/>
        </w:rPr>
      </w:pPr>
      <w:r w:rsidRPr="00FA6886">
        <w:rPr>
          <w:rFonts w:ascii="Times New Roman" w:hAnsi="Times New Roman"/>
          <w:color w:val="000000"/>
          <w:sz w:val="28"/>
          <w:szCs w:val="28"/>
        </w:rPr>
        <w:t>На основі отриманого числового показника робиться висновок про рівень концентрації уваги (чим вищий числовий показник, тим вища концентрація уваги). Проте варто зауважити, що отриманий емпірично  показник не має встановлених числових значень, тому що залежить від конкретного стимульного матеріалу. Але при цьому показник «концентрація» не має перевищувати   кількість переглянутих рядків.</w:t>
      </w:r>
    </w:p>
    <w:p w:rsidR="00D232C0" w:rsidRPr="00FA6886" w:rsidRDefault="00D232C0" w:rsidP="00C20698">
      <w:pPr>
        <w:spacing w:after="0" w:line="360" w:lineRule="auto"/>
        <w:ind w:firstLine="851"/>
        <w:jc w:val="both"/>
        <w:rPr>
          <w:rFonts w:ascii="Times New Roman" w:hAnsi="Times New Roman"/>
          <w:color w:val="000000"/>
          <w:sz w:val="28"/>
          <w:szCs w:val="28"/>
        </w:rPr>
      </w:pPr>
      <w:r w:rsidRPr="00FA6886">
        <w:rPr>
          <w:rFonts w:ascii="Times New Roman" w:hAnsi="Times New Roman"/>
          <w:color w:val="000000"/>
          <w:sz w:val="28"/>
          <w:szCs w:val="28"/>
        </w:rPr>
        <w:t>За методикою психодіагностики «Коректурна проба» (за Б. Бурбоном) рівень  стійкості уваги визначається за такою формулою:</w:t>
      </w:r>
    </w:p>
    <w:p w:rsidR="00D232C0" w:rsidRPr="00FA6886" w:rsidRDefault="00D232C0" w:rsidP="00C20698">
      <w:pPr>
        <w:spacing w:after="0" w:line="360" w:lineRule="auto"/>
        <w:ind w:firstLine="851"/>
        <w:jc w:val="both"/>
        <w:rPr>
          <w:rFonts w:ascii="Times New Roman" w:hAnsi="Times New Roman"/>
          <w:color w:val="000000"/>
          <w:sz w:val="28"/>
          <w:szCs w:val="28"/>
        </w:rPr>
      </w:pPr>
      <w:r w:rsidRPr="00FA6886">
        <w:rPr>
          <w:rFonts w:ascii="Times New Roman" w:hAnsi="Times New Roman"/>
          <w:color w:val="000000"/>
          <w:sz w:val="28"/>
          <w:szCs w:val="28"/>
        </w:rPr>
        <w:t xml:space="preserve">А = S/t х 10 (S - загальна кількість переглянутих елементів, </w:t>
      </w:r>
      <w:r w:rsidRPr="00FA6886">
        <w:rPr>
          <w:rFonts w:ascii="Times New Roman" w:hAnsi="Times New Roman"/>
          <w:b/>
          <w:color w:val="000000"/>
          <w:sz w:val="28"/>
          <w:szCs w:val="28"/>
        </w:rPr>
        <w:t xml:space="preserve">t </w:t>
      </w:r>
      <w:r w:rsidRPr="00FA6886">
        <w:rPr>
          <w:rFonts w:ascii="Times New Roman" w:hAnsi="Times New Roman"/>
          <w:color w:val="000000"/>
          <w:sz w:val="28"/>
          <w:szCs w:val="28"/>
        </w:rPr>
        <w:t xml:space="preserve">- період часу). </w:t>
      </w:r>
      <w:r w:rsidR="00C20698" w:rsidRPr="00FA6886">
        <w:rPr>
          <w:rFonts w:ascii="Times New Roman" w:hAnsi="Times New Roman"/>
          <w:color w:val="000000"/>
          <w:sz w:val="28"/>
          <w:szCs w:val="28"/>
        </w:rPr>
        <w:t>Отримані за цією формулою такі розшифровуються таким чином: 0-2 бали – дуже висока стійкість, 3-4 бали – висока стійкість уваги, 5-6 балів – середня стійкість уваги, 7-8 балів – низька стійкість уваги, 9-10 балів – дуже низька стійкість уваги.</w:t>
      </w:r>
    </w:p>
    <w:p w:rsidR="00C20698" w:rsidRPr="00FA6886" w:rsidRDefault="00C20698" w:rsidP="00C20698">
      <w:pPr>
        <w:spacing w:after="0" w:line="360" w:lineRule="auto"/>
        <w:ind w:firstLine="851"/>
        <w:jc w:val="both"/>
        <w:rPr>
          <w:rFonts w:ascii="Times New Roman" w:hAnsi="Times New Roman"/>
          <w:color w:val="000000"/>
          <w:sz w:val="28"/>
          <w:szCs w:val="28"/>
        </w:rPr>
      </w:pPr>
      <w:r w:rsidRPr="00FA6886">
        <w:rPr>
          <w:rFonts w:ascii="Times New Roman" w:hAnsi="Times New Roman"/>
          <w:sz w:val="28"/>
        </w:rPr>
        <w:t>Методика психодіагностики «Коректурна проба»</w:t>
      </w:r>
      <w:r w:rsidRPr="00FA6886">
        <w:rPr>
          <w:rFonts w:ascii="Times New Roman" w:hAnsi="Times New Roman"/>
          <w:color w:val="000000"/>
          <w:sz w:val="28"/>
          <w:szCs w:val="28"/>
        </w:rPr>
        <w:t xml:space="preserve"> (за Б. Бурбоном) дає можливість вибудувати стратегію роботи з кожним дошкільником чи молодшим школярем, встановити  оптимальний характер навчальних завдань для розвитку всіх аспектів уваги, щоб дати дитині можливість ефективного засвоєння знань та повноцінного особистісного зростання.</w:t>
      </w:r>
    </w:p>
    <w:p w:rsidR="00FF3A70" w:rsidRPr="00FA6886" w:rsidRDefault="00E84790" w:rsidP="00E84790">
      <w:pPr>
        <w:spacing w:after="0" w:line="360" w:lineRule="auto"/>
        <w:ind w:firstLine="851"/>
        <w:jc w:val="both"/>
        <w:rPr>
          <w:rFonts w:ascii="Times New Roman" w:hAnsi="Times New Roman"/>
          <w:color w:val="000000"/>
          <w:sz w:val="28"/>
          <w:szCs w:val="28"/>
        </w:rPr>
      </w:pPr>
      <w:r w:rsidRPr="00FA6886">
        <w:rPr>
          <w:rFonts w:ascii="Times New Roman" w:hAnsi="Times New Roman"/>
          <w:sz w:val="28"/>
        </w:rPr>
        <w:t xml:space="preserve">За методикою для вивчення концентрації та стійкості уваги (модифікація методу Пьєрона-Рузера) </w:t>
      </w:r>
      <w:r w:rsidR="007D4C79" w:rsidRPr="00FA6886">
        <w:rPr>
          <w:rFonts w:ascii="Times New Roman" w:hAnsi="Times New Roman"/>
          <w:sz w:val="28"/>
        </w:rPr>
        <w:t xml:space="preserve">дітям пропонується </w:t>
      </w:r>
      <w:r w:rsidR="007D4C79" w:rsidRPr="00FA6886">
        <w:rPr>
          <w:rFonts w:ascii="Times New Roman" w:hAnsi="Times New Roman"/>
          <w:color w:val="000000"/>
          <w:sz w:val="28"/>
          <w:szCs w:val="28"/>
        </w:rPr>
        <w:t>тест із зображеними на ньому квадратом, трикутником, колом і ромбом, у яких зображено відповідні знаки: плюс, мінус, крапка, «пташечка». Досліджуваним потрібно якнайшвидше розставити ці знаки у наведені їм пусті геометричні фігури. За цією методикою оцінюється концентрація й стійкість уваги: високий, середній, низький, дуже низький</w:t>
      </w:r>
      <w:r w:rsidR="002F4F54">
        <w:rPr>
          <w:rFonts w:ascii="Times New Roman" w:hAnsi="Times New Roman"/>
          <w:color w:val="000000"/>
          <w:sz w:val="28"/>
          <w:szCs w:val="28"/>
        </w:rPr>
        <w:t xml:space="preserve"> [36]</w:t>
      </w:r>
      <w:r w:rsidR="007D4C79" w:rsidRPr="00FA6886">
        <w:rPr>
          <w:rFonts w:ascii="Times New Roman" w:hAnsi="Times New Roman"/>
          <w:color w:val="000000"/>
          <w:sz w:val="28"/>
          <w:szCs w:val="28"/>
        </w:rPr>
        <w:t>.</w:t>
      </w:r>
    </w:p>
    <w:p w:rsidR="002F7E28" w:rsidRPr="00FA6886" w:rsidRDefault="002F7E28" w:rsidP="00C901F9">
      <w:pPr>
        <w:spacing w:after="0" w:line="360" w:lineRule="auto"/>
        <w:ind w:firstLine="709"/>
        <w:jc w:val="both"/>
        <w:rPr>
          <w:rFonts w:ascii="Times New Roman" w:hAnsi="Times New Roman"/>
          <w:color w:val="000000"/>
          <w:sz w:val="28"/>
          <w:szCs w:val="28"/>
        </w:rPr>
      </w:pPr>
      <w:r w:rsidRPr="00FA6886">
        <w:rPr>
          <w:rFonts w:ascii="Times New Roman" w:hAnsi="Times New Roman"/>
          <w:color w:val="000000"/>
          <w:sz w:val="28"/>
          <w:szCs w:val="28"/>
        </w:rPr>
        <w:t>Розрахунок за згаданою вище мето</w:t>
      </w:r>
      <w:r w:rsidR="00C901F9" w:rsidRPr="00FA6886">
        <w:rPr>
          <w:rFonts w:ascii="Times New Roman" w:hAnsi="Times New Roman"/>
          <w:color w:val="000000"/>
          <w:sz w:val="28"/>
          <w:szCs w:val="28"/>
        </w:rPr>
        <w:t>дикою здійснюється таким чином: ф</w:t>
      </w:r>
      <w:r w:rsidRPr="00FA6886">
        <w:rPr>
          <w:rFonts w:ascii="Times New Roman" w:hAnsi="Times New Roman"/>
          <w:color w:val="000000"/>
          <w:sz w:val="28"/>
          <w:szCs w:val="28"/>
        </w:rPr>
        <w:t>іксується кількість помилок і час, витрачений на виконання завдання.</w:t>
      </w:r>
      <w:r w:rsidR="00C901F9" w:rsidRPr="00FA6886">
        <w:rPr>
          <w:rFonts w:ascii="Times New Roman" w:hAnsi="Times New Roman"/>
          <w:color w:val="000000"/>
          <w:sz w:val="28"/>
          <w:szCs w:val="28"/>
        </w:rPr>
        <w:t xml:space="preserve"> Якщо досліджуваний виконав запропоноване йому завдання за 1 хв 15 сек без помилок, то у нього в</w:t>
      </w:r>
      <w:r w:rsidRPr="00FA6886">
        <w:rPr>
          <w:rFonts w:ascii="Times New Roman" w:hAnsi="Times New Roman"/>
          <w:color w:val="000000"/>
          <w:sz w:val="28"/>
          <w:szCs w:val="28"/>
        </w:rPr>
        <w:t>исокий рівень стійкості уваги</w:t>
      </w:r>
      <w:r w:rsidR="00C901F9" w:rsidRPr="00FA6886">
        <w:rPr>
          <w:rFonts w:ascii="Times New Roman" w:hAnsi="Times New Roman"/>
          <w:color w:val="000000"/>
          <w:sz w:val="28"/>
          <w:szCs w:val="28"/>
        </w:rPr>
        <w:t>. Якщо респондентом виконано запропоноване йому завдання на за 1 хв 45 сек з 2 помилками, то у нього с</w:t>
      </w:r>
      <w:r w:rsidRPr="00FA6886">
        <w:rPr>
          <w:rFonts w:ascii="Times New Roman" w:hAnsi="Times New Roman"/>
          <w:color w:val="000000"/>
          <w:sz w:val="28"/>
          <w:szCs w:val="28"/>
        </w:rPr>
        <w:t>ередній рівень стійкості уваги</w:t>
      </w:r>
      <w:r w:rsidR="00C901F9" w:rsidRPr="00FA6886">
        <w:rPr>
          <w:rFonts w:ascii="Times New Roman" w:hAnsi="Times New Roman"/>
          <w:color w:val="000000"/>
          <w:sz w:val="28"/>
          <w:szCs w:val="28"/>
        </w:rPr>
        <w:t xml:space="preserve">. Якщо ж у ході виконання завдання респондентом </w:t>
      </w:r>
      <w:r w:rsidRPr="00FA6886">
        <w:rPr>
          <w:rFonts w:ascii="Times New Roman" w:hAnsi="Times New Roman"/>
          <w:color w:val="000000"/>
          <w:sz w:val="28"/>
          <w:szCs w:val="28"/>
        </w:rPr>
        <w:t xml:space="preserve"> </w:t>
      </w:r>
      <w:r w:rsidR="00C901F9" w:rsidRPr="00FA6886">
        <w:rPr>
          <w:rFonts w:ascii="Times New Roman" w:hAnsi="Times New Roman"/>
          <w:color w:val="000000"/>
          <w:sz w:val="28"/>
          <w:szCs w:val="28"/>
        </w:rPr>
        <w:t>за 1 хв 50 сек допущено  5 помилок, то йому присвоюється н</w:t>
      </w:r>
      <w:r w:rsidRPr="00FA6886">
        <w:rPr>
          <w:rFonts w:ascii="Times New Roman" w:hAnsi="Times New Roman"/>
          <w:color w:val="000000"/>
          <w:sz w:val="28"/>
          <w:szCs w:val="28"/>
        </w:rPr>
        <w:t>изький рівень стійкості уваги</w:t>
      </w:r>
      <w:r w:rsidR="00C901F9" w:rsidRPr="00FA6886">
        <w:rPr>
          <w:rFonts w:ascii="Times New Roman" w:hAnsi="Times New Roman"/>
          <w:color w:val="000000"/>
          <w:sz w:val="28"/>
          <w:szCs w:val="28"/>
        </w:rPr>
        <w:t xml:space="preserve">. Коли респондент виконав завдання </w:t>
      </w:r>
      <w:r w:rsidRPr="00FA6886">
        <w:rPr>
          <w:rFonts w:ascii="Times New Roman" w:hAnsi="Times New Roman"/>
          <w:color w:val="000000"/>
          <w:sz w:val="28"/>
          <w:szCs w:val="28"/>
        </w:rPr>
        <w:t xml:space="preserve"> </w:t>
      </w:r>
      <w:r w:rsidR="00C901F9" w:rsidRPr="00FA6886">
        <w:rPr>
          <w:rFonts w:ascii="Times New Roman" w:hAnsi="Times New Roman"/>
          <w:color w:val="000000"/>
          <w:sz w:val="28"/>
          <w:szCs w:val="28"/>
        </w:rPr>
        <w:t>за 2 хв 10 сек з 6 помилками, то він має д</w:t>
      </w:r>
      <w:r w:rsidRPr="00FA6886">
        <w:rPr>
          <w:rFonts w:ascii="Times New Roman" w:hAnsi="Times New Roman"/>
          <w:color w:val="000000"/>
          <w:sz w:val="28"/>
          <w:szCs w:val="28"/>
        </w:rPr>
        <w:t>уже низький рівень к</w:t>
      </w:r>
      <w:r w:rsidR="00C901F9" w:rsidRPr="00FA6886">
        <w:rPr>
          <w:rFonts w:ascii="Times New Roman" w:hAnsi="Times New Roman"/>
          <w:color w:val="000000"/>
          <w:sz w:val="28"/>
          <w:szCs w:val="28"/>
        </w:rPr>
        <w:t>онцентрації і стійкості уваги.</w:t>
      </w:r>
    </w:p>
    <w:p w:rsidR="007D4C79" w:rsidRPr="00FA6886" w:rsidRDefault="007D4C79" w:rsidP="007D4C79">
      <w:pPr>
        <w:spacing w:after="0" w:line="360" w:lineRule="auto"/>
        <w:ind w:firstLine="851"/>
        <w:jc w:val="both"/>
        <w:rPr>
          <w:rFonts w:ascii="Times New Roman" w:hAnsi="Times New Roman"/>
          <w:sz w:val="28"/>
        </w:rPr>
      </w:pPr>
      <w:r w:rsidRPr="00FA6886">
        <w:rPr>
          <w:rFonts w:ascii="Times New Roman" w:hAnsi="Times New Roman"/>
          <w:sz w:val="28"/>
        </w:rPr>
        <w:t>Методика «Знайди і полічи фігури» (за Р. В. Павел</w:t>
      </w:r>
      <w:r w:rsidR="007B4333" w:rsidRPr="00FA6886">
        <w:rPr>
          <w:rFonts w:ascii="Times New Roman" w:hAnsi="Times New Roman"/>
          <w:sz w:val="28"/>
        </w:rPr>
        <w:t>ків, О. П. Цигипало) призначена для визначення обсягу й концентрації уваги. Дітям пропонуються картинки із геометричними фігурами, потрібно вказати назви цих фігур і кількість. Методика дає змогу встановити такі рівні обсягу й концентрації уваги: дуже високий, високий, середній, низький, дуже низький</w:t>
      </w:r>
      <w:r w:rsidR="002F4F54">
        <w:rPr>
          <w:rFonts w:ascii="Times New Roman" w:hAnsi="Times New Roman"/>
          <w:sz w:val="28"/>
        </w:rPr>
        <w:t xml:space="preserve"> [36]</w:t>
      </w:r>
      <w:r w:rsidR="007B4333" w:rsidRPr="00FA6886">
        <w:rPr>
          <w:rFonts w:ascii="Times New Roman" w:hAnsi="Times New Roman"/>
          <w:sz w:val="28"/>
        </w:rPr>
        <w:t>.</w:t>
      </w:r>
    </w:p>
    <w:p w:rsidR="00730560" w:rsidRPr="00FA6886" w:rsidRDefault="00730560" w:rsidP="007D4C79">
      <w:pPr>
        <w:spacing w:after="0" w:line="360" w:lineRule="auto"/>
        <w:ind w:firstLine="851"/>
        <w:jc w:val="both"/>
        <w:rPr>
          <w:rFonts w:ascii="Times New Roman" w:hAnsi="Times New Roman"/>
          <w:sz w:val="28"/>
        </w:rPr>
      </w:pPr>
      <w:r w:rsidRPr="00FA6886">
        <w:rPr>
          <w:rFonts w:ascii="Times New Roman" w:hAnsi="Times New Roman"/>
          <w:sz w:val="28"/>
        </w:rPr>
        <w:t>Результати діагностування за цією методикою оцінюються таким чином: якщо дитина виконала завдання менше як за 60 секунд, то їй нараховується 10 балів, результат виконання завдань за 60 секунд оцінюється у 8-9 балів; якщо дитини виконала завдання упродовж 60-70 секунд, то її результат 4-7 балів, виконання завдання тривалістю 70-80 секунд оцінюється 2-3 балами, а час виконання завдання більше 80 секунд дає підстави оцінити його 0-1 балами. За кількістю набраних балів робиться висновок про рівні концентрації та обсягу уваги: якщо респондентом набрано 10 балів, то йому присвоюється дуже високий рівень концентрації на обсягу уваги, респондент із 8-9 балами має високий, а 4-7 балами – середній рівні обсягу й концентрації уваги; про низький і дуже низький рівні концентрації та обсягу уваги свідчать результати у 2-3 і 0-1 балів відповідно.</w:t>
      </w:r>
    </w:p>
    <w:p w:rsidR="007B4333" w:rsidRPr="00FA6886" w:rsidRDefault="007B4333" w:rsidP="007B4333">
      <w:pPr>
        <w:spacing w:after="0" w:line="360" w:lineRule="auto"/>
        <w:ind w:firstLine="851"/>
        <w:jc w:val="both"/>
        <w:rPr>
          <w:rFonts w:ascii="Times New Roman" w:hAnsi="Times New Roman"/>
          <w:sz w:val="28"/>
        </w:rPr>
      </w:pPr>
      <w:r w:rsidRPr="00FA6886">
        <w:rPr>
          <w:rFonts w:ascii="Times New Roman" w:hAnsi="Times New Roman"/>
          <w:sz w:val="28"/>
        </w:rPr>
        <w:t>М</w:t>
      </w:r>
      <w:r w:rsidR="007D4C79" w:rsidRPr="00FA6886">
        <w:rPr>
          <w:rFonts w:ascii="Times New Roman" w:hAnsi="Times New Roman"/>
          <w:sz w:val="28"/>
        </w:rPr>
        <w:t>етодика «Простав значки у фігурках» (за Р. В. Павел</w:t>
      </w:r>
      <w:r w:rsidRPr="00FA6886">
        <w:rPr>
          <w:rFonts w:ascii="Times New Roman" w:hAnsi="Times New Roman"/>
          <w:sz w:val="28"/>
        </w:rPr>
        <w:t>ків, О. П. Цигипало) пропонує дітям набір різних геометричних фігур і знаків, які потрібно поставити у ці фігури. Дітям потрібно розставити знаки у фігури за зразком і на швидкість. За методикою може бути діагностовано рівень розвитку переключення та розподілу уваги: дуже високий, високий, середній, низький, дуже низький</w:t>
      </w:r>
      <w:r w:rsidR="002F4F54">
        <w:rPr>
          <w:rFonts w:ascii="Times New Roman" w:hAnsi="Times New Roman"/>
          <w:sz w:val="28"/>
        </w:rPr>
        <w:t xml:space="preserve"> [36]</w:t>
      </w:r>
      <w:r w:rsidRPr="00FA6886">
        <w:rPr>
          <w:rFonts w:ascii="Times New Roman" w:hAnsi="Times New Roman"/>
          <w:sz w:val="28"/>
        </w:rPr>
        <w:t>.</w:t>
      </w:r>
    </w:p>
    <w:p w:rsidR="007024DB" w:rsidRPr="00FA6886" w:rsidRDefault="007024DB" w:rsidP="007024DB">
      <w:pPr>
        <w:spacing w:after="0" w:line="360" w:lineRule="auto"/>
        <w:ind w:firstLine="851"/>
        <w:jc w:val="both"/>
        <w:rPr>
          <w:rFonts w:ascii="Times New Roman" w:hAnsi="Times New Roman"/>
          <w:sz w:val="28"/>
        </w:rPr>
      </w:pPr>
      <w:r w:rsidRPr="00FA6886">
        <w:rPr>
          <w:rFonts w:ascii="Times New Roman" w:hAnsi="Times New Roman"/>
          <w:sz w:val="28"/>
        </w:rPr>
        <w:t>Результати діагностування за цією методикою оцінюються таким чином: якщо дитина виконала завдання менше як за 60 секунд, то їй нараховується 10 балів, результат виконання завдань за 60 секунд оцінюється у 8-9 балів; якщо дитини виконала завдання упродовж 60-70 секунд, то її результат 4-7 балів, виконання завдання тривалістю 70-80 секунд оцінюється 2-3 балами, а час виконання завдання більше 80 секунд дає підстави оцінити його 0-1 балами. За кількістю набраних балів робиться висновок про рівні розвитку переключення й розподілу уваги: якщо респондентом набрано 10 балів, то йому присвоюється дуже високий рівень розвитку переключення й розподілу уваги, респондент із 8-9 балами має високий, а 4-7 балами – середній рівні розвитку переключення й розподілу уваги; про низький і дуже низький рівні розвитку переключення й розподілу уваги свідчать результати у 2-3 і 0-1 балів відповідно.</w:t>
      </w:r>
      <w:r w:rsidR="00BC5BC3" w:rsidRPr="00FA6886">
        <w:rPr>
          <w:rFonts w:ascii="Times New Roman" w:hAnsi="Times New Roman"/>
          <w:sz w:val="28"/>
        </w:rPr>
        <w:t xml:space="preserve"> </w:t>
      </w:r>
    </w:p>
    <w:p w:rsidR="007B4333" w:rsidRPr="00FA6886" w:rsidRDefault="007B4333" w:rsidP="007B4333">
      <w:pPr>
        <w:spacing w:after="0" w:line="360" w:lineRule="auto"/>
        <w:ind w:firstLine="851"/>
        <w:jc w:val="both"/>
        <w:rPr>
          <w:rFonts w:ascii="Times New Roman" w:hAnsi="Times New Roman"/>
          <w:sz w:val="28"/>
        </w:rPr>
      </w:pPr>
      <w:r w:rsidRPr="00FA6886">
        <w:rPr>
          <w:rFonts w:ascii="Times New Roman" w:hAnsi="Times New Roman"/>
          <w:sz w:val="28"/>
        </w:rPr>
        <w:t>Відповідно до м</w:t>
      </w:r>
      <w:r w:rsidR="007D4C79" w:rsidRPr="00FA6886">
        <w:rPr>
          <w:rFonts w:ascii="Times New Roman" w:hAnsi="Times New Roman"/>
          <w:sz w:val="28"/>
        </w:rPr>
        <w:t>етодик</w:t>
      </w:r>
      <w:r w:rsidRPr="00FA6886">
        <w:rPr>
          <w:rFonts w:ascii="Times New Roman" w:hAnsi="Times New Roman"/>
          <w:sz w:val="28"/>
        </w:rPr>
        <w:t>и</w:t>
      </w:r>
      <w:r w:rsidR="007D4C79" w:rsidRPr="00FA6886">
        <w:rPr>
          <w:rFonts w:ascii="Times New Roman" w:hAnsi="Times New Roman"/>
          <w:sz w:val="28"/>
        </w:rPr>
        <w:t xml:space="preserve"> «Намалюй такі самі фігури» (за Р. В. Павел</w:t>
      </w:r>
      <w:r w:rsidRPr="00FA6886">
        <w:rPr>
          <w:rFonts w:ascii="Times New Roman" w:hAnsi="Times New Roman"/>
          <w:sz w:val="28"/>
        </w:rPr>
        <w:t>ків, О. П. Цигипало) досліджуваним потрібно розглянути схематичні зображення бджоли, котика, їжачка, а потім на запропонованих заготовках спробувати намалювати розглянуті попередньо зображення. За цією методикою діагностується рівень стійкості уваги: дуже високий, високий, середній, низький, дуже низький</w:t>
      </w:r>
      <w:r w:rsidR="002F4F54">
        <w:rPr>
          <w:rFonts w:ascii="Times New Roman" w:hAnsi="Times New Roman"/>
          <w:sz w:val="28"/>
        </w:rPr>
        <w:t xml:space="preserve"> [36]</w:t>
      </w:r>
      <w:r w:rsidRPr="00FA6886">
        <w:rPr>
          <w:rFonts w:ascii="Times New Roman" w:hAnsi="Times New Roman"/>
          <w:sz w:val="28"/>
        </w:rPr>
        <w:t>.</w:t>
      </w:r>
    </w:p>
    <w:p w:rsidR="00BC5BC3" w:rsidRDefault="00BC5BC3" w:rsidP="007B4333">
      <w:pPr>
        <w:spacing w:after="0" w:line="360" w:lineRule="auto"/>
        <w:ind w:firstLine="851"/>
        <w:jc w:val="both"/>
        <w:rPr>
          <w:rFonts w:ascii="Times New Roman" w:hAnsi="Times New Roman"/>
          <w:sz w:val="28"/>
        </w:rPr>
      </w:pPr>
      <w:r w:rsidRPr="00FA6886">
        <w:rPr>
          <w:rFonts w:ascii="Times New Roman" w:hAnsi="Times New Roman"/>
          <w:sz w:val="28"/>
        </w:rPr>
        <w:t xml:space="preserve">Оцінювання результатів згаданої вище методики проводиться так: якщо дитина самостійно впоралася із завданням, то їй нараховується  балів, якщо дитиною виконано самостійно завдання із допущенням однієї помилки, то такий результат оцінюється 8-9 балами; результат виконання завдання з 2-3 помилками оцінюється 4-7 балами; якщо при виконанні завдання допущено 4-5 помилок, то досліджуваному присвоюється 2-3 бали; результат виконання запропонованого респондентові завдання з </w:t>
      </w:r>
      <w:r w:rsidR="004A5E8E" w:rsidRPr="00FA6886">
        <w:rPr>
          <w:rFonts w:ascii="Times New Roman" w:hAnsi="Times New Roman"/>
          <w:sz w:val="28"/>
        </w:rPr>
        <w:t>великою кількістю помилок оцінюється 0-1 балами. Відповідно до результатів виконання завдань досліджуваним присвоюються такі рівні стійкості уваги: 10 балів – дуже високий, 8-9 балів – високий, 4-7 балів – середній, 2-3 бали – низький, 0-1 – дуже низький.</w:t>
      </w:r>
    </w:p>
    <w:p w:rsidR="00752C41" w:rsidRDefault="00752C41" w:rsidP="007B4333">
      <w:pPr>
        <w:spacing w:after="0" w:line="360" w:lineRule="auto"/>
        <w:ind w:firstLine="851"/>
        <w:jc w:val="both"/>
        <w:rPr>
          <w:rFonts w:ascii="Times New Roman" w:hAnsi="Times New Roman"/>
          <w:sz w:val="28"/>
        </w:rPr>
      </w:pPr>
    </w:p>
    <w:p w:rsidR="00BC5BC3" w:rsidRDefault="00BC5BC3" w:rsidP="007B4333">
      <w:pPr>
        <w:spacing w:after="0" w:line="360" w:lineRule="auto"/>
        <w:ind w:firstLine="851"/>
        <w:jc w:val="both"/>
        <w:rPr>
          <w:rFonts w:ascii="Times New Roman" w:hAnsi="Times New Roman"/>
          <w:sz w:val="28"/>
        </w:rPr>
      </w:pPr>
    </w:p>
    <w:p w:rsidR="004E3B3F" w:rsidRDefault="004E3B3F" w:rsidP="004E3B3F">
      <w:pPr>
        <w:spacing w:after="0" w:line="360" w:lineRule="auto"/>
        <w:ind w:firstLine="851"/>
        <w:jc w:val="both"/>
        <w:rPr>
          <w:rFonts w:ascii="Times New Roman" w:hAnsi="Times New Roman"/>
          <w:b/>
          <w:sz w:val="28"/>
          <w:szCs w:val="28"/>
        </w:rPr>
      </w:pPr>
      <w:r w:rsidRPr="004E3B3F">
        <w:rPr>
          <w:rFonts w:ascii="Times New Roman" w:hAnsi="Times New Roman"/>
          <w:b/>
          <w:sz w:val="28"/>
          <w:szCs w:val="28"/>
        </w:rPr>
        <w:t>2.2. Аналіз результатів емпіричного дослідження психологічних особливостей уваги  дітей дошкільн</w:t>
      </w:r>
      <w:r w:rsidR="00954E3D">
        <w:rPr>
          <w:rFonts w:ascii="Times New Roman" w:hAnsi="Times New Roman"/>
          <w:b/>
          <w:sz w:val="28"/>
          <w:szCs w:val="28"/>
        </w:rPr>
        <w:t>ого та молодшого шкільного віку</w:t>
      </w:r>
    </w:p>
    <w:p w:rsidR="00511569" w:rsidRDefault="00E06331" w:rsidP="00E06331">
      <w:pPr>
        <w:spacing w:after="0" w:line="360" w:lineRule="auto"/>
        <w:ind w:firstLine="851"/>
        <w:jc w:val="both"/>
        <w:rPr>
          <w:rFonts w:ascii="Times New Roman" w:hAnsi="Times New Roman"/>
          <w:sz w:val="28"/>
        </w:rPr>
      </w:pPr>
      <w:r w:rsidRPr="00653F26">
        <w:rPr>
          <w:rFonts w:ascii="Times New Roman" w:hAnsi="Times New Roman"/>
          <w:sz w:val="28"/>
        </w:rPr>
        <w:t xml:space="preserve">У межах другого (емпіричного) етапу дослідження було проведено опитування респондентів за усіма попередньо обраними методиками психологічної діагностики. </w:t>
      </w:r>
      <w:r>
        <w:rPr>
          <w:rFonts w:ascii="Times New Roman" w:hAnsi="Times New Roman"/>
          <w:sz w:val="28"/>
        </w:rPr>
        <w:t xml:space="preserve"> </w:t>
      </w:r>
      <w:r w:rsidR="008E0516">
        <w:rPr>
          <w:rFonts w:ascii="Times New Roman" w:hAnsi="Times New Roman"/>
          <w:sz w:val="28"/>
        </w:rPr>
        <w:t>Дані емпіричного дослідження узагальнено у таблицях 2.2.1-2.2.5.</w:t>
      </w:r>
    </w:p>
    <w:p w:rsidR="001A589B" w:rsidRDefault="001A589B" w:rsidP="001A589B">
      <w:pPr>
        <w:spacing w:after="0" w:line="360" w:lineRule="auto"/>
        <w:ind w:firstLine="851"/>
        <w:jc w:val="both"/>
        <w:rPr>
          <w:rFonts w:ascii="Times New Roman" w:hAnsi="Times New Roman"/>
          <w:sz w:val="28"/>
          <w:szCs w:val="28"/>
        </w:rPr>
      </w:pPr>
      <w:r w:rsidRPr="00FA6886">
        <w:rPr>
          <w:rFonts w:ascii="Times New Roman" w:hAnsi="Times New Roman"/>
          <w:sz w:val="28"/>
          <w:szCs w:val="28"/>
        </w:rPr>
        <w:t>На поданому нижче рис. 2.2.1 подано відмінності між рівнями концентрації уваги за методикою «Коректурна проба» Б. Бурбона у дітей дошкільного та молодшого шкільного віку.</w:t>
      </w:r>
      <w:r>
        <w:rPr>
          <w:rFonts w:ascii="Times New Roman" w:hAnsi="Times New Roman"/>
          <w:sz w:val="28"/>
          <w:szCs w:val="28"/>
        </w:rPr>
        <w:t xml:space="preserve"> </w:t>
      </w:r>
    </w:p>
    <w:p w:rsidR="001A589B" w:rsidRDefault="001A589B" w:rsidP="001A589B">
      <w:pPr>
        <w:spacing w:after="0" w:line="240" w:lineRule="auto"/>
        <w:rPr>
          <w:rFonts w:ascii="Times New Roman" w:hAnsi="Times New Roman"/>
          <w:i/>
          <w:sz w:val="28"/>
          <w:szCs w:val="28"/>
        </w:rPr>
      </w:pPr>
    </w:p>
    <w:p w:rsidR="001A589B" w:rsidRDefault="001A589B" w:rsidP="00E06331">
      <w:pPr>
        <w:spacing w:after="0" w:line="360" w:lineRule="auto"/>
        <w:ind w:firstLine="851"/>
        <w:jc w:val="both"/>
        <w:rPr>
          <w:rFonts w:ascii="Times New Roman" w:hAnsi="Times New Roman"/>
          <w:sz w:val="28"/>
        </w:rPr>
      </w:pPr>
    </w:p>
    <w:p w:rsidR="00B46D6C" w:rsidRDefault="000534DA" w:rsidP="00B46D6C">
      <w:pPr>
        <w:spacing w:after="0" w:line="360" w:lineRule="auto"/>
        <w:ind w:firstLine="851"/>
        <w:jc w:val="both"/>
        <w:rPr>
          <w:rFonts w:ascii="Times New Roman" w:hAnsi="Times New Roman"/>
          <w:sz w:val="28"/>
          <w:szCs w:val="28"/>
        </w:rPr>
      </w:pPr>
      <w:r>
        <w:rPr>
          <w:rFonts w:ascii="Times New Roman" w:hAnsi="Times New Roman"/>
          <w:noProof/>
          <w:sz w:val="28"/>
          <w:szCs w:val="28"/>
          <w:lang w:val="ru-RU" w:eastAsia="ru-RU"/>
        </w:rPr>
        <w:drawing>
          <wp:inline distT="0" distB="0" distL="0" distR="0">
            <wp:extent cx="5410580" cy="3979551"/>
            <wp:effectExtent l="6097" t="6093" r="3048" b="5331"/>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46D6C" w:rsidRDefault="00B46D6C" w:rsidP="00B46D6C">
      <w:pPr>
        <w:spacing w:after="0" w:line="360" w:lineRule="auto"/>
        <w:ind w:firstLine="851"/>
        <w:jc w:val="center"/>
        <w:rPr>
          <w:rFonts w:ascii="Times New Roman" w:hAnsi="Times New Roman"/>
          <w:i/>
          <w:sz w:val="28"/>
          <w:szCs w:val="28"/>
        </w:rPr>
      </w:pPr>
      <w:bookmarkStart w:id="0" w:name="_Hlk136190320"/>
      <w:r w:rsidRPr="00E661E8">
        <w:rPr>
          <w:rFonts w:ascii="Times New Roman" w:hAnsi="Times New Roman"/>
          <w:i/>
          <w:sz w:val="28"/>
          <w:szCs w:val="28"/>
        </w:rPr>
        <w:t>Рис. 2.2.1. Рівні стійкості уваги дітей дошкільного та молодшого шкільного віку</w:t>
      </w:r>
      <w:r>
        <w:rPr>
          <w:rFonts w:ascii="Times New Roman" w:hAnsi="Times New Roman"/>
          <w:i/>
          <w:sz w:val="28"/>
          <w:szCs w:val="28"/>
        </w:rPr>
        <w:t xml:space="preserve">, %  </w:t>
      </w:r>
      <w:bookmarkEnd w:id="0"/>
    </w:p>
    <w:p w:rsidR="00CE426E" w:rsidRDefault="00CE426E" w:rsidP="004A5E8E">
      <w:pPr>
        <w:spacing w:after="0" w:line="360" w:lineRule="auto"/>
        <w:ind w:firstLine="851"/>
        <w:jc w:val="both"/>
        <w:rPr>
          <w:rFonts w:ascii="Times New Roman" w:hAnsi="Times New Roman"/>
          <w:sz w:val="28"/>
          <w:szCs w:val="28"/>
        </w:rPr>
      </w:pPr>
    </w:p>
    <w:p w:rsidR="001D1A2C" w:rsidRPr="001D1A2C" w:rsidRDefault="001D1A2C" w:rsidP="004A5E8E">
      <w:pPr>
        <w:spacing w:after="0" w:line="360" w:lineRule="auto"/>
        <w:ind w:firstLine="851"/>
        <w:jc w:val="both"/>
        <w:rPr>
          <w:rFonts w:ascii="Times New Roman" w:hAnsi="Times New Roman"/>
          <w:color w:val="FF0000"/>
          <w:sz w:val="28"/>
          <w:szCs w:val="28"/>
        </w:rPr>
      </w:pPr>
      <w:r w:rsidRPr="00CE426E">
        <w:rPr>
          <w:rFonts w:ascii="Times New Roman" w:hAnsi="Times New Roman"/>
          <w:sz w:val="28"/>
          <w:szCs w:val="28"/>
        </w:rPr>
        <w:t>За результатами дослідження виявлено, що у дітей дошкільного та молодшого шкільного віку спостерігається  середній рівень</w:t>
      </w:r>
      <w:r w:rsidR="003A4766" w:rsidRPr="00CE426E">
        <w:rPr>
          <w:rFonts w:ascii="Times New Roman" w:hAnsi="Times New Roman"/>
          <w:sz w:val="28"/>
          <w:szCs w:val="28"/>
        </w:rPr>
        <w:t xml:space="preserve"> стійкості уваги – 40%. Високий рівень стійкості уваги зафіксовано у </w:t>
      </w:r>
      <w:r w:rsidR="00CE426E" w:rsidRPr="00CE426E">
        <w:rPr>
          <w:rFonts w:ascii="Times New Roman" w:hAnsi="Times New Roman"/>
          <w:sz w:val="28"/>
          <w:szCs w:val="28"/>
        </w:rPr>
        <w:t xml:space="preserve">24 % молодших школярів і 16% дошкільників. Дуже високий рівень стійкості уваги діагностовано у 4% дошкільників і 16% здобувачів початкової освіти. </w:t>
      </w:r>
      <w:r w:rsidR="003A4766" w:rsidRPr="00CE426E">
        <w:rPr>
          <w:rFonts w:ascii="Times New Roman" w:hAnsi="Times New Roman"/>
          <w:sz w:val="28"/>
          <w:szCs w:val="28"/>
        </w:rPr>
        <w:t xml:space="preserve"> Низький рівень стійкості уваги </w:t>
      </w:r>
      <w:r w:rsidR="00CE426E" w:rsidRPr="00CE426E">
        <w:rPr>
          <w:rFonts w:ascii="Times New Roman" w:hAnsi="Times New Roman"/>
          <w:sz w:val="28"/>
          <w:szCs w:val="28"/>
        </w:rPr>
        <w:t xml:space="preserve">виявлено </w:t>
      </w:r>
      <w:r w:rsidR="003A4766" w:rsidRPr="00CE426E">
        <w:rPr>
          <w:rFonts w:ascii="Times New Roman" w:hAnsi="Times New Roman"/>
          <w:sz w:val="28"/>
          <w:szCs w:val="28"/>
        </w:rPr>
        <w:t xml:space="preserve"> у </w:t>
      </w:r>
      <w:r w:rsidR="00CE426E" w:rsidRPr="00CE426E">
        <w:rPr>
          <w:rFonts w:ascii="Times New Roman" w:hAnsi="Times New Roman"/>
          <w:sz w:val="28"/>
          <w:szCs w:val="28"/>
        </w:rPr>
        <w:t xml:space="preserve">20% </w:t>
      </w:r>
      <w:r w:rsidR="003A4766" w:rsidRPr="00CE426E">
        <w:rPr>
          <w:rFonts w:ascii="Times New Roman" w:hAnsi="Times New Roman"/>
          <w:sz w:val="28"/>
          <w:szCs w:val="28"/>
        </w:rPr>
        <w:t xml:space="preserve">дітей дошкільного віку та </w:t>
      </w:r>
      <w:r w:rsidR="00CE426E" w:rsidRPr="00CE426E">
        <w:rPr>
          <w:rFonts w:ascii="Times New Roman" w:hAnsi="Times New Roman"/>
          <w:sz w:val="28"/>
          <w:szCs w:val="28"/>
        </w:rPr>
        <w:t xml:space="preserve">16% </w:t>
      </w:r>
      <w:r w:rsidR="003A4766" w:rsidRPr="00CE426E">
        <w:rPr>
          <w:rFonts w:ascii="Times New Roman" w:hAnsi="Times New Roman"/>
          <w:sz w:val="28"/>
          <w:szCs w:val="28"/>
        </w:rPr>
        <w:t>молодших школярів.</w:t>
      </w:r>
      <w:r w:rsidR="003A4766">
        <w:rPr>
          <w:rFonts w:ascii="Times New Roman" w:hAnsi="Times New Roman"/>
          <w:color w:val="FF0000"/>
          <w:sz w:val="28"/>
          <w:szCs w:val="28"/>
        </w:rPr>
        <w:t xml:space="preserve">  </w:t>
      </w:r>
      <w:r w:rsidR="00CE426E" w:rsidRPr="00CE426E">
        <w:rPr>
          <w:rFonts w:ascii="Times New Roman" w:hAnsi="Times New Roman"/>
          <w:sz w:val="28"/>
          <w:szCs w:val="28"/>
        </w:rPr>
        <w:t>Дуже низький рівень стійкості уваги мають 20% дітей дошкільного та 4% дітей молодшого шкільного віку.</w:t>
      </w:r>
    </w:p>
    <w:p w:rsidR="004A5E8E" w:rsidRPr="00A132A5" w:rsidRDefault="004A5E8E" w:rsidP="004A5E8E">
      <w:pPr>
        <w:spacing w:after="0" w:line="360" w:lineRule="auto"/>
        <w:ind w:firstLine="851"/>
        <w:jc w:val="both"/>
        <w:rPr>
          <w:rFonts w:ascii="Times New Roman" w:hAnsi="Times New Roman"/>
          <w:color w:val="FF0000"/>
          <w:sz w:val="28"/>
          <w:szCs w:val="28"/>
        </w:rPr>
      </w:pPr>
      <w:r w:rsidRPr="00FA6886">
        <w:rPr>
          <w:rFonts w:ascii="Times New Roman" w:hAnsi="Times New Roman"/>
          <w:sz w:val="28"/>
          <w:szCs w:val="28"/>
        </w:rPr>
        <w:t>Як бачимо із рис. 2.2.1 молодші школярі порівняно із дошкільниками мають вищі темпи розвитку рівнів стійкості уваги, зокрема вони випереджають дошкільників за високим, дуже високим рівнями розвитку уваги. Це пов’язане із віковими особливостями аналізованих груп респондентів, оскільки у молодшому шкільному віці значною мірою порівняно із дошкільним зростає стійкість уваги, розвивається здатність тривалий час утримувати увагу.</w:t>
      </w:r>
      <w:r w:rsidR="001D1A2C" w:rsidRPr="001D1A2C">
        <w:rPr>
          <w:rFonts w:ascii="Times New Roman" w:hAnsi="Times New Roman"/>
          <w:sz w:val="28"/>
          <w:szCs w:val="28"/>
        </w:rPr>
        <w:t xml:space="preserve"> </w:t>
      </w:r>
    </w:p>
    <w:p w:rsidR="004A5E8E" w:rsidRDefault="004A5E8E">
      <w:pPr>
        <w:spacing w:after="0" w:line="240" w:lineRule="auto"/>
        <w:rPr>
          <w:rFonts w:ascii="Times New Roman" w:hAnsi="Times New Roman"/>
          <w:i/>
          <w:sz w:val="28"/>
          <w:szCs w:val="28"/>
        </w:rPr>
      </w:pPr>
    </w:p>
    <w:p w:rsidR="004E3B3F" w:rsidRPr="00511569" w:rsidRDefault="00511569" w:rsidP="004A5E8E">
      <w:pPr>
        <w:spacing w:after="0" w:line="360" w:lineRule="auto"/>
        <w:ind w:firstLine="851"/>
        <w:jc w:val="right"/>
        <w:rPr>
          <w:rFonts w:ascii="Times New Roman" w:hAnsi="Times New Roman"/>
          <w:i/>
          <w:sz w:val="28"/>
          <w:szCs w:val="28"/>
        </w:rPr>
      </w:pPr>
      <w:r w:rsidRPr="00511569">
        <w:rPr>
          <w:rFonts w:ascii="Times New Roman" w:hAnsi="Times New Roman"/>
          <w:i/>
          <w:sz w:val="28"/>
          <w:szCs w:val="28"/>
        </w:rPr>
        <w:t>Таблиця 2.2.1</w:t>
      </w:r>
    </w:p>
    <w:p w:rsidR="00954E3D" w:rsidRDefault="00511569" w:rsidP="00F24CE5">
      <w:pPr>
        <w:spacing w:after="0" w:line="360" w:lineRule="auto"/>
        <w:ind w:firstLine="709"/>
        <w:jc w:val="center"/>
        <w:rPr>
          <w:rFonts w:ascii="Times New Roman" w:hAnsi="Times New Roman"/>
          <w:b/>
          <w:color w:val="000000"/>
          <w:sz w:val="28"/>
          <w:szCs w:val="28"/>
        </w:rPr>
      </w:pPr>
      <w:r w:rsidRPr="00F24CE5">
        <w:rPr>
          <w:rFonts w:ascii="Times New Roman" w:hAnsi="Times New Roman"/>
          <w:b/>
          <w:sz w:val="28"/>
          <w:szCs w:val="28"/>
        </w:rPr>
        <w:t xml:space="preserve">Результати дослідження </w:t>
      </w:r>
      <w:r w:rsidR="004930A4">
        <w:rPr>
          <w:rFonts w:ascii="Times New Roman" w:hAnsi="Times New Roman"/>
          <w:b/>
          <w:sz w:val="28"/>
          <w:szCs w:val="28"/>
        </w:rPr>
        <w:t xml:space="preserve">дітей дошкільного віку </w:t>
      </w:r>
      <w:r w:rsidRPr="00F24CE5">
        <w:rPr>
          <w:rFonts w:ascii="Times New Roman" w:hAnsi="Times New Roman"/>
          <w:b/>
          <w:sz w:val="28"/>
          <w:szCs w:val="28"/>
        </w:rPr>
        <w:t>за методикою коректурна проба</w:t>
      </w:r>
      <w:r w:rsidR="00954E3D" w:rsidRPr="00F24CE5">
        <w:rPr>
          <w:rFonts w:ascii="Times New Roman" w:hAnsi="Times New Roman"/>
          <w:b/>
          <w:sz w:val="28"/>
          <w:szCs w:val="28"/>
        </w:rPr>
        <w:t xml:space="preserve"> </w:t>
      </w:r>
      <w:r w:rsidR="00954E3D" w:rsidRPr="00F24CE5">
        <w:rPr>
          <w:rFonts w:ascii="Times New Roman" w:hAnsi="Times New Roman"/>
          <w:b/>
          <w:color w:val="000000"/>
          <w:sz w:val="28"/>
          <w:szCs w:val="28"/>
        </w:rPr>
        <w:t>(за Б. Бурбоном)</w:t>
      </w:r>
    </w:p>
    <w:p w:rsidR="00404967" w:rsidRDefault="00404967" w:rsidP="00F24CE5">
      <w:pPr>
        <w:spacing w:after="0" w:line="360" w:lineRule="auto"/>
        <w:ind w:firstLine="709"/>
        <w:jc w:val="center"/>
        <w:rPr>
          <w:rFonts w:ascii="Times New Roman" w:hAnsi="Times New Roman"/>
          <w:b/>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1685"/>
      </w:tblGrid>
      <w:tr w:rsidR="00B46D6C" w:rsidRPr="004930A4" w:rsidTr="00FA6886">
        <w:trPr>
          <w:trHeight w:val="1372"/>
          <w:jc w:val="center"/>
        </w:trPr>
        <w:tc>
          <w:tcPr>
            <w:tcW w:w="3027" w:type="dxa"/>
            <w:shd w:val="clear" w:color="auto" w:fill="auto"/>
          </w:tcPr>
          <w:p w:rsidR="00B46D6C" w:rsidRPr="00466C7C" w:rsidRDefault="00B46D6C" w:rsidP="00466C7C">
            <w:pPr>
              <w:spacing w:line="240" w:lineRule="auto"/>
              <w:jc w:val="center"/>
              <w:rPr>
                <w:rFonts w:ascii="Times New Roman" w:hAnsi="Times New Roman"/>
                <w:b/>
                <w:sz w:val="28"/>
              </w:rPr>
            </w:pPr>
            <w:r w:rsidRPr="00466C7C">
              <w:rPr>
                <w:rFonts w:ascii="Times New Roman" w:hAnsi="Times New Roman"/>
                <w:b/>
                <w:sz w:val="28"/>
              </w:rPr>
              <w:t>Стійкість уваги</w:t>
            </w:r>
          </w:p>
        </w:tc>
        <w:tc>
          <w:tcPr>
            <w:tcW w:w="1685" w:type="dxa"/>
            <w:shd w:val="clear" w:color="auto" w:fill="auto"/>
          </w:tcPr>
          <w:p w:rsidR="00B46D6C" w:rsidRPr="00466C7C" w:rsidRDefault="00B46D6C" w:rsidP="00466C7C">
            <w:pPr>
              <w:spacing w:line="240" w:lineRule="auto"/>
              <w:jc w:val="center"/>
              <w:rPr>
                <w:rFonts w:ascii="Times New Roman" w:hAnsi="Times New Roman"/>
                <w:b/>
                <w:sz w:val="28"/>
              </w:rPr>
            </w:pPr>
            <w:r w:rsidRPr="00466C7C">
              <w:rPr>
                <w:rFonts w:ascii="Times New Roman" w:eastAsia="Times New Roman" w:hAnsi="Times New Roman"/>
                <w:b/>
                <w:sz w:val="28"/>
                <w:szCs w:val="24"/>
              </w:rPr>
              <w:t>%  опитаних</w:t>
            </w:r>
          </w:p>
        </w:tc>
      </w:tr>
      <w:tr w:rsidR="00B46D6C" w:rsidRPr="004930A4" w:rsidTr="00FA6886">
        <w:trPr>
          <w:jc w:val="center"/>
        </w:trPr>
        <w:tc>
          <w:tcPr>
            <w:tcW w:w="3027"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Дуже висока стійкість</w:t>
            </w:r>
          </w:p>
        </w:tc>
        <w:tc>
          <w:tcPr>
            <w:tcW w:w="1685" w:type="dxa"/>
            <w:shd w:val="clear" w:color="auto" w:fill="auto"/>
            <w:vAlign w:val="bottom"/>
          </w:tcPr>
          <w:p w:rsidR="00B46D6C" w:rsidRPr="00466C7C" w:rsidRDefault="00B46D6C" w:rsidP="00466C7C">
            <w:pPr>
              <w:spacing w:line="240" w:lineRule="auto"/>
              <w:jc w:val="center"/>
              <w:rPr>
                <w:rFonts w:ascii="Times New Roman" w:hAnsi="Times New Roman"/>
                <w:color w:val="000000"/>
                <w:sz w:val="28"/>
                <w:szCs w:val="28"/>
              </w:rPr>
            </w:pPr>
            <w:r w:rsidRPr="00466C7C">
              <w:rPr>
                <w:rFonts w:ascii="Times New Roman" w:hAnsi="Times New Roman"/>
                <w:color w:val="000000"/>
                <w:sz w:val="28"/>
                <w:szCs w:val="28"/>
              </w:rPr>
              <w:t>4</w:t>
            </w:r>
          </w:p>
        </w:tc>
      </w:tr>
      <w:tr w:rsidR="00B46D6C" w:rsidRPr="004930A4" w:rsidTr="00FA6886">
        <w:trPr>
          <w:jc w:val="center"/>
        </w:trPr>
        <w:tc>
          <w:tcPr>
            <w:tcW w:w="3027"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Висока</w:t>
            </w:r>
          </w:p>
        </w:tc>
        <w:tc>
          <w:tcPr>
            <w:tcW w:w="1685" w:type="dxa"/>
            <w:shd w:val="clear" w:color="auto" w:fill="auto"/>
            <w:vAlign w:val="bottom"/>
          </w:tcPr>
          <w:p w:rsidR="00B46D6C" w:rsidRPr="00466C7C" w:rsidRDefault="00B46D6C" w:rsidP="00466C7C">
            <w:pPr>
              <w:spacing w:line="240" w:lineRule="auto"/>
              <w:jc w:val="center"/>
              <w:rPr>
                <w:rFonts w:ascii="Times New Roman" w:hAnsi="Times New Roman"/>
                <w:color w:val="000000"/>
                <w:sz w:val="28"/>
                <w:szCs w:val="28"/>
              </w:rPr>
            </w:pPr>
            <w:r w:rsidRPr="00466C7C">
              <w:rPr>
                <w:rFonts w:ascii="Times New Roman" w:hAnsi="Times New Roman"/>
                <w:color w:val="000000"/>
                <w:sz w:val="28"/>
                <w:szCs w:val="28"/>
              </w:rPr>
              <w:t>16</w:t>
            </w:r>
          </w:p>
        </w:tc>
      </w:tr>
      <w:tr w:rsidR="00B46D6C" w:rsidRPr="004930A4" w:rsidTr="00FA6886">
        <w:trPr>
          <w:jc w:val="center"/>
        </w:trPr>
        <w:tc>
          <w:tcPr>
            <w:tcW w:w="3027"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Середня</w:t>
            </w:r>
          </w:p>
        </w:tc>
        <w:tc>
          <w:tcPr>
            <w:tcW w:w="1685" w:type="dxa"/>
            <w:shd w:val="clear" w:color="auto" w:fill="auto"/>
            <w:vAlign w:val="bottom"/>
          </w:tcPr>
          <w:p w:rsidR="00B46D6C" w:rsidRPr="00466C7C" w:rsidRDefault="00B46D6C" w:rsidP="00466C7C">
            <w:pPr>
              <w:spacing w:line="240" w:lineRule="auto"/>
              <w:jc w:val="center"/>
              <w:rPr>
                <w:rFonts w:ascii="Times New Roman" w:hAnsi="Times New Roman"/>
                <w:color w:val="000000"/>
                <w:sz w:val="28"/>
                <w:szCs w:val="28"/>
              </w:rPr>
            </w:pPr>
            <w:r w:rsidRPr="00466C7C">
              <w:rPr>
                <w:rFonts w:ascii="Times New Roman" w:hAnsi="Times New Roman"/>
                <w:color w:val="000000"/>
                <w:sz w:val="28"/>
                <w:szCs w:val="28"/>
              </w:rPr>
              <w:t>40</w:t>
            </w:r>
          </w:p>
        </w:tc>
      </w:tr>
      <w:tr w:rsidR="00B46D6C" w:rsidRPr="004930A4" w:rsidTr="00FA6886">
        <w:trPr>
          <w:jc w:val="center"/>
        </w:trPr>
        <w:tc>
          <w:tcPr>
            <w:tcW w:w="3027"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Низька</w:t>
            </w:r>
          </w:p>
        </w:tc>
        <w:tc>
          <w:tcPr>
            <w:tcW w:w="1685" w:type="dxa"/>
            <w:shd w:val="clear" w:color="auto" w:fill="auto"/>
            <w:vAlign w:val="bottom"/>
          </w:tcPr>
          <w:p w:rsidR="00B46D6C" w:rsidRPr="00466C7C" w:rsidRDefault="00B46D6C" w:rsidP="00466C7C">
            <w:pPr>
              <w:spacing w:line="240" w:lineRule="auto"/>
              <w:jc w:val="center"/>
              <w:rPr>
                <w:rFonts w:ascii="Times New Roman" w:hAnsi="Times New Roman"/>
                <w:color w:val="000000"/>
                <w:sz w:val="28"/>
                <w:szCs w:val="28"/>
              </w:rPr>
            </w:pPr>
            <w:r w:rsidRPr="00466C7C">
              <w:rPr>
                <w:rFonts w:ascii="Times New Roman" w:hAnsi="Times New Roman"/>
                <w:color w:val="000000"/>
                <w:sz w:val="28"/>
                <w:szCs w:val="28"/>
              </w:rPr>
              <w:t>20</w:t>
            </w:r>
          </w:p>
        </w:tc>
      </w:tr>
      <w:tr w:rsidR="00B46D6C" w:rsidTr="00FA6886">
        <w:trPr>
          <w:jc w:val="center"/>
        </w:trPr>
        <w:tc>
          <w:tcPr>
            <w:tcW w:w="3027" w:type="dxa"/>
            <w:shd w:val="clear" w:color="auto" w:fill="auto"/>
          </w:tcPr>
          <w:p w:rsidR="00B46D6C" w:rsidRPr="00466C7C" w:rsidRDefault="00B46D6C" w:rsidP="00466C7C">
            <w:pPr>
              <w:spacing w:after="0" w:line="240" w:lineRule="auto"/>
              <w:jc w:val="both"/>
              <w:rPr>
                <w:rFonts w:ascii="Times New Roman" w:hAnsi="Times New Roman"/>
                <w:color w:val="000000"/>
                <w:sz w:val="28"/>
                <w:szCs w:val="28"/>
              </w:rPr>
            </w:pPr>
            <w:r w:rsidRPr="00466C7C">
              <w:rPr>
                <w:rFonts w:ascii="Times New Roman" w:hAnsi="Times New Roman"/>
                <w:color w:val="000000"/>
                <w:sz w:val="28"/>
                <w:szCs w:val="28"/>
              </w:rPr>
              <w:t>Дуже низька</w:t>
            </w:r>
          </w:p>
        </w:tc>
        <w:tc>
          <w:tcPr>
            <w:tcW w:w="1685" w:type="dxa"/>
            <w:shd w:val="clear" w:color="auto" w:fill="auto"/>
            <w:vAlign w:val="bottom"/>
          </w:tcPr>
          <w:p w:rsidR="00B46D6C" w:rsidRPr="00466C7C" w:rsidRDefault="00B46D6C" w:rsidP="00466C7C">
            <w:pPr>
              <w:spacing w:line="240" w:lineRule="auto"/>
              <w:jc w:val="center"/>
              <w:rPr>
                <w:rFonts w:ascii="Times New Roman" w:hAnsi="Times New Roman"/>
                <w:color w:val="000000"/>
                <w:sz w:val="28"/>
                <w:szCs w:val="28"/>
              </w:rPr>
            </w:pPr>
            <w:r w:rsidRPr="00466C7C">
              <w:rPr>
                <w:rFonts w:ascii="Times New Roman" w:hAnsi="Times New Roman"/>
                <w:color w:val="000000"/>
                <w:sz w:val="28"/>
                <w:szCs w:val="28"/>
              </w:rPr>
              <w:t>20</w:t>
            </w:r>
          </w:p>
        </w:tc>
      </w:tr>
    </w:tbl>
    <w:p w:rsidR="004930A4" w:rsidRDefault="004930A4" w:rsidP="00F24CE5">
      <w:pPr>
        <w:spacing w:after="0" w:line="360" w:lineRule="auto"/>
        <w:ind w:firstLine="709"/>
        <w:jc w:val="center"/>
        <w:rPr>
          <w:rFonts w:ascii="Times New Roman" w:hAnsi="Times New Roman"/>
          <w:b/>
          <w:color w:val="000000"/>
          <w:sz w:val="28"/>
          <w:szCs w:val="28"/>
        </w:rPr>
      </w:pPr>
    </w:p>
    <w:p w:rsidR="00404967" w:rsidRPr="004A5E8E" w:rsidRDefault="00404967" w:rsidP="00404967">
      <w:pPr>
        <w:spacing w:after="0" w:line="360" w:lineRule="auto"/>
        <w:ind w:firstLine="851"/>
        <w:jc w:val="both"/>
        <w:rPr>
          <w:rFonts w:ascii="Times New Roman" w:hAnsi="Times New Roman"/>
          <w:sz w:val="28"/>
          <w:szCs w:val="28"/>
        </w:rPr>
      </w:pPr>
      <w:r w:rsidRPr="00404967">
        <w:rPr>
          <w:rFonts w:ascii="Times New Roman" w:hAnsi="Times New Roman"/>
          <w:color w:val="000000"/>
          <w:sz w:val="28"/>
          <w:szCs w:val="28"/>
        </w:rPr>
        <w:t>Серед дошкільників зафіксовано 4 %</w:t>
      </w:r>
      <w:r>
        <w:rPr>
          <w:rFonts w:ascii="Times New Roman" w:hAnsi="Times New Roman"/>
          <w:color w:val="000000"/>
          <w:sz w:val="28"/>
          <w:szCs w:val="28"/>
        </w:rPr>
        <w:t xml:space="preserve"> </w:t>
      </w:r>
      <w:r w:rsidRPr="00404967">
        <w:rPr>
          <w:rFonts w:ascii="Times New Roman" w:hAnsi="Times New Roman"/>
          <w:color w:val="000000"/>
          <w:sz w:val="28"/>
          <w:szCs w:val="28"/>
        </w:rPr>
        <w:t>опитаних із дуже високим рівнем стійкості уваги, 16% респондентів із високим рівнем стійкості уваги, 40</w:t>
      </w:r>
      <w:r w:rsidR="00BE313A">
        <w:rPr>
          <w:rFonts w:ascii="Times New Roman" w:hAnsi="Times New Roman"/>
          <w:color w:val="000000"/>
          <w:sz w:val="28"/>
          <w:szCs w:val="28"/>
        </w:rPr>
        <w:t>%</w:t>
      </w:r>
      <w:r w:rsidRPr="00404967">
        <w:rPr>
          <w:rFonts w:ascii="Times New Roman" w:hAnsi="Times New Roman"/>
          <w:color w:val="000000"/>
          <w:sz w:val="28"/>
          <w:szCs w:val="28"/>
        </w:rPr>
        <w:t xml:space="preserve"> дошкільників мають середній, по 20% опитаних мають низький і дуже низький рівні стійкості уваги</w:t>
      </w:r>
      <w:r w:rsidRPr="00FA6886">
        <w:rPr>
          <w:rFonts w:ascii="Times New Roman" w:hAnsi="Times New Roman"/>
          <w:color w:val="000000"/>
          <w:sz w:val="28"/>
          <w:szCs w:val="28"/>
        </w:rPr>
        <w:t>.</w:t>
      </w:r>
      <w:r w:rsidR="00FC6898" w:rsidRPr="00FA6886">
        <w:rPr>
          <w:rFonts w:ascii="Times New Roman" w:hAnsi="Times New Roman"/>
          <w:color w:val="000000"/>
          <w:sz w:val="28"/>
          <w:szCs w:val="28"/>
        </w:rPr>
        <w:t xml:space="preserve"> </w:t>
      </w:r>
      <w:r w:rsidR="00FC6898" w:rsidRPr="00FA6886">
        <w:rPr>
          <w:rFonts w:ascii="Times New Roman" w:hAnsi="Times New Roman"/>
          <w:color w:val="FF0000"/>
          <w:sz w:val="28"/>
          <w:szCs w:val="28"/>
        </w:rPr>
        <w:t xml:space="preserve"> </w:t>
      </w:r>
      <w:r w:rsidR="004A5E8E" w:rsidRPr="00FA6886">
        <w:rPr>
          <w:rFonts w:ascii="Times New Roman" w:hAnsi="Times New Roman"/>
          <w:sz w:val="28"/>
          <w:szCs w:val="28"/>
        </w:rPr>
        <w:t xml:space="preserve">Незначна кількість опитаних із дуже високим рівнем стійкості уваги </w:t>
      </w:r>
      <w:r w:rsidR="00BE313A" w:rsidRPr="00FA6886">
        <w:rPr>
          <w:rFonts w:ascii="Times New Roman" w:hAnsi="Times New Roman"/>
          <w:sz w:val="28"/>
          <w:szCs w:val="28"/>
        </w:rPr>
        <w:t>мотивується проявами у невеликої кількості дітей дошкільного віку здатності утримувати певний час увагу на предметі, який досліджується чи вивчається ними. Наявність 40% опитаних із середнім рівнем  розвитку стійкості уваги зумовлена тим, що у більшості випадків діти дошкільного віку можуть нетривалий час фокусувати й утримувати увагу, але цього недостатньо для успішної навчально-пізнавальної діяльності у перспективі.</w:t>
      </w:r>
      <w:r w:rsidR="00B20AD4" w:rsidRPr="00FA6886">
        <w:rPr>
          <w:rFonts w:ascii="Times New Roman" w:hAnsi="Times New Roman"/>
          <w:sz w:val="28"/>
          <w:szCs w:val="28"/>
        </w:rPr>
        <w:t xml:space="preserve"> Наявність серед опитаних нами респондентів дітей із низьким і дуже низьким рівнями стійкості уваги мотивується </w:t>
      </w:r>
      <w:r w:rsidR="00BE313A" w:rsidRPr="00FA6886">
        <w:rPr>
          <w:rFonts w:ascii="Times New Roman" w:hAnsi="Times New Roman"/>
          <w:sz w:val="28"/>
          <w:szCs w:val="28"/>
        </w:rPr>
        <w:t>низькою здатністю осіб дошкільного віку утримувати уваги на певному предметі</w:t>
      </w:r>
      <w:r w:rsidR="00B20AD4" w:rsidRPr="00FA6886">
        <w:rPr>
          <w:rFonts w:ascii="Times New Roman" w:hAnsi="Times New Roman"/>
          <w:sz w:val="28"/>
          <w:szCs w:val="28"/>
        </w:rPr>
        <w:t>.</w:t>
      </w:r>
      <w:r w:rsidR="004A5E8E" w:rsidRPr="004A5E8E">
        <w:rPr>
          <w:rFonts w:ascii="Times New Roman" w:hAnsi="Times New Roman"/>
          <w:sz w:val="28"/>
          <w:szCs w:val="28"/>
        </w:rPr>
        <w:t xml:space="preserve"> </w:t>
      </w:r>
    </w:p>
    <w:p w:rsidR="00B20AD4" w:rsidRDefault="00B20AD4">
      <w:pPr>
        <w:spacing w:after="0" w:line="240" w:lineRule="auto"/>
        <w:rPr>
          <w:rFonts w:ascii="Times New Roman" w:hAnsi="Times New Roman"/>
          <w:i/>
          <w:sz w:val="28"/>
          <w:szCs w:val="28"/>
        </w:rPr>
      </w:pPr>
      <w:r>
        <w:rPr>
          <w:rFonts w:ascii="Times New Roman" w:hAnsi="Times New Roman"/>
          <w:i/>
          <w:sz w:val="28"/>
          <w:szCs w:val="28"/>
        </w:rPr>
        <w:br w:type="page"/>
      </w:r>
    </w:p>
    <w:p w:rsidR="004930A4" w:rsidRPr="00511569" w:rsidRDefault="004930A4" w:rsidP="004930A4">
      <w:pPr>
        <w:spacing w:after="0" w:line="360" w:lineRule="auto"/>
        <w:ind w:firstLine="851"/>
        <w:jc w:val="right"/>
        <w:rPr>
          <w:rFonts w:ascii="Times New Roman" w:hAnsi="Times New Roman"/>
          <w:i/>
          <w:sz w:val="28"/>
          <w:szCs w:val="28"/>
        </w:rPr>
      </w:pPr>
      <w:r w:rsidRPr="00511569">
        <w:rPr>
          <w:rFonts w:ascii="Times New Roman" w:hAnsi="Times New Roman"/>
          <w:i/>
          <w:sz w:val="28"/>
          <w:szCs w:val="28"/>
        </w:rPr>
        <w:t>Таблиця 2.2.</w:t>
      </w:r>
      <w:r>
        <w:rPr>
          <w:rFonts w:ascii="Times New Roman" w:hAnsi="Times New Roman"/>
          <w:i/>
          <w:sz w:val="28"/>
          <w:szCs w:val="28"/>
        </w:rPr>
        <w:t>2</w:t>
      </w:r>
    </w:p>
    <w:p w:rsidR="004930A4" w:rsidRDefault="004930A4" w:rsidP="004930A4">
      <w:pPr>
        <w:spacing w:after="0" w:line="360" w:lineRule="auto"/>
        <w:ind w:firstLine="709"/>
        <w:jc w:val="center"/>
        <w:rPr>
          <w:rFonts w:ascii="Times New Roman" w:hAnsi="Times New Roman"/>
          <w:b/>
          <w:color w:val="000000"/>
          <w:sz w:val="28"/>
          <w:szCs w:val="28"/>
        </w:rPr>
      </w:pPr>
      <w:r w:rsidRPr="00F24CE5">
        <w:rPr>
          <w:rFonts w:ascii="Times New Roman" w:hAnsi="Times New Roman"/>
          <w:b/>
          <w:sz w:val="28"/>
          <w:szCs w:val="28"/>
        </w:rPr>
        <w:t xml:space="preserve">Результати дослідження </w:t>
      </w:r>
      <w:r>
        <w:rPr>
          <w:rFonts w:ascii="Times New Roman" w:hAnsi="Times New Roman"/>
          <w:b/>
          <w:sz w:val="28"/>
          <w:szCs w:val="28"/>
        </w:rPr>
        <w:t xml:space="preserve">молодших школярів </w:t>
      </w:r>
      <w:r w:rsidRPr="00F24CE5">
        <w:rPr>
          <w:rFonts w:ascii="Times New Roman" w:hAnsi="Times New Roman"/>
          <w:b/>
          <w:sz w:val="28"/>
          <w:szCs w:val="28"/>
        </w:rPr>
        <w:t xml:space="preserve">за методикою коректурна проба </w:t>
      </w:r>
      <w:r w:rsidRPr="00F24CE5">
        <w:rPr>
          <w:rFonts w:ascii="Times New Roman" w:hAnsi="Times New Roman"/>
          <w:b/>
          <w:color w:val="000000"/>
          <w:sz w:val="28"/>
          <w:szCs w:val="28"/>
        </w:rPr>
        <w:t>(за Б. Бурбоном)</w:t>
      </w:r>
    </w:p>
    <w:p w:rsidR="004930A4" w:rsidRPr="00F24CE5" w:rsidRDefault="004930A4" w:rsidP="00F24CE5">
      <w:pPr>
        <w:spacing w:after="0" w:line="360" w:lineRule="auto"/>
        <w:ind w:firstLine="709"/>
        <w:jc w:val="center"/>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1419"/>
      </w:tblGrid>
      <w:tr w:rsidR="00B46D6C" w:rsidRPr="008E0516" w:rsidTr="00466C7C">
        <w:trPr>
          <w:trHeight w:val="1323"/>
          <w:jc w:val="center"/>
        </w:trPr>
        <w:tc>
          <w:tcPr>
            <w:tcW w:w="3091" w:type="dxa"/>
            <w:shd w:val="clear" w:color="auto" w:fill="auto"/>
          </w:tcPr>
          <w:p w:rsidR="00B46D6C" w:rsidRPr="00466C7C" w:rsidRDefault="00B46D6C" w:rsidP="00466C7C">
            <w:pPr>
              <w:spacing w:line="240" w:lineRule="auto"/>
              <w:jc w:val="center"/>
              <w:rPr>
                <w:rFonts w:ascii="Times New Roman" w:hAnsi="Times New Roman"/>
                <w:b/>
                <w:sz w:val="28"/>
              </w:rPr>
            </w:pPr>
            <w:r w:rsidRPr="00466C7C">
              <w:rPr>
                <w:rFonts w:ascii="Times New Roman" w:hAnsi="Times New Roman"/>
                <w:b/>
                <w:sz w:val="28"/>
              </w:rPr>
              <w:t>Стійкість уваги</w:t>
            </w:r>
          </w:p>
        </w:tc>
        <w:tc>
          <w:tcPr>
            <w:tcW w:w="1419" w:type="dxa"/>
            <w:shd w:val="clear" w:color="auto" w:fill="auto"/>
          </w:tcPr>
          <w:p w:rsidR="00B46D6C" w:rsidRPr="00466C7C" w:rsidRDefault="00B46D6C" w:rsidP="00466C7C">
            <w:pPr>
              <w:spacing w:line="240" w:lineRule="auto"/>
              <w:jc w:val="center"/>
              <w:rPr>
                <w:rFonts w:ascii="Times New Roman" w:hAnsi="Times New Roman"/>
                <w:b/>
                <w:sz w:val="28"/>
              </w:rPr>
            </w:pPr>
            <w:r w:rsidRPr="00466C7C">
              <w:rPr>
                <w:rFonts w:ascii="Times New Roman" w:hAnsi="Times New Roman"/>
                <w:b/>
                <w:sz w:val="28"/>
              </w:rPr>
              <w:t>% опитаних</w:t>
            </w:r>
          </w:p>
        </w:tc>
      </w:tr>
      <w:tr w:rsidR="00B46D6C" w:rsidRPr="008E0516" w:rsidTr="00466C7C">
        <w:trPr>
          <w:jc w:val="center"/>
        </w:trPr>
        <w:tc>
          <w:tcPr>
            <w:tcW w:w="3091"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Дуже висока стійкість</w:t>
            </w:r>
          </w:p>
        </w:tc>
        <w:tc>
          <w:tcPr>
            <w:tcW w:w="1419" w:type="dxa"/>
            <w:shd w:val="clear" w:color="auto" w:fill="auto"/>
            <w:vAlign w:val="bottom"/>
          </w:tcPr>
          <w:p w:rsidR="00B46D6C" w:rsidRPr="00466C7C" w:rsidRDefault="00B46D6C" w:rsidP="00466C7C">
            <w:pPr>
              <w:spacing w:line="240" w:lineRule="auto"/>
              <w:jc w:val="center"/>
              <w:rPr>
                <w:rFonts w:ascii="Times New Roman" w:hAnsi="Times New Roman"/>
                <w:color w:val="000000"/>
                <w:sz w:val="28"/>
                <w:szCs w:val="28"/>
              </w:rPr>
            </w:pPr>
            <w:r w:rsidRPr="00466C7C">
              <w:rPr>
                <w:rFonts w:ascii="Times New Roman" w:hAnsi="Times New Roman"/>
                <w:color w:val="000000"/>
                <w:sz w:val="28"/>
                <w:szCs w:val="28"/>
              </w:rPr>
              <w:t>16</w:t>
            </w:r>
          </w:p>
        </w:tc>
      </w:tr>
      <w:tr w:rsidR="00B46D6C" w:rsidRPr="008E0516" w:rsidTr="00466C7C">
        <w:trPr>
          <w:jc w:val="center"/>
        </w:trPr>
        <w:tc>
          <w:tcPr>
            <w:tcW w:w="3091"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Висока</w:t>
            </w:r>
          </w:p>
        </w:tc>
        <w:tc>
          <w:tcPr>
            <w:tcW w:w="1419" w:type="dxa"/>
            <w:shd w:val="clear" w:color="auto" w:fill="auto"/>
            <w:vAlign w:val="bottom"/>
          </w:tcPr>
          <w:p w:rsidR="00B46D6C" w:rsidRPr="00466C7C" w:rsidRDefault="00B46D6C" w:rsidP="00466C7C">
            <w:pPr>
              <w:spacing w:line="240" w:lineRule="auto"/>
              <w:jc w:val="center"/>
              <w:rPr>
                <w:rFonts w:ascii="Times New Roman" w:hAnsi="Times New Roman"/>
                <w:color w:val="000000"/>
                <w:sz w:val="28"/>
                <w:szCs w:val="28"/>
              </w:rPr>
            </w:pPr>
            <w:r w:rsidRPr="00466C7C">
              <w:rPr>
                <w:rFonts w:ascii="Times New Roman" w:hAnsi="Times New Roman"/>
                <w:color w:val="000000"/>
                <w:sz w:val="28"/>
                <w:szCs w:val="28"/>
              </w:rPr>
              <w:t>24</w:t>
            </w:r>
          </w:p>
        </w:tc>
      </w:tr>
      <w:tr w:rsidR="00B46D6C" w:rsidRPr="008E0516" w:rsidTr="00466C7C">
        <w:trPr>
          <w:jc w:val="center"/>
        </w:trPr>
        <w:tc>
          <w:tcPr>
            <w:tcW w:w="3091"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Середня</w:t>
            </w:r>
          </w:p>
        </w:tc>
        <w:tc>
          <w:tcPr>
            <w:tcW w:w="1419" w:type="dxa"/>
            <w:shd w:val="clear" w:color="auto" w:fill="auto"/>
            <w:vAlign w:val="bottom"/>
          </w:tcPr>
          <w:p w:rsidR="00B46D6C" w:rsidRPr="00466C7C" w:rsidRDefault="00B46D6C" w:rsidP="00466C7C">
            <w:pPr>
              <w:spacing w:line="240" w:lineRule="auto"/>
              <w:jc w:val="center"/>
              <w:rPr>
                <w:rFonts w:ascii="Times New Roman" w:hAnsi="Times New Roman"/>
                <w:color w:val="000000"/>
                <w:sz w:val="28"/>
                <w:szCs w:val="28"/>
              </w:rPr>
            </w:pPr>
            <w:r w:rsidRPr="00466C7C">
              <w:rPr>
                <w:rFonts w:ascii="Times New Roman" w:hAnsi="Times New Roman"/>
                <w:color w:val="000000"/>
                <w:sz w:val="28"/>
                <w:szCs w:val="28"/>
              </w:rPr>
              <w:t>40</w:t>
            </w:r>
          </w:p>
        </w:tc>
      </w:tr>
      <w:tr w:rsidR="00B46D6C" w:rsidRPr="008E0516" w:rsidTr="00466C7C">
        <w:trPr>
          <w:jc w:val="center"/>
        </w:trPr>
        <w:tc>
          <w:tcPr>
            <w:tcW w:w="3091"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Низька</w:t>
            </w:r>
          </w:p>
        </w:tc>
        <w:tc>
          <w:tcPr>
            <w:tcW w:w="1419" w:type="dxa"/>
            <w:shd w:val="clear" w:color="auto" w:fill="auto"/>
            <w:vAlign w:val="bottom"/>
          </w:tcPr>
          <w:p w:rsidR="00B46D6C" w:rsidRPr="00466C7C" w:rsidRDefault="00B46D6C" w:rsidP="00466C7C">
            <w:pPr>
              <w:spacing w:line="240" w:lineRule="auto"/>
              <w:jc w:val="center"/>
              <w:rPr>
                <w:rFonts w:ascii="Times New Roman" w:hAnsi="Times New Roman"/>
                <w:color w:val="000000"/>
                <w:sz w:val="28"/>
                <w:szCs w:val="28"/>
              </w:rPr>
            </w:pPr>
            <w:r w:rsidRPr="00466C7C">
              <w:rPr>
                <w:rFonts w:ascii="Times New Roman" w:hAnsi="Times New Roman"/>
                <w:color w:val="000000"/>
                <w:sz w:val="28"/>
                <w:szCs w:val="28"/>
              </w:rPr>
              <w:t>16</w:t>
            </w:r>
          </w:p>
        </w:tc>
      </w:tr>
      <w:tr w:rsidR="00B46D6C" w:rsidTr="00466C7C">
        <w:trPr>
          <w:jc w:val="center"/>
        </w:trPr>
        <w:tc>
          <w:tcPr>
            <w:tcW w:w="3091" w:type="dxa"/>
            <w:shd w:val="clear" w:color="auto" w:fill="auto"/>
          </w:tcPr>
          <w:p w:rsidR="00B46D6C" w:rsidRPr="00466C7C" w:rsidRDefault="00B46D6C" w:rsidP="00466C7C">
            <w:pPr>
              <w:spacing w:after="0" w:line="240" w:lineRule="auto"/>
              <w:jc w:val="both"/>
              <w:rPr>
                <w:rFonts w:ascii="Times New Roman" w:hAnsi="Times New Roman"/>
                <w:color w:val="000000"/>
                <w:sz w:val="28"/>
                <w:szCs w:val="28"/>
              </w:rPr>
            </w:pPr>
            <w:r w:rsidRPr="00466C7C">
              <w:rPr>
                <w:rFonts w:ascii="Times New Roman" w:hAnsi="Times New Roman"/>
                <w:color w:val="000000"/>
                <w:sz w:val="28"/>
                <w:szCs w:val="28"/>
              </w:rPr>
              <w:t>Дуже низька</w:t>
            </w:r>
          </w:p>
        </w:tc>
        <w:tc>
          <w:tcPr>
            <w:tcW w:w="1419" w:type="dxa"/>
            <w:shd w:val="clear" w:color="auto" w:fill="auto"/>
            <w:vAlign w:val="bottom"/>
          </w:tcPr>
          <w:p w:rsidR="00B46D6C" w:rsidRPr="00466C7C" w:rsidRDefault="00B46D6C" w:rsidP="00466C7C">
            <w:pPr>
              <w:spacing w:line="240" w:lineRule="auto"/>
              <w:jc w:val="center"/>
              <w:rPr>
                <w:rFonts w:ascii="Times New Roman" w:hAnsi="Times New Roman"/>
                <w:color w:val="000000"/>
                <w:sz w:val="28"/>
                <w:szCs w:val="28"/>
              </w:rPr>
            </w:pPr>
            <w:r w:rsidRPr="00466C7C">
              <w:rPr>
                <w:rFonts w:ascii="Times New Roman" w:hAnsi="Times New Roman"/>
                <w:color w:val="000000"/>
                <w:sz w:val="28"/>
                <w:szCs w:val="28"/>
              </w:rPr>
              <w:t>4</w:t>
            </w:r>
          </w:p>
        </w:tc>
      </w:tr>
    </w:tbl>
    <w:p w:rsidR="004930A4" w:rsidRDefault="004930A4" w:rsidP="00AE4896">
      <w:pPr>
        <w:spacing w:after="0" w:line="360" w:lineRule="auto"/>
        <w:ind w:firstLine="851"/>
        <w:jc w:val="both"/>
        <w:rPr>
          <w:rFonts w:ascii="Times New Roman" w:hAnsi="Times New Roman"/>
          <w:sz w:val="28"/>
          <w:szCs w:val="28"/>
        </w:rPr>
      </w:pPr>
    </w:p>
    <w:p w:rsidR="00404967" w:rsidRPr="00FA6886" w:rsidRDefault="00404967" w:rsidP="00AE4896">
      <w:pPr>
        <w:spacing w:after="0" w:line="360" w:lineRule="auto"/>
        <w:ind w:firstLine="851"/>
        <w:jc w:val="both"/>
        <w:rPr>
          <w:rFonts w:ascii="Times New Roman" w:hAnsi="Times New Roman"/>
          <w:color w:val="FF0000"/>
          <w:sz w:val="28"/>
          <w:szCs w:val="28"/>
        </w:rPr>
      </w:pPr>
      <w:r>
        <w:rPr>
          <w:rFonts w:ascii="Times New Roman" w:hAnsi="Times New Roman"/>
          <w:sz w:val="28"/>
          <w:szCs w:val="28"/>
        </w:rPr>
        <w:t>Серед опитаних нами молодших школярів  дуже високий рівень стійкості уваги зафіксованого у 16% респондентів, високий – у 24% учнів, середній рівень стійкості уваги мають 40% опитаних, 16% молодших школярів продемонстрували низький і 4% дуже низький рівні стійкості уваги відповідно</w:t>
      </w:r>
      <w:r w:rsidRPr="001A589B">
        <w:rPr>
          <w:rFonts w:ascii="Times New Roman" w:hAnsi="Times New Roman"/>
          <w:sz w:val="28"/>
          <w:szCs w:val="28"/>
        </w:rPr>
        <w:t xml:space="preserve">. </w:t>
      </w:r>
      <w:r w:rsidR="00FC6898" w:rsidRPr="001A589B">
        <w:rPr>
          <w:rFonts w:ascii="Times New Roman" w:hAnsi="Times New Roman"/>
          <w:sz w:val="28"/>
          <w:szCs w:val="28"/>
        </w:rPr>
        <w:t xml:space="preserve"> </w:t>
      </w:r>
      <w:r w:rsidR="001A589B" w:rsidRPr="00FA6886">
        <w:rPr>
          <w:rFonts w:ascii="Times New Roman" w:hAnsi="Times New Roman"/>
          <w:sz w:val="28"/>
          <w:szCs w:val="28"/>
        </w:rPr>
        <w:t>Наявність суттєвої кількості осіб із дуже високим і високим рівнями стійкості уваги зумовлена специфікою розвитку уваги у дітей молодшого шкільного віку, оскільки у цей віковий період значними темпами розвивається довільна увага, що й впливає на здатність дитини утримувати тривалий час увагу на предметі вивчення.</w:t>
      </w:r>
      <w:r w:rsidR="001A589B" w:rsidRPr="00FA6886">
        <w:rPr>
          <w:rFonts w:ascii="Times New Roman" w:hAnsi="Times New Roman"/>
          <w:color w:val="FF0000"/>
          <w:sz w:val="28"/>
          <w:szCs w:val="28"/>
        </w:rPr>
        <w:t xml:space="preserve"> </w:t>
      </w:r>
      <w:r w:rsidR="001A589B" w:rsidRPr="00FA6886">
        <w:rPr>
          <w:rFonts w:ascii="Times New Roman" w:hAnsi="Times New Roman"/>
          <w:sz w:val="28"/>
          <w:szCs w:val="28"/>
        </w:rPr>
        <w:t>Проте переважання в аналізованій нами вибірці респондентів із середнім рівнем стійкості уваги свідчить про те, що у багатьох дітей залишаються зниженими темпи розвитку уваги. Наявність незначної кількості опитаних із низьким і дуже низьким рівнями розвитку стійкості уваги свідчить про суттєве зменшення у молодшому шкільному віці негативних тенденцій у розвитку уваги.</w:t>
      </w:r>
    </w:p>
    <w:p w:rsidR="00AE4896" w:rsidRDefault="00AE4896" w:rsidP="00AE4896">
      <w:pPr>
        <w:spacing w:after="0" w:line="360" w:lineRule="auto"/>
        <w:ind w:firstLine="851"/>
        <w:jc w:val="both"/>
        <w:rPr>
          <w:rFonts w:ascii="Times New Roman" w:hAnsi="Times New Roman"/>
          <w:sz w:val="28"/>
          <w:szCs w:val="28"/>
        </w:rPr>
      </w:pPr>
      <w:r w:rsidRPr="00FA6886">
        <w:rPr>
          <w:rFonts w:ascii="Times New Roman" w:hAnsi="Times New Roman"/>
          <w:sz w:val="28"/>
          <w:szCs w:val="28"/>
        </w:rPr>
        <w:t>Як бачимо із таблиц</w:t>
      </w:r>
      <w:r w:rsidR="004930A4" w:rsidRPr="00FA6886">
        <w:rPr>
          <w:rFonts w:ascii="Times New Roman" w:hAnsi="Times New Roman"/>
          <w:sz w:val="28"/>
          <w:szCs w:val="28"/>
        </w:rPr>
        <w:t>ь</w:t>
      </w:r>
      <w:r w:rsidRPr="00FA6886">
        <w:rPr>
          <w:rFonts w:ascii="Times New Roman" w:hAnsi="Times New Roman"/>
          <w:sz w:val="28"/>
          <w:szCs w:val="28"/>
        </w:rPr>
        <w:t xml:space="preserve"> 2.2.1</w:t>
      </w:r>
      <w:r w:rsidR="004930A4" w:rsidRPr="00FA6886">
        <w:rPr>
          <w:rFonts w:ascii="Times New Roman" w:hAnsi="Times New Roman"/>
          <w:sz w:val="28"/>
          <w:szCs w:val="28"/>
        </w:rPr>
        <w:t xml:space="preserve"> і 2.2.2</w:t>
      </w:r>
      <w:r w:rsidRPr="00FA6886">
        <w:rPr>
          <w:rFonts w:ascii="Times New Roman" w:hAnsi="Times New Roman"/>
          <w:sz w:val="28"/>
          <w:szCs w:val="28"/>
        </w:rPr>
        <w:t xml:space="preserve"> більшість дошкільників і молодших школярів мають середній рівень стійкості уваги, проте воднораз значною є кількість дітей дошкільників мають низький і дуже низький рівень стійкості уваги. У той же час серед молодших школярів наполовину більше дітей із низьким і дуже низьким рівнями стійкості уваги порівняно із дошкільниками. Серед дітей дошкільного віку є незначною кількість дітей із високим і дуже високим рівнями концентрації уваги. Серед молодших школярів наполовину більше дітей із високим і дуже високим рівнями концентрації уваги порівня</w:t>
      </w:r>
      <w:r w:rsidR="00F25E3B" w:rsidRPr="00FA6886">
        <w:rPr>
          <w:rFonts w:ascii="Times New Roman" w:hAnsi="Times New Roman"/>
          <w:sz w:val="28"/>
          <w:szCs w:val="28"/>
        </w:rPr>
        <w:t>но із дітьми дошкільного віку.</w:t>
      </w:r>
    </w:p>
    <w:p w:rsidR="001A589B" w:rsidRDefault="001A589B" w:rsidP="001A589B">
      <w:pPr>
        <w:spacing w:after="0" w:line="360" w:lineRule="auto"/>
        <w:ind w:firstLine="851"/>
        <w:jc w:val="both"/>
        <w:rPr>
          <w:rFonts w:ascii="Times New Roman" w:hAnsi="Times New Roman"/>
          <w:sz w:val="28"/>
          <w:szCs w:val="28"/>
        </w:rPr>
      </w:pPr>
    </w:p>
    <w:p w:rsidR="001A589B" w:rsidRDefault="000534DA" w:rsidP="001A589B">
      <w:pPr>
        <w:spacing w:after="0" w:line="360" w:lineRule="auto"/>
        <w:ind w:firstLine="851"/>
        <w:jc w:val="center"/>
        <w:rPr>
          <w:rFonts w:ascii="Times New Roman" w:hAnsi="Times New Roman"/>
          <w:i/>
          <w:sz w:val="28"/>
          <w:szCs w:val="28"/>
        </w:rPr>
      </w:pPr>
      <w:r>
        <w:rPr>
          <w:rFonts w:ascii="Times New Roman" w:hAnsi="Times New Roman"/>
          <w:i/>
          <w:noProof/>
          <w:sz w:val="28"/>
          <w:szCs w:val="28"/>
          <w:lang w:val="ru-RU" w:eastAsia="ru-RU"/>
        </w:rPr>
        <w:drawing>
          <wp:inline distT="0" distB="0" distL="0" distR="0">
            <wp:extent cx="5781675" cy="4244731"/>
            <wp:effectExtent l="6096" t="6091" r="3429" b="6853"/>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589B" w:rsidRDefault="001A589B" w:rsidP="001A589B">
      <w:pPr>
        <w:spacing w:after="0" w:line="360" w:lineRule="auto"/>
        <w:ind w:firstLine="851"/>
        <w:jc w:val="center"/>
        <w:rPr>
          <w:rFonts w:ascii="Times New Roman" w:hAnsi="Times New Roman"/>
          <w:i/>
          <w:sz w:val="28"/>
          <w:szCs w:val="28"/>
        </w:rPr>
      </w:pPr>
    </w:p>
    <w:p w:rsidR="001A589B" w:rsidRPr="00D6593F" w:rsidRDefault="001A589B" w:rsidP="001A589B">
      <w:pPr>
        <w:spacing w:after="0" w:line="360" w:lineRule="auto"/>
        <w:ind w:firstLine="851"/>
        <w:jc w:val="center"/>
        <w:rPr>
          <w:rFonts w:ascii="Times New Roman" w:hAnsi="Times New Roman"/>
          <w:i/>
          <w:sz w:val="28"/>
          <w:szCs w:val="28"/>
        </w:rPr>
      </w:pPr>
      <w:r w:rsidRPr="00D6593F">
        <w:rPr>
          <w:rFonts w:ascii="Times New Roman" w:hAnsi="Times New Roman"/>
          <w:i/>
          <w:sz w:val="28"/>
          <w:szCs w:val="28"/>
        </w:rPr>
        <w:t xml:space="preserve">Рис. 2.2.2. Рівень стійкості уваги дітей дошкільного та молодшого шкільного </w:t>
      </w:r>
      <w:r>
        <w:rPr>
          <w:rFonts w:ascii="Times New Roman" w:hAnsi="Times New Roman"/>
          <w:i/>
          <w:sz w:val="28"/>
          <w:szCs w:val="28"/>
        </w:rPr>
        <w:t xml:space="preserve">віку за  </w:t>
      </w:r>
      <w:r w:rsidRPr="00D6593F">
        <w:rPr>
          <w:rFonts w:ascii="Times New Roman" w:hAnsi="Times New Roman"/>
          <w:i/>
          <w:sz w:val="28"/>
          <w:szCs w:val="28"/>
        </w:rPr>
        <w:t>метод</w:t>
      </w:r>
      <w:r>
        <w:rPr>
          <w:rFonts w:ascii="Times New Roman" w:hAnsi="Times New Roman"/>
          <w:i/>
          <w:sz w:val="28"/>
          <w:szCs w:val="28"/>
        </w:rPr>
        <w:t>ом</w:t>
      </w:r>
      <w:r w:rsidRPr="00D6593F">
        <w:rPr>
          <w:rFonts w:ascii="Times New Roman" w:hAnsi="Times New Roman"/>
          <w:i/>
          <w:sz w:val="28"/>
          <w:szCs w:val="28"/>
        </w:rPr>
        <w:t xml:space="preserve"> Пьєрона-Рузера</w:t>
      </w:r>
      <w:r>
        <w:rPr>
          <w:rFonts w:ascii="Times New Roman" w:hAnsi="Times New Roman"/>
          <w:i/>
          <w:sz w:val="28"/>
          <w:szCs w:val="28"/>
        </w:rPr>
        <w:t>, %</w:t>
      </w:r>
    </w:p>
    <w:p w:rsidR="002619B9" w:rsidRDefault="002619B9" w:rsidP="001A589B">
      <w:pPr>
        <w:spacing w:after="0" w:line="360" w:lineRule="auto"/>
        <w:ind w:firstLine="851"/>
        <w:jc w:val="both"/>
        <w:rPr>
          <w:rFonts w:ascii="Times New Roman" w:hAnsi="Times New Roman"/>
          <w:color w:val="FF0000"/>
          <w:sz w:val="28"/>
          <w:szCs w:val="28"/>
        </w:rPr>
      </w:pPr>
    </w:p>
    <w:p w:rsidR="002619B9" w:rsidRPr="002619B9" w:rsidRDefault="002619B9" w:rsidP="001A589B">
      <w:pPr>
        <w:spacing w:after="0" w:line="360" w:lineRule="auto"/>
        <w:ind w:firstLine="851"/>
        <w:jc w:val="both"/>
        <w:rPr>
          <w:rFonts w:ascii="Times New Roman" w:hAnsi="Times New Roman"/>
          <w:sz w:val="28"/>
          <w:szCs w:val="28"/>
        </w:rPr>
      </w:pPr>
      <w:r w:rsidRPr="002619B9">
        <w:rPr>
          <w:rFonts w:ascii="Times New Roman" w:hAnsi="Times New Roman"/>
          <w:sz w:val="28"/>
          <w:szCs w:val="28"/>
        </w:rPr>
        <w:t xml:space="preserve">За даними рис. 2.2.2 бачимо, що високий рівень стійкості уваги діагностовано у 4% дошкільників і 20% здобувачів початкової освіти. Середній рівень стійкості уваги мають 16% дітей дошкільного та 20% дітей молодшого шкільного віку. Стійкість уваги на низькому рівні розвинуто у 40% дошкільників і здобувачів початкової освіти. Дуже низький рівень стійкості уваги мають 40% дошкільників і 20% молодших школярів. </w:t>
      </w:r>
    </w:p>
    <w:p w:rsidR="001A589B" w:rsidRDefault="001A589B" w:rsidP="001A589B">
      <w:pPr>
        <w:spacing w:after="0" w:line="360" w:lineRule="auto"/>
        <w:ind w:firstLine="851"/>
        <w:jc w:val="both"/>
        <w:rPr>
          <w:rFonts w:ascii="Times New Roman" w:hAnsi="Times New Roman"/>
          <w:sz w:val="28"/>
          <w:szCs w:val="28"/>
        </w:rPr>
      </w:pPr>
      <w:r w:rsidRPr="00DE2184">
        <w:rPr>
          <w:rFonts w:ascii="Times New Roman" w:hAnsi="Times New Roman"/>
          <w:sz w:val="28"/>
          <w:szCs w:val="28"/>
        </w:rPr>
        <w:t>Як бачимо із рис.2.2.2, серед молодших школярів значно менше опитаних із дуже низьким рівнем стійкості уваги, більша кількість респондентів із високим і середніми рівнями стійкості уваги</w:t>
      </w:r>
      <w:r>
        <w:rPr>
          <w:rFonts w:ascii="Times New Roman" w:hAnsi="Times New Roman"/>
          <w:sz w:val="28"/>
          <w:szCs w:val="28"/>
        </w:rPr>
        <w:t>, проте однакова кількість дітей із низьким рівнем стійкості уваги.</w:t>
      </w:r>
    </w:p>
    <w:p w:rsidR="001A589B" w:rsidRDefault="001A589B" w:rsidP="00AE4896">
      <w:pPr>
        <w:spacing w:after="0" w:line="360" w:lineRule="auto"/>
        <w:ind w:firstLine="851"/>
        <w:jc w:val="both"/>
        <w:rPr>
          <w:rFonts w:ascii="Times New Roman" w:hAnsi="Times New Roman"/>
          <w:sz w:val="28"/>
          <w:szCs w:val="28"/>
        </w:rPr>
      </w:pPr>
    </w:p>
    <w:p w:rsidR="00954E3D" w:rsidRPr="00511569" w:rsidRDefault="00954E3D" w:rsidP="00954E3D">
      <w:pPr>
        <w:spacing w:after="0" w:line="360" w:lineRule="auto"/>
        <w:ind w:firstLine="851"/>
        <w:jc w:val="right"/>
        <w:rPr>
          <w:rFonts w:ascii="Times New Roman" w:hAnsi="Times New Roman"/>
          <w:i/>
          <w:sz w:val="28"/>
          <w:szCs w:val="28"/>
        </w:rPr>
      </w:pPr>
      <w:r w:rsidRPr="00511569">
        <w:rPr>
          <w:rFonts w:ascii="Times New Roman" w:hAnsi="Times New Roman"/>
          <w:i/>
          <w:sz w:val="28"/>
          <w:szCs w:val="28"/>
        </w:rPr>
        <w:t>Таблиця 2.2.</w:t>
      </w:r>
      <w:r w:rsidR="004930A4">
        <w:rPr>
          <w:rFonts w:ascii="Times New Roman" w:hAnsi="Times New Roman"/>
          <w:i/>
          <w:sz w:val="28"/>
          <w:szCs w:val="28"/>
        </w:rPr>
        <w:t>3</w:t>
      </w:r>
    </w:p>
    <w:p w:rsidR="00511569" w:rsidRPr="00F24CE5" w:rsidRDefault="00954E3D" w:rsidP="00954E3D">
      <w:pPr>
        <w:spacing w:after="0" w:line="360" w:lineRule="auto"/>
        <w:ind w:firstLine="709"/>
        <w:jc w:val="center"/>
        <w:rPr>
          <w:rFonts w:ascii="Times New Roman" w:hAnsi="Times New Roman"/>
          <w:b/>
          <w:sz w:val="28"/>
          <w:szCs w:val="28"/>
        </w:rPr>
      </w:pPr>
      <w:r w:rsidRPr="00F24CE5">
        <w:rPr>
          <w:rFonts w:ascii="Times New Roman" w:hAnsi="Times New Roman"/>
          <w:b/>
          <w:sz w:val="28"/>
          <w:szCs w:val="28"/>
        </w:rPr>
        <w:t xml:space="preserve">Результати дослідження </w:t>
      </w:r>
      <w:r w:rsidR="004930A4">
        <w:rPr>
          <w:rFonts w:ascii="Times New Roman" w:hAnsi="Times New Roman"/>
          <w:b/>
          <w:sz w:val="28"/>
          <w:szCs w:val="28"/>
        </w:rPr>
        <w:t xml:space="preserve">дітей дошкільного віку </w:t>
      </w:r>
      <w:r w:rsidRPr="00F24CE5">
        <w:rPr>
          <w:rFonts w:ascii="Times New Roman" w:hAnsi="Times New Roman"/>
          <w:b/>
          <w:sz w:val="28"/>
          <w:szCs w:val="28"/>
        </w:rPr>
        <w:t>за методикою</w:t>
      </w:r>
      <w:r w:rsidR="00511569" w:rsidRPr="00F24CE5">
        <w:rPr>
          <w:rFonts w:ascii="Times New Roman" w:hAnsi="Times New Roman"/>
          <w:b/>
          <w:sz w:val="28"/>
          <w:szCs w:val="28"/>
        </w:rPr>
        <w:t xml:space="preserve"> вивчення концентрації та стійкості уваги </w:t>
      </w:r>
      <w:r w:rsidR="004930A4">
        <w:rPr>
          <w:rFonts w:ascii="Times New Roman" w:hAnsi="Times New Roman"/>
          <w:b/>
          <w:sz w:val="28"/>
          <w:szCs w:val="28"/>
        </w:rPr>
        <w:br/>
      </w:r>
      <w:r w:rsidR="00511569" w:rsidRPr="00F24CE5">
        <w:rPr>
          <w:rFonts w:ascii="Times New Roman" w:hAnsi="Times New Roman"/>
          <w:b/>
          <w:sz w:val="28"/>
          <w:szCs w:val="28"/>
        </w:rPr>
        <w:t>(модифікація методу Пьєрона-Рузера)</w:t>
      </w:r>
    </w:p>
    <w:p w:rsidR="004E3B3F" w:rsidRPr="004E3B3F" w:rsidRDefault="004E3B3F" w:rsidP="004E3B3F">
      <w:pPr>
        <w:spacing w:after="0" w:line="360" w:lineRule="auto"/>
        <w:ind w:firstLine="851"/>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1419"/>
      </w:tblGrid>
      <w:tr w:rsidR="00B46D6C" w:rsidRPr="004930A4" w:rsidTr="00466C7C">
        <w:trPr>
          <w:trHeight w:val="666"/>
          <w:jc w:val="center"/>
        </w:trPr>
        <w:tc>
          <w:tcPr>
            <w:tcW w:w="4051" w:type="dxa"/>
            <w:shd w:val="clear" w:color="auto" w:fill="auto"/>
          </w:tcPr>
          <w:p w:rsidR="00B46D6C" w:rsidRPr="00466C7C" w:rsidRDefault="00B46D6C" w:rsidP="00466C7C">
            <w:pPr>
              <w:spacing w:line="276" w:lineRule="auto"/>
              <w:jc w:val="center"/>
              <w:rPr>
                <w:rFonts w:ascii="Times New Roman" w:hAnsi="Times New Roman"/>
                <w:b/>
                <w:sz w:val="28"/>
                <w:szCs w:val="28"/>
              </w:rPr>
            </w:pPr>
            <w:r w:rsidRPr="00466C7C">
              <w:rPr>
                <w:rFonts w:ascii="Times New Roman" w:hAnsi="Times New Roman"/>
                <w:b/>
                <w:sz w:val="28"/>
                <w:szCs w:val="28"/>
              </w:rPr>
              <w:t>Рівень стійкості уваги</w:t>
            </w:r>
          </w:p>
        </w:tc>
        <w:tc>
          <w:tcPr>
            <w:tcW w:w="1419" w:type="dxa"/>
            <w:shd w:val="clear" w:color="auto" w:fill="auto"/>
          </w:tcPr>
          <w:p w:rsidR="00B46D6C" w:rsidRPr="00466C7C" w:rsidRDefault="00B46D6C" w:rsidP="00466C7C">
            <w:pPr>
              <w:jc w:val="center"/>
              <w:rPr>
                <w:rFonts w:ascii="Times New Roman" w:hAnsi="Times New Roman"/>
                <w:b/>
                <w:sz w:val="28"/>
                <w:szCs w:val="28"/>
              </w:rPr>
            </w:pPr>
            <w:r w:rsidRPr="00466C7C">
              <w:rPr>
                <w:rFonts w:ascii="Times New Roman" w:eastAsia="Times New Roman" w:hAnsi="Times New Roman"/>
                <w:b/>
                <w:sz w:val="28"/>
                <w:szCs w:val="28"/>
              </w:rPr>
              <w:t>% опитаних</w:t>
            </w:r>
          </w:p>
        </w:tc>
      </w:tr>
      <w:tr w:rsidR="00B46D6C" w:rsidRPr="004930A4" w:rsidTr="00466C7C">
        <w:trPr>
          <w:jc w:val="center"/>
        </w:trPr>
        <w:tc>
          <w:tcPr>
            <w:tcW w:w="4051" w:type="dxa"/>
            <w:shd w:val="clear" w:color="auto" w:fill="auto"/>
          </w:tcPr>
          <w:p w:rsidR="00B46D6C" w:rsidRPr="00466C7C" w:rsidRDefault="00B46D6C" w:rsidP="00466C7C">
            <w:pPr>
              <w:spacing w:line="276" w:lineRule="auto"/>
              <w:jc w:val="center"/>
              <w:rPr>
                <w:rFonts w:ascii="Times New Roman" w:hAnsi="Times New Roman"/>
                <w:sz w:val="28"/>
                <w:szCs w:val="28"/>
              </w:rPr>
            </w:pPr>
            <w:r w:rsidRPr="00466C7C">
              <w:rPr>
                <w:rFonts w:ascii="Times New Roman" w:hAnsi="Times New Roman"/>
                <w:sz w:val="28"/>
                <w:szCs w:val="28"/>
              </w:rPr>
              <w:t>Високий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4</w:t>
            </w:r>
          </w:p>
        </w:tc>
      </w:tr>
      <w:tr w:rsidR="00B46D6C" w:rsidRPr="004930A4" w:rsidTr="00466C7C">
        <w:trPr>
          <w:jc w:val="center"/>
        </w:trPr>
        <w:tc>
          <w:tcPr>
            <w:tcW w:w="4051" w:type="dxa"/>
            <w:shd w:val="clear" w:color="auto" w:fill="auto"/>
          </w:tcPr>
          <w:p w:rsidR="00B46D6C" w:rsidRPr="00466C7C" w:rsidRDefault="00B46D6C" w:rsidP="00466C7C">
            <w:pPr>
              <w:spacing w:line="276" w:lineRule="auto"/>
              <w:jc w:val="center"/>
              <w:rPr>
                <w:rFonts w:ascii="Times New Roman" w:hAnsi="Times New Roman"/>
                <w:sz w:val="28"/>
                <w:szCs w:val="28"/>
              </w:rPr>
            </w:pPr>
            <w:r w:rsidRPr="00466C7C">
              <w:rPr>
                <w:rFonts w:ascii="Times New Roman" w:hAnsi="Times New Roman"/>
                <w:sz w:val="28"/>
                <w:szCs w:val="28"/>
              </w:rPr>
              <w:t>Середній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16</w:t>
            </w:r>
          </w:p>
        </w:tc>
      </w:tr>
      <w:tr w:rsidR="00B46D6C" w:rsidRPr="004930A4" w:rsidTr="00466C7C">
        <w:trPr>
          <w:jc w:val="center"/>
        </w:trPr>
        <w:tc>
          <w:tcPr>
            <w:tcW w:w="4051" w:type="dxa"/>
            <w:shd w:val="clear" w:color="auto" w:fill="auto"/>
          </w:tcPr>
          <w:p w:rsidR="00B46D6C" w:rsidRPr="00466C7C" w:rsidRDefault="00B46D6C" w:rsidP="00466C7C">
            <w:pPr>
              <w:spacing w:line="276" w:lineRule="auto"/>
              <w:jc w:val="center"/>
              <w:rPr>
                <w:rFonts w:ascii="Times New Roman" w:hAnsi="Times New Roman"/>
                <w:sz w:val="28"/>
                <w:szCs w:val="28"/>
              </w:rPr>
            </w:pPr>
            <w:r w:rsidRPr="00466C7C">
              <w:rPr>
                <w:rFonts w:ascii="Times New Roman" w:hAnsi="Times New Roman"/>
                <w:sz w:val="28"/>
                <w:szCs w:val="28"/>
              </w:rPr>
              <w:t>Низький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40</w:t>
            </w:r>
          </w:p>
        </w:tc>
      </w:tr>
      <w:tr w:rsidR="00B46D6C" w:rsidRPr="004930A4" w:rsidTr="00466C7C">
        <w:trPr>
          <w:jc w:val="center"/>
        </w:trPr>
        <w:tc>
          <w:tcPr>
            <w:tcW w:w="4051" w:type="dxa"/>
            <w:shd w:val="clear" w:color="auto" w:fill="auto"/>
          </w:tcPr>
          <w:p w:rsidR="00B46D6C" w:rsidRPr="00466C7C" w:rsidRDefault="00B46D6C" w:rsidP="00466C7C">
            <w:pPr>
              <w:jc w:val="center"/>
              <w:rPr>
                <w:rFonts w:ascii="Times New Roman" w:hAnsi="Times New Roman"/>
                <w:sz w:val="28"/>
                <w:szCs w:val="28"/>
              </w:rPr>
            </w:pPr>
            <w:r w:rsidRPr="00466C7C">
              <w:rPr>
                <w:rFonts w:ascii="Times New Roman" w:hAnsi="Times New Roman"/>
                <w:sz w:val="28"/>
                <w:szCs w:val="28"/>
              </w:rPr>
              <w:t>Дуже низький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40</w:t>
            </w:r>
          </w:p>
        </w:tc>
      </w:tr>
    </w:tbl>
    <w:p w:rsidR="00B46D6C" w:rsidRDefault="00B46D6C" w:rsidP="00404967">
      <w:pPr>
        <w:spacing w:after="0" w:line="360" w:lineRule="auto"/>
        <w:ind w:firstLine="851"/>
        <w:jc w:val="both"/>
        <w:rPr>
          <w:rFonts w:ascii="Times New Roman" w:hAnsi="Times New Roman"/>
          <w:color w:val="000000"/>
          <w:sz w:val="28"/>
          <w:szCs w:val="28"/>
        </w:rPr>
      </w:pPr>
    </w:p>
    <w:p w:rsidR="001A589B" w:rsidRPr="004A5E8E" w:rsidRDefault="00404967" w:rsidP="001A589B">
      <w:pPr>
        <w:spacing w:after="0" w:line="360" w:lineRule="auto"/>
        <w:ind w:firstLine="851"/>
        <w:jc w:val="both"/>
        <w:rPr>
          <w:rFonts w:ascii="Times New Roman" w:hAnsi="Times New Roman"/>
          <w:sz w:val="28"/>
          <w:szCs w:val="28"/>
        </w:rPr>
      </w:pPr>
      <w:r w:rsidRPr="00404967">
        <w:rPr>
          <w:rFonts w:ascii="Times New Roman" w:hAnsi="Times New Roman"/>
          <w:color w:val="000000"/>
          <w:sz w:val="28"/>
          <w:szCs w:val="28"/>
        </w:rPr>
        <w:t>Серед дошкільників зафіксовано 4 %</w:t>
      </w:r>
      <w:r>
        <w:rPr>
          <w:rFonts w:ascii="Times New Roman" w:hAnsi="Times New Roman"/>
          <w:color w:val="000000"/>
          <w:sz w:val="28"/>
          <w:szCs w:val="28"/>
        </w:rPr>
        <w:t xml:space="preserve"> </w:t>
      </w:r>
      <w:r w:rsidRPr="00404967">
        <w:rPr>
          <w:rFonts w:ascii="Times New Roman" w:hAnsi="Times New Roman"/>
          <w:color w:val="000000"/>
          <w:sz w:val="28"/>
          <w:szCs w:val="28"/>
        </w:rPr>
        <w:t xml:space="preserve">опитаних із високим рівнем стійкості уваги, 16% респондентів із </w:t>
      </w:r>
      <w:r>
        <w:rPr>
          <w:rFonts w:ascii="Times New Roman" w:hAnsi="Times New Roman"/>
          <w:color w:val="000000"/>
          <w:sz w:val="28"/>
          <w:szCs w:val="28"/>
        </w:rPr>
        <w:t xml:space="preserve">середнім </w:t>
      </w:r>
      <w:r w:rsidRPr="00404967">
        <w:rPr>
          <w:rFonts w:ascii="Times New Roman" w:hAnsi="Times New Roman"/>
          <w:color w:val="000000"/>
          <w:sz w:val="28"/>
          <w:szCs w:val="28"/>
        </w:rPr>
        <w:t xml:space="preserve">рівнем стійкості уваги, </w:t>
      </w:r>
      <w:r>
        <w:rPr>
          <w:rFonts w:ascii="Times New Roman" w:hAnsi="Times New Roman"/>
          <w:color w:val="000000"/>
          <w:sz w:val="28"/>
          <w:szCs w:val="28"/>
        </w:rPr>
        <w:t xml:space="preserve">по </w:t>
      </w:r>
      <w:r w:rsidRPr="00404967">
        <w:rPr>
          <w:rFonts w:ascii="Times New Roman" w:hAnsi="Times New Roman"/>
          <w:color w:val="000000"/>
          <w:sz w:val="28"/>
          <w:szCs w:val="28"/>
        </w:rPr>
        <w:t>40</w:t>
      </w:r>
      <w:r>
        <w:rPr>
          <w:rFonts w:ascii="Times New Roman" w:hAnsi="Times New Roman"/>
          <w:color w:val="000000"/>
          <w:sz w:val="28"/>
          <w:szCs w:val="28"/>
        </w:rPr>
        <w:t>%</w:t>
      </w:r>
      <w:r w:rsidRPr="00404967">
        <w:rPr>
          <w:rFonts w:ascii="Times New Roman" w:hAnsi="Times New Roman"/>
          <w:color w:val="000000"/>
          <w:sz w:val="28"/>
          <w:szCs w:val="28"/>
        </w:rPr>
        <w:t xml:space="preserve"> дошкільників мають низький і дуже низький рівні стійкості уваги</w:t>
      </w:r>
      <w:r w:rsidRPr="00FA6886">
        <w:rPr>
          <w:rFonts w:ascii="Times New Roman" w:hAnsi="Times New Roman"/>
          <w:color w:val="000000"/>
          <w:sz w:val="28"/>
          <w:szCs w:val="28"/>
        </w:rPr>
        <w:t>.</w:t>
      </w:r>
      <w:r w:rsidR="001A589B" w:rsidRPr="00FA6886">
        <w:rPr>
          <w:rFonts w:ascii="Times New Roman" w:hAnsi="Times New Roman"/>
          <w:sz w:val="28"/>
          <w:szCs w:val="28"/>
        </w:rPr>
        <w:t xml:space="preserve"> Незначна кількість опитаних із дуже високим рівнем стійкості уваги мотивується проявами у невеликої кількості дітей дошкільного віку здатності утримувати певний час увагу на предметі, який досліджується чи вивчається ними. Наявність 40% опитаних із середнім рівнем  розвитку стійкості уваги зумовлена тим, що у більшості випадків діти дошкільного віку можуть нетривалий час фокусувати й утримувати увагу, але цього недостатньо для успішної навчально-пізнавальної діяльності у перспективі. Наявність серед опитаних нами респондентів дітей із низьким і дуже низьким рівнями стійкості уваги мотивується низькою здатністю осіб дошкільного віку утримувати уваги на певному предметі.</w:t>
      </w:r>
      <w:r w:rsidR="001A589B" w:rsidRPr="004A5E8E">
        <w:rPr>
          <w:rFonts w:ascii="Times New Roman" w:hAnsi="Times New Roman"/>
          <w:sz w:val="28"/>
          <w:szCs w:val="28"/>
        </w:rPr>
        <w:t xml:space="preserve"> </w:t>
      </w:r>
    </w:p>
    <w:p w:rsidR="001A589B" w:rsidRDefault="001A589B">
      <w:pPr>
        <w:spacing w:after="0" w:line="240" w:lineRule="auto"/>
        <w:rPr>
          <w:rFonts w:ascii="Times New Roman" w:hAnsi="Times New Roman"/>
          <w:i/>
          <w:sz w:val="28"/>
          <w:szCs w:val="28"/>
        </w:rPr>
      </w:pPr>
    </w:p>
    <w:p w:rsidR="004930A4" w:rsidRPr="00511569" w:rsidRDefault="004930A4" w:rsidP="004930A4">
      <w:pPr>
        <w:spacing w:after="0" w:line="360" w:lineRule="auto"/>
        <w:ind w:firstLine="851"/>
        <w:jc w:val="right"/>
        <w:rPr>
          <w:rFonts w:ascii="Times New Roman" w:hAnsi="Times New Roman"/>
          <w:i/>
          <w:sz w:val="28"/>
          <w:szCs w:val="28"/>
        </w:rPr>
      </w:pPr>
      <w:r w:rsidRPr="00511569">
        <w:rPr>
          <w:rFonts w:ascii="Times New Roman" w:hAnsi="Times New Roman"/>
          <w:i/>
          <w:sz w:val="28"/>
          <w:szCs w:val="28"/>
        </w:rPr>
        <w:t>Таблиця 2.2.</w:t>
      </w:r>
      <w:r>
        <w:rPr>
          <w:rFonts w:ascii="Times New Roman" w:hAnsi="Times New Roman"/>
          <w:i/>
          <w:sz w:val="28"/>
          <w:szCs w:val="28"/>
        </w:rPr>
        <w:t>4</w:t>
      </w:r>
    </w:p>
    <w:p w:rsidR="00DE2184" w:rsidRDefault="004930A4" w:rsidP="004930A4">
      <w:pPr>
        <w:spacing w:after="0" w:line="360" w:lineRule="auto"/>
        <w:ind w:firstLine="709"/>
        <w:jc w:val="center"/>
        <w:rPr>
          <w:rFonts w:ascii="Times New Roman" w:hAnsi="Times New Roman"/>
          <w:b/>
          <w:sz w:val="28"/>
          <w:szCs w:val="28"/>
        </w:rPr>
      </w:pPr>
      <w:r w:rsidRPr="00F24CE5">
        <w:rPr>
          <w:rFonts w:ascii="Times New Roman" w:hAnsi="Times New Roman"/>
          <w:b/>
          <w:sz w:val="28"/>
          <w:szCs w:val="28"/>
        </w:rPr>
        <w:t xml:space="preserve">Результати дослідження </w:t>
      </w:r>
      <w:r w:rsidR="00DE2184" w:rsidRPr="00466C7C">
        <w:rPr>
          <w:rFonts w:ascii="Times New Roman" w:hAnsi="Times New Roman"/>
          <w:b/>
          <w:sz w:val="28"/>
          <w:szCs w:val="28"/>
        </w:rPr>
        <w:t>учнів початкових класів</w:t>
      </w:r>
      <w:r w:rsidR="00DE2184">
        <w:rPr>
          <w:rFonts w:ascii="Times New Roman" w:hAnsi="Times New Roman"/>
          <w:b/>
          <w:sz w:val="28"/>
          <w:szCs w:val="28"/>
        </w:rPr>
        <w:t xml:space="preserve"> </w:t>
      </w:r>
      <w:r>
        <w:rPr>
          <w:rFonts w:ascii="Times New Roman" w:hAnsi="Times New Roman"/>
          <w:b/>
          <w:sz w:val="28"/>
          <w:szCs w:val="28"/>
        </w:rPr>
        <w:t xml:space="preserve"> </w:t>
      </w:r>
      <w:r w:rsidRPr="00F24CE5">
        <w:rPr>
          <w:rFonts w:ascii="Times New Roman" w:hAnsi="Times New Roman"/>
          <w:b/>
          <w:sz w:val="28"/>
          <w:szCs w:val="28"/>
        </w:rPr>
        <w:t xml:space="preserve">за методикою вивчення концентрації та стійкості уваги </w:t>
      </w:r>
    </w:p>
    <w:p w:rsidR="004930A4" w:rsidRDefault="004930A4" w:rsidP="004930A4">
      <w:pPr>
        <w:spacing w:after="0" w:line="360" w:lineRule="auto"/>
        <w:ind w:firstLine="709"/>
        <w:jc w:val="center"/>
        <w:rPr>
          <w:rFonts w:ascii="Times New Roman" w:hAnsi="Times New Roman"/>
          <w:b/>
          <w:sz w:val="28"/>
          <w:szCs w:val="28"/>
        </w:rPr>
      </w:pPr>
      <w:r w:rsidRPr="00F24CE5">
        <w:rPr>
          <w:rFonts w:ascii="Times New Roman" w:hAnsi="Times New Roman"/>
          <w:b/>
          <w:sz w:val="28"/>
          <w:szCs w:val="28"/>
        </w:rPr>
        <w:t>(модифікація методу Пьєрона-Рузера)</w:t>
      </w:r>
    </w:p>
    <w:p w:rsidR="004930A4" w:rsidRDefault="004930A4" w:rsidP="004E3B3F">
      <w:pPr>
        <w:spacing w:after="0" w:line="360" w:lineRule="auto"/>
        <w:ind w:firstLine="851"/>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1419"/>
      </w:tblGrid>
      <w:tr w:rsidR="00B46D6C" w:rsidRPr="00F24CE5" w:rsidTr="00466C7C">
        <w:trPr>
          <w:trHeight w:val="795"/>
          <w:jc w:val="center"/>
        </w:trPr>
        <w:tc>
          <w:tcPr>
            <w:tcW w:w="3338" w:type="dxa"/>
            <w:shd w:val="clear" w:color="auto" w:fill="auto"/>
          </w:tcPr>
          <w:p w:rsidR="00B46D6C" w:rsidRPr="00466C7C" w:rsidRDefault="00B46D6C" w:rsidP="00466C7C">
            <w:pPr>
              <w:spacing w:line="276" w:lineRule="auto"/>
              <w:jc w:val="center"/>
              <w:rPr>
                <w:rFonts w:ascii="Times New Roman" w:hAnsi="Times New Roman"/>
                <w:b/>
                <w:sz w:val="28"/>
              </w:rPr>
            </w:pPr>
            <w:r w:rsidRPr="00466C7C">
              <w:rPr>
                <w:rFonts w:ascii="Times New Roman" w:hAnsi="Times New Roman"/>
                <w:b/>
                <w:sz w:val="28"/>
              </w:rPr>
              <w:t>Рівень стійкості уваги</w:t>
            </w:r>
          </w:p>
        </w:tc>
        <w:tc>
          <w:tcPr>
            <w:tcW w:w="1419" w:type="dxa"/>
            <w:shd w:val="clear" w:color="auto" w:fill="auto"/>
          </w:tcPr>
          <w:p w:rsidR="00B46D6C" w:rsidRPr="00466C7C" w:rsidRDefault="00B46D6C" w:rsidP="00466C7C">
            <w:pPr>
              <w:jc w:val="center"/>
              <w:rPr>
                <w:rFonts w:ascii="Times New Roman" w:hAnsi="Times New Roman"/>
                <w:b/>
                <w:sz w:val="28"/>
              </w:rPr>
            </w:pPr>
            <w:r w:rsidRPr="00466C7C">
              <w:rPr>
                <w:rFonts w:ascii="Times New Roman" w:hAnsi="Times New Roman"/>
                <w:b/>
                <w:sz w:val="28"/>
              </w:rPr>
              <w:t>% опитаних</w:t>
            </w:r>
          </w:p>
        </w:tc>
      </w:tr>
      <w:tr w:rsidR="00B46D6C" w:rsidRPr="00F24CE5" w:rsidTr="00466C7C">
        <w:trPr>
          <w:jc w:val="center"/>
        </w:trPr>
        <w:tc>
          <w:tcPr>
            <w:tcW w:w="3338" w:type="dxa"/>
            <w:shd w:val="clear" w:color="auto" w:fill="auto"/>
          </w:tcPr>
          <w:p w:rsidR="00B46D6C" w:rsidRPr="00466C7C" w:rsidRDefault="00B46D6C" w:rsidP="00466C7C">
            <w:pPr>
              <w:spacing w:line="276" w:lineRule="auto"/>
              <w:jc w:val="center"/>
              <w:rPr>
                <w:rFonts w:ascii="Times New Roman" w:hAnsi="Times New Roman"/>
                <w:sz w:val="28"/>
              </w:rPr>
            </w:pPr>
            <w:r w:rsidRPr="00466C7C">
              <w:rPr>
                <w:rFonts w:ascii="Times New Roman" w:hAnsi="Times New Roman"/>
                <w:sz w:val="28"/>
              </w:rPr>
              <w:t>Високий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20</w:t>
            </w:r>
          </w:p>
        </w:tc>
      </w:tr>
      <w:tr w:rsidR="00B46D6C" w:rsidRPr="00F24CE5" w:rsidTr="00466C7C">
        <w:trPr>
          <w:jc w:val="center"/>
        </w:trPr>
        <w:tc>
          <w:tcPr>
            <w:tcW w:w="3338" w:type="dxa"/>
            <w:shd w:val="clear" w:color="auto" w:fill="auto"/>
          </w:tcPr>
          <w:p w:rsidR="00B46D6C" w:rsidRPr="00466C7C" w:rsidRDefault="00B46D6C" w:rsidP="00466C7C">
            <w:pPr>
              <w:spacing w:line="276" w:lineRule="auto"/>
              <w:jc w:val="center"/>
              <w:rPr>
                <w:rFonts w:ascii="Times New Roman" w:hAnsi="Times New Roman"/>
                <w:sz w:val="28"/>
              </w:rPr>
            </w:pPr>
            <w:r w:rsidRPr="00466C7C">
              <w:rPr>
                <w:rFonts w:ascii="Times New Roman" w:hAnsi="Times New Roman"/>
                <w:sz w:val="28"/>
              </w:rPr>
              <w:t>Середній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20</w:t>
            </w:r>
          </w:p>
        </w:tc>
      </w:tr>
      <w:tr w:rsidR="00B46D6C" w:rsidRPr="00F24CE5" w:rsidTr="00466C7C">
        <w:trPr>
          <w:jc w:val="center"/>
        </w:trPr>
        <w:tc>
          <w:tcPr>
            <w:tcW w:w="3338" w:type="dxa"/>
            <w:shd w:val="clear" w:color="auto" w:fill="auto"/>
          </w:tcPr>
          <w:p w:rsidR="00B46D6C" w:rsidRPr="00466C7C" w:rsidRDefault="00B46D6C" w:rsidP="00466C7C">
            <w:pPr>
              <w:spacing w:line="276" w:lineRule="auto"/>
              <w:jc w:val="center"/>
              <w:rPr>
                <w:rFonts w:ascii="Times New Roman" w:hAnsi="Times New Roman"/>
                <w:sz w:val="28"/>
              </w:rPr>
            </w:pPr>
            <w:r w:rsidRPr="00466C7C">
              <w:rPr>
                <w:rFonts w:ascii="Times New Roman" w:hAnsi="Times New Roman"/>
                <w:sz w:val="28"/>
              </w:rPr>
              <w:t>Низький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40</w:t>
            </w:r>
          </w:p>
        </w:tc>
      </w:tr>
      <w:tr w:rsidR="00B46D6C" w:rsidTr="00466C7C">
        <w:trPr>
          <w:jc w:val="center"/>
        </w:trPr>
        <w:tc>
          <w:tcPr>
            <w:tcW w:w="3338" w:type="dxa"/>
            <w:shd w:val="clear" w:color="auto" w:fill="auto"/>
          </w:tcPr>
          <w:p w:rsidR="00B46D6C" w:rsidRPr="00466C7C" w:rsidRDefault="00B46D6C" w:rsidP="00466C7C">
            <w:pPr>
              <w:jc w:val="center"/>
              <w:rPr>
                <w:rFonts w:ascii="Times New Roman" w:hAnsi="Times New Roman"/>
                <w:sz w:val="28"/>
              </w:rPr>
            </w:pPr>
            <w:r w:rsidRPr="00466C7C">
              <w:rPr>
                <w:rFonts w:ascii="Times New Roman" w:hAnsi="Times New Roman"/>
                <w:sz w:val="28"/>
              </w:rPr>
              <w:t>Дуже низький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20</w:t>
            </w:r>
          </w:p>
        </w:tc>
      </w:tr>
    </w:tbl>
    <w:p w:rsidR="004930A4" w:rsidRDefault="004930A4" w:rsidP="004E3B3F">
      <w:pPr>
        <w:spacing w:after="0" w:line="360" w:lineRule="auto"/>
        <w:ind w:firstLine="851"/>
        <w:jc w:val="both"/>
        <w:rPr>
          <w:rFonts w:ascii="Times New Roman" w:hAnsi="Times New Roman"/>
          <w:b/>
          <w:sz w:val="28"/>
          <w:szCs w:val="28"/>
        </w:rPr>
      </w:pPr>
    </w:p>
    <w:p w:rsidR="00404967" w:rsidRPr="00404967" w:rsidRDefault="00404967" w:rsidP="00404967">
      <w:pPr>
        <w:spacing w:after="0" w:line="360" w:lineRule="auto"/>
        <w:ind w:firstLine="851"/>
        <w:jc w:val="both"/>
        <w:rPr>
          <w:rFonts w:ascii="Times New Roman" w:hAnsi="Times New Roman"/>
          <w:color w:val="000000"/>
          <w:sz w:val="28"/>
          <w:szCs w:val="28"/>
        </w:rPr>
      </w:pPr>
      <w:r w:rsidRPr="00404967">
        <w:rPr>
          <w:rFonts w:ascii="Times New Roman" w:hAnsi="Times New Roman"/>
          <w:color w:val="000000"/>
          <w:sz w:val="28"/>
          <w:szCs w:val="28"/>
        </w:rPr>
        <w:t xml:space="preserve">Серед </w:t>
      </w:r>
      <w:r>
        <w:rPr>
          <w:rFonts w:ascii="Times New Roman" w:hAnsi="Times New Roman"/>
          <w:color w:val="000000"/>
          <w:sz w:val="28"/>
          <w:szCs w:val="28"/>
        </w:rPr>
        <w:t xml:space="preserve">молодших школярів </w:t>
      </w:r>
      <w:r w:rsidRPr="00404967">
        <w:rPr>
          <w:rFonts w:ascii="Times New Roman" w:hAnsi="Times New Roman"/>
          <w:color w:val="000000"/>
          <w:sz w:val="28"/>
          <w:szCs w:val="28"/>
        </w:rPr>
        <w:t xml:space="preserve"> зафіксовано </w:t>
      </w:r>
      <w:r>
        <w:rPr>
          <w:rFonts w:ascii="Times New Roman" w:hAnsi="Times New Roman"/>
          <w:color w:val="000000"/>
          <w:sz w:val="28"/>
          <w:szCs w:val="28"/>
        </w:rPr>
        <w:t>по 20</w:t>
      </w:r>
      <w:r w:rsidRPr="00404967">
        <w:rPr>
          <w:rFonts w:ascii="Times New Roman" w:hAnsi="Times New Roman"/>
          <w:color w:val="000000"/>
          <w:sz w:val="28"/>
          <w:szCs w:val="28"/>
        </w:rPr>
        <w:t xml:space="preserve"> %</w:t>
      </w:r>
      <w:r>
        <w:rPr>
          <w:rFonts w:ascii="Times New Roman" w:hAnsi="Times New Roman"/>
          <w:color w:val="000000"/>
          <w:sz w:val="28"/>
          <w:szCs w:val="28"/>
        </w:rPr>
        <w:t xml:space="preserve"> </w:t>
      </w:r>
      <w:r w:rsidRPr="00404967">
        <w:rPr>
          <w:rFonts w:ascii="Times New Roman" w:hAnsi="Times New Roman"/>
          <w:color w:val="000000"/>
          <w:sz w:val="28"/>
          <w:szCs w:val="28"/>
        </w:rPr>
        <w:t xml:space="preserve">опитаних із високим </w:t>
      </w:r>
      <w:r>
        <w:rPr>
          <w:rFonts w:ascii="Times New Roman" w:hAnsi="Times New Roman"/>
          <w:color w:val="000000"/>
          <w:sz w:val="28"/>
          <w:szCs w:val="28"/>
        </w:rPr>
        <w:t xml:space="preserve">і середнім рівнями </w:t>
      </w:r>
      <w:r w:rsidRPr="00404967">
        <w:rPr>
          <w:rFonts w:ascii="Times New Roman" w:hAnsi="Times New Roman"/>
          <w:color w:val="000000"/>
          <w:sz w:val="28"/>
          <w:szCs w:val="28"/>
        </w:rPr>
        <w:t xml:space="preserve">стійкості уваги, </w:t>
      </w:r>
      <w:r>
        <w:rPr>
          <w:rFonts w:ascii="Times New Roman" w:hAnsi="Times New Roman"/>
          <w:color w:val="000000"/>
          <w:sz w:val="28"/>
          <w:szCs w:val="28"/>
        </w:rPr>
        <w:t>40</w:t>
      </w:r>
      <w:r w:rsidRPr="00404967">
        <w:rPr>
          <w:rFonts w:ascii="Times New Roman" w:hAnsi="Times New Roman"/>
          <w:color w:val="000000"/>
          <w:sz w:val="28"/>
          <w:szCs w:val="28"/>
        </w:rPr>
        <w:t xml:space="preserve">% респондентів із </w:t>
      </w:r>
      <w:r>
        <w:rPr>
          <w:rFonts w:ascii="Times New Roman" w:hAnsi="Times New Roman"/>
          <w:color w:val="000000"/>
          <w:sz w:val="28"/>
          <w:szCs w:val="28"/>
        </w:rPr>
        <w:t xml:space="preserve">низьким </w:t>
      </w:r>
      <w:r w:rsidRPr="00404967">
        <w:rPr>
          <w:rFonts w:ascii="Times New Roman" w:hAnsi="Times New Roman"/>
          <w:color w:val="000000"/>
          <w:sz w:val="28"/>
          <w:szCs w:val="28"/>
        </w:rPr>
        <w:t xml:space="preserve">рівнем стійкості уваги, </w:t>
      </w:r>
      <w:r>
        <w:rPr>
          <w:rFonts w:ascii="Times New Roman" w:hAnsi="Times New Roman"/>
          <w:color w:val="000000"/>
          <w:sz w:val="28"/>
          <w:szCs w:val="28"/>
        </w:rPr>
        <w:t xml:space="preserve">20% здобувачів початкової освіти </w:t>
      </w:r>
      <w:r w:rsidRPr="00404967">
        <w:rPr>
          <w:rFonts w:ascii="Times New Roman" w:hAnsi="Times New Roman"/>
          <w:color w:val="000000"/>
          <w:sz w:val="28"/>
          <w:szCs w:val="28"/>
        </w:rPr>
        <w:t xml:space="preserve"> мають дуже низький рівні стійкості уваги.</w:t>
      </w:r>
      <w:r w:rsidR="001A589B">
        <w:rPr>
          <w:rFonts w:ascii="Times New Roman" w:hAnsi="Times New Roman"/>
          <w:color w:val="000000"/>
          <w:sz w:val="28"/>
          <w:szCs w:val="28"/>
        </w:rPr>
        <w:t xml:space="preserve"> </w:t>
      </w:r>
      <w:r w:rsidR="001A589B" w:rsidRPr="00FA6886">
        <w:rPr>
          <w:rFonts w:ascii="Times New Roman" w:hAnsi="Times New Roman"/>
          <w:color w:val="000000"/>
          <w:sz w:val="28"/>
          <w:szCs w:val="28"/>
        </w:rPr>
        <w:t>Наявність однакової кількості опитаних із високим і середніми рівнями розвитку стійкості уваги свідчить про те, що у частини молодших школярів зберігаються високі темпи розвитку уваги, а у іншої частини – вони дещо знижені. Це свідчить про недостатність розвитку уваги в аналізованому віковому періоді. Зафіксований у більшості опитаних низький і дуже низький рівні стійкості уваги свідчить про нездатність молодших школярів фокусувати й утримувати увагу у процесі навчальної діяльності, що суттєво позначатиметься на якості навчальної роботи й освітніх результатах досліджуваних осіб.</w:t>
      </w:r>
    </w:p>
    <w:p w:rsidR="00E661E8" w:rsidRDefault="00E661E8" w:rsidP="00E661E8">
      <w:pPr>
        <w:spacing w:after="0" w:line="360" w:lineRule="auto"/>
        <w:ind w:firstLine="851"/>
        <w:jc w:val="both"/>
        <w:rPr>
          <w:rFonts w:ascii="Times New Roman" w:hAnsi="Times New Roman"/>
          <w:sz w:val="28"/>
          <w:szCs w:val="28"/>
        </w:rPr>
      </w:pPr>
      <w:r w:rsidRPr="00E661E8">
        <w:rPr>
          <w:rFonts w:ascii="Times New Roman" w:hAnsi="Times New Roman"/>
          <w:sz w:val="28"/>
          <w:szCs w:val="28"/>
        </w:rPr>
        <w:t>Як свідчать наведені у таблиц</w:t>
      </w:r>
      <w:r w:rsidR="00DE2184">
        <w:rPr>
          <w:rFonts w:ascii="Times New Roman" w:hAnsi="Times New Roman"/>
          <w:sz w:val="28"/>
          <w:szCs w:val="28"/>
        </w:rPr>
        <w:t>ях</w:t>
      </w:r>
      <w:r w:rsidRPr="00E661E8">
        <w:rPr>
          <w:rFonts w:ascii="Times New Roman" w:hAnsi="Times New Roman"/>
          <w:sz w:val="28"/>
          <w:szCs w:val="28"/>
        </w:rPr>
        <w:t xml:space="preserve"> 2.2.</w:t>
      </w:r>
      <w:r w:rsidR="00DE2184">
        <w:rPr>
          <w:rFonts w:ascii="Times New Roman" w:hAnsi="Times New Roman"/>
          <w:sz w:val="28"/>
          <w:szCs w:val="28"/>
        </w:rPr>
        <w:t>3 і 2.2.4</w:t>
      </w:r>
      <w:r w:rsidRPr="00E661E8">
        <w:rPr>
          <w:rFonts w:ascii="Times New Roman" w:hAnsi="Times New Roman"/>
          <w:sz w:val="28"/>
          <w:szCs w:val="28"/>
        </w:rPr>
        <w:t xml:space="preserve"> дані, </w:t>
      </w:r>
      <w:r w:rsidR="00D6593F">
        <w:rPr>
          <w:rFonts w:ascii="Times New Roman" w:hAnsi="Times New Roman"/>
          <w:sz w:val="28"/>
          <w:szCs w:val="28"/>
        </w:rPr>
        <w:t>серед дітей дошкільного та молодшого шкільного віку переважна більшість осіб мають низький і дуже низький рівні стійкості уваги, проте серед дошкільників їх на 20 % більше. Досить невеликою є кількість респондентів із високим рівнем стійкості уваги серед дошкільників, проте серед молодших школярів їх на 20% більше. Наочно відмінності у рівнях стійкості уваги дітей дошкільного та молодшого шкільного віку відображено на рис.2.2.2.</w:t>
      </w:r>
    </w:p>
    <w:p w:rsidR="00E661E8" w:rsidRDefault="00E661E8" w:rsidP="00511569">
      <w:pPr>
        <w:spacing w:after="0" w:line="360" w:lineRule="auto"/>
        <w:ind w:firstLine="851"/>
        <w:jc w:val="right"/>
        <w:rPr>
          <w:rFonts w:ascii="Times New Roman" w:hAnsi="Times New Roman"/>
          <w:i/>
          <w:sz w:val="28"/>
          <w:szCs w:val="28"/>
        </w:rPr>
      </w:pPr>
    </w:p>
    <w:p w:rsidR="005D04CB" w:rsidRDefault="005D04CB" w:rsidP="005D04CB">
      <w:pPr>
        <w:spacing w:after="0" w:line="360" w:lineRule="auto"/>
        <w:ind w:firstLine="851"/>
        <w:jc w:val="both"/>
        <w:rPr>
          <w:rFonts w:ascii="Times New Roman" w:hAnsi="Times New Roman"/>
          <w:sz w:val="28"/>
          <w:szCs w:val="28"/>
        </w:rPr>
      </w:pPr>
      <w:r>
        <w:rPr>
          <w:rFonts w:ascii="Times New Roman" w:hAnsi="Times New Roman"/>
          <w:sz w:val="28"/>
          <w:szCs w:val="28"/>
        </w:rPr>
        <w:t>Наочно відмінності у рівнях стійкості уваги дітей дошкільного та молодшого шкільного віку відображено на рис.2.2.3.</w:t>
      </w:r>
    </w:p>
    <w:p w:rsidR="005D04CB" w:rsidRDefault="005D04CB" w:rsidP="005D04CB">
      <w:pPr>
        <w:spacing w:after="0" w:line="360" w:lineRule="auto"/>
        <w:ind w:firstLine="851"/>
        <w:jc w:val="right"/>
        <w:rPr>
          <w:rFonts w:ascii="Times New Roman" w:hAnsi="Times New Roman"/>
          <w:i/>
          <w:sz w:val="28"/>
          <w:szCs w:val="28"/>
        </w:rPr>
      </w:pPr>
    </w:p>
    <w:p w:rsidR="005D04CB" w:rsidRDefault="000534DA" w:rsidP="005D04CB">
      <w:pPr>
        <w:spacing w:after="0" w:line="360" w:lineRule="auto"/>
        <w:ind w:firstLine="851"/>
        <w:jc w:val="right"/>
        <w:rPr>
          <w:rFonts w:ascii="Times New Roman" w:hAnsi="Times New Roman"/>
          <w:i/>
          <w:sz w:val="28"/>
          <w:szCs w:val="28"/>
        </w:rPr>
      </w:pPr>
      <w:r>
        <w:rPr>
          <w:rFonts w:ascii="Times New Roman" w:hAnsi="Times New Roman"/>
          <w:i/>
          <w:noProof/>
          <w:sz w:val="28"/>
          <w:szCs w:val="28"/>
          <w:lang w:val="ru-RU" w:eastAsia="ru-RU"/>
        </w:rPr>
        <w:drawing>
          <wp:inline distT="0" distB="0" distL="0" distR="0">
            <wp:extent cx="5195304" cy="3264039"/>
            <wp:effectExtent l="6101" t="6090" r="8770" b="6471"/>
            <wp:docPr id="2"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04CB" w:rsidRDefault="005D04CB" w:rsidP="005D04CB">
      <w:pPr>
        <w:spacing w:after="0" w:line="360" w:lineRule="auto"/>
        <w:ind w:firstLine="851"/>
        <w:jc w:val="right"/>
        <w:rPr>
          <w:rFonts w:ascii="Times New Roman" w:hAnsi="Times New Roman"/>
          <w:i/>
          <w:sz w:val="28"/>
          <w:szCs w:val="28"/>
        </w:rPr>
      </w:pPr>
    </w:p>
    <w:p w:rsidR="005D04CB" w:rsidRPr="00D6593F" w:rsidRDefault="005D04CB" w:rsidP="005D04CB">
      <w:pPr>
        <w:spacing w:after="0" w:line="360" w:lineRule="auto"/>
        <w:ind w:firstLine="851"/>
        <w:jc w:val="center"/>
        <w:rPr>
          <w:rFonts w:ascii="Times New Roman" w:hAnsi="Times New Roman"/>
          <w:i/>
          <w:sz w:val="28"/>
          <w:szCs w:val="28"/>
        </w:rPr>
      </w:pPr>
      <w:r w:rsidRPr="00D6593F">
        <w:rPr>
          <w:rFonts w:ascii="Times New Roman" w:hAnsi="Times New Roman"/>
          <w:i/>
          <w:sz w:val="28"/>
          <w:szCs w:val="28"/>
        </w:rPr>
        <w:t>Рис. 2.2.</w:t>
      </w:r>
      <w:r>
        <w:rPr>
          <w:rFonts w:ascii="Times New Roman" w:hAnsi="Times New Roman"/>
          <w:i/>
          <w:sz w:val="28"/>
          <w:szCs w:val="28"/>
        </w:rPr>
        <w:t>3</w:t>
      </w:r>
      <w:r w:rsidRPr="00D6593F">
        <w:rPr>
          <w:rFonts w:ascii="Times New Roman" w:hAnsi="Times New Roman"/>
          <w:i/>
          <w:sz w:val="28"/>
          <w:szCs w:val="28"/>
        </w:rPr>
        <w:t xml:space="preserve">. Рівень стійкості уваги дітей дошкільного та молодшого шкільного </w:t>
      </w:r>
      <w:r>
        <w:rPr>
          <w:rFonts w:ascii="Times New Roman" w:hAnsi="Times New Roman"/>
          <w:i/>
          <w:sz w:val="28"/>
          <w:szCs w:val="28"/>
        </w:rPr>
        <w:t>віку за</w:t>
      </w:r>
      <w:r w:rsidRPr="00D6593F">
        <w:rPr>
          <w:rFonts w:ascii="Times New Roman" w:hAnsi="Times New Roman"/>
          <w:i/>
          <w:sz w:val="28"/>
          <w:szCs w:val="28"/>
        </w:rPr>
        <w:t xml:space="preserve"> метод</w:t>
      </w:r>
      <w:r>
        <w:rPr>
          <w:rFonts w:ascii="Times New Roman" w:hAnsi="Times New Roman"/>
          <w:i/>
          <w:sz w:val="28"/>
          <w:szCs w:val="28"/>
        </w:rPr>
        <w:t>икою «Намалюй такі самі фігури», %</w:t>
      </w:r>
    </w:p>
    <w:p w:rsidR="009A71AD" w:rsidRDefault="009A71AD" w:rsidP="005D04CB">
      <w:pPr>
        <w:spacing w:after="0" w:line="240" w:lineRule="auto"/>
        <w:rPr>
          <w:rFonts w:ascii="Times New Roman" w:hAnsi="Times New Roman"/>
          <w:i/>
          <w:color w:val="FF0000"/>
          <w:sz w:val="28"/>
          <w:szCs w:val="28"/>
        </w:rPr>
      </w:pPr>
    </w:p>
    <w:p w:rsidR="005D04CB" w:rsidRPr="009A71AD" w:rsidRDefault="009A71AD" w:rsidP="009A71AD">
      <w:pPr>
        <w:spacing w:after="0" w:line="360" w:lineRule="auto"/>
        <w:ind w:firstLine="851"/>
        <w:jc w:val="both"/>
        <w:rPr>
          <w:rFonts w:ascii="Times New Roman" w:hAnsi="Times New Roman"/>
          <w:sz w:val="28"/>
          <w:szCs w:val="28"/>
        </w:rPr>
      </w:pPr>
      <w:r w:rsidRPr="009A71AD">
        <w:rPr>
          <w:rFonts w:ascii="Times New Roman" w:hAnsi="Times New Roman"/>
          <w:sz w:val="28"/>
          <w:szCs w:val="28"/>
        </w:rPr>
        <w:t xml:space="preserve">За даними рис. 2.2.3 можна стверджувати, що </w:t>
      </w:r>
      <w:r>
        <w:rPr>
          <w:rFonts w:ascii="Times New Roman" w:hAnsi="Times New Roman"/>
          <w:sz w:val="28"/>
          <w:szCs w:val="28"/>
        </w:rPr>
        <w:t>дуже високий рівень стійкості уваги мають 12% дошкільників і 20% молодших школярів. Високий рівень стійкості уваги продемонстрували 8% дошкільників і 20% здобувачів початкової освіти. Середній рівень стійкості уваги мають 40% дітей дошкільного та молодшого шкільного віку. 20% дошкільникам і 16% здобувачам початкової освіти характерний низький рівень стійкості уваги. Дуже низький рівень стійкості уваги продемонстрували 20% дошкільників і 4% учнів молодших класів.</w:t>
      </w:r>
    </w:p>
    <w:p w:rsidR="005D04CB" w:rsidRDefault="005D04CB" w:rsidP="009A71AD">
      <w:pPr>
        <w:spacing w:after="0" w:line="360" w:lineRule="auto"/>
        <w:ind w:firstLine="851"/>
        <w:jc w:val="both"/>
        <w:rPr>
          <w:rFonts w:ascii="Times New Roman" w:hAnsi="Times New Roman"/>
          <w:i/>
          <w:sz w:val="28"/>
          <w:szCs w:val="28"/>
        </w:rPr>
      </w:pPr>
      <w:r w:rsidRPr="00587D94">
        <w:rPr>
          <w:rFonts w:ascii="Times New Roman" w:hAnsi="Times New Roman"/>
          <w:sz w:val="28"/>
          <w:szCs w:val="28"/>
        </w:rPr>
        <w:t>Як бачимо із рис.2.2.3 серед молодших школярів порівняно із дошкільниками значно більша кількість дітей із високим, се</w:t>
      </w:r>
      <w:r>
        <w:rPr>
          <w:rFonts w:ascii="Times New Roman" w:hAnsi="Times New Roman"/>
          <w:sz w:val="28"/>
          <w:szCs w:val="28"/>
        </w:rPr>
        <w:t>реднім рівнями стійкості уваги і значно менше респондентів із дуже низький рівнем стійкості уваги.</w:t>
      </w:r>
    </w:p>
    <w:p w:rsidR="005D04CB" w:rsidRDefault="005D04CB">
      <w:pPr>
        <w:spacing w:after="0" w:line="240" w:lineRule="auto"/>
        <w:rPr>
          <w:rFonts w:ascii="Times New Roman" w:hAnsi="Times New Roman"/>
          <w:i/>
          <w:sz w:val="28"/>
          <w:szCs w:val="28"/>
        </w:rPr>
      </w:pPr>
    </w:p>
    <w:p w:rsidR="00511569" w:rsidRPr="00511569" w:rsidRDefault="00511569" w:rsidP="00511569">
      <w:pPr>
        <w:spacing w:after="0" w:line="360" w:lineRule="auto"/>
        <w:ind w:firstLine="851"/>
        <w:jc w:val="right"/>
        <w:rPr>
          <w:rFonts w:ascii="Times New Roman" w:hAnsi="Times New Roman"/>
          <w:i/>
          <w:sz w:val="28"/>
          <w:szCs w:val="28"/>
        </w:rPr>
      </w:pPr>
      <w:r w:rsidRPr="00511569">
        <w:rPr>
          <w:rFonts w:ascii="Times New Roman" w:hAnsi="Times New Roman"/>
          <w:i/>
          <w:sz w:val="28"/>
          <w:szCs w:val="28"/>
        </w:rPr>
        <w:t>Таблиця 2</w:t>
      </w:r>
      <w:r w:rsidR="00954E3D">
        <w:rPr>
          <w:rFonts w:ascii="Times New Roman" w:hAnsi="Times New Roman"/>
          <w:i/>
          <w:sz w:val="28"/>
          <w:szCs w:val="28"/>
        </w:rPr>
        <w:t>.</w:t>
      </w:r>
      <w:r w:rsidR="005810CB">
        <w:rPr>
          <w:rFonts w:ascii="Times New Roman" w:hAnsi="Times New Roman"/>
          <w:i/>
          <w:sz w:val="28"/>
          <w:szCs w:val="28"/>
        </w:rPr>
        <w:t>2</w:t>
      </w:r>
      <w:r w:rsidR="00954E3D">
        <w:rPr>
          <w:rFonts w:ascii="Times New Roman" w:hAnsi="Times New Roman"/>
          <w:i/>
          <w:sz w:val="28"/>
          <w:szCs w:val="28"/>
        </w:rPr>
        <w:t>.</w:t>
      </w:r>
      <w:r w:rsidR="00DE2184">
        <w:rPr>
          <w:rFonts w:ascii="Times New Roman" w:hAnsi="Times New Roman"/>
          <w:i/>
          <w:sz w:val="28"/>
          <w:szCs w:val="28"/>
        </w:rPr>
        <w:t>5</w:t>
      </w:r>
    </w:p>
    <w:p w:rsidR="00954E3D" w:rsidRPr="00466C7C" w:rsidRDefault="00511569" w:rsidP="00F24CE5">
      <w:pPr>
        <w:spacing w:after="0" w:line="360" w:lineRule="auto"/>
        <w:ind w:firstLine="709"/>
        <w:jc w:val="center"/>
        <w:rPr>
          <w:rFonts w:ascii="Times New Roman" w:hAnsi="Times New Roman"/>
          <w:b/>
          <w:color w:val="000000"/>
          <w:sz w:val="28"/>
          <w:szCs w:val="28"/>
        </w:rPr>
      </w:pPr>
      <w:r w:rsidRPr="00F24CE5">
        <w:rPr>
          <w:rFonts w:ascii="Times New Roman" w:hAnsi="Times New Roman"/>
          <w:b/>
          <w:sz w:val="28"/>
          <w:szCs w:val="28"/>
        </w:rPr>
        <w:t xml:space="preserve">Результати дослідження </w:t>
      </w:r>
      <w:r w:rsidR="00587D94">
        <w:rPr>
          <w:rFonts w:ascii="Times New Roman" w:hAnsi="Times New Roman"/>
          <w:b/>
          <w:sz w:val="28"/>
          <w:szCs w:val="28"/>
        </w:rPr>
        <w:t xml:space="preserve">дітей дошкільного віку </w:t>
      </w:r>
      <w:r w:rsidRPr="00F24CE5">
        <w:rPr>
          <w:rFonts w:ascii="Times New Roman" w:hAnsi="Times New Roman"/>
          <w:b/>
          <w:sz w:val="28"/>
          <w:szCs w:val="28"/>
        </w:rPr>
        <w:t>за методикою «</w:t>
      </w:r>
      <w:r w:rsidR="00F24CE5">
        <w:rPr>
          <w:rFonts w:ascii="Times New Roman" w:hAnsi="Times New Roman"/>
          <w:b/>
          <w:sz w:val="28"/>
          <w:szCs w:val="28"/>
        </w:rPr>
        <w:t>Намалюй такі самі фігури</w:t>
      </w:r>
      <w:r w:rsidRPr="00F24CE5">
        <w:rPr>
          <w:rFonts w:ascii="Times New Roman" w:hAnsi="Times New Roman"/>
          <w:b/>
          <w:sz w:val="28"/>
          <w:szCs w:val="28"/>
        </w:rPr>
        <w:t>»</w:t>
      </w:r>
      <w:r w:rsidR="00954E3D" w:rsidRPr="00F24CE5">
        <w:rPr>
          <w:rFonts w:ascii="Times New Roman" w:hAnsi="Times New Roman"/>
          <w:b/>
          <w:sz w:val="28"/>
          <w:szCs w:val="28"/>
        </w:rPr>
        <w:t xml:space="preserve"> (за Р. В. Павелків, О. П. Цигипало)</w:t>
      </w:r>
    </w:p>
    <w:p w:rsidR="00511569" w:rsidRDefault="00511569" w:rsidP="00511569">
      <w:pPr>
        <w:spacing w:after="0" w:line="360" w:lineRule="auto"/>
        <w:ind w:firstLine="709"/>
        <w:jc w:val="both"/>
        <w:rPr>
          <w:rFonts w:ascii="Times New Roman" w:hAnsi="Times New Roman"/>
          <w:sz w:val="28"/>
          <w:szCs w:val="28"/>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632"/>
      </w:tblGrid>
      <w:tr w:rsidR="00B46D6C" w:rsidRPr="00F24CE5" w:rsidTr="00466C7C">
        <w:trPr>
          <w:trHeight w:val="1372"/>
          <w:jc w:val="center"/>
        </w:trPr>
        <w:tc>
          <w:tcPr>
            <w:tcW w:w="3477" w:type="dxa"/>
            <w:shd w:val="clear" w:color="auto" w:fill="auto"/>
          </w:tcPr>
          <w:p w:rsidR="00B46D6C" w:rsidRPr="00466C7C" w:rsidRDefault="00B46D6C" w:rsidP="00466C7C">
            <w:pPr>
              <w:spacing w:line="276" w:lineRule="auto"/>
              <w:jc w:val="center"/>
              <w:rPr>
                <w:rFonts w:ascii="Times New Roman" w:hAnsi="Times New Roman"/>
                <w:b/>
                <w:sz w:val="28"/>
              </w:rPr>
            </w:pPr>
            <w:r w:rsidRPr="00466C7C">
              <w:rPr>
                <w:rFonts w:ascii="Times New Roman" w:hAnsi="Times New Roman"/>
                <w:b/>
                <w:sz w:val="28"/>
              </w:rPr>
              <w:t>Рівень стійкості уваги</w:t>
            </w:r>
          </w:p>
        </w:tc>
        <w:tc>
          <w:tcPr>
            <w:tcW w:w="1632" w:type="dxa"/>
            <w:shd w:val="clear" w:color="auto" w:fill="auto"/>
          </w:tcPr>
          <w:p w:rsidR="00B46D6C" w:rsidRPr="00466C7C" w:rsidRDefault="00B46D6C" w:rsidP="00466C7C">
            <w:pPr>
              <w:spacing w:line="276" w:lineRule="auto"/>
              <w:jc w:val="center"/>
              <w:rPr>
                <w:rFonts w:ascii="Times New Roman" w:hAnsi="Times New Roman"/>
                <w:b/>
                <w:sz w:val="28"/>
                <w:szCs w:val="28"/>
              </w:rPr>
            </w:pPr>
            <w:r w:rsidRPr="00466C7C">
              <w:rPr>
                <w:rFonts w:ascii="Times New Roman" w:eastAsia="Times New Roman" w:hAnsi="Times New Roman"/>
                <w:b/>
                <w:sz w:val="28"/>
                <w:szCs w:val="28"/>
              </w:rPr>
              <w:t>% опитаних</w:t>
            </w:r>
          </w:p>
        </w:tc>
      </w:tr>
      <w:tr w:rsidR="00B46D6C" w:rsidRPr="00F24CE5" w:rsidTr="00466C7C">
        <w:trPr>
          <w:jc w:val="center"/>
        </w:trPr>
        <w:tc>
          <w:tcPr>
            <w:tcW w:w="3477" w:type="dxa"/>
            <w:shd w:val="clear" w:color="auto" w:fill="auto"/>
          </w:tcPr>
          <w:p w:rsidR="00B46D6C" w:rsidRPr="00466C7C" w:rsidRDefault="00B46D6C" w:rsidP="00466C7C">
            <w:pPr>
              <w:spacing w:after="0" w:line="276" w:lineRule="auto"/>
              <w:jc w:val="both"/>
              <w:rPr>
                <w:rFonts w:ascii="Times New Roman" w:hAnsi="Times New Roman"/>
                <w:b/>
                <w:color w:val="000000"/>
                <w:sz w:val="28"/>
                <w:szCs w:val="28"/>
              </w:rPr>
            </w:pPr>
            <w:r w:rsidRPr="00466C7C">
              <w:rPr>
                <w:rFonts w:ascii="Times New Roman" w:hAnsi="Times New Roman"/>
                <w:color w:val="000000"/>
                <w:sz w:val="28"/>
                <w:szCs w:val="28"/>
              </w:rPr>
              <w:t xml:space="preserve">Дуже високий </w:t>
            </w:r>
          </w:p>
        </w:tc>
        <w:tc>
          <w:tcPr>
            <w:tcW w:w="1632" w:type="dxa"/>
            <w:shd w:val="clear" w:color="auto" w:fill="auto"/>
            <w:vAlign w:val="bottom"/>
          </w:tcPr>
          <w:p w:rsidR="00B46D6C" w:rsidRPr="00466C7C" w:rsidRDefault="00B46D6C" w:rsidP="00466C7C">
            <w:pPr>
              <w:spacing w:line="276" w:lineRule="auto"/>
              <w:jc w:val="center"/>
              <w:rPr>
                <w:rFonts w:ascii="Times New Roman" w:hAnsi="Times New Roman"/>
                <w:color w:val="000000"/>
                <w:sz w:val="28"/>
                <w:szCs w:val="28"/>
              </w:rPr>
            </w:pPr>
            <w:r w:rsidRPr="00466C7C">
              <w:rPr>
                <w:rFonts w:ascii="Times New Roman" w:hAnsi="Times New Roman"/>
                <w:color w:val="000000"/>
                <w:sz w:val="28"/>
                <w:szCs w:val="28"/>
              </w:rPr>
              <w:t>12</w:t>
            </w:r>
          </w:p>
        </w:tc>
      </w:tr>
      <w:tr w:rsidR="00B46D6C" w:rsidRPr="00F24CE5" w:rsidTr="00466C7C">
        <w:trPr>
          <w:jc w:val="center"/>
        </w:trPr>
        <w:tc>
          <w:tcPr>
            <w:tcW w:w="3477" w:type="dxa"/>
            <w:shd w:val="clear" w:color="auto" w:fill="auto"/>
          </w:tcPr>
          <w:p w:rsidR="00B46D6C" w:rsidRPr="00466C7C" w:rsidRDefault="00B46D6C" w:rsidP="00466C7C">
            <w:pPr>
              <w:spacing w:after="0" w:line="276" w:lineRule="auto"/>
              <w:jc w:val="both"/>
              <w:rPr>
                <w:rFonts w:ascii="Times New Roman" w:hAnsi="Times New Roman"/>
                <w:b/>
                <w:color w:val="000000"/>
                <w:sz w:val="28"/>
                <w:szCs w:val="28"/>
              </w:rPr>
            </w:pPr>
            <w:r w:rsidRPr="00466C7C">
              <w:rPr>
                <w:rFonts w:ascii="Times New Roman" w:hAnsi="Times New Roman"/>
                <w:color w:val="000000"/>
                <w:sz w:val="28"/>
                <w:szCs w:val="28"/>
              </w:rPr>
              <w:t>Високий</w:t>
            </w:r>
          </w:p>
        </w:tc>
        <w:tc>
          <w:tcPr>
            <w:tcW w:w="1632" w:type="dxa"/>
            <w:shd w:val="clear" w:color="auto" w:fill="auto"/>
            <w:vAlign w:val="bottom"/>
          </w:tcPr>
          <w:p w:rsidR="00B46D6C" w:rsidRPr="00466C7C" w:rsidRDefault="00B46D6C" w:rsidP="00466C7C">
            <w:pPr>
              <w:spacing w:line="276" w:lineRule="auto"/>
              <w:jc w:val="center"/>
              <w:rPr>
                <w:rFonts w:ascii="Times New Roman" w:hAnsi="Times New Roman"/>
                <w:color w:val="000000"/>
                <w:sz w:val="28"/>
                <w:szCs w:val="28"/>
              </w:rPr>
            </w:pPr>
            <w:r w:rsidRPr="00466C7C">
              <w:rPr>
                <w:rFonts w:ascii="Times New Roman" w:hAnsi="Times New Roman"/>
                <w:color w:val="000000"/>
                <w:sz w:val="28"/>
                <w:szCs w:val="28"/>
              </w:rPr>
              <w:t>8</w:t>
            </w:r>
          </w:p>
        </w:tc>
      </w:tr>
      <w:tr w:rsidR="00B46D6C" w:rsidRPr="00F24CE5" w:rsidTr="00466C7C">
        <w:trPr>
          <w:jc w:val="center"/>
        </w:trPr>
        <w:tc>
          <w:tcPr>
            <w:tcW w:w="3477" w:type="dxa"/>
            <w:shd w:val="clear" w:color="auto" w:fill="auto"/>
          </w:tcPr>
          <w:p w:rsidR="00B46D6C" w:rsidRPr="00466C7C" w:rsidRDefault="00B46D6C" w:rsidP="00466C7C">
            <w:pPr>
              <w:spacing w:after="0" w:line="276" w:lineRule="auto"/>
              <w:jc w:val="both"/>
              <w:rPr>
                <w:rFonts w:ascii="Times New Roman" w:hAnsi="Times New Roman"/>
                <w:b/>
                <w:color w:val="000000"/>
                <w:sz w:val="28"/>
                <w:szCs w:val="28"/>
              </w:rPr>
            </w:pPr>
            <w:r w:rsidRPr="00466C7C">
              <w:rPr>
                <w:rFonts w:ascii="Times New Roman" w:hAnsi="Times New Roman"/>
                <w:color w:val="000000"/>
                <w:sz w:val="28"/>
                <w:szCs w:val="28"/>
              </w:rPr>
              <w:t>Середній</w:t>
            </w:r>
          </w:p>
        </w:tc>
        <w:tc>
          <w:tcPr>
            <w:tcW w:w="1632" w:type="dxa"/>
            <w:shd w:val="clear" w:color="auto" w:fill="auto"/>
            <w:vAlign w:val="bottom"/>
          </w:tcPr>
          <w:p w:rsidR="00B46D6C" w:rsidRPr="00466C7C" w:rsidRDefault="00B46D6C" w:rsidP="00466C7C">
            <w:pPr>
              <w:spacing w:line="276" w:lineRule="auto"/>
              <w:jc w:val="center"/>
              <w:rPr>
                <w:rFonts w:ascii="Times New Roman" w:hAnsi="Times New Roman"/>
                <w:color w:val="000000"/>
                <w:sz w:val="28"/>
                <w:szCs w:val="28"/>
              </w:rPr>
            </w:pPr>
            <w:r w:rsidRPr="00466C7C">
              <w:rPr>
                <w:rFonts w:ascii="Times New Roman" w:hAnsi="Times New Roman"/>
                <w:color w:val="000000"/>
                <w:sz w:val="28"/>
                <w:szCs w:val="28"/>
              </w:rPr>
              <w:t>40</w:t>
            </w:r>
          </w:p>
        </w:tc>
      </w:tr>
      <w:tr w:rsidR="00B46D6C" w:rsidTr="00466C7C">
        <w:trPr>
          <w:jc w:val="center"/>
        </w:trPr>
        <w:tc>
          <w:tcPr>
            <w:tcW w:w="3477" w:type="dxa"/>
            <w:shd w:val="clear" w:color="auto" w:fill="auto"/>
          </w:tcPr>
          <w:p w:rsidR="00B46D6C" w:rsidRPr="00466C7C" w:rsidRDefault="00B46D6C" w:rsidP="00466C7C">
            <w:pPr>
              <w:spacing w:after="0" w:line="276" w:lineRule="auto"/>
              <w:jc w:val="both"/>
              <w:rPr>
                <w:rFonts w:ascii="Times New Roman" w:hAnsi="Times New Roman"/>
                <w:b/>
                <w:color w:val="000000"/>
                <w:sz w:val="28"/>
                <w:szCs w:val="28"/>
              </w:rPr>
            </w:pPr>
            <w:r w:rsidRPr="00466C7C">
              <w:rPr>
                <w:rFonts w:ascii="Times New Roman" w:hAnsi="Times New Roman"/>
                <w:color w:val="000000"/>
                <w:sz w:val="28"/>
                <w:szCs w:val="28"/>
              </w:rPr>
              <w:t>Низький</w:t>
            </w:r>
          </w:p>
        </w:tc>
        <w:tc>
          <w:tcPr>
            <w:tcW w:w="1632" w:type="dxa"/>
            <w:shd w:val="clear" w:color="auto" w:fill="auto"/>
            <w:vAlign w:val="bottom"/>
          </w:tcPr>
          <w:p w:rsidR="00B46D6C" w:rsidRPr="00466C7C" w:rsidRDefault="00B46D6C" w:rsidP="00466C7C">
            <w:pPr>
              <w:spacing w:line="276" w:lineRule="auto"/>
              <w:jc w:val="center"/>
              <w:rPr>
                <w:rFonts w:ascii="Times New Roman" w:hAnsi="Times New Roman"/>
                <w:color w:val="000000"/>
                <w:sz w:val="28"/>
                <w:szCs w:val="28"/>
              </w:rPr>
            </w:pPr>
            <w:r w:rsidRPr="00466C7C">
              <w:rPr>
                <w:rFonts w:ascii="Times New Roman" w:hAnsi="Times New Roman"/>
                <w:color w:val="000000"/>
                <w:sz w:val="28"/>
                <w:szCs w:val="28"/>
              </w:rPr>
              <w:t>20</w:t>
            </w:r>
          </w:p>
        </w:tc>
      </w:tr>
      <w:tr w:rsidR="00B46D6C" w:rsidTr="00466C7C">
        <w:trPr>
          <w:jc w:val="center"/>
        </w:trPr>
        <w:tc>
          <w:tcPr>
            <w:tcW w:w="3477" w:type="dxa"/>
            <w:shd w:val="clear" w:color="auto" w:fill="auto"/>
          </w:tcPr>
          <w:p w:rsidR="00B46D6C" w:rsidRPr="00466C7C" w:rsidRDefault="00B46D6C" w:rsidP="00466C7C">
            <w:pPr>
              <w:spacing w:after="0" w:line="276" w:lineRule="auto"/>
              <w:jc w:val="both"/>
              <w:rPr>
                <w:rFonts w:ascii="Times New Roman" w:hAnsi="Times New Roman"/>
                <w:color w:val="000000"/>
                <w:sz w:val="28"/>
                <w:szCs w:val="28"/>
              </w:rPr>
            </w:pPr>
            <w:r w:rsidRPr="00466C7C">
              <w:rPr>
                <w:rFonts w:ascii="Times New Roman" w:hAnsi="Times New Roman"/>
                <w:color w:val="000000"/>
                <w:sz w:val="28"/>
                <w:szCs w:val="28"/>
              </w:rPr>
              <w:t>Дуже низький</w:t>
            </w:r>
          </w:p>
        </w:tc>
        <w:tc>
          <w:tcPr>
            <w:tcW w:w="1632" w:type="dxa"/>
            <w:shd w:val="clear" w:color="auto" w:fill="auto"/>
            <w:vAlign w:val="bottom"/>
          </w:tcPr>
          <w:p w:rsidR="00B46D6C" w:rsidRPr="00466C7C" w:rsidRDefault="00B46D6C" w:rsidP="00466C7C">
            <w:pPr>
              <w:spacing w:line="276" w:lineRule="auto"/>
              <w:jc w:val="center"/>
              <w:rPr>
                <w:rFonts w:ascii="Times New Roman" w:hAnsi="Times New Roman"/>
                <w:color w:val="000000"/>
                <w:sz w:val="28"/>
                <w:szCs w:val="28"/>
              </w:rPr>
            </w:pPr>
            <w:r w:rsidRPr="00466C7C">
              <w:rPr>
                <w:rFonts w:ascii="Times New Roman" w:hAnsi="Times New Roman"/>
                <w:color w:val="000000"/>
                <w:sz w:val="28"/>
                <w:szCs w:val="28"/>
              </w:rPr>
              <w:t>20</w:t>
            </w:r>
          </w:p>
        </w:tc>
      </w:tr>
    </w:tbl>
    <w:p w:rsidR="00511569" w:rsidRDefault="00511569" w:rsidP="00511569">
      <w:pPr>
        <w:spacing w:after="0" w:line="360" w:lineRule="auto"/>
        <w:ind w:firstLine="709"/>
        <w:jc w:val="both"/>
        <w:rPr>
          <w:rFonts w:ascii="Times New Roman" w:hAnsi="Times New Roman"/>
          <w:sz w:val="28"/>
          <w:szCs w:val="28"/>
          <w:highlight w:val="cyan"/>
        </w:rPr>
      </w:pPr>
    </w:p>
    <w:p w:rsidR="005D04CB" w:rsidRPr="004A5E8E" w:rsidRDefault="00E4339F" w:rsidP="005D04CB">
      <w:pPr>
        <w:spacing w:after="0" w:line="360" w:lineRule="auto"/>
        <w:ind w:firstLine="851"/>
        <w:jc w:val="both"/>
        <w:rPr>
          <w:rFonts w:ascii="Times New Roman" w:hAnsi="Times New Roman"/>
          <w:sz w:val="28"/>
          <w:szCs w:val="28"/>
        </w:rPr>
      </w:pPr>
      <w:r w:rsidRPr="00404967">
        <w:rPr>
          <w:rFonts w:ascii="Times New Roman" w:hAnsi="Times New Roman"/>
          <w:color w:val="000000"/>
          <w:sz w:val="28"/>
          <w:szCs w:val="28"/>
        </w:rPr>
        <w:t xml:space="preserve">Серед дошкільників зафіксовано </w:t>
      </w:r>
      <w:r>
        <w:rPr>
          <w:rFonts w:ascii="Times New Roman" w:hAnsi="Times New Roman"/>
          <w:color w:val="000000"/>
          <w:sz w:val="28"/>
          <w:szCs w:val="28"/>
        </w:rPr>
        <w:t>12</w:t>
      </w:r>
      <w:r w:rsidRPr="00404967">
        <w:rPr>
          <w:rFonts w:ascii="Times New Roman" w:hAnsi="Times New Roman"/>
          <w:color w:val="000000"/>
          <w:sz w:val="28"/>
          <w:szCs w:val="28"/>
        </w:rPr>
        <w:t>%</w:t>
      </w:r>
      <w:r>
        <w:rPr>
          <w:rFonts w:ascii="Times New Roman" w:hAnsi="Times New Roman"/>
          <w:color w:val="000000"/>
          <w:sz w:val="28"/>
          <w:szCs w:val="28"/>
        </w:rPr>
        <w:t xml:space="preserve"> </w:t>
      </w:r>
      <w:r w:rsidRPr="00404967">
        <w:rPr>
          <w:rFonts w:ascii="Times New Roman" w:hAnsi="Times New Roman"/>
          <w:color w:val="000000"/>
          <w:sz w:val="28"/>
          <w:szCs w:val="28"/>
        </w:rPr>
        <w:t xml:space="preserve">опитаних із дуже високим рівнем стійкості уваги, </w:t>
      </w:r>
      <w:r>
        <w:rPr>
          <w:rFonts w:ascii="Times New Roman" w:hAnsi="Times New Roman"/>
          <w:color w:val="000000"/>
          <w:sz w:val="28"/>
          <w:szCs w:val="28"/>
        </w:rPr>
        <w:t>8</w:t>
      </w:r>
      <w:r w:rsidRPr="00404967">
        <w:rPr>
          <w:rFonts w:ascii="Times New Roman" w:hAnsi="Times New Roman"/>
          <w:color w:val="000000"/>
          <w:sz w:val="28"/>
          <w:szCs w:val="28"/>
        </w:rPr>
        <w:t>% респондентів із високим рівнем стійкості уваги, 40 дошкільників мають середній, по 20% опитаних мають низький і дуже низький рівні стійкості уваги</w:t>
      </w:r>
      <w:r w:rsidRPr="00FA6886">
        <w:rPr>
          <w:rFonts w:ascii="Times New Roman" w:hAnsi="Times New Roman"/>
          <w:color w:val="000000"/>
          <w:sz w:val="28"/>
          <w:szCs w:val="28"/>
        </w:rPr>
        <w:t>.</w:t>
      </w:r>
      <w:r w:rsidR="005D04CB" w:rsidRPr="00FA6886">
        <w:rPr>
          <w:rFonts w:ascii="Times New Roman" w:hAnsi="Times New Roman"/>
          <w:color w:val="000000"/>
          <w:sz w:val="28"/>
          <w:szCs w:val="28"/>
        </w:rPr>
        <w:t xml:space="preserve"> </w:t>
      </w:r>
      <w:r w:rsidR="005D04CB" w:rsidRPr="00FA6886">
        <w:rPr>
          <w:rFonts w:ascii="Times New Roman" w:hAnsi="Times New Roman"/>
          <w:sz w:val="28"/>
          <w:szCs w:val="28"/>
        </w:rPr>
        <w:t xml:space="preserve"> Незначна кількість опитаних із дуже високим рівнем стійкості уваги мотивується проявами у невеликої кількості дітей дошкільного віку здатності утримувати певний час увагу на предметі, який досліджується чи вивчається ними. Наявність 40% опитаних із середнім рівнем  розвитку стійкості уваги зумовлена тим, що у більшості випадків діти дошкільного віку можуть нетривалий час фокусувати й утримувати увагу, але цього недостатньо для успішної навчально-пізнавальної діяльності у перспективі. Наявність серед опитаних нами респондентів дітей із низьким і дуже низьким рівнями стійкості уваги мотивується низькою здатністю осіб дошкільного віку утримувати уваги на певному предметі.</w:t>
      </w:r>
      <w:r w:rsidR="005D04CB" w:rsidRPr="004A5E8E">
        <w:rPr>
          <w:rFonts w:ascii="Times New Roman" w:hAnsi="Times New Roman"/>
          <w:sz w:val="28"/>
          <w:szCs w:val="28"/>
        </w:rPr>
        <w:t xml:space="preserve"> </w:t>
      </w:r>
    </w:p>
    <w:p w:rsidR="00DE2184" w:rsidRDefault="00DE2184" w:rsidP="00DE2184">
      <w:pPr>
        <w:spacing w:after="0" w:line="360" w:lineRule="auto"/>
        <w:ind w:firstLine="851"/>
        <w:jc w:val="right"/>
        <w:rPr>
          <w:rFonts w:ascii="Times New Roman" w:hAnsi="Times New Roman"/>
          <w:i/>
          <w:sz w:val="28"/>
          <w:szCs w:val="28"/>
        </w:rPr>
      </w:pPr>
      <w:r w:rsidRPr="00511569">
        <w:rPr>
          <w:rFonts w:ascii="Times New Roman" w:hAnsi="Times New Roman"/>
          <w:i/>
          <w:sz w:val="28"/>
          <w:szCs w:val="28"/>
        </w:rPr>
        <w:t>Таблиця 2</w:t>
      </w:r>
      <w:r>
        <w:rPr>
          <w:rFonts w:ascii="Times New Roman" w:hAnsi="Times New Roman"/>
          <w:i/>
          <w:sz w:val="28"/>
          <w:szCs w:val="28"/>
        </w:rPr>
        <w:t>.2.6</w:t>
      </w:r>
    </w:p>
    <w:p w:rsidR="00587D94" w:rsidRPr="00511569" w:rsidRDefault="00587D94" w:rsidP="00DE2184">
      <w:pPr>
        <w:spacing w:after="0" w:line="360" w:lineRule="auto"/>
        <w:ind w:firstLine="851"/>
        <w:jc w:val="right"/>
        <w:rPr>
          <w:rFonts w:ascii="Times New Roman" w:hAnsi="Times New Roman"/>
          <w:i/>
          <w:sz w:val="28"/>
          <w:szCs w:val="28"/>
        </w:rPr>
      </w:pPr>
    </w:p>
    <w:p w:rsidR="00DE2184" w:rsidRDefault="00DE2184" w:rsidP="00DE2184">
      <w:pPr>
        <w:spacing w:after="0" w:line="360" w:lineRule="auto"/>
        <w:ind w:firstLine="709"/>
        <w:jc w:val="center"/>
        <w:rPr>
          <w:rFonts w:ascii="Times New Roman" w:hAnsi="Times New Roman"/>
          <w:b/>
          <w:sz w:val="28"/>
          <w:szCs w:val="28"/>
        </w:rPr>
      </w:pPr>
      <w:r w:rsidRPr="00F24CE5">
        <w:rPr>
          <w:rFonts w:ascii="Times New Roman" w:hAnsi="Times New Roman"/>
          <w:b/>
          <w:sz w:val="28"/>
          <w:szCs w:val="28"/>
        </w:rPr>
        <w:t xml:space="preserve">Результати дослідження </w:t>
      </w:r>
      <w:r w:rsidR="00587D94">
        <w:rPr>
          <w:rFonts w:ascii="Times New Roman" w:hAnsi="Times New Roman"/>
          <w:b/>
          <w:sz w:val="28"/>
          <w:szCs w:val="28"/>
        </w:rPr>
        <w:t xml:space="preserve">учнів початкових класів </w:t>
      </w:r>
      <w:r w:rsidRPr="00F24CE5">
        <w:rPr>
          <w:rFonts w:ascii="Times New Roman" w:hAnsi="Times New Roman"/>
          <w:b/>
          <w:sz w:val="28"/>
          <w:szCs w:val="28"/>
        </w:rPr>
        <w:t>за методикою «</w:t>
      </w:r>
      <w:r>
        <w:rPr>
          <w:rFonts w:ascii="Times New Roman" w:hAnsi="Times New Roman"/>
          <w:b/>
          <w:sz w:val="28"/>
          <w:szCs w:val="28"/>
        </w:rPr>
        <w:t>Намалюй такі самі фігури</w:t>
      </w:r>
      <w:r w:rsidRPr="00F24CE5">
        <w:rPr>
          <w:rFonts w:ascii="Times New Roman" w:hAnsi="Times New Roman"/>
          <w:b/>
          <w:sz w:val="28"/>
          <w:szCs w:val="28"/>
        </w:rPr>
        <w:t>» (за Р. В. Павелків, О. П. Цигипало)</w:t>
      </w:r>
    </w:p>
    <w:p w:rsidR="00587D94" w:rsidRPr="00466C7C" w:rsidRDefault="00587D94" w:rsidP="00DE2184">
      <w:pPr>
        <w:spacing w:after="0" w:line="360" w:lineRule="auto"/>
        <w:ind w:firstLine="709"/>
        <w:jc w:val="center"/>
        <w:rPr>
          <w:rFonts w:ascii="Times New Roman" w:hAnsi="Times New Roman"/>
          <w:b/>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1617"/>
      </w:tblGrid>
      <w:tr w:rsidR="00B46D6C" w:rsidRPr="00F24CE5" w:rsidTr="00466C7C">
        <w:trPr>
          <w:trHeight w:val="1271"/>
          <w:jc w:val="center"/>
        </w:trPr>
        <w:tc>
          <w:tcPr>
            <w:tcW w:w="3479" w:type="dxa"/>
            <w:shd w:val="clear" w:color="auto" w:fill="auto"/>
          </w:tcPr>
          <w:p w:rsidR="00B46D6C" w:rsidRPr="00466C7C" w:rsidRDefault="00B46D6C" w:rsidP="00466C7C">
            <w:pPr>
              <w:spacing w:line="276" w:lineRule="auto"/>
              <w:jc w:val="center"/>
              <w:rPr>
                <w:rFonts w:ascii="Times New Roman" w:hAnsi="Times New Roman"/>
                <w:b/>
                <w:sz w:val="28"/>
              </w:rPr>
            </w:pPr>
            <w:r w:rsidRPr="00466C7C">
              <w:rPr>
                <w:rFonts w:ascii="Times New Roman" w:hAnsi="Times New Roman"/>
                <w:b/>
                <w:sz w:val="28"/>
              </w:rPr>
              <w:t>Рівень стійкості уваги</w:t>
            </w:r>
          </w:p>
        </w:tc>
        <w:tc>
          <w:tcPr>
            <w:tcW w:w="1617" w:type="dxa"/>
            <w:shd w:val="clear" w:color="auto" w:fill="auto"/>
          </w:tcPr>
          <w:p w:rsidR="00B46D6C" w:rsidRPr="00466C7C" w:rsidRDefault="00B46D6C" w:rsidP="00466C7C">
            <w:pPr>
              <w:jc w:val="center"/>
              <w:rPr>
                <w:rFonts w:ascii="Times New Roman" w:hAnsi="Times New Roman"/>
                <w:b/>
                <w:sz w:val="28"/>
              </w:rPr>
            </w:pPr>
            <w:r w:rsidRPr="00466C7C">
              <w:rPr>
                <w:rFonts w:ascii="Times New Roman" w:eastAsia="Times New Roman" w:hAnsi="Times New Roman"/>
                <w:b/>
                <w:sz w:val="28"/>
                <w:szCs w:val="24"/>
              </w:rPr>
              <w:t>% опитаних</w:t>
            </w:r>
          </w:p>
        </w:tc>
      </w:tr>
      <w:tr w:rsidR="00B46D6C" w:rsidRPr="00F24CE5" w:rsidTr="00466C7C">
        <w:trPr>
          <w:jc w:val="center"/>
        </w:trPr>
        <w:tc>
          <w:tcPr>
            <w:tcW w:w="3479"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 xml:space="preserve">Дуже високий </w:t>
            </w:r>
          </w:p>
        </w:tc>
        <w:tc>
          <w:tcPr>
            <w:tcW w:w="1617"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20</w:t>
            </w:r>
          </w:p>
        </w:tc>
      </w:tr>
      <w:tr w:rsidR="00B46D6C" w:rsidRPr="00F24CE5" w:rsidTr="00466C7C">
        <w:trPr>
          <w:jc w:val="center"/>
        </w:trPr>
        <w:tc>
          <w:tcPr>
            <w:tcW w:w="3479"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Високий</w:t>
            </w:r>
          </w:p>
        </w:tc>
        <w:tc>
          <w:tcPr>
            <w:tcW w:w="1617"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20</w:t>
            </w:r>
          </w:p>
        </w:tc>
      </w:tr>
      <w:tr w:rsidR="00B46D6C" w:rsidRPr="00F24CE5" w:rsidTr="00466C7C">
        <w:trPr>
          <w:jc w:val="center"/>
        </w:trPr>
        <w:tc>
          <w:tcPr>
            <w:tcW w:w="3479"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Середній</w:t>
            </w:r>
          </w:p>
        </w:tc>
        <w:tc>
          <w:tcPr>
            <w:tcW w:w="1617"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40</w:t>
            </w:r>
          </w:p>
        </w:tc>
      </w:tr>
      <w:tr w:rsidR="00B46D6C" w:rsidTr="00466C7C">
        <w:trPr>
          <w:jc w:val="center"/>
        </w:trPr>
        <w:tc>
          <w:tcPr>
            <w:tcW w:w="3479"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Низький</w:t>
            </w:r>
          </w:p>
        </w:tc>
        <w:tc>
          <w:tcPr>
            <w:tcW w:w="1617"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16</w:t>
            </w:r>
          </w:p>
        </w:tc>
      </w:tr>
      <w:tr w:rsidR="00B46D6C" w:rsidTr="00466C7C">
        <w:trPr>
          <w:jc w:val="center"/>
        </w:trPr>
        <w:tc>
          <w:tcPr>
            <w:tcW w:w="3479" w:type="dxa"/>
            <w:shd w:val="clear" w:color="auto" w:fill="auto"/>
          </w:tcPr>
          <w:p w:rsidR="00B46D6C" w:rsidRPr="00466C7C" w:rsidRDefault="00B46D6C" w:rsidP="00466C7C">
            <w:pPr>
              <w:spacing w:after="0" w:line="240" w:lineRule="auto"/>
              <w:jc w:val="both"/>
              <w:rPr>
                <w:rFonts w:ascii="Times New Roman" w:hAnsi="Times New Roman"/>
                <w:color w:val="000000"/>
                <w:sz w:val="28"/>
                <w:szCs w:val="28"/>
              </w:rPr>
            </w:pPr>
            <w:r w:rsidRPr="00466C7C">
              <w:rPr>
                <w:rFonts w:ascii="Times New Roman" w:hAnsi="Times New Roman"/>
                <w:color w:val="000000"/>
                <w:sz w:val="28"/>
                <w:szCs w:val="28"/>
              </w:rPr>
              <w:t>Дуже низький</w:t>
            </w:r>
          </w:p>
        </w:tc>
        <w:tc>
          <w:tcPr>
            <w:tcW w:w="1617"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4</w:t>
            </w:r>
          </w:p>
        </w:tc>
      </w:tr>
    </w:tbl>
    <w:p w:rsidR="00DE2184" w:rsidRDefault="00DE2184" w:rsidP="00511569">
      <w:pPr>
        <w:spacing w:after="0" w:line="360" w:lineRule="auto"/>
        <w:ind w:firstLine="709"/>
        <w:jc w:val="both"/>
        <w:rPr>
          <w:rFonts w:ascii="Times New Roman" w:hAnsi="Times New Roman"/>
          <w:sz w:val="28"/>
          <w:szCs w:val="28"/>
          <w:highlight w:val="cyan"/>
        </w:rPr>
      </w:pPr>
    </w:p>
    <w:p w:rsidR="005D04CB" w:rsidRPr="00FA6886" w:rsidRDefault="00E4339F" w:rsidP="005D04CB">
      <w:pPr>
        <w:spacing w:after="0" w:line="360" w:lineRule="auto"/>
        <w:ind w:firstLine="851"/>
        <w:jc w:val="both"/>
        <w:rPr>
          <w:rFonts w:ascii="Times New Roman" w:hAnsi="Times New Roman"/>
          <w:color w:val="FF0000"/>
          <w:sz w:val="28"/>
          <w:szCs w:val="28"/>
        </w:rPr>
      </w:pPr>
      <w:r w:rsidRPr="00404967">
        <w:rPr>
          <w:rFonts w:ascii="Times New Roman" w:hAnsi="Times New Roman"/>
          <w:color w:val="000000"/>
          <w:sz w:val="28"/>
          <w:szCs w:val="28"/>
        </w:rPr>
        <w:t xml:space="preserve">Серед </w:t>
      </w:r>
      <w:r>
        <w:rPr>
          <w:rFonts w:ascii="Times New Roman" w:hAnsi="Times New Roman"/>
          <w:color w:val="000000"/>
          <w:sz w:val="28"/>
          <w:szCs w:val="28"/>
        </w:rPr>
        <w:t>здобувачів початкової освіти</w:t>
      </w:r>
      <w:r w:rsidRPr="00404967">
        <w:rPr>
          <w:rFonts w:ascii="Times New Roman" w:hAnsi="Times New Roman"/>
          <w:color w:val="000000"/>
          <w:sz w:val="28"/>
          <w:szCs w:val="28"/>
        </w:rPr>
        <w:t xml:space="preserve"> зафіксовано </w:t>
      </w:r>
      <w:r>
        <w:rPr>
          <w:rFonts w:ascii="Times New Roman" w:hAnsi="Times New Roman"/>
          <w:color w:val="000000"/>
          <w:sz w:val="28"/>
          <w:szCs w:val="28"/>
        </w:rPr>
        <w:t>по 20</w:t>
      </w:r>
      <w:r w:rsidRPr="00404967">
        <w:rPr>
          <w:rFonts w:ascii="Times New Roman" w:hAnsi="Times New Roman"/>
          <w:color w:val="000000"/>
          <w:sz w:val="28"/>
          <w:szCs w:val="28"/>
        </w:rPr>
        <w:t xml:space="preserve"> %</w:t>
      </w:r>
      <w:r>
        <w:rPr>
          <w:rFonts w:ascii="Times New Roman" w:hAnsi="Times New Roman"/>
          <w:color w:val="000000"/>
          <w:sz w:val="28"/>
          <w:szCs w:val="28"/>
        </w:rPr>
        <w:t xml:space="preserve"> </w:t>
      </w:r>
      <w:r w:rsidRPr="00404967">
        <w:rPr>
          <w:rFonts w:ascii="Times New Roman" w:hAnsi="Times New Roman"/>
          <w:color w:val="000000"/>
          <w:sz w:val="28"/>
          <w:szCs w:val="28"/>
        </w:rPr>
        <w:t xml:space="preserve">опитаних із дуже високим </w:t>
      </w:r>
      <w:r>
        <w:rPr>
          <w:rFonts w:ascii="Times New Roman" w:hAnsi="Times New Roman"/>
          <w:color w:val="000000"/>
          <w:sz w:val="28"/>
          <w:szCs w:val="28"/>
        </w:rPr>
        <w:t xml:space="preserve">і високим </w:t>
      </w:r>
      <w:r w:rsidRPr="00404967">
        <w:rPr>
          <w:rFonts w:ascii="Times New Roman" w:hAnsi="Times New Roman"/>
          <w:color w:val="000000"/>
          <w:sz w:val="28"/>
          <w:szCs w:val="28"/>
        </w:rPr>
        <w:t>рівн</w:t>
      </w:r>
      <w:r>
        <w:rPr>
          <w:rFonts w:ascii="Times New Roman" w:hAnsi="Times New Roman"/>
          <w:color w:val="000000"/>
          <w:sz w:val="28"/>
          <w:szCs w:val="28"/>
        </w:rPr>
        <w:t>ями</w:t>
      </w:r>
      <w:r w:rsidRPr="00404967">
        <w:rPr>
          <w:rFonts w:ascii="Times New Roman" w:hAnsi="Times New Roman"/>
          <w:color w:val="000000"/>
          <w:sz w:val="28"/>
          <w:szCs w:val="28"/>
        </w:rPr>
        <w:t xml:space="preserve"> стійкості уваги, </w:t>
      </w:r>
      <w:r>
        <w:rPr>
          <w:rFonts w:ascii="Times New Roman" w:hAnsi="Times New Roman"/>
          <w:color w:val="000000"/>
          <w:sz w:val="28"/>
          <w:szCs w:val="28"/>
        </w:rPr>
        <w:t>40</w:t>
      </w:r>
      <w:r w:rsidRPr="00404967">
        <w:rPr>
          <w:rFonts w:ascii="Times New Roman" w:hAnsi="Times New Roman"/>
          <w:color w:val="000000"/>
          <w:sz w:val="28"/>
          <w:szCs w:val="28"/>
        </w:rPr>
        <w:t xml:space="preserve">% респондентів із </w:t>
      </w:r>
      <w:r>
        <w:rPr>
          <w:rFonts w:ascii="Times New Roman" w:hAnsi="Times New Roman"/>
          <w:color w:val="000000"/>
          <w:sz w:val="28"/>
          <w:szCs w:val="28"/>
        </w:rPr>
        <w:t>середнім</w:t>
      </w:r>
      <w:r w:rsidRPr="00404967">
        <w:rPr>
          <w:rFonts w:ascii="Times New Roman" w:hAnsi="Times New Roman"/>
          <w:color w:val="000000"/>
          <w:sz w:val="28"/>
          <w:szCs w:val="28"/>
        </w:rPr>
        <w:t xml:space="preserve"> рівнем стійкості уваги, </w:t>
      </w:r>
      <w:r>
        <w:rPr>
          <w:rFonts w:ascii="Times New Roman" w:hAnsi="Times New Roman"/>
          <w:color w:val="000000"/>
          <w:sz w:val="28"/>
          <w:szCs w:val="28"/>
        </w:rPr>
        <w:t xml:space="preserve">16% респондентів </w:t>
      </w:r>
      <w:r w:rsidRPr="00404967">
        <w:rPr>
          <w:rFonts w:ascii="Times New Roman" w:hAnsi="Times New Roman"/>
          <w:color w:val="000000"/>
          <w:sz w:val="28"/>
          <w:szCs w:val="28"/>
        </w:rPr>
        <w:t xml:space="preserve"> мають </w:t>
      </w:r>
      <w:r>
        <w:rPr>
          <w:rFonts w:ascii="Times New Roman" w:hAnsi="Times New Roman"/>
          <w:color w:val="000000"/>
          <w:sz w:val="28"/>
          <w:szCs w:val="28"/>
        </w:rPr>
        <w:t>низький</w:t>
      </w:r>
      <w:r w:rsidRPr="00404967">
        <w:rPr>
          <w:rFonts w:ascii="Times New Roman" w:hAnsi="Times New Roman"/>
          <w:color w:val="000000"/>
          <w:sz w:val="28"/>
          <w:szCs w:val="28"/>
        </w:rPr>
        <w:t xml:space="preserve">, </w:t>
      </w:r>
      <w:r>
        <w:rPr>
          <w:rFonts w:ascii="Times New Roman" w:hAnsi="Times New Roman"/>
          <w:color w:val="000000"/>
          <w:sz w:val="28"/>
          <w:szCs w:val="28"/>
        </w:rPr>
        <w:t>16</w:t>
      </w:r>
      <w:r w:rsidRPr="00404967">
        <w:rPr>
          <w:rFonts w:ascii="Times New Roman" w:hAnsi="Times New Roman"/>
          <w:color w:val="000000"/>
          <w:sz w:val="28"/>
          <w:szCs w:val="28"/>
        </w:rPr>
        <w:t>% опитаних мають низький і дуже низький рівні стійкості уваги</w:t>
      </w:r>
      <w:r w:rsidRPr="00FA6886">
        <w:rPr>
          <w:rFonts w:ascii="Times New Roman" w:hAnsi="Times New Roman"/>
          <w:color w:val="000000"/>
          <w:sz w:val="28"/>
          <w:szCs w:val="28"/>
        </w:rPr>
        <w:t>.</w:t>
      </w:r>
      <w:r w:rsidR="005D04CB" w:rsidRPr="00FA6886">
        <w:rPr>
          <w:rFonts w:ascii="Times New Roman" w:hAnsi="Times New Roman"/>
          <w:sz w:val="28"/>
          <w:szCs w:val="28"/>
        </w:rPr>
        <w:t xml:space="preserve"> Наявність суттєвої кількості осіб із дуже високим і високим рівнями стійкості уваги зумовлена специфікою розвитку уваги у дітей молодшого шкільного віку, оскільки у цей віковий період значними темпами розвивається довільна увага, що й впливає на здатність дитини утримувати тривалий час увагу на предметі вивчення.</w:t>
      </w:r>
      <w:r w:rsidR="005D04CB" w:rsidRPr="00FA6886">
        <w:rPr>
          <w:rFonts w:ascii="Times New Roman" w:hAnsi="Times New Roman"/>
          <w:color w:val="FF0000"/>
          <w:sz w:val="28"/>
          <w:szCs w:val="28"/>
        </w:rPr>
        <w:t xml:space="preserve"> </w:t>
      </w:r>
      <w:r w:rsidR="005D04CB" w:rsidRPr="00FA6886">
        <w:rPr>
          <w:rFonts w:ascii="Times New Roman" w:hAnsi="Times New Roman"/>
          <w:sz w:val="28"/>
          <w:szCs w:val="28"/>
        </w:rPr>
        <w:t>Проте переважання в аналізованій нами вибірці респондентів із середнім рівнем стійкості уваги свідчить про те, що у багатьох дітей залишаються зниженими темпи розвитку уваги. Наявність незначної кількості опитаних із низьким і дуже низьким рівнями розвитку стійкості уваги свідчить про суттєве зменшення у молодшому шкільному віці негативних тенденцій у розвитку уваги.</w:t>
      </w:r>
    </w:p>
    <w:p w:rsidR="00D6593F" w:rsidRDefault="00D6593F" w:rsidP="009A71AD">
      <w:pPr>
        <w:widowControl w:val="0"/>
        <w:spacing w:after="0" w:line="360" w:lineRule="auto"/>
        <w:ind w:firstLine="851"/>
        <w:jc w:val="both"/>
        <w:rPr>
          <w:rFonts w:ascii="Times New Roman" w:hAnsi="Times New Roman"/>
          <w:i/>
          <w:sz w:val="28"/>
          <w:szCs w:val="28"/>
        </w:rPr>
      </w:pPr>
      <w:r w:rsidRPr="00FA6886">
        <w:rPr>
          <w:rFonts w:ascii="Times New Roman" w:hAnsi="Times New Roman"/>
          <w:sz w:val="28"/>
          <w:szCs w:val="28"/>
        </w:rPr>
        <w:t>За даними таблиц</w:t>
      </w:r>
      <w:r w:rsidR="00587D94" w:rsidRPr="00FA6886">
        <w:rPr>
          <w:rFonts w:ascii="Times New Roman" w:hAnsi="Times New Roman"/>
          <w:sz w:val="28"/>
          <w:szCs w:val="28"/>
        </w:rPr>
        <w:t>ь</w:t>
      </w:r>
      <w:r w:rsidRPr="00FA6886">
        <w:rPr>
          <w:rFonts w:ascii="Times New Roman" w:hAnsi="Times New Roman"/>
          <w:sz w:val="28"/>
          <w:szCs w:val="28"/>
        </w:rPr>
        <w:t xml:space="preserve"> 2.2.</w:t>
      </w:r>
      <w:r w:rsidR="00587D94" w:rsidRPr="00FA6886">
        <w:rPr>
          <w:rFonts w:ascii="Times New Roman" w:hAnsi="Times New Roman"/>
          <w:sz w:val="28"/>
          <w:szCs w:val="28"/>
        </w:rPr>
        <w:t>5, 2.2.6</w:t>
      </w:r>
      <w:r w:rsidRPr="00FA6886">
        <w:rPr>
          <w:rFonts w:ascii="Times New Roman" w:hAnsi="Times New Roman"/>
          <w:sz w:val="28"/>
          <w:szCs w:val="28"/>
        </w:rPr>
        <w:t xml:space="preserve"> можна стверджувати, що серед дітей дошкільного та молодшого шкільного віку переважна більшість о</w:t>
      </w:r>
      <w:r>
        <w:rPr>
          <w:rFonts w:ascii="Times New Roman" w:hAnsi="Times New Roman"/>
          <w:sz w:val="28"/>
          <w:szCs w:val="28"/>
        </w:rPr>
        <w:t xml:space="preserve">сіб мають низький і дуже низький рівні стійкості уваги, проте серед дошкільників їх на 20 % більше. Досить невеликою є кількість респондентів із високим рівнем стійкості уваги серед дошкільників, проте серед молодших школярів їх на 20% більше. </w:t>
      </w:r>
    </w:p>
    <w:p w:rsidR="005D04CB" w:rsidRDefault="005D04CB" w:rsidP="005D04CB">
      <w:pPr>
        <w:spacing w:after="0" w:line="360" w:lineRule="auto"/>
        <w:ind w:firstLine="851"/>
        <w:jc w:val="both"/>
        <w:rPr>
          <w:rFonts w:ascii="Times New Roman" w:hAnsi="Times New Roman"/>
          <w:sz w:val="28"/>
          <w:szCs w:val="28"/>
        </w:rPr>
      </w:pPr>
      <w:r>
        <w:rPr>
          <w:rFonts w:ascii="Times New Roman" w:hAnsi="Times New Roman"/>
          <w:sz w:val="28"/>
          <w:szCs w:val="28"/>
        </w:rPr>
        <w:t>Відмінності рівнів переключення й розподілу уваги серед дошкільників і молодших школярів ілюструє рис. 2.2.4.</w:t>
      </w:r>
    </w:p>
    <w:p w:rsidR="005D04CB" w:rsidRDefault="005D04CB" w:rsidP="005D04CB">
      <w:pPr>
        <w:spacing w:after="0" w:line="360" w:lineRule="auto"/>
        <w:ind w:firstLine="851"/>
        <w:jc w:val="both"/>
        <w:rPr>
          <w:rFonts w:ascii="Times New Roman" w:hAnsi="Times New Roman"/>
          <w:sz w:val="28"/>
          <w:szCs w:val="28"/>
        </w:rPr>
      </w:pPr>
    </w:p>
    <w:p w:rsidR="005D04CB" w:rsidRDefault="000534DA" w:rsidP="005D04CB">
      <w:pPr>
        <w:spacing w:after="0" w:line="360" w:lineRule="auto"/>
        <w:ind w:firstLine="851"/>
        <w:jc w:val="center"/>
        <w:rPr>
          <w:rFonts w:ascii="Times New Roman" w:hAnsi="Times New Roman"/>
          <w:i/>
          <w:sz w:val="28"/>
          <w:szCs w:val="28"/>
        </w:rPr>
      </w:pPr>
      <w:r>
        <w:rPr>
          <w:rFonts w:ascii="Times New Roman" w:hAnsi="Times New Roman"/>
          <w:i/>
          <w:noProof/>
          <w:sz w:val="28"/>
          <w:szCs w:val="28"/>
          <w:lang w:val="ru-RU" w:eastAsia="ru-RU"/>
        </w:rPr>
        <w:drawing>
          <wp:inline distT="0" distB="0" distL="0" distR="0">
            <wp:extent cx="5347704" cy="3386307"/>
            <wp:effectExtent l="6101" t="6105" r="8770" b="8013"/>
            <wp:docPr id="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04CB" w:rsidRDefault="005D04CB" w:rsidP="005D04CB">
      <w:pPr>
        <w:spacing w:after="0" w:line="360" w:lineRule="auto"/>
        <w:ind w:firstLine="851"/>
        <w:jc w:val="center"/>
        <w:rPr>
          <w:rFonts w:ascii="Times New Roman" w:hAnsi="Times New Roman"/>
          <w:i/>
          <w:sz w:val="28"/>
          <w:szCs w:val="28"/>
        </w:rPr>
      </w:pPr>
    </w:p>
    <w:p w:rsidR="005D04CB" w:rsidRDefault="005D04CB" w:rsidP="005D04CB">
      <w:pPr>
        <w:spacing w:after="0" w:line="360" w:lineRule="auto"/>
        <w:ind w:firstLine="851"/>
        <w:jc w:val="center"/>
        <w:rPr>
          <w:rFonts w:ascii="Times New Roman" w:hAnsi="Times New Roman"/>
          <w:i/>
          <w:sz w:val="28"/>
          <w:szCs w:val="28"/>
        </w:rPr>
      </w:pPr>
    </w:p>
    <w:p w:rsidR="005D04CB" w:rsidRPr="00840FB2" w:rsidRDefault="005D04CB" w:rsidP="005D04CB">
      <w:pPr>
        <w:spacing w:after="0" w:line="360" w:lineRule="auto"/>
        <w:ind w:firstLine="851"/>
        <w:jc w:val="center"/>
        <w:rPr>
          <w:rFonts w:ascii="Times New Roman" w:hAnsi="Times New Roman"/>
          <w:i/>
          <w:sz w:val="28"/>
          <w:szCs w:val="28"/>
        </w:rPr>
      </w:pPr>
      <w:r w:rsidRPr="00840FB2">
        <w:rPr>
          <w:rFonts w:ascii="Times New Roman" w:hAnsi="Times New Roman"/>
          <w:i/>
          <w:sz w:val="28"/>
          <w:szCs w:val="28"/>
        </w:rPr>
        <w:t>Рис. 2.2.4. Рівні переключення та розподілу уваги дітей дошкільного та молодшого шкільного віку</w:t>
      </w:r>
    </w:p>
    <w:p w:rsidR="0071389F" w:rsidRDefault="0071389F" w:rsidP="0071389F">
      <w:pPr>
        <w:spacing w:after="0" w:line="360" w:lineRule="auto"/>
        <w:ind w:firstLine="851"/>
        <w:jc w:val="both"/>
        <w:rPr>
          <w:rFonts w:ascii="Times New Roman" w:hAnsi="Times New Roman"/>
          <w:sz w:val="28"/>
          <w:szCs w:val="28"/>
        </w:rPr>
      </w:pPr>
    </w:p>
    <w:p w:rsidR="005D04CB" w:rsidRPr="0071389F" w:rsidRDefault="0071389F" w:rsidP="0071389F">
      <w:pPr>
        <w:spacing w:after="0" w:line="360" w:lineRule="auto"/>
        <w:ind w:firstLine="851"/>
        <w:jc w:val="both"/>
        <w:rPr>
          <w:rFonts w:ascii="Times New Roman" w:hAnsi="Times New Roman"/>
          <w:sz w:val="28"/>
          <w:szCs w:val="28"/>
        </w:rPr>
      </w:pPr>
      <w:r w:rsidRPr="0071389F">
        <w:rPr>
          <w:rFonts w:ascii="Times New Roman" w:hAnsi="Times New Roman"/>
          <w:sz w:val="28"/>
          <w:szCs w:val="28"/>
        </w:rPr>
        <w:t>На основі рис. 2.2.4 можна констатувати, що 8% дошкільників і 16% молодших школярів мають дуже високий рівень переключення та розподілу уваги.</w:t>
      </w:r>
      <w:r>
        <w:rPr>
          <w:rFonts w:ascii="Times New Roman" w:hAnsi="Times New Roman"/>
          <w:sz w:val="28"/>
          <w:szCs w:val="28"/>
        </w:rPr>
        <w:t xml:space="preserve"> 12% дошкільників і 24% здобувачів початкової освіти характерний високий рівень переключення та розподілу уваги. 40% респондентів обох груп продемонстрували середній рівень переключення й розподілу уваги. 20% дошкільників і 16% учнів початкових класів мають низький рівень переключення та розподілу уваги. 20% дошкільників і 4% учнів початкової школи мають дуже низький рівень переключення та розподілу уваги.</w:t>
      </w:r>
    </w:p>
    <w:p w:rsidR="005D04CB" w:rsidRPr="00B26695" w:rsidRDefault="005D04CB" w:rsidP="005D04CB">
      <w:pPr>
        <w:spacing w:after="0" w:line="360" w:lineRule="auto"/>
        <w:ind w:firstLine="851"/>
        <w:jc w:val="both"/>
        <w:rPr>
          <w:rFonts w:ascii="Times New Roman" w:hAnsi="Times New Roman"/>
          <w:sz w:val="28"/>
          <w:szCs w:val="28"/>
        </w:rPr>
      </w:pPr>
      <w:r w:rsidRPr="00B26695">
        <w:rPr>
          <w:rFonts w:ascii="Times New Roman" w:hAnsi="Times New Roman"/>
          <w:sz w:val="28"/>
          <w:szCs w:val="28"/>
        </w:rPr>
        <w:t>Наведена на рис. 2.2.4 діаграма ілюструє збільшення кількості у групі молодших школярів порівняно із дошкільниками дітей із високим і дуже високим рівнями розподілу та переключення уваги та відповідне їх зменшення із низьким і дуже низьким рівнями аналізованого параметра.</w:t>
      </w:r>
    </w:p>
    <w:p w:rsidR="005D04CB" w:rsidRDefault="005D04CB" w:rsidP="00511569">
      <w:pPr>
        <w:spacing w:after="0" w:line="360" w:lineRule="auto"/>
        <w:ind w:firstLine="851"/>
        <w:jc w:val="right"/>
        <w:rPr>
          <w:rFonts w:ascii="Times New Roman" w:hAnsi="Times New Roman"/>
          <w:i/>
          <w:sz w:val="28"/>
          <w:szCs w:val="28"/>
        </w:rPr>
      </w:pPr>
    </w:p>
    <w:p w:rsidR="00511569" w:rsidRPr="00511569" w:rsidRDefault="00511569" w:rsidP="00511569">
      <w:pPr>
        <w:spacing w:after="0" w:line="360" w:lineRule="auto"/>
        <w:ind w:firstLine="851"/>
        <w:jc w:val="right"/>
        <w:rPr>
          <w:rFonts w:ascii="Times New Roman" w:hAnsi="Times New Roman"/>
          <w:i/>
          <w:sz w:val="28"/>
          <w:szCs w:val="28"/>
        </w:rPr>
      </w:pPr>
      <w:r w:rsidRPr="00511569">
        <w:rPr>
          <w:rFonts w:ascii="Times New Roman" w:hAnsi="Times New Roman"/>
          <w:i/>
          <w:sz w:val="28"/>
          <w:szCs w:val="28"/>
        </w:rPr>
        <w:t>Таблиця 2.2.</w:t>
      </w:r>
      <w:r w:rsidR="00587D94">
        <w:rPr>
          <w:rFonts w:ascii="Times New Roman" w:hAnsi="Times New Roman"/>
          <w:i/>
          <w:sz w:val="28"/>
          <w:szCs w:val="28"/>
        </w:rPr>
        <w:t>7</w:t>
      </w:r>
    </w:p>
    <w:p w:rsidR="00511569" w:rsidRPr="00466C7C" w:rsidRDefault="00511569" w:rsidP="00F24CE5">
      <w:pPr>
        <w:spacing w:after="0" w:line="360" w:lineRule="auto"/>
        <w:ind w:firstLine="709"/>
        <w:jc w:val="center"/>
        <w:rPr>
          <w:rFonts w:ascii="Times New Roman" w:hAnsi="Times New Roman"/>
          <w:b/>
          <w:color w:val="000000"/>
          <w:sz w:val="28"/>
          <w:szCs w:val="28"/>
        </w:rPr>
      </w:pPr>
      <w:r w:rsidRPr="00F24CE5">
        <w:rPr>
          <w:rFonts w:ascii="Times New Roman" w:hAnsi="Times New Roman"/>
          <w:b/>
          <w:sz w:val="28"/>
          <w:szCs w:val="28"/>
        </w:rPr>
        <w:t>Результати дослідження</w:t>
      </w:r>
      <w:r w:rsidR="00587D94">
        <w:rPr>
          <w:rFonts w:ascii="Times New Roman" w:hAnsi="Times New Roman"/>
          <w:b/>
          <w:sz w:val="28"/>
          <w:szCs w:val="28"/>
        </w:rPr>
        <w:t xml:space="preserve"> дітей дошкільного віку за методикою </w:t>
      </w:r>
      <w:r w:rsidRPr="00F24CE5">
        <w:rPr>
          <w:rFonts w:ascii="Times New Roman" w:hAnsi="Times New Roman"/>
          <w:b/>
          <w:sz w:val="28"/>
          <w:szCs w:val="28"/>
        </w:rPr>
        <w:t xml:space="preserve"> «</w:t>
      </w:r>
      <w:r w:rsidR="00F24CE5">
        <w:rPr>
          <w:rFonts w:ascii="Times New Roman" w:hAnsi="Times New Roman"/>
          <w:b/>
          <w:sz w:val="28"/>
          <w:szCs w:val="28"/>
        </w:rPr>
        <w:t>Постав значки у фігурках</w:t>
      </w:r>
      <w:r w:rsidRPr="00F24CE5">
        <w:rPr>
          <w:rFonts w:ascii="Times New Roman" w:hAnsi="Times New Roman"/>
          <w:b/>
          <w:sz w:val="28"/>
          <w:szCs w:val="28"/>
        </w:rPr>
        <w:t>» (за Р. В. Павелків, О. П. Цигипало)</w:t>
      </w:r>
    </w:p>
    <w:p w:rsidR="00511569" w:rsidRDefault="00511569" w:rsidP="004E3B3F">
      <w:pPr>
        <w:spacing w:after="0" w:line="360" w:lineRule="auto"/>
        <w:ind w:firstLine="851"/>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1810"/>
      </w:tblGrid>
      <w:tr w:rsidR="00B46D6C" w:rsidRPr="00F24CE5" w:rsidTr="00466C7C">
        <w:trPr>
          <w:trHeight w:val="1065"/>
          <w:jc w:val="center"/>
        </w:trPr>
        <w:tc>
          <w:tcPr>
            <w:tcW w:w="2957" w:type="dxa"/>
            <w:shd w:val="clear" w:color="auto" w:fill="auto"/>
          </w:tcPr>
          <w:p w:rsidR="00B46D6C" w:rsidRPr="00466C7C" w:rsidRDefault="00B46D6C" w:rsidP="00466C7C">
            <w:pPr>
              <w:spacing w:line="276" w:lineRule="auto"/>
              <w:jc w:val="center"/>
              <w:rPr>
                <w:rFonts w:ascii="Times New Roman" w:hAnsi="Times New Roman"/>
                <w:b/>
                <w:sz w:val="28"/>
              </w:rPr>
            </w:pPr>
            <w:r w:rsidRPr="00466C7C">
              <w:rPr>
                <w:rFonts w:ascii="Times New Roman" w:hAnsi="Times New Roman"/>
                <w:b/>
                <w:sz w:val="28"/>
              </w:rPr>
              <w:t>Рівень переключення та розподілу уваги</w:t>
            </w:r>
          </w:p>
        </w:tc>
        <w:tc>
          <w:tcPr>
            <w:tcW w:w="1810" w:type="dxa"/>
            <w:shd w:val="clear" w:color="auto" w:fill="auto"/>
          </w:tcPr>
          <w:p w:rsidR="00B46D6C" w:rsidRPr="00466C7C" w:rsidRDefault="00B46D6C" w:rsidP="00466C7C">
            <w:pPr>
              <w:jc w:val="center"/>
              <w:rPr>
                <w:rFonts w:ascii="Times New Roman" w:hAnsi="Times New Roman"/>
                <w:b/>
                <w:sz w:val="28"/>
              </w:rPr>
            </w:pPr>
            <w:r w:rsidRPr="00466C7C">
              <w:rPr>
                <w:rFonts w:ascii="Times New Roman" w:eastAsia="Times New Roman" w:hAnsi="Times New Roman"/>
                <w:b/>
                <w:sz w:val="28"/>
                <w:szCs w:val="24"/>
              </w:rPr>
              <w:t>%  опитаних</w:t>
            </w:r>
          </w:p>
        </w:tc>
      </w:tr>
      <w:tr w:rsidR="00B46D6C" w:rsidRPr="00F24CE5" w:rsidTr="00466C7C">
        <w:trPr>
          <w:jc w:val="center"/>
        </w:trPr>
        <w:tc>
          <w:tcPr>
            <w:tcW w:w="2957"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 xml:space="preserve">Дуже високий </w:t>
            </w:r>
          </w:p>
        </w:tc>
        <w:tc>
          <w:tcPr>
            <w:tcW w:w="1810"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8</w:t>
            </w:r>
          </w:p>
        </w:tc>
      </w:tr>
      <w:tr w:rsidR="00B46D6C" w:rsidRPr="00F24CE5" w:rsidTr="00466C7C">
        <w:trPr>
          <w:jc w:val="center"/>
        </w:trPr>
        <w:tc>
          <w:tcPr>
            <w:tcW w:w="2957"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Високий</w:t>
            </w:r>
          </w:p>
        </w:tc>
        <w:tc>
          <w:tcPr>
            <w:tcW w:w="1810"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12</w:t>
            </w:r>
          </w:p>
        </w:tc>
      </w:tr>
      <w:tr w:rsidR="00B46D6C" w:rsidRPr="00F24CE5" w:rsidTr="00466C7C">
        <w:trPr>
          <w:jc w:val="center"/>
        </w:trPr>
        <w:tc>
          <w:tcPr>
            <w:tcW w:w="2957"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Середній</w:t>
            </w:r>
          </w:p>
        </w:tc>
        <w:tc>
          <w:tcPr>
            <w:tcW w:w="1810"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40</w:t>
            </w:r>
          </w:p>
        </w:tc>
      </w:tr>
      <w:tr w:rsidR="00B46D6C" w:rsidTr="00466C7C">
        <w:trPr>
          <w:jc w:val="center"/>
        </w:trPr>
        <w:tc>
          <w:tcPr>
            <w:tcW w:w="2957"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Низький</w:t>
            </w:r>
          </w:p>
        </w:tc>
        <w:tc>
          <w:tcPr>
            <w:tcW w:w="1810"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20</w:t>
            </w:r>
          </w:p>
        </w:tc>
      </w:tr>
      <w:tr w:rsidR="00B46D6C" w:rsidTr="00466C7C">
        <w:trPr>
          <w:jc w:val="center"/>
        </w:trPr>
        <w:tc>
          <w:tcPr>
            <w:tcW w:w="2957" w:type="dxa"/>
            <w:shd w:val="clear" w:color="auto" w:fill="auto"/>
          </w:tcPr>
          <w:p w:rsidR="00B46D6C" w:rsidRPr="00466C7C" w:rsidRDefault="00B46D6C" w:rsidP="00466C7C">
            <w:pPr>
              <w:spacing w:after="0" w:line="240" w:lineRule="auto"/>
              <w:jc w:val="both"/>
              <w:rPr>
                <w:rFonts w:ascii="Times New Roman" w:hAnsi="Times New Roman"/>
                <w:color w:val="000000"/>
                <w:sz w:val="28"/>
                <w:szCs w:val="28"/>
              </w:rPr>
            </w:pPr>
            <w:r w:rsidRPr="00466C7C">
              <w:rPr>
                <w:rFonts w:ascii="Times New Roman" w:hAnsi="Times New Roman"/>
                <w:color w:val="000000"/>
                <w:sz w:val="28"/>
                <w:szCs w:val="28"/>
              </w:rPr>
              <w:t>Дуже низький</w:t>
            </w:r>
          </w:p>
        </w:tc>
        <w:tc>
          <w:tcPr>
            <w:tcW w:w="1810"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20</w:t>
            </w:r>
          </w:p>
        </w:tc>
      </w:tr>
    </w:tbl>
    <w:p w:rsidR="00DE11C5" w:rsidRDefault="00DE11C5" w:rsidP="00F24CE5">
      <w:pPr>
        <w:spacing w:after="0" w:line="360" w:lineRule="auto"/>
        <w:ind w:firstLine="851"/>
        <w:jc w:val="right"/>
        <w:rPr>
          <w:rFonts w:ascii="Times New Roman" w:hAnsi="Times New Roman"/>
          <w:i/>
          <w:sz w:val="28"/>
          <w:szCs w:val="28"/>
        </w:rPr>
      </w:pPr>
    </w:p>
    <w:p w:rsidR="00043849" w:rsidRPr="00404967" w:rsidRDefault="00043849" w:rsidP="00043849">
      <w:pPr>
        <w:spacing w:after="0" w:line="360" w:lineRule="auto"/>
        <w:ind w:firstLine="851"/>
        <w:jc w:val="both"/>
        <w:rPr>
          <w:rFonts w:ascii="Times New Roman" w:hAnsi="Times New Roman"/>
          <w:color w:val="000000"/>
          <w:sz w:val="28"/>
          <w:szCs w:val="28"/>
        </w:rPr>
      </w:pPr>
      <w:r w:rsidRPr="00404967">
        <w:rPr>
          <w:rFonts w:ascii="Times New Roman" w:hAnsi="Times New Roman"/>
          <w:color w:val="000000"/>
          <w:sz w:val="28"/>
          <w:szCs w:val="28"/>
        </w:rPr>
        <w:t xml:space="preserve">Серед дошкільників зафіксовано </w:t>
      </w:r>
      <w:r>
        <w:rPr>
          <w:rFonts w:ascii="Times New Roman" w:hAnsi="Times New Roman"/>
          <w:color w:val="000000"/>
          <w:sz w:val="28"/>
          <w:szCs w:val="28"/>
        </w:rPr>
        <w:t>8</w:t>
      </w:r>
      <w:r w:rsidRPr="00404967">
        <w:rPr>
          <w:rFonts w:ascii="Times New Roman" w:hAnsi="Times New Roman"/>
          <w:color w:val="000000"/>
          <w:sz w:val="28"/>
          <w:szCs w:val="28"/>
        </w:rPr>
        <w:t xml:space="preserve"> %</w:t>
      </w:r>
      <w:r>
        <w:rPr>
          <w:rFonts w:ascii="Times New Roman" w:hAnsi="Times New Roman"/>
          <w:color w:val="000000"/>
          <w:sz w:val="28"/>
          <w:szCs w:val="28"/>
        </w:rPr>
        <w:t xml:space="preserve"> </w:t>
      </w:r>
      <w:r w:rsidRPr="00404967">
        <w:rPr>
          <w:rFonts w:ascii="Times New Roman" w:hAnsi="Times New Roman"/>
          <w:color w:val="000000"/>
          <w:sz w:val="28"/>
          <w:szCs w:val="28"/>
        </w:rPr>
        <w:t xml:space="preserve">опитаних із дуже високим рівнем </w:t>
      </w:r>
      <w:r>
        <w:rPr>
          <w:rFonts w:ascii="Times New Roman" w:hAnsi="Times New Roman"/>
          <w:color w:val="000000"/>
          <w:sz w:val="28"/>
          <w:szCs w:val="28"/>
        </w:rPr>
        <w:t>переключення та розподілу</w:t>
      </w:r>
      <w:r w:rsidRPr="00404967">
        <w:rPr>
          <w:rFonts w:ascii="Times New Roman" w:hAnsi="Times New Roman"/>
          <w:color w:val="000000"/>
          <w:sz w:val="28"/>
          <w:szCs w:val="28"/>
        </w:rPr>
        <w:t xml:space="preserve"> уваги, 1</w:t>
      </w:r>
      <w:r>
        <w:rPr>
          <w:rFonts w:ascii="Times New Roman" w:hAnsi="Times New Roman"/>
          <w:color w:val="000000"/>
          <w:sz w:val="28"/>
          <w:szCs w:val="28"/>
        </w:rPr>
        <w:t>2</w:t>
      </w:r>
      <w:r w:rsidRPr="00404967">
        <w:rPr>
          <w:rFonts w:ascii="Times New Roman" w:hAnsi="Times New Roman"/>
          <w:color w:val="000000"/>
          <w:sz w:val="28"/>
          <w:szCs w:val="28"/>
        </w:rPr>
        <w:t xml:space="preserve">% респондентів </w:t>
      </w:r>
      <w:r>
        <w:rPr>
          <w:rFonts w:ascii="Times New Roman" w:hAnsi="Times New Roman"/>
          <w:color w:val="000000"/>
          <w:sz w:val="28"/>
          <w:szCs w:val="28"/>
        </w:rPr>
        <w:t xml:space="preserve">із високим рівнем переключення та розподілу </w:t>
      </w:r>
      <w:r w:rsidRPr="00404967">
        <w:rPr>
          <w:rFonts w:ascii="Times New Roman" w:hAnsi="Times New Roman"/>
          <w:color w:val="000000"/>
          <w:sz w:val="28"/>
          <w:szCs w:val="28"/>
        </w:rPr>
        <w:t xml:space="preserve"> уваги, 40</w:t>
      </w:r>
      <w:r>
        <w:rPr>
          <w:rFonts w:ascii="Times New Roman" w:hAnsi="Times New Roman"/>
          <w:color w:val="000000"/>
          <w:sz w:val="28"/>
          <w:szCs w:val="28"/>
        </w:rPr>
        <w:t>%</w:t>
      </w:r>
      <w:r w:rsidRPr="00404967">
        <w:rPr>
          <w:rFonts w:ascii="Times New Roman" w:hAnsi="Times New Roman"/>
          <w:color w:val="000000"/>
          <w:sz w:val="28"/>
          <w:szCs w:val="28"/>
        </w:rPr>
        <w:t xml:space="preserve"> дошкільників </w:t>
      </w:r>
      <w:r w:rsidRPr="00FA6886">
        <w:rPr>
          <w:rFonts w:ascii="Times New Roman" w:hAnsi="Times New Roman"/>
          <w:color w:val="000000"/>
          <w:sz w:val="28"/>
          <w:szCs w:val="28"/>
        </w:rPr>
        <w:t>мають середній, по 20% опитаних мають низький і дуже низький рівні переключення та розподілу уваги.</w:t>
      </w:r>
      <w:r w:rsidR="003C119C" w:rsidRPr="00FA6886">
        <w:rPr>
          <w:rFonts w:ascii="Times New Roman" w:hAnsi="Times New Roman"/>
          <w:color w:val="000000"/>
          <w:sz w:val="28"/>
          <w:szCs w:val="28"/>
        </w:rPr>
        <w:t xml:space="preserve"> Порівняно невелика кількість дошкільників із дуже високим і високим рівнями переключення й розподілу уваги пояснюється віковими особливостями цього періоду дитинства</w:t>
      </w:r>
      <w:r w:rsidR="00787D2B" w:rsidRPr="00FA6886">
        <w:rPr>
          <w:rFonts w:ascii="Times New Roman" w:hAnsi="Times New Roman"/>
          <w:color w:val="000000"/>
          <w:sz w:val="28"/>
          <w:szCs w:val="28"/>
        </w:rPr>
        <w:t>, адже у дошкільному віці окремим дітям приманна здатніст</w:t>
      </w:r>
      <w:r w:rsidR="000B70B3" w:rsidRPr="00FA6886">
        <w:rPr>
          <w:rFonts w:ascii="Times New Roman" w:hAnsi="Times New Roman"/>
          <w:color w:val="000000"/>
          <w:sz w:val="28"/>
          <w:szCs w:val="28"/>
        </w:rPr>
        <w:t>ь</w:t>
      </w:r>
      <w:r w:rsidR="00787D2B" w:rsidRPr="00FA6886">
        <w:rPr>
          <w:rFonts w:ascii="Times New Roman" w:hAnsi="Times New Roman"/>
          <w:color w:val="000000"/>
          <w:sz w:val="28"/>
          <w:szCs w:val="28"/>
        </w:rPr>
        <w:t xml:space="preserve"> ефективно розподіляти уваги, переключатися після виконання одного виду роботи на інший, завершивши при цьому попере</w:t>
      </w:r>
      <w:r w:rsidR="000B70B3" w:rsidRPr="00FA6886">
        <w:rPr>
          <w:rFonts w:ascii="Times New Roman" w:hAnsi="Times New Roman"/>
          <w:color w:val="000000"/>
          <w:sz w:val="28"/>
          <w:szCs w:val="28"/>
        </w:rPr>
        <w:t>д</w:t>
      </w:r>
      <w:r w:rsidR="00787D2B" w:rsidRPr="00FA6886">
        <w:rPr>
          <w:rFonts w:ascii="Times New Roman" w:hAnsi="Times New Roman"/>
          <w:color w:val="000000"/>
          <w:sz w:val="28"/>
          <w:szCs w:val="28"/>
        </w:rPr>
        <w:t>ній етап виконання певних дій</w:t>
      </w:r>
      <w:r w:rsidR="003C119C" w:rsidRPr="00FA6886">
        <w:rPr>
          <w:rFonts w:ascii="Times New Roman" w:hAnsi="Times New Roman"/>
          <w:color w:val="000000"/>
          <w:sz w:val="28"/>
          <w:szCs w:val="28"/>
        </w:rPr>
        <w:t>. Переважання в аналізованій нами вибірці дітей із низьким і дуже низьким рівнями  переключення й розподілу уваги пояснюється віковими особливостями цього періоду дитинства, адже у дошкільному віці дитині важко контролювати переключення й розподіл уваги, то дошкільники часто проявляють хаотичність, швидко переключаються із одного предмета на інший, переходять із одного виду діяльності на інший часто не завершивши попередній етап виконання роботи.</w:t>
      </w:r>
    </w:p>
    <w:p w:rsidR="00043849" w:rsidRDefault="00043849">
      <w:pPr>
        <w:spacing w:after="0" w:line="240" w:lineRule="auto"/>
        <w:rPr>
          <w:rFonts w:ascii="Times New Roman" w:hAnsi="Times New Roman"/>
          <w:i/>
          <w:sz w:val="28"/>
          <w:szCs w:val="28"/>
        </w:rPr>
      </w:pPr>
    </w:p>
    <w:p w:rsidR="00587D94" w:rsidRPr="00511569" w:rsidRDefault="00587D94" w:rsidP="00587D94">
      <w:pPr>
        <w:spacing w:after="0" w:line="360" w:lineRule="auto"/>
        <w:ind w:firstLine="851"/>
        <w:jc w:val="right"/>
        <w:rPr>
          <w:rFonts w:ascii="Times New Roman" w:hAnsi="Times New Roman"/>
          <w:i/>
          <w:sz w:val="28"/>
          <w:szCs w:val="28"/>
        </w:rPr>
      </w:pPr>
      <w:r w:rsidRPr="00511569">
        <w:rPr>
          <w:rFonts w:ascii="Times New Roman" w:hAnsi="Times New Roman"/>
          <w:i/>
          <w:sz w:val="28"/>
          <w:szCs w:val="28"/>
        </w:rPr>
        <w:t>Таблиця 2.2.</w:t>
      </w:r>
      <w:r>
        <w:rPr>
          <w:rFonts w:ascii="Times New Roman" w:hAnsi="Times New Roman"/>
          <w:i/>
          <w:sz w:val="28"/>
          <w:szCs w:val="28"/>
        </w:rPr>
        <w:t>8</w:t>
      </w:r>
    </w:p>
    <w:p w:rsidR="00587D94" w:rsidRPr="00466C7C" w:rsidRDefault="00587D94" w:rsidP="00587D94">
      <w:pPr>
        <w:spacing w:after="0" w:line="360" w:lineRule="auto"/>
        <w:ind w:firstLine="709"/>
        <w:jc w:val="center"/>
        <w:rPr>
          <w:rFonts w:ascii="Times New Roman" w:hAnsi="Times New Roman"/>
          <w:b/>
          <w:color w:val="000000"/>
          <w:sz w:val="28"/>
          <w:szCs w:val="28"/>
        </w:rPr>
      </w:pPr>
      <w:r w:rsidRPr="00F24CE5">
        <w:rPr>
          <w:rFonts w:ascii="Times New Roman" w:hAnsi="Times New Roman"/>
          <w:b/>
          <w:sz w:val="28"/>
          <w:szCs w:val="28"/>
        </w:rPr>
        <w:t xml:space="preserve">Результати дослідження </w:t>
      </w:r>
      <w:r w:rsidR="00B26695">
        <w:rPr>
          <w:rFonts w:ascii="Times New Roman" w:hAnsi="Times New Roman"/>
          <w:b/>
          <w:sz w:val="28"/>
          <w:szCs w:val="28"/>
        </w:rPr>
        <w:t xml:space="preserve">учнів початкових класів за методикою </w:t>
      </w:r>
      <w:r w:rsidRPr="00F24CE5">
        <w:rPr>
          <w:rFonts w:ascii="Times New Roman" w:hAnsi="Times New Roman"/>
          <w:b/>
          <w:sz w:val="28"/>
          <w:szCs w:val="28"/>
        </w:rPr>
        <w:t>«</w:t>
      </w:r>
      <w:r>
        <w:rPr>
          <w:rFonts w:ascii="Times New Roman" w:hAnsi="Times New Roman"/>
          <w:b/>
          <w:sz w:val="28"/>
          <w:szCs w:val="28"/>
        </w:rPr>
        <w:t>Постав значки у фігурках</w:t>
      </w:r>
      <w:r w:rsidRPr="00F24CE5">
        <w:rPr>
          <w:rFonts w:ascii="Times New Roman" w:hAnsi="Times New Roman"/>
          <w:b/>
          <w:sz w:val="28"/>
          <w:szCs w:val="28"/>
        </w:rPr>
        <w:t>» (за Р. В. Павелків, О. П. Цигипало)</w:t>
      </w:r>
    </w:p>
    <w:p w:rsidR="00587D94" w:rsidRDefault="00587D94" w:rsidP="00587D94">
      <w:pPr>
        <w:spacing w:after="0" w:line="360" w:lineRule="auto"/>
        <w:ind w:firstLine="851"/>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1654"/>
      </w:tblGrid>
      <w:tr w:rsidR="00B46D6C" w:rsidRPr="00F24CE5" w:rsidTr="00466C7C">
        <w:trPr>
          <w:trHeight w:val="921"/>
          <w:jc w:val="center"/>
        </w:trPr>
        <w:tc>
          <w:tcPr>
            <w:tcW w:w="4066" w:type="dxa"/>
            <w:shd w:val="clear" w:color="auto" w:fill="auto"/>
          </w:tcPr>
          <w:p w:rsidR="00B46D6C" w:rsidRPr="00466C7C" w:rsidRDefault="00B46D6C" w:rsidP="00466C7C">
            <w:pPr>
              <w:spacing w:line="276" w:lineRule="auto"/>
              <w:jc w:val="center"/>
              <w:rPr>
                <w:rFonts w:ascii="Times New Roman" w:hAnsi="Times New Roman"/>
                <w:b/>
                <w:sz w:val="28"/>
              </w:rPr>
            </w:pPr>
            <w:r w:rsidRPr="00466C7C">
              <w:rPr>
                <w:rFonts w:ascii="Times New Roman" w:hAnsi="Times New Roman"/>
                <w:b/>
                <w:sz w:val="28"/>
              </w:rPr>
              <w:t>Рівень переключення та розподілу уваги</w:t>
            </w:r>
          </w:p>
        </w:tc>
        <w:tc>
          <w:tcPr>
            <w:tcW w:w="1654" w:type="dxa"/>
            <w:shd w:val="clear" w:color="auto" w:fill="auto"/>
          </w:tcPr>
          <w:p w:rsidR="00B46D6C" w:rsidRPr="00466C7C" w:rsidRDefault="00B46D6C" w:rsidP="00466C7C">
            <w:pPr>
              <w:jc w:val="center"/>
              <w:rPr>
                <w:rFonts w:ascii="Times New Roman" w:hAnsi="Times New Roman"/>
                <w:b/>
                <w:sz w:val="28"/>
              </w:rPr>
            </w:pPr>
            <w:r w:rsidRPr="00466C7C">
              <w:rPr>
                <w:rFonts w:ascii="Times New Roman" w:eastAsia="Times New Roman" w:hAnsi="Times New Roman"/>
                <w:b/>
                <w:sz w:val="28"/>
                <w:szCs w:val="28"/>
              </w:rPr>
              <w:t>% опитаних</w:t>
            </w:r>
          </w:p>
        </w:tc>
      </w:tr>
      <w:tr w:rsidR="00B46D6C" w:rsidRPr="00F24CE5" w:rsidTr="00466C7C">
        <w:trPr>
          <w:jc w:val="center"/>
        </w:trPr>
        <w:tc>
          <w:tcPr>
            <w:tcW w:w="4066"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 xml:space="preserve">Дуже високий </w:t>
            </w:r>
          </w:p>
        </w:tc>
        <w:tc>
          <w:tcPr>
            <w:tcW w:w="1654"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16</w:t>
            </w:r>
          </w:p>
        </w:tc>
      </w:tr>
      <w:tr w:rsidR="00B46D6C" w:rsidRPr="00F24CE5" w:rsidTr="00466C7C">
        <w:trPr>
          <w:jc w:val="center"/>
        </w:trPr>
        <w:tc>
          <w:tcPr>
            <w:tcW w:w="4066"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Високий</w:t>
            </w:r>
          </w:p>
        </w:tc>
        <w:tc>
          <w:tcPr>
            <w:tcW w:w="1654"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24</w:t>
            </w:r>
          </w:p>
        </w:tc>
      </w:tr>
      <w:tr w:rsidR="00B46D6C" w:rsidRPr="00F24CE5" w:rsidTr="00466C7C">
        <w:trPr>
          <w:jc w:val="center"/>
        </w:trPr>
        <w:tc>
          <w:tcPr>
            <w:tcW w:w="4066"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Середній</w:t>
            </w:r>
          </w:p>
        </w:tc>
        <w:tc>
          <w:tcPr>
            <w:tcW w:w="1654"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40</w:t>
            </w:r>
          </w:p>
        </w:tc>
      </w:tr>
      <w:tr w:rsidR="00B46D6C" w:rsidTr="00466C7C">
        <w:trPr>
          <w:jc w:val="center"/>
        </w:trPr>
        <w:tc>
          <w:tcPr>
            <w:tcW w:w="4066"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Низький</w:t>
            </w:r>
          </w:p>
        </w:tc>
        <w:tc>
          <w:tcPr>
            <w:tcW w:w="1654"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16</w:t>
            </w:r>
          </w:p>
        </w:tc>
      </w:tr>
      <w:tr w:rsidR="00B46D6C" w:rsidTr="00466C7C">
        <w:trPr>
          <w:jc w:val="center"/>
        </w:trPr>
        <w:tc>
          <w:tcPr>
            <w:tcW w:w="4066" w:type="dxa"/>
            <w:shd w:val="clear" w:color="auto" w:fill="auto"/>
          </w:tcPr>
          <w:p w:rsidR="00B46D6C" w:rsidRPr="00466C7C" w:rsidRDefault="00B46D6C" w:rsidP="00466C7C">
            <w:pPr>
              <w:spacing w:after="0" w:line="240" w:lineRule="auto"/>
              <w:jc w:val="both"/>
              <w:rPr>
                <w:rFonts w:ascii="Times New Roman" w:hAnsi="Times New Roman"/>
                <w:color w:val="000000"/>
                <w:sz w:val="28"/>
                <w:szCs w:val="28"/>
              </w:rPr>
            </w:pPr>
            <w:r w:rsidRPr="00466C7C">
              <w:rPr>
                <w:rFonts w:ascii="Times New Roman" w:hAnsi="Times New Roman"/>
                <w:color w:val="000000"/>
                <w:sz w:val="28"/>
                <w:szCs w:val="28"/>
              </w:rPr>
              <w:t>Дуже низький</w:t>
            </w:r>
          </w:p>
        </w:tc>
        <w:tc>
          <w:tcPr>
            <w:tcW w:w="1654"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4</w:t>
            </w:r>
          </w:p>
        </w:tc>
      </w:tr>
    </w:tbl>
    <w:p w:rsidR="00587D94" w:rsidRDefault="00587D94" w:rsidP="00F24CE5">
      <w:pPr>
        <w:spacing w:after="0" w:line="360" w:lineRule="auto"/>
        <w:ind w:firstLine="851"/>
        <w:jc w:val="right"/>
        <w:rPr>
          <w:rFonts w:ascii="Times New Roman" w:hAnsi="Times New Roman"/>
          <w:i/>
          <w:sz w:val="28"/>
          <w:szCs w:val="28"/>
        </w:rPr>
      </w:pPr>
    </w:p>
    <w:p w:rsidR="00043849" w:rsidRDefault="00043849" w:rsidP="00043849">
      <w:pPr>
        <w:spacing w:after="0" w:line="360" w:lineRule="auto"/>
        <w:ind w:firstLine="851"/>
        <w:jc w:val="both"/>
        <w:rPr>
          <w:rFonts w:ascii="Times New Roman" w:hAnsi="Times New Roman"/>
          <w:color w:val="000000"/>
          <w:sz w:val="28"/>
          <w:szCs w:val="28"/>
        </w:rPr>
      </w:pPr>
      <w:r w:rsidRPr="00404967">
        <w:rPr>
          <w:rFonts w:ascii="Times New Roman" w:hAnsi="Times New Roman"/>
          <w:color w:val="000000"/>
          <w:sz w:val="28"/>
          <w:szCs w:val="28"/>
        </w:rPr>
        <w:t xml:space="preserve">Серед </w:t>
      </w:r>
      <w:r>
        <w:rPr>
          <w:rFonts w:ascii="Times New Roman" w:hAnsi="Times New Roman"/>
          <w:color w:val="000000"/>
          <w:sz w:val="28"/>
          <w:szCs w:val="28"/>
        </w:rPr>
        <w:t>учнів молодших класів</w:t>
      </w:r>
      <w:r w:rsidRPr="00404967">
        <w:rPr>
          <w:rFonts w:ascii="Times New Roman" w:hAnsi="Times New Roman"/>
          <w:color w:val="000000"/>
          <w:sz w:val="28"/>
          <w:szCs w:val="28"/>
        </w:rPr>
        <w:t xml:space="preserve"> зафіксовано </w:t>
      </w:r>
      <w:r>
        <w:rPr>
          <w:rFonts w:ascii="Times New Roman" w:hAnsi="Times New Roman"/>
          <w:color w:val="000000"/>
          <w:sz w:val="28"/>
          <w:szCs w:val="28"/>
        </w:rPr>
        <w:t>16</w:t>
      </w:r>
      <w:r w:rsidRPr="00404967">
        <w:rPr>
          <w:rFonts w:ascii="Times New Roman" w:hAnsi="Times New Roman"/>
          <w:color w:val="000000"/>
          <w:sz w:val="28"/>
          <w:szCs w:val="28"/>
        </w:rPr>
        <w:t>%</w:t>
      </w:r>
      <w:r>
        <w:rPr>
          <w:rFonts w:ascii="Times New Roman" w:hAnsi="Times New Roman"/>
          <w:color w:val="000000"/>
          <w:sz w:val="28"/>
          <w:szCs w:val="28"/>
        </w:rPr>
        <w:t xml:space="preserve"> </w:t>
      </w:r>
      <w:r w:rsidRPr="00404967">
        <w:rPr>
          <w:rFonts w:ascii="Times New Roman" w:hAnsi="Times New Roman"/>
          <w:color w:val="000000"/>
          <w:sz w:val="28"/>
          <w:szCs w:val="28"/>
        </w:rPr>
        <w:t xml:space="preserve">опитаних із дуже високим рівнем </w:t>
      </w:r>
      <w:r>
        <w:rPr>
          <w:rFonts w:ascii="Times New Roman" w:hAnsi="Times New Roman"/>
          <w:color w:val="000000"/>
          <w:sz w:val="28"/>
          <w:szCs w:val="28"/>
        </w:rPr>
        <w:t>переключення та розподілу</w:t>
      </w:r>
      <w:r w:rsidRPr="00404967">
        <w:rPr>
          <w:rFonts w:ascii="Times New Roman" w:hAnsi="Times New Roman"/>
          <w:color w:val="000000"/>
          <w:sz w:val="28"/>
          <w:szCs w:val="28"/>
        </w:rPr>
        <w:t xml:space="preserve"> уваги, </w:t>
      </w:r>
      <w:r>
        <w:rPr>
          <w:rFonts w:ascii="Times New Roman" w:hAnsi="Times New Roman"/>
          <w:color w:val="000000"/>
          <w:sz w:val="28"/>
          <w:szCs w:val="28"/>
        </w:rPr>
        <w:t>24</w:t>
      </w:r>
      <w:r w:rsidRPr="00404967">
        <w:rPr>
          <w:rFonts w:ascii="Times New Roman" w:hAnsi="Times New Roman"/>
          <w:color w:val="000000"/>
          <w:sz w:val="28"/>
          <w:szCs w:val="28"/>
        </w:rPr>
        <w:t xml:space="preserve">% респондентів </w:t>
      </w:r>
      <w:r>
        <w:rPr>
          <w:rFonts w:ascii="Times New Roman" w:hAnsi="Times New Roman"/>
          <w:color w:val="000000"/>
          <w:sz w:val="28"/>
          <w:szCs w:val="28"/>
        </w:rPr>
        <w:t xml:space="preserve">із високим рівнем переключення та розподілу </w:t>
      </w:r>
      <w:r w:rsidRPr="00404967">
        <w:rPr>
          <w:rFonts w:ascii="Times New Roman" w:hAnsi="Times New Roman"/>
          <w:color w:val="000000"/>
          <w:sz w:val="28"/>
          <w:szCs w:val="28"/>
        </w:rPr>
        <w:t xml:space="preserve"> уваги, 40</w:t>
      </w:r>
      <w:r>
        <w:rPr>
          <w:rFonts w:ascii="Times New Roman" w:hAnsi="Times New Roman"/>
          <w:color w:val="000000"/>
          <w:sz w:val="28"/>
          <w:szCs w:val="28"/>
        </w:rPr>
        <w:t>%</w:t>
      </w:r>
      <w:r w:rsidRPr="00404967">
        <w:rPr>
          <w:rFonts w:ascii="Times New Roman" w:hAnsi="Times New Roman"/>
          <w:color w:val="000000"/>
          <w:sz w:val="28"/>
          <w:szCs w:val="28"/>
        </w:rPr>
        <w:t xml:space="preserve"> </w:t>
      </w:r>
      <w:r>
        <w:rPr>
          <w:rFonts w:ascii="Times New Roman" w:hAnsi="Times New Roman"/>
          <w:color w:val="000000"/>
          <w:sz w:val="28"/>
          <w:szCs w:val="28"/>
        </w:rPr>
        <w:t xml:space="preserve">здобувачів початкової освіти </w:t>
      </w:r>
      <w:r w:rsidRPr="00404967">
        <w:rPr>
          <w:rFonts w:ascii="Times New Roman" w:hAnsi="Times New Roman"/>
          <w:color w:val="000000"/>
          <w:sz w:val="28"/>
          <w:szCs w:val="28"/>
        </w:rPr>
        <w:t xml:space="preserve">мають середній, по </w:t>
      </w:r>
      <w:r>
        <w:rPr>
          <w:rFonts w:ascii="Times New Roman" w:hAnsi="Times New Roman"/>
          <w:color w:val="000000"/>
          <w:sz w:val="28"/>
          <w:szCs w:val="28"/>
        </w:rPr>
        <w:t xml:space="preserve">16 і 4 </w:t>
      </w:r>
      <w:r w:rsidRPr="00404967">
        <w:rPr>
          <w:rFonts w:ascii="Times New Roman" w:hAnsi="Times New Roman"/>
          <w:color w:val="000000"/>
          <w:sz w:val="28"/>
          <w:szCs w:val="28"/>
        </w:rPr>
        <w:t xml:space="preserve">% опитаних мають низький і дуже низький рівні </w:t>
      </w:r>
      <w:r>
        <w:rPr>
          <w:rFonts w:ascii="Times New Roman" w:hAnsi="Times New Roman"/>
          <w:color w:val="000000"/>
          <w:sz w:val="28"/>
          <w:szCs w:val="28"/>
        </w:rPr>
        <w:t>переключення та розподілу уваги</w:t>
      </w:r>
      <w:r w:rsidRPr="00FA6886">
        <w:rPr>
          <w:rFonts w:ascii="Times New Roman" w:hAnsi="Times New Roman"/>
          <w:color w:val="000000"/>
          <w:sz w:val="28"/>
          <w:szCs w:val="28"/>
        </w:rPr>
        <w:t>.</w:t>
      </w:r>
      <w:r w:rsidR="000B70B3" w:rsidRPr="00FA6886">
        <w:rPr>
          <w:rFonts w:ascii="Times New Roman" w:hAnsi="Times New Roman"/>
          <w:color w:val="000000"/>
          <w:sz w:val="28"/>
          <w:szCs w:val="28"/>
        </w:rPr>
        <w:t xml:space="preserve"> Емпірично зафіксована значна кількість молодших школярів із дуже високим і високим рівнями переключення й розподілу уваги свідчить про притаманну таким дітям здатність ефективно розподіляти увагу, переключатися після виконання одного виду роботи на інший, завершивши при цьому попередній етап виконання певних дій. Хоча наявність в аналізованій групі респондентів значної кількості осіб із середнім рівнем переключення й розподілу уваги засвідчує факт того, що здатність ефективно розподіляти увагу, переключатися після виконання одного виду роботи на інший, завершивши при цьому попередній етап виконання певних дій у молодших школярів все ще знаходиться у процесі формування, тобто не є ще повністю сформованою. Але невелика кількість опитаних із низьким і дуже низький рівнями переключення й розподілу уваги свідчить про те, що молодшим школярам все-таки характерні деструкції у розвитку уваги, які можуть негативно позначатися на їхніх освітніх результатах і потребують адекватного корекційного впливу.</w:t>
      </w:r>
    </w:p>
    <w:p w:rsidR="00520FD4" w:rsidRPr="00B26695" w:rsidRDefault="00D6593F" w:rsidP="005D04CB">
      <w:pPr>
        <w:spacing w:after="0" w:line="360" w:lineRule="auto"/>
        <w:ind w:firstLine="851"/>
        <w:jc w:val="both"/>
        <w:rPr>
          <w:rFonts w:ascii="Times New Roman" w:hAnsi="Times New Roman"/>
          <w:sz w:val="28"/>
          <w:szCs w:val="28"/>
        </w:rPr>
      </w:pPr>
      <w:r w:rsidRPr="00D6593F">
        <w:rPr>
          <w:rFonts w:ascii="Times New Roman" w:hAnsi="Times New Roman"/>
          <w:sz w:val="28"/>
          <w:szCs w:val="28"/>
        </w:rPr>
        <w:t>На підставі даних таблиц</w:t>
      </w:r>
      <w:r w:rsidR="00B26695">
        <w:rPr>
          <w:rFonts w:ascii="Times New Roman" w:hAnsi="Times New Roman"/>
          <w:sz w:val="28"/>
          <w:szCs w:val="28"/>
        </w:rPr>
        <w:t>ь</w:t>
      </w:r>
      <w:r w:rsidRPr="00D6593F">
        <w:rPr>
          <w:rFonts w:ascii="Times New Roman" w:hAnsi="Times New Roman"/>
          <w:sz w:val="28"/>
          <w:szCs w:val="28"/>
        </w:rPr>
        <w:t xml:space="preserve"> 2.2.</w:t>
      </w:r>
      <w:r w:rsidR="00B26695">
        <w:rPr>
          <w:rFonts w:ascii="Times New Roman" w:hAnsi="Times New Roman"/>
          <w:sz w:val="28"/>
          <w:szCs w:val="28"/>
        </w:rPr>
        <w:t>7 і 2.2.8</w:t>
      </w:r>
      <w:r w:rsidRPr="00D6593F">
        <w:rPr>
          <w:rFonts w:ascii="Times New Roman" w:hAnsi="Times New Roman"/>
          <w:sz w:val="28"/>
          <w:szCs w:val="28"/>
        </w:rPr>
        <w:t xml:space="preserve"> можна стверджувати, що 40% дітей дошкільного та молодшого шкільного віку мають середній рівень переключення та розподілу уваги. </w:t>
      </w:r>
      <w:r>
        <w:rPr>
          <w:rFonts w:ascii="Times New Roman" w:hAnsi="Times New Roman"/>
          <w:sz w:val="28"/>
          <w:szCs w:val="28"/>
        </w:rPr>
        <w:t xml:space="preserve">Серед дітей дошкільного віку також 40% опитаних мають низький і дуже низький рівні переключення й розподілу уваги. Серед молодших школярів цей показник вдвічі менший, як </w:t>
      </w:r>
      <w:r w:rsidR="00840FB2">
        <w:rPr>
          <w:rFonts w:ascii="Times New Roman" w:hAnsi="Times New Roman"/>
          <w:sz w:val="28"/>
          <w:szCs w:val="28"/>
        </w:rPr>
        <w:t xml:space="preserve">і показник кількості респондентів із високим і дуже високим рівнями переключення й розподілу уваги. </w:t>
      </w:r>
    </w:p>
    <w:p w:rsidR="000B70B3" w:rsidRDefault="000B70B3" w:rsidP="000B70B3">
      <w:pPr>
        <w:spacing w:after="0" w:line="360" w:lineRule="auto"/>
        <w:ind w:firstLine="851"/>
        <w:jc w:val="both"/>
        <w:rPr>
          <w:rFonts w:ascii="Times New Roman" w:hAnsi="Times New Roman"/>
          <w:sz w:val="28"/>
          <w:szCs w:val="28"/>
        </w:rPr>
      </w:pPr>
      <w:r>
        <w:rPr>
          <w:rFonts w:ascii="Times New Roman" w:hAnsi="Times New Roman"/>
          <w:sz w:val="28"/>
          <w:szCs w:val="28"/>
        </w:rPr>
        <w:t>Серед молодших школярів більшою є кількість дітей із високим і дуже високими рівнями концентрації та обсягу уваги. Наведена нижче діаграми (рис.2.2.5) ілюструє відмінності у рівнях концентрації та обсягу уваги у дітей дошкільного та молодшого шкільного віку.</w:t>
      </w:r>
    </w:p>
    <w:p w:rsidR="000B70B3" w:rsidRDefault="000534DA" w:rsidP="000B70B3">
      <w:pPr>
        <w:spacing w:after="0" w:line="360" w:lineRule="auto"/>
        <w:ind w:firstLine="851"/>
        <w:jc w:val="both"/>
        <w:rPr>
          <w:rFonts w:ascii="Times New Roman" w:hAnsi="Times New Roman"/>
          <w:sz w:val="28"/>
          <w:szCs w:val="28"/>
        </w:rPr>
      </w:pPr>
      <w:r>
        <w:rPr>
          <w:rFonts w:ascii="Times New Roman" w:hAnsi="Times New Roman"/>
          <w:noProof/>
          <w:sz w:val="28"/>
          <w:szCs w:val="28"/>
          <w:lang w:val="ru-RU" w:eastAsia="ru-RU"/>
        </w:rPr>
        <w:drawing>
          <wp:inline distT="0" distB="0" distL="0" distR="0">
            <wp:extent cx="5483739" cy="3691109"/>
            <wp:effectExtent l="6093" t="6104" r="6093" b="8012"/>
            <wp:docPr id="4"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70B3" w:rsidRDefault="000B70B3" w:rsidP="000B70B3">
      <w:pPr>
        <w:spacing w:after="0" w:line="360" w:lineRule="auto"/>
        <w:ind w:firstLine="851"/>
        <w:jc w:val="both"/>
        <w:rPr>
          <w:rFonts w:ascii="Times New Roman" w:hAnsi="Times New Roman"/>
          <w:sz w:val="28"/>
          <w:szCs w:val="28"/>
        </w:rPr>
      </w:pPr>
    </w:p>
    <w:p w:rsidR="000B70B3" w:rsidRDefault="000B70B3" w:rsidP="000B70B3">
      <w:pPr>
        <w:spacing w:after="0" w:line="360" w:lineRule="auto"/>
        <w:ind w:firstLine="851"/>
        <w:jc w:val="center"/>
        <w:rPr>
          <w:rFonts w:ascii="Times New Roman" w:hAnsi="Times New Roman"/>
          <w:i/>
          <w:sz w:val="28"/>
          <w:szCs w:val="28"/>
        </w:rPr>
      </w:pPr>
      <w:r w:rsidRPr="0070650B">
        <w:rPr>
          <w:rFonts w:ascii="Times New Roman" w:hAnsi="Times New Roman"/>
          <w:i/>
          <w:sz w:val="28"/>
          <w:szCs w:val="28"/>
        </w:rPr>
        <w:t>Рис.2.2.5. Рівні концентрації та обсягу уваги дітей дошкільного та молодшого шкільного віку, %</w:t>
      </w:r>
    </w:p>
    <w:p w:rsidR="00C866BA" w:rsidRDefault="00C866BA" w:rsidP="000B70B3">
      <w:pPr>
        <w:spacing w:after="0" w:line="360" w:lineRule="auto"/>
        <w:ind w:firstLine="851"/>
        <w:jc w:val="center"/>
        <w:rPr>
          <w:rFonts w:ascii="Times New Roman" w:hAnsi="Times New Roman"/>
          <w:i/>
          <w:color w:val="FF0000"/>
          <w:sz w:val="28"/>
          <w:szCs w:val="28"/>
        </w:rPr>
      </w:pPr>
    </w:p>
    <w:p w:rsidR="00466C7C" w:rsidRPr="00C866BA" w:rsidRDefault="0071389F" w:rsidP="00C866BA">
      <w:pPr>
        <w:spacing w:after="0" w:line="360" w:lineRule="auto"/>
        <w:ind w:firstLine="851"/>
        <w:jc w:val="both"/>
        <w:rPr>
          <w:rFonts w:ascii="Times New Roman" w:hAnsi="Times New Roman"/>
          <w:sz w:val="28"/>
          <w:szCs w:val="28"/>
        </w:rPr>
      </w:pPr>
      <w:r w:rsidRPr="00C866BA">
        <w:rPr>
          <w:rFonts w:ascii="Times New Roman" w:hAnsi="Times New Roman"/>
          <w:sz w:val="28"/>
          <w:szCs w:val="28"/>
        </w:rPr>
        <w:t xml:space="preserve">Як бачимо із рис. 2.2.5, 8 дошкільників і 24% молодших </w:t>
      </w:r>
      <w:r w:rsidR="00C866BA" w:rsidRPr="00C866BA">
        <w:rPr>
          <w:rFonts w:ascii="Times New Roman" w:hAnsi="Times New Roman"/>
          <w:sz w:val="28"/>
          <w:szCs w:val="28"/>
        </w:rPr>
        <w:t xml:space="preserve">школярів мають дуже високий рівень концентрації та обсягу уваги. На високому рівні розвинуті концентрація та обсяг уваги у 24% дошкільників і 16% здобувачів початкової освіти. </w:t>
      </w:r>
      <w:r w:rsidR="00C866BA">
        <w:rPr>
          <w:rFonts w:ascii="Times New Roman" w:hAnsi="Times New Roman"/>
          <w:sz w:val="28"/>
          <w:szCs w:val="28"/>
        </w:rPr>
        <w:t>28% дітей дошкільного та 32% дітей молодшого шкільного віку мають середній рівень концентрації та обсягу уваги. Низький рівень концентрації та обсягу уваги властивий 20% респондентів обох аналізованих нами груп. Дуже низький рівень концентрації та обсягу уваги продемонстровано 20% дошкільників і 8% молодших школярів.</w:t>
      </w:r>
    </w:p>
    <w:p w:rsidR="000B70B3" w:rsidRDefault="000B70B3" w:rsidP="000B70B3">
      <w:pPr>
        <w:spacing w:after="0" w:line="360" w:lineRule="auto"/>
        <w:ind w:firstLine="851"/>
        <w:jc w:val="both"/>
        <w:rPr>
          <w:rFonts w:ascii="Times New Roman" w:hAnsi="Times New Roman"/>
          <w:sz w:val="28"/>
          <w:szCs w:val="28"/>
        </w:rPr>
      </w:pPr>
    </w:p>
    <w:p w:rsidR="00B26695" w:rsidRDefault="00B26695">
      <w:pPr>
        <w:spacing w:after="0" w:line="240" w:lineRule="auto"/>
        <w:rPr>
          <w:rFonts w:ascii="Times New Roman" w:hAnsi="Times New Roman"/>
          <w:i/>
          <w:sz w:val="28"/>
          <w:szCs w:val="28"/>
        </w:rPr>
      </w:pPr>
    </w:p>
    <w:p w:rsidR="00C866BA" w:rsidRDefault="00C866BA">
      <w:pPr>
        <w:spacing w:after="0" w:line="240" w:lineRule="auto"/>
        <w:rPr>
          <w:rFonts w:ascii="Times New Roman" w:hAnsi="Times New Roman"/>
          <w:i/>
          <w:sz w:val="28"/>
          <w:szCs w:val="28"/>
        </w:rPr>
      </w:pPr>
      <w:r>
        <w:rPr>
          <w:rFonts w:ascii="Times New Roman" w:hAnsi="Times New Roman"/>
          <w:i/>
          <w:sz w:val="28"/>
          <w:szCs w:val="28"/>
        </w:rPr>
        <w:br w:type="page"/>
      </w:r>
    </w:p>
    <w:p w:rsidR="00F24CE5" w:rsidRPr="00511569" w:rsidRDefault="00B26695" w:rsidP="00F24CE5">
      <w:pPr>
        <w:spacing w:after="0" w:line="360" w:lineRule="auto"/>
        <w:ind w:firstLine="851"/>
        <w:jc w:val="right"/>
        <w:rPr>
          <w:rFonts w:ascii="Times New Roman" w:hAnsi="Times New Roman"/>
          <w:i/>
          <w:sz w:val="28"/>
          <w:szCs w:val="28"/>
        </w:rPr>
      </w:pPr>
      <w:r>
        <w:rPr>
          <w:rFonts w:ascii="Times New Roman" w:hAnsi="Times New Roman"/>
          <w:i/>
          <w:sz w:val="28"/>
          <w:szCs w:val="28"/>
        </w:rPr>
        <w:t>Т</w:t>
      </w:r>
      <w:r w:rsidR="00F24CE5" w:rsidRPr="00511569">
        <w:rPr>
          <w:rFonts w:ascii="Times New Roman" w:hAnsi="Times New Roman"/>
          <w:i/>
          <w:sz w:val="28"/>
          <w:szCs w:val="28"/>
        </w:rPr>
        <w:t>аблиця 2.2.</w:t>
      </w:r>
      <w:r>
        <w:rPr>
          <w:rFonts w:ascii="Times New Roman" w:hAnsi="Times New Roman"/>
          <w:i/>
          <w:sz w:val="28"/>
          <w:szCs w:val="28"/>
        </w:rPr>
        <w:t>9</w:t>
      </w:r>
    </w:p>
    <w:p w:rsidR="00F24CE5" w:rsidRPr="00466C7C" w:rsidRDefault="00F24CE5" w:rsidP="00F24CE5">
      <w:pPr>
        <w:spacing w:after="0" w:line="360" w:lineRule="auto"/>
        <w:ind w:firstLine="709"/>
        <w:jc w:val="center"/>
        <w:rPr>
          <w:rFonts w:ascii="Times New Roman" w:hAnsi="Times New Roman"/>
          <w:b/>
          <w:color w:val="000000"/>
          <w:sz w:val="28"/>
          <w:szCs w:val="28"/>
        </w:rPr>
      </w:pPr>
      <w:r w:rsidRPr="00F24CE5">
        <w:rPr>
          <w:rFonts w:ascii="Times New Roman" w:hAnsi="Times New Roman"/>
          <w:b/>
          <w:sz w:val="28"/>
          <w:szCs w:val="28"/>
        </w:rPr>
        <w:t xml:space="preserve">Результати дослідження </w:t>
      </w:r>
      <w:r w:rsidR="00B26695">
        <w:rPr>
          <w:rFonts w:ascii="Times New Roman" w:hAnsi="Times New Roman"/>
          <w:b/>
          <w:sz w:val="28"/>
          <w:szCs w:val="28"/>
        </w:rPr>
        <w:t xml:space="preserve">дітей дошкільного віку за методикою </w:t>
      </w:r>
      <w:r w:rsidRPr="00F24CE5">
        <w:rPr>
          <w:rFonts w:ascii="Times New Roman" w:hAnsi="Times New Roman"/>
          <w:b/>
          <w:sz w:val="28"/>
          <w:szCs w:val="28"/>
        </w:rPr>
        <w:t>«</w:t>
      </w:r>
      <w:r w:rsidR="005810CB">
        <w:rPr>
          <w:rFonts w:ascii="Times New Roman" w:hAnsi="Times New Roman"/>
          <w:b/>
          <w:sz w:val="28"/>
          <w:szCs w:val="28"/>
        </w:rPr>
        <w:t>Зайди і полічи фігури</w:t>
      </w:r>
      <w:r w:rsidRPr="00F24CE5">
        <w:rPr>
          <w:rFonts w:ascii="Times New Roman" w:hAnsi="Times New Roman"/>
          <w:b/>
          <w:sz w:val="28"/>
          <w:szCs w:val="28"/>
        </w:rPr>
        <w:t>» (за Р. В. Павелків, О. П. Цигипало)</w:t>
      </w:r>
    </w:p>
    <w:p w:rsidR="00F24CE5" w:rsidRDefault="00F24CE5" w:rsidP="00F24CE5">
      <w:pPr>
        <w:spacing w:after="0" w:line="360" w:lineRule="auto"/>
        <w:ind w:firstLine="851"/>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1419"/>
      </w:tblGrid>
      <w:tr w:rsidR="00B46D6C" w:rsidRPr="00F24CE5" w:rsidTr="00466C7C">
        <w:trPr>
          <w:trHeight w:val="1641"/>
          <w:jc w:val="center"/>
        </w:trPr>
        <w:tc>
          <w:tcPr>
            <w:tcW w:w="3135" w:type="dxa"/>
            <w:shd w:val="clear" w:color="auto" w:fill="auto"/>
          </w:tcPr>
          <w:p w:rsidR="00B46D6C" w:rsidRPr="00466C7C" w:rsidRDefault="00B46D6C" w:rsidP="00466C7C">
            <w:pPr>
              <w:spacing w:line="276" w:lineRule="auto"/>
              <w:jc w:val="center"/>
              <w:rPr>
                <w:rFonts w:ascii="Times New Roman" w:hAnsi="Times New Roman"/>
                <w:b/>
                <w:sz w:val="28"/>
              </w:rPr>
            </w:pPr>
            <w:r w:rsidRPr="00466C7C">
              <w:rPr>
                <w:rFonts w:ascii="Times New Roman" w:hAnsi="Times New Roman"/>
                <w:b/>
                <w:sz w:val="28"/>
              </w:rPr>
              <w:t>Рівень концентрації та обсягу уваги</w:t>
            </w:r>
          </w:p>
        </w:tc>
        <w:tc>
          <w:tcPr>
            <w:tcW w:w="1419" w:type="dxa"/>
            <w:shd w:val="clear" w:color="auto" w:fill="auto"/>
          </w:tcPr>
          <w:p w:rsidR="00B46D6C" w:rsidRPr="00466C7C" w:rsidRDefault="00B46D6C" w:rsidP="00466C7C">
            <w:pPr>
              <w:jc w:val="center"/>
              <w:rPr>
                <w:rFonts w:ascii="Times New Roman" w:hAnsi="Times New Roman"/>
                <w:b/>
                <w:sz w:val="28"/>
              </w:rPr>
            </w:pPr>
            <w:r w:rsidRPr="00466C7C">
              <w:rPr>
                <w:rFonts w:ascii="Times New Roman" w:eastAsia="Times New Roman" w:hAnsi="Times New Roman"/>
                <w:b/>
                <w:sz w:val="28"/>
                <w:szCs w:val="24"/>
              </w:rPr>
              <w:t>% опитаних</w:t>
            </w:r>
          </w:p>
        </w:tc>
      </w:tr>
      <w:tr w:rsidR="00B46D6C" w:rsidRPr="00F24CE5" w:rsidTr="00466C7C">
        <w:trPr>
          <w:jc w:val="center"/>
        </w:trPr>
        <w:tc>
          <w:tcPr>
            <w:tcW w:w="3135"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 xml:space="preserve">Дуже високий </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8</w:t>
            </w:r>
          </w:p>
        </w:tc>
      </w:tr>
      <w:tr w:rsidR="00B46D6C" w:rsidRPr="00F24CE5" w:rsidTr="00466C7C">
        <w:trPr>
          <w:jc w:val="center"/>
        </w:trPr>
        <w:tc>
          <w:tcPr>
            <w:tcW w:w="3135"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Високий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24</w:t>
            </w:r>
          </w:p>
        </w:tc>
      </w:tr>
      <w:tr w:rsidR="00B46D6C" w:rsidRPr="00F24CE5" w:rsidTr="00466C7C">
        <w:trPr>
          <w:jc w:val="center"/>
        </w:trPr>
        <w:tc>
          <w:tcPr>
            <w:tcW w:w="3135"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Середній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28</w:t>
            </w:r>
          </w:p>
        </w:tc>
      </w:tr>
      <w:tr w:rsidR="00B46D6C" w:rsidTr="00466C7C">
        <w:trPr>
          <w:jc w:val="center"/>
        </w:trPr>
        <w:tc>
          <w:tcPr>
            <w:tcW w:w="3135" w:type="dxa"/>
            <w:shd w:val="clear" w:color="auto" w:fill="auto"/>
          </w:tcPr>
          <w:p w:rsidR="00B46D6C" w:rsidRPr="00466C7C" w:rsidRDefault="00B46D6C" w:rsidP="00466C7C">
            <w:pPr>
              <w:spacing w:after="0" w:line="240" w:lineRule="auto"/>
              <w:jc w:val="both"/>
              <w:rPr>
                <w:rFonts w:ascii="Times New Roman" w:hAnsi="Times New Roman"/>
                <w:b/>
                <w:color w:val="000000"/>
                <w:sz w:val="28"/>
                <w:szCs w:val="28"/>
              </w:rPr>
            </w:pPr>
            <w:r w:rsidRPr="00466C7C">
              <w:rPr>
                <w:rFonts w:ascii="Times New Roman" w:hAnsi="Times New Roman"/>
                <w:color w:val="000000"/>
                <w:sz w:val="28"/>
                <w:szCs w:val="28"/>
              </w:rPr>
              <w:t>Низький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20</w:t>
            </w:r>
          </w:p>
        </w:tc>
      </w:tr>
      <w:tr w:rsidR="00B46D6C" w:rsidTr="00466C7C">
        <w:trPr>
          <w:jc w:val="center"/>
        </w:trPr>
        <w:tc>
          <w:tcPr>
            <w:tcW w:w="3135" w:type="dxa"/>
            <w:shd w:val="clear" w:color="auto" w:fill="auto"/>
          </w:tcPr>
          <w:p w:rsidR="00B46D6C" w:rsidRPr="00466C7C" w:rsidRDefault="00B46D6C" w:rsidP="00466C7C">
            <w:pPr>
              <w:spacing w:after="0" w:line="240" w:lineRule="auto"/>
              <w:jc w:val="both"/>
              <w:rPr>
                <w:rFonts w:ascii="Times New Roman" w:hAnsi="Times New Roman"/>
                <w:color w:val="000000"/>
                <w:sz w:val="28"/>
                <w:szCs w:val="28"/>
              </w:rPr>
            </w:pPr>
            <w:r w:rsidRPr="00466C7C">
              <w:rPr>
                <w:rFonts w:ascii="Times New Roman" w:hAnsi="Times New Roman"/>
                <w:color w:val="000000"/>
                <w:sz w:val="28"/>
                <w:szCs w:val="28"/>
              </w:rPr>
              <w:t>Дуже низький</w:t>
            </w:r>
          </w:p>
        </w:tc>
        <w:tc>
          <w:tcPr>
            <w:tcW w:w="1419" w:type="dxa"/>
            <w:shd w:val="clear" w:color="auto" w:fill="auto"/>
            <w:vAlign w:val="bottom"/>
          </w:tcPr>
          <w:p w:rsidR="00B46D6C" w:rsidRPr="00466C7C" w:rsidRDefault="00B46D6C" w:rsidP="00466C7C">
            <w:pPr>
              <w:jc w:val="center"/>
              <w:rPr>
                <w:rFonts w:ascii="Times New Roman" w:hAnsi="Times New Roman"/>
                <w:color w:val="000000"/>
                <w:sz w:val="28"/>
                <w:szCs w:val="28"/>
              </w:rPr>
            </w:pPr>
            <w:r w:rsidRPr="00466C7C">
              <w:rPr>
                <w:rFonts w:ascii="Times New Roman" w:hAnsi="Times New Roman"/>
                <w:color w:val="000000"/>
                <w:sz w:val="28"/>
                <w:szCs w:val="28"/>
              </w:rPr>
              <w:t>20</w:t>
            </w:r>
          </w:p>
        </w:tc>
      </w:tr>
    </w:tbl>
    <w:p w:rsidR="00511569" w:rsidRDefault="00511569" w:rsidP="004E3B3F">
      <w:pPr>
        <w:spacing w:after="0" w:line="360" w:lineRule="auto"/>
        <w:ind w:firstLine="851"/>
        <w:jc w:val="both"/>
        <w:rPr>
          <w:rFonts w:ascii="Times New Roman" w:hAnsi="Times New Roman"/>
          <w:b/>
          <w:sz w:val="28"/>
          <w:szCs w:val="28"/>
        </w:rPr>
      </w:pPr>
    </w:p>
    <w:p w:rsidR="00887A43" w:rsidRPr="00FA6886" w:rsidRDefault="00887A43" w:rsidP="00887A43">
      <w:pPr>
        <w:spacing w:after="0" w:line="360" w:lineRule="auto"/>
        <w:ind w:firstLine="851"/>
        <w:jc w:val="both"/>
        <w:rPr>
          <w:rFonts w:ascii="Times New Roman" w:hAnsi="Times New Roman"/>
          <w:color w:val="000000"/>
          <w:sz w:val="28"/>
          <w:szCs w:val="28"/>
        </w:rPr>
      </w:pPr>
      <w:r w:rsidRPr="00404967">
        <w:rPr>
          <w:rFonts w:ascii="Times New Roman" w:hAnsi="Times New Roman"/>
          <w:color w:val="000000"/>
          <w:sz w:val="28"/>
          <w:szCs w:val="28"/>
        </w:rPr>
        <w:t xml:space="preserve">Серед дошкільників зафіксовано </w:t>
      </w:r>
      <w:r>
        <w:rPr>
          <w:rFonts w:ascii="Times New Roman" w:hAnsi="Times New Roman"/>
          <w:color w:val="000000"/>
          <w:sz w:val="28"/>
          <w:szCs w:val="28"/>
        </w:rPr>
        <w:t>8</w:t>
      </w:r>
      <w:r w:rsidRPr="00404967">
        <w:rPr>
          <w:rFonts w:ascii="Times New Roman" w:hAnsi="Times New Roman"/>
          <w:color w:val="000000"/>
          <w:sz w:val="28"/>
          <w:szCs w:val="28"/>
        </w:rPr>
        <w:t xml:space="preserve"> %</w:t>
      </w:r>
      <w:r>
        <w:rPr>
          <w:rFonts w:ascii="Times New Roman" w:hAnsi="Times New Roman"/>
          <w:color w:val="000000"/>
          <w:sz w:val="28"/>
          <w:szCs w:val="28"/>
        </w:rPr>
        <w:t xml:space="preserve"> </w:t>
      </w:r>
      <w:r w:rsidRPr="00404967">
        <w:rPr>
          <w:rFonts w:ascii="Times New Roman" w:hAnsi="Times New Roman"/>
          <w:color w:val="000000"/>
          <w:sz w:val="28"/>
          <w:szCs w:val="28"/>
        </w:rPr>
        <w:t xml:space="preserve">опитаних із дуже високим рівнем </w:t>
      </w:r>
      <w:r>
        <w:rPr>
          <w:rFonts w:ascii="Times New Roman" w:hAnsi="Times New Roman"/>
          <w:color w:val="000000"/>
          <w:sz w:val="28"/>
          <w:szCs w:val="28"/>
        </w:rPr>
        <w:t>концентрації та обсягу</w:t>
      </w:r>
      <w:r w:rsidRPr="00404967">
        <w:rPr>
          <w:rFonts w:ascii="Times New Roman" w:hAnsi="Times New Roman"/>
          <w:color w:val="000000"/>
          <w:sz w:val="28"/>
          <w:szCs w:val="28"/>
        </w:rPr>
        <w:t xml:space="preserve"> уваги, </w:t>
      </w:r>
      <w:r>
        <w:rPr>
          <w:rFonts w:ascii="Times New Roman" w:hAnsi="Times New Roman"/>
          <w:color w:val="000000"/>
          <w:sz w:val="28"/>
          <w:szCs w:val="28"/>
        </w:rPr>
        <w:t>24</w:t>
      </w:r>
      <w:r w:rsidRPr="00404967">
        <w:rPr>
          <w:rFonts w:ascii="Times New Roman" w:hAnsi="Times New Roman"/>
          <w:color w:val="000000"/>
          <w:sz w:val="28"/>
          <w:szCs w:val="28"/>
        </w:rPr>
        <w:t xml:space="preserve">% респондентів </w:t>
      </w:r>
      <w:r>
        <w:rPr>
          <w:rFonts w:ascii="Times New Roman" w:hAnsi="Times New Roman"/>
          <w:color w:val="000000"/>
          <w:sz w:val="28"/>
          <w:szCs w:val="28"/>
        </w:rPr>
        <w:t>із високим рівнем концентрації та обсягу</w:t>
      </w:r>
      <w:r w:rsidRPr="00404967">
        <w:rPr>
          <w:rFonts w:ascii="Times New Roman" w:hAnsi="Times New Roman"/>
          <w:color w:val="000000"/>
          <w:sz w:val="28"/>
          <w:szCs w:val="28"/>
        </w:rPr>
        <w:t xml:space="preserve"> уваги, </w:t>
      </w:r>
      <w:r>
        <w:rPr>
          <w:rFonts w:ascii="Times New Roman" w:hAnsi="Times New Roman"/>
          <w:color w:val="000000"/>
          <w:sz w:val="28"/>
          <w:szCs w:val="28"/>
        </w:rPr>
        <w:t>28%</w:t>
      </w:r>
      <w:r w:rsidRPr="00404967">
        <w:rPr>
          <w:rFonts w:ascii="Times New Roman" w:hAnsi="Times New Roman"/>
          <w:color w:val="000000"/>
          <w:sz w:val="28"/>
          <w:szCs w:val="28"/>
        </w:rPr>
        <w:t xml:space="preserve"> дошкільників мають середній, по 20% опитаних мають низький і дуже низький рівні </w:t>
      </w:r>
      <w:r>
        <w:rPr>
          <w:rFonts w:ascii="Times New Roman" w:hAnsi="Times New Roman"/>
          <w:color w:val="000000"/>
          <w:sz w:val="28"/>
          <w:szCs w:val="28"/>
        </w:rPr>
        <w:t xml:space="preserve">концентрації та обсягу </w:t>
      </w:r>
      <w:r w:rsidRPr="00404967">
        <w:rPr>
          <w:rFonts w:ascii="Times New Roman" w:hAnsi="Times New Roman"/>
          <w:color w:val="000000"/>
          <w:sz w:val="28"/>
          <w:szCs w:val="28"/>
        </w:rPr>
        <w:t>уваги.</w:t>
      </w:r>
      <w:r w:rsidR="000B70B3" w:rsidRPr="000B70B3">
        <w:rPr>
          <w:rFonts w:ascii="Times New Roman" w:hAnsi="Times New Roman"/>
          <w:sz w:val="28"/>
          <w:szCs w:val="28"/>
          <w:highlight w:val="green"/>
        </w:rPr>
        <w:t xml:space="preserve"> </w:t>
      </w:r>
      <w:r w:rsidR="000B70B3" w:rsidRPr="00FA6886">
        <w:rPr>
          <w:rFonts w:ascii="Times New Roman" w:hAnsi="Times New Roman"/>
          <w:sz w:val="28"/>
          <w:szCs w:val="28"/>
        </w:rPr>
        <w:t>Незначна кількість опитаних із дуже високим рівнем концентрації та обсягу уваги мотивується проявами у невеликої кількості дітей дошкільного віку здатності утримувати певний час увагу на предметі, який досліджується чи вивчається ними, охоплювати значну кількість предметів. Наявність 40% опитаних із середнім рівнем  концентрації та обсягу уваги зумовлена тим, що у більшості випадків діти дошкільного віку можуть охоплювати своєю увагою незначну кількість предметів, нетривалий час фокусувати й утримувати увагу, але цього недостатньо для успішної навчально-пізнавальної діяльності у перспективі. Наявність серед опитаних нами респондентів дітей із низьким і дуже низьким рівнями концентрації та обсягу уваги мотивується низькою здатністю осіб дошкільного віку охоплювати увагою велику кількість предметів й утримувати уваги на певному предметі.</w:t>
      </w:r>
    </w:p>
    <w:p w:rsidR="00887A43" w:rsidRPr="00FA6886" w:rsidRDefault="00887A43" w:rsidP="004E3B3F">
      <w:pPr>
        <w:spacing w:after="0" w:line="360" w:lineRule="auto"/>
        <w:ind w:firstLine="851"/>
        <w:jc w:val="both"/>
        <w:rPr>
          <w:rFonts w:ascii="Times New Roman" w:hAnsi="Times New Roman"/>
          <w:b/>
          <w:sz w:val="28"/>
          <w:szCs w:val="28"/>
        </w:rPr>
      </w:pPr>
    </w:p>
    <w:p w:rsidR="00B26695" w:rsidRPr="00FA6886" w:rsidRDefault="00B26695" w:rsidP="00B26695">
      <w:pPr>
        <w:spacing w:after="0" w:line="360" w:lineRule="auto"/>
        <w:ind w:firstLine="851"/>
        <w:jc w:val="right"/>
        <w:rPr>
          <w:rFonts w:ascii="Times New Roman" w:hAnsi="Times New Roman"/>
          <w:i/>
          <w:sz w:val="28"/>
          <w:szCs w:val="28"/>
        </w:rPr>
      </w:pPr>
      <w:r w:rsidRPr="00FA6886">
        <w:rPr>
          <w:rFonts w:ascii="Times New Roman" w:hAnsi="Times New Roman"/>
          <w:i/>
          <w:sz w:val="28"/>
          <w:szCs w:val="28"/>
        </w:rPr>
        <w:t>Таблиця 2.2.10</w:t>
      </w:r>
    </w:p>
    <w:p w:rsidR="00B26695" w:rsidRPr="00FA6886" w:rsidRDefault="00B26695" w:rsidP="00B26695">
      <w:pPr>
        <w:spacing w:after="0" w:line="360" w:lineRule="auto"/>
        <w:ind w:firstLine="709"/>
        <w:jc w:val="center"/>
        <w:rPr>
          <w:rFonts w:ascii="Times New Roman" w:hAnsi="Times New Roman"/>
          <w:b/>
          <w:color w:val="000000"/>
          <w:sz w:val="28"/>
          <w:szCs w:val="28"/>
        </w:rPr>
      </w:pPr>
      <w:r w:rsidRPr="00FA6886">
        <w:rPr>
          <w:rFonts w:ascii="Times New Roman" w:hAnsi="Times New Roman"/>
          <w:b/>
          <w:sz w:val="28"/>
          <w:szCs w:val="28"/>
        </w:rPr>
        <w:t>Результати дослідження молодших школярів за методикою «Зайди і полічи фігури» (за Р. В. Павелків, О. П. Цигипало)</w:t>
      </w:r>
    </w:p>
    <w:p w:rsidR="00B26695" w:rsidRPr="00FA6886" w:rsidRDefault="00B26695" w:rsidP="00B26695">
      <w:pPr>
        <w:spacing w:after="0" w:line="360" w:lineRule="auto"/>
        <w:ind w:firstLine="851"/>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419"/>
      </w:tblGrid>
      <w:tr w:rsidR="00B46D6C" w:rsidRPr="00FA6886" w:rsidTr="00466C7C">
        <w:trPr>
          <w:trHeight w:val="992"/>
          <w:jc w:val="center"/>
        </w:trPr>
        <w:tc>
          <w:tcPr>
            <w:tcW w:w="3150" w:type="dxa"/>
            <w:shd w:val="clear" w:color="auto" w:fill="auto"/>
          </w:tcPr>
          <w:p w:rsidR="00B46D6C" w:rsidRPr="00FA6886" w:rsidRDefault="00B46D6C" w:rsidP="00466C7C">
            <w:pPr>
              <w:spacing w:line="276" w:lineRule="auto"/>
              <w:jc w:val="center"/>
              <w:rPr>
                <w:rFonts w:ascii="Times New Roman" w:hAnsi="Times New Roman"/>
                <w:b/>
                <w:sz w:val="28"/>
              </w:rPr>
            </w:pPr>
            <w:r w:rsidRPr="00FA6886">
              <w:rPr>
                <w:rFonts w:ascii="Times New Roman" w:hAnsi="Times New Roman"/>
                <w:b/>
                <w:sz w:val="28"/>
              </w:rPr>
              <w:t>Рівень концентрації та обсягу уваги</w:t>
            </w:r>
          </w:p>
        </w:tc>
        <w:tc>
          <w:tcPr>
            <w:tcW w:w="1419" w:type="dxa"/>
            <w:shd w:val="clear" w:color="auto" w:fill="auto"/>
          </w:tcPr>
          <w:p w:rsidR="00B46D6C" w:rsidRPr="00FA6886" w:rsidRDefault="00B46D6C" w:rsidP="00466C7C">
            <w:pPr>
              <w:jc w:val="center"/>
              <w:rPr>
                <w:rFonts w:ascii="Times New Roman" w:hAnsi="Times New Roman"/>
                <w:b/>
                <w:sz w:val="28"/>
              </w:rPr>
            </w:pPr>
            <w:r w:rsidRPr="00FA6886">
              <w:rPr>
                <w:rFonts w:ascii="Times New Roman" w:eastAsia="Times New Roman" w:hAnsi="Times New Roman"/>
                <w:b/>
                <w:sz w:val="28"/>
                <w:szCs w:val="24"/>
              </w:rPr>
              <w:t>% опитаних</w:t>
            </w:r>
          </w:p>
        </w:tc>
      </w:tr>
      <w:tr w:rsidR="00B46D6C" w:rsidRPr="00FA6886" w:rsidTr="00466C7C">
        <w:trPr>
          <w:jc w:val="center"/>
        </w:trPr>
        <w:tc>
          <w:tcPr>
            <w:tcW w:w="3150" w:type="dxa"/>
            <w:shd w:val="clear" w:color="auto" w:fill="auto"/>
          </w:tcPr>
          <w:p w:rsidR="00B46D6C" w:rsidRPr="00FA6886" w:rsidRDefault="00B46D6C" w:rsidP="00466C7C">
            <w:pPr>
              <w:spacing w:after="0" w:line="240" w:lineRule="auto"/>
              <w:jc w:val="both"/>
              <w:rPr>
                <w:rFonts w:ascii="Times New Roman" w:hAnsi="Times New Roman"/>
                <w:b/>
                <w:color w:val="000000"/>
                <w:sz w:val="28"/>
                <w:szCs w:val="28"/>
              </w:rPr>
            </w:pPr>
            <w:r w:rsidRPr="00FA6886">
              <w:rPr>
                <w:rFonts w:ascii="Times New Roman" w:hAnsi="Times New Roman"/>
                <w:color w:val="000000"/>
                <w:sz w:val="28"/>
                <w:szCs w:val="28"/>
              </w:rPr>
              <w:t xml:space="preserve">Дуже високий </w:t>
            </w:r>
          </w:p>
        </w:tc>
        <w:tc>
          <w:tcPr>
            <w:tcW w:w="1419" w:type="dxa"/>
            <w:shd w:val="clear" w:color="auto" w:fill="auto"/>
            <w:vAlign w:val="bottom"/>
          </w:tcPr>
          <w:p w:rsidR="00B46D6C" w:rsidRPr="00FA6886" w:rsidRDefault="00B46D6C" w:rsidP="00466C7C">
            <w:pPr>
              <w:jc w:val="center"/>
              <w:rPr>
                <w:rFonts w:ascii="Times New Roman" w:hAnsi="Times New Roman"/>
                <w:color w:val="000000"/>
                <w:sz w:val="28"/>
                <w:szCs w:val="28"/>
              </w:rPr>
            </w:pPr>
            <w:r w:rsidRPr="00FA6886">
              <w:rPr>
                <w:rFonts w:ascii="Times New Roman" w:hAnsi="Times New Roman"/>
                <w:color w:val="000000"/>
                <w:sz w:val="28"/>
                <w:szCs w:val="28"/>
              </w:rPr>
              <w:t>24</w:t>
            </w:r>
          </w:p>
        </w:tc>
      </w:tr>
      <w:tr w:rsidR="00B46D6C" w:rsidRPr="00FA6886" w:rsidTr="00466C7C">
        <w:trPr>
          <w:jc w:val="center"/>
        </w:trPr>
        <w:tc>
          <w:tcPr>
            <w:tcW w:w="3150" w:type="dxa"/>
            <w:shd w:val="clear" w:color="auto" w:fill="auto"/>
          </w:tcPr>
          <w:p w:rsidR="00B46D6C" w:rsidRPr="00FA6886" w:rsidRDefault="00B46D6C" w:rsidP="00466C7C">
            <w:pPr>
              <w:spacing w:after="0" w:line="240" w:lineRule="auto"/>
              <w:jc w:val="both"/>
              <w:rPr>
                <w:rFonts w:ascii="Times New Roman" w:hAnsi="Times New Roman"/>
                <w:b/>
                <w:color w:val="000000"/>
                <w:sz w:val="28"/>
                <w:szCs w:val="28"/>
              </w:rPr>
            </w:pPr>
            <w:r w:rsidRPr="00FA6886">
              <w:rPr>
                <w:rFonts w:ascii="Times New Roman" w:hAnsi="Times New Roman"/>
                <w:color w:val="000000"/>
                <w:sz w:val="28"/>
                <w:szCs w:val="28"/>
              </w:rPr>
              <w:t>Високий</w:t>
            </w:r>
          </w:p>
        </w:tc>
        <w:tc>
          <w:tcPr>
            <w:tcW w:w="1419" w:type="dxa"/>
            <w:shd w:val="clear" w:color="auto" w:fill="auto"/>
            <w:vAlign w:val="bottom"/>
          </w:tcPr>
          <w:p w:rsidR="00B46D6C" w:rsidRPr="00FA6886" w:rsidRDefault="00B46D6C" w:rsidP="00466C7C">
            <w:pPr>
              <w:jc w:val="center"/>
              <w:rPr>
                <w:rFonts w:ascii="Times New Roman" w:hAnsi="Times New Roman"/>
                <w:color w:val="000000"/>
                <w:sz w:val="28"/>
                <w:szCs w:val="28"/>
              </w:rPr>
            </w:pPr>
            <w:r w:rsidRPr="00FA6886">
              <w:rPr>
                <w:rFonts w:ascii="Times New Roman" w:hAnsi="Times New Roman"/>
                <w:color w:val="000000"/>
                <w:sz w:val="28"/>
                <w:szCs w:val="28"/>
              </w:rPr>
              <w:t>16</w:t>
            </w:r>
          </w:p>
        </w:tc>
      </w:tr>
      <w:tr w:rsidR="00B46D6C" w:rsidRPr="00FA6886" w:rsidTr="00466C7C">
        <w:trPr>
          <w:jc w:val="center"/>
        </w:trPr>
        <w:tc>
          <w:tcPr>
            <w:tcW w:w="3150" w:type="dxa"/>
            <w:shd w:val="clear" w:color="auto" w:fill="auto"/>
          </w:tcPr>
          <w:p w:rsidR="00B46D6C" w:rsidRPr="00FA6886" w:rsidRDefault="00B46D6C" w:rsidP="00466C7C">
            <w:pPr>
              <w:spacing w:after="0" w:line="240" w:lineRule="auto"/>
              <w:jc w:val="both"/>
              <w:rPr>
                <w:rFonts w:ascii="Times New Roman" w:hAnsi="Times New Roman"/>
                <w:b/>
                <w:color w:val="000000"/>
                <w:sz w:val="28"/>
                <w:szCs w:val="28"/>
              </w:rPr>
            </w:pPr>
            <w:r w:rsidRPr="00FA6886">
              <w:rPr>
                <w:rFonts w:ascii="Times New Roman" w:hAnsi="Times New Roman"/>
                <w:color w:val="000000"/>
                <w:sz w:val="28"/>
                <w:szCs w:val="28"/>
              </w:rPr>
              <w:t>Середній</w:t>
            </w:r>
          </w:p>
        </w:tc>
        <w:tc>
          <w:tcPr>
            <w:tcW w:w="1419" w:type="dxa"/>
            <w:shd w:val="clear" w:color="auto" w:fill="auto"/>
            <w:vAlign w:val="bottom"/>
          </w:tcPr>
          <w:p w:rsidR="00B46D6C" w:rsidRPr="00FA6886" w:rsidRDefault="00B46D6C" w:rsidP="00466C7C">
            <w:pPr>
              <w:jc w:val="center"/>
              <w:rPr>
                <w:rFonts w:ascii="Times New Roman" w:hAnsi="Times New Roman"/>
                <w:color w:val="000000"/>
                <w:sz w:val="28"/>
                <w:szCs w:val="28"/>
              </w:rPr>
            </w:pPr>
            <w:r w:rsidRPr="00FA6886">
              <w:rPr>
                <w:rFonts w:ascii="Times New Roman" w:hAnsi="Times New Roman"/>
                <w:color w:val="000000"/>
                <w:sz w:val="28"/>
                <w:szCs w:val="28"/>
              </w:rPr>
              <w:t>32</w:t>
            </w:r>
          </w:p>
        </w:tc>
      </w:tr>
      <w:tr w:rsidR="00B46D6C" w:rsidRPr="00FA6886" w:rsidTr="00466C7C">
        <w:trPr>
          <w:jc w:val="center"/>
        </w:trPr>
        <w:tc>
          <w:tcPr>
            <w:tcW w:w="3150" w:type="dxa"/>
            <w:shd w:val="clear" w:color="auto" w:fill="auto"/>
          </w:tcPr>
          <w:p w:rsidR="00B46D6C" w:rsidRPr="00FA6886" w:rsidRDefault="00B46D6C" w:rsidP="00466C7C">
            <w:pPr>
              <w:spacing w:after="0" w:line="240" w:lineRule="auto"/>
              <w:jc w:val="both"/>
              <w:rPr>
                <w:rFonts w:ascii="Times New Roman" w:hAnsi="Times New Roman"/>
                <w:b/>
                <w:color w:val="000000"/>
                <w:sz w:val="28"/>
                <w:szCs w:val="28"/>
              </w:rPr>
            </w:pPr>
            <w:r w:rsidRPr="00FA6886">
              <w:rPr>
                <w:rFonts w:ascii="Times New Roman" w:hAnsi="Times New Roman"/>
                <w:color w:val="000000"/>
                <w:sz w:val="28"/>
                <w:szCs w:val="28"/>
              </w:rPr>
              <w:t>Низький</w:t>
            </w:r>
          </w:p>
        </w:tc>
        <w:tc>
          <w:tcPr>
            <w:tcW w:w="1419" w:type="dxa"/>
            <w:shd w:val="clear" w:color="auto" w:fill="auto"/>
            <w:vAlign w:val="bottom"/>
          </w:tcPr>
          <w:p w:rsidR="00B46D6C" w:rsidRPr="00FA6886" w:rsidRDefault="00B46D6C" w:rsidP="00466C7C">
            <w:pPr>
              <w:jc w:val="center"/>
              <w:rPr>
                <w:rFonts w:ascii="Times New Roman" w:hAnsi="Times New Roman"/>
                <w:color w:val="000000"/>
                <w:sz w:val="28"/>
                <w:szCs w:val="28"/>
              </w:rPr>
            </w:pPr>
            <w:r w:rsidRPr="00FA6886">
              <w:rPr>
                <w:rFonts w:ascii="Times New Roman" w:hAnsi="Times New Roman"/>
                <w:color w:val="000000"/>
                <w:sz w:val="28"/>
                <w:szCs w:val="28"/>
              </w:rPr>
              <w:t>20</w:t>
            </w:r>
          </w:p>
        </w:tc>
      </w:tr>
      <w:tr w:rsidR="00B46D6C" w:rsidRPr="00FA6886" w:rsidTr="00466C7C">
        <w:trPr>
          <w:jc w:val="center"/>
        </w:trPr>
        <w:tc>
          <w:tcPr>
            <w:tcW w:w="3150" w:type="dxa"/>
            <w:shd w:val="clear" w:color="auto" w:fill="auto"/>
          </w:tcPr>
          <w:p w:rsidR="00B46D6C" w:rsidRPr="00FA6886" w:rsidRDefault="00B46D6C" w:rsidP="00466C7C">
            <w:pPr>
              <w:spacing w:after="0" w:line="240" w:lineRule="auto"/>
              <w:jc w:val="both"/>
              <w:rPr>
                <w:rFonts w:ascii="Times New Roman" w:hAnsi="Times New Roman"/>
                <w:color w:val="000000"/>
                <w:sz w:val="28"/>
                <w:szCs w:val="28"/>
              </w:rPr>
            </w:pPr>
            <w:r w:rsidRPr="00FA6886">
              <w:rPr>
                <w:rFonts w:ascii="Times New Roman" w:hAnsi="Times New Roman"/>
                <w:color w:val="000000"/>
                <w:sz w:val="28"/>
                <w:szCs w:val="28"/>
              </w:rPr>
              <w:t>Дуже низький</w:t>
            </w:r>
          </w:p>
        </w:tc>
        <w:tc>
          <w:tcPr>
            <w:tcW w:w="1419" w:type="dxa"/>
            <w:shd w:val="clear" w:color="auto" w:fill="auto"/>
            <w:vAlign w:val="bottom"/>
          </w:tcPr>
          <w:p w:rsidR="00B46D6C" w:rsidRPr="00FA6886" w:rsidRDefault="00B46D6C" w:rsidP="00466C7C">
            <w:pPr>
              <w:jc w:val="center"/>
              <w:rPr>
                <w:rFonts w:ascii="Times New Roman" w:hAnsi="Times New Roman"/>
                <w:color w:val="000000"/>
                <w:sz w:val="28"/>
                <w:szCs w:val="28"/>
              </w:rPr>
            </w:pPr>
            <w:r w:rsidRPr="00FA6886">
              <w:rPr>
                <w:rFonts w:ascii="Times New Roman" w:hAnsi="Times New Roman"/>
                <w:color w:val="000000"/>
                <w:sz w:val="28"/>
                <w:szCs w:val="28"/>
              </w:rPr>
              <w:t>8</w:t>
            </w:r>
          </w:p>
        </w:tc>
      </w:tr>
    </w:tbl>
    <w:p w:rsidR="00B26695" w:rsidRPr="00FA6886" w:rsidRDefault="00B26695" w:rsidP="00B26695">
      <w:pPr>
        <w:spacing w:after="0" w:line="360" w:lineRule="auto"/>
        <w:ind w:firstLine="851"/>
        <w:jc w:val="both"/>
        <w:rPr>
          <w:rFonts w:ascii="Times New Roman" w:hAnsi="Times New Roman"/>
          <w:b/>
          <w:sz w:val="28"/>
          <w:szCs w:val="28"/>
        </w:rPr>
      </w:pPr>
    </w:p>
    <w:p w:rsidR="00012983" w:rsidRPr="00FA6886" w:rsidRDefault="00887A43" w:rsidP="00012983">
      <w:pPr>
        <w:spacing w:after="0" w:line="360" w:lineRule="auto"/>
        <w:ind w:firstLine="851"/>
        <w:jc w:val="both"/>
        <w:rPr>
          <w:rFonts w:ascii="Times New Roman" w:hAnsi="Times New Roman"/>
          <w:color w:val="FF0000"/>
          <w:sz w:val="28"/>
          <w:szCs w:val="28"/>
        </w:rPr>
      </w:pPr>
      <w:r w:rsidRPr="00FA6886">
        <w:rPr>
          <w:rFonts w:ascii="Times New Roman" w:hAnsi="Times New Roman"/>
          <w:color w:val="000000"/>
          <w:sz w:val="28"/>
          <w:szCs w:val="28"/>
        </w:rPr>
        <w:t>Серед дітей молодшого шкільного віку зафіксовано 24 % опитаних із дуже високим рівнем концентрації та обсягу уваги, 16% респондентів із високим рівнем концентрації та обсягу уваги, 32% молодших школярів  мають середній, по 20% опитаних мають низький і 8% - дуже низький рівні концентрації та обсягу уваги.</w:t>
      </w:r>
      <w:r w:rsidR="00012983" w:rsidRPr="00FA6886">
        <w:rPr>
          <w:rFonts w:ascii="Times New Roman" w:hAnsi="Times New Roman"/>
          <w:sz w:val="28"/>
          <w:szCs w:val="28"/>
        </w:rPr>
        <w:t xml:space="preserve"> Наявність суттєвої кількості осіб із дуже високим і високим рівнями </w:t>
      </w:r>
      <w:r w:rsidR="00012983" w:rsidRPr="00FA6886">
        <w:rPr>
          <w:rFonts w:ascii="Times New Roman" w:hAnsi="Times New Roman"/>
          <w:color w:val="000000"/>
          <w:sz w:val="28"/>
          <w:szCs w:val="28"/>
        </w:rPr>
        <w:t>концентрації та обсягу уваги</w:t>
      </w:r>
      <w:r w:rsidR="00012983" w:rsidRPr="00FA6886">
        <w:rPr>
          <w:rFonts w:ascii="Times New Roman" w:hAnsi="Times New Roman"/>
          <w:sz w:val="28"/>
          <w:szCs w:val="28"/>
        </w:rPr>
        <w:t xml:space="preserve"> зумовлена специфікою розвитку уваги у дітей молодшого шкільного віку, оскільки у цей віковий період значними темпами розвивається довільна увага, що й впливає на здатність дитини утримувати тривалий час увагу на предметі вивчення.</w:t>
      </w:r>
      <w:r w:rsidR="00012983" w:rsidRPr="00FA6886">
        <w:rPr>
          <w:rFonts w:ascii="Times New Roman" w:hAnsi="Times New Roman"/>
          <w:color w:val="FF0000"/>
          <w:sz w:val="28"/>
          <w:szCs w:val="28"/>
        </w:rPr>
        <w:t xml:space="preserve"> </w:t>
      </w:r>
      <w:r w:rsidR="00012983" w:rsidRPr="00FA6886">
        <w:rPr>
          <w:rFonts w:ascii="Times New Roman" w:hAnsi="Times New Roman"/>
          <w:sz w:val="28"/>
          <w:szCs w:val="28"/>
        </w:rPr>
        <w:t xml:space="preserve">Наявність незначної кількості опитаних із низьким і дуже низьким рівнями </w:t>
      </w:r>
      <w:r w:rsidR="00012983" w:rsidRPr="00FA6886">
        <w:rPr>
          <w:rFonts w:ascii="Times New Roman" w:hAnsi="Times New Roman"/>
          <w:color w:val="000000"/>
          <w:sz w:val="28"/>
          <w:szCs w:val="28"/>
        </w:rPr>
        <w:t>концентрації та обсягу уваги</w:t>
      </w:r>
      <w:r w:rsidR="00012983" w:rsidRPr="00FA6886">
        <w:rPr>
          <w:rFonts w:ascii="Times New Roman" w:hAnsi="Times New Roman"/>
          <w:sz w:val="28"/>
          <w:szCs w:val="28"/>
        </w:rPr>
        <w:t xml:space="preserve"> свідчить про суттєве зменшення у молодшому шкільному віці негативних тенденцій у розвитку уваги.</w:t>
      </w:r>
    </w:p>
    <w:p w:rsidR="000453E1" w:rsidRPr="00FA6886" w:rsidRDefault="00520FD4" w:rsidP="000B70B3">
      <w:pPr>
        <w:spacing w:after="0" w:line="360" w:lineRule="auto"/>
        <w:ind w:firstLine="851"/>
        <w:jc w:val="both"/>
        <w:rPr>
          <w:rFonts w:ascii="Times New Roman" w:hAnsi="Times New Roman"/>
          <w:sz w:val="28"/>
          <w:szCs w:val="28"/>
        </w:rPr>
      </w:pPr>
      <w:r w:rsidRPr="00FA6886">
        <w:rPr>
          <w:rFonts w:ascii="Times New Roman" w:hAnsi="Times New Roman"/>
          <w:sz w:val="28"/>
          <w:szCs w:val="28"/>
        </w:rPr>
        <w:t>Як видно із таблиц</w:t>
      </w:r>
      <w:r w:rsidR="00B26695" w:rsidRPr="00FA6886">
        <w:rPr>
          <w:rFonts w:ascii="Times New Roman" w:hAnsi="Times New Roman"/>
          <w:sz w:val="28"/>
          <w:szCs w:val="28"/>
        </w:rPr>
        <w:t>ь</w:t>
      </w:r>
      <w:r w:rsidRPr="00FA6886">
        <w:rPr>
          <w:rFonts w:ascii="Times New Roman" w:hAnsi="Times New Roman"/>
          <w:sz w:val="28"/>
          <w:szCs w:val="28"/>
        </w:rPr>
        <w:t xml:space="preserve"> 2.2.</w:t>
      </w:r>
      <w:r w:rsidR="00B26695" w:rsidRPr="00FA6886">
        <w:rPr>
          <w:rFonts w:ascii="Times New Roman" w:hAnsi="Times New Roman"/>
          <w:sz w:val="28"/>
          <w:szCs w:val="28"/>
        </w:rPr>
        <w:t>9 і 2.2.10</w:t>
      </w:r>
      <w:r w:rsidRPr="00FA6886">
        <w:rPr>
          <w:rFonts w:ascii="Times New Roman" w:hAnsi="Times New Roman"/>
          <w:sz w:val="28"/>
          <w:szCs w:val="28"/>
        </w:rPr>
        <w:t xml:space="preserve">, серед дітей дошкільного віку у 20-28% опитаних зафіксовано середній, низький і дуже низький рівні концентрації та обсягу уваги. У той же час більшість молодших школярів мають дуже високий, високий, середній рівні концентрації та обсягу уваги. Значною є кількість дошкільників із низьким і дуже низьким рівнями концентрації та обсягу уваги порівняно із молодшими школярами. </w:t>
      </w:r>
    </w:p>
    <w:p w:rsidR="00FC2805" w:rsidRPr="00FA6886" w:rsidRDefault="00FC2805" w:rsidP="00FC2805">
      <w:pPr>
        <w:spacing w:after="0" w:line="360" w:lineRule="auto"/>
        <w:ind w:firstLine="851"/>
        <w:jc w:val="both"/>
        <w:rPr>
          <w:rFonts w:ascii="Times New Roman" w:hAnsi="Times New Roman"/>
          <w:sz w:val="28"/>
          <w:szCs w:val="28"/>
        </w:rPr>
      </w:pPr>
      <w:r w:rsidRPr="00FA6886">
        <w:rPr>
          <w:rFonts w:ascii="Times New Roman" w:hAnsi="Times New Roman"/>
          <w:sz w:val="28"/>
          <w:szCs w:val="28"/>
        </w:rPr>
        <w:t>У межах наукового пошуку нами проведено кореляційний аналіз між параметрами уваги у дітей дошкільного та молодшого шкільного віку. Для цього було використано кореляцію Пірсона. Дані кореляційного аналізу наведено у таблицях 2.2.11 - 2.2.14.</w:t>
      </w:r>
    </w:p>
    <w:p w:rsidR="00FC2805" w:rsidRPr="00FA6886" w:rsidRDefault="00FC2805" w:rsidP="00FC2805">
      <w:pPr>
        <w:spacing w:after="0" w:line="360" w:lineRule="auto"/>
        <w:ind w:firstLine="851"/>
        <w:jc w:val="right"/>
        <w:rPr>
          <w:rFonts w:ascii="Times New Roman" w:hAnsi="Times New Roman"/>
          <w:i/>
          <w:sz w:val="28"/>
          <w:szCs w:val="28"/>
        </w:rPr>
      </w:pPr>
    </w:p>
    <w:p w:rsidR="00FC2805" w:rsidRDefault="00FC2805" w:rsidP="00FC2805">
      <w:pPr>
        <w:spacing w:after="0" w:line="360" w:lineRule="auto"/>
        <w:ind w:firstLine="851"/>
        <w:jc w:val="right"/>
        <w:rPr>
          <w:rFonts w:ascii="Times New Roman" w:hAnsi="Times New Roman"/>
          <w:i/>
          <w:sz w:val="28"/>
          <w:szCs w:val="28"/>
        </w:rPr>
      </w:pPr>
      <w:r w:rsidRPr="00FA6886">
        <w:rPr>
          <w:rFonts w:ascii="Times New Roman" w:hAnsi="Times New Roman"/>
          <w:i/>
          <w:sz w:val="28"/>
          <w:szCs w:val="28"/>
        </w:rPr>
        <w:t>Таблиця 2.2.11</w:t>
      </w:r>
    </w:p>
    <w:p w:rsidR="00FC2805" w:rsidRPr="00967BEE" w:rsidRDefault="00FC2805" w:rsidP="00FC2805">
      <w:pPr>
        <w:spacing w:after="0" w:line="360" w:lineRule="auto"/>
        <w:ind w:firstLine="851"/>
        <w:jc w:val="center"/>
        <w:rPr>
          <w:rFonts w:ascii="Times New Roman" w:hAnsi="Times New Roman"/>
          <w:b/>
          <w:sz w:val="28"/>
          <w:szCs w:val="28"/>
        </w:rPr>
      </w:pPr>
      <w:r w:rsidRPr="00967BEE">
        <w:rPr>
          <w:rFonts w:ascii="Times New Roman" w:hAnsi="Times New Roman"/>
          <w:b/>
          <w:sz w:val="28"/>
          <w:szCs w:val="28"/>
        </w:rPr>
        <w:t>Кореляційний аналіз взаємозв’язку стійкості уваги та її переключення та розподілу у дітей дошкільного віку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019"/>
        <w:gridCol w:w="986"/>
        <w:gridCol w:w="1172"/>
        <w:gridCol w:w="1172"/>
        <w:gridCol w:w="1172"/>
      </w:tblGrid>
      <w:tr w:rsidR="00FC2805" w:rsidRPr="008E0516" w:rsidTr="00FC2805">
        <w:trPr>
          <w:trHeight w:val="1323"/>
          <w:jc w:val="center"/>
        </w:trPr>
        <w:tc>
          <w:tcPr>
            <w:tcW w:w="2775" w:type="dxa"/>
            <w:vMerge w:val="restart"/>
          </w:tcPr>
          <w:p w:rsidR="00FC2805" w:rsidRPr="00FC2805" w:rsidRDefault="00FC2805" w:rsidP="00FC2805">
            <w:pPr>
              <w:spacing w:line="240" w:lineRule="auto"/>
              <w:jc w:val="center"/>
              <w:rPr>
                <w:rFonts w:ascii="Times New Roman" w:hAnsi="Times New Roman"/>
                <w:b/>
                <w:sz w:val="28"/>
              </w:rPr>
            </w:pPr>
            <w:r w:rsidRPr="00FC2805">
              <w:rPr>
                <w:rFonts w:ascii="Times New Roman" w:hAnsi="Times New Roman"/>
                <w:b/>
                <w:sz w:val="28"/>
              </w:rPr>
              <w:t>Стійкість уваги (за Б. Бурбоном)</w:t>
            </w:r>
          </w:p>
        </w:tc>
        <w:tc>
          <w:tcPr>
            <w:tcW w:w="5408" w:type="dxa"/>
            <w:gridSpan w:val="5"/>
          </w:tcPr>
          <w:p w:rsidR="00FC2805" w:rsidRPr="00FC2805" w:rsidRDefault="00FC2805" w:rsidP="00FC2805">
            <w:pPr>
              <w:spacing w:after="0" w:line="360" w:lineRule="auto"/>
              <w:jc w:val="center"/>
              <w:rPr>
                <w:rFonts w:ascii="Times New Roman" w:hAnsi="Times New Roman"/>
                <w:b/>
                <w:sz w:val="28"/>
              </w:rPr>
            </w:pPr>
            <w:r w:rsidRPr="00FC2805">
              <w:rPr>
                <w:rFonts w:ascii="Times New Roman" w:hAnsi="Times New Roman"/>
                <w:b/>
                <w:sz w:val="28"/>
              </w:rPr>
              <w:t xml:space="preserve">Рівень переключення та розподілу уваги </w:t>
            </w:r>
            <w:r w:rsidRPr="00FC2805">
              <w:rPr>
                <w:rFonts w:ascii="Times New Roman" w:hAnsi="Times New Roman"/>
                <w:b/>
                <w:sz w:val="28"/>
                <w:szCs w:val="28"/>
              </w:rPr>
              <w:t>(за Р. В. Павелків, О. П. Цигипало)</w:t>
            </w:r>
          </w:p>
        </w:tc>
      </w:tr>
      <w:tr w:rsidR="00FC2805" w:rsidRPr="008E0516" w:rsidTr="00FC2805">
        <w:trPr>
          <w:trHeight w:val="1929"/>
          <w:jc w:val="center"/>
        </w:trPr>
        <w:tc>
          <w:tcPr>
            <w:tcW w:w="2775" w:type="dxa"/>
            <w:vMerge/>
          </w:tcPr>
          <w:p w:rsidR="00FC2805" w:rsidRPr="00FC2805" w:rsidRDefault="00FC2805" w:rsidP="00FC2805">
            <w:pPr>
              <w:spacing w:line="240" w:lineRule="auto"/>
              <w:jc w:val="center"/>
              <w:rPr>
                <w:rFonts w:ascii="Times New Roman" w:hAnsi="Times New Roman"/>
                <w:b/>
                <w:sz w:val="28"/>
              </w:rPr>
            </w:pPr>
          </w:p>
        </w:tc>
        <w:tc>
          <w:tcPr>
            <w:tcW w:w="1019"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Дуже високий</w:t>
            </w:r>
          </w:p>
        </w:tc>
        <w:tc>
          <w:tcPr>
            <w:tcW w:w="873"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Високий</w:t>
            </w:r>
          </w:p>
        </w:tc>
        <w:tc>
          <w:tcPr>
            <w:tcW w:w="1172"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Середній</w:t>
            </w:r>
          </w:p>
        </w:tc>
        <w:tc>
          <w:tcPr>
            <w:tcW w:w="1172"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Низький</w:t>
            </w:r>
          </w:p>
        </w:tc>
        <w:tc>
          <w:tcPr>
            <w:tcW w:w="1172"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Дуже низький</w:t>
            </w:r>
          </w:p>
        </w:tc>
      </w:tr>
      <w:tr w:rsidR="00FC2805" w:rsidRPr="008E0516" w:rsidTr="00FC2805">
        <w:trPr>
          <w:jc w:val="center"/>
        </w:trPr>
        <w:tc>
          <w:tcPr>
            <w:tcW w:w="2775"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Дуже висока стійкість</w:t>
            </w:r>
          </w:p>
        </w:tc>
        <w:tc>
          <w:tcPr>
            <w:tcW w:w="1019"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0,122*</w:t>
            </w:r>
          </w:p>
        </w:tc>
        <w:tc>
          <w:tcPr>
            <w:tcW w:w="87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0,124</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0,109</w:t>
            </w:r>
          </w:p>
        </w:tc>
        <w:tc>
          <w:tcPr>
            <w:tcW w:w="117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0,089</w:t>
            </w:r>
          </w:p>
        </w:tc>
        <w:tc>
          <w:tcPr>
            <w:tcW w:w="117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0,089</w:t>
            </w:r>
          </w:p>
        </w:tc>
      </w:tr>
      <w:tr w:rsidR="00FC2805" w:rsidRPr="008E0516" w:rsidTr="00FC2805">
        <w:trPr>
          <w:trHeight w:val="541"/>
          <w:jc w:val="center"/>
        </w:trPr>
        <w:tc>
          <w:tcPr>
            <w:tcW w:w="2775"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Висока</w:t>
            </w:r>
          </w:p>
        </w:tc>
        <w:tc>
          <w:tcPr>
            <w:tcW w:w="1019"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0,118*</w:t>
            </w:r>
          </w:p>
        </w:tc>
        <w:tc>
          <w:tcPr>
            <w:tcW w:w="87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0,119</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0,108</w:t>
            </w:r>
          </w:p>
        </w:tc>
        <w:tc>
          <w:tcPr>
            <w:tcW w:w="117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0,078</w:t>
            </w:r>
          </w:p>
        </w:tc>
        <w:tc>
          <w:tcPr>
            <w:tcW w:w="117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0,078</w:t>
            </w:r>
          </w:p>
        </w:tc>
      </w:tr>
      <w:tr w:rsidR="00FC2805" w:rsidRPr="008E0516" w:rsidTr="00FC2805">
        <w:trPr>
          <w:jc w:val="center"/>
        </w:trPr>
        <w:tc>
          <w:tcPr>
            <w:tcW w:w="2775"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Середня</w:t>
            </w:r>
          </w:p>
        </w:tc>
        <w:tc>
          <w:tcPr>
            <w:tcW w:w="1019"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0,111</w:t>
            </w:r>
          </w:p>
        </w:tc>
        <w:tc>
          <w:tcPr>
            <w:tcW w:w="87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0,115</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0,117</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0,101</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0,110</w:t>
            </w:r>
          </w:p>
        </w:tc>
      </w:tr>
      <w:tr w:rsidR="00FC2805" w:rsidRPr="008E0516" w:rsidTr="00FC2805">
        <w:trPr>
          <w:jc w:val="center"/>
        </w:trPr>
        <w:tc>
          <w:tcPr>
            <w:tcW w:w="2775"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Низька</w:t>
            </w:r>
          </w:p>
        </w:tc>
        <w:tc>
          <w:tcPr>
            <w:tcW w:w="1019"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0,089</w:t>
            </w:r>
          </w:p>
        </w:tc>
        <w:tc>
          <w:tcPr>
            <w:tcW w:w="87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0,108</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0,116</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0,116</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0,116</w:t>
            </w:r>
            <w:r w:rsidRPr="00FC2805">
              <w:rPr>
                <w:rFonts w:ascii="Times New Roman" w:hAnsi="Times New Roman"/>
                <w:sz w:val="28"/>
                <w:szCs w:val="28"/>
              </w:rPr>
              <w:t>*</w:t>
            </w:r>
          </w:p>
        </w:tc>
      </w:tr>
      <w:tr w:rsidR="00FC2805" w:rsidTr="00FC2805">
        <w:trPr>
          <w:jc w:val="center"/>
        </w:trPr>
        <w:tc>
          <w:tcPr>
            <w:tcW w:w="2775" w:type="dxa"/>
          </w:tcPr>
          <w:p w:rsidR="00FC2805" w:rsidRPr="00FC2805" w:rsidRDefault="00FC2805" w:rsidP="00FC2805">
            <w:pPr>
              <w:spacing w:after="0" w:line="240" w:lineRule="auto"/>
              <w:jc w:val="both"/>
              <w:rPr>
                <w:rFonts w:ascii="Times New Roman" w:hAnsi="Times New Roman"/>
                <w:color w:val="000000"/>
                <w:sz w:val="28"/>
                <w:szCs w:val="28"/>
              </w:rPr>
            </w:pPr>
            <w:r w:rsidRPr="00FC2805">
              <w:rPr>
                <w:rFonts w:ascii="Times New Roman" w:hAnsi="Times New Roman"/>
                <w:color w:val="000000"/>
                <w:sz w:val="28"/>
                <w:szCs w:val="28"/>
              </w:rPr>
              <w:t>Дуже низька</w:t>
            </w:r>
          </w:p>
        </w:tc>
        <w:tc>
          <w:tcPr>
            <w:tcW w:w="1019"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0,078</w:t>
            </w:r>
          </w:p>
        </w:tc>
        <w:tc>
          <w:tcPr>
            <w:tcW w:w="87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0,104</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0,102</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0,116</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0,117</w:t>
            </w:r>
            <w:r w:rsidRPr="00FC2805">
              <w:rPr>
                <w:rFonts w:ascii="Times New Roman" w:hAnsi="Times New Roman"/>
                <w:sz w:val="28"/>
                <w:szCs w:val="28"/>
              </w:rPr>
              <w:t>*</w:t>
            </w:r>
          </w:p>
        </w:tc>
      </w:tr>
    </w:tbl>
    <w:p w:rsidR="00FC2805" w:rsidRDefault="00FC2805" w:rsidP="00FC2805">
      <w:pPr>
        <w:spacing w:after="0" w:line="360" w:lineRule="auto"/>
        <w:ind w:firstLine="851"/>
        <w:rPr>
          <w:rFonts w:ascii="Times New Roman" w:hAnsi="Times New Roman"/>
          <w:i/>
          <w:sz w:val="28"/>
          <w:szCs w:val="28"/>
        </w:rPr>
      </w:pPr>
      <w:r w:rsidRPr="00B81C91">
        <w:rPr>
          <w:rFonts w:ascii="Times New Roman" w:eastAsia="Times New Roman" w:hAnsi="Times New Roman"/>
          <w:sz w:val="28"/>
          <w:szCs w:val="28"/>
          <w:lang w:eastAsia="ru-RU"/>
        </w:rPr>
        <w:t>Примітка:</w:t>
      </w:r>
      <w:r w:rsidRPr="0044097B">
        <w:rPr>
          <w:rFonts w:ascii="Times New Roman" w:eastAsia="Times New Roman" w:hAnsi="Times New Roman"/>
          <w:b/>
          <w:sz w:val="24"/>
          <w:szCs w:val="24"/>
          <w:lang w:eastAsia="ru-RU"/>
        </w:rPr>
        <w:t xml:space="preserve"> </w:t>
      </w:r>
      <w:r w:rsidRPr="0044097B">
        <w:rPr>
          <w:rFonts w:ascii="Times New Roman" w:eastAsia="Times New Roman" w:hAnsi="Times New Roman"/>
          <w:sz w:val="28"/>
          <w:szCs w:val="24"/>
          <w:lang w:eastAsia="ru-RU"/>
        </w:rPr>
        <w:t>кореляція достовірна при p≤0,01</w:t>
      </w:r>
    </w:p>
    <w:p w:rsidR="00FC2805" w:rsidRDefault="00FC2805" w:rsidP="00FC2805">
      <w:pPr>
        <w:spacing w:after="0" w:line="360" w:lineRule="auto"/>
        <w:ind w:firstLine="851"/>
        <w:jc w:val="right"/>
        <w:rPr>
          <w:rFonts w:ascii="Times New Roman" w:hAnsi="Times New Roman"/>
          <w:i/>
          <w:sz w:val="28"/>
          <w:szCs w:val="28"/>
        </w:rPr>
      </w:pPr>
    </w:p>
    <w:p w:rsidR="00FC2805" w:rsidRPr="005A7035" w:rsidRDefault="00FC2805" w:rsidP="00FC2805">
      <w:pPr>
        <w:spacing w:after="0" w:line="360" w:lineRule="auto"/>
        <w:ind w:firstLine="851"/>
        <w:jc w:val="both"/>
        <w:rPr>
          <w:rFonts w:ascii="Times New Roman" w:hAnsi="Times New Roman"/>
          <w:sz w:val="28"/>
          <w:szCs w:val="28"/>
        </w:rPr>
      </w:pPr>
      <w:r w:rsidRPr="005A7035">
        <w:rPr>
          <w:rFonts w:ascii="Times New Roman" w:hAnsi="Times New Roman"/>
          <w:sz w:val="28"/>
          <w:szCs w:val="28"/>
        </w:rPr>
        <w:t>Як бачимо із наведеної вище таблиці 2.2.11, між стійкістю уваги дошкільників і її переключенням зафіксовано прямий кореляційний зв'язок: чим вищий рівень стійкості уваги, тим вищий рівень її розподілу й переключення.</w:t>
      </w:r>
    </w:p>
    <w:p w:rsidR="00591FD7" w:rsidRDefault="00591FD7" w:rsidP="00FC2805">
      <w:pPr>
        <w:spacing w:after="0" w:line="360" w:lineRule="auto"/>
        <w:ind w:firstLine="851"/>
        <w:jc w:val="right"/>
        <w:rPr>
          <w:rFonts w:ascii="Times New Roman" w:hAnsi="Times New Roman"/>
          <w:i/>
          <w:sz w:val="28"/>
          <w:szCs w:val="28"/>
        </w:rPr>
      </w:pPr>
    </w:p>
    <w:p w:rsidR="00FC2805" w:rsidRDefault="00FC2805" w:rsidP="00FC2805">
      <w:pPr>
        <w:spacing w:after="0" w:line="360" w:lineRule="auto"/>
        <w:ind w:firstLine="851"/>
        <w:jc w:val="right"/>
        <w:rPr>
          <w:rFonts w:ascii="Times New Roman" w:hAnsi="Times New Roman"/>
          <w:i/>
          <w:sz w:val="28"/>
          <w:szCs w:val="28"/>
        </w:rPr>
      </w:pPr>
      <w:r w:rsidRPr="00376DE0">
        <w:rPr>
          <w:rFonts w:ascii="Times New Roman" w:hAnsi="Times New Roman"/>
          <w:i/>
          <w:sz w:val="28"/>
          <w:szCs w:val="28"/>
        </w:rPr>
        <w:t>Таблиця 2.2.1</w:t>
      </w:r>
      <w:r>
        <w:rPr>
          <w:rFonts w:ascii="Times New Roman" w:hAnsi="Times New Roman"/>
          <w:i/>
          <w:sz w:val="28"/>
          <w:szCs w:val="28"/>
        </w:rPr>
        <w:t>2</w:t>
      </w:r>
    </w:p>
    <w:p w:rsidR="00FC2805" w:rsidRPr="00967BEE" w:rsidRDefault="00FC2805" w:rsidP="00FC2805">
      <w:pPr>
        <w:spacing w:after="0" w:line="360" w:lineRule="auto"/>
        <w:ind w:firstLine="851"/>
        <w:jc w:val="center"/>
        <w:rPr>
          <w:rFonts w:ascii="Times New Roman" w:hAnsi="Times New Roman"/>
          <w:b/>
          <w:sz w:val="28"/>
          <w:szCs w:val="28"/>
        </w:rPr>
      </w:pPr>
      <w:r w:rsidRPr="00967BEE">
        <w:rPr>
          <w:rFonts w:ascii="Times New Roman" w:hAnsi="Times New Roman"/>
          <w:b/>
          <w:sz w:val="28"/>
          <w:szCs w:val="28"/>
        </w:rPr>
        <w:t xml:space="preserve">Кореляційний аналіз взаємозв’язку стійкості уваги та її переключення та розподілу у дітей </w:t>
      </w:r>
      <w:r>
        <w:rPr>
          <w:rFonts w:ascii="Times New Roman" w:hAnsi="Times New Roman"/>
          <w:b/>
          <w:sz w:val="28"/>
          <w:szCs w:val="28"/>
        </w:rPr>
        <w:t xml:space="preserve">молодшого шкільного </w:t>
      </w:r>
      <w:r w:rsidRPr="00967BEE">
        <w:rPr>
          <w:rFonts w:ascii="Times New Roman" w:hAnsi="Times New Roman"/>
          <w:b/>
          <w:sz w:val="28"/>
          <w:szCs w:val="28"/>
        </w:rPr>
        <w:t xml:space="preserve"> віку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302"/>
        <w:gridCol w:w="986"/>
        <w:gridCol w:w="1172"/>
        <w:gridCol w:w="1172"/>
        <w:gridCol w:w="1172"/>
      </w:tblGrid>
      <w:tr w:rsidR="00FC2805" w:rsidRPr="008E0516" w:rsidTr="00FC2805">
        <w:trPr>
          <w:trHeight w:val="1323"/>
          <w:jc w:val="center"/>
        </w:trPr>
        <w:tc>
          <w:tcPr>
            <w:tcW w:w="2775" w:type="dxa"/>
            <w:vMerge w:val="restart"/>
          </w:tcPr>
          <w:p w:rsidR="00FC2805" w:rsidRPr="00FC2805" w:rsidRDefault="00FC2805" w:rsidP="00FC2805">
            <w:pPr>
              <w:spacing w:line="240" w:lineRule="auto"/>
              <w:jc w:val="center"/>
              <w:rPr>
                <w:rFonts w:ascii="Times New Roman" w:hAnsi="Times New Roman"/>
                <w:b/>
                <w:sz w:val="28"/>
              </w:rPr>
            </w:pPr>
            <w:r w:rsidRPr="00FC2805">
              <w:rPr>
                <w:rFonts w:ascii="Times New Roman" w:hAnsi="Times New Roman"/>
                <w:b/>
                <w:sz w:val="28"/>
              </w:rPr>
              <w:t>Стійкість уваги (за Б. Бурбоном)</w:t>
            </w:r>
          </w:p>
        </w:tc>
        <w:tc>
          <w:tcPr>
            <w:tcW w:w="5691" w:type="dxa"/>
            <w:gridSpan w:val="5"/>
          </w:tcPr>
          <w:p w:rsidR="00FC2805" w:rsidRPr="00FC2805" w:rsidRDefault="00FC2805" w:rsidP="00FC2805">
            <w:pPr>
              <w:spacing w:after="0" w:line="360" w:lineRule="auto"/>
              <w:jc w:val="center"/>
              <w:rPr>
                <w:rFonts w:ascii="Times New Roman" w:hAnsi="Times New Roman"/>
                <w:b/>
                <w:sz w:val="28"/>
              </w:rPr>
            </w:pPr>
            <w:r w:rsidRPr="00FC2805">
              <w:rPr>
                <w:rFonts w:ascii="Times New Roman" w:hAnsi="Times New Roman"/>
                <w:b/>
                <w:sz w:val="28"/>
              </w:rPr>
              <w:t xml:space="preserve">Рівень переключення та розподілу уваги </w:t>
            </w:r>
            <w:r w:rsidRPr="00FC2805">
              <w:rPr>
                <w:rFonts w:ascii="Times New Roman" w:hAnsi="Times New Roman"/>
                <w:b/>
                <w:sz w:val="28"/>
                <w:szCs w:val="28"/>
              </w:rPr>
              <w:t>(за Р. В. Павелків, О. П. Цигипало)</w:t>
            </w:r>
          </w:p>
        </w:tc>
      </w:tr>
      <w:tr w:rsidR="00FC2805" w:rsidRPr="008E0516" w:rsidTr="00FC2805">
        <w:trPr>
          <w:trHeight w:val="1820"/>
          <w:jc w:val="center"/>
        </w:trPr>
        <w:tc>
          <w:tcPr>
            <w:tcW w:w="2775" w:type="dxa"/>
            <w:vMerge/>
          </w:tcPr>
          <w:p w:rsidR="00FC2805" w:rsidRPr="00FC2805" w:rsidRDefault="00FC2805" w:rsidP="00FC2805">
            <w:pPr>
              <w:spacing w:line="240" w:lineRule="auto"/>
              <w:jc w:val="center"/>
              <w:rPr>
                <w:rFonts w:ascii="Times New Roman" w:hAnsi="Times New Roman"/>
                <w:b/>
                <w:sz w:val="28"/>
              </w:rPr>
            </w:pPr>
          </w:p>
        </w:tc>
        <w:tc>
          <w:tcPr>
            <w:tcW w:w="1302"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Дуже високий</w:t>
            </w:r>
          </w:p>
        </w:tc>
        <w:tc>
          <w:tcPr>
            <w:tcW w:w="873"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Високий</w:t>
            </w:r>
          </w:p>
        </w:tc>
        <w:tc>
          <w:tcPr>
            <w:tcW w:w="1172"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Середній</w:t>
            </w:r>
          </w:p>
        </w:tc>
        <w:tc>
          <w:tcPr>
            <w:tcW w:w="1172"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Низький</w:t>
            </w:r>
          </w:p>
        </w:tc>
        <w:tc>
          <w:tcPr>
            <w:tcW w:w="1172"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Дуже низький</w:t>
            </w:r>
          </w:p>
        </w:tc>
      </w:tr>
      <w:tr w:rsidR="00FC2805" w:rsidRPr="008E0516" w:rsidTr="00FC2805">
        <w:trPr>
          <w:jc w:val="center"/>
        </w:trPr>
        <w:tc>
          <w:tcPr>
            <w:tcW w:w="2775"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Дуже висока стійкість</w:t>
            </w:r>
          </w:p>
        </w:tc>
        <w:tc>
          <w:tcPr>
            <w:tcW w:w="130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0,142*</w:t>
            </w:r>
          </w:p>
        </w:tc>
        <w:tc>
          <w:tcPr>
            <w:tcW w:w="87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0,134</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0,109</w:t>
            </w:r>
          </w:p>
        </w:tc>
        <w:tc>
          <w:tcPr>
            <w:tcW w:w="117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0,089</w:t>
            </w:r>
          </w:p>
        </w:tc>
        <w:tc>
          <w:tcPr>
            <w:tcW w:w="117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0,089</w:t>
            </w:r>
          </w:p>
        </w:tc>
      </w:tr>
      <w:tr w:rsidR="00FC2805" w:rsidRPr="008E0516" w:rsidTr="00FC2805">
        <w:trPr>
          <w:jc w:val="center"/>
        </w:trPr>
        <w:tc>
          <w:tcPr>
            <w:tcW w:w="2775"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Висока</w:t>
            </w:r>
          </w:p>
        </w:tc>
        <w:tc>
          <w:tcPr>
            <w:tcW w:w="130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0,138*</w:t>
            </w:r>
          </w:p>
        </w:tc>
        <w:tc>
          <w:tcPr>
            <w:tcW w:w="87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0,139</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0,108</w:t>
            </w:r>
          </w:p>
        </w:tc>
        <w:tc>
          <w:tcPr>
            <w:tcW w:w="117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0,078</w:t>
            </w:r>
          </w:p>
        </w:tc>
        <w:tc>
          <w:tcPr>
            <w:tcW w:w="117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0,078</w:t>
            </w:r>
          </w:p>
        </w:tc>
      </w:tr>
      <w:tr w:rsidR="00FC2805" w:rsidRPr="008E0516" w:rsidTr="00FC2805">
        <w:trPr>
          <w:jc w:val="center"/>
        </w:trPr>
        <w:tc>
          <w:tcPr>
            <w:tcW w:w="2775"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Середня</w:t>
            </w:r>
          </w:p>
        </w:tc>
        <w:tc>
          <w:tcPr>
            <w:tcW w:w="130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0,111</w:t>
            </w:r>
          </w:p>
        </w:tc>
        <w:tc>
          <w:tcPr>
            <w:tcW w:w="87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0,135</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0,137</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0,101</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0,110</w:t>
            </w:r>
          </w:p>
        </w:tc>
      </w:tr>
      <w:tr w:rsidR="00FC2805" w:rsidRPr="008E0516" w:rsidTr="00FC2805">
        <w:trPr>
          <w:jc w:val="center"/>
        </w:trPr>
        <w:tc>
          <w:tcPr>
            <w:tcW w:w="2775"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Низька</w:t>
            </w:r>
          </w:p>
        </w:tc>
        <w:tc>
          <w:tcPr>
            <w:tcW w:w="130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0,109</w:t>
            </w:r>
          </w:p>
        </w:tc>
        <w:tc>
          <w:tcPr>
            <w:tcW w:w="87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0,108</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0,136</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0,136</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0,136</w:t>
            </w:r>
            <w:r w:rsidRPr="00FC2805">
              <w:rPr>
                <w:rFonts w:ascii="Times New Roman" w:hAnsi="Times New Roman"/>
                <w:sz w:val="28"/>
                <w:szCs w:val="28"/>
              </w:rPr>
              <w:t>*</w:t>
            </w:r>
          </w:p>
        </w:tc>
      </w:tr>
      <w:tr w:rsidR="00FC2805" w:rsidTr="00FC2805">
        <w:trPr>
          <w:jc w:val="center"/>
        </w:trPr>
        <w:tc>
          <w:tcPr>
            <w:tcW w:w="2775" w:type="dxa"/>
          </w:tcPr>
          <w:p w:rsidR="00FC2805" w:rsidRPr="00FC2805" w:rsidRDefault="00FC2805" w:rsidP="00FC2805">
            <w:pPr>
              <w:spacing w:after="0" w:line="240" w:lineRule="auto"/>
              <w:jc w:val="both"/>
              <w:rPr>
                <w:rFonts w:ascii="Times New Roman" w:hAnsi="Times New Roman"/>
                <w:color w:val="000000"/>
                <w:sz w:val="28"/>
                <w:szCs w:val="28"/>
              </w:rPr>
            </w:pPr>
            <w:r w:rsidRPr="00FC2805">
              <w:rPr>
                <w:rFonts w:ascii="Times New Roman" w:hAnsi="Times New Roman"/>
                <w:color w:val="000000"/>
                <w:sz w:val="28"/>
                <w:szCs w:val="28"/>
              </w:rPr>
              <w:t>Дуже низька</w:t>
            </w:r>
          </w:p>
        </w:tc>
        <w:tc>
          <w:tcPr>
            <w:tcW w:w="130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0, 078</w:t>
            </w:r>
          </w:p>
        </w:tc>
        <w:tc>
          <w:tcPr>
            <w:tcW w:w="87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0,104</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0,102</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0,139</w:t>
            </w:r>
            <w:r w:rsidRPr="00FC2805">
              <w:rPr>
                <w:rFonts w:ascii="Times New Roman" w:hAnsi="Times New Roman"/>
                <w:sz w:val="28"/>
                <w:szCs w:val="28"/>
              </w:rPr>
              <w:t>*</w:t>
            </w:r>
          </w:p>
        </w:tc>
        <w:tc>
          <w:tcPr>
            <w:tcW w:w="117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0,137</w:t>
            </w:r>
            <w:r w:rsidRPr="00FC2805">
              <w:rPr>
                <w:rFonts w:ascii="Times New Roman" w:hAnsi="Times New Roman"/>
                <w:sz w:val="28"/>
                <w:szCs w:val="28"/>
              </w:rPr>
              <w:t>*</w:t>
            </w:r>
          </w:p>
        </w:tc>
      </w:tr>
    </w:tbl>
    <w:p w:rsidR="00FC2805" w:rsidRDefault="00FC2805" w:rsidP="00FC2805">
      <w:pPr>
        <w:spacing w:after="0" w:line="360" w:lineRule="auto"/>
        <w:ind w:firstLine="851"/>
        <w:rPr>
          <w:rFonts w:ascii="Times New Roman" w:hAnsi="Times New Roman"/>
          <w:i/>
          <w:sz w:val="28"/>
          <w:szCs w:val="28"/>
        </w:rPr>
      </w:pPr>
      <w:r w:rsidRPr="00B81C91">
        <w:rPr>
          <w:rFonts w:ascii="Times New Roman" w:eastAsia="Times New Roman" w:hAnsi="Times New Roman"/>
          <w:sz w:val="28"/>
          <w:szCs w:val="28"/>
          <w:lang w:eastAsia="ru-RU"/>
        </w:rPr>
        <w:t>Примітка:</w:t>
      </w:r>
      <w:r w:rsidRPr="0044097B">
        <w:rPr>
          <w:rFonts w:ascii="Times New Roman" w:eastAsia="Times New Roman" w:hAnsi="Times New Roman"/>
          <w:b/>
          <w:sz w:val="24"/>
          <w:szCs w:val="24"/>
          <w:lang w:eastAsia="ru-RU"/>
        </w:rPr>
        <w:t xml:space="preserve"> </w:t>
      </w:r>
      <w:r w:rsidRPr="0044097B">
        <w:rPr>
          <w:rFonts w:ascii="Times New Roman" w:eastAsia="Times New Roman" w:hAnsi="Times New Roman"/>
          <w:sz w:val="28"/>
          <w:szCs w:val="24"/>
          <w:lang w:eastAsia="ru-RU"/>
        </w:rPr>
        <w:t>кореляція достовірна при p≤0,01</w:t>
      </w:r>
    </w:p>
    <w:p w:rsidR="00FC2805" w:rsidRDefault="00FC2805" w:rsidP="00FC2805">
      <w:pPr>
        <w:spacing w:after="0" w:line="360" w:lineRule="auto"/>
        <w:ind w:firstLine="851"/>
        <w:jc w:val="both"/>
        <w:rPr>
          <w:rFonts w:ascii="Times New Roman" w:hAnsi="Times New Roman"/>
          <w:sz w:val="28"/>
          <w:szCs w:val="28"/>
        </w:rPr>
      </w:pPr>
    </w:p>
    <w:p w:rsidR="00FC2805" w:rsidRPr="005A7035" w:rsidRDefault="00FC2805" w:rsidP="00FC2805">
      <w:pPr>
        <w:spacing w:after="0" w:line="360" w:lineRule="auto"/>
        <w:ind w:firstLine="851"/>
        <w:jc w:val="both"/>
        <w:rPr>
          <w:rFonts w:ascii="Times New Roman" w:hAnsi="Times New Roman"/>
          <w:sz w:val="28"/>
          <w:szCs w:val="28"/>
        </w:rPr>
      </w:pPr>
      <w:r w:rsidRPr="005A7035">
        <w:rPr>
          <w:rFonts w:ascii="Times New Roman" w:hAnsi="Times New Roman"/>
          <w:sz w:val="28"/>
          <w:szCs w:val="28"/>
        </w:rPr>
        <w:t xml:space="preserve">Як бачимо із наведеної вище таблиці 2.2.11, між стійкістю уваги </w:t>
      </w:r>
      <w:r>
        <w:rPr>
          <w:rFonts w:ascii="Times New Roman" w:hAnsi="Times New Roman"/>
          <w:sz w:val="28"/>
          <w:szCs w:val="28"/>
        </w:rPr>
        <w:t xml:space="preserve">молодших школярів </w:t>
      </w:r>
      <w:r w:rsidRPr="005A7035">
        <w:rPr>
          <w:rFonts w:ascii="Times New Roman" w:hAnsi="Times New Roman"/>
          <w:sz w:val="28"/>
          <w:szCs w:val="28"/>
        </w:rPr>
        <w:t>і її переключенням зафіксовано прямий кореляційний зв'язок: чим вищий рівень стійкості уваги, тим вищий рівень її розподілу й переключення.</w:t>
      </w:r>
    </w:p>
    <w:p w:rsidR="00FC2805" w:rsidRDefault="00FC2805" w:rsidP="00FC2805">
      <w:pPr>
        <w:spacing w:after="0" w:line="360" w:lineRule="auto"/>
        <w:ind w:firstLine="851"/>
        <w:jc w:val="right"/>
        <w:rPr>
          <w:rFonts w:ascii="Times New Roman" w:hAnsi="Times New Roman"/>
          <w:i/>
          <w:sz w:val="28"/>
          <w:szCs w:val="28"/>
        </w:rPr>
      </w:pPr>
    </w:p>
    <w:p w:rsidR="00C866BA" w:rsidRDefault="00C866BA">
      <w:pPr>
        <w:spacing w:after="0" w:line="240" w:lineRule="auto"/>
        <w:rPr>
          <w:rFonts w:ascii="Times New Roman" w:hAnsi="Times New Roman"/>
          <w:i/>
          <w:sz w:val="28"/>
          <w:szCs w:val="28"/>
        </w:rPr>
      </w:pPr>
      <w:r>
        <w:rPr>
          <w:rFonts w:ascii="Times New Roman" w:hAnsi="Times New Roman"/>
          <w:i/>
          <w:sz w:val="28"/>
          <w:szCs w:val="28"/>
        </w:rPr>
        <w:br w:type="page"/>
      </w:r>
    </w:p>
    <w:p w:rsidR="00FC2805" w:rsidRDefault="00FC2805" w:rsidP="00FC2805">
      <w:pPr>
        <w:spacing w:after="0" w:line="360" w:lineRule="auto"/>
        <w:ind w:firstLine="851"/>
        <w:jc w:val="right"/>
        <w:rPr>
          <w:rFonts w:ascii="Times New Roman" w:hAnsi="Times New Roman"/>
          <w:i/>
          <w:sz w:val="28"/>
          <w:szCs w:val="28"/>
        </w:rPr>
      </w:pPr>
      <w:r w:rsidRPr="00376DE0">
        <w:rPr>
          <w:rFonts w:ascii="Times New Roman" w:hAnsi="Times New Roman"/>
          <w:i/>
          <w:sz w:val="28"/>
          <w:szCs w:val="28"/>
        </w:rPr>
        <w:t>Таблиця 2.2.1</w:t>
      </w:r>
      <w:r>
        <w:rPr>
          <w:rFonts w:ascii="Times New Roman" w:hAnsi="Times New Roman"/>
          <w:i/>
          <w:sz w:val="28"/>
          <w:szCs w:val="28"/>
        </w:rPr>
        <w:t>3</w:t>
      </w:r>
    </w:p>
    <w:p w:rsidR="00FC2805" w:rsidRPr="00967BEE" w:rsidRDefault="00FC2805" w:rsidP="00FC2805">
      <w:pPr>
        <w:spacing w:after="0" w:line="360" w:lineRule="auto"/>
        <w:ind w:firstLine="851"/>
        <w:jc w:val="center"/>
        <w:rPr>
          <w:rFonts w:ascii="Times New Roman" w:hAnsi="Times New Roman"/>
          <w:b/>
          <w:sz w:val="28"/>
          <w:szCs w:val="28"/>
        </w:rPr>
      </w:pPr>
      <w:r w:rsidRPr="00967BEE">
        <w:rPr>
          <w:rFonts w:ascii="Times New Roman" w:hAnsi="Times New Roman"/>
          <w:b/>
          <w:sz w:val="28"/>
          <w:szCs w:val="28"/>
        </w:rPr>
        <w:t xml:space="preserve">Кореляційний аналіз взаємозв’язку стійкості уваги та її </w:t>
      </w:r>
      <w:r>
        <w:rPr>
          <w:rFonts w:ascii="Times New Roman" w:hAnsi="Times New Roman"/>
          <w:b/>
          <w:sz w:val="28"/>
          <w:szCs w:val="28"/>
        </w:rPr>
        <w:t>концентрації й обсягу</w:t>
      </w:r>
      <w:r w:rsidRPr="00967BEE">
        <w:rPr>
          <w:rFonts w:ascii="Times New Roman" w:hAnsi="Times New Roman"/>
          <w:b/>
          <w:sz w:val="28"/>
          <w:szCs w:val="28"/>
        </w:rPr>
        <w:t xml:space="preserve"> у дітей </w:t>
      </w:r>
      <w:r>
        <w:rPr>
          <w:rFonts w:ascii="Times New Roman" w:hAnsi="Times New Roman"/>
          <w:b/>
          <w:sz w:val="28"/>
          <w:szCs w:val="28"/>
        </w:rPr>
        <w:t xml:space="preserve">дошкільного </w:t>
      </w:r>
      <w:r w:rsidRPr="00967BEE">
        <w:rPr>
          <w:rFonts w:ascii="Times New Roman" w:hAnsi="Times New Roman"/>
          <w:b/>
          <w:sz w:val="28"/>
          <w:szCs w:val="28"/>
        </w:rPr>
        <w:t xml:space="preserve"> віку</w:t>
      </w:r>
    </w:p>
    <w:p w:rsidR="00FC2805" w:rsidRDefault="00FC2805" w:rsidP="00FC2805">
      <w:pPr>
        <w:spacing w:after="0" w:line="360" w:lineRule="auto"/>
        <w:ind w:firstLine="851"/>
        <w:jc w:val="right"/>
        <w:rPr>
          <w:rFonts w:ascii="Times New Roman" w:hAnsi="Times New Roman"/>
          <w:i/>
          <w:sz w:val="28"/>
          <w:szCs w:val="28"/>
        </w:rPr>
      </w:pPr>
    </w:p>
    <w:tbl>
      <w:tblPr>
        <w:tblW w:w="7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986"/>
        <w:gridCol w:w="986"/>
        <w:gridCol w:w="986"/>
        <w:gridCol w:w="986"/>
        <w:gridCol w:w="1172"/>
      </w:tblGrid>
      <w:tr w:rsidR="00FC2805" w:rsidRPr="008E0516" w:rsidTr="00FC2805">
        <w:trPr>
          <w:trHeight w:val="947"/>
          <w:jc w:val="center"/>
        </w:trPr>
        <w:tc>
          <w:tcPr>
            <w:tcW w:w="2933" w:type="dxa"/>
            <w:vMerge w:val="restart"/>
          </w:tcPr>
          <w:p w:rsidR="00FC2805" w:rsidRPr="00FC2805" w:rsidRDefault="00FC2805" w:rsidP="00FC2805">
            <w:pPr>
              <w:spacing w:line="240" w:lineRule="auto"/>
              <w:jc w:val="center"/>
              <w:rPr>
                <w:rFonts w:ascii="Times New Roman" w:hAnsi="Times New Roman"/>
                <w:b/>
                <w:sz w:val="28"/>
              </w:rPr>
            </w:pPr>
            <w:r w:rsidRPr="00FC2805">
              <w:rPr>
                <w:rFonts w:ascii="Times New Roman" w:hAnsi="Times New Roman"/>
                <w:b/>
                <w:sz w:val="28"/>
              </w:rPr>
              <w:t xml:space="preserve">Стійкість уваги </w:t>
            </w:r>
            <w:r w:rsidRPr="00FC2805">
              <w:rPr>
                <w:rFonts w:ascii="Times New Roman" w:hAnsi="Times New Roman"/>
                <w:b/>
                <w:sz w:val="28"/>
              </w:rPr>
              <w:br/>
              <w:t>(за Б. Бурбоном)</w:t>
            </w:r>
          </w:p>
        </w:tc>
        <w:tc>
          <w:tcPr>
            <w:tcW w:w="4658" w:type="dxa"/>
            <w:gridSpan w:val="5"/>
          </w:tcPr>
          <w:p w:rsidR="00FC2805" w:rsidRPr="00FC2805" w:rsidRDefault="00FC2805" w:rsidP="00FC2805">
            <w:pPr>
              <w:spacing w:line="240" w:lineRule="auto"/>
              <w:jc w:val="center"/>
              <w:rPr>
                <w:rFonts w:ascii="Times New Roman" w:hAnsi="Times New Roman"/>
                <w:b/>
                <w:sz w:val="28"/>
                <w:szCs w:val="28"/>
              </w:rPr>
            </w:pPr>
            <w:r w:rsidRPr="00FC2805">
              <w:rPr>
                <w:rFonts w:ascii="Times New Roman" w:hAnsi="Times New Roman"/>
                <w:b/>
                <w:sz w:val="28"/>
              </w:rPr>
              <w:t>Рівень концентрації та обсягу уваги</w:t>
            </w:r>
            <w:r w:rsidRPr="00FC2805">
              <w:rPr>
                <w:rFonts w:ascii="Times New Roman" w:hAnsi="Times New Roman"/>
                <w:b/>
                <w:sz w:val="28"/>
                <w:szCs w:val="28"/>
              </w:rPr>
              <w:t xml:space="preserve"> </w:t>
            </w:r>
          </w:p>
          <w:p w:rsidR="00FC2805" w:rsidRPr="00FC2805" w:rsidRDefault="00FC2805" w:rsidP="00FC2805">
            <w:pPr>
              <w:spacing w:line="240" w:lineRule="auto"/>
              <w:jc w:val="center"/>
              <w:rPr>
                <w:rFonts w:ascii="Times New Roman" w:hAnsi="Times New Roman"/>
                <w:b/>
                <w:sz w:val="28"/>
              </w:rPr>
            </w:pPr>
            <w:r w:rsidRPr="00FC2805">
              <w:rPr>
                <w:rFonts w:ascii="Times New Roman" w:hAnsi="Times New Roman"/>
                <w:b/>
                <w:sz w:val="28"/>
                <w:szCs w:val="28"/>
              </w:rPr>
              <w:t xml:space="preserve">(за Р. В. Павелків, </w:t>
            </w:r>
            <w:r w:rsidRPr="00FC2805">
              <w:rPr>
                <w:rFonts w:ascii="Times New Roman" w:hAnsi="Times New Roman"/>
                <w:b/>
                <w:sz w:val="28"/>
                <w:szCs w:val="28"/>
              </w:rPr>
              <w:br/>
              <w:t>О. П. Цигипало)</w:t>
            </w:r>
          </w:p>
        </w:tc>
      </w:tr>
      <w:tr w:rsidR="00FC2805" w:rsidRPr="008E0516" w:rsidTr="00FC2805">
        <w:trPr>
          <w:cantSplit/>
          <w:trHeight w:val="1824"/>
          <w:jc w:val="center"/>
        </w:trPr>
        <w:tc>
          <w:tcPr>
            <w:tcW w:w="2933" w:type="dxa"/>
            <w:vMerge/>
          </w:tcPr>
          <w:p w:rsidR="00FC2805" w:rsidRPr="00FC2805" w:rsidRDefault="00FC2805" w:rsidP="00FC2805">
            <w:pPr>
              <w:spacing w:line="240" w:lineRule="auto"/>
              <w:jc w:val="center"/>
              <w:rPr>
                <w:rFonts w:ascii="Times New Roman" w:hAnsi="Times New Roman"/>
                <w:b/>
                <w:sz w:val="28"/>
              </w:rPr>
            </w:pPr>
          </w:p>
        </w:tc>
        <w:tc>
          <w:tcPr>
            <w:tcW w:w="934"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Дуже високий</w:t>
            </w:r>
          </w:p>
        </w:tc>
        <w:tc>
          <w:tcPr>
            <w:tcW w:w="894"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Високий</w:t>
            </w:r>
          </w:p>
        </w:tc>
        <w:tc>
          <w:tcPr>
            <w:tcW w:w="713"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Середній</w:t>
            </w:r>
          </w:p>
        </w:tc>
        <w:tc>
          <w:tcPr>
            <w:tcW w:w="852"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Низький</w:t>
            </w:r>
          </w:p>
        </w:tc>
        <w:tc>
          <w:tcPr>
            <w:tcW w:w="1265"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Дуже низький</w:t>
            </w:r>
          </w:p>
        </w:tc>
      </w:tr>
      <w:tr w:rsidR="00FC2805" w:rsidRPr="008E0516" w:rsidTr="00FC2805">
        <w:trPr>
          <w:jc w:val="center"/>
        </w:trPr>
        <w:tc>
          <w:tcPr>
            <w:tcW w:w="2933"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Дуже висока стійкість</w:t>
            </w:r>
          </w:p>
        </w:tc>
        <w:tc>
          <w:tcPr>
            <w:tcW w:w="934"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0,152*</w:t>
            </w:r>
          </w:p>
        </w:tc>
        <w:tc>
          <w:tcPr>
            <w:tcW w:w="894"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0,154</w:t>
            </w:r>
            <w:r w:rsidRPr="00FC2805">
              <w:rPr>
                <w:rFonts w:ascii="Times New Roman" w:hAnsi="Times New Roman"/>
                <w:sz w:val="28"/>
                <w:szCs w:val="28"/>
              </w:rPr>
              <w:t>*</w:t>
            </w:r>
          </w:p>
        </w:tc>
        <w:tc>
          <w:tcPr>
            <w:tcW w:w="71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0,109</w:t>
            </w:r>
          </w:p>
        </w:tc>
        <w:tc>
          <w:tcPr>
            <w:tcW w:w="85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0,089</w:t>
            </w:r>
          </w:p>
        </w:tc>
        <w:tc>
          <w:tcPr>
            <w:tcW w:w="1265"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0,089</w:t>
            </w:r>
          </w:p>
        </w:tc>
      </w:tr>
      <w:tr w:rsidR="00FC2805" w:rsidRPr="008E0516" w:rsidTr="00FC2805">
        <w:trPr>
          <w:jc w:val="center"/>
        </w:trPr>
        <w:tc>
          <w:tcPr>
            <w:tcW w:w="2933"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Висока</w:t>
            </w:r>
          </w:p>
        </w:tc>
        <w:tc>
          <w:tcPr>
            <w:tcW w:w="934"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0,158*</w:t>
            </w:r>
          </w:p>
        </w:tc>
        <w:tc>
          <w:tcPr>
            <w:tcW w:w="894"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0,159</w:t>
            </w:r>
            <w:r w:rsidRPr="00FC2805">
              <w:rPr>
                <w:rFonts w:ascii="Times New Roman" w:hAnsi="Times New Roman"/>
                <w:sz w:val="28"/>
                <w:szCs w:val="28"/>
              </w:rPr>
              <w:t>*</w:t>
            </w:r>
          </w:p>
        </w:tc>
        <w:tc>
          <w:tcPr>
            <w:tcW w:w="71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0,108</w:t>
            </w:r>
          </w:p>
        </w:tc>
        <w:tc>
          <w:tcPr>
            <w:tcW w:w="85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0,078</w:t>
            </w:r>
          </w:p>
        </w:tc>
        <w:tc>
          <w:tcPr>
            <w:tcW w:w="1265"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0,078</w:t>
            </w:r>
          </w:p>
        </w:tc>
      </w:tr>
      <w:tr w:rsidR="00FC2805" w:rsidRPr="008E0516" w:rsidTr="00FC2805">
        <w:trPr>
          <w:jc w:val="center"/>
        </w:trPr>
        <w:tc>
          <w:tcPr>
            <w:tcW w:w="2933"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Середня</w:t>
            </w:r>
          </w:p>
        </w:tc>
        <w:tc>
          <w:tcPr>
            <w:tcW w:w="934"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0,111</w:t>
            </w:r>
          </w:p>
        </w:tc>
        <w:tc>
          <w:tcPr>
            <w:tcW w:w="894"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0,145</w:t>
            </w:r>
            <w:r w:rsidRPr="00FC2805">
              <w:rPr>
                <w:rFonts w:ascii="Times New Roman" w:hAnsi="Times New Roman"/>
                <w:sz w:val="28"/>
                <w:szCs w:val="28"/>
              </w:rPr>
              <w:t>*</w:t>
            </w:r>
          </w:p>
        </w:tc>
        <w:tc>
          <w:tcPr>
            <w:tcW w:w="71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0,147</w:t>
            </w:r>
            <w:r w:rsidRPr="00FC2805">
              <w:rPr>
                <w:rFonts w:ascii="Times New Roman" w:hAnsi="Times New Roman"/>
                <w:sz w:val="28"/>
                <w:szCs w:val="28"/>
              </w:rPr>
              <w:t>*</w:t>
            </w:r>
          </w:p>
        </w:tc>
        <w:tc>
          <w:tcPr>
            <w:tcW w:w="85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0,101</w:t>
            </w:r>
          </w:p>
        </w:tc>
        <w:tc>
          <w:tcPr>
            <w:tcW w:w="1265"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0,110</w:t>
            </w:r>
          </w:p>
        </w:tc>
      </w:tr>
      <w:tr w:rsidR="00FC2805" w:rsidRPr="008E0516" w:rsidTr="00FC2805">
        <w:trPr>
          <w:jc w:val="center"/>
        </w:trPr>
        <w:tc>
          <w:tcPr>
            <w:tcW w:w="2933"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Низька</w:t>
            </w:r>
          </w:p>
        </w:tc>
        <w:tc>
          <w:tcPr>
            <w:tcW w:w="934"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0,109</w:t>
            </w:r>
          </w:p>
        </w:tc>
        <w:tc>
          <w:tcPr>
            <w:tcW w:w="894"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0,108</w:t>
            </w:r>
          </w:p>
        </w:tc>
        <w:tc>
          <w:tcPr>
            <w:tcW w:w="71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0,146</w:t>
            </w:r>
            <w:r w:rsidRPr="00FC2805">
              <w:rPr>
                <w:rFonts w:ascii="Times New Roman" w:hAnsi="Times New Roman"/>
                <w:sz w:val="28"/>
                <w:szCs w:val="28"/>
              </w:rPr>
              <w:t>*</w:t>
            </w:r>
          </w:p>
        </w:tc>
        <w:tc>
          <w:tcPr>
            <w:tcW w:w="85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0,146</w:t>
            </w:r>
            <w:r w:rsidRPr="00FC2805">
              <w:rPr>
                <w:rFonts w:ascii="Times New Roman" w:hAnsi="Times New Roman"/>
                <w:sz w:val="28"/>
                <w:szCs w:val="28"/>
              </w:rPr>
              <w:t>*</w:t>
            </w:r>
          </w:p>
        </w:tc>
        <w:tc>
          <w:tcPr>
            <w:tcW w:w="1265"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0,146</w:t>
            </w:r>
            <w:r w:rsidRPr="00FC2805">
              <w:rPr>
                <w:rFonts w:ascii="Times New Roman" w:hAnsi="Times New Roman"/>
                <w:sz w:val="28"/>
                <w:szCs w:val="28"/>
              </w:rPr>
              <w:t>*</w:t>
            </w:r>
          </w:p>
        </w:tc>
      </w:tr>
      <w:tr w:rsidR="00FC2805" w:rsidTr="00FC2805">
        <w:trPr>
          <w:jc w:val="center"/>
        </w:trPr>
        <w:tc>
          <w:tcPr>
            <w:tcW w:w="2933" w:type="dxa"/>
          </w:tcPr>
          <w:p w:rsidR="00FC2805" w:rsidRPr="00FC2805" w:rsidRDefault="00FC2805" w:rsidP="00FC2805">
            <w:pPr>
              <w:spacing w:after="0" w:line="240" w:lineRule="auto"/>
              <w:jc w:val="both"/>
              <w:rPr>
                <w:rFonts w:ascii="Times New Roman" w:hAnsi="Times New Roman"/>
                <w:color w:val="000000"/>
                <w:sz w:val="28"/>
                <w:szCs w:val="28"/>
              </w:rPr>
            </w:pPr>
            <w:r w:rsidRPr="00FC2805">
              <w:rPr>
                <w:rFonts w:ascii="Times New Roman" w:hAnsi="Times New Roman"/>
                <w:color w:val="000000"/>
                <w:sz w:val="28"/>
                <w:szCs w:val="28"/>
              </w:rPr>
              <w:t>Дуже низька</w:t>
            </w:r>
          </w:p>
        </w:tc>
        <w:tc>
          <w:tcPr>
            <w:tcW w:w="934"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0, 078</w:t>
            </w:r>
          </w:p>
        </w:tc>
        <w:tc>
          <w:tcPr>
            <w:tcW w:w="894"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0,104</w:t>
            </w:r>
          </w:p>
        </w:tc>
        <w:tc>
          <w:tcPr>
            <w:tcW w:w="71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0,102</w:t>
            </w:r>
          </w:p>
        </w:tc>
        <w:tc>
          <w:tcPr>
            <w:tcW w:w="85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0,149</w:t>
            </w:r>
            <w:r w:rsidRPr="00FC2805">
              <w:rPr>
                <w:rFonts w:ascii="Times New Roman" w:hAnsi="Times New Roman"/>
                <w:sz w:val="28"/>
                <w:szCs w:val="28"/>
              </w:rPr>
              <w:t>*</w:t>
            </w:r>
          </w:p>
        </w:tc>
        <w:tc>
          <w:tcPr>
            <w:tcW w:w="1265"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0,147</w:t>
            </w:r>
            <w:r w:rsidRPr="00FC2805">
              <w:rPr>
                <w:rFonts w:ascii="Times New Roman" w:hAnsi="Times New Roman"/>
                <w:sz w:val="28"/>
                <w:szCs w:val="28"/>
              </w:rPr>
              <w:t>*</w:t>
            </w:r>
          </w:p>
        </w:tc>
      </w:tr>
    </w:tbl>
    <w:p w:rsidR="00FC2805" w:rsidRDefault="00FC2805" w:rsidP="00FC2805">
      <w:pPr>
        <w:spacing w:after="0" w:line="360" w:lineRule="auto"/>
        <w:ind w:firstLine="851"/>
        <w:rPr>
          <w:rFonts w:ascii="Times New Roman" w:eastAsia="Times New Roman" w:hAnsi="Times New Roman"/>
          <w:sz w:val="28"/>
          <w:szCs w:val="24"/>
          <w:lang w:eastAsia="ru-RU"/>
        </w:rPr>
      </w:pPr>
      <w:r w:rsidRPr="00B81C91">
        <w:rPr>
          <w:rFonts w:ascii="Times New Roman" w:eastAsia="Times New Roman" w:hAnsi="Times New Roman"/>
          <w:sz w:val="28"/>
          <w:szCs w:val="28"/>
          <w:lang w:eastAsia="ru-RU"/>
        </w:rPr>
        <w:t>Примітка:</w:t>
      </w:r>
      <w:r w:rsidRPr="0044097B">
        <w:rPr>
          <w:rFonts w:ascii="Times New Roman" w:eastAsia="Times New Roman" w:hAnsi="Times New Roman"/>
          <w:b/>
          <w:sz w:val="24"/>
          <w:szCs w:val="24"/>
          <w:lang w:eastAsia="ru-RU"/>
        </w:rPr>
        <w:t xml:space="preserve"> </w:t>
      </w:r>
      <w:r w:rsidRPr="0044097B">
        <w:rPr>
          <w:rFonts w:ascii="Times New Roman" w:eastAsia="Times New Roman" w:hAnsi="Times New Roman"/>
          <w:sz w:val="28"/>
          <w:szCs w:val="24"/>
          <w:lang w:eastAsia="ru-RU"/>
        </w:rPr>
        <w:t>кореляція достовірна при p≤0,01</w:t>
      </w:r>
    </w:p>
    <w:p w:rsidR="00FC2805" w:rsidRDefault="00FC2805" w:rsidP="00FC2805">
      <w:pPr>
        <w:spacing w:after="0" w:line="360" w:lineRule="auto"/>
        <w:ind w:firstLine="851"/>
        <w:rPr>
          <w:rFonts w:ascii="Times New Roman" w:eastAsia="Times New Roman" w:hAnsi="Times New Roman"/>
          <w:sz w:val="28"/>
          <w:szCs w:val="24"/>
          <w:lang w:eastAsia="ru-RU"/>
        </w:rPr>
      </w:pPr>
    </w:p>
    <w:p w:rsidR="00FC2805" w:rsidRDefault="00FC2805" w:rsidP="00FC2805">
      <w:pPr>
        <w:spacing w:after="0" w:line="360" w:lineRule="auto"/>
        <w:ind w:firstLine="851"/>
        <w:jc w:val="both"/>
        <w:rPr>
          <w:rFonts w:ascii="Times New Roman" w:hAnsi="Times New Roman"/>
          <w:i/>
          <w:sz w:val="28"/>
          <w:szCs w:val="28"/>
        </w:rPr>
      </w:pPr>
      <w:r>
        <w:rPr>
          <w:rFonts w:ascii="Times New Roman" w:eastAsia="Times New Roman" w:hAnsi="Times New Roman"/>
          <w:sz w:val="28"/>
          <w:szCs w:val="24"/>
          <w:lang w:eastAsia="ru-RU"/>
        </w:rPr>
        <w:t xml:space="preserve">Наведені вище дані кореляційного аналізу засвідчують наявність прямого взаємозв’язку обсягом й концентрацією та стійкістю уваги у дітей дошкільного віку. </w:t>
      </w:r>
    </w:p>
    <w:p w:rsidR="00C866BA" w:rsidRDefault="00C866BA">
      <w:pPr>
        <w:spacing w:after="0" w:line="240" w:lineRule="auto"/>
        <w:rPr>
          <w:rFonts w:ascii="Times New Roman" w:hAnsi="Times New Roman"/>
          <w:i/>
          <w:sz w:val="28"/>
          <w:szCs w:val="28"/>
        </w:rPr>
      </w:pPr>
      <w:r>
        <w:rPr>
          <w:rFonts w:ascii="Times New Roman" w:hAnsi="Times New Roman"/>
          <w:i/>
          <w:sz w:val="28"/>
          <w:szCs w:val="28"/>
        </w:rPr>
        <w:br w:type="page"/>
      </w:r>
    </w:p>
    <w:p w:rsidR="00FC2805" w:rsidRDefault="00FC2805" w:rsidP="00FC2805">
      <w:pPr>
        <w:spacing w:after="0" w:line="360" w:lineRule="auto"/>
        <w:ind w:firstLine="851"/>
        <w:jc w:val="right"/>
        <w:rPr>
          <w:rFonts w:ascii="Times New Roman" w:hAnsi="Times New Roman"/>
          <w:i/>
          <w:sz w:val="28"/>
          <w:szCs w:val="28"/>
        </w:rPr>
      </w:pPr>
      <w:r w:rsidRPr="00376DE0">
        <w:rPr>
          <w:rFonts w:ascii="Times New Roman" w:hAnsi="Times New Roman"/>
          <w:i/>
          <w:sz w:val="28"/>
          <w:szCs w:val="28"/>
        </w:rPr>
        <w:t>Таблиця 2.2.1</w:t>
      </w:r>
      <w:r>
        <w:rPr>
          <w:rFonts w:ascii="Times New Roman" w:hAnsi="Times New Roman"/>
          <w:i/>
          <w:sz w:val="28"/>
          <w:szCs w:val="28"/>
        </w:rPr>
        <w:t>4</w:t>
      </w:r>
    </w:p>
    <w:p w:rsidR="00FC2805" w:rsidRPr="00967BEE" w:rsidRDefault="00FC2805" w:rsidP="00FC2805">
      <w:pPr>
        <w:spacing w:after="0" w:line="360" w:lineRule="auto"/>
        <w:ind w:firstLine="851"/>
        <w:jc w:val="center"/>
        <w:rPr>
          <w:rFonts w:ascii="Times New Roman" w:hAnsi="Times New Roman"/>
          <w:b/>
          <w:sz w:val="28"/>
          <w:szCs w:val="28"/>
        </w:rPr>
      </w:pPr>
      <w:r w:rsidRPr="00967BEE">
        <w:rPr>
          <w:rFonts w:ascii="Times New Roman" w:hAnsi="Times New Roman"/>
          <w:b/>
          <w:sz w:val="28"/>
          <w:szCs w:val="28"/>
        </w:rPr>
        <w:t xml:space="preserve">Кореляційний аналіз взаємозв’язку стійкості уваги та її </w:t>
      </w:r>
      <w:r>
        <w:rPr>
          <w:rFonts w:ascii="Times New Roman" w:hAnsi="Times New Roman"/>
          <w:b/>
          <w:sz w:val="28"/>
          <w:szCs w:val="28"/>
        </w:rPr>
        <w:t>концентрації й обсягу</w:t>
      </w:r>
      <w:r w:rsidRPr="00967BEE">
        <w:rPr>
          <w:rFonts w:ascii="Times New Roman" w:hAnsi="Times New Roman"/>
          <w:b/>
          <w:sz w:val="28"/>
          <w:szCs w:val="28"/>
        </w:rPr>
        <w:t xml:space="preserve"> у дітей </w:t>
      </w:r>
      <w:r>
        <w:rPr>
          <w:rFonts w:ascii="Times New Roman" w:hAnsi="Times New Roman"/>
          <w:b/>
          <w:sz w:val="28"/>
          <w:szCs w:val="28"/>
        </w:rPr>
        <w:t xml:space="preserve">дошкільного </w:t>
      </w:r>
      <w:r w:rsidRPr="00967BEE">
        <w:rPr>
          <w:rFonts w:ascii="Times New Roman" w:hAnsi="Times New Roman"/>
          <w:b/>
          <w:sz w:val="28"/>
          <w:szCs w:val="28"/>
        </w:rPr>
        <w:t xml:space="preserve"> віку</w:t>
      </w:r>
    </w:p>
    <w:p w:rsidR="00FC2805" w:rsidRDefault="00FC2805" w:rsidP="00FC2805">
      <w:pPr>
        <w:spacing w:after="0" w:line="360" w:lineRule="auto"/>
        <w:ind w:firstLine="851"/>
        <w:jc w:val="right"/>
        <w:rPr>
          <w:rFonts w:ascii="Times New Roman" w:hAnsi="Times New Roman"/>
          <w:i/>
          <w:sz w:val="28"/>
          <w:szCs w:val="28"/>
        </w:rPr>
      </w:pPr>
    </w:p>
    <w:tbl>
      <w:tblPr>
        <w:tblW w:w="7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986"/>
        <w:gridCol w:w="986"/>
        <w:gridCol w:w="986"/>
        <w:gridCol w:w="986"/>
        <w:gridCol w:w="1172"/>
      </w:tblGrid>
      <w:tr w:rsidR="00FC2805" w:rsidRPr="008E0516" w:rsidTr="00FC2805">
        <w:trPr>
          <w:trHeight w:val="947"/>
          <w:jc w:val="center"/>
        </w:trPr>
        <w:tc>
          <w:tcPr>
            <w:tcW w:w="2933" w:type="dxa"/>
            <w:vMerge w:val="restart"/>
          </w:tcPr>
          <w:p w:rsidR="00FC2805" w:rsidRPr="00FC2805" w:rsidRDefault="00FC2805" w:rsidP="00FC2805">
            <w:pPr>
              <w:spacing w:line="240" w:lineRule="auto"/>
              <w:jc w:val="center"/>
              <w:rPr>
                <w:rFonts w:ascii="Times New Roman" w:hAnsi="Times New Roman"/>
                <w:b/>
                <w:sz w:val="28"/>
              </w:rPr>
            </w:pPr>
            <w:r w:rsidRPr="00FC2805">
              <w:rPr>
                <w:rFonts w:ascii="Times New Roman" w:hAnsi="Times New Roman"/>
                <w:b/>
                <w:sz w:val="28"/>
              </w:rPr>
              <w:t xml:space="preserve">Стійкість уваги </w:t>
            </w:r>
            <w:r w:rsidRPr="00FC2805">
              <w:rPr>
                <w:rFonts w:ascii="Times New Roman" w:hAnsi="Times New Roman"/>
                <w:b/>
                <w:sz w:val="28"/>
              </w:rPr>
              <w:br/>
              <w:t>(за Б. Бурбоном)</w:t>
            </w:r>
          </w:p>
        </w:tc>
        <w:tc>
          <w:tcPr>
            <w:tcW w:w="4658" w:type="dxa"/>
            <w:gridSpan w:val="5"/>
          </w:tcPr>
          <w:p w:rsidR="00FC2805" w:rsidRPr="00FC2805" w:rsidRDefault="00FC2805" w:rsidP="00FC2805">
            <w:pPr>
              <w:spacing w:line="240" w:lineRule="auto"/>
              <w:jc w:val="center"/>
              <w:rPr>
                <w:rFonts w:ascii="Times New Roman" w:hAnsi="Times New Roman"/>
                <w:b/>
                <w:sz w:val="28"/>
                <w:szCs w:val="28"/>
              </w:rPr>
            </w:pPr>
            <w:r w:rsidRPr="00FC2805">
              <w:rPr>
                <w:rFonts w:ascii="Times New Roman" w:hAnsi="Times New Roman"/>
                <w:b/>
                <w:sz w:val="28"/>
              </w:rPr>
              <w:t>Рівень концентрації та обсягу уваги</w:t>
            </w:r>
            <w:r w:rsidRPr="00FC2805">
              <w:rPr>
                <w:rFonts w:ascii="Times New Roman" w:hAnsi="Times New Roman"/>
                <w:b/>
                <w:sz w:val="28"/>
                <w:szCs w:val="28"/>
              </w:rPr>
              <w:t xml:space="preserve"> </w:t>
            </w:r>
          </w:p>
          <w:p w:rsidR="00FC2805" w:rsidRPr="00FC2805" w:rsidRDefault="00FC2805" w:rsidP="00FC2805">
            <w:pPr>
              <w:spacing w:line="240" w:lineRule="auto"/>
              <w:jc w:val="center"/>
              <w:rPr>
                <w:rFonts w:ascii="Times New Roman" w:hAnsi="Times New Roman"/>
                <w:b/>
                <w:sz w:val="28"/>
              </w:rPr>
            </w:pPr>
            <w:r w:rsidRPr="00FC2805">
              <w:rPr>
                <w:rFonts w:ascii="Times New Roman" w:hAnsi="Times New Roman"/>
                <w:b/>
                <w:sz w:val="28"/>
                <w:szCs w:val="28"/>
              </w:rPr>
              <w:t xml:space="preserve">(за Р. В. Павелків, </w:t>
            </w:r>
            <w:r w:rsidRPr="00FC2805">
              <w:rPr>
                <w:rFonts w:ascii="Times New Roman" w:hAnsi="Times New Roman"/>
                <w:b/>
                <w:sz w:val="28"/>
                <w:szCs w:val="28"/>
              </w:rPr>
              <w:br/>
              <w:t>О. П. Цигипало)</w:t>
            </w:r>
          </w:p>
        </w:tc>
      </w:tr>
      <w:tr w:rsidR="00FC2805" w:rsidRPr="008E0516" w:rsidTr="00FC2805">
        <w:trPr>
          <w:cantSplit/>
          <w:trHeight w:val="1824"/>
          <w:jc w:val="center"/>
        </w:trPr>
        <w:tc>
          <w:tcPr>
            <w:tcW w:w="2933" w:type="dxa"/>
            <w:vMerge/>
          </w:tcPr>
          <w:p w:rsidR="00FC2805" w:rsidRPr="00FC2805" w:rsidRDefault="00FC2805" w:rsidP="00FC2805">
            <w:pPr>
              <w:spacing w:line="240" w:lineRule="auto"/>
              <w:jc w:val="center"/>
              <w:rPr>
                <w:rFonts w:ascii="Times New Roman" w:hAnsi="Times New Roman"/>
                <w:b/>
                <w:sz w:val="28"/>
              </w:rPr>
            </w:pPr>
          </w:p>
        </w:tc>
        <w:tc>
          <w:tcPr>
            <w:tcW w:w="934"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Дуже високий</w:t>
            </w:r>
          </w:p>
        </w:tc>
        <w:tc>
          <w:tcPr>
            <w:tcW w:w="894"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Високий</w:t>
            </w:r>
          </w:p>
        </w:tc>
        <w:tc>
          <w:tcPr>
            <w:tcW w:w="713"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Середній</w:t>
            </w:r>
          </w:p>
        </w:tc>
        <w:tc>
          <w:tcPr>
            <w:tcW w:w="852"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Низький</w:t>
            </w:r>
          </w:p>
        </w:tc>
        <w:tc>
          <w:tcPr>
            <w:tcW w:w="1265" w:type="dxa"/>
            <w:textDirection w:val="btLr"/>
          </w:tcPr>
          <w:p w:rsidR="00FC2805" w:rsidRPr="00FC2805" w:rsidRDefault="00FC2805" w:rsidP="00FC2805">
            <w:pPr>
              <w:spacing w:line="240" w:lineRule="auto"/>
              <w:ind w:left="113" w:right="113"/>
              <w:jc w:val="center"/>
              <w:rPr>
                <w:rFonts w:ascii="Times New Roman" w:hAnsi="Times New Roman"/>
                <w:b/>
                <w:sz w:val="28"/>
              </w:rPr>
            </w:pPr>
            <w:r w:rsidRPr="00FC2805">
              <w:rPr>
                <w:rFonts w:ascii="Times New Roman" w:hAnsi="Times New Roman"/>
                <w:b/>
                <w:sz w:val="28"/>
              </w:rPr>
              <w:t>Дуже низький</w:t>
            </w:r>
          </w:p>
        </w:tc>
      </w:tr>
      <w:tr w:rsidR="00FC2805" w:rsidRPr="008E0516" w:rsidTr="00FC2805">
        <w:trPr>
          <w:jc w:val="center"/>
        </w:trPr>
        <w:tc>
          <w:tcPr>
            <w:tcW w:w="2933"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Дуже висока стійкість</w:t>
            </w:r>
          </w:p>
        </w:tc>
        <w:tc>
          <w:tcPr>
            <w:tcW w:w="934"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0,132*</w:t>
            </w:r>
          </w:p>
        </w:tc>
        <w:tc>
          <w:tcPr>
            <w:tcW w:w="894"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0,128</w:t>
            </w:r>
            <w:r w:rsidRPr="00FC2805">
              <w:rPr>
                <w:rFonts w:ascii="Times New Roman" w:hAnsi="Times New Roman"/>
                <w:sz w:val="28"/>
                <w:szCs w:val="28"/>
              </w:rPr>
              <w:t>*</w:t>
            </w:r>
          </w:p>
        </w:tc>
        <w:tc>
          <w:tcPr>
            <w:tcW w:w="71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0,109</w:t>
            </w:r>
          </w:p>
        </w:tc>
        <w:tc>
          <w:tcPr>
            <w:tcW w:w="85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0,089</w:t>
            </w:r>
          </w:p>
        </w:tc>
        <w:tc>
          <w:tcPr>
            <w:tcW w:w="1265"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0,089</w:t>
            </w:r>
          </w:p>
        </w:tc>
      </w:tr>
      <w:tr w:rsidR="00FC2805" w:rsidRPr="008E0516" w:rsidTr="00FC2805">
        <w:trPr>
          <w:jc w:val="center"/>
        </w:trPr>
        <w:tc>
          <w:tcPr>
            <w:tcW w:w="2933"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Висока</w:t>
            </w:r>
          </w:p>
        </w:tc>
        <w:tc>
          <w:tcPr>
            <w:tcW w:w="934"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0,138*</w:t>
            </w:r>
          </w:p>
        </w:tc>
        <w:tc>
          <w:tcPr>
            <w:tcW w:w="894"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0,129</w:t>
            </w:r>
            <w:r w:rsidRPr="00FC2805">
              <w:rPr>
                <w:rFonts w:ascii="Times New Roman" w:hAnsi="Times New Roman"/>
                <w:sz w:val="28"/>
                <w:szCs w:val="28"/>
              </w:rPr>
              <w:t>*</w:t>
            </w:r>
          </w:p>
        </w:tc>
        <w:tc>
          <w:tcPr>
            <w:tcW w:w="71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0,108</w:t>
            </w:r>
          </w:p>
        </w:tc>
        <w:tc>
          <w:tcPr>
            <w:tcW w:w="852"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0,078</w:t>
            </w:r>
          </w:p>
        </w:tc>
        <w:tc>
          <w:tcPr>
            <w:tcW w:w="1265"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0,078</w:t>
            </w:r>
          </w:p>
        </w:tc>
      </w:tr>
      <w:tr w:rsidR="00FC2805" w:rsidRPr="008E0516" w:rsidTr="00FC2805">
        <w:trPr>
          <w:jc w:val="center"/>
        </w:trPr>
        <w:tc>
          <w:tcPr>
            <w:tcW w:w="2933"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Середня</w:t>
            </w:r>
          </w:p>
        </w:tc>
        <w:tc>
          <w:tcPr>
            <w:tcW w:w="934"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0,111</w:t>
            </w:r>
          </w:p>
        </w:tc>
        <w:tc>
          <w:tcPr>
            <w:tcW w:w="894"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0,135</w:t>
            </w:r>
            <w:r w:rsidRPr="00FC2805">
              <w:rPr>
                <w:rFonts w:ascii="Times New Roman" w:hAnsi="Times New Roman"/>
                <w:sz w:val="28"/>
                <w:szCs w:val="28"/>
              </w:rPr>
              <w:t>*</w:t>
            </w:r>
          </w:p>
        </w:tc>
        <w:tc>
          <w:tcPr>
            <w:tcW w:w="71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0,137</w:t>
            </w:r>
            <w:r w:rsidRPr="00FC2805">
              <w:rPr>
                <w:rFonts w:ascii="Times New Roman" w:hAnsi="Times New Roman"/>
                <w:sz w:val="28"/>
                <w:szCs w:val="28"/>
              </w:rPr>
              <w:t>*</w:t>
            </w:r>
          </w:p>
        </w:tc>
        <w:tc>
          <w:tcPr>
            <w:tcW w:w="85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0,101</w:t>
            </w:r>
          </w:p>
        </w:tc>
        <w:tc>
          <w:tcPr>
            <w:tcW w:w="1265"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0,110</w:t>
            </w:r>
          </w:p>
        </w:tc>
      </w:tr>
      <w:tr w:rsidR="00FC2805" w:rsidRPr="008E0516" w:rsidTr="00FC2805">
        <w:trPr>
          <w:jc w:val="center"/>
        </w:trPr>
        <w:tc>
          <w:tcPr>
            <w:tcW w:w="2933" w:type="dxa"/>
          </w:tcPr>
          <w:p w:rsidR="00FC2805" w:rsidRPr="00FC2805" w:rsidRDefault="00FC2805" w:rsidP="00FC2805">
            <w:pPr>
              <w:spacing w:after="0" w:line="240" w:lineRule="auto"/>
              <w:jc w:val="both"/>
              <w:rPr>
                <w:rFonts w:ascii="Times New Roman" w:hAnsi="Times New Roman"/>
                <w:b/>
                <w:color w:val="000000"/>
                <w:sz w:val="28"/>
                <w:szCs w:val="28"/>
              </w:rPr>
            </w:pPr>
            <w:r w:rsidRPr="00FC2805">
              <w:rPr>
                <w:rFonts w:ascii="Times New Roman" w:hAnsi="Times New Roman"/>
                <w:color w:val="000000"/>
                <w:sz w:val="28"/>
                <w:szCs w:val="28"/>
              </w:rPr>
              <w:t>Низька</w:t>
            </w:r>
          </w:p>
        </w:tc>
        <w:tc>
          <w:tcPr>
            <w:tcW w:w="934"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0,109</w:t>
            </w:r>
          </w:p>
        </w:tc>
        <w:tc>
          <w:tcPr>
            <w:tcW w:w="894"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0,108</w:t>
            </w:r>
          </w:p>
        </w:tc>
        <w:tc>
          <w:tcPr>
            <w:tcW w:w="71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0,136</w:t>
            </w:r>
            <w:r w:rsidRPr="00FC2805">
              <w:rPr>
                <w:rFonts w:ascii="Times New Roman" w:hAnsi="Times New Roman"/>
                <w:sz w:val="28"/>
                <w:szCs w:val="28"/>
              </w:rPr>
              <w:t>*</w:t>
            </w:r>
          </w:p>
        </w:tc>
        <w:tc>
          <w:tcPr>
            <w:tcW w:w="85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0,126</w:t>
            </w:r>
            <w:r w:rsidRPr="00FC2805">
              <w:rPr>
                <w:rFonts w:ascii="Times New Roman" w:hAnsi="Times New Roman"/>
                <w:sz w:val="28"/>
                <w:szCs w:val="28"/>
              </w:rPr>
              <w:t>*</w:t>
            </w:r>
          </w:p>
        </w:tc>
        <w:tc>
          <w:tcPr>
            <w:tcW w:w="1265"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0,136</w:t>
            </w:r>
            <w:r w:rsidRPr="00FC2805">
              <w:rPr>
                <w:rFonts w:ascii="Times New Roman" w:hAnsi="Times New Roman"/>
                <w:sz w:val="28"/>
                <w:szCs w:val="28"/>
              </w:rPr>
              <w:t>*</w:t>
            </w:r>
          </w:p>
        </w:tc>
      </w:tr>
      <w:tr w:rsidR="00FC2805" w:rsidTr="00FC2805">
        <w:trPr>
          <w:jc w:val="center"/>
        </w:trPr>
        <w:tc>
          <w:tcPr>
            <w:tcW w:w="2933" w:type="dxa"/>
          </w:tcPr>
          <w:p w:rsidR="00FC2805" w:rsidRPr="00FC2805" w:rsidRDefault="00FC2805" w:rsidP="00FC2805">
            <w:pPr>
              <w:spacing w:after="0" w:line="240" w:lineRule="auto"/>
              <w:jc w:val="both"/>
              <w:rPr>
                <w:rFonts w:ascii="Times New Roman" w:hAnsi="Times New Roman"/>
                <w:color w:val="000000"/>
                <w:sz w:val="28"/>
                <w:szCs w:val="28"/>
              </w:rPr>
            </w:pPr>
            <w:r w:rsidRPr="00FC2805">
              <w:rPr>
                <w:rFonts w:ascii="Times New Roman" w:hAnsi="Times New Roman"/>
                <w:color w:val="000000"/>
                <w:sz w:val="28"/>
                <w:szCs w:val="28"/>
              </w:rPr>
              <w:t>Дуже низька</w:t>
            </w:r>
          </w:p>
        </w:tc>
        <w:tc>
          <w:tcPr>
            <w:tcW w:w="934" w:type="dxa"/>
            <w:vAlign w:val="center"/>
          </w:tcPr>
          <w:p w:rsidR="00FC2805" w:rsidRPr="00FC2805" w:rsidRDefault="00FC2805" w:rsidP="00FC2805">
            <w:pPr>
              <w:spacing w:line="240" w:lineRule="auto"/>
              <w:jc w:val="center"/>
              <w:rPr>
                <w:rFonts w:ascii="Times New Roman" w:hAnsi="Times New Roman"/>
                <w:sz w:val="28"/>
                <w:szCs w:val="28"/>
              </w:rPr>
            </w:pPr>
            <w:r w:rsidRPr="00FC2805">
              <w:rPr>
                <w:rFonts w:ascii="Times New Roman" w:hAnsi="Times New Roman"/>
                <w:sz w:val="28"/>
                <w:szCs w:val="28"/>
              </w:rPr>
              <w:t>0, 078</w:t>
            </w:r>
          </w:p>
        </w:tc>
        <w:tc>
          <w:tcPr>
            <w:tcW w:w="894"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0,104</w:t>
            </w:r>
          </w:p>
        </w:tc>
        <w:tc>
          <w:tcPr>
            <w:tcW w:w="713"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0,102</w:t>
            </w:r>
          </w:p>
        </w:tc>
        <w:tc>
          <w:tcPr>
            <w:tcW w:w="852"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0,129</w:t>
            </w:r>
            <w:r w:rsidRPr="00FC2805">
              <w:rPr>
                <w:rFonts w:ascii="Times New Roman" w:hAnsi="Times New Roman"/>
                <w:sz w:val="28"/>
                <w:szCs w:val="28"/>
              </w:rPr>
              <w:t>*</w:t>
            </w:r>
          </w:p>
        </w:tc>
        <w:tc>
          <w:tcPr>
            <w:tcW w:w="1265" w:type="dxa"/>
            <w:vAlign w:val="center"/>
          </w:tcPr>
          <w:p w:rsidR="00FC2805" w:rsidRPr="00FC2805" w:rsidRDefault="00FC2805" w:rsidP="00FC2805">
            <w:pPr>
              <w:spacing w:line="240" w:lineRule="auto"/>
              <w:jc w:val="center"/>
              <w:rPr>
                <w:rFonts w:ascii="Times New Roman" w:hAnsi="Times New Roman"/>
                <w:color w:val="000000"/>
                <w:sz w:val="28"/>
                <w:szCs w:val="28"/>
              </w:rPr>
            </w:pPr>
            <w:r w:rsidRPr="00FC2805">
              <w:rPr>
                <w:rFonts w:ascii="Times New Roman" w:hAnsi="Times New Roman"/>
                <w:color w:val="000000"/>
                <w:sz w:val="28"/>
                <w:szCs w:val="28"/>
              </w:rPr>
              <w:t>0,137</w:t>
            </w:r>
            <w:r w:rsidRPr="00FC2805">
              <w:rPr>
                <w:rFonts w:ascii="Times New Roman" w:hAnsi="Times New Roman"/>
                <w:sz w:val="28"/>
                <w:szCs w:val="28"/>
              </w:rPr>
              <w:t>*</w:t>
            </w:r>
          </w:p>
        </w:tc>
      </w:tr>
    </w:tbl>
    <w:p w:rsidR="00FC2805" w:rsidRDefault="00FC2805" w:rsidP="00FC2805">
      <w:pPr>
        <w:spacing w:after="0" w:line="360" w:lineRule="auto"/>
        <w:ind w:firstLine="851"/>
        <w:rPr>
          <w:rFonts w:ascii="Times New Roman" w:hAnsi="Times New Roman"/>
          <w:i/>
          <w:sz w:val="28"/>
          <w:szCs w:val="28"/>
        </w:rPr>
      </w:pPr>
      <w:r w:rsidRPr="00B81C91">
        <w:rPr>
          <w:rFonts w:ascii="Times New Roman" w:eastAsia="Times New Roman" w:hAnsi="Times New Roman"/>
          <w:sz w:val="28"/>
          <w:szCs w:val="28"/>
          <w:lang w:eastAsia="ru-RU"/>
        </w:rPr>
        <w:t>Примітка:</w:t>
      </w:r>
      <w:r w:rsidRPr="0044097B">
        <w:rPr>
          <w:rFonts w:ascii="Times New Roman" w:eastAsia="Times New Roman" w:hAnsi="Times New Roman"/>
          <w:b/>
          <w:sz w:val="24"/>
          <w:szCs w:val="24"/>
          <w:lang w:eastAsia="ru-RU"/>
        </w:rPr>
        <w:t xml:space="preserve"> </w:t>
      </w:r>
      <w:r w:rsidRPr="0044097B">
        <w:rPr>
          <w:rFonts w:ascii="Times New Roman" w:eastAsia="Times New Roman" w:hAnsi="Times New Roman"/>
          <w:sz w:val="28"/>
          <w:szCs w:val="24"/>
          <w:lang w:eastAsia="ru-RU"/>
        </w:rPr>
        <w:t>кореляція достовірна при p≤0,01</w:t>
      </w:r>
    </w:p>
    <w:p w:rsidR="00FC2805" w:rsidRDefault="00FC2805" w:rsidP="00FC2805">
      <w:pPr>
        <w:spacing w:after="0" w:line="360" w:lineRule="auto"/>
        <w:ind w:firstLine="851"/>
        <w:jc w:val="right"/>
        <w:rPr>
          <w:rFonts w:ascii="Times New Roman" w:hAnsi="Times New Roman"/>
          <w:i/>
          <w:sz w:val="28"/>
          <w:szCs w:val="28"/>
        </w:rPr>
      </w:pPr>
    </w:p>
    <w:p w:rsidR="00FC2805" w:rsidRPr="005A7035" w:rsidRDefault="00FC2805" w:rsidP="00FC2805">
      <w:pPr>
        <w:spacing w:after="0" w:line="360" w:lineRule="auto"/>
        <w:ind w:firstLine="851"/>
        <w:jc w:val="right"/>
        <w:rPr>
          <w:rFonts w:ascii="Times New Roman" w:hAnsi="Times New Roman"/>
          <w:sz w:val="28"/>
          <w:szCs w:val="28"/>
        </w:rPr>
      </w:pPr>
      <w:r w:rsidRPr="005A7035">
        <w:rPr>
          <w:rFonts w:ascii="Times New Roman" w:hAnsi="Times New Roman"/>
          <w:sz w:val="28"/>
          <w:szCs w:val="28"/>
        </w:rPr>
        <w:t>Як видно із таблиці 2.2.14, між обсягом і концентрацією уваги та її стійкість у молодших школярів зафіксовано прямий кореляційний зв'язок.</w:t>
      </w:r>
    </w:p>
    <w:p w:rsidR="00591FD7" w:rsidRPr="00221078" w:rsidRDefault="00FC2805" w:rsidP="00591FD7">
      <w:pPr>
        <w:spacing w:after="0" w:line="360" w:lineRule="auto"/>
        <w:ind w:firstLine="851"/>
        <w:jc w:val="both"/>
        <w:rPr>
          <w:rFonts w:ascii="Times New Roman" w:hAnsi="Times New Roman"/>
          <w:color w:val="FF0000"/>
          <w:sz w:val="28"/>
          <w:szCs w:val="28"/>
        </w:rPr>
      </w:pPr>
      <w:r w:rsidRPr="0004171A">
        <w:rPr>
          <w:rFonts w:ascii="Times New Roman" w:hAnsi="Times New Roman"/>
          <w:sz w:val="28"/>
          <w:szCs w:val="28"/>
        </w:rPr>
        <w:t>Отож, у межах емпіричного дослідження встановлено такі психологічні особливості уваги дітей дошкільного віку:</w:t>
      </w:r>
      <w:r>
        <w:rPr>
          <w:rFonts w:ascii="Times New Roman" w:hAnsi="Times New Roman"/>
          <w:sz w:val="28"/>
          <w:szCs w:val="28"/>
        </w:rPr>
        <w:t xml:space="preserve"> переважання низького і дуже низького рівнів концентрації та обсягу уваги, середнього, низького і дуже низького рівнів розподілу й переключення уваги, низького і дуже низького рівнів стійкості уваги. Діти молодшого шкільного віку порівняно із дошкільниками мають вищі показники стійкості, концентрації, обсягу, переключення та розподілу уваги. Кореляційним аналізом підтверджено наявність прямого взаємозв’язку між стійкістю уваги та її обсягом, концентрацією, розподілом і переключенням.</w:t>
      </w:r>
      <w:r w:rsidR="00591FD7">
        <w:rPr>
          <w:rFonts w:ascii="Times New Roman" w:hAnsi="Times New Roman"/>
          <w:sz w:val="28"/>
          <w:szCs w:val="28"/>
        </w:rPr>
        <w:t xml:space="preserve"> Дослідженням також підтверджено гіпотезу про те, що діти дошкільного та молодшого шкільного віку мають низький рівень обсягу, концентрації, переключення й розподілу уваги; молодші школярі порівняно із дошкільниками мають вищі показники розвитку усіх параметрів уваги.</w:t>
      </w:r>
    </w:p>
    <w:p w:rsidR="00FC2805" w:rsidRPr="0004171A" w:rsidRDefault="00FC2805" w:rsidP="00FC2805">
      <w:pPr>
        <w:spacing w:after="0" w:line="360" w:lineRule="auto"/>
        <w:ind w:firstLine="851"/>
        <w:jc w:val="both"/>
        <w:rPr>
          <w:rFonts w:ascii="Times New Roman" w:hAnsi="Times New Roman"/>
          <w:sz w:val="28"/>
          <w:szCs w:val="28"/>
        </w:rPr>
      </w:pPr>
    </w:p>
    <w:p w:rsidR="00FC2805" w:rsidRDefault="00FC2805" w:rsidP="004E3B3F">
      <w:pPr>
        <w:spacing w:after="0" w:line="360" w:lineRule="auto"/>
        <w:ind w:firstLine="851"/>
        <w:jc w:val="center"/>
        <w:rPr>
          <w:rFonts w:ascii="Times New Roman" w:hAnsi="Times New Roman"/>
          <w:b/>
          <w:sz w:val="28"/>
          <w:szCs w:val="28"/>
        </w:rPr>
      </w:pPr>
    </w:p>
    <w:p w:rsidR="00A132A5" w:rsidRPr="00A132A5" w:rsidRDefault="00A132A5" w:rsidP="00A132A5">
      <w:pPr>
        <w:spacing w:after="0" w:line="360" w:lineRule="auto"/>
        <w:ind w:firstLine="851"/>
        <w:jc w:val="both"/>
        <w:rPr>
          <w:rFonts w:ascii="Times New Roman" w:hAnsi="Times New Roman"/>
          <w:b/>
          <w:sz w:val="28"/>
          <w:szCs w:val="28"/>
        </w:rPr>
      </w:pPr>
      <w:r w:rsidRPr="00A132A5">
        <w:rPr>
          <w:rFonts w:ascii="Times New Roman" w:hAnsi="Times New Roman"/>
          <w:b/>
          <w:sz w:val="28"/>
          <w:szCs w:val="28"/>
        </w:rPr>
        <w:t xml:space="preserve">2.3. Практичні рекомендації </w:t>
      </w:r>
      <w:r w:rsidR="00430B3F">
        <w:rPr>
          <w:rFonts w:ascii="Times New Roman" w:hAnsi="Times New Roman"/>
          <w:b/>
          <w:sz w:val="28"/>
          <w:szCs w:val="28"/>
        </w:rPr>
        <w:t xml:space="preserve">педагогам і практичним психологам </w:t>
      </w:r>
      <w:r w:rsidRPr="00A132A5">
        <w:rPr>
          <w:rFonts w:ascii="Times New Roman" w:hAnsi="Times New Roman"/>
          <w:b/>
          <w:sz w:val="28"/>
          <w:szCs w:val="28"/>
        </w:rPr>
        <w:t>щодо розвитку уваги дітей дошкільного та молодшого шкільного віку</w:t>
      </w:r>
    </w:p>
    <w:p w:rsidR="00C866BA" w:rsidRDefault="00C866BA" w:rsidP="00C866BA">
      <w:pPr>
        <w:spacing w:after="0" w:line="360" w:lineRule="auto"/>
        <w:ind w:firstLine="851"/>
        <w:jc w:val="both"/>
        <w:rPr>
          <w:rFonts w:ascii="Times New Roman" w:hAnsi="Times New Roman"/>
          <w:sz w:val="28"/>
          <w:szCs w:val="28"/>
        </w:rPr>
      </w:pPr>
    </w:p>
    <w:p w:rsidR="00A132A5" w:rsidRDefault="00C866BA" w:rsidP="00C866BA">
      <w:pPr>
        <w:spacing w:after="0" w:line="360" w:lineRule="auto"/>
        <w:ind w:firstLine="851"/>
        <w:jc w:val="both"/>
        <w:rPr>
          <w:rFonts w:ascii="Times New Roman" w:hAnsi="Times New Roman"/>
          <w:sz w:val="28"/>
          <w:szCs w:val="28"/>
        </w:rPr>
      </w:pPr>
      <w:r>
        <w:rPr>
          <w:rFonts w:ascii="Times New Roman" w:hAnsi="Times New Roman"/>
          <w:sz w:val="28"/>
          <w:szCs w:val="28"/>
        </w:rPr>
        <w:t>На основі теоретичного аналізу феномену уваги у психологічній науці, даних проведеного емпіричного дослідження психологічних особливостей уваги у дітей дошкільного та молодшого шкільного віку можна сформулювати такі практичні рекомендації щодо розвитку уваги дітей дошкільного та молодшого шкільного віку:</w:t>
      </w:r>
    </w:p>
    <w:p w:rsidR="00667D78" w:rsidRDefault="00667D7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Підбирати для роботи з дітьми дошкільного та молодшого шкільного віку цікаві творчі вправи на розвиток різних властивостей уваги (обсягу, концентрації, переключення, розподілу).</w:t>
      </w:r>
    </w:p>
    <w:p w:rsidR="00667D78" w:rsidRDefault="00667D7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Пропонувати дітям дошкільного та молодшого шкільного віку ігрові вправи на розвиток уваги з урахуванням інтересів та активностей дітей.</w:t>
      </w:r>
    </w:p>
    <w:p w:rsidR="00667D78" w:rsidRDefault="00166100"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Педагогам с</w:t>
      </w:r>
      <w:r w:rsidR="00667D78">
        <w:rPr>
          <w:rFonts w:ascii="Times New Roman" w:hAnsi="Times New Roman"/>
          <w:sz w:val="28"/>
          <w:szCs w:val="28"/>
        </w:rPr>
        <w:t>півпрацювати із практичними психологами закладів дошкільної та загальної середньої освіти у напрямі корекції уваги дітей дошкільного та молодшого шкільного віку.</w:t>
      </w:r>
    </w:p>
    <w:p w:rsidR="00667D78" w:rsidRDefault="00667D7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Проводити систематичний моніторинг динаміки розвитку й корекції уваги дітей дошкільного та молодшого шкільного віку.</w:t>
      </w:r>
    </w:p>
    <w:p w:rsidR="00667D78" w:rsidRDefault="00667D7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Залучати дошкільників та молодших школярів до добору цікавого матеріалу для розвитку уваги дітей.</w:t>
      </w:r>
    </w:p>
    <w:p w:rsidR="00667D78" w:rsidRDefault="00667D7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Практикувати розробку авторських вправ і завдань, спрямованих на розвиток і корекцію уваги у дошкільному та молодшому шкільному віці.</w:t>
      </w:r>
    </w:p>
    <w:p w:rsidR="00667D78" w:rsidRDefault="00CC067E"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Використовувати у систематичній роботі  з дітьми дошкільного та молодшого шкільного віку завдань, спрямованих на формування посидючості дітей з урахуванням їхніх індивідуальних інтересів і психофізіологічних особливостей.</w:t>
      </w:r>
    </w:p>
    <w:p w:rsidR="00CC067E" w:rsidRDefault="00166100"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У межах проведення навчально-пізнавальних занять з дошкільниками й молодшими школярами пропонувати дітям тренувальні вправи на розвиток кожного із параметрів уваги (обсяг, концентрація, розподіл, переключення).</w:t>
      </w:r>
    </w:p>
    <w:p w:rsidR="00166100" w:rsidRDefault="00166100"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Залучати дітей дошкільного й молодшого шкільного віку до роботи над цікавими проєктами, які передбачають концентрацію уваги на цікавій дітям темі упродовж тривалого часу.</w:t>
      </w:r>
    </w:p>
    <w:p w:rsidR="00166100" w:rsidRDefault="00166100"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Мотивувати дошкільників і здобувачів початкової освіти до самоконтролю свого рівня уваги.</w:t>
      </w:r>
    </w:p>
    <w:p w:rsidR="00166100" w:rsidRDefault="00166100"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Не перевантажувати дітей дошкільного та молодшого шкільного віку одноманітними видами діяльності, планувати послідовну й обґрунтовану зміну видів активностей, цікавих дітям певних вікових груп.</w:t>
      </w:r>
    </w:p>
    <w:p w:rsidR="00166100" w:rsidRDefault="00166100"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Практикувати використання творчих заходів, мистецьких видів активностей в комбінації із навчально-пізнавальною діяльністю дошкільників і молодших школярів.</w:t>
      </w:r>
    </w:p>
    <w:p w:rsidR="00166100" w:rsidRDefault="00166100"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Обговорювати із батьками рівень розвитку уваги дітей, здійснювати належний психолого-педагогічний супровід батьків у контексті розвитку й корекції уваги дітей дошкільного та молодшого шкільного віку.</w:t>
      </w:r>
    </w:p>
    <w:p w:rsidR="00166100" w:rsidRDefault="00395A7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Пропонувати дошкільникам і здобувачам початкової освіти цікаві вправи на розвиток сенсорної уваги (зорової, слухової, тактильної).</w:t>
      </w:r>
    </w:p>
    <w:p w:rsidR="00395A78" w:rsidRDefault="00395A7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Передбачати у методичних моделях навчально-пізнавальних занять із дошкільниками та молодшими школярами завдання на взаємозв’язок сенсорної, емоційної, рухової уваги.</w:t>
      </w:r>
    </w:p>
    <w:p w:rsidR="00395A78" w:rsidRDefault="00395A7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Використовувати авторські вправи й завдання на розвиток інтелектуальної уваги дошкільників і молодших школярів.</w:t>
      </w:r>
    </w:p>
    <w:p w:rsidR="00395A78" w:rsidRDefault="00395A7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Вихователям, вчителям молодших класів проводити у співпраці із практичними психологами корекційні, профілактичні заняття, спрямовані на розвиток і коригування довільної уваги дошкільників та здобувачів початкової освіти.</w:t>
      </w:r>
    </w:p>
    <w:p w:rsidR="00B4599C" w:rsidRDefault="00B4599C" w:rsidP="00CC067E">
      <w:pPr>
        <w:pStyle w:val="a3"/>
        <w:numPr>
          <w:ilvl w:val="0"/>
          <w:numId w:val="9"/>
        </w:numPr>
        <w:spacing w:after="0" w:line="360" w:lineRule="auto"/>
        <w:ind w:left="0" w:firstLine="851"/>
        <w:jc w:val="both"/>
        <w:rPr>
          <w:rFonts w:ascii="Times New Roman" w:hAnsi="Times New Roman"/>
          <w:sz w:val="28"/>
          <w:szCs w:val="28"/>
        </w:rPr>
      </w:pPr>
      <w:r w:rsidRPr="00B4599C">
        <w:rPr>
          <w:rFonts w:ascii="Times New Roman" w:hAnsi="Times New Roman"/>
          <w:sz w:val="28"/>
          <w:szCs w:val="28"/>
        </w:rPr>
        <w:t xml:space="preserve">Проводити із дітьми дошкільного та молодшого шкільного віку виховні заходи, спрямовані на формування уважності як </w:t>
      </w:r>
      <w:r>
        <w:rPr>
          <w:rFonts w:ascii="Times New Roman" w:hAnsi="Times New Roman"/>
          <w:sz w:val="28"/>
          <w:szCs w:val="28"/>
        </w:rPr>
        <w:t xml:space="preserve">важливої </w:t>
      </w:r>
      <w:r w:rsidRPr="00B4599C">
        <w:rPr>
          <w:rFonts w:ascii="Times New Roman" w:hAnsi="Times New Roman"/>
          <w:sz w:val="28"/>
          <w:szCs w:val="28"/>
        </w:rPr>
        <w:t>особистісної риси</w:t>
      </w:r>
      <w:r>
        <w:rPr>
          <w:rFonts w:ascii="Times New Roman" w:hAnsi="Times New Roman"/>
          <w:sz w:val="28"/>
          <w:szCs w:val="28"/>
        </w:rPr>
        <w:t>.</w:t>
      </w:r>
    </w:p>
    <w:p w:rsidR="00B4599C" w:rsidRDefault="00B4599C"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Аналізуючи освітні досягнення дітей дошкільного та молодшого шкільного віку, здійснюючи вербальну оцінку виконаних дітьми вправ і завдань, наголошувати на важливості уваги в успішному виконанні будь-яких видів робіт.</w:t>
      </w:r>
    </w:p>
    <w:p w:rsidR="00B4599C" w:rsidRDefault="00B4599C"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Формувати у дошкільників і здобувачів початкової освіти усвідомлення чіткого взаємозв’язку між уважністю та обсягом і якістю виконаної будь-якої роботи, успішністю навчально-пізнавальної діяльності.</w:t>
      </w:r>
    </w:p>
    <w:p w:rsidR="00B4599C" w:rsidRDefault="002D1662"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Спонукати дошкільників і молодших школярів до аналізу й самоаналізу свого рівня уважності, мотивувати до роботи над собою у напрямі розвитку уваги.</w:t>
      </w:r>
    </w:p>
    <w:p w:rsidR="002D1662" w:rsidRDefault="009028D4"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Пропонувати дітям дошкільного та молодшого шкільного віку здійснювати самоспостереження чи взаємоспостереження за уважністю однолітків.</w:t>
      </w:r>
    </w:p>
    <w:p w:rsidR="009028D4" w:rsidRDefault="00E9063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Залучати дошкільників і молодших школярів до участі у сюжетно-рольових іграх, предметом яких є уважність як важлива риса особистості й передумова успішної навчально-пізнавальної діяльності.</w:t>
      </w:r>
    </w:p>
    <w:p w:rsidR="00E90638" w:rsidRDefault="00E9063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Пропонувати дітям ігрові вправи з навмисними помилками задля розвитку у них уваги.</w:t>
      </w:r>
    </w:p>
    <w:p w:rsidR="00E90638" w:rsidRDefault="00E9063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Давати дошкільникам і учням початкових класів завдання на пошук однакових предметів, пошук відмінностей на одноманітних зображеннях.</w:t>
      </w:r>
    </w:p>
    <w:p w:rsidR="00E90638" w:rsidRDefault="00E90638"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Озвучувати дітям дошкільного та молодшого шкільного віку скоромовки, веселі вірші, загадки з пропусками</w:t>
      </w:r>
      <w:r w:rsidR="00F532ED">
        <w:rPr>
          <w:rFonts w:ascii="Times New Roman" w:hAnsi="Times New Roman"/>
          <w:sz w:val="28"/>
          <w:szCs w:val="28"/>
        </w:rPr>
        <w:t>, щоб стимулюватиме розвиток й корекцію уваги дітей.</w:t>
      </w:r>
    </w:p>
    <w:p w:rsidR="00F532ED" w:rsidRDefault="00F532ED"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Пропонувати дошкільникам і молодших школярам складання пазлів, конструкторів, розгадування головоломок.</w:t>
      </w:r>
    </w:p>
    <w:p w:rsidR="00F532ED" w:rsidRDefault="00163B7F"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Залучати дітей дошкільного та молодшого шкільного віку до ігрових детективів задля розвитку у них спостережливості, уваги.</w:t>
      </w:r>
    </w:p>
    <w:p w:rsidR="00163B7F" w:rsidRDefault="002730D2"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Пропонувати дошкільникам і здобувачам початкової освіти самостійно висловлюватися, оцінюючи свій поточний рівень уважності, зумовленість ним своїх вчинків і досягнень.</w:t>
      </w:r>
    </w:p>
    <w:p w:rsidR="002730D2" w:rsidRDefault="002730D2"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Мотивувати дітей до вдосконалення поточного / досягнутого рівня розвитку уваги, демонструючи важливість уваги у подальшій навчальній діяльності та особистому житті.</w:t>
      </w:r>
    </w:p>
    <w:p w:rsidR="00272C92" w:rsidRDefault="00272C92"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Проводити роз’яснювально-консультаційну роботу серед батьків, діти яких мають низькі показники розвитку різних параметрів уваги.</w:t>
      </w:r>
    </w:p>
    <w:p w:rsidR="00857A4A" w:rsidRDefault="00857A4A"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Залучати дошкільників і молодших школярів до колективних творчих справ, які передбачають тривалу концентрацію уваги.</w:t>
      </w:r>
    </w:p>
    <w:p w:rsidR="00857A4A" w:rsidRDefault="00857A4A"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Використовувати тренувальні вправи, спрямовані на формування здатності дошкільників і здобувачів початкової освіти переключати увагу з одного предмета на інший у потрібний момент, а не у хаотичному порядку.</w:t>
      </w:r>
    </w:p>
    <w:p w:rsidR="00857A4A" w:rsidRDefault="00857A4A"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Пояснювати дітям дошкільного та молодшого шкільного віку важливість своєчасного переключення й розподілу уваги.</w:t>
      </w:r>
    </w:p>
    <w:p w:rsidR="00857A4A" w:rsidRDefault="00857A4A"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Пропонувати дітям дошкільного та молодшого шкільного віку ігрові вправи, короткі інсценівки, в яких демонструється негативний вплив неуважності на життя і діяльність людини.</w:t>
      </w:r>
    </w:p>
    <w:p w:rsidR="00857A4A" w:rsidRDefault="00857A4A"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Розповідати дошкільникам і здобувачам початкової освіти про світ професій, проводити з ними бесіди про їхні професійні уподобання й на цій основі пояснювати важливість уважності у будь-якій професії.</w:t>
      </w:r>
    </w:p>
    <w:p w:rsidR="00857A4A" w:rsidRDefault="00857A4A"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Залучати дітей дошкільного та молодшого шкільного віку до вирішення ігрових заплутаних ситуацій, що виникли через неуважність людини в особистому житті чи професійній діяльності. </w:t>
      </w:r>
    </w:p>
    <w:p w:rsidR="00857A4A" w:rsidRDefault="00BC3D64"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Мотивувати дітей до складання й заповнення щоденників «уважності», у яких вони фіксуватимуть дані самоаналізу досягнутого рівня розвитку уваги.</w:t>
      </w:r>
    </w:p>
    <w:p w:rsidR="00BC3D64" w:rsidRDefault="00BC3D64"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Розповідати дітям народні й авторські казки, байки, в яких персонажі потрапляють у неприємні ситуації саме через недостатню уважність.</w:t>
      </w:r>
    </w:p>
    <w:p w:rsidR="00BC3D64" w:rsidRDefault="00BC3D64" w:rsidP="00CC067E">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Формувати у дітей дошкільного та молодшого шкільного віку потребу в удосконаленні всіх параметрів розвитку уваги.</w:t>
      </w:r>
    </w:p>
    <w:p w:rsidR="002E5C45" w:rsidRPr="00A63956" w:rsidRDefault="002E5C45" w:rsidP="002E5C45">
      <w:pPr>
        <w:pStyle w:val="a3"/>
        <w:numPr>
          <w:ilvl w:val="0"/>
          <w:numId w:val="9"/>
        </w:numPr>
        <w:spacing w:after="0" w:line="360" w:lineRule="auto"/>
        <w:ind w:left="0" w:firstLine="851"/>
        <w:jc w:val="both"/>
        <w:rPr>
          <w:rFonts w:ascii="Times New Roman" w:hAnsi="Times New Roman"/>
          <w:sz w:val="28"/>
          <w:szCs w:val="28"/>
        </w:rPr>
      </w:pPr>
      <w:r w:rsidRPr="00A63956">
        <w:rPr>
          <w:rFonts w:ascii="Times New Roman" w:hAnsi="Times New Roman"/>
          <w:sz w:val="28"/>
          <w:szCs w:val="28"/>
        </w:rPr>
        <w:t xml:space="preserve">Проводити з дитиною бесіди, з яких вона повинна сама зробити висновки </w:t>
      </w:r>
      <w:r>
        <w:rPr>
          <w:rFonts w:ascii="Times New Roman" w:hAnsi="Times New Roman"/>
          <w:sz w:val="28"/>
          <w:szCs w:val="28"/>
        </w:rPr>
        <w:t>важливість бути уважною при виконанні поставлених перед нею завдань</w:t>
      </w:r>
      <w:r w:rsidRPr="00A63956">
        <w:rPr>
          <w:rFonts w:ascii="Times New Roman" w:hAnsi="Times New Roman"/>
          <w:sz w:val="28"/>
          <w:szCs w:val="28"/>
        </w:rPr>
        <w:t>.</w:t>
      </w:r>
    </w:p>
    <w:p w:rsidR="002E5C45" w:rsidRDefault="002E5C45" w:rsidP="002E5C45">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Давати можливість дитині самостійно висловлювати думку свій рівень уваги, уважного ставлення до виконання дорученої їй справи.</w:t>
      </w:r>
    </w:p>
    <w:p w:rsidR="002E5C45" w:rsidRDefault="002E5C45" w:rsidP="002E5C45">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Читати дітям цікаві й повчальні історії про важливість уважності у кожній сфері життя і діяльності людини.</w:t>
      </w:r>
    </w:p>
    <w:p w:rsidR="002E5C45" w:rsidRDefault="002E5C45" w:rsidP="002E5C45">
      <w:pPr>
        <w:pStyle w:val="a3"/>
        <w:numPr>
          <w:ilvl w:val="0"/>
          <w:numId w:val="9"/>
        </w:numPr>
        <w:spacing w:after="200" w:line="360" w:lineRule="auto"/>
        <w:ind w:left="0" w:firstLine="851"/>
        <w:jc w:val="both"/>
        <w:rPr>
          <w:rFonts w:ascii="Times New Roman" w:hAnsi="Times New Roman"/>
          <w:sz w:val="28"/>
          <w:szCs w:val="28"/>
        </w:rPr>
      </w:pPr>
      <w:r w:rsidRPr="002E5C45">
        <w:rPr>
          <w:rFonts w:ascii="Times New Roman" w:hAnsi="Times New Roman"/>
          <w:sz w:val="28"/>
          <w:szCs w:val="28"/>
        </w:rPr>
        <w:t xml:space="preserve">Формувати у дитини уявлення про те, що бути </w:t>
      </w:r>
      <w:r>
        <w:rPr>
          <w:rFonts w:ascii="Times New Roman" w:hAnsi="Times New Roman"/>
          <w:sz w:val="28"/>
          <w:szCs w:val="28"/>
        </w:rPr>
        <w:t>уважним означає бути у перспективі успішним.</w:t>
      </w:r>
    </w:p>
    <w:p w:rsidR="002E5C45" w:rsidRPr="00A63956" w:rsidRDefault="002E5C45" w:rsidP="002E5C45">
      <w:pPr>
        <w:pStyle w:val="a3"/>
        <w:numPr>
          <w:ilvl w:val="0"/>
          <w:numId w:val="9"/>
        </w:numPr>
        <w:spacing w:after="200" w:line="360" w:lineRule="auto"/>
        <w:ind w:left="0" w:firstLine="851"/>
        <w:jc w:val="both"/>
        <w:rPr>
          <w:rFonts w:ascii="Times New Roman" w:hAnsi="Times New Roman"/>
          <w:sz w:val="28"/>
          <w:szCs w:val="28"/>
        </w:rPr>
      </w:pPr>
      <w:r>
        <w:rPr>
          <w:rFonts w:ascii="Times New Roman" w:hAnsi="Times New Roman"/>
          <w:sz w:val="28"/>
          <w:szCs w:val="28"/>
        </w:rPr>
        <w:t>Створювати перед дитиною ситуації вибору, в яких слід проявити уважність.</w:t>
      </w:r>
    </w:p>
    <w:p w:rsidR="002E5C45" w:rsidRDefault="002E5C45" w:rsidP="002E5C45">
      <w:pPr>
        <w:pStyle w:val="a3"/>
        <w:numPr>
          <w:ilvl w:val="0"/>
          <w:numId w:val="9"/>
        </w:numPr>
        <w:spacing w:after="200" w:line="360" w:lineRule="auto"/>
        <w:ind w:left="0" w:firstLine="851"/>
        <w:jc w:val="both"/>
        <w:rPr>
          <w:rFonts w:ascii="Times New Roman" w:hAnsi="Times New Roman"/>
          <w:sz w:val="28"/>
          <w:szCs w:val="28"/>
        </w:rPr>
      </w:pPr>
      <w:r>
        <w:rPr>
          <w:rFonts w:ascii="Times New Roman" w:hAnsi="Times New Roman"/>
          <w:sz w:val="28"/>
          <w:szCs w:val="28"/>
        </w:rPr>
        <w:t>Переглядати з дітьми мультфільми, аналізувати казки, ілюстрації до них, співвідносячи при цьому ілюстрації із елементами мультфільму чи вербалізованими педагогом фрагментами казки.</w:t>
      </w:r>
    </w:p>
    <w:p w:rsidR="002E5C45" w:rsidRDefault="002E5C45" w:rsidP="002E5C45">
      <w:pPr>
        <w:pStyle w:val="a3"/>
        <w:numPr>
          <w:ilvl w:val="0"/>
          <w:numId w:val="9"/>
        </w:numPr>
        <w:spacing w:after="200" w:line="360" w:lineRule="auto"/>
        <w:ind w:left="0" w:firstLine="851"/>
        <w:jc w:val="both"/>
        <w:rPr>
          <w:rFonts w:ascii="Times New Roman" w:hAnsi="Times New Roman"/>
          <w:sz w:val="28"/>
          <w:szCs w:val="28"/>
        </w:rPr>
      </w:pPr>
      <w:r>
        <w:rPr>
          <w:rFonts w:ascii="Times New Roman" w:hAnsi="Times New Roman"/>
          <w:sz w:val="28"/>
          <w:szCs w:val="28"/>
        </w:rPr>
        <w:t>Пропонувати дітям самим створювати ілюстрації до їхніх улюблених казок і мультфільмів з подальшим співвіднесенням їх зі змістом прослуханої казки чи переглянутого мультиплікаційного фільму.</w:t>
      </w:r>
    </w:p>
    <w:p w:rsidR="002E5C45" w:rsidRDefault="002E5C45" w:rsidP="002E5C45">
      <w:pPr>
        <w:pStyle w:val="a3"/>
        <w:numPr>
          <w:ilvl w:val="0"/>
          <w:numId w:val="9"/>
        </w:numPr>
        <w:spacing w:after="200" w:line="360" w:lineRule="auto"/>
        <w:ind w:left="0" w:firstLine="851"/>
        <w:jc w:val="both"/>
        <w:rPr>
          <w:rFonts w:ascii="Times New Roman" w:hAnsi="Times New Roman"/>
          <w:sz w:val="28"/>
          <w:szCs w:val="28"/>
        </w:rPr>
      </w:pPr>
      <w:r>
        <w:rPr>
          <w:rFonts w:ascii="Times New Roman" w:hAnsi="Times New Roman"/>
          <w:sz w:val="28"/>
          <w:szCs w:val="28"/>
        </w:rPr>
        <w:t>Аналізувати разом зі дітьми проблемні життєві ситуації, у яких фінал залежить від уважного виконання дорученої справи.</w:t>
      </w:r>
    </w:p>
    <w:p w:rsidR="002E5C45" w:rsidRDefault="002E5C45" w:rsidP="002E5C45">
      <w:pPr>
        <w:pStyle w:val="a3"/>
        <w:numPr>
          <w:ilvl w:val="0"/>
          <w:numId w:val="9"/>
        </w:numPr>
        <w:spacing w:after="200" w:line="360" w:lineRule="auto"/>
        <w:ind w:left="0" w:firstLine="851"/>
        <w:jc w:val="both"/>
        <w:rPr>
          <w:rFonts w:ascii="Times New Roman" w:hAnsi="Times New Roman"/>
          <w:sz w:val="28"/>
          <w:szCs w:val="28"/>
        </w:rPr>
      </w:pPr>
      <w:r>
        <w:rPr>
          <w:rFonts w:ascii="Times New Roman" w:hAnsi="Times New Roman"/>
          <w:sz w:val="28"/>
          <w:szCs w:val="28"/>
        </w:rPr>
        <w:t>Демонструвати на життєвих прикладах зв'язок між увагою і продуктивністю навчальної чи навіть професійної діяльності.</w:t>
      </w:r>
    </w:p>
    <w:p w:rsidR="002E5C45" w:rsidRDefault="002E5C45" w:rsidP="002E5C45">
      <w:pPr>
        <w:pStyle w:val="a3"/>
        <w:numPr>
          <w:ilvl w:val="0"/>
          <w:numId w:val="9"/>
        </w:numPr>
        <w:spacing w:after="200" w:line="360" w:lineRule="auto"/>
        <w:ind w:left="0" w:firstLine="851"/>
        <w:jc w:val="both"/>
        <w:rPr>
          <w:rFonts w:ascii="Times New Roman" w:hAnsi="Times New Roman"/>
          <w:sz w:val="28"/>
          <w:szCs w:val="28"/>
        </w:rPr>
      </w:pPr>
      <w:r>
        <w:rPr>
          <w:rFonts w:ascii="Times New Roman" w:hAnsi="Times New Roman"/>
          <w:sz w:val="28"/>
          <w:szCs w:val="28"/>
        </w:rPr>
        <w:t>Аналізувати поведінку дитини, вказуючи на негативні риси прояву неуважності, розсіяності дитини.</w:t>
      </w:r>
    </w:p>
    <w:p w:rsidR="002E5C45" w:rsidRDefault="002E5C45" w:rsidP="002E5C45">
      <w:pPr>
        <w:pStyle w:val="a3"/>
        <w:numPr>
          <w:ilvl w:val="0"/>
          <w:numId w:val="9"/>
        </w:numPr>
        <w:spacing w:after="200" w:line="360" w:lineRule="auto"/>
        <w:ind w:left="0" w:firstLine="851"/>
        <w:jc w:val="both"/>
        <w:rPr>
          <w:rFonts w:ascii="Times New Roman" w:hAnsi="Times New Roman"/>
          <w:sz w:val="28"/>
          <w:szCs w:val="28"/>
        </w:rPr>
      </w:pPr>
      <w:r>
        <w:rPr>
          <w:rFonts w:ascii="Times New Roman" w:hAnsi="Times New Roman"/>
          <w:sz w:val="28"/>
          <w:szCs w:val="28"/>
        </w:rPr>
        <w:t>Спільно з дитиною міркувати над тим, як уникнути неуважності.</w:t>
      </w:r>
    </w:p>
    <w:p w:rsidR="002E5C45" w:rsidRDefault="002E5C45" w:rsidP="002E5C45">
      <w:pPr>
        <w:pStyle w:val="a3"/>
        <w:numPr>
          <w:ilvl w:val="0"/>
          <w:numId w:val="9"/>
        </w:numPr>
        <w:spacing w:after="200" w:line="360" w:lineRule="auto"/>
        <w:ind w:left="0" w:firstLine="851"/>
        <w:jc w:val="both"/>
        <w:rPr>
          <w:rFonts w:ascii="Times New Roman" w:hAnsi="Times New Roman"/>
          <w:sz w:val="28"/>
          <w:szCs w:val="28"/>
        </w:rPr>
      </w:pPr>
      <w:r>
        <w:rPr>
          <w:rFonts w:ascii="Times New Roman" w:hAnsi="Times New Roman"/>
          <w:sz w:val="28"/>
          <w:szCs w:val="28"/>
        </w:rPr>
        <w:t>Розповідати або читати дітям повчальні історії про те, як вирішення багатьох життєвих ситуацій залежить від уміння людини керувати своєю увагою.</w:t>
      </w:r>
    </w:p>
    <w:p w:rsidR="002E5C45" w:rsidRDefault="002E5C45" w:rsidP="002E5C45">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Постійно створювати для дитини ситуацію успіху при вирішенні навіть найпростіших завдань, у яких треба проявити уважність.</w:t>
      </w:r>
    </w:p>
    <w:p w:rsidR="009D64B0" w:rsidRDefault="009D64B0" w:rsidP="002E5C45">
      <w:pPr>
        <w:pStyle w:val="a3"/>
        <w:numPr>
          <w:ilvl w:val="0"/>
          <w:numId w:val="9"/>
        </w:numPr>
        <w:spacing w:after="0" w:line="360" w:lineRule="auto"/>
        <w:ind w:left="0" w:firstLine="851"/>
        <w:jc w:val="both"/>
        <w:rPr>
          <w:rFonts w:ascii="Times New Roman" w:hAnsi="Times New Roman"/>
          <w:sz w:val="28"/>
          <w:szCs w:val="28"/>
        </w:rPr>
      </w:pPr>
      <w:r>
        <w:rPr>
          <w:rFonts w:ascii="Times New Roman" w:hAnsi="Times New Roman"/>
          <w:sz w:val="28"/>
          <w:szCs w:val="28"/>
        </w:rPr>
        <w:t>Систематично проводити з дошкільниками та молодшими школярами психопрофілактичні, психокорекційні, виховні заходи, спрямовані на формування уваги дитини. Нижче наводимо орієнтовну тематику таких заходів</w:t>
      </w:r>
    </w:p>
    <w:p w:rsidR="009D64B0" w:rsidRPr="009D64B0" w:rsidRDefault="009D64B0" w:rsidP="009D64B0">
      <w:pPr>
        <w:pStyle w:val="a3"/>
        <w:spacing w:after="0" w:line="360" w:lineRule="auto"/>
        <w:ind w:left="851"/>
        <w:jc w:val="right"/>
        <w:rPr>
          <w:rFonts w:ascii="Times New Roman" w:hAnsi="Times New Roman"/>
          <w:i/>
          <w:sz w:val="28"/>
          <w:szCs w:val="28"/>
        </w:rPr>
      </w:pPr>
      <w:r w:rsidRPr="009D64B0">
        <w:rPr>
          <w:rFonts w:ascii="Times New Roman" w:hAnsi="Times New Roman"/>
          <w:i/>
          <w:sz w:val="28"/>
          <w:szCs w:val="28"/>
        </w:rPr>
        <w:t xml:space="preserve">Таблиця </w:t>
      </w:r>
      <w:r>
        <w:rPr>
          <w:rFonts w:ascii="Times New Roman" w:hAnsi="Times New Roman"/>
          <w:i/>
          <w:sz w:val="28"/>
          <w:szCs w:val="28"/>
        </w:rPr>
        <w:t>2.3.1</w:t>
      </w:r>
    </w:p>
    <w:p w:rsidR="009D64B0" w:rsidRPr="009D64B0" w:rsidRDefault="009D64B0" w:rsidP="009D64B0">
      <w:pPr>
        <w:jc w:val="center"/>
        <w:rPr>
          <w:rFonts w:ascii="Times New Roman" w:hAnsi="Times New Roman"/>
          <w:b/>
          <w:sz w:val="28"/>
        </w:rPr>
      </w:pPr>
      <w:r>
        <w:rPr>
          <w:rFonts w:ascii="Times New Roman" w:hAnsi="Times New Roman"/>
          <w:b/>
          <w:sz w:val="28"/>
        </w:rPr>
        <w:t>Орієнтовні заходи з формування та корекції параметрів уваги дошкільників і молодших школярів</w:t>
      </w:r>
    </w:p>
    <w:tbl>
      <w:tblPr>
        <w:tblStyle w:val="ac"/>
        <w:tblW w:w="0" w:type="auto"/>
        <w:jc w:val="center"/>
        <w:tblLook w:val="04A0" w:firstRow="1" w:lastRow="0" w:firstColumn="1" w:lastColumn="0" w:noHBand="0" w:noVBand="1"/>
      </w:tblPr>
      <w:tblGrid>
        <w:gridCol w:w="699"/>
        <w:gridCol w:w="2300"/>
        <w:gridCol w:w="2196"/>
        <w:gridCol w:w="2476"/>
        <w:gridCol w:w="1900"/>
      </w:tblGrid>
      <w:tr w:rsidR="007D4553" w:rsidTr="009D64B0">
        <w:trPr>
          <w:jc w:val="center"/>
        </w:trPr>
        <w:tc>
          <w:tcPr>
            <w:tcW w:w="699" w:type="dxa"/>
          </w:tcPr>
          <w:p w:rsidR="009D64B0" w:rsidRDefault="009D64B0" w:rsidP="009D64B0">
            <w:pPr>
              <w:spacing w:line="276" w:lineRule="auto"/>
              <w:jc w:val="center"/>
              <w:rPr>
                <w:rFonts w:ascii="Times New Roman" w:hAnsi="Times New Roman"/>
                <w:b/>
                <w:sz w:val="28"/>
              </w:rPr>
            </w:pPr>
            <w:r>
              <w:rPr>
                <w:rFonts w:ascii="Times New Roman" w:hAnsi="Times New Roman"/>
                <w:b/>
                <w:sz w:val="28"/>
              </w:rPr>
              <w:t>№ з/п</w:t>
            </w:r>
          </w:p>
        </w:tc>
        <w:tc>
          <w:tcPr>
            <w:tcW w:w="2300" w:type="dxa"/>
          </w:tcPr>
          <w:p w:rsidR="009D64B0" w:rsidRDefault="00C04103" w:rsidP="009D64B0">
            <w:pPr>
              <w:spacing w:line="276" w:lineRule="auto"/>
              <w:jc w:val="center"/>
              <w:rPr>
                <w:rFonts w:ascii="Times New Roman" w:hAnsi="Times New Roman"/>
                <w:b/>
                <w:sz w:val="28"/>
              </w:rPr>
            </w:pPr>
            <w:r>
              <w:rPr>
                <w:rFonts w:ascii="Times New Roman" w:hAnsi="Times New Roman"/>
                <w:b/>
                <w:sz w:val="28"/>
              </w:rPr>
              <w:t xml:space="preserve">Тема </w:t>
            </w:r>
            <w:r w:rsidR="009D64B0">
              <w:rPr>
                <w:rFonts w:ascii="Times New Roman" w:hAnsi="Times New Roman"/>
                <w:b/>
                <w:sz w:val="28"/>
              </w:rPr>
              <w:t>заходу</w:t>
            </w:r>
          </w:p>
        </w:tc>
        <w:tc>
          <w:tcPr>
            <w:tcW w:w="2196" w:type="dxa"/>
          </w:tcPr>
          <w:p w:rsidR="009D64B0" w:rsidRDefault="009D64B0" w:rsidP="009D64B0">
            <w:pPr>
              <w:spacing w:line="276" w:lineRule="auto"/>
              <w:jc w:val="center"/>
              <w:rPr>
                <w:rFonts w:ascii="Times New Roman" w:hAnsi="Times New Roman"/>
                <w:b/>
                <w:sz w:val="28"/>
              </w:rPr>
            </w:pPr>
            <w:r>
              <w:rPr>
                <w:rFonts w:ascii="Times New Roman" w:hAnsi="Times New Roman"/>
                <w:b/>
                <w:sz w:val="28"/>
              </w:rPr>
              <w:t>Форма роботи</w:t>
            </w:r>
          </w:p>
        </w:tc>
        <w:tc>
          <w:tcPr>
            <w:tcW w:w="2476" w:type="dxa"/>
          </w:tcPr>
          <w:p w:rsidR="009D64B0" w:rsidRDefault="009D64B0" w:rsidP="009D64B0">
            <w:pPr>
              <w:spacing w:line="276" w:lineRule="auto"/>
              <w:jc w:val="center"/>
              <w:rPr>
                <w:rFonts w:ascii="Times New Roman" w:hAnsi="Times New Roman"/>
                <w:b/>
                <w:sz w:val="28"/>
              </w:rPr>
            </w:pPr>
            <w:r>
              <w:rPr>
                <w:rFonts w:ascii="Times New Roman" w:hAnsi="Times New Roman"/>
                <w:b/>
                <w:sz w:val="28"/>
              </w:rPr>
              <w:t xml:space="preserve">Напрям впливу </w:t>
            </w:r>
          </w:p>
        </w:tc>
        <w:tc>
          <w:tcPr>
            <w:tcW w:w="1900" w:type="dxa"/>
          </w:tcPr>
          <w:p w:rsidR="009D64B0" w:rsidRDefault="009D64B0" w:rsidP="009D64B0">
            <w:pPr>
              <w:spacing w:line="276" w:lineRule="auto"/>
              <w:jc w:val="center"/>
              <w:rPr>
                <w:rFonts w:ascii="Times New Roman" w:hAnsi="Times New Roman"/>
                <w:b/>
                <w:sz w:val="28"/>
              </w:rPr>
            </w:pPr>
            <w:r>
              <w:rPr>
                <w:rFonts w:ascii="Times New Roman" w:hAnsi="Times New Roman"/>
                <w:b/>
                <w:sz w:val="28"/>
              </w:rPr>
              <w:t>Цільові аудиторії</w:t>
            </w:r>
          </w:p>
        </w:tc>
      </w:tr>
      <w:tr w:rsidR="007D4553" w:rsidTr="009D64B0">
        <w:trPr>
          <w:jc w:val="center"/>
        </w:trPr>
        <w:tc>
          <w:tcPr>
            <w:tcW w:w="699" w:type="dxa"/>
          </w:tcPr>
          <w:p w:rsidR="009D64B0" w:rsidRPr="00EE2DE6" w:rsidRDefault="009D64B0" w:rsidP="009D64B0">
            <w:pPr>
              <w:spacing w:line="276" w:lineRule="auto"/>
              <w:jc w:val="center"/>
              <w:rPr>
                <w:rFonts w:ascii="Times New Roman" w:hAnsi="Times New Roman"/>
                <w:sz w:val="28"/>
              </w:rPr>
            </w:pPr>
            <w:r w:rsidRPr="00EE2DE6">
              <w:rPr>
                <w:rFonts w:ascii="Times New Roman" w:hAnsi="Times New Roman"/>
                <w:sz w:val="28"/>
              </w:rPr>
              <w:t>1</w:t>
            </w:r>
          </w:p>
        </w:tc>
        <w:tc>
          <w:tcPr>
            <w:tcW w:w="2300" w:type="dxa"/>
          </w:tcPr>
          <w:p w:rsidR="009D64B0" w:rsidRPr="0079750A" w:rsidRDefault="009D64B0" w:rsidP="009D64B0">
            <w:pPr>
              <w:spacing w:line="276" w:lineRule="auto"/>
              <w:jc w:val="center"/>
              <w:rPr>
                <w:rFonts w:ascii="Times New Roman" w:hAnsi="Times New Roman"/>
                <w:sz w:val="28"/>
              </w:rPr>
            </w:pPr>
            <w:r w:rsidRPr="0079750A">
              <w:rPr>
                <w:rFonts w:ascii="Times New Roman" w:hAnsi="Times New Roman"/>
                <w:sz w:val="28"/>
              </w:rPr>
              <w:t>Бесіда «</w:t>
            </w:r>
            <w:r w:rsidRPr="001B1C9B">
              <w:rPr>
                <w:rFonts w:ascii="Times New Roman" w:hAnsi="Times New Roman"/>
                <w:sz w:val="28"/>
                <w:szCs w:val="28"/>
              </w:rPr>
              <w:t xml:space="preserve">Я </w:t>
            </w:r>
            <w:r>
              <w:rPr>
                <w:rFonts w:ascii="Times New Roman" w:hAnsi="Times New Roman"/>
                <w:sz w:val="28"/>
                <w:szCs w:val="28"/>
              </w:rPr>
              <w:t>уважний</w:t>
            </w:r>
            <w:r w:rsidRPr="0079750A">
              <w:rPr>
                <w:rFonts w:ascii="Times New Roman" w:hAnsi="Times New Roman"/>
                <w:sz w:val="28"/>
              </w:rPr>
              <w:t>»</w:t>
            </w:r>
          </w:p>
        </w:tc>
        <w:tc>
          <w:tcPr>
            <w:tcW w:w="2196" w:type="dxa"/>
          </w:tcPr>
          <w:p w:rsidR="009D64B0" w:rsidRPr="0079750A" w:rsidRDefault="009D64B0" w:rsidP="009D64B0">
            <w:pPr>
              <w:spacing w:line="276" w:lineRule="auto"/>
              <w:jc w:val="center"/>
              <w:rPr>
                <w:rFonts w:ascii="Times New Roman" w:hAnsi="Times New Roman"/>
                <w:sz w:val="28"/>
              </w:rPr>
            </w:pPr>
            <w:r>
              <w:rPr>
                <w:rFonts w:ascii="Times New Roman" w:hAnsi="Times New Roman"/>
                <w:sz w:val="28"/>
              </w:rPr>
              <w:t>Індивідуальна, групова</w:t>
            </w:r>
          </w:p>
        </w:tc>
        <w:tc>
          <w:tcPr>
            <w:tcW w:w="2476" w:type="dxa"/>
          </w:tcPr>
          <w:p w:rsidR="009D64B0" w:rsidRPr="0079750A" w:rsidRDefault="007D4553" w:rsidP="009D64B0">
            <w:pPr>
              <w:spacing w:line="276" w:lineRule="auto"/>
              <w:jc w:val="center"/>
              <w:rPr>
                <w:rFonts w:ascii="Times New Roman" w:hAnsi="Times New Roman"/>
                <w:sz w:val="28"/>
              </w:rPr>
            </w:pPr>
            <w:r>
              <w:rPr>
                <w:rFonts w:ascii="Times New Roman" w:hAnsi="Times New Roman"/>
                <w:sz w:val="28"/>
              </w:rPr>
              <w:t>Психо-профілактичний, виховний</w:t>
            </w:r>
          </w:p>
        </w:tc>
        <w:tc>
          <w:tcPr>
            <w:tcW w:w="1900" w:type="dxa"/>
          </w:tcPr>
          <w:p w:rsidR="009D64B0" w:rsidRDefault="009D64B0" w:rsidP="009D64B0">
            <w:pPr>
              <w:spacing w:line="276" w:lineRule="auto"/>
              <w:jc w:val="center"/>
              <w:rPr>
                <w:rFonts w:ascii="Times New Roman" w:hAnsi="Times New Roman"/>
                <w:sz w:val="28"/>
              </w:rPr>
            </w:pPr>
            <w:r>
              <w:rPr>
                <w:rFonts w:ascii="Times New Roman" w:hAnsi="Times New Roman"/>
                <w:sz w:val="28"/>
              </w:rPr>
              <w:t>Дошкільники, учнів 1-2 класів</w:t>
            </w:r>
          </w:p>
        </w:tc>
      </w:tr>
      <w:tr w:rsidR="007D4553" w:rsidTr="009D64B0">
        <w:trPr>
          <w:jc w:val="center"/>
        </w:trPr>
        <w:tc>
          <w:tcPr>
            <w:tcW w:w="699" w:type="dxa"/>
          </w:tcPr>
          <w:p w:rsidR="009D64B0" w:rsidRPr="00EE2DE6" w:rsidRDefault="009D64B0" w:rsidP="009D64B0">
            <w:pPr>
              <w:spacing w:line="276" w:lineRule="auto"/>
              <w:jc w:val="center"/>
              <w:rPr>
                <w:rFonts w:ascii="Times New Roman" w:hAnsi="Times New Roman"/>
                <w:sz w:val="28"/>
              </w:rPr>
            </w:pPr>
            <w:r w:rsidRPr="00EE2DE6">
              <w:rPr>
                <w:rFonts w:ascii="Times New Roman" w:hAnsi="Times New Roman"/>
                <w:sz w:val="28"/>
              </w:rPr>
              <w:t>2</w:t>
            </w:r>
          </w:p>
        </w:tc>
        <w:tc>
          <w:tcPr>
            <w:tcW w:w="2300" w:type="dxa"/>
          </w:tcPr>
          <w:p w:rsidR="009D64B0" w:rsidRPr="0079750A" w:rsidRDefault="009D64B0" w:rsidP="009D64B0">
            <w:pPr>
              <w:spacing w:line="276" w:lineRule="auto"/>
              <w:jc w:val="center"/>
              <w:rPr>
                <w:rFonts w:ascii="Times New Roman" w:hAnsi="Times New Roman"/>
                <w:sz w:val="28"/>
              </w:rPr>
            </w:pPr>
            <w:r>
              <w:rPr>
                <w:rFonts w:ascii="Times New Roman" w:hAnsi="Times New Roman"/>
                <w:sz w:val="28"/>
              </w:rPr>
              <w:t>Мінілекторій</w:t>
            </w:r>
            <w:r w:rsidRPr="0079750A">
              <w:rPr>
                <w:rFonts w:ascii="Times New Roman" w:hAnsi="Times New Roman"/>
                <w:sz w:val="28"/>
              </w:rPr>
              <w:t xml:space="preserve"> «</w:t>
            </w:r>
            <w:r w:rsidRPr="001B1C9B">
              <w:rPr>
                <w:rFonts w:ascii="Times New Roman" w:hAnsi="Times New Roman"/>
                <w:sz w:val="28"/>
                <w:szCs w:val="28"/>
              </w:rPr>
              <w:t xml:space="preserve">Я і </w:t>
            </w:r>
            <w:r>
              <w:rPr>
                <w:rFonts w:ascii="Times New Roman" w:hAnsi="Times New Roman"/>
                <w:sz w:val="28"/>
                <w:szCs w:val="28"/>
              </w:rPr>
              <w:t>моя увага</w:t>
            </w:r>
            <w:r w:rsidRPr="0079750A">
              <w:rPr>
                <w:rFonts w:ascii="Times New Roman" w:hAnsi="Times New Roman"/>
                <w:sz w:val="28"/>
              </w:rPr>
              <w:t>»</w:t>
            </w:r>
          </w:p>
        </w:tc>
        <w:tc>
          <w:tcPr>
            <w:tcW w:w="2196" w:type="dxa"/>
          </w:tcPr>
          <w:p w:rsidR="009D64B0" w:rsidRPr="0079750A" w:rsidRDefault="009D64B0" w:rsidP="009D64B0">
            <w:pPr>
              <w:spacing w:line="276" w:lineRule="auto"/>
              <w:jc w:val="center"/>
              <w:rPr>
                <w:rFonts w:ascii="Times New Roman" w:hAnsi="Times New Roman"/>
                <w:sz w:val="28"/>
              </w:rPr>
            </w:pPr>
            <w:r>
              <w:rPr>
                <w:rFonts w:ascii="Times New Roman" w:hAnsi="Times New Roman"/>
                <w:sz w:val="28"/>
              </w:rPr>
              <w:t>Групова</w:t>
            </w:r>
          </w:p>
        </w:tc>
        <w:tc>
          <w:tcPr>
            <w:tcW w:w="2476" w:type="dxa"/>
          </w:tcPr>
          <w:p w:rsidR="009D64B0" w:rsidRPr="0079750A" w:rsidRDefault="007D4553" w:rsidP="009D64B0">
            <w:pPr>
              <w:spacing w:line="276" w:lineRule="auto"/>
              <w:jc w:val="center"/>
              <w:rPr>
                <w:rFonts w:ascii="Times New Roman" w:hAnsi="Times New Roman"/>
                <w:sz w:val="28"/>
              </w:rPr>
            </w:pPr>
            <w:r>
              <w:rPr>
                <w:rFonts w:ascii="Times New Roman" w:hAnsi="Times New Roman"/>
                <w:sz w:val="28"/>
              </w:rPr>
              <w:t>Психо-профілактичний, виховний</w:t>
            </w:r>
          </w:p>
        </w:tc>
        <w:tc>
          <w:tcPr>
            <w:tcW w:w="1900" w:type="dxa"/>
          </w:tcPr>
          <w:p w:rsidR="009D64B0" w:rsidRDefault="009D64B0" w:rsidP="009D64B0">
            <w:pPr>
              <w:spacing w:line="276" w:lineRule="auto"/>
              <w:jc w:val="center"/>
              <w:rPr>
                <w:rFonts w:ascii="Times New Roman" w:hAnsi="Times New Roman"/>
                <w:sz w:val="28"/>
              </w:rPr>
            </w:pPr>
            <w:r>
              <w:rPr>
                <w:rFonts w:ascii="Times New Roman" w:hAnsi="Times New Roman"/>
                <w:sz w:val="28"/>
              </w:rPr>
              <w:t>Дошкільники і здобувачі початкової освіти</w:t>
            </w:r>
          </w:p>
        </w:tc>
      </w:tr>
      <w:tr w:rsidR="007D4553" w:rsidTr="009D64B0">
        <w:trPr>
          <w:jc w:val="center"/>
        </w:trPr>
        <w:tc>
          <w:tcPr>
            <w:tcW w:w="699" w:type="dxa"/>
          </w:tcPr>
          <w:p w:rsidR="009D64B0" w:rsidRPr="00EE2DE6" w:rsidRDefault="009D64B0" w:rsidP="009D64B0">
            <w:pPr>
              <w:spacing w:line="276" w:lineRule="auto"/>
              <w:jc w:val="center"/>
              <w:rPr>
                <w:rFonts w:ascii="Times New Roman" w:hAnsi="Times New Roman"/>
                <w:sz w:val="28"/>
              </w:rPr>
            </w:pPr>
            <w:r w:rsidRPr="00EE2DE6">
              <w:rPr>
                <w:rFonts w:ascii="Times New Roman" w:hAnsi="Times New Roman"/>
                <w:sz w:val="28"/>
              </w:rPr>
              <w:t>3</w:t>
            </w:r>
          </w:p>
        </w:tc>
        <w:tc>
          <w:tcPr>
            <w:tcW w:w="2300" w:type="dxa"/>
          </w:tcPr>
          <w:p w:rsidR="009D64B0" w:rsidRPr="0079750A" w:rsidRDefault="009D64B0" w:rsidP="009D64B0">
            <w:pPr>
              <w:spacing w:line="276" w:lineRule="auto"/>
              <w:jc w:val="center"/>
              <w:rPr>
                <w:rFonts w:ascii="Times New Roman" w:hAnsi="Times New Roman"/>
                <w:sz w:val="28"/>
              </w:rPr>
            </w:pPr>
            <w:r>
              <w:rPr>
                <w:rFonts w:ascii="Times New Roman" w:hAnsi="Times New Roman"/>
                <w:sz w:val="28"/>
              </w:rPr>
              <w:t>Тренінг</w:t>
            </w:r>
            <w:r w:rsidRPr="0079750A">
              <w:rPr>
                <w:rFonts w:ascii="Times New Roman" w:hAnsi="Times New Roman"/>
                <w:sz w:val="28"/>
              </w:rPr>
              <w:t xml:space="preserve"> «</w:t>
            </w:r>
            <w:r>
              <w:rPr>
                <w:rFonts w:ascii="Times New Roman" w:hAnsi="Times New Roman"/>
                <w:sz w:val="28"/>
                <w:szCs w:val="28"/>
              </w:rPr>
              <w:t>Вчимося бути уважними</w:t>
            </w:r>
            <w:r w:rsidRPr="0079750A">
              <w:rPr>
                <w:rFonts w:ascii="Times New Roman" w:hAnsi="Times New Roman"/>
                <w:sz w:val="28"/>
              </w:rPr>
              <w:t>»</w:t>
            </w:r>
          </w:p>
        </w:tc>
        <w:tc>
          <w:tcPr>
            <w:tcW w:w="2196" w:type="dxa"/>
          </w:tcPr>
          <w:p w:rsidR="009D64B0" w:rsidRPr="0079750A" w:rsidRDefault="009D64B0" w:rsidP="009D64B0">
            <w:pPr>
              <w:spacing w:line="276" w:lineRule="auto"/>
              <w:jc w:val="center"/>
              <w:rPr>
                <w:rFonts w:ascii="Times New Roman" w:hAnsi="Times New Roman"/>
                <w:sz w:val="28"/>
              </w:rPr>
            </w:pPr>
            <w:r>
              <w:rPr>
                <w:rFonts w:ascii="Times New Roman" w:hAnsi="Times New Roman"/>
                <w:sz w:val="28"/>
              </w:rPr>
              <w:t>Групова</w:t>
            </w:r>
          </w:p>
        </w:tc>
        <w:tc>
          <w:tcPr>
            <w:tcW w:w="2476" w:type="dxa"/>
          </w:tcPr>
          <w:p w:rsidR="009D64B0" w:rsidRPr="0079750A" w:rsidRDefault="007D4553" w:rsidP="007D4553">
            <w:pPr>
              <w:spacing w:line="276" w:lineRule="auto"/>
              <w:jc w:val="center"/>
              <w:rPr>
                <w:rFonts w:ascii="Times New Roman" w:hAnsi="Times New Roman"/>
                <w:sz w:val="28"/>
              </w:rPr>
            </w:pPr>
            <w:r>
              <w:rPr>
                <w:rFonts w:ascii="Times New Roman" w:hAnsi="Times New Roman"/>
                <w:sz w:val="28"/>
              </w:rPr>
              <w:t>Психо-профілактичний, виховний</w:t>
            </w:r>
          </w:p>
        </w:tc>
        <w:tc>
          <w:tcPr>
            <w:tcW w:w="1900" w:type="dxa"/>
          </w:tcPr>
          <w:p w:rsidR="009D64B0" w:rsidRDefault="009D64B0" w:rsidP="009D64B0">
            <w:pPr>
              <w:spacing w:line="276" w:lineRule="auto"/>
              <w:jc w:val="center"/>
              <w:rPr>
                <w:rFonts w:ascii="Times New Roman" w:hAnsi="Times New Roman"/>
                <w:sz w:val="28"/>
              </w:rPr>
            </w:pPr>
            <w:r>
              <w:rPr>
                <w:rFonts w:ascii="Times New Roman" w:hAnsi="Times New Roman"/>
                <w:sz w:val="28"/>
              </w:rPr>
              <w:t>Дошкільники і здобувачі початкової освіти</w:t>
            </w:r>
          </w:p>
        </w:tc>
      </w:tr>
      <w:tr w:rsidR="007D4553" w:rsidTr="009D64B0">
        <w:trPr>
          <w:jc w:val="center"/>
        </w:trPr>
        <w:tc>
          <w:tcPr>
            <w:tcW w:w="699" w:type="dxa"/>
          </w:tcPr>
          <w:p w:rsidR="009D64B0" w:rsidRPr="00EE2DE6" w:rsidRDefault="009D64B0" w:rsidP="009D64B0">
            <w:pPr>
              <w:spacing w:line="276" w:lineRule="auto"/>
              <w:jc w:val="center"/>
              <w:rPr>
                <w:rFonts w:ascii="Times New Roman" w:hAnsi="Times New Roman"/>
                <w:sz w:val="28"/>
              </w:rPr>
            </w:pPr>
            <w:r w:rsidRPr="00EE2DE6">
              <w:rPr>
                <w:rFonts w:ascii="Times New Roman" w:hAnsi="Times New Roman"/>
                <w:sz w:val="28"/>
              </w:rPr>
              <w:t>4</w:t>
            </w:r>
          </w:p>
        </w:tc>
        <w:tc>
          <w:tcPr>
            <w:tcW w:w="2300" w:type="dxa"/>
          </w:tcPr>
          <w:p w:rsidR="009D64B0" w:rsidRPr="00026045" w:rsidRDefault="009D64B0" w:rsidP="009D64B0">
            <w:pPr>
              <w:spacing w:line="276" w:lineRule="auto"/>
              <w:jc w:val="center"/>
              <w:rPr>
                <w:rFonts w:ascii="Times New Roman" w:hAnsi="Times New Roman"/>
                <w:sz w:val="28"/>
              </w:rPr>
            </w:pPr>
            <w:r>
              <w:rPr>
                <w:rFonts w:ascii="Times New Roman" w:hAnsi="Times New Roman"/>
                <w:sz w:val="28"/>
              </w:rPr>
              <w:t>Бесіда</w:t>
            </w:r>
            <w:r w:rsidRPr="00026045">
              <w:rPr>
                <w:rFonts w:ascii="Times New Roman" w:hAnsi="Times New Roman"/>
                <w:sz w:val="28"/>
              </w:rPr>
              <w:t xml:space="preserve"> «</w:t>
            </w:r>
            <w:r w:rsidRPr="001B1C9B">
              <w:rPr>
                <w:rFonts w:ascii="Times New Roman" w:hAnsi="Times New Roman"/>
                <w:sz w:val="28"/>
                <w:szCs w:val="28"/>
              </w:rPr>
              <w:t xml:space="preserve">Я </w:t>
            </w:r>
            <w:r>
              <w:rPr>
                <w:rFonts w:ascii="Times New Roman" w:hAnsi="Times New Roman"/>
                <w:sz w:val="28"/>
                <w:szCs w:val="28"/>
              </w:rPr>
              <w:t>уважний і дорослий</w:t>
            </w:r>
            <w:r w:rsidRPr="00026045">
              <w:rPr>
                <w:rFonts w:ascii="Times New Roman" w:hAnsi="Times New Roman"/>
                <w:sz w:val="28"/>
              </w:rPr>
              <w:t>»</w:t>
            </w:r>
          </w:p>
        </w:tc>
        <w:tc>
          <w:tcPr>
            <w:tcW w:w="2196" w:type="dxa"/>
          </w:tcPr>
          <w:p w:rsidR="009D64B0" w:rsidRPr="0079750A" w:rsidRDefault="009D64B0" w:rsidP="009D64B0">
            <w:pPr>
              <w:spacing w:line="276" w:lineRule="auto"/>
              <w:jc w:val="center"/>
              <w:rPr>
                <w:rFonts w:ascii="Times New Roman" w:hAnsi="Times New Roman"/>
                <w:sz w:val="28"/>
              </w:rPr>
            </w:pPr>
            <w:r>
              <w:rPr>
                <w:rFonts w:ascii="Times New Roman" w:hAnsi="Times New Roman"/>
                <w:sz w:val="28"/>
              </w:rPr>
              <w:t xml:space="preserve"> Групова</w:t>
            </w:r>
          </w:p>
        </w:tc>
        <w:tc>
          <w:tcPr>
            <w:tcW w:w="2476" w:type="dxa"/>
          </w:tcPr>
          <w:p w:rsidR="009D64B0" w:rsidRPr="0079750A" w:rsidRDefault="007D4553" w:rsidP="009D64B0">
            <w:pPr>
              <w:spacing w:line="276" w:lineRule="auto"/>
              <w:jc w:val="center"/>
              <w:rPr>
                <w:rFonts w:ascii="Times New Roman" w:hAnsi="Times New Roman"/>
                <w:sz w:val="28"/>
              </w:rPr>
            </w:pPr>
            <w:r>
              <w:rPr>
                <w:rFonts w:ascii="Times New Roman" w:hAnsi="Times New Roman"/>
                <w:sz w:val="28"/>
              </w:rPr>
              <w:t>Психо-профілактичний, виховний</w:t>
            </w:r>
          </w:p>
        </w:tc>
        <w:tc>
          <w:tcPr>
            <w:tcW w:w="1900" w:type="dxa"/>
          </w:tcPr>
          <w:p w:rsidR="009D64B0" w:rsidRPr="0083653E" w:rsidRDefault="009D64B0" w:rsidP="009D64B0">
            <w:pPr>
              <w:spacing w:line="276" w:lineRule="auto"/>
              <w:jc w:val="center"/>
              <w:rPr>
                <w:rFonts w:ascii="Times New Roman" w:hAnsi="Times New Roman"/>
                <w:sz w:val="28"/>
              </w:rPr>
            </w:pPr>
            <w:r>
              <w:rPr>
                <w:rFonts w:ascii="Times New Roman" w:hAnsi="Times New Roman"/>
                <w:sz w:val="28"/>
              </w:rPr>
              <w:t>Дошкільники, учнів 1-2 класів</w:t>
            </w:r>
          </w:p>
        </w:tc>
      </w:tr>
      <w:tr w:rsidR="007D4553" w:rsidTr="009D64B0">
        <w:trPr>
          <w:jc w:val="center"/>
        </w:trPr>
        <w:tc>
          <w:tcPr>
            <w:tcW w:w="699" w:type="dxa"/>
          </w:tcPr>
          <w:p w:rsidR="009D64B0" w:rsidRPr="00EE2DE6" w:rsidRDefault="009D64B0" w:rsidP="009D64B0">
            <w:pPr>
              <w:spacing w:line="276" w:lineRule="auto"/>
              <w:jc w:val="center"/>
              <w:rPr>
                <w:rFonts w:ascii="Times New Roman" w:hAnsi="Times New Roman"/>
                <w:sz w:val="28"/>
              </w:rPr>
            </w:pPr>
            <w:r w:rsidRPr="00EE2DE6">
              <w:rPr>
                <w:rFonts w:ascii="Times New Roman" w:hAnsi="Times New Roman"/>
                <w:sz w:val="28"/>
              </w:rPr>
              <w:t>5</w:t>
            </w:r>
          </w:p>
        </w:tc>
        <w:tc>
          <w:tcPr>
            <w:tcW w:w="2300" w:type="dxa"/>
          </w:tcPr>
          <w:p w:rsidR="009D64B0" w:rsidRPr="00026045" w:rsidRDefault="009D64B0" w:rsidP="009D64B0">
            <w:pPr>
              <w:spacing w:line="276" w:lineRule="auto"/>
              <w:jc w:val="center"/>
              <w:rPr>
                <w:rFonts w:ascii="Times New Roman" w:hAnsi="Times New Roman"/>
                <w:sz w:val="28"/>
              </w:rPr>
            </w:pPr>
            <w:r>
              <w:rPr>
                <w:rFonts w:ascii="Times New Roman" w:hAnsi="Times New Roman"/>
                <w:sz w:val="28"/>
              </w:rPr>
              <w:t>Ігротренінг</w:t>
            </w:r>
            <w:r w:rsidRPr="00026045">
              <w:rPr>
                <w:rFonts w:ascii="Times New Roman" w:hAnsi="Times New Roman"/>
                <w:sz w:val="28"/>
              </w:rPr>
              <w:t xml:space="preserve"> «</w:t>
            </w:r>
            <w:r>
              <w:rPr>
                <w:rFonts w:ascii="Times New Roman" w:hAnsi="Times New Roman"/>
                <w:sz w:val="28"/>
              </w:rPr>
              <w:t>Хто уважніший</w:t>
            </w:r>
            <w:r w:rsidRPr="00026045">
              <w:rPr>
                <w:rFonts w:ascii="Times New Roman" w:hAnsi="Times New Roman"/>
                <w:sz w:val="28"/>
              </w:rPr>
              <w:t>»</w:t>
            </w:r>
          </w:p>
        </w:tc>
        <w:tc>
          <w:tcPr>
            <w:tcW w:w="2196" w:type="dxa"/>
          </w:tcPr>
          <w:p w:rsidR="009D64B0" w:rsidRDefault="009D64B0" w:rsidP="009D64B0">
            <w:pPr>
              <w:spacing w:line="276" w:lineRule="auto"/>
              <w:jc w:val="center"/>
              <w:rPr>
                <w:rFonts w:ascii="Times New Roman" w:hAnsi="Times New Roman"/>
                <w:b/>
                <w:sz w:val="28"/>
              </w:rPr>
            </w:pPr>
            <w:r>
              <w:rPr>
                <w:rFonts w:ascii="Times New Roman" w:hAnsi="Times New Roman"/>
                <w:sz w:val="28"/>
              </w:rPr>
              <w:t>Групова</w:t>
            </w:r>
          </w:p>
        </w:tc>
        <w:tc>
          <w:tcPr>
            <w:tcW w:w="2476" w:type="dxa"/>
          </w:tcPr>
          <w:p w:rsidR="009D64B0" w:rsidRDefault="009D64B0" w:rsidP="009D64B0">
            <w:pPr>
              <w:spacing w:line="276" w:lineRule="auto"/>
              <w:jc w:val="center"/>
              <w:rPr>
                <w:rFonts w:ascii="Times New Roman" w:hAnsi="Times New Roman"/>
                <w:b/>
                <w:sz w:val="28"/>
              </w:rPr>
            </w:pPr>
            <w:r>
              <w:rPr>
                <w:rFonts w:ascii="Times New Roman" w:hAnsi="Times New Roman"/>
                <w:sz w:val="28"/>
              </w:rPr>
              <w:t>Психокорекційний</w:t>
            </w:r>
            <w:r w:rsidRPr="0083653E">
              <w:rPr>
                <w:rFonts w:ascii="Times New Roman" w:hAnsi="Times New Roman"/>
                <w:sz w:val="28"/>
              </w:rPr>
              <w:t xml:space="preserve"> </w:t>
            </w:r>
            <w:r>
              <w:rPr>
                <w:rFonts w:ascii="Times New Roman" w:hAnsi="Times New Roman"/>
                <w:sz w:val="28"/>
              </w:rPr>
              <w:t xml:space="preserve"> </w:t>
            </w:r>
          </w:p>
        </w:tc>
        <w:tc>
          <w:tcPr>
            <w:tcW w:w="1900" w:type="dxa"/>
          </w:tcPr>
          <w:p w:rsidR="009D64B0" w:rsidRDefault="009D64B0">
            <w:r w:rsidRPr="00D06A59">
              <w:rPr>
                <w:rFonts w:ascii="Times New Roman" w:hAnsi="Times New Roman"/>
                <w:sz w:val="28"/>
              </w:rPr>
              <w:t>Дошкільники і здобувачі початкової освіти</w:t>
            </w:r>
          </w:p>
        </w:tc>
      </w:tr>
      <w:tr w:rsidR="007D4553" w:rsidRPr="0079750A" w:rsidTr="009D64B0">
        <w:trPr>
          <w:jc w:val="center"/>
        </w:trPr>
        <w:tc>
          <w:tcPr>
            <w:tcW w:w="699" w:type="dxa"/>
          </w:tcPr>
          <w:p w:rsidR="009D64B0" w:rsidRPr="00EE2DE6" w:rsidRDefault="009D64B0" w:rsidP="009D64B0">
            <w:pPr>
              <w:spacing w:line="276" w:lineRule="auto"/>
              <w:jc w:val="center"/>
              <w:rPr>
                <w:rFonts w:ascii="Times New Roman" w:hAnsi="Times New Roman"/>
                <w:sz w:val="28"/>
              </w:rPr>
            </w:pPr>
            <w:r w:rsidRPr="00EE2DE6">
              <w:rPr>
                <w:rFonts w:ascii="Times New Roman" w:hAnsi="Times New Roman"/>
                <w:sz w:val="28"/>
              </w:rPr>
              <w:t>6</w:t>
            </w:r>
          </w:p>
        </w:tc>
        <w:tc>
          <w:tcPr>
            <w:tcW w:w="2300" w:type="dxa"/>
          </w:tcPr>
          <w:p w:rsidR="009D64B0" w:rsidRPr="00026045" w:rsidRDefault="009D64B0" w:rsidP="009D64B0">
            <w:pPr>
              <w:spacing w:line="276" w:lineRule="auto"/>
              <w:jc w:val="center"/>
              <w:rPr>
                <w:rFonts w:ascii="Times New Roman" w:hAnsi="Times New Roman"/>
                <w:sz w:val="28"/>
              </w:rPr>
            </w:pPr>
            <w:r w:rsidRPr="00026045">
              <w:rPr>
                <w:rFonts w:ascii="Times New Roman" w:hAnsi="Times New Roman"/>
                <w:sz w:val="28"/>
              </w:rPr>
              <w:t>Міні-дискусія «</w:t>
            </w:r>
            <w:r>
              <w:rPr>
                <w:rFonts w:ascii="Times New Roman" w:hAnsi="Times New Roman"/>
                <w:sz w:val="28"/>
              </w:rPr>
              <w:t>Чи уважний я</w:t>
            </w:r>
            <w:r w:rsidRPr="00026045">
              <w:rPr>
                <w:rFonts w:ascii="Times New Roman" w:hAnsi="Times New Roman"/>
                <w:sz w:val="28"/>
              </w:rPr>
              <w:t>»</w:t>
            </w:r>
          </w:p>
        </w:tc>
        <w:tc>
          <w:tcPr>
            <w:tcW w:w="2196" w:type="dxa"/>
          </w:tcPr>
          <w:p w:rsidR="009D64B0" w:rsidRDefault="009D64B0" w:rsidP="009D64B0">
            <w:pPr>
              <w:spacing w:line="276" w:lineRule="auto"/>
              <w:jc w:val="center"/>
              <w:rPr>
                <w:rFonts w:ascii="Times New Roman" w:hAnsi="Times New Roman"/>
                <w:b/>
                <w:sz w:val="28"/>
              </w:rPr>
            </w:pPr>
            <w:r>
              <w:rPr>
                <w:rFonts w:ascii="Times New Roman" w:hAnsi="Times New Roman"/>
                <w:sz w:val="28"/>
              </w:rPr>
              <w:t>Групова</w:t>
            </w:r>
          </w:p>
        </w:tc>
        <w:tc>
          <w:tcPr>
            <w:tcW w:w="2476" w:type="dxa"/>
          </w:tcPr>
          <w:p w:rsidR="009D64B0" w:rsidRDefault="009D64B0" w:rsidP="009D64B0">
            <w:pPr>
              <w:spacing w:line="276" w:lineRule="auto"/>
              <w:jc w:val="center"/>
              <w:rPr>
                <w:rFonts w:ascii="Times New Roman" w:hAnsi="Times New Roman"/>
                <w:b/>
                <w:sz w:val="28"/>
              </w:rPr>
            </w:pPr>
            <w:r>
              <w:rPr>
                <w:rFonts w:ascii="Times New Roman" w:hAnsi="Times New Roman"/>
                <w:sz w:val="28"/>
              </w:rPr>
              <w:t>П</w:t>
            </w:r>
            <w:r w:rsidRPr="0083653E">
              <w:rPr>
                <w:rFonts w:ascii="Times New Roman" w:hAnsi="Times New Roman"/>
                <w:sz w:val="28"/>
              </w:rPr>
              <w:t>сихоло</w:t>
            </w:r>
            <w:r>
              <w:rPr>
                <w:rFonts w:ascii="Times New Roman" w:hAnsi="Times New Roman"/>
                <w:sz w:val="28"/>
              </w:rPr>
              <w:t>-профілактичний, психокорекційний</w:t>
            </w:r>
          </w:p>
        </w:tc>
        <w:tc>
          <w:tcPr>
            <w:tcW w:w="1900" w:type="dxa"/>
          </w:tcPr>
          <w:p w:rsidR="009D64B0" w:rsidRDefault="009D64B0">
            <w:r w:rsidRPr="00D06A59">
              <w:rPr>
                <w:rFonts w:ascii="Times New Roman" w:hAnsi="Times New Roman"/>
                <w:sz w:val="28"/>
              </w:rPr>
              <w:t>Дошкільники і здобувачі початкової освіти</w:t>
            </w:r>
          </w:p>
        </w:tc>
      </w:tr>
      <w:tr w:rsidR="007D4553" w:rsidTr="009D64B0">
        <w:trPr>
          <w:jc w:val="center"/>
        </w:trPr>
        <w:tc>
          <w:tcPr>
            <w:tcW w:w="699" w:type="dxa"/>
          </w:tcPr>
          <w:p w:rsidR="009D64B0" w:rsidRPr="00EE2DE6" w:rsidRDefault="009D64B0" w:rsidP="009D64B0">
            <w:pPr>
              <w:spacing w:line="276" w:lineRule="auto"/>
              <w:jc w:val="center"/>
              <w:rPr>
                <w:rFonts w:ascii="Times New Roman" w:hAnsi="Times New Roman"/>
                <w:sz w:val="28"/>
              </w:rPr>
            </w:pPr>
            <w:r w:rsidRPr="00EE2DE6">
              <w:rPr>
                <w:rFonts w:ascii="Times New Roman" w:hAnsi="Times New Roman"/>
                <w:sz w:val="28"/>
              </w:rPr>
              <w:t>7</w:t>
            </w:r>
          </w:p>
        </w:tc>
        <w:tc>
          <w:tcPr>
            <w:tcW w:w="2300" w:type="dxa"/>
          </w:tcPr>
          <w:p w:rsidR="009D64B0" w:rsidRPr="00026045" w:rsidRDefault="009D64B0" w:rsidP="007D4553">
            <w:pPr>
              <w:spacing w:line="276" w:lineRule="auto"/>
              <w:jc w:val="center"/>
              <w:rPr>
                <w:rFonts w:ascii="Times New Roman" w:hAnsi="Times New Roman"/>
                <w:sz w:val="28"/>
              </w:rPr>
            </w:pPr>
            <w:r>
              <w:rPr>
                <w:rFonts w:ascii="Times New Roman" w:hAnsi="Times New Roman"/>
                <w:sz w:val="28"/>
              </w:rPr>
              <w:t>Тренінг «</w:t>
            </w:r>
            <w:r w:rsidR="007D4553">
              <w:rPr>
                <w:rFonts w:ascii="Times New Roman" w:hAnsi="Times New Roman"/>
                <w:sz w:val="28"/>
              </w:rPr>
              <w:t>Навіщо нам бути уважними</w:t>
            </w:r>
            <w:r w:rsidRPr="00026045">
              <w:rPr>
                <w:rFonts w:ascii="Times New Roman" w:hAnsi="Times New Roman"/>
                <w:sz w:val="28"/>
              </w:rPr>
              <w:t>»</w:t>
            </w:r>
          </w:p>
        </w:tc>
        <w:tc>
          <w:tcPr>
            <w:tcW w:w="2196" w:type="dxa"/>
          </w:tcPr>
          <w:p w:rsidR="009D64B0" w:rsidRDefault="009D64B0" w:rsidP="009D64B0">
            <w:pPr>
              <w:spacing w:line="276" w:lineRule="auto"/>
              <w:jc w:val="center"/>
              <w:rPr>
                <w:rFonts w:ascii="Times New Roman" w:hAnsi="Times New Roman"/>
                <w:b/>
                <w:sz w:val="28"/>
              </w:rPr>
            </w:pPr>
            <w:r>
              <w:rPr>
                <w:rFonts w:ascii="Times New Roman" w:hAnsi="Times New Roman"/>
                <w:sz w:val="28"/>
              </w:rPr>
              <w:t>Групова, робота в парах</w:t>
            </w:r>
          </w:p>
        </w:tc>
        <w:tc>
          <w:tcPr>
            <w:tcW w:w="2476" w:type="dxa"/>
          </w:tcPr>
          <w:p w:rsidR="009D64B0" w:rsidRDefault="007D4553" w:rsidP="009D64B0">
            <w:pPr>
              <w:spacing w:line="276" w:lineRule="auto"/>
              <w:jc w:val="center"/>
              <w:rPr>
                <w:rFonts w:ascii="Times New Roman" w:hAnsi="Times New Roman"/>
                <w:b/>
                <w:sz w:val="28"/>
              </w:rPr>
            </w:pPr>
            <w:r>
              <w:rPr>
                <w:rFonts w:ascii="Times New Roman" w:hAnsi="Times New Roman"/>
                <w:sz w:val="28"/>
              </w:rPr>
              <w:t>Психо-профілактичний</w:t>
            </w:r>
            <w:r w:rsidR="009D64B0" w:rsidRPr="0083653E">
              <w:rPr>
                <w:rFonts w:ascii="Times New Roman" w:hAnsi="Times New Roman"/>
                <w:sz w:val="28"/>
              </w:rPr>
              <w:t xml:space="preserve"> </w:t>
            </w:r>
            <w:r w:rsidR="009D64B0">
              <w:rPr>
                <w:rFonts w:ascii="Times New Roman" w:hAnsi="Times New Roman"/>
                <w:sz w:val="28"/>
              </w:rPr>
              <w:t xml:space="preserve"> </w:t>
            </w:r>
          </w:p>
        </w:tc>
        <w:tc>
          <w:tcPr>
            <w:tcW w:w="1900" w:type="dxa"/>
          </w:tcPr>
          <w:p w:rsidR="009D64B0" w:rsidRDefault="009D64B0">
            <w:r w:rsidRPr="00D06A59">
              <w:rPr>
                <w:rFonts w:ascii="Times New Roman" w:hAnsi="Times New Roman"/>
                <w:sz w:val="28"/>
              </w:rPr>
              <w:t>Дошкільники і здобувачі початкової освіти</w:t>
            </w:r>
          </w:p>
        </w:tc>
      </w:tr>
      <w:tr w:rsidR="009D64B0" w:rsidTr="009D64B0">
        <w:trPr>
          <w:jc w:val="center"/>
        </w:trPr>
        <w:tc>
          <w:tcPr>
            <w:tcW w:w="699" w:type="dxa"/>
          </w:tcPr>
          <w:p w:rsidR="009D64B0" w:rsidRPr="00EE2DE6" w:rsidRDefault="009D64B0" w:rsidP="009D64B0">
            <w:pPr>
              <w:spacing w:line="276" w:lineRule="auto"/>
              <w:jc w:val="center"/>
              <w:rPr>
                <w:rFonts w:ascii="Times New Roman" w:hAnsi="Times New Roman"/>
                <w:sz w:val="28"/>
              </w:rPr>
            </w:pPr>
            <w:r w:rsidRPr="00EE2DE6">
              <w:rPr>
                <w:rFonts w:ascii="Times New Roman" w:hAnsi="Times New Roman"/>
                <w:sz w:val="28"/>
              </w:rPr>
              <w:t>8</w:t>
            </w:r>
          </w:p>
        </w:tc>
        <w:tc>
          <w:tcPr>
            <w:tcW w:w="2300" w:type="dxa"/>
          </w:tcPr>
          <w:p w:rsidR="009D64B0" w:rsidRPr="00026045" w:rsidRDefault="009D64B0" w:rsidP="009D64B0">
            <w:pPr>
              <w:spacing w:line="276" w:lineRule="auto"/>
              <w:jc w:val="center"/>
              <w:rPr>
                <w:rFonts w:ascii="Times New Roman" w:hAnsi="Times New Roman"/>
                <w:sz w:val="28"/>
              </w:rPr>
            </w:pPr>
            <w:r>
              <w:rPr>
                <w:rFonts w:ascii="Times New Roman" w:hAnsi="Times New Roman"/>
                <w:sz w:val="28"/>
              </w:rPr>
              <w:t>Гра «Аналізуємо власну увагу</w:t>
            </w:r>
          </w:p>
        </w:tc>
        <w:tc>
          <w:tcPr>
            <w:tcW w:w="2196" w:type="dxa"/>
          </w:tcPr>
          <w:p w:rsidR="009D64B0" w:rsidRDefault="009D64B0" w:rsidP="009D64B0">
            <w:pPr>
              <w:spacing w:line="276" w:lineRule="auto"/>
              <w:jc w:val="center"/>
              <w:rPr>
                <w:rFonts w:ascii="Times New Roman" w:hAnsi="Times New Roman"/>
                <w:b/>
                <w:sz w:val="28"/>
              </w:rPr>
            </w:pPr>
            <w:r>
              <w:rPr>
                <w:rFonts w:ascii="Times New Roman" w:hAnsi="Times New Roman"/>
                <w:sz w:val="28"/>
              </w:rPr>
              <w:t>Індивідуальна, групова</w:t>
            </w:r>
          </w:p>
        </w:tc>
        <w:tc>
          <w:tcPr>
            <w:tcW w:w="2476" w:type="dxa"/>
          </w:tcPr>
          <w:p w:rsidR="009D64B0" w:rsidRDefault="007D4553" w:rsidP="009D64B0">
            <w:pPr>
              <w:spacing w:line="276" w:lineRule="auto"/>
              <w:jc w:val="center"/>
              <w:rPr>
                <w:rFonts w:ascii="Times New Roman" w:hAnsi="Times New Roman"/>
                <w:b/>
                <w:sz w:val="28"/>
              </w:rPr>
            </w:pPr>
            <w:r>
              <w:rPr>
                <w:rFonts w:ascii="Times New Roman" w:hAnsi="Times New Roman"/>
                <w:sz w:val="28"/>
              </w:rPr>
              <w:t>П</w:t>
            </w:r>
            <w:r w:rsidRPr="0083653E">
              <w:rPr>
                <w:rFonts w:ascii="Times New Roman" w:hAnsi="Times New Roman"/>
                <w:sz w:val="28"/>
              </w:rPr>
              <w:t>сихоло</w:t>
            </w:r>
            <w:r>
              <w:rPr>
                <w:rFonts w:ascii="Times New Roman" w:hAnsi="Times New Roman"/>
                <w:sz w:val="28"/>
              </w:rPr>
              <w:t>-профілактичний, психокорекційний</w:t>
            </w:r>
          </w:p>
        </w:tc>
        <w:tc>
          <w:tcPr>
            <w:tcW w:w="1900" w:type="dxa"/>
          </w:tcPr>
          <w:p w:rsidR="009D64B0" w:rsidRDefault="009D64B0">
            <w:r w:rsidRPr="00D06A59">
              <w:rPr>
                <w:rFonts w:ascii="Times New Roman" w:hAnsi="Times New Roman"/>
                <w:sz w:val="28"/>
              </w:rPr>
              <w:t>Дошкільники і здобувачі початкової освіти</w:t>
            </w:r>
          </w:p>
        </w:tc>
      </w:tr>
    </w:tbl>
    <w:p w:rsidR="00E33AB6" w:rsidRDefault="00E33AB6" w:rsidP="009D64B0">
      <w:pPr>
        <w:pStyle w:val="a3"/>
        <w:spacing w:after="0" w:line="360" w:lineRule="auto"/>
        <w:ind w:left="2062"/>
        <w:jc w:val="both"/>
        <w:rPr>
          <w:rFonts w:ascii="Times New Roman" w:hAnsi="Times New Roman"/>
          <w:sz w:val="28"/>
          <w:szCs w:val="28"/>
        </w:rPr>
      </w:pPr>
    </w:p>
    <w:p w:rsidR="00430B3F" w:rsidRDefault="00430B3F" w:rsidP="00430B3F">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Для проведення відповідної корекційної роботи з дітьми дошкільного й молодшого шкільного віку у контексті покращення параметрів розвитку уваги доцільно також приділити увагу підготовці педагогів (вихователів, учителів молодших класів) і практичних психологів до належного психолого-педагогічного супроводу дітей. Для цього пропонуємо наведені у таблиці </w:t>
      </w:r>
      <w:r w:rsidR="00C04103">
        <w:rPr>
          <w:rFonts w:ascii="Times New Roman" w:hAnsi="Times New Roman"/>
          <w:sz w:val="28"/>
          <w:szCs w:val="28"/>
        </w:rPr>
        <w:t xml:space="preserve">2.3.2 </w:t>
      </w:r>
      <w:r>
        <w:rPr>
          <w:rFonts w:ascii="Times New Roman" w:hAnsi="Times New Roman"/>
          <w:sz w:val="28"/>
          <w:szCs w:val="28"/>
        </w:rPr>
        <w:t>заходи для педагогів і практичних психологів. Ці заходи спрямовані на вдосконалення професійної компетентності педагогічних кадрів, які працюють з дошкільниками і молодшими школярами, на забезпечення здійснення педагогами і практичними психологами корекції розвитку уваги дітей дошкільного та молодшого шкільного віку.</w:t>
      </w:r>
    </w:p>
    <w:p w:rsidR="00C04103" w:rsidRDefault="00C04103">
      <w:pPr>
        <w:spacing w:after="0" w:line="240" w:lineRule="auto"/>
        <w:rPr>
          <w:rFonts w:ascii="Times New Roman" w:hAnsi="Times New Roman"/>
          <w:i/>
          <w:sz w:val="28"/>
          <w:szCs w:val="28"/>
        </w:rPr>
      </w:pPr>
      <w:r>
        <w:rPr>
          <w:rFonts w:ascii="Times New Roman" w:hAnsi="Times New Roman"/>
          <w:i/>
          <w:sz w:val="28"/>
          <w:szCs w:val="28"/>
        </w:rPr>
        <w:br w:type="page"/>
      </w:r>
    </w:p>
    <w:p w:rsidR="00C04103" w:rsidRPr="009D64B0" w:rsidRDefault="00C04103" w:rsidP="00C04103">
      <w:pPr>
        <w:pStyle w:val="a3"/>
        <w:spacing w:after="0" w:line="360" w:lineRule="auto"/>
        <w:ind w:left="851"/>
        <w:jc w:val="right"/>
        <w:rPr>
          <w:rFonts w:ascii="Times New Roman" w:hAnsi="Times New Roman"/>
          <w:i/>
          <w:sz w:val="28"/>
          <w:szCs w:val="28"/>
        </w:rPr>
      </w:pPr>
      <w:r w:rsidRPr="009D64B0">
        <w:rPr>
          <w:rFonts w:ascii="Times New Roman" w:hAnsi="Times New Roman"/>
          <w:i/>
          <w:sz w:val="28"/>
          <w:szCs w:val="28"/>
        </w:rPr>
        <w:t xml:space="preserve">Таблиця </w:t>
      </w:r>
      <w:r>
        <w:rPr>
          <w:rFonts w:ascii="Times New Roman" w:hAnsi="Times New Roman"/>
          <w:i/>
          <w:sz w:val="28"/>
          <w:szCs w:val="28"/>
        </w:rPr>
        <w:t>2.3.2</w:t>
      </w:r>
    </w:p>
    <w:p w:rsidR="00C04103" w:rsidRPr="009D64B0" w:rsidRDefault="00C04103" w:rsidP="00C04103">
      <w:pPr>
        <w:jc w:val="center"/>
        <w:rPr>
          <w:rFonts w:ascii="Times New Roman" w:hAnsi="Times New Roman"/>
          <w:b/>
          <w:sz w:val="28"/>
        </w:rPr>
      </w:pPr>
      <w:r>
        <w:rPr>
          <w:rFonts w:ascii="Times New Roman" w:hAnsi="Times New Roman"/>
          <w:b/>
          <w:sz w:val="28"/>
        </w:rPr>
        <w:t>Орієнтовні методичні заходи для педагогів і практичних психологів, спрямованих на підвищення їх готовності до корекції параметрів розвитку уваги дошкільників і молодших школярів</w:t>
      </w:r>
    </w:p>
    <w:tbl>
      <w:tblPr>
        <w:tblStyle w:val="ac"/>
        <w:tblW w:w="0" w:type="auto"/>
        <w:jc w:val="center"/>
        <w:tblLook w:val="04A0" w:firstRow="1" w:lastRow="0" w:firstColumn="1" w:lastColumn="0" w:noHBand="0" w:noVBand="1"/>
      </w:tblPr>
      <w:tblGrid>
        <w:gridCol w:w="699"/>
        <w:gridCol w:w="3558"/>
        <w:gridCol w:w="3039"/>
        <w:gridCol w:w="1900"/>
      </w:tblGrid>
      <w:tr w:rsidR="00C04103" w:rsidTr="00C04103">
        <w:trPr>
          <w:jc w:val="center"/>
        </w:trPr>
        <w:tc>
          <w:tcPr>
            <w:tcW w:w="699" w:type="dxa"/>
          </w:tcPr>
          <w:p w:rsidR="00C04103" w:rsidRDefault="00C04103" w:rsidP="00977322">
            <w:pPr>
              <w:spacing w:line="240" w:lineRule="auto"/>
              <w:jc w:val="center"/>
              <w:rPr>
                <w:rFonts w:ascii="Times New Roman" w:hAnsi="Times New Roman"/>
                <w:b/>
                <w:sz w:val="28"/>
              </w:rPr>
            </w:pPr>
            <w:r>
              <w:rPr>
                <w:rFonts w:ascii="Times New Roman" w:hAnsi="Times New Roman"/>
                <w:b/>
                <w:sz w:val="28"/>
              </w:rPr>
              <w:t>№ з/п</w:t>
            </w:r>
          </w:p>
        </w:tc>
        <w:tc>
          <w:tcPr>
            <w:tcW w:w="3558" w:type="dxa"/>
          </w:tcPr>
          <w:p w:rsidR="00C04103" w:rsidRDefault="00C04103" w:rsidP="00977322">
            <w:pPr>
              <w:spacing w:line="240" w:lineRule="auto"/>
              <w:jc w:val="center"/>
              <w:rPr>
                <w:rFonts w:ascii="Times New Roman" w:hAnsi="Times New Roman"/>
                <w:b/>
                <w:sz w:val="28"/>
              </w:rPr>
            </w:pPr>
            <w:r>
              <w:rPr>
                <w:rFonts w:ascii="Times New Roman" w:hAnsi="Times New Roman"/>
                <w:b/>
                <w:sz w:val="28"/>
              </w:rPr>
              <w:t>Тема заходу</w:t>
            </w:r>
          </w:p>
        </w:tc>
        <w:tc>
          <w:tcPr>
            <w:tcW w:w="3039" w:type="dxa"/>
          </w:tcPr>
          <w:p w:rsidR="00C04103" w:rsidRDefault="00C04103" w:rsidP="00977322">
            <w:pPr>
              <w:spacing w:line="240" w:lineRule="auto"/>
              <w:jc w:val="center"/>
              <w:rPr>
                <w:rFonts w:ascii="Times New Roman" w:hAnsi="Times New Roman"/>
                <w:b/>
                <w:sz w:val="28"/>
              </w:rPr>
            </w:pPr>
            <w:r>
              <w:rPr>
                <w:rFonts w:ascii="Times New Roman" w:hAnsi="Times New Roman"/>
                <w:b/>
                <w:sz w:val="28"/>
              </w:rPr>
              <w:t>Форма роботи</w:t>
            </w:r>
          </w:p>
        </w:tc>
        <w:tc>
          <w:tcPr>
            <w:tcW w:w="1900" w:type="dxa"/>
          </w:tcPr>
          <w:p w:rsidR="00C04103" w:rsidRDefault="00C04103" w:rsidP="00977322">
            <w:pPr>
              <w:spacing w:line="240" w:lineRule="auto"/>
              <w:jc w:val="center"/>
              <w:rPr>
                <w:rFonts w:ascii="Times New Roman" w:hAnsi="Times New Roman"/>
                <w:b/>
                <w:sz w:val="28"/>
              </w:rPr>
            </w:pPr>
            <w:r>
              <w:rPr>
                <w:rFonts w:ascii="Times New Roman" w:hAnsi="Times New Roman"/>
                <w:b/>
                <w:sz w:val="28"/>
              </w:rPr>
              <w:t>Цільові аудиторії</w:t>
            </w:r>
          </w:p>
        </w:tc>
      </w:tr>
      <w:tr w:rsidR="00C04103" w:rsidTr="00C04103">
        <w:trPr>
          <w:jc w:val="center"/>
        </w:trPr>
        <w:tc>
          <w:tcPr>
            <w:tcW w:w="699" w:type="dxa"/>
          </w:tcPr>
          <w:p w:rsidR="00C04103" w:rsidRPr="00EE2DE6" w:rsidRDefault="00C04103" w:rsidP="00977322">
            <w:pPr>
              <w:spacing w:line="240" w:lineRule="auto"/>
              <w:jc w:val="center"/>
              <w:rPr>
                <w:rFonts w:ascii="Times New Roman" w:hAnsi="Times New Roman"/>
                <w:sz w:val="28"/>
              </w:rPr>
            </w:pPr>
            <w:r w:rsidRPr="00EE2DE6">
              <w:rPr>
                <w:rFonts w:ascii="Times New Roman" w:hAnsi="Times New Roman"/>
                <w:sz w:val="28"/>
              </w:rPr>
              <w:t>1</w:t>
            </w:r>
          </w:p>
        </w:tc>
        <w:tc>
          <w:tcPr>
            <w:tcW w:w="3558" w:type="dxa"/>
          </w:tcPr>
          <w:p w:rsidR="00C04103" w:rsidRPr="0079750A" w:rsidRDefault="00C04103" w:rsidP="00977322">
            <w:pPr>
              <w:spacing w:line="240" w:lineRule="auto"/>
              <w:jc w:val="both"/>
              <w:rPr>
                <w:rFonts w:ascii="Times New Roman" w:hAnsi="Times New Roman"/>
                <w:sz w:val="28"/>
              </w:rPr>
            </w:pPr>
            <w:r>
              <w:rPr>
                <w:rFonts w:ascii="Times New Roman" w:hAnsi="Times New Roman"/>
                <w:sz w:val="28"/>
              </w:rPr>
              <w:t>Значення уваги у розвитку дитини</w:t>
            </w:r>
          </w:p>
        </w:tc>
        <w:tc>
          <w:tcPr>
            <w:tcW w:w="3039" w:type="dxa"/>
          </w:tcPr>
          <w:p w:rsidR="00C04103" w:rsidRPr="0079750A" w:rsidRDefault="00C04103" w:rsidP="00977322">
            <w:pPr>
              <w:spacing w:line="240" w:lineRule="auto"/>
              <w:jc w:val="center"/>
              <w:rPr>
                <w:rFonts w:ascii="Times New Roman" w:hAnsi="Times New Roman"/>
                <w:sz w:val="28"/>
              </w:rPr>
            </w:pPr>
            <w:r>
              <w:rPr>
                <w:rFonts w:ascii="Times New Roman" w:hAnsi="Times New Roman"/>
                <w:sz w:val="28"/>
              </w:rPr>
              <w:t>Відеолекторій</w:t>
            </w:r>
          </w:p>
        </w:tc>
        <w:tc>
          <w:tcPr>
            <w:tcW w:w="1900" w:type="dxa"/>
          </w:tcPr>
          <w:p w:rsidR="00C04103" w:rsidRDefault="00C04103" w:rsidP="00977322">
            <w:pPr>
              <w:spacing w:line="240" w:lineRule="auto"/>
              <w:jc w:val="center"/>
              <w:rPr>
                <w:rFonts w:ascii="Times New Roman" w:hAnsi="Times New Roman"/>
                <w:sz w:val="28"/>
              </w:rPr>
            </w:pPr>
            <w:r>
              <w:rPr>
                <w:rFonts w:ascii="Times New Roman" w:hAnsi="Times New Roman"/>
                <w:sz w:val="28"/>
              </w:rPr>
              <w:t>Педагоги, практичні психологи</w:t>
            </w:r>
          </w:p>
        </w:tc>
      </w:tr>
      <w:tr w:rsidR="00C04103" w:rsidTr="00C04103">
        <w:trPr>
          <w:jc w:val="center"/>
        </w:trPr>
        <w:tc>
          <w:tcPr>
            <w:tcW w:w="699" w:type="dxa"/>
          </w:tcPr>
          <w:p w:rsidR="00C04103" w:rsidRPr="00EE2DE6" w:rsidRDefault="00C04103" w:rsidP="00977322">
            <w:pPr>
              <w:spacing w:line="240" w:lineRule="auto"/>
              <w:jc w:val="center"/>
              <w:rPr>
                <w:rFonts w:ascii="Times New Roman" w:hAnsi="Times New Roman"/>
                <w:sz w:val="28"/>
              </w:rPr>
            </w:pPr>
            <w:r>
              <w:rPr>
                <w:rFonts w:ascii="Times New Roman" w:hAnsi="Times New Roman"/>
                <w:sz w:val="28"/>
              </w:rPr>
              <w:t>2</w:t>
            </w:r>
          </w:p>
        </w:tc>
        <w:tc>
          <w:tcPr>
            <w:tcW w:w="3558" w:type="dxa"/>
          </w:tcPr>
          <w:p w:rsidR="00C04103" w:rsidRPr="0079750A" w:rsidRDefault="00C04103" w:rsidP="00977322">
            <w:pPr>
              <w:spacing w:line="240" w:lineRule="auto"/>
              <w:jc w:val="both"/>
              <w:rPr>
                <w:rFonts w:ascii="Times New Roman" w:hAnsi="Times New Roman"/>
                <w:sz w:val="28"/>
              </w:rPr>
            </w:pPr>
            <w:r>
              <w:rPr>
                <w:rFonts w:ascii="Times New Roman" w:hAnsi="Times New Roman"/>
                <w:sz w:val="28"/>
              </w:rPr>
              <w:t>Психодіагностика розвитку уваги у дошкільному та молодшому шкільному віці</w:t>
            </w:r>
          </w:p>
        </w:tc>
        <w:tc>
          <w:tcPr>
            <w:tcW w:w="3039" w:type="dxa"/>
          </w:tcPr>
          <w:p w:rsidR="00C04103" w:rsidRPr="0079750A" w:rsidRDefault="00C04103" w:rsidP="00977322">
            <w:pPr>
              <w:spacing w:line="240" w:lineRule="auto"/>
              <w:jc w:val="center"/>
              <w:rPr>
                <w:rFonts w:ascii="Times New Roman" w:hAnsi="Times New Roman"/>
                <w:sz w:val="28"/>
              </w:rPr>
            </w:pPr>
            <w:r>
              <w:rPr>
                <w:rFonts w:ascii="Times New Roman" w:hAnsi="Times New Roman"/>
                <w:sz w:val="28"/>
              </w:rPr>
              <w:t>Семінар</w:t>
            </w:r>
          </w:p>
        </w:tc>
        <w:tc>
          <w:tcPr>
            <w:tcW w:w="1900" w:type="dxa"/>
          </w:tcPr>
          <w:p w:rsidR="00C04103" w:rsidRDefault="00C04103" w:rsidP="00977322">
            <w:pPr>
              <w:spacing w:line="240" w:lineRule="auto"/>
              <w:jc w:val="center"/>
              <w:rPr>
                <w:rFonts w:ascii="Times New Roman" w:hAnsi="Times New Roman"/>
                <w:sz w:val="28"/>
              </w:rPr>
            </w:pPr>
            <w:r>
              <w:rPr>
                <w:rFonts w:ascii="Times New Roman" w:hAnsi="Times New Roman"/>
                <w:sz w:val="28"/>
              </w:rPr>
              <w:t>Практичні психологи</w:t>
            </w:r>
          </w:p>
        </w:tc>
      </w:tr>
      <w:tr w:rsidR="00C04103" w:rsidTr="00C04103">
        <w:trPr>
          <w:jc w:val="center"/>
        </w:trPr>
        <w:tc>
          <w:tcPr>
            <w:tcW w:w="699" w:type="dxa"/>
          </w:tcPr>
          <w:p w:rsidR="00C04103" w:rsidRPr="00EE2DE6" w:rsidRDefault="00C04103" w:rsidP="00977322">
            <w:pPr>
              <w:spacing w:line="240" w:lineRule="auto"/>
              <w:jc w:val="center"/>
              <w:rPr>
                <w:rFonts w:ascii="Times New Roman" w:hAnsi="Times New Roman"/>
                <w:sz w:val="28"/>
              </w:rPr>
            </w:pPr>
            <w:r>
              <w:rPr>
                <w:rFonts w:ascii="Times New Roman" w:hAnsi="Times New Roman"/>
                <w:sz w:val="28"/>
              </w:rPr>
              <w:t>3</w:t>
            </w:r>
          </w:p>
        </w:tc>
        <w:tc>
          <w:tcPr>
            <w:tcW w:w="3558" w:type="dxa"/>
          </w:tcPr>
          <w:p w:rsidR="00C04103" w:rsidRPr="0079750A" w:rsidRDefault="00C04103" w:rsidP="00977322">
            <w:pPr>
              <w:spacing w:line="240" w:lineRule="auto"/>
              <w:jc w:val="both"/>
              <w:rPr>
                <w:rFonts w:ascii="Times New Roman" w:hAnsi="Times New Roman"/>
                <w:sz w:val="28"/>
              </w:rPr>
            </w:pPr>
            <w:r>
              <w:rPr>
                <w:rFonts w:ascii="Times New Roman" w:hAnsi="Times New Roman"/>
                <w:sz w:val="28"/>
              </w:rPr>
              <w:t>Педагогічний супровід розвитку уваги дошкільників і молодших школярів</w:t>
            </w:r>
          </w:p>
        </w:tc>
        <w:tc>
          <w:tcPr>
            <w:tcW w:w="3039" w:type="dxa"/>
          </w:tcPr>
          <w:p w:rsidR="00C04103" w:rsidRPr="0079750A" w:rsidRDefault="00C04103" w:rsidP="00977322">
            <w:pPr>
              <w:spacing w:line="240" w:lineRule="auto"/>
              <w:jc w:val="center"/>
              <w:rPr>
                <w:rFonts w:ascii="Times New Roman" w:hAnsi="Times New Roman"/>
                <w:sz w:val="28"/>
              </w:rPr>
            </w:pPr>
            <w:r>
              <w:rPr>
                <w:rFonts w:ascii="Times New Roman" w:hAnsi="Times New Roman"/>
                <w:sz w:val="28"/>
              </w:rPr>
              <w:t>Конференція</w:t>
            </w:r>
          </w:p>
        </w:tc>
        <w:tc>
          <w:tcPr>
            <w:tcW w:w="1900" w:type="dxa"/>
          </w:tcPr>
          <w:p w:rsidR="00C04103" w:rsidRDefault="00C04103" w:rsidP="00977322">
            <w:pPr>
              <w:spacing w:line="240" w:lineRule="auto"/>
              <w:jc w:val="center"/>
              <w:rPr>
                <w:rFonts w:ascii="Times New Roman" w:hAnsi="Times New Roman"/>
                <w:sz w:val="28"/>
              </w:rPr>
            </w:pPr>
            <w:r>
              <w:rPr>
                <w:rFonts w:ascii="Times New Roman" w:hAnsi="Times New Roman"/>
                <w:sz w:val="28"/>
              </w:rPr>
              <w:t>Вихователі ЗДО, вчителів початкових класів</w:t>
            </w:r>
          </w:p>
        </w:tc>
      </w:tr>
      <w:tr w:rsidR="00C04103" w:rsidTr="00C04103">
        <w:trPr>
          <w:jc w:val="center"/>
        </w:trPr>
        <w:tc>
          <w:tcPr>
            <w:tcW w:w="699" w:type="dxa"/>
          </w:tcPr>
          <w:p w:rsidR="00C04103" w:rsidRPr="00EE2DE6" w:rsidRDefault="00C04103" w:rsidP="00977322">
            <w:pPr>
              <w:spacing w:line="240" w:lineRule="auto"/>
              <w:jc w:val="center"/>
              <w:rPr>
                <w:rFonts w:ascii="Times New Roman" w:hAnsi="Times New Roman"/>
                <w:sz w:val="28"/>
              </w:rPr>
            </w:pPr>
            <w:r>
              <w:rPr>
                <w:rFonts w:ascii="Times New Roman" w:hAnsi="Times New Roman"/>
                <w:sz w:val="28"/>
              </w:rPr>
              <w:t>4</w:t>
            </w:r>
          </w:p>
        </w:tc>
        <w:tc>
          <w:tcPr>
            <w:tcW w:w="3558" w:type="dxa"/>
          </w:tcPr>
          <w:p w:rsidR="00C04103" w:rsidRPr="0079750A" w:rsidRDefault="00977322" w:rsidP="00977322">
            <w:pPr>
              <w:spacing w:line="240" w:lineRule="auto"/>
              <w:jc w:val="both"/>
              <w:rPr>
                <w:rFonts w:ascii="Times New Roman" w:hAnsi="Times New Roman"/>
                <w:sz w:val="28"/>
              </w:rPr>
            </w:pPr>
            <w:r>
              <w:rPr>
                <w:rFonts w:ascii="Times New Roman" w:hAnsi="Times New Roman"/>
                <w:sz w:val="28"/>
              </w:rPr>
              <w:t>Психокорекція розвитку уваги у дошкільному та молодшому шкільному віці</w:t>
            </w:r>
          </w:p>
        </w:tc>
        <w:tc>
          <w:tcPr>
            <w:tcW w:w="3039" w:type="dxa"/>
          </w:tcPr>
          <w:p w:rsidR="00C04103" w:rsidRPr="0079750A" w:rsidRDefault="00977322" w:rsidP="00977322">
            <w:pPr>
              <w:spacing w:line="240" w:lineRule="auto"/>
              <w:jc w:val="center"/>
              <w:rPr>
                <w:rFonts w:ascii="Times New Roman" w:hAnsi="Times New Roman"/>
                <w:sz w:val="28"/>
              </w:rPr>
            </w:pPr>
            <w:r>
              <w:rPr>
                <w:rFonts w:ascii="Times New Roman" w:hAnsi="Times New Roman"/>
                <w:sz w:val="28"/>
              </w:rPr>
              <w:t>Семінар</w:t>
            </w:r>
          </w:p>
        </w:tc>
        <w:tc>
          <w:tcPr>
            <w:tcW w:w="1900" w:type="dxa"/>
          </w:tcPr>
          <w:p w:rsidR="00C04103" w:rsidRDefault="00977322" w:rsidP="00977322">
            <w:pPr>
              <w:spacing w:line="240" w:lineRule="auto"/>
              <w:jc w:val="center"/>
              <w:rPr>
                <w:rFonts w:ascii="Times New Roman" w:hAnsi="Times New Roman"/>
                <w:sz w:val="28"/>
              </w:rPr>
            </w:pPr>
            <w:r>
              <w:rPr>
                <w:rFonts w:ascii="Times New Roman" w:hAnsi="Times New Roman"/>
                <w:sz w:val="28"/>
              </w:rPr>
              <w:t>Практичні психологи</w:t>
            </w:r>
          </w:p>
        </w:tc>
      </w:tr>
      <w:tr w:rsidR="00C04103" w:rsidTr="00C04103">
        <w:trPr>
          <w:jc w:val="center"/>
        </w:trPr>
        <w:tc>
          <w:tcPr>
            <w:tcW w:w="699" w:type="dxa"/>
          </w:tcPr>
          <w:p w:rsidR="00C04103" w:rsidRPr="00EE2DE6" w:rsidRDefault="00C04103" w:rsidP="00977322">
            <w:pPr>
              <w:spacing w:line="240" w:lineRule="auto"/>
              <w:jc w:val="center"/>
              <w:rPr>
                <w:rFonts w:ascii="Times New Roman" w:hAnsi="Times New Roman"/>
                <w:sz w:val="28"/>
              </w:rPr>
            </w:pPr>
            <w:r>
              <w:rPr>
                <w:rFonts w:ascii="Times New Roman" w:hAnsi="Times New Roman"/>
                <w:sz w:val="28"/>
              </w:rPr>
              <w:t>5</w:t>
            </w:r>
          </w:p>
        </w:tc>
        <w:tc>
          <w:tcPr>
            <w:tcW w:w="3558" w:type="dxa"/>
          </w:tcPr>
          <w:p w:rsidR="00C04103" w:rsidRPr="0079750A" w:rsidRDefault="00977322" w:rsidP="00977322">
            <w:pPr>
              <w:spacing w:line="240" w:lineRule="auto"/>
              <w:jc w:val="both"/>
              <w:rPr>
                <w:rFonts w:ascii="Times New Roman" w:hAnsi="Times New Roman"/>
                <w:sz w:val="28"/>
              </w:rPr>
            </w:pPr>
            <w:r>
              <w:rPr>
                <w:rFonts w:ascii="Times New Roman" w:hAnsi="Times New Roman"/>
                <w:sz w:val="28"/>
              </w:rPr>
              <w:t xml:space="preserve">Методика роботи з дітьми з порушеннями уваги на навчально-пізнавальних заняттях </w:t>
            </w:r>
          </w:p>
        </w:tc>
        <w:tc>
          <w:tcPr>
            <w:tcW w:w="3039" w:type="dxa"/>
          </w:tcPr>
          <w:p w:rsidR="00C04103" w:rsidRPr="0079750A" w:rsidRDefault="00977322" w:rsidP="00977322">
            <w:pPr>
              <w:spacing w:line="240" w:lineRule="auto"/>
              <w:jc w:val="center"/>
              <w:rPr>
                <w:rFonts w:ascii="Times New Roman" w:hAnsi="Times New Roman"/>
                <w:sz w:val="28"/>
              </w:rPr>
            </w:pPr>
            <w:r>
              <w:rPr>
                <w:rFonts w:ascii="Times New Roman" w:hAnsi="Times New Roman"/>
                <w:sz w:val="28"/>
              </w:rPr>
              <w:t>Лекція</w:t>
            </w:r>
          </w:p>
        </w:tc>
        <w:tc>
          <w:tcPr>
            <w:tcW w:w="1900" w:type="dxa"/>
          </w:tcPr>
          <w:p w:rsidR="00C04103" w:rsidRDefault="00977322" w:rsidP="00977322">
            <w:pPr>
              <w:spacing w:line="240" w:lineRule="auto"/>
              <w:jc w:val="center"/>
              <w:rPr>
                <w:rFonts w:ascii="Times New Roman" w:hAnsi="Times New Roman"/>
                <w:sz w:val="28"/>
              </w:rPr>
            </w:pPr>
            <w:r>
              <w:rPr>
                <w:rFonts w:ascii="Times New Roman" w:hAnsi="Times New Roman"/>
                <w:sz w:val="28"/>
              </w:rPr>
              <w:t>Вихователі ЗДО, вчителів початкових класів</w:t>
            </w:r>
          </w:p>
        </w:tc>
      </w:tr>
      <w:tr w:rsidR="00C04103" w:rsidTr="00C04103">
        <w:trPr>
          <w:jc w:val="center"/>
        </w:trPr>
        <w:tc>
          <w:tcPr>
            <w:tcW w:w="699" w:type="dxa"/>
          </w:tcPr>
          <w:p w:rsidR="00C04103" w:rsidRPr="00EE2DE6" w:rsidRDefault="00C04103" w:rsidP="00977322">
            <w:pPr>
              <w:spacing w:line="240" w:lineRule="auto"/>
              <w:jc w:val="center"/>
              <w:rPr>
                <w:rFonts w:ascii="Times New Roman" w:hAnsi="Times New Roman"/>
                <w:sz w:val="28"/>
              </w:rPr>
            </w:pPr>
            <w:r>
              <w:rPr>
                <w:rFonts w:ascii="Times New Roman" w:hAnsi="Times New Roman"/>
                <w:sz w:val="28"/>
              </w:rPr>
              <w:t>6</w:t>
            </w:r>
          </w:p>
        </w:tc>
        <w:tc>
          <w:tcPr>
            <w:tcW w:w="3558" w:type="dxa"/>
          </w:tcPr>
          <w:p w:rsidR="00C04103" w:rsidRPr="0079750A" w:rsidRDefault="00977322" w:rsidP="00977322">
            <w:pPr>
              <w:spacing w:line="240" w:lineRule="auto"/>
              <w:jc w:val="both"/>
              <w:rPr>
                <w:rFonts w:ascii="Times New Roman" w:hAnsi="Times New Roman"/>
                <w:sz w:val="28"/>
              </w:rPr>
            </w:pPr>
            <w:r>
              <w:rPr>
                <w:rFonts w:ascii="Times New Roman" w:hAnsi="Times New Roman"/>
                <w:sz w:val="28"/>
              </w:rPr>
              <w:t>Перспективний досвід розвитку уваги дошкільників і молодших школярів</w:t>
            </w:r>
          </w:p>
        </w:tc>
        <w:tc>
          <w:tcPr>
            <w:tcW w:w="3039" w:type="dxa"/>
          </w:tcPr>
          <w:p w:rsidR="00C04103" w:rsidRPr="0079750A" w:rsidRDefault="00977322" w:rsidP="00977322">
            <w:pPr>
              <w:spacing w:line="240" w:lineRule="auto"/>
              <w:jc w:val="center"/>
              <w:rPr>
                <w:rFonts w:ascii="Times New Roman" w:hAnsi="Times New Roman"/>
                <w:sz w:val="28"/>
              </w:rPr>
            </w:pPr>
            <w:r>
              <w:rPr>
                <w:rFonts w:ascii="Times New Roman" w:hAnsi="Times New Roman"/>
                <w:sz w:val="28"/>
              </w:rPr>
              <w:t>Естафета обміну досвідом</w:t>
            </w:r>
          </w:p>
        </w:tc>
        <w:tc>
          <w:tcPr>
            <w:tcW w:w="1900" w:type="dxa"/>
          </w:tcPr>
          <w:p w:rsidR="00C04103" w:rsidRDefault="00977322" w:rsidP="00977322">
            <w:pPr>
              <w:spacing w:line="240" w:lineRule="auto"/>
              <w:jc w:val="center"/>
              <w:rPr>
                <w:rFonts w:ascii="Times New Roman" w:hAnsi="Times New Roman"/>
                <w:sz w:val="28"/>
              </w:rPr>
            </w:pPr>
            <w:r>
              <w:rPr>
                <w:rFonts w:ascii="Times New Roman" w:hAnsi="Times New Roman"/>
                <w:sz w:val="28"/>
              </w:rPr>
              <w:t>Вихователі ЗДО, вчителів початкових класів</w:t>
            </w:r>
          </w:p>
        </w:tc>
      </w:tr>
      <w:tr w:rsidR="00C04103" w:rsidTr="00C04103">
        <w:trPr>
          <w:jc w:val="center"/>
        </w:trPr>
        <w:tc>
          <w:tcPr>
            <w:tcW w:w="699" w:type="dxa"/>
          </w:tcPr>
          <w:p w:rsidR="00C04103" w:rsidRPr="00EE2DE6" w:rsidRDefault="00C04103" w:rsidP="00977322">
            <w:pPr>
              <w:spacing w:line="240" w:lineRule="auto"/>
              <w:jc w:val="center"/>
              <w:rPr>
                <w:rFonts w:ascii="Times New Roman" w:hAnsi="Times New Roman"/>
                <w:sz w:val="28"/>
              </w:rPr>
            </w:pPr>
            <w:r>
              <w:rPr>
                <w:rFonts w:ascii="Times New Roman" w:hAnsi="Times New Roman"/>
                <w:sz w:val="28"/>
              </w:rPr>
              <w:t>7</w:t>
            </w:r>
          </w:p>
        </w:tc>
        <w:tc>
          <w:tcPr>
            <w:tcW w:w="3558" w:type="dxa"/>
          </w:tcPr>
          <w:p w:rsidR="00C04103" w:rsidRPr="0079750A" w:rsidRDefault="00977322" w:rsidP="00977322">
            <w:pPr>
              <w:spacing w:line="240" w:lineRule="auto"/>
              <w:jc w:val="both"/>
              <w:rPr>
                <w:rFonts w:ascii="Times New Roman" w:hAnsi="Times New Roman"/>
                <w:sz w:val="28"/>
              </w:rPr>
            </w:pPr>
            <w:r>
              <w:rPr>
                <w:rFonts w:ascii="Times New Roman" w:hAnsi="Times New Roman"/>
                <w:sz w:val="28"/>
              </w:rPr>
              <w:t xml:space="preserve">Організація роботи із батьківською спільнотою у напрямі розвитку й корекції уваги дітей дошкільного та молодшого шкільного віку </w:t>
            </w:r>
          </w:p>
        </w:tc>
        <w:tc>
          <w:tcPr>
            <w:tcW w:w="3039" w:type="dxa"/>
          </w:tcPr>
          <w:p w:rsidR="00C04103" w:rsidRPr="0079750A" w:rsidRDefault="00977322" w:rsidP="00977322">
            <w:pPr>
              <w:spacing w:line="240" w:lineRule="auto"/>
              <w:jc w:val="center"/>
              <w:rPr>
                <w:rFonts w:ascii="Times New Roman" w:hAnsi="Times New Roman"/>
                <w:sz w:val="28"/>
              </w:rPr>
            </w:pPr>
            <w:r>
              <w:rPr>
                <w:rFonts w:ascii="Times New Roman" w:hAnsi="Times New Roman"/>
                <w:sz w:val="28"/>
              </w:rPr>
              <w:t xml:space="preserve">Колоквіум </w:t>
            </w:r>
          </w:p>
        </w:tc>
        <w:tc>
          <w:tcPr>
            <w:tcW w:w="1900" w:type="dxa"/>
          </w:tcPr>
          <w:p w:rsidR="00C04103" w:rsidRDefault="00977322" w:rsidP="00977322">
            <w:pPr>
              <w:spacing w:line="240" w:lineRule="auto"/>
              <w:jc w:val="center"/>
              <w:rPr>
                <w:rFonts w:ascii="Times New Roman" w:hAnsi="Times New Roman"/>
                <w:sz w:val="28"/>
              </w:rPr>
            </w:pPr>
            <w:r>
              <w:rPr>
                <w:rFonts w:ascii="Times New Roman" w:hAnsi="Times New Roman"/>
                <w:sz w:val="28"/>
              </w:rPr>
              <w:t>Педагоги, практичні психологи</w:t>
            </w:r>
          </w:p>
        </w:tc>
      </w:tr>
      <w:tr w:rsidR="00C04103" w:rsidTr="00C04103">
        <w:trPr>
          <w:jc w:val="center"/>
        </w:trPr>
        <w:tc>
          <w:tcPr>
            <w:tcW w:w="699" w:type="dxa"/>
          </w:tcPr>
          <w:p w:rsidR="00C04103" w:rsidRDefault="00977322" w:rsidP="00977322">
            <w:pPr>
              <w:spacing w:line="240" w:lineRule="auto"/>
              <w:jc w:val="center"/>
              <w:rPr>
                <w:rFonts w:ascii="Times New Roman" w:hAnsi="Times New Roman"/>
                <w:sz w:val="28"/>
              </w:rPr>
            </w:pPr>
            <w:r>
              <w:rPr>
                <w:rFonts w:ascii="Times New Roman" w:hAnsi="Times New Roman"/>
                <w:sz w:val="28"/>
              </w:rPr>
              <w:t>8</w:t>
            </w:r>
          </w:p>
        </w:tc>
        <w:tc>
          <w:tcPr>
            <w:tcW w:w="3558" w:type="dxa"/>
          </w:tcPr>
          <w:p w:rsidR="00C04103" w:rsidRPr="0079750A" w:rsidRDefault="00A06C34" w:rsidP="00977322">
            <w:pPr>
              <w:spacing w:line="240" w:lineRule="auto"/>
              <w:jc w:val="both"/>
              <w:rPr>
                <w:rFonts w:ascii="Times New Roman" w:hAnsi="Times New Roman"/>
                <w:sz w:val="28"/>
              </w:rPr>
            </w:pPr>
            <w:r>
              <w:rPr>
                <w:rFonts w:ascii="Times New Roman" w:hAnsi="Times New Roman"/>
                <w:sz w:val="28"/>
              </w:rPr>
              <w:t>Профілактика деструкцій у розвитку уваги дітей</w:t>
            </w:r>
          </w:p>
        </w:tc>
        <w:tc>
          <w:tcPr>
            <w:tcW w:w="3039" w:type="dxa"/>
          </w:tcPr>
          <w:p w:rsidR="00C04103" w:rsidRPr="0079750A" w:rsidRDefault="00A06C34" w:rsidP="00A06C34">
            <w:pPr>
              <w:spacing w:line="240" w:lineRule="auto"/>
              <w:jc w:val="center"/>
              <w:rPr>
                <w:rFonts w:ascii="Times New Roman" w:hAnsi="Times New Roman"/>
                <w:sz w:val="28"/>
              </w:rPr>
            </w:pPr>
            <w:r>
              <w:rPr>
                <w:rFonts w:ascii="Times New Roman" w:hAnsi="Times New Roman"/>
                <w:sz w:val="28"/>
              </w:rPr>
              <w:t>Семінар</w:t>
            </w:r>
          </w:p>
        </w:tc>
        <w:tc>
          <w:tcPr>
            <w:tcW w:w="1900" w:type="dxa"/>
          </w:tcPr>
          <w:p w:rsidR="00C04103" w:rsidRDefault="00A06C34" w:rsidP="00977322">
            <w:pPr>
              <w:spacing w:line="240" w:lineRule="auto"/>
              <w:jc w:val="center"/>
              <w:rPr>
                <w:rFonts w:ascii="Times New Roman" w:hAnsi="Times New Roman"/>
                <w:sz w:val="28"/>
              </w:rPr>
            </w:pPr>
            <w:r>
              <w:rPr>
                <w:rFonts w:ascii="Times New Roman" w:hAnsi="Times New Roman"/>
                <w:sz w:val="28"/>
              </w:rPr>
              <w:t>Практичні психологи</w:t>
            </w:r>
          </w:p>
        </w:tc>
      </w:tr>
    </w:tbl>
    <w:p w:rsidR="00C04103" w:rsidRPr="009D64B0" w:rsidRDefault="00C04103" w:rsidP="00430B3F">
      <w:pPr>
        <w:pStyle w:val="a3"/>
        <w:spacing w:after="0" w:line="360" w:lineRule="auto"/>
        <w:ind w:left="0" w:firstLine="851"/>
        <w:jc w:val="both"/>
        <w:rPr>
          <w:rFonts w:ascii="Times New Roman" w:hAnsi="Times New Roman"/>
          <w:sz w:val="28"/>
          <w:szCs w:val="28"/>
        </w:rPr>
      </w:pPr>
    </w:p>
    <w:p w:rsidR="00A132A5" w:rsidRPr="00E33AB6" w:rsidRDefault="00E33AB6" w:rsidP="00E33AB6">
      <w:pPr>
        <w:spacing w:after="0" w:line="360" w:lineRule="auto"/>
        <w:ind w:firstLine="851"/>
        <w:jc w:val="both"/>
        <w:rPr>
          <w:rFonts w:ascii="Times New Roman" w:hAnsi="Times New Roman"/>
          <w:sz w:val="28"/>
          <w:szCs w:val="28"/>
        </w:rPr>
      </w:pPr>
      <w:r w:rsidRPr="00E33AB6">
        <w:rPr>
          <w:rFonts w:ascii="Times New Roman" w:hAnsi="Times New Roman"/>
          <w:sz w:val="28"/>
          <w:szCs w:val="28"/>
        </w:rPr>
        <w:t xml:space="preserve">Запропоновані вище рекомендації </w:t>
      </w:r>
      <w:r w:rsidRPr="00591FD7">
        <w:rPr>
          <w:rFonts w:ascii="Times New Roman" w:hAnsi="Times New Roman"/>
          <w:sz w:val="28"/>
          <w:szCs w:val="28"/>
        </w:rPr>
        <w:t xml:space="preserve">віку передбачають </w:t>
      </w:r>
      <w:r>
        <w:rPr>
          <w:rFonts w:ascii="Times New Roman" w:hAnsi="Times New Roman"/>
          <w:sz w:val="28"/>
          <w:szCs w:val="28"/>
        </w:rPr>
        <w:t xml:space="preserve">максимальне залучення дітей до різних видів активностей, до виконання цікавих і творчих завдань, спрямованих на розвиток й корекцію уваги, виховних заходів, навчально-пізнавальних занять, утвердження розуміння дошкільниками й молодшими школярами важливості уважності як особистісної риси для успішного навчання та у повсякденному житті. </w:t>
      </w:r>
      <w:r w:rsidRPr="00591FD7">
        <w:rPr>
          <w:rFonts w:ascii="Times New Roman" w:hAnsi="Times New Roman"/>
          <w:sz w:val="28"/>
          <w:szCs w:val="28"/>
        </w:rPr>
        <w:t>Практичні рекомендації щодо розвитку уваги дітей дошкільного та молодшого шкільного віку</w:t>
      </w:r>
      <w:r>
        <w:rPr>
          <w:rFonts w:ascii="Times New Roman" w:hAnsi="Times New Roman"/>
          <w:sz w:val="28"/>
          <w:szCs w:val="28"/>
        </w:rPr>
        <w:t xml:space="preserve"> також передбачають консолідацію зусиль вихователів, вчителів, батьків, практичних психологів задля розвитку й корекції уваги молодших школярів і дошкільників</w:t>
      </w:r>
      <w:r w:rsidR="009D0A31">
        <w:rPr>
          <w:rFonts w:ascii="Times New Roman" w:hAnsi="Times New Roman"/>
          <w:sz w:val="28"/>
          <w:szCs w:val="28"/>
        </w:rPr>
        <w:t>.</w:t>
      </w:r>
    </w:p>
    <w:p w:rsidR="00E33AB6" w:rsidRDefault="00E33AB6">
      <w:pPr>
        <w:spacing w:after="0" w:line="240" w:lineRule="auto"/>
        <w:rPr>
          <w:rFonts w:ascii="Times New Roman" w:hAnsi="Times New Roman"/>
          <w:b/>
          <w:sz w:val="28"/>
          <w:szCs w:val="28"/>
        </w:rPr>
      </w:pPr>
    </w:p>
    <w:p w:rsidR="002E5C45" w:rsidRDefault="002E5C45">
      <w:pPr>
        <w:spacing w:after="0" w:line="240" w:lineRule="auto"/>
        <w:rPr>
          <w:rFonts w:ascii="Times New Roman" w:hAnsi="Times New Roman"/>
          <w:b/>
          <w:sz w:val="28"/>
          <w:szCs w:val="28"/>
        </w:rPr>
      </w:pPr>
      <w:r>
        <w:rPr>
          <w:rFonts w:ascii="Times New Roman" w:hAnsi="Times New Roman"/>
          <w:b/>
          <w:sz w:val="28"/>
          <w:szCs w:val="28"/>
        </w:rPr>
        <w:br w:type="page"/>
      </w:r>
    </w:p>
    <w:p w:rsidR="004E3B3F" w:rsidRPr="004E3B3F" w:rsidRDefault="004E3B3F" w:rsidP="004E3B3F">
      <w:pPr>
        <w:spacing w:after="0" w:line="360" w:lineRule="auto"/>
        <w:ind w:firstLine="851"/>
        <w:jc w:val="center"/>
        <w:rPr>
          <w:rFonts w:ascii="Times New Roman" w:hAnsi="Times New Roman"/>
          <w:b/>
          <w:sz w:val="28"/>
          <w:szCs w:val="28"/>
        </w:rPr>
      </w:pPr>
      <w:r w:rsidRPr="004E3B3F">
        <w:rPr>
          <w:rFonts w:ascii="Times New Roman" w:hAnsi="Times New Roman"/>
          <w:b/>
          <w:sz w:val="28"/>
          <w:szCs w:val="28"/>
        </w:rPr>
        <w:t>Висновки до 2 розділу</w:t>
      </w:r>
    </w:p>
    <w:p w:rsidR="009618EC" w:rsidRDefault="009618EC" w:rsidP="0004171A">
      <w:pPr>
        <w:spacing w:after="0" w:line="360" w:lineRule="auto"/>
        <w:ind w:firstLine="851"/>
        <w:jc w:val="both"/>
        <w:rPr>
          <w:rFonts w:ascii="Times New Roman" w:hAnsi="Times New Roman"/>
          <w:sz w:val="28"/>
          <w:szCs w:val="28"/>
        </w:rPr>
      </w:pPr>
    </w:p>
    <w:p w:rsidR="009618EC" w:rsidRDefault="009618EC" w:rsidP="009618EC">
      <w:pPr>
        <w:spacing w:after="0" w:line="360" w:lineRule="auto"/>
        <w:ind w:firstLine="851"/>
        <w:jc w:val="both"/>
        <w:rPr>
          <w:rFonts w:ascii="Times New Roman" w:hAnsi="Times New Roman"/>
          <w:sz w:val="28"/>
        </w:rPr>
      </w:pPr>
      <w:r>
        <w:rPr>
          <w:rFonts w:ascii="Times New Roman" w:hAnsi="Times New Roman"/>
          <w:sz w:val="28"/>
          <w:szCs w:val="28"/>
        </w:rPr>
        <w:t xml:space="preserve">Для визначення психологічних особливостей уваги дітей дошкільного та молодшого шкільного віку проведено емпіричне дослідження за методиками: </w:t>
      </w:r>
      <w:r w:rsidRPr="00FF3A70">
        <w:rPr>
          <w:rFonts w:ascii="Times New Roman" w:hAnsi="Times New Roman"/>
          <w:sz w:val="28"/>
        </w:rPr>
        <w:t>коректурна проба</w:t>
      </w:r>
      <w:r>
        <w:rPr>
          <w:rFonts w:ascii="Times New Roman" w:hAnsi="Times New Roman"/>
          <w:sz w:val="28"/>
        </w:rPr>
        <w:t xml:space="preserve"> Б. Бурбона</w:t>
      </w:r>
      <w:r w:rsidRPr="00FF3A70">
        <w:rPr>
          <w:rFonts w:ascii="Times New Roman" w:hAnsi="Times New Roman"/>
          <w:sz w:val="28"/>
        </w:rPr>
        <w:t>, методика для вивчення концентрації та стійкості уваги (модифікація методу Пьєрона-Рузера), методика «Знайди і полічи фігури», методика «Простав значки у фігурках», методика «Намалюй такі самі фігури» (за Р. В. Павелків, О. П. Цигипало).</w:t>
      </w:r>
      <w:r>
        <w:rPr>
          <w:rFonts w:ascii="Times New Roman" w:hAnsi="Times New Roman"/>
          <w:sz w:val="28"/>
        </w:rPr>
        <w:t xml:space="preserve"> Діагностичними конструктами дослідження стали обсяг, концентрація, переключення й розподіл уваги.</w:t>
      </w:r>
    </w:p>
    <w:p w:rsidR="000453E1" w:rsidRDefault="000453E1" w:rsidP="000453E1">
      <w:pPr>
        <w:spacing w:after="0" w:line="360" w:lineRule="auto"/>
        <w:ind w:firstLine="851"/>
        <w:jc w:val="both"/>
        <w:rPr>
          <w:rFonts w:ascii="Times New Roman" w:hAnsi="Times New Roman"/>
          <w:sz w:val="28"/>
          <w:szCs w:val="28"/>
        </w:rPr>
      </w:pPr>
      <w:r>
        <w:rPr>
          <w:rFonts w:ascii="Times New Roman" w:hAnsi="Times New Roman"/>
          <w:sz w:val="28"/>
          <w:szCs w:val="28"/>
        </w:rPr>
        <w:t>Емпіричним дослідженням зафіксовано такі параметри розвитку уваги у аналізованій групі респондентів:</w:t>
      </w:r>
    </w:p>
    <w:p w:rsidR="000453E1" w:rsidRDefault="000453E1" w:rsidP="000453E1">
      <w:pPr>
        <w:spacing w:after="0" w:line="360" w:lineRule="auto"/>
        <w:ind w:firstLine="851"/>
        <w:jc w:val="both"/>
        <w:rPr>
          <w:rFonts w:ascii="Times New Roman" w:hAnsi="Times New Roman"/>
          <w:sz w:val="28"/>
          <w:szCs w:val="28"/>
        </w:rPr>
      </w:pPr>
      <w:r>
        <w:rPr>
          <w:rFonts w:ascii="Times New Roman" w:hAnsi="Times New Roman"/>
          <w:sz w:val="28"/>
          <w:szCs w:val="28"/>
        </w:rPr>
        <w:t>дуже високий рівень стійкості уваги зафіксованого у 4% дошкільників і 16% учнів початкових класів, високий рівень стійкості уваги мають 16% дошкільників і 24% молодших школярів, середній рівень стійкості уваги виявлено у 40% дошкільників і учнів початкових класів, низький рівень стійкості уваги мають 20% дітей дошкільного та 16% дітей молодшого шкільного віку, дуже низький рівень стійкості уваги притаманний 20% дошкільників і 4% молодших школярів;</w:t>
      </w:r>
    </w:p>
    <w:p w:rsidR="000453E1" w:rsidRPr="006B4563" w:rsidRDefault="000453E1" w:rsidP="000453E1">
      <w:pPr>
        <w:spacing w:after="0" w:line="360" w:lineRule="auto"/>
        <w:ind w:firstLine="851"/>
        <w:jc w:val="both"/>
        <w:rPr>
          <w:rFonts w:ascii="Times New Roman" w:hAnsi="Times New Roman"/>
          <w:sz w:val="28"/>
          <w:szCs w:val="28"/>
        </w:rPr>
      </w:pPr>
      <w:r>
        <w:rPr>
          <w:rFonts w:ascii="Times New Roman" w:hAnsi="Times New Roman"/>
          <w:sz w:val="28"/>
          <w:szCs w:val="28"/>
        </w:rPr>
        <w:t>8% дошкільників і 16 % учнів початкових класів мають дуже високий рівень переключення та розподілу уваги, 12 % дошкільників і 24% молодших школярів продемонстрували високий рівень переключення та розподілу уваги, 40% дошкільників і учнів початкової школи мають середній рівень переключення та розподілу уваги, 20% дітей дошкільного і 16% дітей шкільного віку мають низький рівень переключення і розподілу уваги, 20% дошкільників і 4% молодших школярів мають дуже низький рівень переключення та розподілу уваги;</w:t>
      </w:r>
    </w:p>
    <w:p w:rsidR="000453E1" w:rsidRDefault="000453E1" w:rsidP="000453E1">
      <w:pPr>
        <w:spacing w:after="0" w:line="360" w:lineRule="auto"/>
        <w:ind w:firstLine="851"/>
        <w:jc w:val="both"/>
        <w:rPr>
          <w:rFonts w:ascii="Times New Roman" w:hAnsi="Times New Roman"/>
          <w:sz w:val="28"/>
          <w:szCs w:val="28"/>
        </w:rPr>
      </w:pPr>
      <w:r w:rsidRPr="007B2411">
        <w:rPr>
          <w:rFonts w:ascii="Times New Roman" w:hAnsi="Times New Roman"/>
          <w:sz w:val="28"/>
          <w:szCs w:val="28"/>
        </w:rPr>
        <w:t xml:space="preserve">8 % </w:t>
      </w:r>
      <w:r>
        <w:rPr>
          <w:rFonts w:ascii="Times New Roman" w:hAnsi="Times New Roman"/>
          <w:sz w:val="28"/>
          <w:szCs w:val="28"/>
        </w:rPr>
        <w:t>дошкільників і 24% молодших школярів із дуже високим рівнем концентрації та обсягу уваги, 24% дошкільників і 16% здобувачів початкової освіти із високим рівнем концентрації та обсягу уваги, 28% дітей дошкільного та 32% дітей молодшого шкільного віку мають середній рівень концентрації та обсягу уваги, по 20% дошкільників і молодших школярів мають низький рівень концентрації та обсягу уваги, 20% дітей дошкільного та 8 % молодших школярів мають дуже низький рівень концентрації та обсягу уваги.</w:t>
      </w:r>
    </w:p>
    <w:p w:rsidR="00BC3D64" w:rsidRDefault="00BC3D64" w:rsidP="000453E1">
      <w:pPr>
        <w:spacing w:after="0" w:line="360" w:lineRule="auto"/>
        <w:ind w:firstLine="851"/>
        <w:jc w:val="both"/>
        <w:rPr>
          <w:rFonts w:ascii="Times New Roman" w:hAnsi="Times New Roman"/>
          <w:sz w:val="28"/>
          <w:szCs w:val="28"/>
        </w:rPr>
      </w:pPr>
      <w:r>
        <w:rPr>
          <w:rFonts w:ascii="Times New Roman" w:hAnsi="Times New Roman"/>
          <w:sz w:val="28"/>
          <w:szCs w:val="28"/>
        </w:rPr>
        <w:t>Кореляційним аналізом підтверджено наявність прямого взаємозв’язку між стійкістю уваги та її обсягом, концентрацією, розподілом і переключенням у дітей дошкільного та молодшого шкільного віку.</w:t>
      </w:r>
    </w:p>
    <w:p w:rsidR="007B2411" w:rsidRDefault="0004171A" w:rsidP="0004171A">
      <w:pPr>
        <w:spacing w:after="0" w:line="360" w:lineRule="auto"/>
        <w:ind w:firstLine="851"/>
        <w:jc w:val="both"/>
        <w:rPr>
          <w:rFonts w:ascii="Times New Roman" w:hAnsi="Times New Roman"/>
          <w:sz w:val="28"/>
          <w:szCs w:val="28"/>
        </w:rPr>
      </w:pPr>
      <w:r>
        <w:rPr>
          <w:rFonts w:ascii="Times New Roman" w:hAnsi="Times New Roman"/>
          <w:sz w:val="28"/>
          <w:szCs w:val="28"/>
        </w:rPr>
        <w:t>Емпіричним дослідженням встановлено переважання серед дітей дошкільного віку осіб із низьким і дуже низьк</w:t>
      </w:r>
      <w:r w:rsidR="009618EC">
        <w:rPr>
          <w:rFonts w:ascii="Times New Roman" w:hAnsi="Times New Roman"/>
          <w:sz w:val="28"/>
          <w:szCs w:val="28"/>
        </w:rPr>
        <w:t>им</w:t>
      </w:r>
      <w:r>
        <w:rPr>
          <w:rFonts w:ascii="Times New Roman" w:hAnsi="Times New Roman"/>
          <w:sz w:val="28"/>
          <w:szCs w:val="28"/>
        </w:rPr>
        <w:t xml:space="preserve"> рівн</w:t>
      </w:r>
      <w:r w:rsidR="009618EC">
        <w:rPr>
          <w:rFonts w:ascii="Times New Roman" w:hAnsi="Times New Roman"/>
          <w:sz w:val="28"/>
          <w:szCs w:val="28"/>
        </w:rPr>
        <w:t>ем</w:t>
      </w:r>
      <w:r>
        <w:rPr>
          <w:rFonts w:ascii="Times New Roman" w:hAnsi="Times New Roman"/>
          <w:sz w:val="28"/>
          <w:szCs w:val="28"/>
        </w:rPr>
        <w:t xml:space="preserve"> концентрації та обсягу уваги, середн</w:t>
      </w:r>
      <w:r w:rsidR="009618EC">
        <w:rPr>
          <w:rFonts w:ascii="Times New Roman" w:hAnsi="Times New Roman"/>
          <w:sz w:val="28"/>
          <w:szCs w:val="28"/>
        </w:rPr>
        <w:t>ім</w:t>
      </w:r>
      <w:r>
        <w:rPr>
          <w:rFonts w:ascii="Times New Roman" w:hAnsi="Times New Roman"/>
          <w:sz w:val="28"/>
          <w:szCs w:val="28"/>
        </w:rPr>
        <w:t>, низьк</w:t>
      </w:r>
      <w:r w:rsidR="009618EC">
        <w:rPr>
          <w:rFonts w:ascii="Times New Roman" w:hAnsi="Times New Roman"/>
          <w:sz w:val="28"/>
          <w:szCs w:val="28"/>
        </w:rPr>
        <w:t>им</w:t>
      </w:r>
      <w:r>
        <w:rPr>
          <w:rFonts w:ascii="Times New Roman" w:hAnsi="Times New Roman"/>
          <w:sz w:val="28"/>
          <w:szCs w:val="28"/>
        </w:rPr>
        <w:t xml:space="preserve"> і дуже низьк</w:t>
      </w:r>
      <w:r w:rsidR="009618EC">
        <w:rPr>
          <w:rFonts w:ascii="Times New Roman" w:hAnsi="Times New Roman"/>
          <w:sz w:val="28"/>
          <w:szCs w:val="28"/>
        </w:rPr>
        <w:t>им</w:t>
      </w:r>
      <w:r>
        <w:rPr>
          <w:rFonts w:ascii="Times New Roman" w:hAnsi="Times New Roman"/>
          <w:sz w:val="28"/>
          <w:szCs w:val="28"/>
        </w:rPr>
        <w:t xml:space="preserve"> рівн</w:t>
      </w:r>
      <w:r w:rsidR="009618EC">
        <w:rPr>
          <w:rFonts w:ascii="Times New Roman" w:hAnsi="Times New Roman"/>
          <w:sz w:val="28"/>
          <w:szCs w:val="28"/>
        </w:rPr>
        <w:t>ями</w:t>
      </w:r>
      <w:r>
        <w:rPr>
          <w:rFonts w:ascii="Times New Roman" w:hAnsi="Times New Roman"/>
          <w:sz w:val="28"/>
          <w:szCs w:val="28"/>
        </w:rPr>
        <w:t xml:space="preserve"> розподілу й переключення уваги, низьк</w:t>
      </w:r>
      <w:r w:rsidR="009618EC">
        <w:rPr>
          <w:rFonts w:ascii="Times New Roman" w:hAnsi="Times New Roman"/>
          <w:sz w:val="28"/>
          <w:szCs w:val="28"/>
        </w:rPr>
        <w:t>им</w:t>
      </w:r>
      <w:r>
        <w:rPr>
          <w:rFonts w:ascii="Times New Roman" w:hAnsi="Times New Roman"/>
          <w:sz w:val="28"/>
          <w:szCs w:val="28"/>
        </w:rPr>
        <w:t xml:space="preserve"> і дуже низьк</w:t>
      </w:r>
      <w:r w:rsidR="009618EC">
        <w:rPr>
          <w:rFonts w:ascii="Times New Roman" w:hAnsi="Times New Roman"/>
          <w:sz w:val="28"/>
          <w:szCs w:val="28"/>
        </w:rPr>
        <w:t>им</w:t>
      </w:r>
      <w:r>
        <w:rPr>
          <w:rFonts w:ascii="Times New Roman" w:hAnsi="Times New Roman"/>
          <w:sz w:val="28"/>
          <w:szCs w:val="28"/>
        </w:rPr>
        <w:t xml:space="preserve"> рівн</w:t>
      </w:r>
      <w:r w:rsidR="009618EC">
        <w:rPr>
          <w:rFonts w:ascii="Times New Roman" w:hAnsi="Times New Roman"/>
          <w:sz w:val="28"/>
          <w:szCs w:val="28"/>
        </w:rPr>
        <w:t>ями</w:t>
      </w:r>
      <w:r>
        <w:rPr>
          <w:rFonts w:ascii="Times New Roman" w:hAnsi="Times New Roman"/>
          <w:sz w:val="28"/>
          <w:szCs w:val="28"/>
        </w:rPr>
        <w:t xml:space="preserve"> стійкості уваги. Діти молодшого шкільного віку порівняно із дошкільниками мають вищі показники стійкості, концентрації, обсягу, переключення та розподілу уваги.</w:t>
      </w:r>
    </w:p>
    <w:p w:rsidR="00A06C34" w:rsidRDefault="00A06C34" w:rsidP="00915985">
      <w:pPr>
        <w:spacing w:after="0" w:line="360" w:lineRule="auto"/>
        <w:ind w:firstLine="851"/>
        <w:jc w:val="both"/>
        <w:rPr>
          <w:rFonts w:ascii="Times New Roman" w:hAnsi="Times New Roman"/>
          <w:sz w:val="28"/>
          <w:szCs w:val="28"/>
        </w:rPr>
      </w:pPr>
      <w:r>
        <w:rPr>
          <w:rFonts w:ascii="Times New Roman" w:hAnsi="Times New Roman"/>
          <w:sz w:val="28"/>
          <w:szCs w:val="28"/>
        </w:rPr>
        <w:t xml:space="preserve">У межах наукового пошуку нами запропоновано рекомендації педагогам і практичним психологам закладів дошкільної та загальної середньої освіти щодо </w:t>
      </w:r>
      <w:r w:rsidR="009D0A31">
        <w:rPr>
          <w:rFonts w:ascii="Times New Roman" w:hAnsi="Times New Roman"/>
          <w:sz w:val="28"/>
          <w:szCs w:val="28"/>
        </w:rPr>
        <w:t xml:space="preserve">розвитку уваги дошкільників і молодших школярів. Пропоновані рекомендації також включають заходи </w:t>
      </w:r>
      <w:r w:rsidR="009D0A31" w:rsidRPr="009D0A31">
        <w:rPr>
          <w:rFonts w:ascii="Times New Roman" w:hAnsi="Times New Roman"/>
          <w:sz w:val="28"/>
          <w:szCs w:val="28"/>
        </w:rPr>
        <w:t>формування та корекції параметрів уваги дошкільників і молодших школярів</w:t>
      </w:r>
      <w:r w:rsidR="009D0A31">
        <w:rPr>
          <w:rFonts w:ascii="Times New Roman" w:hAnsi="Times New Roman"/>
          <w:sz w:val="28"/>
          <w:szCs w:val="28"/>
        </w:rPr>
        <w:t xml:space="preserve"> (б</w:t>
      </w:r>
      <w:r w:rsidR="009D0A31" w:rsidRPr="009D0A31">
        <w:rPr>
          <w:rFonts w:ascii="Times New Roman" w:hAnsi="Times New Roman"/>
          <w:sz w:val="28"/>
          <w:szCs w:val="28"/>
        </w:rPr>
        <w:t>есіда «Я уважний»</w:t>
      </w:r>
      <w:r w:rsidR="009D0A31">
        <w:rPr>
          <w:rFonts w:ascii="Times New Roman" w:hAnsi="Times New Roman"/>
          <w:sz w:val="28"/>
          <w:szCs w:val="28"/>
        </w:rPr>
        <w:t>, м</w:t>
      </w:r>
      <w:r w:rsidR="009D0A31" w:rsidRPr="009D0A31">
        <w:rPr>
          <w:rFonts w:ascii="Times New Roman" w:hAnsi="Times New Roman"/>
          <w:sz w:val="28"/>
          <w:szCs w:val="28"/>
        </w:rPr>
        <w:t>інілекторій «Я і моя увага»</w:t>
      </w:r>
      <w:r w:rsidR="009D0A31">
        <w:rPr>
          <w:rFonts w:ascii="Times New Roman" w:hAnsi="Times New Roman"/>
          <w:sz w:val="28"/>
          <w:szCs w:val="28"/>
        </w:rPr>
        <w:t>, т</w:t>
      </w:r>
      <w:r w:rsidR="009D0A31" w:rsidRPr="009D0A31">
        <w:rPr>
          <w:rFonts w:ascii="Times New Roman" w:hAnsi="Times New Roman"/>
          <w:sz w:val="28"/>
          <w:szCs w:val="28"/>
        </w:rPr>
        <w:t>ренінг «Вчимося бути уважними»</w:t>
      </w:r>
      <w:r w:rsidR="009D0A31">
        <w:rPr>
          <w:rFonts w:ascii="Times New Roman" w:hAnsi="Times New Roman"/>
          <w:sz w:val="28"/>
          <w:szCs w:val="28"/>
        </w:rPr>
        <w:t xml:space="preserve">, </w:t>
      </w:r>
      <w:r w:rsidR="009D0A31" w:rsidRPr="009D0A31">
        <w:rPr>
          <w:rFonts w:ascii="Times New Roman" w:hAnsi="Times New Roman"/>
          <w:sz w:val="28"/>
          <w:szCs w:val="28"/>
        </w:rPr>
        <w:t>Бесіда «Я уважний і дорослий»</w:t>
      </w:r>
      <w:r w:rsidR="009D0A31">
        <w:rPr>
          <w:rFonts w:ascii="Times New Roman" w:hAnsi="Times New Roman"/>
          <w:sz w:val="28"/>
          <w:szCs w:val="28"/>
        </w:rPr>
        <w:t>, і</w:t>
      </w:r>
      <w:r w:rsidR="009D0A31" w:rsidRPr="009D0A31">
        <w:rPr>
          <w:rFonts w:ascii="Times New Roman" w:hAnsi="Times New Roman"/>
          <w:sz w:val="28"/>
          <w:szCs w:val="28"/>
        </w:rPr>
        <w:t>гротренінг «Хто уважніший»</w:t>
      </w:r>
      <w:r w:rsidR="009D0A31">
        <w:rPr>
          <w:rFonts w:ascii="Times New Roman" w:hAnsi="Times New Roman"/>
          <w:sz w:val="28"/>
          <w:szCs w:val="28"/>
        </w:rPr>
        <w:t>, м</w:t>
      </w:r>
      <w:r w:rsidR="009D0A31" w:rsidRPr="009D0A31">
        <w:rPr>
          <w:rFonts w:ascii="Times New Roman" w:hAnsi="Times New Roman"/>
          <w:sz w:val="28"/>
          <w:szCs w:val="28"/>
        </w:rPr>
        <w:t>іні-дискусія «Чи уважний я»</w:t>
      </w:r>
      <w:r w:rsidR="009D0A31">
        <w:rPr>
          <w:rFonts w:ascii="Times New Roman" w:hAnsi="Times New Roman"/>
          <w:sz w:val="28"/>
          <w:szCs w:val="28"/>
        </w:rPr>
        <w:t>, т</w:t>
      </w:r>
      <w:r w:rsidR="009D0A31" w:rsidRPr="009D0A31">
        <w:rPr>
          <w:rFonts w:ascii="Times New Roman" w:hAnsi="Times New Roman"/>
          <w:sz w:val="28"/>
          <w:szCs w:val="28"/>
        </w:rPr>
        <w:t>ренінг «Навіщо нам бути уважними»</w:t>
      </w:r>
      <w:r w:rsidR="009D0A31">
        <w:rPr>
          <w:rFonts w:ascii="Times New Roman" w:hAnsi="Times New Roman"/>
          <w:sz w:val="28"/>
          <w:szCs w:val="28"/>
        </w:rPr>
        <w:t>, г</w:t>
      </w:r>
      <w:r w:rsidR="009D0A31" w:rsidRPr="009D0A31">
        <w:rPr>
          <w:rFonts w:ascii="Times New Roman" w:hAnsi="Times New Roman"/>
          <w:sz w:val="28"/>
          <w:szCs w:val="28"/>
        </w:rPr>
        <w:t>ра «Аналізуємо власну увагу</w:t>
      </w:r>
      <w:r w:rsidR="009D0A31">
        <w:rPr>
          <w:rFonts w:ascii="Times New Roman" w:hAnsi="Times New Roman"/>
          <w:sz w:val="28"/>
          <w:szCs w:val="28"/>
        </w:rPr>
        <w:t>), спрямовані на здійснення виховного, психопрофілактичного й психокорекційного впливів на розвиток уваги дошкільників і молодших школярів.</w:t>
      </w:r>
      <w:r w:rsidR="00915985" w:rsidRPr="00915985">
        <w:t xml:space="preserve"> </w:t>
      </w:r>
      <w:r w:rsidR="00915985">
        <w:rPr>
          <w:rFonts w:ascii="Times New Roman" w:hAnsi="Times New Roman"/>
          <w:sz w:val="28"/>
        </w:rPr>
        <w:t xml:space="preserve">У межах рекомендацій запропоновано також </w:t>
      </w:r>
      <w:r w:rsidR="00915985" w:rsidRPr="00915985">
        <w:rPr>
          <w:rFonts w:ascii="Times New Roman" w:hAnsi="Times New Roman"/>
          <w:sz w:val="28"/>
          <w:szCs w:val="28"/>
        </w:rPr>
        <w:t>методичні заходи для педагогів і практичних психологів</w:t>
      </w:r>
      <w:r w:rsidR="00915985">
        <w:rPr>
          <w:rFonts w:ascii="Times New Roman" w:hAnsi="Times New Roman"/>
          <w:sz w:val="28"/>
          <w:szCs w:val="28"/>
        </w:rPr>
        <w:t xml:space="preserve">. Ці заходи </w:t>
      </w:r>
      <w:r w:rsidR="00915985" w:rsidRPr="00915985">
        <w:rPr>
          <w:rFonts w:ascii="Times New Roman" w:hAnsi="Times New Roman"/>
          <w:sz w:val="28"/>
          <w:szCs w:val="28"/>
        </w:rPr>
        <w:t xml:space="preserve"> спрямован</w:t>
      </w:r>
      <w:r w:rsidR="00915985">
        <w:rPr>
          <w:rFonts w:ascii="Times New Roman" w:hAnsi="Times New Roman"/>
          <w:sz w:val="28"/>
          <w:szCs w:val="28"/>
        </w:rPr>
        <w:t>і</w:t>
      </w:r>
      <w:r w:rsidR="00915985" w:rsidRPr="00915985">
        <w:rPr>
          <w:rFonts w:ascii="Times New Roman" w:hAnsi="Times New Roman"/>
          <w:sz w:val="28"/>
          <w:szCs w:val="28"/>
        </w:rPr>
        <w:t xml:space="preserve"> на підвищення їх готовності до корекції параметрів розвитку уваги дошкільників і молодших школярів</w:t>
      </w:r>
      <w:r w:rsidR="00915985">
        <w:rPr>
          <w:rFonts w:ascii="Times New Roman" w:hAnsi="Times New Roman"/>
          <w:sz w:val="28"/>
          <w:szCs w:val="28"/>
        </w:rPr>
        <w:t xml:space="preserve"> й включають семінари, лекторії, колоквіуми, естафети з обміну досвідом. Тематика методичних заходів охоплює такі питання: з</w:t>
      </w:r>
      <w:r w:rsidR="00915985" w:rsidRPr="00915985">
        <w:rPr>
          <w:rFonts w:ascii="Times New Roman" w:hAnsi="Times New Roman"/>
          <w:sz w:val="28"/>
          <w:szCs w:val="28"/>
        </w:rPr>
        <w:t>начення уваги у розвитку дитини</w:t>
      </w:r>
      <w:r w:rsidR="00915985">
        <w:rPr>
          <w:rFonts w:ascii="Times New Roman" w:hAnsi="Times New Roman"/>
          <w:sz w:val="28"/>
          <w:szCs w:val="28"/>
        </w:rPr>
        <w:t>, п</w:t>
      </w:r>
      <w:r w:rsidR="00915985" w:rsidRPr="00915985">
        <w:rPr>
          <w:rFonts w:ascii="Times New Roman" w:hAnsi="Times New Roman"/>
          <w:sz w:val="28"/>
          <w:szCs w:val="28"/>
        </w:rPr>
        <w:t>сиходіагностика розвитку уваги у дошкільному та молодшому шкільному віці</w:t>
      </w:r>
      <w:r w:rsidR="00915985">
        <w:rPr>
          <w:rFonts w:ascii="Times New Roman" w:hAnsi="Times New Roman"/>
          <w:sz w:val="28"/>
          <w:szCs w:val="28"/>
        </w:rPr>
        <w:t>, п</w:t>
      </w:r>
      <w:r w:rsidR="00915985" w:rsidRPr="00915985">
        <w:rPr>
          <w:rFonts w:ascii="Times New Roman" w:hAnsi="Times New Roman"/>
          <w:sz w:val="28"/>
          <w:szCs w:val="28"/>
        </w:rPr>
        <w:t>едагогічний супровід розвитку уваги дошкільників і молодших школярів</w:t>
      </w:r>
      <w:r w:rsidR="00915985">
        <w:rPr>
          <w:rFonts w:ascii="Times New Roman" w:hAnsi="Times New Roman"/>
          <w:sz w:val="28"/>
          <w:szCs w:val="28"/>
        </w:rPr>
        <w:t>, п</w:t>
      </w:r>
      <w:r w:rsidR="00915985" w:rsidRPr="00915985">
        <w:rPr>
          <w:rFonts w:ascii="Times New Roman" w:hAnsi="Times New Roman"/>
          <w:sz w:val="28"/>
          <w:szCs w:val="28"/>
        </w:rPr>
        <w:t>сихокорекція розвитку уваги у дошкільному та молодшому шкільному віці</w:t>
      </w:r>
      <w:r w:rsidR="00915985">
        <w:rPr>
          <w:rFonts w:ascii="Times New Roman" w:hAnsi="Times New Roman"/>
          <w:sz w:val="28"/>
          <w:szCs w:val="28"/>
        </w:rPr>
        <w:t>, м</w:t>
      </w:r>
      <w:r w:rsidR="00915985" w:rsidRPr="00915985">
        <w:rPr>
          <w:rFonts w:ascii="Times New Roman" w:hAnsi="Times New Roman"/>
          <w:sz w:val="28"/>
          <w:szCs w:val="28"/>
        </w:rPr>
        <w:t xml:space="preserve">етодика роботи з дітьми з порушеннями уваги на </w:t>
      </w:r>
      <w:r w:rsidR="00915985">
        <w:rPr>
          <w:rFonts w:ascii="Times New Roman" w:hAnsi="Times New Roman"/>
          <w:sz w:val="28"/>
          <w:szCs w:val="28"/>
        </w:rPr>
        <w:t>навчально-пізнавальних заняттях, п</w:t>
      </w:r>
      <w:r w:rsidR="00915985" w:rsidRPr="00915985">
        <w:rPr>
          <w:rFonts w:ascii="Times New Roman" w:hAnsi="Times New Roman"/>
          <w:sz w:val="28"/>
          <w:szCs w:val="28"/>
        </w:rPr>
        <w:t>ерспективний досвід розвитку уваги дошкільників і молодших школярів</w:t>
      </w:r>
      <w:r w:rsidR="00915985">
        <w:rPr>
          <w:rFonts w:ascii="Times New Roman" w:hAnsi="Times New Roman"/>
          <w:sz w:val="28"/>
          <w:szCs w:val="28"/>
        </w:rPr>
        <w:t>, о</w:t>
      </w:r>
      <w:r w:rsidR="00915985" w:rsidRPr="00915985">
        <w:rPr>
          <w:rFonts w:ascii="Times New Roman" w:hAnsi="Times New Roman"/>
          <w:sz w:val="28"/>
          <w:szCs w:val="28"/>
        </w:rPr>
        <w:t>рганізація роботи із батьківською спільнотою у напрямі розвитку й корекції уваги дітей дошкільн</w:t>
      </w:r>
      <w:r w:rsidR="00915985">
        <w:rPr>
          <w:rFonts w:ascii="Times New Roman" w:hAnsi="Times New Roman"/>
          <w:sz w:val="28"/>
          <w:szCs w:val="28"/>
        </w:rPr>
        <w:t>ого та молодшого шкільного віку, п</w:t>
      </w:r>
      <w:r w:rsidR="00915985" w:rsidRPr="00915985">
        <w:rPr>
          <w:rFonts w:ascii="Times New Roman" w:hAnsi="Times New Roman"/>
          <w:sz w:val="28"/>
          <w:szCs w:val="28"/>
        </w:rPr>
        <w:t>рофілактика деструкцій у розвитку уваги дітей</w:t>
      </w:r>
      <w:r w:rsidR="00915985">
        <w:rPr>
          <w:rFonts w:ascii="Times New Roman" w:hAnsi="Times New Roman"/>
          <w:sz w:val="28"/>
          <w:szCs w:val="28"/>
        </w:rPr>
        <w:t>.</w:t>
      </w:r>
    </w:p>
    <w:p w:rsidR="00A132A5" w:rsidRDefault="00A132A5" w:rsidP="0004171A">
      <w:pPr>
        <w:spacing w:after="0" w:line="360" w:lineRule="auto"/>
        <w:ind w:firstLine="851"/>
        <w:jc w:val="both"/>
        <w:rPr>
          <w:rFonts w:ascii="Times New Roman" w:hAnsi="Times New Roman"/>
          <w:sz w:val="28"/>
          <w:szCs w:val="28"/>
        </w:rPr>
      </w:pPr>
    </w:p>
    <w:p w:rsidR="00A132A5" w:rsidRDefault="00A132A5">
      <w:pPr>
        <w:spacing w:after="0" w:line="240" w:lineRule="auto"/>
        <w:rPr>
          <w:rFonts w:ascii="Times New Roman" w:hAnsi="Times New Roman"/>
          <w:sz w:val="28"/>
          <w:szCs w:val="28"/>
        </w:rPr>
      </w:pPr>
      <w:r>
        <w:rPr>
          <w:rFonts w:ascii="Times New Roman" w:hAnsi="Times New Roman"/>
          <w:sz w:val="28"/>
          <w:szCs w:val="28"/>
        </w:rPr>
        <w:br w:type="page"/>
      </w:r>
    </w:p>
    <w:p w:rsidR="00A132A5" w:rsidRDefault="00A132A5" w:rsidP="00A132A5">
      <w:pPr>
        <w:spacing w:after="0" w:line="360" w:lineRule="auto"/>
        <w:ind w:firstLine="851"/>
        <w:jc w:val="center"/>
        <w:rPr>
          <w:rFonts w:ascii="Times New Roman" w:hAnsi="Times New Roman"/>
          <w:b/>
          <w:sz w:val="28"/>
          <w:szCs w:val="28"/>
        </w:rPr>
      </w:pPr>
      <w:r w:rsidRPr="00A132A5">
        <w:rPr>
          <w:rFonts w:ascii="Times New Roman" w:hAnsi="Times New Roman"/>
          <w:b/>
          <w:sz w:val="28"/>
          <w:szCs w:val="28"/>
        </w:rPr>
        <w:t>ЗАГАЛЬНІ ВИСНОВКИ</w:t>
      </w:r>
    </w:p>
    <w:p w:rsidR="00A132A5" w:rsidRDefault="00A132A5" w:rsidP="00A132A5">
      <w:pPr>
        <w:spacing w:after="0" w:line="360" w:lineRule="auto"/>
        <w:ind w:firstLine="851"/>
        <w:jc w:val="center"/>
        <w:rPr>
          <w:rFonts w:ascii="Times New Roman" w:hAnsi="Times New Roman"/>
          <w:b/>
          <w:sz w:val="28"/>
          <w:szCs w:val="28"/>
        </w:rPr>
      </w:pPr>
    </w:p>
    <w:p w:rsidR="00A132A5" w:rsidRPr="00A132A5" w:rsidRDefault="00A132A5" w:rsidP="00F013AB">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 xml:space="preserve">У межах наукового пошуку нами </w:t>
      </w:r>
      <w:r w:rsidRPr="00221078">
        <w:rPr>
          <w:rFonts w:ascii="Times New Roman" w:hAnsi="Times New Roman"/>
          <w:sz w:val="28"/>
          <w:szCs w:val="28"/>
        </w:rPr>
        <w:t>здійсн</w:t>
      </w:r>
      <w:r>
        <w:rPr>
          <w:rFonts w:ascii="Times New Roman" w:hAnsi="Times New Roman"/>
          <w:sz w:val="28"/>
          <w:szCs w:val="28"/>
        </w:rPr>
        <w:t>ено</w:t>
      </w:r>
      <w:r w:rsidRPr="00221078">
        <w:rPr>
          <w:rFonts w:ascii="Times New Roman" w:hAnsi="Times New Roman"/>
          <w:sz w:val="28"/>
          <w:szCs w:val="28"/>
        </w:rPr>
        <w:t xml:space="preserve"> теоретичний аналіз проблеми розвитку уваги дітей дошкільн</w:t>
      </w:r>
      <w:r>
        <w:rPr>
          <w:rFonts w:ascii="Times New Roman" w:hAnsi="Times New Roman"/>
          <w:sz w:val="28"/>
          <w:szCs w:val="28"/>
        </w:rPr>
        <w:t xml:space="preserve">ого та молодшого шкільного віку, теоретично обґрунтовано особливості уваги дітей дошкільного та молодшого шкільного віку, </w:t>
      </w:r>
      <w:r w:rsidRPr="00221078">
        <w:rPr>
          <w:rFonts w:ascii="Times New Roman" w:hAnsi="Times New Roman"/>
          <w:sz w:val="28"/>
          <w:szCs w:val="28"/>
        </w:rPr>
        <w:t>прове</w:t>
      </w:r>
      <w:r>
        <w:rPr>
          <w:rFonts w:ascii="Times New Roman" w:hAnsi="Times New Roman"/>
          <w:sz w:val="28"/>
          <w:szCs w:val="28"/>
        </w:rPr>
        <w:t>дено</w:t>
      </w:r>
      <w:r w:rsidRPr="00221078">
        <w:rPr>
          <w:rFonts w:ascii="Times New Roman" w:hAnsi="Times New Roman"/>
          <w:sz w:val="28"/>
          <w:szCs w:val="28"/>
        </w:rPr>
        <w:t xml:space="preserve"> емпіричне дослідження психологічних особливостей уваги  дітей дошкільного та молодшого шкільного віку й проаналіз</w:t>
      </w:r>
      <w:r>
        <w:rPr>
          <w:rFonts w:ascii="Times New Roman" w:hAnsi="Times New Roman"/>
          <w:sz w:val="28"/>
          <w:szCs w:val="28"/>
        </w:rPr>
        <w:t xml:space="preserve">овано  його результати, </w:t>
      </w:r>
      <w:r>
        <w:rPr>
          <w:rFonts w:ascii="Times New Roman" w:hAnsi="Times New Roman"/>
          <w:sz w:val="28"/>
        </w:rPr>
        <w:t xml:space="preserve">сформульовано </w:t>
      </w:r>
      <w:r w:rsidRPr="00A132A5">
        <w:rPr>
          <w:rFonts w:ascii="Times New Roman" w:hAnsi="Times New Roman"/>
          <w:sz w:val="28"/>
        </w:rPr>
        <w:t xml:space="preserve"> практичні рекомендації щодо </w:t>
      </w:r>
      <w:r w:rsidRPr="00A132A5">
        <w:rPr>
          <w:rFonts w:ascii="Times New Roman" w:hAnsi="Times New Roman"/>
          <w:sz w:val="28"/>
          <w:szCs w:val="28"/>
        </w:rPr>
        <w:t>розвитку уваги дітей дошкільного та молодшого шкільного віку</w:t>
      </w:r>
      <w:r w:rsidRPr="00A132A5">
        <w:rPr>
          <w:rFonts w:ascii="Times New Roman" w:hAnsi="Times New Roman"/>
          <w:sz w:val="28"/>
        </w:rPr>
        <w:t>.</w:t>
      </w:r>
    </w:p>
    <w:p w:rsidR="00A132A5" w:rsidRDefault="00A132A5" w:rsidP="00F013AB">
      <w:pPr>
        <w:spacing w:after="0" w:line="360" w:lineRule="auto"/>
        <w:ind w:firstLine="851"/>
        <w:jc w:val="both"/>
        <w:rPr>
          <w:rFonts w:ascii="Times New Roman" w:hAnsi="Times New Roman"/>
          <w:sz w:val="28"/>
          <w:szCs w:val="28"/>
        </w:rPr>
      </w:pPr>
      <w:r w:rsidRPr="00A132A5">
        <w:rPr>
          <w:rFonts w:ascii="Times New Roman" w:hAnsi="Times New Roman"/>
          <w:sz w:val="28"/>
          <w:szCs w:val="28"/>
        </w:rPr>
        <w:t>Проведене дослідження є підставою для формулювання таких висновків:</w:t>
      </w:r>
    </w:p>
    <w:p w:rsidR="007F7223" w:rsidRPr="00221078" w:rsidRDefault="00A132A5" w:rsidP="007F7223">
      <w:pPr>
        <w:pStyle w:val="a3"/>
        <w:spacing w:after="0" w:line="360" w:lineRule="auto"/>
        <w:ind w:left="0" w:firstLine="851"/>
        <w:jc w:val="both"/>
        <w:rPr>
          <w:rFonts w:ascii="Times New Roman" w:hAnsi="Times New Roman"/>
          <w:sz w:val="28"/>
          <w:szCs w:val="28"/>
        </w:rPr>
      </w:pPr>
      <w:r w:rsidRPr="007F7223">
        <w:rPr>
          <w:rFonts w:ascii="Times New Roman" w:hAnsi="Times New Roman"/>
          <w:sz w:val="28"/>
        </w:rPr>
        <w:t xml:space="preserve">Здійснено теоретичний аналіз проблеми розвитку уваги у дітей дошкільного та молодшого шкільного віку. З’ясовано, під увагою слід розуміти </w:t>
      </w:r>
      <w:r w:rsidR="007F7223">
        <w:rPr>
          <w:rFonts w:ascii="Times New Roman" w:hAnsi="Times New Roman"/>
          <w:sz w:val="28"/>
          <w:szCs w:val="28"/>
        </w:rPr>
        <w:t xml:space="preserve">психічний феномен, що проявляється у здатності особистості спрямовувати увагу й зосереджуватися на значимих для неї </w:t>
      </w:r>
      <w:r w:rsidR="007F7223" w:rsidRPr="00DF6DEF">
        <w:rPr>
          <w:rFonts w:ascii="Times New Roman" w:hAnsi="Times New Roman"/>
          <w:sz w:val="28"/>
          <w:szCs w:val="28"/>
        </w:rPr>
        <w:t xml:space="preserve">об'єктах, </w:t>
      </w:r>
      <w:r w:rsidR="007F7223">
        <w:rPr>
          <w:rFonts w:ascii="Times New Roman" w:hAnsi="Times New Roman"/>
          <w:sz w:val="28"/>
          <w:szCs w:val="28"/>
        </w:rPr>
        <w:t>явищах дійсності, переживаннях, з одночасним абстрагуванням від іншого – малозначимого й другорядного</w:t>
      </w:r>
      <w:r w:rsidR="007F7223" w:rsidRPr="00DF6DEF">
        <w:rPr>
          <w:rFonts w:ascii="Times New Roman" w:hAnsi="Times New Roman"/>
          <w:sz w:val="28"/>
          <w:szCs w:val="28"/>
        </w:rPr>
        <w:t>. Розрізняють мимовільну, довільну й післядовільну увагу.</w:t>
      </w:r>
    </w:p>
    <w:p w:rsidR="00A132A5" w:rsidRPr="007F7223" w:rsidRDefault="00A132A5" w:rsidP="00FA6886">
      <w:pPr>
        <w:pStyle w:val="a3"/>
        <w:numPr>
          <w:ilvl w:val="0"/>
          <w:numId w:val="8"/>
        </w:numPr>
        <w:spacing w:after="0" w:line="360" w:lineRule="auto"/>
        <w:ind w:left="0" w:firstLine="851"/>
        <w:jc w:val="both"/>
        <w:rPr>
          <w:rFonts w:ascii="Times New Roman" w:hAnsi="Times New Roman"/>
          <w:sz w:val="28"/>
          <w:szCs w:val="28"/>
        </w:rPr>
      </w:pPr>
      <w:r w:rsidRPr="007F7223">
        <w:rPr>
          <w:rFonts w:ascii="Times New Roman" w:hAnsi="Times New Roman"/>
          <w:sz w:val="28"/>
          <w:szCs w:val="28"/>
        </w:rPr>
        <w:t xml:space="preserve">Теоретично обґрунтовано особливості уваги </w:t>
      </w:r>
      <w:r w:rsidR="00F013AB" w:rsidRPr="007F7223">
        <w:rPr>
          <w:rFonts w:ascii="Times New Roman" w:hAnsi="Times New Roman"/>
          <w:sz w:val="28"/>
          <w:szCs w:val="28"/>
        </w:rPr>
        <w:t xml:space="preserve">дітей дошкільного та молодшого шкільного віку. До особливостей уваги дітей дошкільного віку віднесено: </w:t>
      </w:r>
      <w:r w:rsidRPr="007F7223">
        <w:rPr>
          <w:rFonts w:ascii="Times New Roman" w:hAnsi="Times New Roman"/>
          <w:sz w:val="28"/>
          <w:szCs w:val="28"/>
        </w:rPr>
        <w:t>зосередженість на певних предметах упродовж періоду збереження інтересу до них; швидке перемикання уваги через появу у полі зору нових предметів; залежність розвитку уваги від становлення спілкування між дорослим і дитиною; превалювання мимовільної уваги до предметів, які демонструє дорослий дитині; формування здатності із розвитком предметної діяльності самостійно та разом з дорослим виконувати дії з різноманітними предметами, спрямовуючи свою увагу на них; залежність розвитку уваги від режиму дня дошкільника, від особливостей функціонування нервової системи індивідуума, відсутність  стійкості уваги.</w:t>
      </w:r>
      <w:r w:rsidR="00F013AB" w:rsidRPr="007F7223">
        <w:rPr>
          <w:rFonts w:ascii="Times New Roman" w:hAnsi="Times New Roman"/>
          <w:sz w:val="28"/>
          <w:szCs w:val="28"/>
        </w:rPr>
        <w:t xml:space="preserve"> Основними особливостями уваги дітей молодшого шкільного віку визнано:</w:t>
      </w:r>
      <w:r w:rsidRPr="007F7223">
        <w:rPr>
          <w:rFonts w:ascii="Times New Roman" w:hAnsi="Times New Roman"/>
          <w:sz w:val="28"/>
          <w:szCs w:val="28"/>
        </w:rPr>
        <w:t xml:space="preserve"> пасивність дитини в управлінні увагою, вияв уваги у формі зовнішніх вражень, збереження  тісного взаємозв’язку уваги з розумовою діяльністю; схильність дітей до гальмування уваги, відволікання й перехід до інших видів діяльності, зв'язок уваги із вольовими процесами,  слабкість довільної уваги, активне покращення мимовільної уваги; значна нестійкість уваги, викликана превалюванням збудження над гальмуванням; нетривалість процесу зосередженості дитини, швидке настання стомлення, слабкий розподіл, недорозвинене переключення, низький рівень вибірковості уваги, диференційованості; схильність молодших школярів до однорівневої фіксації головного й другорядного; домінування спрямованої на нові й яскраві предмети мимовільної уваги, поступове збільшення з віком обсягу і стійкості уваги, нездатність молодших школярів до одночасного сприймання декількох об’єктів і виконання пов’язаних із ними завдань, частіше відволікання від навчальної діяльності, невміння  розподілити увагу одночасно між двома діями.</w:t>
      </w:r>
    </w:p>
    <w:p w:rsidR="00FA6886" w:rsidRDefault="00FA6886" w:rsidP="00FA6886">
      <w:pPr>
        <w:pStyle w:val="a3"/>
        <w:numPr>
          <w:ilvl w:val="0"/>
          <w:numId w:val="8"/>
        </w:numPr>
        <w:spacing w:after="0" w:line="360" w:lineRule="auto"/>
        <w:ind w:left="0" w:firstLine="851"/>
        <w:jc w:val="both"/>
        <w:rPr>
          <w:rFonts w:ascii="Times New Roman" w:hAnsi="Times New Roman"/>
          <w:sz w:val="28"/>
          <w:szCs w:val="28"/>
        </w:rPr>
      </w:pPr>
      <w:r w:rsidRPr="00FA6886">
        <w:rPr>
          <w:rFonts w:ascii="Times New Roman" w:hAnsi="Times New Roman"/>
          <w:sz w:val="28"/>
          <w:szCs w:val="28"/>
        </w:rPr>
        <w:t xml:space="preserve">Емпіричним дослідженням встановлено такі особливості уваги дітей дошкільного та молодшого шкільного віку: </w:t>
      </w:r>
      <w:r w:rsidR="00430B3F">
        <w:rPr>
          <w:rFonts w:ascii="Times New Roman" w:hAnsi="Times New Roman"/>
          <w:sz w:val="28"/>
          <w:szCs w:val="28"/>
        </w:rPr>
        <w:t xml:space="preserve">переважання середнього і низького й дуже низького  рівнів стійкості, переключення, розподілу, обсягу й концентрації уваги;   </w:t>
      </w:r>
      <w:r w:rsidRPr="00FA6886">
        <w:rPr>
          <w:rFonts w:ascii="Times New Roman" w:hAnsi="Times New Roman"/>
          <w:sz w:val="28"/>
          <w:szCs w:val="28"/>
        </w:rPr>
        <w:t>переважання серед дітей дошкільного віку осіб із низьким і дуже низьким рівнем концентрації та обсягу уваги, середнім, низьким і дуже низьким рівнями розподілу й переключення уваги, низьким і дуже низьким рівнями стійкості уваги</w:t>
      </w:r>
      <w:r w:rsidR="00430B3F">
        <w:rPr>
          <w:rFonts w:ascii="Times New Roman" w:hAnsi="Times New Roman"/>
          <w:sz w:val="28"/>
          <w:szCs w:val="28"/>
        </w:rPr>
        <w:t>; д</w:t>
      </w:r>
      <w:r w:rsidRPr="00FA6886">
        <w:rPr>
          <w:rFonts w:ascii="Times New Roman" w:hAnsi="Times New Roman"/>
          <w:sz w:val="28"/>
          <w:szCs w:val="28"/>
        </w:rPr>
        <w:t>іти молодшого шкільного віку порівняно із дошкільниками мають вищі показники стійкості, концентрації, обсягу, переключення та розподілу уваги.</w:t>
      </w:r>
    </w:p>
    <w:p w:rsidR="00915985" w:rsidRDefault="00F668CA" w:rsidP="00915985">
      <w:pPr>
        <w:spacing w:after="0" w:line="360" w:lineRule="auto"/>
        <w:ind w:firstLine="851"/>
        <w:jc w:val="both"/>
        <w:rPr>
          <w:rFonts w:ascii="Times New Roman" w:hAnsi="Times New Roman"/>
          <w:sz w:val="28"/>
          <w:szCs w:val="28"/>
        </w:rPr>
      </w:pPr>
      <w:r w:rsidRPr="00591FD7">
        <w:rPr>
          <w:rFonts w:ascii="Times New Roman" w:hAnsi="Times New Roman"/>
          <w:sz w:val="28"/>
          <w:szCs w:val="28"/>
        </w:rPr>
        <w:t xml:space="preserve">Практичні рекомендації щодо розвитку уваги дітей дошкільного та молодшого шкільного віку передбачають </w:t>
      </w:r>
      <w:r w:rsidR="00591FD7">
        <w:rPr>
          <w:rFonts w:ascii="Times New Roman" w:hAnsi="Times New Roman"/>
          <w:sz w:val="28"/>
          <w:szCs w:val="28"/>
        </w:rPr>
        <w:t xml:space="preserve">максимальне залучення дітей до різних видів активностей, до виконання цікавих і творчих завдань, спрямованих на розвиток й корекцію уваги, виховних заходів, навчально-пізнавальних занять, утвердження розуміння дошкільниками й молодшими школярами важливості уважності як особистісної риси для успішного навчання та у повсякденному житті. </w:t>
      </w:r>
      <w:r w:rsidR="00591FD7" w:rsidRPr="00591FD7">
        <w:rPr>
          <w:rFonts w:ascii="Times New Roman" w:hAnsi="Times New Roman"/>
          <w:sz w:val="28"/>
          <w:szCs w:val="28"/>
        </w:rPr>
        <w:t>Практичні рекомендації щодо розвитку уваги дітей дошкільного та молодшого шкільного віку</w:t>
      </w:r>
      <w:r w:rsidR="00591FD7">
        <w:rPr>
          <w:rFonts w:ascii="Times New Roman" w:hAnsi="Times New Roman"/>
          <w:sz w:val="28"/>
          <w:szCs w:val="28"/>
        </w:rPr>
        <w:t xml:space="preserve"> також передбачають консолідацію зусиль вихователів, вчителів, батьків, практичних психологів задля розвитку й корекції уваги молодших школярів і дошкільників.</w:t>
      </w:r>
      <w:r w:rsidR="00915985">
        <w:rPr>
          <w:rFonts w:ascii="Times New Roman" w:hAnsi="Times New Roman"/>
          <w:sz w:val="28"/>
          <w:szCs w:val="28"/>
        </w:rPr>
        <w:t xml:space="preserve"> У межах наукового пошуку нами запропоновано рекомендації педагогам і практичним психологам закладів дошкільної та загальної середньої освіти щодо розвитку уваги дошкільників і молодших школярів. Пропоновані рекомендації також включають заходи </w:t>
      </w:r>
      <w:r w:rsidR="00915985" w:rsidRPr="009D0A31">
        <w:rPr>
          <w:rFonts w:ascii="Times New Roman" w:hAnsi="Times New Roman"/>
          <w:sz w:val="28"/>
          <w:szCs w:val="28"/>
        </w:rPr>
        <w:t>формування та корекції параметрів уваги дошкільників і молодших школярів</w:t>
      </w:r>
      <w:r w:rsidR="00915985">
        <w:rPr>
          <w:rFonts w:ascii="Times New Roman" w:hAnsi="Times New Roman"/>
          <w:sz w:val="28"/>
          <w:szCs w:val="28"/>
        </w:rPr>
        <w:t xml:space="preserve"> (б</w:t>
      </w:r>
      <w:r w:rsidR="00915985" w:rsidRPr="009D0A31">
        <w:rPr>
          <w:rFonts w:ascii="Times New Roman" w:hAnsi="Times New Roman"/>
          <w:sz w:val="28"/>
          <w:szCs w:val="28"/>
        </w:rPr>
        <w:t>есіда «Я уважний»</w:t>
      </w:r>
      <w:r w:rsidR="00915985">
        <w:rPr>
          <w:rFonts w:ascii="Times New Roman" w:hAnsi="Times New Roman"/>
          <w:sz w:val="28"/>
          <w:szCs w:val="28"/>
        </w:rPr>
        <w:t>, м</w:t>
      </w:r>
      <w:r w:rsidR="00915985" w:rsidRPr="009D0A31">
        <w:rPr>
          <w:rFonts w:ascii="Times New Roman" w:hAnsi="Times New Roman"/>
          <w:sz w:val="28"/>
          <w:szCs w:val="28"/>
        </w:rPr>
        <w:t>інілекторій «Я і моя увага»</w:t>
      </w:r>
      <w:r w:rsidR="00915985">
        <w:rPr>
          <w:rFonts w:ascii="Times New Roman" w:hAnsi="Times New Roman"/>
          <w:sz w:val="28"/>
          <w:szCs w:val="28"/>
        </w:rPr>
        <w:t>, т</w:t>
      </w:r>
      <w:r w:rsidR="00915985" w:rsidRPr="009D0A31">
        <w:rPr>
          <w:rFonts w:ascii="Times New Roman" w:hAnsi="Times New Roman"/>
          <w:sz w:val="28"/>
          <w:szCs w:val="28"/>
        </w:rPr>
        <w:t>ренінг «Вчимося бути уважними»</w:t>
      </w:r>
      <w:r w:rsidR="00915985">
        <w:rPr>
          <w:rFonts w:ascii="Times New Roman" w:hAnsi="Times New Roman"/>
          <w:sz w:val="28"/>
          <w:szCs w:val="28"/>
        </w:rPr>
        <w:t xml:space="preserve">, </w:t>
      </w:r>
      <w:r w:rsidR="00915985" w:rsidRPr="009D0A31">
        <w:rPr>
          <w:rFonts w:ascii="Times New Roman" w:hAnsi="Times New Roman"/>
          <w:sz w:val="28"/>
          <w:szCs w:val="28"/>
        </w:rPr>
        <w:t>Бесіда «Я уважний і дорослий»</w:t>
      </w:r>
      <w:r w:rsidR="00915985">
        <w:rPr>
          <w:rFonts w:ascii="Times New Roman" w:hAnsi="Times New Roman"/>
          <w:sz w:val="28"/>
          <w:szCs w:val="28"/>
        </w:rPr>
        <w:t>, і</w:t>
      </w:r>
      <w:r w:rsidR="00915985" w:rsidRPr="009D0A31">
        <w:rPr>
          <w:rFonts w:ascii="Times New Roman" w:hAnsi="Times New Roman"/>
          <w:sz w:val="28"/>
          <w:szCs w:val="28"/>
        </w:rPr>
        <w:t>гротренінг «Хто уважніший»</w:t>
      </w:r>
      <w:r w:rsidR="00915985">
        <w:rPr>
          <w:rFonts w:ascii="Times New Roman" w:hAnsi="Times New Roman"/>
          <w:sz w:val="28"/>
          <w:szCs w:val="28"/>
        </w:rPr>
        <w:t>, м</w:t>
      </w:r>
      <w:r w:rsidR="00915985" w:rsidRPr="009D0A31">
        <w:rPr>
          <w:rFonts w:ascii="Times New Roman" w:hAnsi="Times New Roman"/>
          <w:sz w:val="28"/>
          <w:szCs w:val="28"/>
        </w:rPr>
        <w:t>іні-дискусія «Чи уважний я»</w:t>
      </w:r>
      <w:r w:rsidR="00915985">
        <w:rPr>
          <w:rFonts w:ascii="Times New Roman" w:hAnsi="Times New Roman"/>
          <w:sz w:val="28"/>
          <w:szCs w:val="28"/>
        </w:rPr>
        <w:t>, т</w:t>
      </w:r>
      <w:r w:rsidR="00915985" w:rsidRPr="009D0A31">
        <w:rPr>
          <w:rFonts w:ascii="Times New Roman" w:hAnsi="Times New Roman"/>
          <w:sz w:val="28"/>
          <w:szCs w:val="28"/>
        </w:rPr>
        <w:t>ренінг «Навіщо нам бути уважними»</w:t>
      </w:r>
      <w:r w:rsidR="00915985">
        <w:rPr>
          <w:rFonts w:ascii="Times New Roman" w:hAnsi="Times New Roman"/>
          <w:sz w:val="28"/>
          <w:szCs w:val="28"/>
        </w:rPr>
        <w:t>, г</w:t>
      </w:r>
      <w:r w:rsidR="00915985" w:rsidRPr="009D0A31">
        <w:rPr>
          <w:rFonts w:ascii="Times New Roman" w:hAnsi="Times New Roman"/>
          <w:sz w:val="28"/>
          <w:szCs w:val="28"/>
        </w:rPr>
        <w:t>ра «Аналізуємо власну увагу</w:t>
      </w:r>
      <w:r w:rsidR="00915985">
        <w:rPr>
          <w:rFonts w:ascii="Times New Roman" w:hAnsi="Times New Roman"/>
          <w:sz w:val="28"/>
          <w:szCs w:val="28"/>
        </w:rPr>
        <w:t xml:space="preserve">), спрямовані на здійснення виховного, психопрофілактичного й психокорекційного впливів на розвиток уваги дошкільників і молодших школярів; </w:t>
      </w:r>
      <w:r w:rsidR="00915985">
        <w:rPr>
          <w:rFonts w:ascii="Times New Roman" w:hAnsi="Times New Roman"/>
          <w:sz w:val="28"/>
        </w:rPr>
        <w:t xml:space="preserve"> </w:t>
      </w:r>
      <w:r w:rsidR="00915985" w:rsidRPr="00915985">
        <w:rPr>
          <w:rFonts w:ascii="Times New Roman" w:hAnsi="Times New Roman"/>
          <w:sz w:val="28"/>
          <w:szCs w:val="28"/>
        </w:rPr>
        <w:t>методичні заходи для педагогів і практичних психологів</w:t>
      </w:r>
      <w:r w:rsidR="00915985">
        <w:rPr>
          <w:rFonts w:ascii="Times New Roman" w:hAnsi="Times New Roman"/>
          <w:sz w:val="28"/>
          <w:szCs w:val="28"/>
        </w:rPr>
        <w:t>, якими охоплено питання: з</w:t>
      </w:r>
      <w:r w:rsidR="00915985" w:rsidRPr="00915985">
        <w:rPr>
          <w:rFonts w:ascii="Times New Roman" w:hAnsi="Times New Roman"/>
          <w:sz w:val="28"/>
          <w:szCs w:val="28"/>
        </w:rPr>
        <w:t>начення уваги у розвитку дитини</w:t>
      </w:r>
      <w:r w:rsidR="00915985">
        <w:rPr>
          <w:rFonts w:ascii="Times New Roman" w:hAnsi="Times New Roman"/>
          <w:sz w:val="28"/>
          <w:szCs w:val="28"/>
        </w:rPr>
        <w:t>, п</w:t>
      </w:r>
      <w:r w:rsidR="00915985" w:rsidRPr="00915985">
        <w:rPr>
          <w:rFonts w:ascii="Times New Roman" w:hAnsi="Times New Roman"/>
          <w:sz w:val="28"/>
          <w:szCs w:val="28"/>
        </w:rPr>
        <w:t>сиходіагностика розвитку уваги у дошкільному та молодшому шкільному віці</w:t>
      </w:r>
      <w:r w:rsidR="00915985">
        <w:rPr>
          <w:rFonts w:ascii="Times New Roman" w:hAnsi="Times New Roman"/>
          <w:sz w:val="28"/>
          <w:szCs w:val="28"/>
        </w:rPr>
        <w:t>, п</w:t>
      </w:r>
      <w:r w:rsidR="00915985" w:rsidRPr="00915985">
        <w:rPr>
          <w:rFonts w:ascii="Times New Roman" w:hAnsi="Times New Roman"/>
          <w:sz w:val="28"/>
          <w:szCs w:val="28"/>
        </w:rPr>
        <w:t>едагогічний супровід розвитку уваги дошкільників і молодших школярів</w:t>
      </w:r>
      <w:r w:rsidR="00915985">
        <w:rPr>
          <w:rFonts w:ascii="Times New Roman" w:hAnsi="Times New Roman"/>
          <w:sz w:val="28"/>
          <w:szCs w:val="28"/>
        </w:rPr>
        <w:t>, п</w:t>
      </w:r>
      <w:r w:rsidR="00915985" w:rsidRPr="00915985">
        <w:rPr>
          <w:rFonts w:ascii="Times New Roman" w:hAnsi="Times New Roman"/>
          <w:sz w:val="28"/>
          <w:szCs w:val="28"/>
        </w:rPr>
        <w:t>сихокорекція розвитку уваги у дошкільному та молодшому шкільному віці</w:t>
      </w:r>
      <w:r w:rsidR="00915985">
        <w:rPr>
          <w:rFonts w:ascii="Times New Roman" w:hAnsi="Times New Roman"/>
          <w:sz w:val="28"/>
          <w:szCs w:val="28"/>
        </w:rPr>
        <w:t>, м</w:t>
      </w:r>
      <w:r w:rsidR="00915985" w:rsidRPr="00915985">
        <w:rPr>
          <w:rFonts w:ascii="Times New Roman" w:hAnsi="Times New Roman"/>
          <w:sz w:val="28"/>
          <w:szCs w:val="28"/>
        </w:rPr>
        <w:t xml:space="preserve">етодика роботи з дітьми з порушеннями уваги на </w:t>
      </w:r>
      <w:r w:rsidR="00915985">
        <w:rPr>
          <w:rFonts w:ascii="Times New Roman" w:hAnsi="Times New Roman"/>
          <w:sz w:val="28"/>
          <w:szCs w:val="28"/>
        </w:rPr>
        <w:t>навчально-пізнавальних заняттях, п</w:t>
      </w:r>
      <w:r w:rsidR="00915985" w:rsidRPr="00915985">
        <w:rPr>
          <w:rFonts w:ascii="Times New Roman" w:hAnsi="Times New Roman"/>
          <w:sz w:val="28"/>
          <w:szCs w:val="28"/>
        </w:rPr>
        <w:t>ерспективний досвід розвитку уваги дошкільників і молодших школярів</w:t>
      </w:r>
      <w:r w:rsidR="00915985">
        <w:rPr>
          <w:rFonts w:ascii="Times New Roman" w:hAnsi="Times New Roman"/>
          <w:sz w:val="28"/>
          <w:szCs w:val="28"/>
        </w:rPr>
        <w:t>, о</w:t>
      </w:r>
      <w:r w:rsidR="00915985" w:rsidRPr="00915985">
        <w:rPr>
          <w:rFonts w:ascii="Times New Roman" w:hAnsi="Times New Roman"/>
          <w:sz w:val="28"/>
          <w:szCs w:val="28"/>
        </w:rPr>
        <w:t>рганізація роботи із батьківською спільнотою у напрямі розвитку й корекції уваги дітей дошкільн</w:t>
      </w:r>
      <w:r w:rsidR="00915985">
        <w:rPr>
          <w:rFonts w:ascii="Times New Roman" w:hAnsi="Times New Roman"/>
          <w:sz w:val="28"/>
          <w:szCs w:val="28"/>
        </w:rPr>
        <w:t>ого та молодшого шкільного віку, п</w:t>
      </w:r>
      <w:r w:rsidR="00915985" w:rsidRPr="00915985">
        <w:rPr>
          <w:rFonts w:ascii="Times New Roman" w:hAnsi="Times New Roman"/>
          <w:sz w:val="28"/>
          <w:szCs w:val="28"/>
        </w:rPr>
        <w:t>рофілактика деструкцій у розвитку уваги дітей</w:t>
      </w:r>
      <w:r w:rsidR="00915985">
        <w:rPr>
          <w:rFonts w:ascii="Times New Roman" w:hAnsi="Times New Roman"/>
          <w:sz w:val="28"/>
          <w:szCs w:val="28"/>
        </w:rPr>
        <w:t>.</w:t>
      </w:r>
    </w:p>
    <w:p w:rsidR="00410DC7" w:rsidRPr="00113475" w:rsidRDefault="00410DC7" w:rsidP="00410DC7">
      <w:pPr>
        <w:spacing w:after="0" w:line="360" w:lineRule="auto"/>
        <w:ind w:firstLine="851"/>
        <w:jc w:val="both"/>
        <w:rPr>
          <w:rFonts w:ascii="Times New Roman" w:hAnsi="Times New Roman"/>
          <w:sz w:val="28"/>
        </w:rPr>
      </w:pPr>
      <w:r w:rsidRPr="00410DC7">
        <w:rPr>
          <w:rFonts w:ascii="Times New Roman" w:hAnsi="Times New Roman"/>
          <w:sz w:val="28"/>
        </w:rPr>
        <w:t xml:space="preserve">Здійснене дослідження не претендує на остаточне і вичерпне вирішення зазначеної проблеми. Вирішення поставлених завдань відкрило ще більше питань, які виходять далеко за межі формату дипломної роботи, що, власне, й підкреслює надзвичайну перспективність вивчення </w:t>
      </w:r>
      <w:r>
        <w:rPr>
          <w:rFonts w:ascii="Times New Roman" w:hAnsi="Times New Roman"/>
          <w:sz w:val="28"/>
        </w:rPr>
        <w:t>особливостей розвитку уваги дітей дошкільного та молодшого шкільного віку</w:t>
      </w:r>
      <w:r w:rsidRPr="00410DC7">
        <w:rPr>
          <w:rFonts w:ascii="Times New Roman" w:hAnsi="Times New Roman"/>
          <w:sz w:val="28"/>
        </w:rPr>
        <w:t xml:space="preserve">. Перспективами подальших наукових пошуків в означеному напрямі є написання емпіричних статей з питання </w:t>
      </w:r>
      <w:r>
        <w:rPr>
          <w:rFonts w:ascii="Times New Roman" w:hAnsi="Times New Roman"/>
          <w:sz w:val="28"/>
        </w:rPr>
        <w:t>психологічних особливостей розвитку уваги у дітей дошкільного та молодшого шкільного віку, розробка</w:t>
      </w:r>
      <w:r w:rsidR="00F7318B">
        <w:rPr>
          <w:rFonts w:ascii="Times New Roman" w:hAnsi="Times New Roman"/>
          <w:sz w:val="28"/>
        </w:rPr>
        <w:t>, експериментальна апробацій й упровадження</w:t>
      </w:r>
      <w:r>
        <w:rPr>
          <w:rFonts w:ascii="Times New Roman" w:hAnsi="Times New Roman"/>
          <w:sz w:val="28"/>
        </w:rPr>
        <w:t xml:space="preserve"> </w:t>
      </w:r>
      <w:r w:rsidRPr="00113475">
        <w:rPr>
          <w:rFonts w:ascii="Times New Roman" w:hAnsi="Times New Roman"/>
          <w:sz w:val="28"/>
          <w:szCs w:val="28"/>
        </w:rPr>
        <w:t>програми розвитку уваги дітей дошкільного та молодшого шкільного віку</w:t>
      </w:r>
      <w:r w:rsidRPr="00113475">
        <w:rPr>
          <w:rFonts w:ascii="Times New Roman" w:hAnsi="Times New Roman"/>
          <w:sz w:val="28"/>
        </w:rPr>
        <w:t>.</w:t>
      </w:r>
    </w:p>
    <w:p w:rsidR="00A132A5" w:rsidRPr="00A132A5" w:rsidRDefault="00A132A5" w:rsidP="00A132A5">
      <w:pPr>
        <w:spacing w:after="0" w:line="360" w:lineRule="auto"/>
        <w:ind w:firstLine="851"/>
        <w:jc w:val="both"/>
        <w:rPr>
          <w:rFonts w:ascii="Times New Roman" w:hAnsi="Times New Roman"/>
          <w:sz w:val="28"/>
          <w:szCs w:val="28"/>
        </w:rPr>
      </w:pPr>
    </w:p>
    <w:p w:rsidR="0032455D" w:rsidRPr="00113475" w:rsidRDefault="0032455D">
      <w:pPr>
        <w:spacing w:after="200" w:line="276" w:lineRule="auto"/>
        <w:rPr>
          <w:rFonts w:ascii="Times New Roman" w:hAnsi="Times New Roman"/>
          <w:b/>
          <w:sz w:val="28"/>
        </w:rPr>
      </w:pPr>
      <w:r w:rsidRPr="00113475">
        <w:rPr>
          <w:rFonts w:ascii="Times New Roman" w:hAnsi="Times New Roman"/>
          <w:b/>
          <w:sz w:val="28"/>
        </w:rPr>
        <w:br w:type="page"/>
      </w:r>
    </w:p>
    <w:p w:rsidR="00F44624" w:rsidRPr="00B95105" w:rsidRDefault="0032455D" w:rsidP="0032455D">
      <w:pPr>
        <w:spacing w:after="0" w:line="360" w:lineRule="auto"/>
        <w:ind w:firstLine="851"/>
        <w:jc w:val="center"/>
        <w:rPr>
          <w:rFonts w:ascii="Times New Roman" w:hAnsi="Times New Roman"/>
          <w:b/>
          <w:sz w:val="28"/>
        </w:rPr>
      </w:pPr>
      <w:r w:rsidRPr="00B95105">
        <w:rPr>
          <w:rFonts w:ascii="Times New Roman" w:hAnsi="Times New Roman"/>
          <w:b/>
          <w:sz w:val="28"/>
        </w:rPr>
        <w:t>СПИСОК ВИКОРИСТАНИХ ДЖЕРЕЛ</w:t>
      </w:r>
    </w:p>
    <w:p w:rsidR="00667D78" w:rsidRPr="00B95105" w:rsidRDefault="00667D78" w:rsidP="0032455D">
      <w:pPr>
        <w:spacing w:after="0" w:line="360" w:lineRule="auto"/>
        <w:ind w:firstLine="851"/>
        <w:jc w:val="center"/>
        <w:rPr>
          <w:rFonts w:ascii="Times New Roman" w:hAnsi="Times New Roman"/>
          <w:b/>
          <w:sz w:val="28"/>
        </w:rPr>
      </w:pP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Амплєєва О. М., Ліпова Н.Ю.</w:t>
      </w:r>
      <w:r w:rsidRPr="00B95105">
        <w:t xml:space="preserve"> </w:t>
      </w:r>
      <w:r w:rsidRPr="00B95105">
        <w:rPr>
          <w:rFonts w:ascii="Times New Roman" w:hAnsi="Times New Roman"/>
          <w:sz w:val="28"/>
          <w:szCs w:val="28"/>
        </w:rPr>
        <w:t xml:space="preserve">Психологічні особливості дослідження уваги у дітей молодшого шкільного віку. </w:t>
      </w:r>
      <w:r w:rsidRPr="00F646B3">
        <w:rPr>
          <w:rFonts w:ascii="Times New Roman" w:hAnsi="Times New Roman"/>
          <w:i/>
          <w:sz w:val="28"/>
          <w:szCs w:val="28"/>
        </w:rPr>
        <w:t>Science, Rese</w:t>
      </w:r>
      <w:r w:rsidR="00430B3F">
        <w:rPr>
          <w:rFonts w:ascii="Times New Roman" w:hAnsi="Times New Roman"/>
          <w:i/>
          <w:sz w:val="28"/>
          <w:szCs w:val="28"/>
        </w:rPr>
        <w:t>а</w:t>
      </w:r>
      <w:r w:rsidRPr="00F646B3">
        <w:rPr>
          <w:rFonts w:ascii="Times New Roman" w:hAnsi="Times New Roman"/>
          <w:i/>
          <w:sz w:val="28"/>
          <w:szCs w:val="28"/>
        </w:rPr>
        <w:t>rch, Development.</w:t>
      </w:r>
      <w:r w:rsidRPr="00B95105">
        <w:rPr>
          <w:rFonts w:ascii="Times New Roman" w:hAnsi="Times New Roman"/>
          <w:sz w:val="28"/>
          <w:szCs w:val="28"/>
        </w:rPr>
        <w:t xml:space="preserve"> №28. С. 34-38.</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Березюк Ю. Врахування особливостей розвитку дітей молодшого шкільного віку в процесі навчання.</w:t>
      </w:r>
      <w:r w:rsidRPr="00B95105">
        <w:t xml:space="preserve"> </w:t>
      </w:r>
      <w:r w:rsidRPr="00B95105">
        <w:rPr>
          <w:rFonts w:ascii="Times New Roman" w:hAnsi="Times New Roman"/>
          <w:sz w:val="28"/>
          <w:szCs w:val="28"/>
        </w:rPr>
        <w:t>Сучасні тенденції і пріоритети компетентнісного підходу в підготовці майбутніх фахівців дошкільної та початкової освіти : збірник науково-методичних праць;  за заг. редакцією В. Є. Литньова, Н. Є. Колесник, Т. В. Завязун.  Житомир : «Полісся», 2016.  У 3-х ч. – Ч. ІІ.  С.51-56.</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Бєлова О. Б. Особливості розвитку уваги та пам’яті у дітей молодшого шкільного віку з нормальним та порушеним мовленням. Збірник наукових праць. К.:ПНУ імені Івана Огієнка, Інституту психології ім. Г.С.Костюка НАПН України. 2010. С. 29-37.</w:t>
      </w:r>
    </w:p>
    <w:p w:rsidR="00667D78" w:rsidRPr="00B95105" w:rsidRDefault="00667D78" w:rsidP="004B6278">
      <w:pPr>
        <w:pStyle w:val="Default"/>
        <w:widowControl w:val="0"/>
        <w:numPr>
          <w:ilvl w:val="0"/>
          <w:numId w:val="3"/>
        </w:numPr>
        <w:spacing w:after="38" w:line="360" w:lineRule="auto"/>
        <w:ind w:left="0" w:firstLine="851"/>
        <w:jc w:val="both"/>
        <w:rPr>
          <w:color w:val="auto"/>
          <w:sz w:val="28"/>
          <w:szCs w:val="28"/>
        </w:rPr>
      </w:pPr>
      <w:r w:rsidRPr="00B95105">
        <w:rPr>
          <w:color w:val="auto"/>
          <w:sz w:val="28"/>
          <w:szCs w:val="28"/>
          <w:lang w:val="uk-UA"/>
        </w:rPr>
        <w:t xml:space="preserve">Бугера Ю.Ю. Особливості уваги молодших школярів з розумовою відсталістю. Зб. наук. пр. Кам’янець-Подільського нац-го ун-ту імені Івана Огієнка. </w:t>
      </w:r>
      <w:r w:rsidRPr="00B95105">
        <w:rPr>
          <w:color w:val="auto"/>
          <w:sz w:val="28"/>
          <w:szCs w:val="28"/>
        </w:rPr>
        <w:t xml:space="preserve">Серія: Соціально-педагогічна. 2016. Вип. ХХVІІ.  С. 31-39. </w:t>
      </w:r>
    </w:p>
    <w:p w:rsidR="00667D78" w:rsidRPr="00B95105" w:rsidRDefault="00667D78" w:rsidP="004B6278">
      <w:pPr>
        <w:pStyle w:val="Default"/>
        <w:widowControl w:val="0"/>
        <w:numPr>
          <w:ilvl w:val="0"/>
          <w:numId w:val="3"/>
        </w:numPr>
        <w:spacing w:line="360" w:lineRule="auto"/>
        <w:ind w:left="0" w:firstLine="851"/>
        <w:jc w:val="both"/>
        <w:rPr>
          <w:color w:val="auto"/>
          <w:sz w:val="28"/>
          <w:szCs w:val="28"/>
        </w:rPr>
      </w:pPr>
      <w:r w:rsidRPr="00B95105">
        <w:rPr>
          <w:color w:val="auto"/>
          <w:sz w:val="28"/>
          <w:szCs w:val="28"/>
        </w:rPr>
        <w:t>Бугера Ю.Ю. Педагогічна технологія формування уваги в процесі навчання молодших школярів із порушеннями розумового розвитку</w:t>
      </w:r>
      <w:r w:rsidRPr="00B95105">
        <w:rPr>
          <w:color w:val="auto"/>
          <w:sz w:val="28"/>
          <w:szCs w:val="28"/>
          <w:lang w:val="uk-UA"/>
        </w:rPr>
        <w:t>.</w:t>
      </w:r>
      <w:r w:rsidRPr="00B95105">
        <w:rPr>
          <w:color w:val="auto"/>
          <w:sz w:val="28"/>
          <w:szCs w:val="28"/>
        </w:rPr>
        <w:t xml:space="preserve"> Зб. наук. пр. Кам’янець-Подільського нац-го ун-ту імені Івана Огієнка. Серія: Соціально-педагогічна.  2017. Вип. ХХVІІI. С. 5-14. </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bCs/>
          <w:sz w:val="28"/>
          <w:szCs w:val="28"/>
        </w:rPr>
        <w:t xml:space="preserve">Бугера Ю.Ю. Формування уваги у молодших школярів із порушеннями розумового розвитку в процесі навчання: автореф. дис. </w:t>
      </w:r>
      <w:r w:rsidRPr="00B95105">
        <w:rPr>
          <w:rFonts w:ascii="Times New Roman" w:hAnsi="Times New Roman"/>
          <w:sz w:val="28"/>
          <w:szCs w:val="28"/>
        </w:rPr>
        <w:t>на здобуття наук. ступеня канд. пед. наук: 13.00.03. Київ, 2017.22с.</w:t>
      </w:r>
    </w:p>
    <w:p w:rsidR="00667D78" w:rsidRPr="00B95105" w:rsidRDefault="00667D78" w:rsidP="004B6278">
      <w:pPr>
        <w:pStyle w:val="Default"/>
        <w:widowControl w:val="0"/>
        <w:numPr>
          <w:ilvl w:val="0"/>
          <w:numId w:val="3"/>
        </w:numPr>
        <w:spacing w:line="360" w:lineRule="auto"/>
        <w:ind w:left="0" w:firstLine="851"/>
        <w:jc w:val="both"/>
        <w:rPr>
          <w:sz w:val="28"/>
          <w:szCs w:val="28"/>
          <w:lang w:val="uk-UA"/>
        </w:rPr>
      </w:pPr>
      <w:r w:rsidRPr="00B95105">
        <w:rPr>
          <w:sz w:val="28"/>
          <w:szCs w:val="28"/>
          <w:lang w:val="uk-UA"/>
        </w:rPr>
        <w:t xml:space="preserve">Бугера Ю.Ю. Характеристика основних показників та критеріїв вивчення уваги у молодших школярів з порушеннями розумового розвитку. </w:t>
      </w:r>
      <w:r w:rsidRPr="00B95105">
        <w:rPr>
          <w:color w:val="auto"/>
          <w:sz w:val="28"/>
          <w:szCs w:val="28"/>
          <w:lang w:val="uk-UA"/>
        </w:rPr>
        <w:t xml:space="preserve">Актуальні питання корекційної освіти (педагогічної науки). 2016. Вип. 7, Т. 2. С. 5-14. </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Бушуєва Т. В., Авер’янова А. М. Психологічні особливості розвитку уваги у дітей молодшого шкільного віку. Łódź, the Republic of Poland October 8–9, 2021. С.22-26.</w:t>
      </w:r>
    </w:p>
    <w:p w:rsidR="00667D78" w:rsidRPr="00B95105" w:rsidRDefault="00667D78" w:rsidP="004B6278">
      <w:pPr>
        <w:pStyle w:val="Default"/>
        <w:widowControl w:val="0"/>
        <w:numPr>
          <w:ilvl w:val="0"/>
          <w:numId w:val="3"/>
        </w:numPr>
        <w:spacing w:line="360" w:lineRule="auto"/>
        <w:ind w:left="0" w:firstLine="851"/>
        <w:jc w:val="both"/>
        <w:rPr>
          <w:sz w:val="28"/>
          <w:szCs w:val="28"/>
        </w:rPr>
      </w:pPr>
      <w:r w:rsidRPr="00B95105">
        <w:rPr>
          <w:sz w:val="28"/>
          <w:szCs w:val="28"/>
        </w:rPr>
        <w:t xml:space="preserve">Бушуєва Т.В., Авер’янова А.М. Когнітивний стиль та властивості уваги особистості. </w:t>
      </w:r>
      <w:r w:rsidRPr="00B95105">
        <w:rPr>
          <w:i/>
          <w:iCs/>
          <w:sz w:val="28"/>
          <w:szCs w:val="28"/>
        </w:rPr>
        <w:t>Науковий часопис НПУ імені М.П. Драгоманова</w:t>
      </w:r>
      <w:r w:rsidRPr="00B95105">
        <w:rPr>
          <w:sz w:val="28"/>
          <w:szCs w:val="28"/>
        </w:rPr>
        <w:t xml:space="preserve">. Серія 12. Психологічні науки, 2020. Вип. 11 (56). С. 36-46. </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Вiкoвa тa пeдaгoгiчнa псиxoлoгiя: нaвч. пoсiб.;  O. В. Скрипчeнкo, Л. B. Дoлинськa, З. В. Oгoрoднiйчук тa iн. Київ: Прoсвiтa, 2001. 416 с.</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Вікова психологія: навч. посіб. за ред Г.С. Костюка. Київ: Атіка, 2003. 468 с.</w:t>
      </w:r>
    </w:p>
    <w:p w:rsidR="00667D78" w:rsidRPr="00B95105" w:rsidRDefault="00667D78" w:rsidP="004B6278">
      <w:pPr>
        <w:pStyle w:val="Default"/>
        <w:widowControl w:val="0"/>
        <w:numPr>
          <w:ilvl w:val="0"/>
          <w:numId w:val="3"/>
        </w:numPr>
        <w:spacing w:after="17" w:line="360" w:lineRule="auto"/>
        <w:ind w:left="0" w:firstLine="851"/>
        <w:jc w:val="both"/>
        <w:rPr>
          <w:sz w:val="28"/>
          <w:szCs w:val="28"/>
        </w:rPr>
      </w:pPr>
      <w:r w:rsidRPr="00B95105">
        <w:rPr>
          <w:sz w:val="28"/>
          <w:szCs w:val="28"/>
        </w:rPr>
        <w:t xml:space="preserve">Вікова психологія: навчальний посібник для студентів вищих навчальних закладів / Савчин М.В., Василенко Л.П.  К. : Академвидав, 2005.  360 с. </w:t>
      </w:r>
    </w:p>
    <w:p w:rsidR="00667D78" w:rsidRPr="00B95105" w:rsidRDefault="00667D78" w:rsidP="004B6278">
      <w:pPr>
        <w:pStyle w:val="a3"/>
        <w:widowControl w:val="0"/>
        <w:numPr>
          <w:ilvl w:val="0"/>
          <w:numId w:val="3"/>
        </w:numPr>
        <w:autoSpaceDE w:val="0"/>
        <w:autoSpaceDN w:val="0"/>
        <w:adjustRightInd w:val="0"/>
        <w:spacing w:after="0" w:line="360" w:lineRule="auto"/>
        <w:ind w:left="0" w:firstLine="851"/>
        <w:jc w:val="both"/>
        <w:rPr>
          <w:rFonts w:ascii="Times New Roman" w:eastAsia="PalatinoLinotype-Roman" w:hAnsi="Times New Roman"/>
          <w:sz w:val="28"/>
          <w:szCs w:val="28"/>
        </w:rPr>
      </w:pPr>
      <w:r w:rsidRPr="00B95105">
        <w:rPr>
          <w:rFonts w:ascii="Times New Roman" w:eastAsia="PalatinoLinotype-Roman" w:hAnsi="Times New Roman"/>
          <w:sz w:val="28"/>
          <w:szCs w:val="28"/>
        </w:rPr>
        <w:t>Вікова та педагогічна психологія: Навч. посіб. / О.В. Скрипченко, Л.В. Долинська, З.В. Огороднійчук.  К. : Каравела, 2007.  400 с.</w:t>
      </w:r>
    </w:p>
    <w:p w:rsidR="00667D78" w:rsidRPr="00B95105" w:rsidRDefault="00667D78" w:rsidP="004B6278">
      <w:pPr>
        <w:pStyle w:val="a3"/>
        <w:widowControl w:val="0"/>
        <w:numPr>
          <w:ilvl w:val="0"/>
          <w:numId w:val="3"/>
        </w:numPr>
        <w:autoSpaceDE w:val="0"/>
        <w:autoSpaceDN w:val="0"/>
        <w:adjustRightInd w:val="0"/>
        <w:spacing w:after="0" w:line="360" w:lineRule="auto"/>
        <w:ind w:left="0" w:firstLine="851"/>
        <w:jc w:val="both"/>
        <w:rPr>
          <w:rFonts w:ascii="Times New Roman" w:eastAsia="TimesNewRomanPSMT" w:hAnsi="Times New Roman"/>
          <w:sz w:val="28"/>
          <w:szCs w:val="28"/>
        </w:rPr>
      </w:pPr>
      <w:r w:rsidRPr="00B95105">
        <w:rPr>
          <w:rFonts w:ascii="Times New Roman" w:eastAsia="TimesNewRomanPSMT" w:hAnsi="Times New Roman"/>
          <w:sz w:val="28"/>
          <w:szCs w:val="28"/>
        </w:rPr>
        <w:t>Волкова Н. П. Педагогіка: для студентів вищих навчальних закладів / К. : Академія, 2002. –576 с.</w:t>
      </w:r>
    </w:p>
    <w:p w:rsidR="00667D78" w:rsidRPr="00B95105" w:rsidRDefault="00667D78" w:rsidP="004B6278">
      <w:pPr>
        <w:pStyle w:val="Default"/>
        <w:widowControl w:val="0"/>
        <w:numPr>
          <w:ilvl w:val="0"/>
          <w:numId w:val="3"/>
        </w:numPr>
        <w:spacing w:line="360" w:lineRule="auto"/>
        <w:ind w:left="0" w:firstLine="851"/>
        <w:jc w:val="both"/>
        <w:rPr>
          <w:sz w:val="28"/>
          <w:szCs w:val="28"/>
        </w:rPr>
      </w:pPr>
      <w:r w:rsidRPr="00B95105">
        <w:rPr>
          <w:sz w:val="28"/>
          <w:szCs w:val="28"/>
        </w:rPr>
        <w:t xml:space="preserve">Галаманджук Л. Л., Єдинак Г. А., Балацька Л. А.,. Кубай Г. В Динаміка показників фізичного стану дітей у період 3–6 років. Молодий вчений. 2017. №3 (43). С. 143–145. </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 xml:space="preserve">Годлевська В. Синдром дефіциту уваги з гіперактивністю у дітей молодшого шкільного віку: сутність, діагностика, корекція. </w:t>
      </w:r>
      <w:r w:rsidRPr="00B95105">
        <w:rPr>
          <w:rFonts w:ascii="Times New Roman" w:hAnsi="Times New Roman"/>
          <w:i/>
          <w:sz w:val="28"/>
          <w:szCs w:val="28"/>
        </w:rPr>
        <w:t xml:space="preserve">Вісник Львівського університету. </w:t>
      </w:r>
      <w:r w:rsidRPr="00B95105">
        <w:rPr>
          <w:rFonts w:ascii="Times New Roman" w:hAnsi="Times New Roman"/>
          <w:sz w:val="28"/>
          <w:szCs w:val="28"/>
        </w:rPr>
        <w:t>Серія психологічні науки. 2021. Вип. 9. С. 73–78.</w:t>
      </w:r>
    </w:p>
    <w:p w:rsidR="00667D78" w:rsidRPr="00B95105" w:rsidRDefault="00667D78" w:rsidP="004B6278">
      <w:pPr>
        <w:pStyle w:val="a3"/>
        <w:widowControl w:val="0"/>
        <w:numPr>
          <w:ilvl w:val="0"/>
          <w:numId w:val="3"/>
        </w:numPr>
        <w:autoSpaceDE w:val="0"/>
        <w:autoSpaceDN w:val="0"/>
        <w:adjustRightInd w:val="0"/>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Гуріна З. В. Психологопедагогічні умови становлення самостійності у дітей раннього віку: дис. … канд. психол. наук: 19.00.07 / Національний педагогічний університет імені М. П. Драгоманова. Київ, 2007.</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Дмитренко М. О. Увага як форма організації пізнавальної діяльності у дітей дошкільного віку. Соціально-психологічні аспекти розвитку суб’єктів освітнього процесу: матеріали ІІ Всеукраїнського науково-практичного форуму «Соціально-психологічні аспекти розвитку особистісно-професійної компетентності педагога в умовах інноваційних змін» (07– 12 грудня 2020 року, м. Суми). [у 2-х ч.]. Ч. 2. / за заг. ред. А. В. Вознюк, О. Ю. Василеги. Суми: НВВ КЗ СОІППО. 2020 С. 61-63.</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Дуткевич Т.В. Дитяча психологія. Київ: Центр учбової літератури, 2012. 424 с.</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Душка А. Л. Регуляція уваги дошкільників в нормі та при відхиленні у психоємоційному розвитку</w:t>
      </w:r>
      <w:r w:rsidRPr="00B95105">
        <w:rPr>
          <w:rFonts w:ascii="Times New Roman" w:hAnsi="Times New Roman"/>
          <w:i/>
          <w:sz w:val="28"/>
          <w:szCs w:val="28"/>
        </w:rPr>
        <w:t>. Вісник Національного університету оборони України.</w:t>
      </w:r>
      <w:r w:rsidRPr="00B95105">
        <w:rPr>
          <w:rFonts w:ascii="Times New Roman" w:hAnsi="Times New Roman"/>
          <w:sz w:val="28"/>
          <w:szCs w:val="28"/>
        </w:rPr>
        <w:t xml:space="preserve"> 2015. №3 (46). С. 95-100.</w:t>
      </w:r>
    </w:p>
    <w:p w:rsidR="00667D78" w:rsidRPr="00B95105" w:rsidRDefault="00667D78" w:rsidP="004B6278">
      <w:pPr>
        <w:pStyle w:val="a3"/>
        <w:widowControl w:val="0"/>
        <w:numPr>
          <w:ilvl w:val="0"/>
          <w:numId w:val="3"/>
        </w:numPr>
        <w:autoSpaceDE w:val="0"/>
        <w:autoSpaceDN w:val="0"/>
        <w:adjustRightInd w:val="0"/>
        <w:spacing w:after="0" w:line="360" w:lineRule="auto"/>
        <w:ind w:left="0" w:firstLine="851"/>
        <w:jc w:val="both"/>
        <w:rPr>
          <w:rFonts w:ascii="Times New Roman" w:eastAsia="PalatinoLinotype-Roman" w:hAnsi="Times New Roman"/>
          <w:sz w:val="28"/>
          <w:szCs w:val="28"/>
        </w:rPr>
      </w:pPr>
      <w:r w:rsidRPr="00B95105">
        <w:rPr>
          <w:rFonts w:ascii="Times New Roman" w:eastAsia="PalatinoLinotype-Roman" w:hAnsi="Times New Roman"/>
          <w:sz w:val="28"/>
          <w:szCs w:val="28"/>
        </w:rPr>
        <w:t>Загальна психологія: підручник / С.Д. Максименко.  Вінниця: Нова книга, 2004. 704с.</w:t>
      </w:r>
    </w:p>
    <w:p w:rsidR="00667D78" w:rsidRPr="00B95105" w:rsidRDefault="00667D78" w:rsidP="004B6278">
      <w:pPr>
        <w:pStyle w:val="a3"/>
        <w:widowControl w:val="0"/>
        <w:numPr>
          <w:ilvl w:val="0"/>
          <w:numId w:val="3"/>
        </w:numPr>
        <w:autoSpaceDE w:val="0"/>
        <w:autoSpaceDN w:val="0"/>
        <w:adjustRightInd w:val="0"/>
        <w:spacing w:after="0" w:line="360" w:lineRule="auto"/>
        <w:ind w:left="0" w:firstLine="851"/>
        <w:jc w:val="both"/>
        <w:rPr>
          <w:rFonts w:ascii="Times New Roman" w:eastAsia="TimesNewRomanPSMT" w:hAnsi="Times New Roman"/>
          <w:sz w:val="28"/>
          <w:szCs w:val="28"/>
        </w:rPr>
      </w:pPr>
      <w:r w:rsidRPr="00B95105">
        <w:rPr>
          <w:rFonts w:ascii="Times New Roman" w:eastAsia="TimesNewRomanPSMT" w:hAnsi="Times New Roman"/>
          <w:sz w:val="28"/>
          <w:szCs w:val="28"/>
        </w:rPr>
        <w:t>Загальна психологія: підручник для студентів вищих навчальних закладів / Максименко С. Д., Зайчук В. О., Клименко В. В., Соловієнко В. О.; за заг. ред. вид-ва акад. С. Д. Максименка.  К. : Форум, 2000.  521 с.</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Калиниченко І. О., Колесник А. С. Оцінка показників уваги у дітей дошкільного віку з різним рівнем довільної оперативної пам’яті</w:t>
      </w:r>
      <w:r w:rsidRPr="00B95105">
        <w:rPr>
          <w:rFonts w:ascii="Times New Roman" w:hAnsi="Times New Roman"/>
          <w:i/>
          <w:sz w:val="28"/>
          <w:szCs w:val="28"/>
        </w:rPr>
        <w:t>. Вісник ОНУ.</w:t>
      </w:r>
      <w:r w:rsidRPr="00B95105">
        <w:rPr>
          <w:rFonts w:ascii="Times New Roman" w:hAnsi="Times New Roman"/>
          <w:sz w:val="28"/>
          <w:szCs w:val="28"/>
        </w:rPr>
        <w:t xml:space="preserve"> Біологія. 2020. Т. 25. Вип. 2(47). С. 163-172.</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 xml:space="preserve">Капінус Т.І.. Відмінності уваги хлопчиків та дівчаток молодшого шкільного віку. </w:t>
      </w:r>
      <w:r w:rsidRPr="00F646B3">
        <w:rPr>
          <w:rFonts w:ascii="Times New Roman" w:hAnsi="Times New Roman"/>
          <w:i/>
          <w:sz w:val="28"/>
          <w:szCs w:val="28"/>
        </w:rPr>
        <w:t xml:space="preserve">Вісник дніпропетровського університету імені Альфреда Нобеля. </w:t>
      </w:r>
      <w:r w:rsidRPr="00B95105">
        <w:rPr>
          <w:rFonts w:ascii="Times New Roman" w:hAnsi="Times New Roman"/>
          <w:sz w:val="28"/>
          <w:szCs w:val="28"/>
        </w:rPr>
        <w:t>Серія «педагогіка і психологія». 2012. № 1 (3). С. 94-98.</w:t>
      </w:r>
    </w:p>
    <w:p w:rsidR="00667D78" w:rsidRPr="00B95105" w:rsidRDefault="00667D78" w:rsidP="004B6278">
      <w:pPr>
        <w:pStyle w:val="Default"/>
        <w:widowControl w:val="0"/>
        <w:numPr>
          <w:ilvl w:val="0"/>
          <w:numId w:val="3"/>
        </w:numPr>
        <w:spacing w:after="17" w:line="360" w:lineRule="auto"/>
        <w:ind w:left="0" w:firstLine="851"/>
        <w:jc w:val="both"/>
        <w:rPr>
          <w:sz w:val="28"/>
          <w:szCs w:val="28"/>
        </w:rPr>
      </w:pPr>
      <w:r w:rsidRPr="00B95105">
        <w:rPr>
          <w:sz w:val="28"/>
          <w:szCs w:val="28"/>
        </w:rPr>
        <w:t xml:space="preserve">Конопляста С. Ю. Логопсихологія : навч. посіб / С. Ю. Конопляста, Т. В. Сак ; за ред. д-ра пед. наук, проф. М. К. Шеремет. К. : Знання, 2010. 294 с. </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Кузiкoвa С. Б. Тeoрiя i прaктикa вiкoвoї псиxoкoрeкцiї: нaвч. пoсiб. Для студ. вузiв. Суми: Унiвeрситeтськa книгa, 2006. 256 с.</w:t>
      </w:r>
    </w:p>
    <w:p w:rsidR="00667D78" w:rsidRPr="00B95105" w:rsidRDefault="00667D78" w:rsidP="004B6278">
      <w:pPr>
        <w:pStyle w:val="Default"/>
        <w:widowControl w:val="0"/>
        <w:numPr>
          <w:ilvl w:val="0"/>
          <w:numId w:val="3"/>
        </w:numPr>
        <w:spacing w:line="360" w:lineRule="auto"/>
        <w:ind w:left="0" w:firstLine="851"/>
        <w:jc w:val="both"/>
        <w:rPr>
          <w:sz w:val="28"/>
          <w:szCs w:val="28"/>
        </w:rPr>
      </w:pPr>
      <w:r w:rsidRPr="00B95105">
        <w:rPr>
          <w:sz w:val="28"/>
          <w:szCs w:val="28"/>
        </w:rPr>
        <w:t>Лисенко Н</w:t>
      </w:r>
      <w:r w:rsidRPr="00B95105">
        <w:rPr>
          <w:sz w:val="28"/>
          <w:szCs w:val="28"/>
          <w:lang w:val="uk-UA"/>
        </w:rPr>
        <w:t>.</w:t>
      </w:r>
      <w:r w:rsidRPr="00B95105">
        <w:rPr>
          <w:sz w:val="28"/>
          <w:szCs w:val="28"/>
        </w:rPr>
        <w:t xml:space="preserve"> В. Педагогіка українського дошкілля : навчальний посібник для студ. вищ. навч. закладів, які навч. за спец. </w:t>
      </w:r>
      <w:r w:rsidR="00F646B3">
        <w:rPr>
          <w:sz w:val="28"/>
          <w:szCs w:val="28"/>
        </w:rPr>
        <w:t>"Дошкільне виховання" : у 2 ч.</w:t>
      </w:r>
      <w:r w:rsidRPr="00B95105">
        <w:rPr>
          <w:sz w:val="28"/>
          <w:szCs w:val="28"/>
        </w:rPr>
        <w:t xml:space="preserve"> Ч. 1 / Н. В. Лисенко, Н. Р. Кирста.  Київ : Вища школа, 2006.  302 с. </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 xml:space="preserve">Лісовець О. В. Особливості становлення і розвитку самостійності дитини у дошкільному віці. </w:t>
      </w:r>
      <w:r w:rsidRPr="00B95105">
        <w:rPr>
          <w:rFonts w:ascii="Times New Roman" w:hAnsi="Times New Roman"/>
          <w:i/>
          <w:sz w:val="28"/>
          <w:szCs w:val="28"/>
        </w:rPr>
        <w:t>Наукові записки НДУ ім. М. Гоголя</w:t>
      </w:r>
      <w:r w:rsidRPr="00B95105">
        <w:rPr>
          <w:rFonts w:ascii="Times New Roman" w:hAnsi="Times New Roman"/>
          <w:sz w:val="28"/>
          <w:szCs w:val="28"/>
        </w:rPr>
        <w:t>. Психолого-педагогічні науки. 2018. № 3. С.28-34.</w:t>
      </w:r>
    </w:p>
    <w:p w:rsidR="00667D78" w:rsidRPr="00B95105" w:rsidRDefault="00667D78" w:rsidP="004B6278">
      <w:pPr>
        <w:pStyle w:val="Default"/>
        <w:widowControl w:val="0"/>
        <w:numPr>
          <w:ilvl w:val="0"/>
          <w:numId w:val="3"/>
        </w:numPr>
        <w:spacing w:line="360" w:lineRule="auto"/>
        <w:ind w:left="0" w:firstLine="851"/>
        <w:jc w:val="both"/>
        <w:rPr>
          <w:sz w:val="28"/>
          <w:szCs w:val="28"/>
        </w:rPr>
      </w:pPr>
      <w:r w:rsidRPr="00B95105">
        <w:rPr>
          <w:rStyle w:val="A80"/>
          <w:sz w:val="28"/>
          <w:szCs w:val="28"/>
        </w:rPr>
        <w:t>Макаренко М. В.</w:t>
      </w:r>
      <w:r w:rsidRPr="00B95105">
        <w:rPr>
          <w:rStyle w:val="A80"/>
          <w:sz w:val="28"/>
          <w:szCs w:val="28"/>
          <w:lang w:val="uk-UA"/>
        </w:rPr>
        <w:t xml:space="preserve">, </w:t>
      </w:r>
      <w:r w:rsidRPr="00B95105">
        <w:rPr>
          <w:rStyle w:val="A80"/>
          <w:sz w:val="28"/>
          <w:szCs w:val="28"/>
        </w:rPr>
        <w:t xml:space="preserve"> Ли</w:t>
      </w:r>
      <w:r w:rsidRPr="00B95105">
        <w:rPr>
          <w:rStyle w:val="A80"/>
          <w:sz w:val="28"/>
          <w:szCs w:val="28"/>
        </w:rPr>
        <w:softHyphen/>
        <w:t>зогуб В. С. Онтогенез психологічних функцій людини</w:t>
      </w:r>
      <w:r w:rsidRPr="00B95105">
        <w:rPr>
          <w:rStyle w:val="A80"/>
          <w:sz w:val="28"/>
          <w:szCs w:val="28"/>
          <w:lang w:val="uk-UA"/>
        </w:rPr>
        <w:t xml:space="preserve">. </w:t>
      </w:r>
      <w:r w:rsidRPr="00B95105">
        <w:rPr>
          <w:rStyle w:val="A80"/>
          <w:sz w:val="28"/>
          <w:szCs w:val="28"/>
        </w:rPr>
        <w:t xml:space="preserve">Черкаси: Вертикаль, видавець ПП Кандич С. Г., 2011. 256 с. </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Максименко С. Д. Психологічні механізми зародження, становлення та здійснення особистості. К. Вид-во Європейського ун-ту, 2010.  421с.</w:t>
      </w:r>
    </w:p>
    <w:p w:rsidR="00667D78" w:rsidRPr="00B95105" w:rsidRDefault="00667D78" w:rsidP="0032455D">
      <w:pPr>
        <w:pStyle w:val="a3"/>
        <w:numPr>
          <w:ilvl w:val="0"/>
          <w:numId w:val="3"/>
        </w:numPr>
        <w:spacing w:after="0" w:line="360" w:lineRule="auto"/>
        <w:ind w:left="0" w:firstLine="851"/>
        <w:jc w:val="both"/>
        <w:rPr>
          <w:rFonts w:ascii="Times New Roman" w:eastAsia="TimesNewRomanPSMT" w:hAnsi="Times New Roman"/>
          <w:sz w:val="28"/>
          <w:szCs w:val="28"/>
        </w:rPr>
      </w:pPr>
      <w:r w:rsidRPr="00B95105">
        <w:rPr>
          <w:rFonts w:ascii="Times New Roman" w:eastAsia="TimesNewRomanPSMT" w:hAnsi="Times New Roman"/>
          <w:sz w:val="28"/>
          <w:szCs w:val="28"/>
        </w:rPr>
        <w:t>Максименко С. Д., Зайчук В. О., Клименко В. В., Соловієнко В. О. Загальна психологія: підручник для студентів вищих навчальних закладів; за заг. ред. вид-ва акад. С. Д. Максименка. К. : Форум, 2000.  521 с.</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Максименко С.Д. Загальна психологія: підручник.  Вінниця: Нова книга, 2004. 704с.</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 xml:space="preserve">Мішина Ю. С. Психологічні особливості довільної уваги дітей молодшого шкільного віку з порушеннями мовлення. </w:t>
      </w:r>
      <w:r w:rsidRPr="00B95105">
        <w:rPr>
          <w:rFonts w:ascii="Times New Roman" w:hAnsi="Times New Roman"/>
          <w:sz w:val="28"/>
          <w:szCs w:val="28"/>
          <w:lang w:val="ru-RU"/>
        </w:rPr>
        <w:br/>
      </w:r>
      <w:r w:rsidRPr="00B95105">
        <w:rPr>
          <w:rFonts w:ascii="Times New Roman" w:hAnsi="Times New Roman"/>
          <w:sz w:val="28"/>
          <w:szCs w:val="28"/>
        </w:rPr>
        <w:t>U</w:t>
      </w:r>
      <w:r w:rsidRPr="00B95105">
        <w:rPr>
          <w:rFonts w:ascii="Times New Roman" w:hAnsi="Times New Roman"/>
          <w:sz w:val="28"/>
          <w:szCs w:val="28"/>
          <w:lang w:val="en-US"/>
        </w:rPr>
        <w:t>RL</w:t>
      </w:r>
      <w:r w:rsidRPr="00B95105">
        <w:rPr>
          <w:rFonts w:ascii="Times New Roman" w:hAnsi="Times New Roman"/>
          <w:sz w:val="28"/>
          <w:szCs w:val="28"/>
        </w:rPr>
        <w:t xml:space="preserve">: </w:t>
      </w:r>
      <w:hyperlink r:id="rId13" w:history="1">
        <w:r w:rsidRPr="00B95105">
          <w:rPr>
            <w:rStyle w:val="ad"/>
            <w:rFonts w:ascii="Times New Roman" w:hAnsi="Times New Roman"/>
            <w:sz w:val="28"/>
            <w:szCs w:val="28"/>
          </w:rPr>
          <w:t>http://studscientist.kubg.edu.ua/index.php/journal/article/view/7</w:t>
        </w:r>
      </w:hyperlink>
      <w:r w:rsidRPr="00B95105">
        <w:rPr>
          <w:rFonts w:ascii="Times New Roman" w:hAnsi="Times New Roman"/>
          <w:sz w:val="28"/>
          <w:szCs w:val="28"/>
          <w:lang w:val="ru-RU"/>
        </w:rPr>
        <w:t xml:space="preserve"> (</w:t>
      </w:r>
      <w:r w:rsidRPr="00B95105">
        <w:rPr>
          <w:rFonts w:ascii="Times New Roman" w:hAnsi="Times New Roman"/>
          <w:sz w:val="28"/>
          <w:szCs w:val="28"/>
        </w:rPr>
        <w:t>дата звернення: 20.04.2023).</w:t>
      </w:r>
    </w:p>
    <w:p w:rsidR="00667D78" w:rsidRPr="00B95105" w:rsidRDefault="00667D78" w:rsidP="0032455D">
      <w:pPr>
        <w:pStyle w:val="a3"/>
        <w:numPr>
          <w:ilvl w:val="0"/>
          <w:numId w:val="3"/>
        </w:numPr>
        <w:spacing w:after="0" w:line="360" w:lineRule="auto"/>
        <w:ind w:left="0" w:firstLine="851"/>
        <w:jc w:val="both"/>
        <w:rPr>
          <w:rFonts w:ascii="Times New Roman" w:hAnsi="Times New Roman"/>
          <w:sz w:val="28"/>
          <w:szCs w:val="28"/>
        </w:rPr>
      </w:pPr>
      <w:r w:rsidRPr="00B95105">
        <w:rPr>
          <w:rFonts w:ascii="Times New Roman" w:hAnsi="Times New Roman"/>
          <w:sz w:val="28"/>
          <w:szCs w:val="28"/>
        </w:rPr>
        <w:t>Московець Л. Урахування вчителем НУШ особливостей психічного розвитку дітей молодшого шкільного віку. Інновації в початковій освіті: проблеми, перспективи, відповіді на виклики сьогодення. Матеріали Всеукраїнської науково-практичної конференції. 23-24 травня 2018 р. Полтава. 2018. С.16-19.</w:t>
      </w:r>
    </w:p>
    <w:p w:rsidR="00F646B3" w:rsidRPr="00F646B3" w:rsidRDefault="00667D78" w:rsidP="00F646B3">
      <w:pPr>
        <w:pStyle w:val="Default"/>
        <w:widowControl w:val="0"/>
        <w:numPr>
          <w:ilvl w:val="0"/>
          <w:numId w:val="3"/>
        </w:numPr>
        <w:spacing w:line="360" w:lineRule="auto"/>
        <w:ind w:left="0" w:firstLine="851"/>
        <w:jc w:val="both"/>
        <w:rPr>
          <w:sz w:val="28"/>
          <w:szCs w:val="28"/>
        </w:rPr>
      </w:pPr>
      <w:r w:rsidRPr="00B95105">
        <w:rPr>
          <w:sz w:val="28"/>
          <w:szCs w:val="28"/>
        </w:rPr>
        <w:t xml:space="preserve">Павелків Р. В. Дитяча психологія: навч. посіб. / Р. В. Павелків, О. П. Цигипало.  К.: Академвидав, 2008.  432 с.  </w:t>
      </w:r>
    </w:p>
    <w:p w:rsidR="00F646B3" w:rsidRPr="00F646B3" w:rsidRDefault="00F646B3" w:rsidP="00F646B3">
      <w:pPr>
        <w:pStyle w:val="Default"/>
        <w:widowControl w:val="0"/>
        <w:numPr>
          <w:ilvl w:val="0"/>
          <w:numId w:val="3"/>
        </w:numPr>
        <w:spacing w:line="360" w:lineRule="auto"/>
        <w:ind w:left="0" w:firstLine="851"/>
        <w:jc w:val="both"/>
        <w:rPr>
          <w:sz w:val="28"/>
          <w:szCs w:val="28"/>
        </w:rPr>
      </w:pPr>
      <w:r w:rsidRPr="00F646B3">
        <w:rPr>
          <w:sz w:val="28"/>
          <w:szCs w:val="28"/>
        </w:rPr>
        <w:t>Павелків Р. В. Психодіагностичний інструментарій в умовах дошкільного</w:t>
      </w:r>
      <w:r>
        <w:rPr>
          <w:sz w:val="28"/>
          <w:szCs w:val="28"/>
          <w:lang w:val="uk-UA"/>
        </w:rPr>
        <w:t xml:space="preserve"> </w:t>
      </w:r>
      <w:r w:rsidRPr="00F646B3">
        <w:rPr>
          <w:sz w:val="28"/>
          <w:szCs w:val="28"/>
        </w:rPr>
        <w:t xml:space="preserve">закладу [текст] : навч. посіб. / </w:t>
      </w:r>
      <w:r>
        <w:rPr>
          <w:sz w:val="28"/>
          <w:szCs w:val="28"/>
        </w:rPr>
        <w:t xml:space="preserve">Р. В. Павелків, О. П. Цигипало </w:t>
      </w:r>
      <w:r w:rsidRPr="00F646B3">
        <w:rPr>
          <w:sz w:val="28"/>
          <w:szCs w:val="28"/>
        </w:rPr>
        <w:t xml:space="preserve"> К. : «Центр</w:t>
      </w:r>
      <w:r>
        <w:rPr>
          <w:sz w:val="28"/>
          <w:szCs w:val="28"/>
          <w:lang w:val="uk-UA"/>
        </w:rPr>
        <w:t xml:space="preserve"> </w:t>
      </w:r>
      <w:r>
        <w:rPr>
          <w:sz w:val="28"/>
          <w:szCs w:val="28"/>
        </w:rPr>
        <w:t xml:space="preserve">учбової літератури», 2013. </w:t>
      </w:r>
      <w:r w:rsidRPr="00F646B3">
        <w:rPr>
          <w:sz w:val="28"/>
          <w:szCs w:val="28"/>
        </w:rPr>
        <w:t xml:space="preserve"> 296 с</w:t>
      </w:r>
    </w:p>
    <w:p w:rsidR="00F646B3" w:rsidRPr="00F646B3" w:rsidRDefault="00667D78" w:rsidP="00F646B3">
      <w:pPr>
        <w:pStyle w:val="Default"/>
        <w:widowControl w:val="0"/>
        <w:numPr>
          <w:ilvl w:val="0"/>
          <w:numId w:val="3"/>
        </w:numPr>
        <w:spacing w:line="360" w:lineRule="auto"/>
        <w:ind w:left="0" w:firstLine="851"/>
        <w:jc w:val="both"/>
        <w:rPr>
          <w:sz w:val="28"/>
          <w:szCs w:val="28"/>
        </w:rPr>
      </w:pPr>
      <w:r w:rsidRPr="00F646B3">
        <w:rPr>
          <w:sz w:val="28"/>
          <w:szCs w:val="28"/>
          <w:lang w:val="uk-UA"/>
        </w:rPr>
        <w:t xml:space="preserve">Пангелова Н. Є. Формування гармонійно розвиненої особистості дітей дошкільного віку в процесі фізичного виховання : [монографія] Переяслав-Хмельницький: ФОП Лукашевич О. М., 2013. 432 с. </w:t>
      </w:r>
    </w:p>
    <w:p w:rsidR="00F646B3" w:rsidRPr="00F646B3" w:rsidRDefault="00667D78" w:rsidP="00F646B3">
      <w:pPr>
        <w:pStyle w:val="Default"/>
        <w:widowControl w:val="0"/>
        <w:numPr>
          <w:ilvl w:val="0"/>
          <w:numId w:val="3"/>
        </w:numPr>
        <w:spacing w:line="360" w:lineRule="auto"/>
        <w:ind w:left="0" w:firstLine="851"/>
        <w:jc w:val="both"/>
        <w:rPr>
          <w:sz w:val="28"/>
          <w:szCs w:val="28"/>
        </w:rPr>
      </w:pPr>
      <w:r w:rsidRPr="00F646B3">
        <w:rPr>
          <w:sz w:val="28"/>
          <w:szCs w:val="28"/>
        </w:rPr>
        <w:t>Платаш Л. Наукові підходи до вивчення проблеми синдрому дефіциту уваги та гіперактивності. Молодь і ринок. 2013. № 4 (99). С. 82-86.</w:t>
      </w:r>
    </w:p>
    <w:p w:rsidR="00F646B3" w:rsidRPr="00F646B3" w:rsidRDefault="00667D78" w:rsidP="00F646B3">
      <w:pPr>
        <w:pStyle w:val="Default"/>
        <w:widowControl w:val="0"/>
        <w:numPr>
          <w:ilvl w:val="0"/>
          <w:numId w:val="3"/>
        </w:numPr>
        <w:spacing w:line="360" w:lineRule="auto"/>
        <w:ind w:left="0" w:firstLine="851"/>
        <w:jc w:val="both"/>
        <w:rPr>
          <w:sz w:val="28"/>
          <w:szCs w:val="28"/>
        </w:rPr>
      </w:pPr>
      <w:r w:rsidRPr="00F646B3">
        <w:rPr>
          <w:sz w:val="28"/>
          <w:szCs w:val="28"/>
          <w:lang w:val="uk-UA"/>
        </w:rPr>
        <w:t xml:space="preserve">Савченко М. В. Виховання самостійності у дітей старшого дошкільного віку в ігровій діяльності: дис. ... канд. пед. наук: 13.00.08 / ДВНЗ "Донбас. держ. пед. унт". </w:t>
      </w:r>
      <w:r w:rsidRPr="00F646B3">
        <w:rPr>
          <w:sz w:val="28"/>
          <w:szCs w:val="28"/>
        </w:rPr>
        <w:t>Слов’янськ, 2014. 243 с.</w:t>
      </w:r>
    </w:p>
    <w:p w:rsidR="00F646B3" w:rsidRPr="00F646B3" w:rsidRDefault="00667D78" w:rsidP="00F646B3">
      <w:pPr>
        <w:pStyle w:val="Default"/>
        <w:widowControl w:val="0"/>
        <w:numPr>
          <w:ilvl w:val="0"/>
          <w:numId w:val="3"/>
        </w:numPr>
        <w:spacing w:line="360" w:lineRule="auto"/>
        <w:ind w:left="0" w:firstLine="851"/>
        <w:jc w:val="both"/>
        <w:rPr>
          <w:rStyle w:val="A80"/>
          <w:sz w:val="28"/>
          <w:szCs w:val="28"/>
        </w:rPr>
      </w:pPr>
      <w:r w:rsidRPr="00F646B3">
        <w:rPr>
          <w:rStyle w:val="A80"/>
          <w:sz w:val="28"/>
          <w:szCs w:val="28"/>
        </w:rPr>
        <w:t>Савченко Т. Л. Сутність уваги, уважливості і спостережливості як індивідуальних рис особистості</w:t>
      </w:r>
      <w:r w:rsidRPr="00F646B3">
        <w:rPr>
          <w:rStyle w:val="A80"/>
          <w:sz w:val="28"/>
          <w:szCs w:val="28"/>
          <w:lang w:val="uk-UA"/>
        </w:rPr>
        <w:t xml:space="preserve">. </w:t>
      </w:r>
      <w:r w:rsidRPr="00F646B3">
        <w:rPr>
          <w:rStyle w:val="A80"/>
          <w:sz w:val="28"/>
          <w:szCs w:val="28"/>
        </w:rPr>
        <w:t xml:space="preserve">Актуальні проблеми психології.  2010. Том V, Вип. 10. С. 205–210. </w:t>
      </w:r>
    </w:p>
    <w:p w:rsidR="00F646B3" w:rsidRDefault="00667D78" w:rsidP="00F646B3">
      <w:pPr>
        <w:pStyle w:val="Default"/>
        <w:widowControl w:val="0"/>
        <w:numPr>
          <w:ilvl w:val="0"/>
          <w:numId w:val="3"/>
        </w:numPr>
        <w:spacing w:line="360" w:lineRule="auto"/>
        <w:ind w:left="0" w:firstLine="851"/>
        <w:jc w:val="both"/>
        <w:rPr>
          <w:sz w:val="28"/>
          <w:szCs w:val="28"/>
          <w:lang w:val="uk-UA"/>
        </w:rPr>
      </w:pPr>
      <w:r w:rsidRPr="00F646B3">
        <w:rPr>
          <w:sz w:val="28"/>
          <w:szCs w:val="28"/>
          <w:lang w:val="uk-UA"/>
        </w:rPr>
        <w:t>Удіна О. М. Виховання самостійності дошкільників в образотворчій діяльності (на матеріалі аплікації): дисс. … канд. пед. наук: 13.00.08 / Інститут проблем виховання АПН України. Київ, 2008. 25 с.</w:t>
      </w:r>
    </w:p>
    <w:p w:rsidR="00F646B3" w:rsidRDefault="00667D78" w:rsidP="00F646B3">
      <w:pPr>
        <w:pStyle w:val="Default"/>
        <w:widowControl w:val="0"/>
        <w:numPr>
          <w:ilvl w:val="0"/>
          <w:numId w:val="3"/>
        </w:numPr>
        <w:spacing w:line="360" w:lineRule="auto"/>
        <w:ind w:left="0" w:firstLine="851"/>
        <w:jc w:val="both"/>
        <w:rPr>
          <w:sz w:val="28"/>
          <w:szCs w:val="28"/>
          <w:lang w:val="uk-UA"/>
        </w:rPr>
      </w:pPr>
      <w:r w:rsidRPr="00F646B3">
        <w:rPr>
          <w:sz w:val="28"/>
          <w:szCs w:val="28"/>
        </w:rPr>
        <w:t xml:space="preserve">Шевченко Ю., Нестеровська Д. Розвиток слухового сприймання й уваги в дітей молодшого шкільного віку. </w:t>
      </w:r>
      <w:r w:rsidRPr="00F646B3">
        <w:rPr>
          <w:i/>
          <w:sz w:val="28"/>
          <w:szCs w:val="28"/>
        </w:rPr>
        <w:t>Науковий вісник Мелітопольського державного педагогічного університету.</w:t>
      </w:r>
      <w:r w:rsidRPr="00F646B3">
        <w:rPr>
          <w:sz w:val="28"/>
          <w:szCs w:val="28"/>
        </w:rPr>
        <w:t xml:space="preserve"> 2016. № 1 (16). С. 133-136.</w:t>
      </w:r>
    </w:p>
    <w:p w:rsidR="00F646B3" w:rsidRDefault="00667D78" w:rsidP="00F646B3">
      <w:pPr>
        <w:pStyle w:val="Default"/>
        <w:widowControl w:val="0"/>
        <w:numPr>
          <w:ilvl w:val="0"/>
          <w:numId w:val="3"/>
        </w:numPr>
        <w:spacing w:line="360" w:lineRule="auto"/>
        <w:ind w:left="0" w:firstLine="851"/>
        <w:jc w:val="both"/>
        <w:rPr>
          <w:sz w:val="28"/>
          <w:szCs w:val="28"/>
          <w:lang w:val="uk-UA"/>
        </w:rPr>
      </w:pPr>
      <w:r w:rsidRPr="00F646B3">
        <w:rPr>
          <w:sz w:val="28"/>
          <w:szCs w:val="28"/>
        </w:rPr>
        <w:t>Шмідт А. Психологічні особливості розвитку уваги дітей дошкільного віку. Організація освітнього простору у закладі дошкільної освіти і школі: проблеми і перспективи: зб. наукових праць: в 2-х ч. / за заг. ред.: О.О.Максимової, М.А.Федорової. Житомир: ФОП Левковець, 2020. Ч. 2. С. 232-234.</w:t>
      </w:r>
    </w:p>
    <w:p w:rsidR="00F646B3" w:rsidRDefault="00667D78" w:rsidP="00F646B3">
      <w:pPr>
        <w:pStyle w:val="Default"/>
        <w:widowControl w:val="0"/>
        <w:numPr>
          <w:ilvl w:val="0"/>
          <w:numId w:val="3"/>
        </w:numPr>
        <w:spacing w:line="360" w:lineRule="auto"/>
        <w:ind w:left="0" w:firstLine="851"/>
        <w:jc w:val="both"/>
        <w:rPr>
          <w:sz w:val="28"/>
          <w:szCs w:val="28"/>
          <w:lang w:val="uk-UA"/>
        </w:rPr>
      </w:pPr>
      <w:r w:rsidRPr="00F646B3">
        <w:rPr>
          <w:sz w:val="28"/>
          <w:szCs w:val="28"/>
        </w:rPr>
        <w:t>Щічко І. Дослідження властивостей уваги у молодшому шкільному віці. Актуальні проблеми психології в закладах освіти. Збірник наукових праць. 2015. Вип.V. С. 103-107.</w:t>
      </w:r>
    </w:p>
    <w:p w:rsidR="00621E89" w:rsidRPr="00F646B3" w:rsidRDefault="00667D78" w:rsidP="00F646B3">
      <w:pPr>
        <w:pStyle w:val="Default"/>
        <w:widowControl w:val="0"/>
        <w:numPr>
          <w:ilvl w:val="0"/>
          <w:numId w:val="3"/>
        </w:numPr>
        <w:spacing w:line="360" w:lineRule="auto"/>
        <w:ind w:left="0" w:firstLine="851"/>
        <w:jc w:val="both"/>
        <w:rPr>
          <w:sz w:val="28"/>
          <w:szCs w:val="28"/>
          <w:lang w:val="uk-UA"/>
        </w:rPr>
      </w:pPr>
      <w:r w:rsidRPr="00F646B3">
        <w:rPr>
          <w:sz w:val="28"/>
          <w:szCs w:val="28"/>
          <w:lang w:val="en-US"/>
        </w:rPr>
        <w:t xml:space="preserve">Danielson M.L., Bitsko R.H., Ghandour R.M. et al. </w:t>
      </w:r>
      <w:r w:rsidRPr="00430B3F">
        <w:rPr>
          <w:sz w:val="28"/>
          <w:szCs w:val="28"/>
          <w:lang w:val="en-US"/>
        </w:rPr>
        <w:t xml:space="preserve">Prevalence of parent-reported ADHD diagnosis and associated treatment among U.S. children and adolescents. </w:t>
      </w:r>
      <w:r w:rsidRPr="00F646B3">
        <w:rPr>
          <w:sz w:val="28"/>
          <w:szCs w:val="28"/>
        </w:rPr>
        <w:t>J. Clin Child Adolescent Psychology. 2016. № 47(2). С. 199-212.</w:t>
      </w:r>
    </w:p>
    <w:p w:rsidR="00057C62" w:rsidRPr="00057C62" w:rsidRDefault="00057C62" w:rsidP="00057C62">
      <w:pPr>
        <w:pStyle w:val="a3"/>
        <w:numPr>
          <w:ilvl w:val="0"/>
          <w:numId w:val="3"/>
        </w:numPr>
        <w:spacing w:after="0" w:line="360" w:lineRule="auto"/>
        <w:jc w:val="both"/>
        <w:rPr>
          <w:rFonts w:ascii="Times New Roman" w:hAnsi="Times New Roman"/>
          <w:sz w:val="28"/>
          <w:szCs w:val="28"/>
        </w:rPr>
      </w:pPr>
      <w:r w:rsidRPr="00057C62">
        <w:rPr>
          <w:rFonts w:ascii="Times New Roman" w:hAnsi="Times New Roman"/>
          <w:sz w:val="28"/>
          <w:szCs w:val="28"/>
          <w:shd w:val="clear" w:color="auto" w:fill="FFFFFF"/>
        </w:rPr>
        <w:t xml:space="preserve"> Музиченко І.В., Сирота А.В. Психологічні особливості уваги </w:t>
      </w:r>
    </w:p>
    <w:p w:rsidR="00621E89" w:rsidRPr="00057C62" w:rsidRDefault="00057C62" w:rsidP="00057C62">
      <w:pPr>
        <w:spacing w:after="0" w:line="360" w:lineRule="auto"/>
        <w:jc w:val="both"/>
        <w:rPr>
          <w:rFonts w:ascii="Times New Roman" w:hAnsi="Times New Roman"/>
          <w:sz w:val="28"/>
          <w:szCs w:val="28"/>
        </w:rPr>
      </w:pPr>
      <w:r w:rsidRPr="00057C62">
        <w:rPr>
          <w:rFonts w:ascii="Times New Roman" w:hAnsi="Times New Roman"/>
          <w:sz w:val="28"/>
          <w:szCs w:val="28"/>
          <w:shd w:val="clear" w:color="auto" w:fill="FFFFFF"/>
        </w:rPr>
        <w:t>дітей дошкільного та молодшого шкільного віку// The 11th International scientific and practical conference “Innovations and prospects in modern science” (October 23-25, 2023) SSPG Publish, Stockholm, Sweden. 2023. - С.268-273</w:t>
      </w:r>
      <w:bookmarkStart w:id="1" w:name="_GoBack"/>
      <w:bookmarkEnd w:id="1"/>
      <w:r w:rsidR="00621E89" w:rsidRPr="00057C62">
        <w:rPr>
          <w:rFonts w:ascii="Times New Roman" w:hAnsi="Times New Roman"/>
          <w:sz w:val="28"/>
          <w:szCs w:val="28"/>
        </w:rPr>
        <w:br w:type="page"/>
      </w:r>
    </w:p>
    <w:p w:rsidR="00667D78" w:rsidRPr="005D4AD6" w:rsidRDefault="00621E89" w:rsidP="00621E89">
      <w:pPr>
        <w:pStyle w:val="a3"/>
        <w:widowControl w:val="0"/>
        <w:autoSpaceDE w:val="0"/>
        <w:autoSpaceDN w:val="0"/>
        <w:adjustRightInd w:val="0"/>
        <w:spacing w:after="0" w:line="360" w:lineRule="auto"/>
        <w:ind w:left="851"/>
        <w:jc w:val="center"/>
        <w:rPr>
          <w:rFonts w:ascii="Times New Roman" w:hAnsi="Times New Roman"/>
          <w:b/>
          <w:sz w:val="28"/>
          <w:szCs w:val="28"/>
        </w:rPr>
      </w:pPr>
      <w:r w:rsidRPr="005D4AD6">
        <w:rPr>
          <w:rFonts w:ascii="Times New Roman" w:hAnsi="Times New Roman"/>
          <w:b/>
          <w:sz w:val="28"/>
          <w:szCs w:val="28"/>
        </w:rPr>
        <w:t>ДОДАТКИ</w:t>
      </w:r>
    </w:p>
    <w:p w:rsidR="004B6278" w:rsidRPr="00113475" w:rsidRDefault="004B6278" w:rsidP="004B6278">
      <w:pPr>
        <w:pStyle w:val="a3"/>
        <w:spacing w:after="0" w:line="360" w:lineRule="auto"/>
        <w:ind w:left="851"/>
        <w:jc w:val="both"/>
        <w:rPr>
          <w:rFonts w:ascii="Times New Roman" w:hAnsi="Times New Roman"/>
          <w:sz w:val="28"/>
          <w:szCs w:val="28"/>
        </w:rPr>
      </w:pPr>
    </w:p>
    <w:p w:rsidR="0032455D" w:rsidRPr="00BF146A" w:rsidRDefault="00BF146A" w:rsidP="00BF146A">
      <w:pPr>
        <w:spacing w:after="0" w:line="360" w:lineRule="auto"/>
        <w:ind w:firstLine="851"/>
        <w:jc w:val="right"/>
        <w:rPr>
          <w:rFonts w:ascii="Times New Roman" w:hAnsi="Times New Roman"/>
          <w:i/>
          <w:sz w:val="28"/>
        </w:rPr>
      </w:pPr>
      <w:r w:rsidRPr="00BF146A">
        <w:rPr>
          <w:rFonts w:ascii="Times New Roman" w:hAnsi="Times New Roman"/>
          <w:i/>
          <w:sz w:val="28"/>
        </w:rPr>
        <w:t>Додаток А</w:t>
      </w:r>
    </w:p>
    <w:p w:rsidR="00BF146A" w:rsidRDefault="00BF146A" w:rsidP="00BF146A">
      <w:pPr>
        <w:spacing w:after="0" w:line="360" w:lineRule="auto"/>
        <w:jc w:val="center"/>
        <w:rPr>
          <w:rFonts w:ascii="Times New Roman" w:hAnsi="Times New Roman"/>
          <w:b/>
          <w:sz w:val="28"/>
          <w:szCs w:val="28"/>
        </w:rPr>
      </w:pPr>
      <w:r w:rsidRPr="00BF146A">
        <w:rPr>
          <w:rFonts w:ascii="Times New Roman" w:hAnsi="Times New Roman"/>
          <w:b/>
          <w:sz w:val="28"/>
          <w:szCs w:val="28"/>
        </w:rPr>
        <w:t>Коректурна проба</w:t>
      </w:r>
    </w:p>
    <w:p w:rsidR="00D161F4" w:rsidRDefault="00D161F4" w:rsidP="00BF146A">
      <w:pPr>
        <w:spacing w:after="0" w:line="360" w:lineRule="auto"/>
        <w:jc w:val="center"/>
        <w:rPr>
          <w:rFonts w:ascii="Times New Roman" w:hAnsi="Times New Roman"/>
          <w:b/>
          <w:sz w:val="28"/>
          <w:szCs w:val="28"/>
        </w:rPr>
      </w:pPr>
    </w:p>
    <w:p w:rsidR="005D4AD6" w:rsidRPr="00EF136E" w:rsidRDefault="005D4AD6" w:rsidP="005D4AD6">
      <w:pPr>
        <w:spacing w:after="0" w:line="360" w:lineRule="auto"/>
        <w:ind w:firstLine="708"/>
        <w:jc w:val="both"/>
        <w:rPr>
          <w:rFonts w:ascii="Times New Roman" w:hAnsi="Times New Roman"/>
          <w:color w:val="000000"/>
          <w:sz w:val="28"/>
          <w:szCs w:val="28"/>
        </w:rPr>
      </w:pPr>
      <w:r>
        <w:rPr>
          <w:rFonts w:ascii="Times New Roman" w:hAnsi="Times New Roman"/>
          <w:b/>
          <w:color w:val="000000"/>
          <w:sz w:val="28"/>
          <w:szCs w:val="28"/>
        </w:rPr>
        <w:t xml:space="preserve">Метод дослідження </w:t>
      </w:r>
      <w:r w:rsidRPr="007E1871">
        <w:rPr>
          <w:rFonts w:ascii="Times New Roman" w:hAnsi="Times New Roman"/>
          <w:b/>
          <w:color w:val="000000"/>
          <w:sz w:val="28"/>
          <w:szCs w:val="28"/>
        </w:rPr>
        <w:t>«Коректурна проба»</w:t>
      </w:r>
      <w:r w:rsidRPr="007E1871">
        <w:rPr>
          <w:rFonts w:ascii="Times New Roman" w:hAnsi="Times New Roman"/>
          <w:color w:val="000000"/>
          <w:sz w:val="28"/>
          <w:szCs w:val="28"/>
        </w:rPr>
        <w:t xml:space="preserve"> </w:t>
      </w:r>
      <w:r>
        <w:rPr>
          <w:rFonts w:ascii="Times New Roman" w:hAnsi="Times New Roman"/>
          <w:color w:val="000000"/>
          <w:sz w:val="28"/>
          <w:szCs w:val="28"/>
        </w:rPr>
        <w:t xml:space="preserve">(за Б. Бурбоном) </w:t>
      </w:r>
      <w:r w:rsidRPr="007E1871">
        <w:rPr>
          <w:rFonts w:ascii="Times New Roman" w:hAnsi="Times New Roman"/>
          <w:color w:val="000000"/>
          <w:sz w:val="28"/>
          <w:szCs w:val="28"/>
        </w:rPr>
        <w:t xml:space="preserve">- це своєрідний тест, результати якого допоможуть оцінити рівень концентрації дитини, його уважність, посидючість, здатність швидко виконувати письмові завдання, готовність до школи дітей 5-7 років. </w:t>
      </w:r>
    </w:p>
    <w:p w:rsidR="005D4AD6" w:rsidRPr="00EF136E" w:rsidRDefault="005D4AD6" w:rsidP="005D4AD6">
      <w:pPr>
        <w:spacing w:after="0" w:line="360" w:lineRule="auto"/>
        <w:ind w:firstLine="709"/>
        <w:jc w:val="both"/>
        <w:rPr>
          <w:rFonts w:ascii="Times New Roman" w:hAnsi="Times New Roman"/>
          <w:color w:val="000000"/>
          <w:sz w:val="28"/>
          <w:szCs w:val="28"/>
        </w:rPr>
      </w:pPr>
      <w:r w:rsidRPr="00EF136E">
        <w:rPr>
          <w:rFonts w:ascii="Times New Roman" w:hAnsi="Times New Roman"/>
          <w:color w:val="000000"/>
          <w:sz w:val="28"/>
          <w:szCs w:val="28"/>
        </w:rPr>
        <w:t>Методика використовується для визначення обсягу уваги (за кількістю переглянутих букв) і її концентрації - за кількістю зроблених помилок.</w:t>
      </w:r>
    </w:p>
    <w:p w:rsidR="005D4AD6" w:rsidRPr="00EF136E" w:rsidRDefault="005D4AD6" w:rsidP="005D4AD6">
      <w:pPr>
        <w:spacing w:after="0" w:line="360" w:lineRule="auto"/>
        <w:ind w:firstLine="709"/>
        <w:jc w:val="both"/>
        <w:rPr>
          <w:rFonts w:ascii="Times New Roman" w:hAnsi="Times New Roman"/>
          <w:color w:val="000000"/>
          <w:sz w:val="28"/>
          <w:szCs w:val="28"/>
        </w:rPr>
      </w:pPr>
      <w:r w:rsidRPr="00EF136E">
        <w:rPr>
          <w:rFonts w:ascii="Times New Roman" w:hAnsi="Times New Roman"/>
          <w:color w:val="000000"/>
          <w:sz w:val="28"/>
          <w:szCs w:val="28"/>
        </w:rPr>
        <w:t>Норма обсягу уваги:</w:t>
      </w:r>
    </w:p>
    <w:p w:rsidR="005D4AD6" w:rsidRPr="00EF136E" w:rsidRDefault="005D4AD6" w:rsidP="005D4AD6">
      <w:pPr>
        <w:pStyle w:val="a3"/>
        <w:numPr>
          <w:ilvl w:val="0"/>
          <w:numId w:val="12"/>
        </w:numPr>
        <w:spacing w:after="0" w:line="360" w:lineRule="auto"/>
        <w:ind w:left="0" w:firstLine="0"/>
        <w:jc w:val="both"/>
        <w:rPr>
          <w:rFonts w:ascii="Times New Roman" w:hAnsi="Times New Roman"/>
          <w:color w:val="000000"/>
          <w:sz w:val="28"/>
          <w:szCs w:val="28"/>
        </w:rPr>
      </w:pPr>
      <w:r w:rsidRPr="00EF136E">
        <w:rPr>
          <w:rFonts w:ascii="Times New Roman" w:hAnsi="Times New Roman"/>
          <w:color w:val="000000"/>
          <w:sz w:val="28"/>
          <w:szCs w:val="28"/>
        </w:rPr>
        <w:t xml:space="preserve">для дітей 6-7 років: - 400 знаків і вище, концентрації - 10 помилок і менше; </w:t>
      </w:r>
    </w:p>
    <w:p w:rsidR="005D4AD6" w:rsidRPr="00EF136E" w:rsidRDefault="005D4AD6" w:rsidP="005D4AD6">
      <w:pPr>
        <w:pStyle w:val="a3"/>
        <w:numPr>
          <w:ilvl w:val="0"/>
          <w:numId w:val="12"/>
        </w:numPr>
        <w:spacing w:after="0" w:line="360" w:lineRule="auto"/>
        <w:ind w:left="0" w:firstLine="0"/>
        <w:jc w:val="both"/>
        <w:rPr>
          <w:rFonts w:ascii="Times New Roman" w:hAnsi="Times New Roman"/>
          <w:color w:val="000000"/>
          <w:sz w:val="28"/>
          <w:szCs w:val="28"/>
        </w:rPr>
      </w:pPr>
      <w:r w:rsidRPr="00EF136E">
        <w:rPr>
          <w:rFonts w:ascii="Times New Roman" w:hAnsi="Times New Roman"/>
          <w:color w:val="000000"/>
          <w:sz w:val="28"/>
          <w:szCs w:val="28"/>
        </w:rPr>
        <w:t>для дітей 8-10 років - 600 знаків і вище, концентрації - 5 помилок і менше.</w:t>
      </w:r>
    </w:p>
    <w:p w:rsidR="005D4AD6" w:rsidRPr="00EF136E" w:rsidRDefault="005D4AD6" w:rsidP="005D4AD6">
      <w:pPr>
        <w:spacing w:after="0" w:line="360" w:lineRule="auto"/>
        <w:ind w:firstLine="709"/>
        <w:jc w:val="both"/>
        <w:rPr>
          <w:rFonts w:ascii="Times New Roman" w:hAnsi="Times New Roman"/>
          <w:color w:val="000000"/>
          <w:sz w:val="28"/>
          <w:szCs w:val="28"/>
        </w:rPr>
      </w:pPr>
      <w:r w:rsidRPr="00EF136E">
        <w:rPr>
          <w:rFonts w:ascii="Times New Roman" w:hAnsi="Times New Roman"/>
          <w:b/>
          <w:color w:val="000000"/>
          <w:sz w:val="28"/>
          <w:szCs w:val="28"/>
        </w:rPr>
        <w:t>Час роботи</w:t>
      </w:r>
      <w:r w:rsidRPr="00EF136E">
        <w:rPr>
          <w:rFonts w:ascii="Times New Roman" w:hAnsi="Times New Roman"/>
          <w:color w:val="000000"/>
          <w:sz w:val="28"/>
          <w:szCs w:val="28"/>
        </w:rPr>
        <w:t>: 5 хвилин.</w:t>
      </w:r>
    </w:p>
    <w:p w:rsidR="005D4AD6" w:rsidRPr="00EF136E" w:rsidRDefault="005D4AD6" w:rsidP="005D4AD6">
      <w:pPr>
        <w:spacing w:after="0" w:line="360" w:lineRule="auto"/>
        <w:ind w:firstLine="709"/>
        <w:jc w:val="both"/>
        <w:rPr>
          <w:rFonts w:ascii="Times New Roman" w:hAnsi="Times New Roman"/>
          <w:b/>
          <w:color w:val="000000"/>
          <w:sz w:val="28"/>
          <w:szCs w:val="28"/>
        </w:rPr>
      </w:pPr>
      <w:r w:rsidRPr="00EF136E">
        <w:rPr>
          <w:rFonts w:ascii="Times New Roman" w:hAnsi="Times New Roman"/>
          <w:b/>
          <w:color w:val="000000"/>
          <w:sz w:val="28"/>
          <w:szCs w:val="28"/>
        </w:rPr>
        <w:t xml:space="preserve">Інструкція: </w:t>
      </w:r>
    </w:p>
    <w:p w:rsidR="005D4AD6" w:rsidRPr="00EF136E" w:rsidRDefault="005D4AD6" w:rsidP="005D4AD6">
      <w:pPr>
        <w:spacing w:after="0" w:line="360" w:lineRule="auto"/>
        <w:ind w:firstLine="709"/>
        <w:jc w:val="both"/>
        <w:rPr>
          <w:rFonts w:ascii="Times New Roman" w:hAnsi="Times New Roman"/>
          <w:color w:val="000000"/>
          <w:sz w:val="28"/>
          <w:szCs w:val="28"/>
        </w:rPr>
      </w:pPr>
      <w:r w:rsidRPr="00EF136E">
        <w:rPr>
          <w:rFonts w:ascii="Times New Roman" w:hAnsi="Times New Roman"/>
          <w:color w:val="000000"/>
          <w:sz w:val="28"/>
          <w:szCs w:val="28"/>
        </w:rPr>
        <w:t>На бланку з буквами підкресліть, будь ласка, перші букви кожного ряду. Ваше завдання полягає в тому, щоб, переглядаючи ряди букв зліва направо, підкреслювати такі ж букви, як і перші.</w:t>
      </w:r>
    </w:p>
    <w:p w:rsidR="005D4AD6" w:rsidRPr="00EF136E" w:rsidRDefault="005D4AD6" w:rsidP="005D4AD6">
      <w:pPr>
        <w:spacing w:after="0" w:line="360" w:lineRule="auto"/>
        <w:ind w:firstLine="709"/>
        <w:jc w:val="both"/>
        <w:rPr>
          <w:rFonts w:ascii="Times New Roman" w:hAnsi="Times New Roman"/>
          <w:color w:val="000000"/>
          <w:sz w:val="28"/>
          <w:szCs w:val="28"/>
        </w:rPr>
      </w:pPr>
      <w:r w:rsidRPr="00EF136E">
        <w:rPr>
          <w:rFonts w:ascii="Times New Roman" w:hAnsi="Times New Roman"/>
          <w:color w:val="000000"/>
          <w:sz w:val="28"/>
          <w:szCs w:val="28"/>
        </w:rPr>
        <w:t>Працювати треба швидко і точно. Час роботи - 5 хвилин.</w:t>
      </w:r>
    </w:p>
    <w:p w:rsidR="005D4AD6" w:rsidRDefault="005D4AD6" w:rsidP="005D4AD6">
      <w:pPr>
        <w:spacing w:after="0" w:line="360" w:lineRule="auto"/>
        <w:ind w:firstLine="709"/>
        <w:jc w:val="both"/>
        <w:rPr>
          <w:rFonts w:ascii="Times New Roman" w:hAnsi="Times New Roman"/>
          <w:color w:val="000000"/>
          <w:sz w:val="28"/>
          <w:szCs w:val="28"/>
        </w:rPr>
      </w:pPr>
    </w:p>
    <w:p w:rsidR="005D4AD6" w:rsidRPr="00EF136E" w:rsidRDefault="005D4AD6" w:rsidP="005D4AD6">
      <w:pPr>
        <w:spacing w:after="0" w:line="360" w:lineRule="auto"/>
        <w:ind w:firstLine="709"/>
        <w:jc w:val="both"/>
        <w:rPr>
          <w:rFonts w:ascii="Times New Roman" w:hAnsi="Times New Roman"/>
          <w:b/>
          <w:color w:val="000000"/>
          <w:sz w:val="28"/>
          <w:szCs w:val="28"/>
        </w:rPr>
      </w:pPr>
      <w:r w:rsidRPr="00EF136E">
        <w:rPr>
          <w:rFonts w:ascii="Times New Roman" w:hAnsi="Times New Roman"/>
          <w:b/>
          <w:color w:val="000000"/>
          <w:sz w:val="28"/>
          <w:szCs w:val="28"/>
        </w:rPr>
        <w:t>Приклад:</w:t>
      </w:r>
    </w:p>
    <w:p w:rsidR="005D4AD6" w:rsidRDefault="005D4AD6" w:rsidP="005D4AD6">
      <w:pPr>
        <w:pStyle w:val="ae"/>
        <w:shd w:val="clear" w:color="auto" w:fill="FFFFFF"/>
        <w:spacing w:before="0" w:beforeAutospacing="0" w:after="0" w:afterAutospacing="0"/>
        <w:jc w:val="center"/>
        <w:rPr>
          <w:rFonts w:ascii="Arial" w:hAnsi="Arial" w:cs="Arial"/>
          <w:b/>
          <w:bCs/>
          <w:color w:val="000000"/>
          <w:sz w:val="20"/>
          <w:szCs w:val="20"/>
          <w:lang w:val="uk-UA"/>
        </w:rPr>
      </w:pPr>
      <w:r>
        <w:rPr>
          <w:rFonts w:ascii="Arial" w:hAnsi="Arial" w:cs="Arial"/>
          <w:b/>
          <w:noProof/>
          <w:color w:val="000000"/>
          <w:sz w:val="20"/>
          <w:szCs w:val="20"/>
        </w:rPr>
        <w:drawing>
          <wp:inline distT="0" distB="0" distL="0" distR="0">
            <wp:extent cx="4086225" cy="381000"/>
            <wp:effectExtent l="19050" t="0" r="9525" b="0"/>
            <wp:docPr id="12" name="Рисунок 15" descr="C:\Users\Елена\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Users\Елена\Desktop\Безымянный.jpg"/>
                    <pic:cNvPicPr>
                      <a:picLocks noChangeAspect="1" noChangeArrowheads="1"/>
                    </pic:cNvPicPr>
                  </pic:nvPicPr>
                  <pic:blipFill>
                    <a:blip r:embed="rId14" cstate="print"/>
                    <a:srcRect/>
                    <a:stretch>
                      <a:fillRect/>
                    </a:stretch>
                  </pic:blipFill>
                  <pic:spPr bwMode="auto">
                    <a:xfrm>
                      <a:off x="0" y="0"/>
                      <a:ext cx="4086225" cy="381000"/>
                    </a:xfrm>
                    <a:prstGeom prst="rect">
                      <a:avLst/>
                    </a:prstGeom>
                    <a:noFill/>
                    <a:ln w="9525">
                      <a:noFill/>
                      <a:miter lim="800000"/>
                      <a:headEnd/>
                      <a:tailEnd/>
                    </a:ln>
                  </pic:spPr>
                </pic:pic>
              </a:graphicData>
            </a:graphic>
          </wp:inline>
        </w:drawing>
      </w:r>
      <w:r>
        <w:rPr>
          <w:rFonts w:ascii="Arial" w:hAnsi="Arial" w:cs="Arial"/>
          <w:b/>
          <w:bCs/>
          <w:color w:val="000000"/>
          <w:sz w:val="20"/>
          <w:szCs w:val="20"/>
          <w:lang w:val="uk-UA"/>
        </w:rPr>
        <w:t>___________________________________________________________________________</w:t>
      </w:r>
    </w:p>
    <w:p w:rsidR="005D4AD6" w:rsidRDefault="005D4AD6" w:rsidP="005D4AD6">
      <w:pPr>
        <w:pStyle w:val="ae"/>
        <w:shd w:val="clear" w:color="auto" w:fill="FFFFFF"/>
        <w:spacing w:before="0" w:beforeAutospacing="0" w:after="0" w:afterAutospacing="0"/>
        <w:ind w:firstLine="708"/>
        <w:rPr>
          <w:b/>
          <w:bCs/>
          <w:color w:val="000000"/>
          <w:sz w:val="28"/>
          <w:szCs w:val="28"/>
          <w:lang w:val="uk-UA"/>
        </w:rPr>
      </w:pPr>
    </w:p>
    <w:p w:rsidR="005D4AD6" w:rsidRPr="007E1871" w:rsidRDefault="005D4AD6" w:rsidP="005D4AD6">
      <w:pPr>
        <w:pStyle w:val="ae"/>
        <w:shd w:val="clear" w:color="auto" w:fill="FFFFFF"/>
        <w:spacing w:before="0" w:beforeAutospacing="0" w:after="0" w:afterAutospacing="0"/>
        <w:ind w:firstLine="708"/>
        <w:rPr>
          <w:b/>
          <w:bCs/>
          <w:color w:val="000000"/>
          <w:sz w:val="28"/>
          <w:szCs w:val="28"/>
          <w:lang w:val="uk-UA"/>
        </w:rPr>
      </w:pPr>
      <w:r w:rsidRPr="007E1871">
        <w:rPr>
          <w:b/>
          <w:bCs/>
          <w:color w:val="000000"/>
          <w:sz w:val="28"/>
          <w:szCs w:val="28"/>
          <w:lang w:val="uk-UA"/>
        </w:rPr>
        <w:t>Завдання:</w:t>
      </w:r>
    </w:p>
    <w:p w:rsidR="005D4AD6" w:rsidRDefault="005D4AD6" w:rsidP="005D4AD6">
      <w:pPr>
        <w:pStyle w:val="ae"/>
        <w:shd w:val="clear" w:color="auto" w:fill="FFFFFF"/>
        <w:jc w:val="center"/>
        <w:rPr>
          <w:rFonts w:ascii="Arial" w:hAnsi="Arial" w:cs="Arial"/>
          <w:b/>
          <w:bCs/>
          <w:color w:val="000000"/>
          <w:sz w:val="20"/>
          <w:szCs w:val="20"/>
          <w:lang w:val="uk-UA"/>
        </w:rPr>
      </w:pPr>
      <w:r>
        <w:rPr>
          <w:rFonts w:ascii="Arial" w:hAnsi="Arial" w:cs="Arial"/>
          <w:b/>
          <w:noProof/>
          <w:color w:val="000000"/>
          <w:sz w:val="20"/>
          <w:szCs w:val="20"/>
        </w:rPr>
        <w:drawing>
          <wp:inline distT="0" distB="0" distL="0" distR="0">
            <wp:extent cx="4726347" cy="5270500"/>
            <wp:effectExtent l="19050" t="0" r="0" b="0"/>
            <wp:docPr id="14" name="Рисунок 16" descr="C:\Users\Елена\Desktop\Безымянны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C:\Users\Елена\Desktop\Безымянный1.jpg"/>
                    <pic:cNvPicPr>
                      <a:picLocks noChangeAspect="1" noChangeArrowheads="1"/>
                    </pic:cNvPicPr>
                  </pic:nvPicPr>
                  <pic:blipFill>
                    <a:blip r:embed="rId15" cstate="print"/>
                    <a:srcRect/>
                    <a:stretch>
                      <a:fillRect/>
                    </a:stretch>
                  </pic:blipFill>
                  <pic:spPr bwMode="auto">
                    <a:xfrm>
                      <a:off x="0" y="0"/>
                      <a:ext cx="4736335" cy="5281638"/>
                    </a:xfrm>
                    <a:prstGeom prst="rect">
                      <a:avLst/>
                    </a:prstGeom>
                    <a:noFill/>
                    <a:ln w="9525">
                      <a:noFill/>
                      <a:miter lim="800000"/>
                      <a:headEnd/>
                      <a:tailEnd/>
                    </a:ln>
                  </pic:spPr>
                </pic:pic>
              </a:graphicData>
            </a:graphic>
          </wp:inline>
        </w:drawing>
      </w:r>
    </w:p>
    <w:p w:rsidR="005D4AD6" w:rsidRDefault="005D4AD6" w:rsidP="005D4AD6">
      <w:pPr>
        <w:spacing w:after="0" w:line="360" w:lineRule="auto"/>
        <w:ind w:firstLine="709"/>
        <w:jc w:val="both"/>
        <w:rPr>
          <w:rFonts w:ascii="Times New Roman" w:hAnsi="Times New Roman"/>
          <w:b/>
          <w:color w:val="000000"/>
          <w:sz w:val="28"/>
          <w:szCs w:val="28"/>
        </w:rPr>
      </w:pPr>
    </w:p>
    <w:p w:rsidR="005D4AD6" w:rsidRDefault="005D4AD6" w:rsidP="005D4AD6">
      <w:pPr>
        <w:spacing w:after="0" w:line="360" w:lineRule="auto"/>
        <w:ind w:firstLine="709"/>
        <w:jc w:val="both"/>
        <w:rPr>
          <w:rFonts w:ascii="Times New Roman" w:hAnsi="Times New Roman"/>
          <w:b/>
          <w:color w:val="000000"/>
          <w:sz w:val="28"/>
          <w:szCs w:val="28"/>
        </w:rPr>
      </w:pPr>
      <w:r w:rsidRPr="00AB017B">
        <w:rPr>
          <w:rFonts w:ascii="Times New Roman" w:hAnsi="Times New Roman"/>
          <w:b/>
          <w:color w:val="000000"/>
          <w:sz w:val="28"/>
          <w:szCs w:val="28"/>
        </w:rPr>
        <w:t>Обробка і інтерпретація результатів тесту Б.Бур</w:t>
      </w:r>
      <w:r>
        <w:rPr>
          <w:rFonts w:ascii="Times New Roman" w:hAnsi="Times New Roman"/>
          <w:b/>
          <w:color w:val="000000"/>
          <w:sz w:val="28"/>
          <w:szCs w:val="28"/>
        </w:rPr>
        <w:t>б</w:t>
      </w:r>
      <w:r w:rsidRPr="00AB017B">
        <w:rPr>
          <w:rFonts w:ascii="Times New Roman" w:hAnsi="Times New Roman"/>
          <w:b/>
          <w:color w:val="000000"/>
          <w:sz w:val="28"/>
          <w:szCs w:val="28"/>
        </w:rPr>
        <w:t>она</w:t>
      </w:r>
    </w:p>
    <w:p w:rsidR="005D4AD6" w:rsidRPr="00AB017B" w:rsidRDefault="005D4AD6" w:rsidP="005D4AD6">
      <w:pPr>
        <w:spacing w:after="0" w:line="360" w:lineRule="auto"/>
        <w:ind w:firstLine="709"/>
        <w:jc w:val="both"/>
        <w:rPr>
          <w:rFonts w:ascii="Times New Roman" w:hAnsi="Times New Roman"/>
          <w:color w:val="000000"/>
          <w:sz w:val="28"/>
          <w:szCs w:val="28"/>
        </w:rPr>
      </w:pPr>
      <w:r w:rsidRPr="00AB017B">
        <w:rPr>
          <w:rFonts w:ascii="Times New Roman" w:hAnsi="Times New Roman"/>
          <w:color w:val="000000"/>
          <w:sz w:val="28"/>
          <w:szCs w:val="28"/>
        </w:rPr>
        <w:t xml:space="preserve">Оцінка роботи </w:t>
      </w:r>
      <w:r>
        <w:rPr>
          <w:rFonts w:ascii="Times New Roman" w:hAnsi="Times New Roman"/>
          <w:color w:val="000000"/>
          <w:sz w:val="28"/>
          <w:szCs w:val="28"/>
        </w:rPr>
        <w:t>учнів</w:t>
      </w:r>
      <w:r w:rsidRPr="00AB017B">
        <w:rPr>
          <w:rFonts w:ascii="Times New Roman" w:hAnsi="Times New Roman"/>
          <w:color w:val="000000"/>
          <w:sz w:val="28"/>
          <w:szCs w:val="28"/>
        </w:rPr>
        <w:t xml:space="preserve"> проводиться за кількістю пропущених елементів за одиницю часу і загальної кількості проаналізованих знаків.</w:t>
      </w:r>
    </w:p>
    <w:p w:rsidR="005D4AD6" w:rsidRPr="00654E16" w:rsidRDefault="005D4AD6" w:rsidP="005D4AD6">
      <w:pPr>
        <w:spacing w:after="0" w:line="360" w:lineRule="auto"/>
        <w:ind w:firstLine="709"/>
        <w:jc w:val="both"/>
        <w:rPr>
          <w:rFonts w:ascii="Times New Roman" w:hAnsi="Times New Roman"/>
          <w:b/>
          <w:i/>
          <w:color w:val="000000"/>
          <w:sz w:val="28"/>
          <w:szCs w:val="28"/>
        </w:rPr>
      </w:pPr>
      <w:r w:rsidRPr="00654E16">
        <w:rPr>
          <w:rFonts w:ascii="Times New Roman" w:hAnsi="Times New Roman"/>
          <w:b/>
          <w:i/>
          <w:color w:val="000000"/>
          <w:sz w:val="28"/>
          <w:szCs w:val="28"/>
        </w:rPr>
        <w:t xml:space="preserve">Для оцінки концентрації уваги використовується наступна формула: </w:t>
      </w:r>
    </w:p>
    <w:p w:rsidR="005D4AD6" w:rsidRPr="00AB017B" w:rsidRDefault="005D4AD6" w:rsidP="005D4AD6">
      <w:pPr>
        <w:spacing w:after="0" w:line="360" w:lineRule="auto"/>
        <w:ind w:firstLine="709"/>
        <w:jc w:val="both"/>
        <w:rPr>
          <w:rFonts w:ascii="Times New Roman" w:hAnsi="Times New Roman"/>
          <w:color w:val="000000"/>
          <w:sz w:val="28"/>
          <w:szCs w:val="28"/>
        </w:rPr>
      </w:pPr>
      <w:r>
        <w:rPr>
          <w:rFonts w:ascii="Times New Roman" w:hAnsi="Times New Roman"/>
          <w:b/>
          <w:color w:val="000000"/>
          <w:sz w:val="28"/>
          <w:szCs w:val="28"/>
        </w:rPr>
        <w:t>К = 2С/</w:t>
      </w:r>
      <w:r w:rsidRPr="00AB017B">
        <w:rPr>
          <w:rFonts w:ascii="Times New Roman" w:hAnsi="Times New Roman"/>
          <w:b/>
          <w:color w:val="000000"/>
          <w:sz w:val="28"/>
          <w:szCs w:val="28"/>
        </w:rPr>
        <w:t>О</w:t>
      </w:r>
      <w:r w:rsidRPr="00AB017B">
        <w:rPr>
          <w:rFonts w:ascii="Times New Roman" w:hAnsi="Times New Roman"/>
          <w:color w:val="000000"/>
          <w:sz w:val="28"/>
          <w:szCs w:val="28"/>
        </w:rPr>
        <w:t xml:space="preserve"> (</w:t>
      </w:r>
      <w:r w:rsidRPr="00AB017B">
        <w:rPr>
          <w:rFonts w:ascii="Times New Roman" w:hAnsi="Times New Roman"/>
          <w:b/>
          <w:color w:val="000000"/>
          <w:sz w:val="28"/>
          <w:szCs w:val="28"/>
        </w:rPr>
        <w:t>К</w:t>
      </w:r>
      <w:r w:rsidRPr="00AB017B">
        <w:rPr>
          <w:rFonts w:ascii="Times New Roman" w:hAnsi="Times New Roman"/>
          <w:color w:val="000000"/>
          <w:sz w:val="28"/>
          <w:szCs w:val="28"/>
        </w:rPr>
        <w:t xml:space="preserve"> - концентрація, </w:t>
      </w:r>
      <w:r w:rsidRPr="00AB017B">
        <w:rPr>
          <w:rFonts w:ascii="Times New Roman" w:hAnsi="Times New Roman"/>
          <w:b/>
          <w:color w:val="000000"/>
          <w:sz w:val="28"/>
          <w:szCs w:val="28"/>
        </w:rPr>
        <w:t>С</w:t>
      </w:r>
      <w:r w:rsidRPr="00AB017B">
        <w:rPr>
          <w:rFonts w:ascii="Times New Roman" w:hAnsi="Times New Roman"/>
          <w:color w:val="000000"/>
          <w:sz w:val="28"/>
          <w:szCs w:val="28"/>
        </w:rPr>
        <w:t xml:space="preserve"> - переглянуті рядки, О - помилки, до яких відносять</w:t>
      </w:r>
      <w:r>
        <w:rPr>
          <w:rFonts w:ascii="Times New Roman" w:hAnsi="Times New Roman"/>
          <w:color w:val="000000"/>
          <w:sz w:val="28"/>
          <w:szCs w:val="28"/>
        </w:rPr>
        <w:t>ся пропуски і невірно закреслені</w:t>
      </w:r>
      <w:r w:rsidRPr="00AB017B">
        <w:rPr>
          <w:rFonts w:ascii="Times New Roman" w:hAnsi="Times New Roman"/>
          <w:color w:val="000000"/>
          <w:sz w:val="28"/>
          <w:szCs w:val="28"/>
        </w:rPr>
        <w:t xml:space="preserve"> елементи).</w:t>
      </w:r>
    </w:p>
    <w:p w:rsidR="005D4AD6" w:rsidRDefault="005D4AD6" w:rsidP="005D4AD6">
      <w:pPr>
        <w:spacing w:after="0" w:line="360" w:lineRule="auto"/>
        <w:ind w:firstLine="709"/>
        <w:jc w:val="both"/>
        <w:rPr>
          <w:rFonts w:ascii="Times New Roman" w:hAnsi="Times New Roman"/>
          <w:color w:val="000000"/>
          <w:sz w:val="28"/>
          <w:szCs w:val="28"/>
        </w:rPr>
      </w:pPr>
      <w:r w:rsidRPr="00AB017B">
        <w:rPr>
          <w:rFonts w:ascii="Times New Roman" w:hAnsi="Times New Roman"/>
          <w:color w:val="000000"/>
          <w:sz w:val="28"/>
          <w:szCs w:val="28"/>
        </w:rPr>
        <w:t xml:space="preserve">Чим більше вийшла цифра, тим вище концентрація. Цей показник не має встановлених числових значень, </w:t>
      </w:r>
      <w:r>
        <w:rPr>
          <w:rFonts w:ascii="Times New Roman" w:hAnsi="Times New Roman"/>
          <w:color w:val="000000"/>
          <w:sz w:val="28"/>
          <w:szCs w:val="28"/>
        </w:rPr>
        <w:t xml:space="preserve">тому що </w:t>
      </w:r>
      <w:r w:rsidRPr="00AB017B">
        <w:rPr>
          <w:rFonts w:ascii="Times New Roman" w:hAnsi="Times New Roman"/>
          <w:color w:val="000000"/>
          <w:sz w:val="28"/>
          <w:szCs w:val="28"/>
        </w:rPr>
        <w:t>залежить від конкретного стимульного матері</w:t>
      </w:r>
      <w:r>
        <w:rPr>
          <w:rFonts w:ascii="Times New Roman" w:hAnsi="Times New Roman"/>
          <w:color w:val="000000"/>
          <w:sz w:val="28"/>
          <w:szCs w:val="28"/>
        </w:rPr>
        <w:t xml:space="preserve">алу. Але в будь-якому випадку </w:t>
      </w:r>
      <w:r w:rsidRPr="00AB017B">
        <w:rPr>
          <w:rFonts w:ascii="Times New Roman" w:hAnsi="Times New Roman"/>
          <w:b/>
          <w:color w:val="000000"/>
          <w:sz w:val="28"/>
          <w:szCs w:val="28"/>
        </w:rPr>
        <w:t>К</w:t>
      </w:r>
      <w:r w:rsidRPr="00AB017B">
        <w:rPr>
          <w:rFonts w:ascii="Times New Roman" w:hAnsi="Times New Roman"/>
          <w:color w:val="000000"/>
          <w:sz w:val="28"/>
          <w:szCs w:val="28"/>
        </w:rPr>
        <w:t xml:space="preserve"> </w:t>
      </w:r>
      <w:r>
        <w:rPr>
          <w:rFonts w:ascii="Times New Roman" w:hAnsi="Times New Roman"/>
          <w:color w:val="000000"/>
          <w:sz w:val="28"/>
          <w:szCs w:val="28"/>
        </w:rPr>
        <w:t xml:space="preserve">(концентрація) </w:t>
      </w:r>
      <w:r w:rsidRPr="00AB017B">
        <w:rPr>
          <w:rFonts w:ascii="Times New Roman" w:hAnsi="Times New Roman"/>
          <w:color w:val="000000"/>
          <w:sz w:val="28"/>
          <w:szCs w:val="28"/>
        </w:rPr>
        <w:t xml:space="preserve">не повинно бути більше половини показника </w:t>
      </w:r>
      <w:r w:rsidRPr="00AB017B">
        <w:rPr>
          <w:rFonts w:ascii="Times New Roman" w:hAnsi="Times New Roman"/>
          <w:b/>
          <w:color w:val="000000"/>
          <w:sz w:val="28"/>
          <w:szCs w:val="28"/>
        </w:rPr>
        <w:t>С</w:t>
      </w:r>
      <w:r>
        <w:rPr>
          <w:rFonts w:ascii="Times New Roman" w:hAnsi="Times New Roman"/>
          <w:b/>
          <w:color w:val="000000"/>
          <w:sz w:val="28"/>
          <w:szCs w:val="28"/>
        </w:rPr>
        <w:t xml:space="preserve"> </w:t>
      </w:r>
      <w:r w:rsidRPr="00AB017B">
        <w:rPr>
          <w:rFonts w:ascii="Times New Roman" w:hAnsi="Times New Roman"/>
          <w:color w:val="000000"/>
          <w:sz w:val="28"/>
          <w:szCs w:val="28"/>
        </w:rPr>
        <w:t>(переглянуті рядки)</w:t>
      </w:r>
      <w:r>
        <w:rPr>
          <w:rFonts w:ascii="Times New Roman" w:hAnsi="Times New Roman"/>
          <w:color w:val="000000"/>
          <w:sz w:val="28"/>
          <w:szCs w:val="28"/>
        </w:rPr>
        <w:t>.</w:t>
      </w:r>
      <w:r w:rsidRPr="00AB017B">
        <w:rPr>
          <w:rFonts w:ascii="Times New Roman" w:hAnsi="Times New Roman"/>
          <w:color w:val="000000"/>
          <w:sz w:val="28"/>
          <w:szCs w:val="28"/>
        </w:rPr>
        <w:t xml:space="preserve"> </w:t>
      </w:r>
    </w:p>
    <w:p w:rsidR="005D4AD6" w:rsidRPr="00654E16" w:rsidRDefault="005D4AD6" w:rsidP="005D4AD6">
      <w:pPr>
        <w:spacing w:after="0" w:line="360" w:lineRule="auto"/>
        <w:ind w:firstLine="709"/>
        <w:jc w:val="both"/>
        <w:rPr>
          <w:rFonts w:ascii="Times New Roman" w:hAnsi="Times New Roman"/>
          <w:b/>
          <w:i/>
          <w:color w:val="000000"/>
          <w:sz w:val="28"/>
          <w:szCs w:val="28"/>
        </w:rPr>
      </w:pPr>
      <w:r w:rsidRPr="00654E16">
        <w:rPr>
          <w:rFonts w:ascii="Times New Roman" w:hAnsi="Times New Roman"/>
          <w:b/>
          <w:i/>
          <w:color w:val="000000"/>
          <w:sz w:val="28"/>
          <w:szCs w:val="28"/>
        </w:rPr>
        <w:t>При визначенні стійкості уваги використовується формула:</w:t>
      </w:r>
    </w:p>
    <w:p w:rsidR="005D4AD6" w:rsidRPr="00654E16" w:rsidRDefault="005D4AD6" w:rsidP="005D4AD6">
      <w:pPr>
        <w:spacing w:after="0" w:line="360" w:lineRule="auto"/>
        <w:ind w:firstLine="709"/>
        <w:jc w:val="both"/>
        <w:rPr>
          <w:rFonts w:ascii="Times New Roman" w:hAnsi="Times New Roman"/>
          <w:color w:val="000000"/>
          <w:sz w:val="28"/>
          <w:szCs w:val="28"/>
        </w:rPr>
      </w:pPr>
      <w:r w:rsidRPr="00654E16">
        <w:rPr>
          <w:rFonts w:ascii="Times New Roman" w:hAnsi="Times New Roman"/>
          <w:b/>
          <w:color w:val="000000"/>
          <w:sz w:val="28"/>
          <w:szCs w:val="28"/>
        </w:rPr>
        <w:t>А = S/t х 10</w:t>
      </w:r>
      <w:r w:rsidRPr="00AB017B">
        <w:rPr>
          <w:rFonts w:ascii="Times New Roman" w:hAnsi="Times New Roman"/>
          <w:color w:val="000000"/>
          <w:sz w:val="28"/>
          <w:szCs w:val="28"/>
        </w:rPr>
        <w:t xml:space="preserve"> </w:t>
      </w:r>
      <w:r w:rsidRPr="00654E16">
        <w:rPr>
          <w:rFonts w:ascii="Times New Roman" w:hAnsi="Times New Roman"/>
          <w:b/>
          <w:color w:val="000000"/>
          <w:sz w:val="28"/>
          <w:szCs w:val="28"/>
        </w:rPr>
        <w:t>(S</w:t>
      </w:r>
      <w:r w:rsidRPr="00AB017B">
        <w:rPr>
          <w:rFonts w:ascii="Times New Roman" w:hAnsi="Times New Roman"/>
          <w:color w:val="000000"/>
          <w:sz w:val="28"/>
          <w:szCs w:val="28"/>
        </w:rPr>
        <w:t xml:space="preserve"> - загальне число переглянутих елементів, </w:t>
      </w:r>
      <w:r w:rsidRPr="00654E16">
        <w:rPr>
          <w:rFonts w:ascii="Times New Roman" w:hAnsi="Times New Roman"/>
          <w:b/>
          <w:color w:val="000000"/>
          <w:sz w:val="28"/>
          <w:szCs w:val="28"/>
        </w:rPr>
        <w:t xml:space="preserve">t </w:t>
      </w:r>
      <w:r>
        <w:rPr>
          <w:rFonts w:ascii="Times New Roman" w:hAnsi="Times New Roman"/>
          <w:color w:val="000000"/>
          <w:sz w:val="28"/>
          <w:szCs w:val="28"/>
        </w:rPr>
        <w:t>- період часу)</w:t>
      </w:r>
    </w:p>
    <w:p w:rsidR="005D4AD6" w:rsidRDefault="005D4AD6" w:rsidP="005D4AD6">
      <w:pPr>
        <w:spacing w:after="0" w:line="360" w:lineRule="auto"/>
        <w:ind w:firstLine="709"/>
        <w:jc w:val="both"/>
        <w:rPr>
          <w:rFonts w:ascii="Times New Roman" w:hAnsi="Times New Roman"/>
          <w:b/>
          <w:color w:val="000000"/>
          <w:sz w:val="28"/>
          <w:szCs w:val="28"/>
        </w:rPr>
      </w:pPr>
      <w:r w:rsidRPr="00654E16">
        <w:rPr>
          <w:rFonts w:ascii="Times New Roman" w:hAnsi="Times New Roman"/>
          <w:b/>
          <w:color w:val="000000"/>
          <w:sz w:val="28"/>
          <w:szCs w:val="28"/>
        </w:rPr>
        <w:t>Розшифровка показників: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5D4AD6" w:rsidRPr="00DB23CB" w:rsidTr="007F7223">
        <w:tc>
          <w:tcPr>
            <w:tcW w:w="4785"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b/>
                <w:color w:val="000000"/>
                <w:sz w:val="28"/>
                <w:szCs w:val="28"/>
              </w:rPr>
              <w:t>РЕЗУЛЬТАТ</w:t>
            </w:r>
          </w:p>
        </w:tc>
        <w:tc>
          <w:tcPr>
            <w:tcW w:w="4786"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b/>
                <w:color w:val="000000"/>
                <w:sz w:val="28"/>
                <w:szCs w:val="28"/>
              </w:rPr>
              <w:t>ЗНАЧЕННЯ</w:t>
            </w:r>
          </w:p>
        </w:tc>
      </w:tr>
      <w:tr w:rsidR="005D4AD6" w:rsidRPr="00DB23CB" w:rsidTr="007F7223">
        <w:tc>
          <w:tcPr>
            <w:tcW w:w="4785"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color w:val="000000"/>
                <w:sz w:val="28"/>
                <w:szCs w:val="28"/>
              </w:rPr>
              <w:t>0-2</w:t>
            </w:r>
          </w:p>
        </w:tc>
        <w:tc>
          <w:tcPr>
            <w:tcW w:w="4786"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color w:val="000000"/>
                <w:sz w:val="28"/>
                <w:szCs w:val="28"/>
              </w:rPr>
              <w:t>Дуже висока стійкість</w:t>
            </w:r>
          </w:p>
        </w:tc>
      </w:tr>
      <w:tr w:rsidR="005D4AD6" w:rsidRPr="00DB23CB" w:rsidTr="007F7223">
        <w:tc>
          <w:tcPr>
            <w:tcW w:w="4785"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color w:val="000000"/>
                <w:sz w:val="28"/>
                <w:szCs w:val="28"/>
              </w:rPr>
              <w:t>3-4</w:t>
            </w:r>
          </w:p>
        </w:tc>
        <w:tc>
          <w:tcPr>
            <w:tcW w:w="4786"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color w:val="000000"/>
                <w:sz w:val="28"/>
                <w:szCs w:val="28"/>
              </w:rPr>
              <w:t>Висока</w:t>
            </w:r>
          </w:p>
        </w:tc>
      </w:tr>
      <w:tr w:rsidR="005D4AD6" w:rsidRPr="00DB23CB" w:rsidTr="007F7223">
        <w:tc>
          <w:tcPr>
            <w:tcW w:w="4785"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color w:val="000000"/>
                <w:sz w:val="28"/>
                <w:szCs w:val="28"/>
              </w:rPr>
              <w:t>5-6</w:t>
            </w:r>
          </w:p>
        </w:tc>
        <w:tc>
          <w:tcPr>
            <w:tcW w:w="4786"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color w:val="000000"/>
                <w:sz w:val="28"/>
                <w:szCs w:val="28"/>
              </w:rPr>
              <w:t>Середня</w:t>
            </w:r>
          </w:p>
        </w:tc>
      </w:tr>
      <w:tr w:rsidR="005D4AD6" w:rsidRPr="00DB23CB" w:rsidTr="007F7223">
        <w:tc>
          <w:tcPr>
            <w:tcW w:w="4785"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color w:val="000000"/>
                <w:sz w:val="28"/>
                <w:szCs w:val="28"/>
              </w:rPr>
              <w:t>7-8</w:t>
            </w:r>
          </w:p>
        </w:tc>
        <w:tc>
          <w:tcPr>
            <w:tcW w:w="4786"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color w:val="000000"/>
                <w:sz w:val="28"/>
                <w:szCs w:val="28"/>
              </w:rPr>
              <w:t>Низька</w:t>
            </w:r>
          </w:p>
        </w:tc>
      </w:tr>
      <w:tr w:rsidR="005D4AD6" w:rsidRPr="00DB23CB" w:rsidTr="007F7223">
        <w:tc>
          <w:tcPr>
            <w:tcW w:w="4785"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color w:val="000000"/>
                <w:sz w:val="28"/>
                <w:szCs w:val="28"/>
              </w:rPr>
              <w:t>9-10</w:t>
            </w:r>
          </w:p>
        </w:tc>
        <w:tc>
          <w:tcPr>
            <w:tcW w:w="4786" w:type="dxa"/>
          </w:tcPr>
          <w:p w:rsidR="005D4AD6" w:rsidRPr="00DB23CB" w:rsidRDefault="005D4AD6" w:rsidP="005D4AD6">
            <w:pPr>
              <w:spacing w:after="0" w:line="360" w:lineRule="auto"/>
              <w:jc w:val="both"/>
              <w:rPr>
                <w:rFonts w:ascii="Times New Roman" w:hAnsi="Times New Roman"/>
                <w:b/>
                <w:color w:val="000000"/>
                <w:sz w:val="28"/>
                <w:szCs w:val="28"/>
              </w:rPr>
            </w:pPr>
            <w:r w:rsidRPr="00DB23CB">
              <w:rPr>
                <w:rFonts w:ascii="Times New Roman" w:hAnsi="Times New Roman"/>
                <w:color w:val="000000"/>
                <w:sz w:val="28"/>
                <w:szCs w:val="28"/>
              </w:rPr>
              <w:t>Дуже низька</w:t>
            </w:r>
          </w:p>
        </w:tc>
      </w:tr>
    </w:tbl>
    <w:p w:rsidR="005D4AD6" w:rsidRPr="00654E16" w:rsidRDefault="005D4AD6" w:rsidP="005D4AD6">
      <w:pPr>
        <w:spacing w:after="0" w:line="360" w:lineRule="auto"/>
        <w:ind w:firstLine="709"/>
        <w:jc w:val="both"/>
        <w:rPr>
          <w:rFonts w:ascii="Times New Roman" w:hAnsi="Times New Roman"/>
          <w:b/>
          <w:color w:val="000000"/>
          <w:sz w:val="28"/>
          <w:szCs w:val="28"/>
        </w:rPr>
      </w:pPr>
    </w:p>
    <w:p w:rsidR="005D4AD6" w:rsidRPr="00AB017B" w:rsidRDefault="005D4AD6" w:rsidP="005D4AD6">
      <w:pPr>
        <w:spacing w:after="0" w:line="360" w:lineRule="auto"/>
        <w:ind w:firstLine="709"/>
        <w:jc w:val="both"/>
        <w:rPr>
          <w:rFonts w:ascii="Times New Roman" w:hAnsi="Times New Roman"/>
          <w:color w:val="000000"/>
          <w:sz w:val="28"/>
          <w:szCs w:val="28"/>
        </w:rPr>
      </w:pPr>
      <w:r w:rsidRPr="00AB017B">
        <w:rPr>
          <w:rFonts w:ascii="Times New Roman" w:hAnsi="Times New Roman"/>
          <w:color w:val="000000"/>
          <w:sz w:val="28"/>
          <w:szCs w:val="28"/>
        </w:rPr>
        <w:t xml:space="preserve">Якщо коректурних проба показала, що у дитини якість уваги знаходиться на середньому або дуже високому рівні, то ці досягнення </w:t>
      </w:r>
      <w:r>
        <w:rPr>
          <w:rFonts w:ascii="Times New Roman" w:hAnsi="Times New Roman"/>
          <w:color w:val="000000"/>
          <w:sz w:val="28"/>
          <w:szCs w:val="28"/>
        </w:rPr>
        <w:t>учню</w:t>
      </w:r>
      <w:r w:rsidRPr="00AB017B">
        <w:rPr>
          <w:rFonts w:ascii="Times New Roman" w:hAnsi="Times New Roman"/>
          <w:color w:val="000000"/>
          <w:sz w:val="28"/>
          <w:szCs w:val="28"/>
        </w:rPr>
        <w:t xml:space="preserve"> слід підтримувати (багато читати, складати пазли, </w:t>
      </w:r>
      <w:r>
        <w:rPr>
          <w:rFonts w:ascii="Times New Roman" w:hAnsi="Times New Roman"/>
          <w:color w:val="000000"/>
          <w:sz w:val="28"/>
          <w:szCs w:val="28"/>
        </w:rPr>
        <w:t xml:space="preserve">вчити </w:t>
      </w:r>
      <w:r w:rsidRPr="00AB017B">
        <w:rPr>
          <w:rFonts w:ascii="Times New Roman" w:hAnsi="Times New Roman"/>
          <w:color w:val="000000"/>
          <w:sz w:val="28"/>
          <w:szCs w:val="28"/>
        </w:rPr>
        <w:t>вірші напам</w:t>
      </w:r>
      <w:r>
        <w:rPr>
          <w:rFonts w:ascii="Times New Roman" w:hAnsi="Times New Roman"/>
          <w:color w:val="000000"/>
          <w:sz w:val="28"/>
          <w:szCs w:val="28"/>
        </w:rPr>
        <w:t>’</w:t>
      </w:r>
      <w:r w:rsidRPr="00AB017B">
        <w:rPr>
          <w:rFonts w:ascii="Times New Roman" w:hAnsi="Times New Roman"/>
          <w:color w:val="000000"/>
          <w:sz w:val="28"/>
          <w:szCs w:val="28"/>
        </w:rPr>
        <w:t xml:space="preserve">ять). А ось для тих, хто продемонстрував дуже низький або низький рівень, не обійтися без спеціальних завдань, які повинен індивідуально розробити психолог з урахуванням особистісних особливостей конкретного </w:t>
      </w:r>
      <w:r>
        <w:rPr>
          <w:rFonts w:ascii="Times New Roman" w:hAnsi="Times New Roman"/>
          <w:color w:val="000000"/>
          <w:sz w:val="28"/>
          <w:szCs w:val="28"/>
        </w:rPr>
        <w:t>учня</w:t>
      </w:r>
      <w:r w:rsidRPr="00AB017B">
        <w:rPr>
          <w:rFonts w:ascii="Times New Roman" w:hAnsi="Times New Roman"/>
          <w:color w:val="000000"/>
          <w:sz w:val="28"/>
          <w:szCs w:val="28"/>
        </w:rPr>
        <w:t xml:space="preserve">. Найчастіше в такому випадку пропонуються вправи по відновленню порядку рахунку, сюжету картинок, </w:t>
      </w:r>
      <w:r>
        <w:rPr>
          <w:rFonts w:ascii="Times New Roman" w:hAnsi="Times New Roman"/>
          <w:color w:val="000000"/>
          <w:sz w:val="28"/>
          <w:szCs w:val="28"/>
        </w:rPr>
        <w:t>запам’ятовування</w:t>
      </w:r>
      <w:r w:rsidRPr="00AB017B">
        <w:rPr>
          <w:rFonts w:ascii="Times New Roman" w:hAnsi="Times New Roman"/>
          <w:color w:val="000000"/>
          <w:sz w:val="28"/>
          <w:szCs w:val="28"/>
        </w:rPr>
        <w:t xml:space="preserve"> віршів напам</w:t>
      </w:r>
      <w:r>
        <w:rPr>
          <w:rFonts w:ascii="Times New Roman" w:hAnsi="Times New Roman"/>
          <w:color w:val="000000"/>
          <w:sz w:val="28"/>
          <w:szCs w:val="28"/>
        </w:rPr>
        <w:t>’</w:t>
      </w:r>
      <w:r w:rsidRPr="00AB017B">
        <w:rPr>
          <w:rFonts w:ascii="Times New Roman" w:hAnsi="Times New Roman"/>
          <w:color w:val="000000"/>
          <w:sz w:val="28"/>
          <w:szCs w:val="28"/>
        </w:rPr>
        <w:t>ять.</w:t>
      </w:r>
    </w:p>
    <w:p w:rsidR="005D4AD6" w:rsidRDefault="005D4AD6" w:rsidP="005D4AD6">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За </w:t>
      </w:r>
      <w:r w:rsidRPr="00AB017B">
        <w:rPr>
          <w:rFonts w:ascii="Times New Roman" w:hAnsi="Times New Roman"/>
          <w:color w:val="000000"/>
          <w:sz w:val="28"/>
          <w:szCs w:val="28"/>
        </w:rPr>
        <w:t xml:space="preserve">результатами коректурної проби </w:t>
      </w:r>
      <w:r>
        <w:rPr>
          <w:rFonts w:ascii="Times New Roman" w:hAnsi="Times New Roman"/>
          <w:color w:val="000000"/>
          <w:sz w:val="28"/>
          <w:szCs w:val="28"/>
        </w:rPr>
        <w:t>психологу</w:t>
      </w:r>
      <w:r w:rsidRPr="00AB017B">
        <w:rPr>
          <w:rFonts w:ascii="Times New Roman" w:hAnsi="Times New Roman"/>
          <w:color w:val="000000"/>
          <w:sz w:val="28"/>
          <w:szCs w:val="28"/>
        </w:rPr>
        <w:t xml:space="preserve"> легше вибудувати стратегію роботи з кожним учнем, а також визначити оптимальний характер навчальних завдань для розвитку всіх аспектів уваги, щоб дати дитині можливість ефективного засвоєння знань та повноцінного особистісного зростання.</w:t>
      </w:r>
    </w:p>
    <w:p w:rsidR="00BF146A" w:rsidRDefault="00BF146A" w:rsidP="00BF146A">
      <w:pPr>
        <w:spacing w:after="0" w:line="360" w:lineRule="auto"/>
        <w:ind w:firstLine="851"/>
        <w:jc w:val="right"/>
        <w:rPr>
          <w:rFonts w:ascii="Times New Roman" w:hAnsi="Times New Roman"/>
          <w:sz w:val="28"/>
          <w:szCs w:val="28"/>
        </w:rPr>
      </w:pPr>
    </w:p>
    <w:p w:rsidR="00BF146A" w:rsidRDefault="00BF146A">
      <w:pPr>
        <w:spacing w:after="0" w:line="240" w:lineRule="auto"/>
        <w:rPr>
          <w:rFonts w:ascii="Times New Roman" w:hAnsi="Times New Roman"/>
          <w:sz w:val="28"/>
          <w:szCs w:val="28"/>
        </w:rPr>
      </w:pPr>
      <w:r>
        <w:rPr>
          <w:rFonts w:ascii="Times New Roman" w:hAnsi="Times New Roman"/>
          <w:sz w:val="28"/>
          <w:szCs w:val="28"/>
        </w:rPr>
        <w:br w:type="page"/>
      </w:r>
    </w:p>
    <w:p w:rsidR="00BF146A" w:rsidRDefault="00BF146A" w:rsidP="00BF146A">
      <w:pPr>
        <w:spacing w:after="0" w:line="360" w:lineRule="auto"/>
        <w:ind w:firstLine="851"/>
        <w:jc w:val="right"/>
        <w:rPr>
          <w:rFonts w:ascii="Times New Roman" w:hAnsi="Times New Roman"/>
          <w:i/>
          <w:sz w:val="28"/>
        </w:rPr>
      </w:pPr>
      <w:r w:rsidRPr="00BF146A">
        <w:rPr>
          <w:rFonts w:ascii="Times New Roman" w:hAnsi="Times New Roman"/>
          <w:i/>
          <w:sz w:val="28"/>
        </w:rPr>
        <w:t>Додаток</w:t>
      </w:r>
      <w:r>
        <w:rPr>
          <w:rFonts w:ascii="Times New Roman" w:hAnsi="Times New Roman"/>
          <w:i/>
          <w:sz w:val="28"/>
        </w:rPr>
        <w:t xml:space="preserve"> Б</w:t>
      </w:r>
    </w:p>
    <w:p w:rsidR="00BF146A" w:rsidRDefault="00BF146A" w:rsidP="00BF146A">
      <w:pPr>
        <w:spacing w:after="0" w:line="360" w:lineRule="auto"/>
        <w:ind w:firstLine="851"/>
        <w:jc w:val="right"/>
        <w:rPr>
          <w:rFonts w:ascii="Times New Roman" w:hAnsi="Times New Roman"/>
          <w:sz w:val="28"/>
          <w:szCs w:val="28"/>
        </w:rPr>
      </w:pPr>
    </w:p>
    <w:p w:rsidR="00BF146A" w:rsidRDefault="00BF146A" w:rsidP="00BF146A">
      <w:pPr>
        <w:spacing w:after="0" w:line="360" w:lineRule="auto"/>
        <w:jc w:val="center"/>
        <w:rPr>
          <w:rFonts w:ascii="Times New Roman" w:hAnsi="Times New Roman"/>
          <w:b/>
          <w:sz w:val="28"/>
          <w:szCs w:val="28"/>
        </w:rPr>
      </w:pPr>
      <w:r w:rsidRPr="005A79A8">
        <w:rPr>
          <w:rFonts w:ascii="Times New Roman" w:hAnsi="Times New Roman"/>
          <w:b/>
          <w:sz w:val="28"/>
          <w:szCs w:val="28"/>
        </w:rPr>
        <w:t xml:space="preserve">Методика «Знайди і полічи фігури» </w:t>
      </w:r>
      <w:r w:rsidRPr="005A79A8">
        <w:rPr>
          <w:rFonts w:ascii="Times New Roman" w:hAnsi="Times New Roman"/>
          <w:b/>
          <w:sz w:val="28"/>
          <w:szCs w:val="28"/>
        </w:rPr>
        <w:br/>
        <w:t>(за Р. В. Павелків, О. П. Цигипало)</w:t>
      </w:r>
    </w:p>
    <w:p w:rsidR="005A79A8" w:rsidRPr="005A79A8" w:rsidRDefault="005A79A8" w:rsidP="00BF146A">
      <w:pPr>
        <w:spacing w:after="0" w:line="360" w:lineRule="auto"/>
        <w:jc w:val="center"/>
        <w:rPr>
          <w:rFonts w:ascii="Times New Roman" w:hAnsi="Times New Roman"/>
          <w:b/>
          <w:sz w:val="28"/>
          <w:szCs w:val="28"/>
        </w:rPr>
      </w:pPr>
    </w:p>
    <w:p w:rsidR="00BF146A" w:rsidRDefault="005A79A8" w:rsidP="005A79A8">
      <w:pPr>
        <w:spacing w:after="0" w:line="360" w:lineRule="auto"/>
        <w:ind w:firstLine="851"/>
        <w:jc w:val="both"/>
        <w:rPr>
          <w:rFonts w:ascii="Times New Roman" w:hAnsi="Times New Roman"/>
          <w:sz w:val="28"/>
          <w:szCs w:val="28"/>
        </w:rPr>
      </w:pPr>
      <w:r>
        <w:rPr>
          <w:rFonts w:ascii="Times New Roman" w:hAnsi="Times New Roman"/>
          <w:sz w:val="28"/>
          <w:szCs w:val="28"/>
        </w:rPr>
        <w:t>На картинці хаотично розставлено фігури.</w:t>
      </w:r>
    </w:p>
    <w:p w:rsidR="005A79A8" w:rsidRDefault="005A79A8" w:rsidP="005A79A8">
      <w:pPr>
        <w:spacing w:after="0" w:line="360" w:lineRule="auto"/>
        <w:ind w:firstLine="851"/>
        <w:jc w:val="both"/>
        <w:rPr>
          <w:rFonts w:ascii="Times New Roman" w:hAnsi="Times New Roman"/>
          <w:sz w:val="28"/>
          <w:szCs w:val="28"/>
        </w:rPr>
      </w:pPr>
      <w:r>
        <w:rPr>
          <w:rFonts w:ascii="Times New Roman" w:hAnsi="Times New Roman"/>
          <w:sz w:val="28"/>
          <w:szCs w:val="28"/>
        </w:rPr>
        <w:t>Інструкція дитині: «Уважно подивися на картинку і скажи, скільки та які геометричні фігури ти бачиш на ній».</w:t>
      </w:r>
    </w:p>
    <w:p w:rsidR="005A79A8" w:rsidRDefault="005A79A8" w:rsidP="00BF146A">
      <w:pPr>
        <w:spacing w:after="0" w:line="360" w:lineRule="auto"/>
        <w:ind w:firstLine="851"/>
        <w:jc w:val="center"/>
        <w:rPr>
          <w:rFonts w:ascii="Times New Roman" w:hAnsi="Times New Roman"/>
          <w:sz w:val="28"/>
          <w:szCs w:val="28"/>
        </w:rPr>
      </w:pPr>
    </w:p>
    <w:p w:rsidR="00BF146A" w:rsidRDefault="005A79A8" w:rsidP="00BF146A">
      <w:pPr>
        <w:spacing w:after="0" w:line="360" w:lineRule="auto"/>
        <w:ind w:firstLine="851"/>
        <w:jc w:val="right"/>
        <w:rPr>
          <w:rFonts w:ascii="Times New Roman" w:hAnsi="Times New Roman"/>
          <w:sz w:val="28"/>
          <w:szCs w:val="28"/>
        </w:rPr>
      </w:pPr>
      <w:r>
        <w:rPr>
          <w:rFonts w:ascii="Times New Roman" w:hAnsi="Times New Roman"/>
          <w:noProof/>
          <w:sz w:val="28"/>
          <w:szCs w:val="28"/>
          <w:lang w:val="ru-RU" w:eastAsia="ru-RU"/>
        </w:rPr>
        <w:drawing>
          <wp:anchor distT="0" distB="0" distL="114300" distR="114300" simplePos="0" relativeHeight="251658240" behindDoc="1" locked="0" layoutInCell="1" allowOverlap="1">
            <wp:simplePos x="0" y="0"/>
            <wp:positionH relativeFrom="column">
              <wp:posOffset>640715</wp:posOffset>
            </wp:positionH>
            <wp:positionV relativeFrom="paragraph">
              <wp:posOffset>34925</wp:posOffset>
            </wp:positionV>
            <wp:extent cx="5187950" cy="3276600"/>
            <wp:effectExtent l="19050" t="0" r="0" b="0"/>
            <wp:wrapTight wrapText="bothSides">
              <wp:wrapPolygon edited="0">
                <wp:start x="-79" y="0"/>
                <wp:lineTo x="-79" y="21474"/>
                <wp:lineTo x="21574" y="21474"/>
                <wp:lineTo x="21574" y="0"/>
                <wp:lineTo x="-79" y="0"/>
              </wp:wrapPolygon>
            </wp:wrapTight>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l="28899" t="49770" r="31364" b="18641"/>
                    <a:stretch>
                      <a:fillRect/>
                    </a:stretch>
                  </pic:blipFill>
                  <pic:spPr bwMode="auto">
                    <a:xfrm>
                      <a:off x="0" y="0"/>
                      <a:ext cx="5187950" cy="3276600"/>
                    </a:xfrm>
                    <a:prstGeom prst="rect">
                      <a:avLst/>
                    </a:prstGeom>
                    <a:noFill/>
                    <a:ln w="9525">
                      <a:noFill/>
                      <a:miter lim="800000"/>
                      <a:headEnd/>
                      <a:tailEnd/>
                    </a:ln>
                  </pic:spPr>
                </pic:pic>
              </a:graphicData>
            </a:graphic>
          </wp:anchor>
        </w:drawing>
      </w: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5A79A8" w:rsidRDefault="005A79A8">
      <w:pPr>
        <w:spacing w:after="0" w:line="240" w:lineRule="auto"/>
        <w:rPr>
          <w:rFonts w:ascii="Times New Roman" w:hAnsi="Times New Roman"/>
          <w:sz w:val="28"/>
          <w:szCs w:val="28"/>
        </w:rPr>
      </w:pPr>
    </w:p>
    <w:p w:rsidR="00220C6B" w:rsidRDefault="00220C6B" w:rsidP="00220C6B">
      <w:pPr>
        <w:spacing w:after="0" w:line="360" w:lineRule="auto"/>
        <w:ind w:firstLine="851"/>
        <w:jc w:val="both"/>
        <w:rPr>
          <w:rFonts w:ascii="Times New Roman" w:hAnsi="Times New Roman"/>
          <w:sz w:val="28"/>
          <w:szCs w:val="28"/>
        </w:rPr>
      </w:pPr>
    </w:p>
    <w:p w:rsidR="005A79A8" w:rsidRDefault="005A79A8" w:rsidP="00220C6B">
      <w:pPr>
        <w:spacing w:after="0" w:line="360" w:lineRule="auto"/>
        <w:ind w:firstLine="851"/>
        <w:jc w:val="both"/>
        <w:rPr>
          <w:rFonts w:ascii="Times New Roman" w:hAnsi="Times New Roman"/>
          <w:sz w:val="28"/>
          <w:szCs w:val="28"/>
        </w:rPr>
      </w:pPr>
      <w:r>
        <w:rPr>
          <w:rFonts w:ascii="Times New Roman" w:hAnsi="Times New Roman"/>
          <w:sz w:val="28"/>
          <w:szCs w:val="28"/>
        </w:rPr>
        <w:t>Оцінювання результатів:</w:t>
      </w:r>
    </w:p>
    <w:p w:rsidR="00220C6B" w:rsidRDefault="005A79A8" w:rsidP="00220C6B">
      <w:pPr>
        <w:spacing w:after="0" w:line="360" w:lineRule="auto"/>
        <w:ind w:firstLine="851"/>
        <w:jc w:val="both"/>
        <w:rPr>
          <w:rFonts w:ascii="Times New Roman" w:hAnsi="Times New Roman"/>
          <w:sz w:val="28"/>
          <w:szCs w:val="28"/>
        </w:rPr>
      </w:pPr>
      <w:r>
        <w:rPr>
          <w:rFonts w:ascii="Times New Roman" w:hAnsi="Times New Roman"/>
          <w:sz w:val="28"/>
          <w:szCs w:val="28"/>
        </w:rPr>
        <w:t xml:space="preserve">10 балів – дитина справилася із завданням менше ніж за 60 </w:t>
      </w:r>
      <w:r w:rsidR="00220C6B">
        <w:rPr>
          <w:rFonts w:ascii="Times New Roman" w:hAnsi="Times New Roman"/>
          <w:sz w:val="28"/>
          <w:szCs w:val="28"/>
        </w:rPr>
        <w:t>секунд.</w:t>
      </w:r>
    </w:p>
    <w:p w:rsidR="00220C6B" w:rsidRDefault="00220C6B" w:rsidP="00220C6B">
      <w:pPr>
        <w:spacing w:after="0" w:line="360" w:lineRule="auto"/>
        <w:ind w:firstLine="851"/>
        <w:jc w:val="both"/>
        <w:rPr>
          <w:rFonts w:ascii="Times New Roman" w:hAnsi="Times New Roman"/>
          <w:sz w:val="28"/>
          <w:szCs w:val="28"/>
        </w:rPr>
      </w:pPr>
      <w:r>
        <w:rPr>
          <w:rFonts w:ascii="Times New Roman" w:hAnsi="Times New Roman"/>
          <w:sz w:val="28"/>
          <w:szCs w:val="28"/>
        </w:rPr>
        <w:t>8-9 балів – дитина справилася із завданням за 60 секунд.</w:t>
      </w:r>
    </w:p>
    <w:p w:rsidR="00220C6B" w:rsidRDefault="00220C6B" w:rsidP="00220C6B">
      <w:pPr>
        <w:spacing w:after="0" w:line="360" w:lineRule="auto"/>
        <w:ind w:firstLine="851"/>
        <w:jc w:val="both"/>
        <w:rPr>
          <w:rFonts w:ascii="Times New Roman" w:hAnsi="Times New Roman"/>
          <w:sz w:val="28"/>
          <w:szCs w:val="28"/>
        </w:rPr>
      </w:pPr>
      <w:r>
        <w:rPr>
          <w:rFonts w:ascii="Times New Roman" w:hAnsi="Times New Roman"/>
          <w:sz w:val="28"/>
          <w:szCs w:val="28"/>
        </w:rPr>
        <w:t>4-7 балів – дитина справилася із завданням за 60-70 секунд.</w:t>
      </w:r>
    </w:p>
    <w:p w:rsidR="00220C6B" w:rsidRDefault="00220C6B" w:rsidP="00220C6B">
      <w:pPr>
        <w:spacing w:after="0" w:line="360" w:lineRule="auto"/>
        <w:ind w:firstLine="851"/>
        <w:jc w:val="both"/>
        <w:rPr>
          <w:rFonts w:ascii="Times New Roman" w:hAnsi="Times New Roman"/>
          <w:sz w:val="28"/>
          <w:szCs w:val="28"/>
        </w:rPr>
      </w:pPr>
      <w:r>
        <w:rPr>
          <w:rFonts w:ascii="Times New Roman" w:hAnsi="Times New Roman"/>
          <w:sz w:val="28"/>
          <w:szCs w:val="28"/>
        </w:rPr>
        <w:t>2-3 бали – дитина справилася із завданням з допомогою за 70-80 секунд.</w:t>
      </w:r>
    </w:p>
    <w:p w:rsidR="00220C6B" w:rsidRPr="00220C6B" w:rsidRDefault="00220C6B" w:rsidP="00220C6B">
      <w:pPr>
        <w:pStyle w:val="a3"/>
        <w:numPr>
          <w:ilvl w:val="1"/>
          <w:numId w:val="11"/>
        </w:numPr>
        <w:spacing w:after="0" w:line="360" w:lineRule="auto"/>
        <w:ind w:left="0" w:firstLine="851"/>
        <w:jc w:val="both"/>
        <w:rPr>
          <w:rFonts w:ascii="Times New Roman" w:hAnsi="Times New Roman"/>
          <w:sz w:val="28"/>
          <w:szCs w:val="28"/>
        </w:rPr>
      </w:pPr>
      <w:r w:rsidRPr="00220C6B">
        <w:rPr>
          <w:rFonts w:ascii="Times New Roman" w:hAnsi="Times New Roman"/>
          <w:sz w:val="28"/>
          <w:szCs w:val="28"/>
        </w:rPr>
        <w:t>бал – дитина справилася із завданням з допомогою більше ніж за 80 секунд.</w:t>
      </w:r>
    </w:p>
    <w:p w:rsidR="00220C6B" w:rsidRDefault="00220C6B" w:rsidP="00220C6B">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Висновки про рівень концентрації та обсягу уваги:</w:t>
      </w:r>
    </w:p>
    <w:p w:rsidR="00220C6B" w:rsidRDefault="00220C6B" w:rsidP="00220C6B">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10 балів – дуже високий.</w:t>
      </w:r>
    </w:p>
    <w:p w:rsidR="00220C6B" w:rsidRDefault="00220C6B" w:rsidP="00220C6B">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8 – 9 балів – високий.</w:t>
      </w:r>
    </w:p>
    <w:p w:rsidR="00220C6B" w:rsidRDefault="00220C6B" w:rsidP="00220C6B">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4-7 балів – середній.</w:t>
      </w:r>
    </w:p>
    <w:p w:rsidR="00220C6B" w:rsidRDefault="00220C6B" w:rsidP="00220C6B">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2-3 бали – низький.</w:t>
      </w:r>
    </w:p>
    <w:p w:rsidR="00220C6B" w:rsidRDefault="00220C6B" w:rsidP="00220C6B">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0 – 1 бал – дуже низький.</w:t>
      </w:r>
    </w:p>
    <w:p w:rsidR="00220C6B" w:rsidRDefault="00220C6B" w:rsidP="00220C6B">
      <w:pPr>
        <w:pStyle w:val="a3"/>
        <w:spacing w:after="0" w:line="360" w:lineRule="auto"/>
        <w:ind w:left="0" w:firstLine="851"/>
        <w:jc w:val="both"/>
        <w:rPr>
          <w:rFonts w:ascii="Times New Roman" w:hAnsi="Times New Roman"/>
          <w:sz w:val="28"/>
          <w:szCs w:val="28"/>
        </w:rPr>
      </w:pPr>
    </w:p>
    <w:p w:rsidR="00BF146A" w:rsidRPr="00220C6B" w:rsidRDefault="005A79A8" w:rsidP="00220C6B">
      <w:pPr>
        <w:pStyle w:val="a3"/>
        <w:spacing w:after="0" w:line="360" w:lineRule="auto"/>
        <w:ind w:left="0" w:firstLine="851"/>
        <w:jc w:val="both"/>
        <w:rPr>
          <w:rFonts w:ascii="Times New Roman" w:hAnsi="Times New Roman"/>
          <w:sz w:val="28"/>
          <w:szCs w:val="28"/>
        </w:rPr>
      </w:pPr>
      <w:r w:rsidRPr="00220C6B">
        <w:rPr>
          <w:rFonts w:ascii="Times New Roman" w:hAnsi="Times New Roman"/>
          <w:sz w:val="28"/>
          <w:szCs w:val="28"/>
        </w:rPr>
        <w:t xml:space="preserve"> </w:t>
      </w:r>
    </w:p>
    <w:p w:rsidR="00220C6B" w:rsidRDefault="00220C6B">
      <w:pPr>
        <w:spacing w:after="0" w:line="240" w:lineRule="auto"/>
        <w:rPr>
          <w:rFonts w:ascii="Times New Roman" w:hAnsi="Times New Roman"/>
          <w:i/>
          <w:sz w:val="28"/>
        </w:rPr>
      </w:pPr>
      <w:r>
        <w:rPr>
          <w:rFonts w:ascii="Times New Roman" w:hAnsi="Times New Roman"/>
          <w:i/>
          <w:sz w:val="28"/>
        </w:rPr>
        <w:br w:type="page"/>
      </w:r>
    </w:p>
    <w:p w:rsidR="00BF146A" w:rsidRDefault="00BF146A" w:rsidP="00BF146A">
      <w:pPr>
        <w:spacing w:after="0" w:line="360" w:lineRule="auto"/>
        <w:ind w:firstLine="851"/>
        <w:jc w:val="right"/>
        <w:rPr>
          <w:rFonts w:ascii="Times New Roman" w:hAnsi="Times New Roman"/>
          <w:i/>
          <w:sz w:val="28"/>
        </w:rPr>
      </w:pPr>
      <w:r w:rsidRPr="00BF146A">
        <w:rPr>
          <w:rFonts w:ascii="Times New Roman" w:hAnsi="Times New Roman"/>
          <w:i/>
          <w:sz w:val="28"/>
        </w:rPr>
        <w:t>Додаток</w:t>
      </w:r>
      <w:r>
        <w:rPr>
          <w:rFonts w:ascii="Times New Roman" w:hAnsi="Times New Roman"/>
          <w:i/>
          <w:sz w:val="28"/>
        </w:rPr>
        <w:t xml:space="preserve"> В</w:t>
      </w:r>
    </w:p>
    <w:p w:rsidR="00BF146A" w:rsidRPr="008D6D0D" w:rsidRDefault="00BF146A" w:rsidP="00BF146A">
      <w:pPr>
        <w:spacing w:after="0" w:line="360" w:lineRule="auto"/>
        <w:jc w:val="center"/>
        <w:rPr>
          <w:rFonts w:ascii="Times New Roman" w:hAnsi="Times New Roman"/>
          <w:b/>
          <w:sz w:val="28"/>
          <w:szCs w:val="28"/>
        </w:rPr>
      </w:pPr>
      <w:r w:rsidRPr="008D6D0D">
        <w:rPr>
          <w:rFonts w:ascii="Times New Roman" w:hAnsi="Times New Roman"/>
          <w:b/>
          <w:sz w:val="28"/>
          <w:szCs w:val="28"/>
        </w:rPr>
        <w:t xml:space="preserve">Методика «Простав значки у фігурках» </w:t>
      </w:r>
      <w:r w:rsidRPr="008D6D0D">
        <w:rPr>
          <w:rFonts w:ascii="Times New Roman" w:hAnsi="Times New Roman"/>
          <w:b/>
          <w:sz w:val="28"/>
          <w:szCs w:val="28"/>
        </w:rPr>
        <w:br/>
        <w:t>(за Р. В. Павелків, О. П. Цигипало)</w:t>
      </w:r>
    </w:p>
    <w:p w:rsidR="008D6D0D" w:rsidRDefault="008D6D0D" w:rsidP="008D7860">
      <w:pPr>
        <w:spacing w:after="0" w:line="360" w:lineRule="auto"/>
        <w:ind w:firstLine="851"/>
        <w:jc w:val="both"/>
        <w:rPr>
          <w:rFonts w:ascii="Times New Roman" w:hAnsi="Times New Roman"/>
          <w:sz w:val="28"/>
          <w:szCs w:val="28"/>
        </w:rPr>
      </w:pPr>
    </w:p>
    <w:p w:rsidR="00BF146A" w:rsidRDefault="008D7860" w:rsidP="008D7860">
      <w:pPr>
        <w:spacing w:after="0" w:line="360" w:lineRule="auto"/>
        <w:ind w:firstLine="851"/>
        <w:jc w:val="both"/>
        <w:rPr>
          <w:rFonts w:ascii="Times New Roman" w:hAnsi="Times New Roman"/>
          <w:sz w:val="28"/>
          <w:szCs w:val="28"/>
        </w:rPr>
      </w:pPr>
      <w:r>
        <w:rPr>
          <w:rFonts w:ascii="Times New Roman" w:hAnsi="Times New Roman"/>
          <w:noProof/>
          <w:sz w:val="28"/>
          <w:szCs w:val="28"/>
          <w:lang w:val="ru-RU" w:eastAsia="ru-RU"/>
        </w:rPr>
        <w:drawing>
          <wp:anchor distT="0" distB="0" distL="114300" distR="114300" simplePos="0" relativeHeight="251659264" behindDoc="1" locked="0" layoutInCell="1" allowOverlap="1">
            <wp:simplePos x="0" y="0"/>
            <wp:positionH relativeFrom="column">
              <wp:posOffset>-286385</wp:posOffset>
            </wp:positionH>
            <wp:positionV relativeFrom="paragraph">
              <wp:posOffset>232410</wp:posOffset>
            </wp:positionV>
            <wp:extent cx="6445250" cy="4445000"/>
            <wp:effectExtent l="19050" t="0" r="0" b="0"/>
            <wp:wrapTight wrapText="bothSides">
              <wp:wrapPolygon edited="0">
                <wp:start x="-64" y="0"/>
                <wp:lineTo x="-64" y="21477"/>
                <wp:lineTo x="21579" y="21477"/>
                <wp:lineTo x="21579" y="0"/>
                <wp:lineTo x="-64" y="0"/>
              </wp:wrapPolygon>
            </wp:wrapTight>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l="29667" t="35637" r="33493" b="19212"/>
                    <a:stretch>
                      <a:fillRect/>
                    </a:stretch>
                  </pic:blipFill>
                  <pic:spPr bwMode="auto">
                    <a:xfrm>
                      <a:off x="0" y="0"/>
                      <a:ext cx="6445250" cy="4445000"/>
                    </a:xfrm>
                    <a:prstGeom prst="rect">
                      <a:avLst/>
                    </a:prstGeom>
                    <a:noFill/>
                    <a:ln w="9525">
                      <a:noFill/>
                      <a:miter lim="800000"/>
                      <a:headEnd/>
                      <a:tailEnd/>
                    </a:ln>
                  </pic:spPr>
                </pic:pic>
              </a:graphicData>
            </a:graphic>
          </wp:anchor>
        </w:drawing>
      </w:r>
      <w:r>
        <w:rPr>
          <w:rFonts w:ascii="Times New Roman" w:hAnsi="Times New Roman"/>
          <w:sz w:val="28"/>
          <w:szCs w:val="28"/>
        </w:rPr>
        <w:t>На картинці зображено п’ять рядків фігур і зразок їх заповнення</w:t>
      </w:r>
    </w:p>
    <w:p w:rsidR="008D6D0D" w:rsidRDefault="008D6D0D">
      <w:pPr>
        <w:spacing w:after="0" w:line="240" w:lineRule="auto"/>
        <w:rPr>
          <w:rFonts w:ascii="Times New Roman" w:hAnsi="Times New Roman"/>
          <w:sz w:val="28"/>
          <w:szCs w:val="28"/>
        </w:rPr>
      </w:pPr>
    </w:p>
    <w:p w:rsidR="008D6D0D" w:rsidRDefault="008D6D0D" w:rsidP="008D6D0D">
      <w:pPr>
        <w:spacing w:after="0" w:line="360" w:lineRule="auto"/>
        <w:ind w:firstLine="851"/>
        <w:jc w:val="both"/>
        <w:rPr>
          <w:rFonts w:ascii="Times New Roman" w:hAnsi="Times New Roman"/>
          <w:sz w:val="28"/>
          <w:szCs w:val="28"/>
        </w:rPr>
      </w:pPr>
      <w:r>
        <w:rPr>
          <w:rFonts w:ascii="Times New Roman" w:hAnsi="Times New Roman"/>
          <w:sz w:val="28"/>
          <w:szCs w:val="28"/>
        </w:rPr>
        <w:t>Інструкція дитині: «Уважно подивися на цю картинку. На ній зображені геометричні фігури. Тобі потрібно у кожному трикутнику, квадраті і кружечку проставити той значок, який ти бачиш на зразку».</w:t>
      </w:r>
    </w:p>
    <w:p w:rsidR="008D6D0D" w:rsidRDefault="008D6D0D" w:rsidP="008D6D0D">
      <w:pPr>
        <w:spacing w:after="0" w:line="360" w:lineRule="auto"/>
        <w:ind w:firstLine="851"/>
        <w:jc w:val="both"/>
        <w:rPr>
          <w:rFonts w:ascii="Times New Roman" w:hAnsi="Times New Roman"/>
          <w:sz w:val="28"/>
          <w:szCs w:val="28"/>
        </w:rPr>
      </w:pPr>
      <w:r>
        <w:rPr>
          <w:rFonts w:ascii="Times New Roman" w:hAnsi="Times New Roman"/>
          <w:sz w:val="28"/>
          <w:szCs w:val="28"/>
        </w:rPr>
        <w:t>Оцінювання результатів:</w:t>
      </w:r>
    </w:p>
    <w:p w:rsidR="008D6D0D" w:rsidRDefault="008D6D0D" w:rsidP="008D6D0D">
      <w:pPr>
        <w:spacing w:after="0" w:line="360" w:lineRule="auto"/>
        <w:ind w:firstLine="851"/>
        <w:jc w:val="both"/>
        <w:rPr>
          <w:rFonts w:ascii="Times New Roman" w:hAnsi="Times New Roman"/>
          <w:sz w:val="28"/>
          <w:szCs w:val="28"/>
        </w:rPr>
      </w:pPr>
      <w:r>
        <w:rPr>
          <w:rFonts w:ascii="Times New Roman" w:hAnsi="Times New Roman"/>
          <w:sz w:val="28"/>
          <w:szCs w:val="28"/>
        </w:rPr>
        <w:t>10 балів – дитина справилася із завданням менше ніж за 60 секунд.</w:t>
      </w:r>
    </w:p>
    <w:p w:rsidR="008D6D0D" w:rsidRDefault="008D6D0D" w:rsidP="008D6D0D">
      <w:pPr>
        <w:spacing w:after="0" w:line="360" w:lineRule="auto"/>
        <w:ind w:firstLine="851"/>
        <w:jc w:val="both"/>
        <w:rPr>
          <w:rFonts w:ascii="Times New Roman" w:hAnsi="Times New Roman"/>
          <w:sz w:val="28"/>
          <w:szCs w:val="28"/>
        </w:rPr>
      </w:pPr>
      <w:r>
        <w:rPr>
          <w:rFonts w:ascii="Times New Roman" w:hAnsi="Times New Roman"/>
          <w:sz w:val="28"/>
          <w:szCs w:val="28"/>
        </w:rPr>
        <w:t>8-9 балів – дитина справилася із завданням за 60 секунд.</w:t>
      </w:r>
    </w:p>
    <w:p w:rsidR="008D6D0D" w:rsidRDefault="008D6D0D" w:rsidP="008D6D0D">
      <w:pPr>
        <w:spacing w:after="0" w:line="360" w:lineRule="auto"/>
        <w:ind w:firstLine="851"/>
        <w:jc w:val="both"/>
        <w:rPr>
          <w:rFonts w:ascii="Times New Roman" w:hAnsi="Times New Roman"/>
          <w:sz w:val="28"/>
          <w:szCs w:val="28"/>
        </w:rPr>
      </w:pPr>
      <w:r>
        <w:rPr>
          <w:rFonts w:ascii="Times New Roman" w:hAnsi="Times New Roman"/>
          <w:sz w:val="28"/>
          <w:szCs w:val="28"/>
        </w:rPr>
        <w:t>4-7 балів – дитина справилася із завданням за 60-70 секунд.</w:t>
      </w:r>
    </w:p>
    <w:p w:rsidR="008D6D0D" w:rsidRDefault="008D6D0D" w:rsidP="008D6D0D">
      <w:pPr>
        <w:spacing w:after="0" w:line="360" w:lineRule="auto"/>
        <w:ind w:firstLine="851"/>
        <w:jc w:val="both"/>
        <w:rPr>
          <w:rFonts w:ascii="Times New Roman" w:hAnsi="Times New Roman"/>
          <w:sz w:val="28"/>
          <w:szCs w:val="28"/>
        </w:rPr>
      </w:pPr>
      <w:r>
        <w:rPr>
          <w:rFonts w:ascii="Times New Roman" w:hAnsi="Times New Roman"/>
          <w:sz w:val="28"/>
          <w:szCs w:val="28"/>
        </w:rPr>
        <w:t>2-3 бали – дитина справилася із завданням з допомогою за 70-80 секунд.</w:t>
      </w:r>
    </w:p>
    <w:p w:rsidR="008D6D0D" w:rsidRPr="00220C6B" w:rsidRDefault="008D6D0D" w:rsidP="008D6D0D">
      <w:pPr>
        <w:pStyle w:val="a3"/>
        <w:numPr>
          <w:ilvl w:val="1"/>
          <w:numId w:val="11"/>
        </w:numPr>
        <w:spacing w:after="0" w:line="360" w:lineRule="auto"/>
        <w:ind w:left="0" w:firstLine="851"/>
        <w:jc w:val="both"/>
        <w:rPr>
          <w:rFonts w:ascii="Times New Roman" w:hAnsi="Times New Roman"/>
          <w:sz w:val="28"/>
          <w:szCs w:val="28"/>
        </w:rPr>
      </w:pPr>
      <w:r w:rsidRPr="00220C6B">
        <w:rPr>
          <w:rFonts w:ascii="Times New Roman" w:hAnsi="Times New Roman"/>
          <w:sz w:val="28"/>
          <w:szCs w:val="28"/>
        </w:rPr>
        <w:t>бал – дитина справилася із завданням з допомогою більше ніж за 80 секунд.</w:t>
      </w:r>
    </w:p>
    <w:p w:rsidR="008D6D0D" w:rsidRDefault="008D6D0D" w:rsidP="008D6D0D">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Висновки про рівень розвитку переключення та розподілу уваги:</w:t>
      </w:r>
    </w:p>
    <w:p w:rsidR="008D6D0D" w:rsidRDefault="008D6D0D" w:rsidP="008D6D0D">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10 балів – дуже високий.</w:t>
      </w:r>
    </w:p>
    <w:p w:rsidR="008D6D0D" w:rsidRDefault="008D6D0D" w:rsidP="008D6D0D">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8 – 9 балів – високий.</w:t>
      </w:r>
    </w:p>
    <w:p w:rsidR="008D6D0D" w:rsidRDefault="008D6D0D" w:rsidP="008D6D0D">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4-7 балів – середній.</w:t>
      </w:r>
    </w:p>
    <w:p w:rsidR="008D6D0D" w:rsidRDefault="008D6D0D" w:rsidP="008D6D0D">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2-3 бали – низький.</w:t>
      </w:r>
    </w:p>
    <w:p w:rsidR="008D6D0D" w:rsidRDefault="008D6D0D" w:rsidP="008D6D0D">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0 – 1 бал – дуже низький.</w:t>
      </w:r>
    </w:p>
    <w:p w:rsidR="008D6D0D" w:rsidRDefault="008D6D0D" w:rsidP="008D6D0D">
      <w:pPr>
        <w:spacing w:after="0" w:line="360" w:lineRule="auto"/>
        <w:ind w:firstLine="851"/>
        <w:jc w:val="both"/>
        <w:rPr>
          <w:rFonts w:ascii="Times New Roman" w:hAnsi="Times New Roman"/>
          <w:sz w:val="28"/>
          <w:szCs w:val="28"/>
        </w:rPr>
      </w:pPr>
    </w:p>
    <w:p w:rsidR="00BF146A" w:rsidRDefault="00BF146A" w:rsidP="008D6D0D">
      <w:pPr>
        <w:spacing w:after="0" w:line="360" w:lineRule="auto"/>
        <w:ind w:firstLine="851"/>
        <w:jc w:val="both"/>
        <w:rPr>
          <w:rFonts w:ascii="Times New Roman" w:hAnsi="Times New Roman"/>
          <w:sz w:val="28"/>
          <w:szCs w:val="28"/>
        </w:rPr>
      </w:pPr>
      <w:r>
        <w:rPr>
          <w:rFonts w:ascii="Times New Roman" w:hAnsi="Times New Roman"/>
          <w:sz w:val="28"/>
          <w:szCs w:val="28"/>
        </w:rPr>
        <w:br w:type="page"/>
      </w:r>
    </w:p>
    <w:p w:rsidR="00BF146A" w:rsidRDefault="00BF146A" w:rsidP="00BF146A">
      <w:pPr>
        <w:spacing w:after="0" w:line="360" w:lineRule="auto"/>
        <w:ind w:firstLine="851"/>
        <w:jc w:val="right"/>
        <w:rPr>
          <w:rFonts w:ascii="Times New Roman" w:hAnsi="Times New Roman"/>
          <w:i/>
          <w:sz w:val="28"/>
        </w:rPr>
      </w:pPr>
      <w:r w:rsidRPr="00BF146A">
        <w:rPr>
          <w:rFonts w:ascii="Times New Roman" w:hAnsi="Times New Roman"/>
          <w:i/>
          <w:sz w:val="28"/>
        </w:rPr>
        <w:t>Додаток</w:t>
      </w:r>
      <w:r>
        <w:rPr>
          <w:rFonts w:ascii="Times New Roman" w:hAnsi="Times New Roman"/>
          <w:i/>
          <w:sz w:val="28"/>
        </w:rPr>
        <w:t xml:space="preserve"> Г</w:t>
      </w:r>
    </w:p>
    <w:p w:rsidR="00BF146A" w:rsidRDefault="00BF146A" w:rsidP="00BF146A">
      <w:pPr>
        <w:spacing w:after="0" w:line="360" w:lineRule="auto"/>
        <w:jc w:val="center"/>
        <w:rPr>
          <w:rFonts w:ascii="Times New Roman" w:hAnsi="Times New Roman"/>
          <w:sz w:val="28"/>
          <w:szCs w:val="28"/>
        </w:rPr>
      </w:pPr>
    </w:p>
    <w:p w:rsidR="00FB038D" w:rsidRDefault="00BF146A" w:rsidP="00BF146A">
      <w:pPr>
        <w:spacing w:after="0" w:line="360" w:lineRule="auto"/>
        <w:jc w:val="center"/>
        <w:rPr>
          <w:rFonts w:ascii="Times New Roman" w:hAnsi="Times New Roman"/>
          <w:b/>
          <w:sz w:val="28"/>
          <w:szCs w:val="28"/>
        </w:rPr>
      </w:pPr>
      <w:r w:rsidRPr="00FB038D">
        <w:rPr>
          <w:rFonts w:ascii="Times New Roman" w:hAnsi="Times New Roman"/>
          <w:b/>
          <w:sz w:val="28"/>
          <w:szCs w:val="28"/>
        </w:rPr>
        <w:t xml:space="preserve">Методика «Намалюй такі самі фігури» </w:t>
      </w:r>
    </w:p>
    <w:p w:rsidR="00BF146A" w:rsidRDefault="00BF146A" w:rsidP="00BF146A">
      <w:pPr>
        <w:spacing w:after="0" w:line="360" w:lineRule="auto"/>
        <w:jc w:val="center"/>
        <w:rPr>
          <w:rFonts w:ascii="Times New Roman" w:hAnsi="Times New Roman"/>
          <w:b/>
          <w:sz w:val="28"/>
          <w:szCs w:val="28"/>
        </w:rPr>
      </w:pPr>
      <w:r w:rsidRPr="00FB038D">
        <w:rPr>
          <w:rFonts w:ascii="Times New Roman" w:hAnsi="Times New Roman"/>
          <w:b/>
          <w:sz w:val="28"/>
          <w:szCs w:val="28"/>
        </w:rPr>
        <w:t>(за Р. В. Павелків, О. П. Цигипало)</w:t>
      </w:r>
    </w:p>
    <w:p w:rsidR="00FA147C" w:rsidRDefault="00FA147C" w:rsidP="00FA147C">
      <w:pPr>
        <w:spacing w:after="0" w:line="360" w:lineRule="auto"/>
        <w:ind w:firstLine="851"/>
        <w:jc w:val="both"/>
        <w:rPr>
          <w:rFonts w:ascii="Times New Roman" w:hAnsi="Times New Roman"/>
          <w:sz w:val="28"/>
          <w:szCs w:val="28"/>
        </w:rPr>
      </w:pPr>
    </w:p>
    <w:p w:rsidR="00FB038D" w:rsidRPr="00FA147C" w:rsidRDefault="00FB038D" w:rsidP="00FA147C">
      <w:pPr>
        <w:spacing w:after="0" w:line="360" w:lineRule="auto"/>
        <w:ind w:firstLine="851"/>
        <w:jc w:val="both"/>
        <w:rPr>
          <w:rFonts w:ascii="Times New Roman" w:hAnsi="Times New Roman"/>
          <w:sz w:val="28"/>
          <w:szCs w:val="28"/>
        </w:rPr>
      </w:pPr>
      <w:r w:rsidRPr="00FA147C">
        <w:rPr>
          <w:rFonts w:ascii="Times New Roman" w:hAnsi="Times New Roman"/>
          <w:sz w:val="28"/>
          <w:szCs w:val="28"/>
        </w:rPr>
        <w:t>На картинці намальовані схематичні зображення бджоли, їжачка і котика, праворуч – заготовки для малюнків дитини, підготовлений фломастер.</w:t>
      </w:r>
    </w:p>
    <w:p w:rsidR="00FB038D" w:rsidRPr="00FA147C" w:rsidRDefault="00FB038D" w:rsidP="00FA147C">
      <w:pPr>
        <w:spacing w:after="0" w:line="360" w:lineRule="auto"/>
        <w:ind w:firstLine="851"/>
        <w:jc w:val="both"/>
        <w:rPr>
          <w:rFonts w:ascii="Times New Roman" w:hAnsi="Times New Roman"/>
          <w:sz w:val="28"/>
          <w:szCs w:val="28"/>
        </w:rPr>
      </w:pPr>
      <w:r w:rsidRPr="00FA147C">
        <w:rPr>
          <w:rFonts w:ascii="Times New Roman" w:hAnsi="Times New Roman"/>
          <w:sz w:val="28"/>
          <w:szCs w:val="28"/>
        </w:rPr>
        <w:t>Інструкція дитині: «Уважно роздивись зображення на картинці. Тобі потрібно по заготовках праворуч намалювати такі ж самі зображення. Час виконання – 5 хвилин.</w:t>
      </w:r>
    </w:p>
    <w:p w:rsidR="00FB038D" w:rsidRPr="00FB038D" w:rsidRDefault="00FB038D" w:rsidP="00BF146A">
      <w:pPr>
        <w:spacing w:after="0" w:line="360" w:lineRule="auto"/>
        <w:jc w:val="center"/>
        <w:rPr>
          <w:rFonts w:ascii="Times New Roman" w:hAnsi="Times New Roman"/>
          <w:b/>
          <w:sz w:val="28"/>
          <w:szCs w:val="28"/>
        </w:rPr>
      </w:pPr>
    </w:p>
    <w:p w:rsidR="008D6D0D" w:rsidRDefault="009943B4" w:rsidP="00BF146A">
      <w:pPr>
        <w:spacing w:after="0" w:line="360" w:lineRule="auto"/>
        <w:jc w:val="center"/>
        <w:rPr>
          <w:rFonts w:ascii="Times New Roman" w:hAnsi="Times New Roman"/>
          <w:b/>
          <w:sz w:val="28"/>
        </w:rPr>
      </w:pPr>
      <w:r w:rsidRPr="009943B4">
        <w:rPr>
          <w:rFonts w:ascii="Times New Roman" w:hAnsi="Times New Roman"/>
          <w:b/>
          <w:noProof/>
          <w:sz w:val="28"/>
          <w:lang w:val="ru-RU" w:eastAsia="ru-RU"/>
        </w:rPr>
        <w:drawing>
          <wp:inline distT="0" distB="0" distL="0" distR="0">
            <wp:extent cx="5417248" cy="48133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l="26296" t="13960" r="26243" b="11111"/>
                    <a:stretch>
                      <a:fillRect/>
                    </a:stretch>
                  </pic:blipFill>
                  <pic:spPr bwMode="auto">
                    <a:xfrm>
                      <a:off x="0" y="0"/>
                      <a:ext cx="5413223" cy="4809724"/>
                    </a:xfrm>
                    <a:prstGeom prst="rect">
                      <a:avLst/>
                    </a:prstGeom>
                    <a:noFill/>
                    <a:ln w="9525">
                      <a:noFill/>
                      <a:miter lim="800000"/>
                      <a:headEnd/>
                      <a:tailEnd/>
                    </a:ln>
                  </pic:spPr>
                </pic:pic>
              </a:graphicData>
            </a:graphic>
          </wp:inline>
        </w:drawing>
      </w:r>
    </w:p>
    <w:p w:rsidR="009943B4" w:rsidRDefault="009943B4" w:rsidP="00BF146A">
      <w:pPr>
        <w:spacing w:after="0" w:line="360" w:lineRule="auto"/>
        <w:jc w:val="center"/>
        <w:rPr>
          <w:rFonts w:ascii="Times New Roman" w:hAnsi="Times New Roman"/>
          <w:b/>
          <w:sz w:val="28"/>
        </w:rPr>
      </w:pPr>
    </w:p>
    <w:p w:rsidR="009943B4" w:rsidRDefault="009943B4" w:rsidP="00BF146A">
      <w:pPr>
        <w:spacing w:after="0" w:line="360" w:lineRule="auto"/>
        <w:jc w:val="center"/>
        <w:rPr>
          <w:rFonts w:ascii="Times New Roman" w:hAnsi="Times New Roman"/>
          <w:b/>
          <w:sz w:val="28"/>
        </w:rPr>
      </w:pPr>
    </w:p>
    <w:p w:rsidR="009943B4" w:rsidRDefault="009943B4" w:rsidP="00BF146A">
      <w:pPr>
        <w:spacing w:after="0" w:line="360" w:lineRule="auto"/>
        <w:jc w:val="center"/>
        <w:rPr>
          <w:rFonts w:ascii="Times New Roman" w:hAnsi="Times New Roman"/>
          <w:b/>
          <w:sz w:val="28"/>
        </w:rPr>
      </w:pPr>
      <w:r>
        <w:rPr>
          <w:rFonts w:ascii="Times New Roman" w:hAnsi="Times New Roman"/>
          <w:b/>
          <w:sz w:val="28"/>
        </w:rPr>
        <w:t>Оцінювання результатів:</w:t>
      </w:r>
    </w:p>
    <w:p w:rsidR="009943B4" w:rsidRPr="009943B4" w:rsidRDefault="009943B4" w:rsidP="009943B4">
      <w:pPr>
        <w:spacing w:after="0" w:line="360" w:lineRule="auto"/>
        <w:ind w:firstLine="851"/>
        <w:jc w:val="both"/>
        <w:rPr>
          <w:rFonts w:ascii="Times New Roman" w:hAnsi="Times New Roman"/>
          <w:sz w:val="28"/>
        </w:rPr>
      </w:pPr>
      <w:r w:rsidRPr="009943B4">
        <w:rPr>
          <w:rFonts w:ascii="Times New Roman" w:hAnsi="Times New Roman"/>
          <w:sz w:val="28"/>
        </w:rPr>
        <w:t>10 балів – дитина самостійно справилася із завданням.</w:t>
      </w:r>
    </w:p>
    <w:p w:rsidR="009943B4" w:rsidRPr="009943B4" w:rsidRDefault="009943B4" w:rsidP="009943B4">
      <w:pPr>
        <w:spacing w:after="0" w:line="360" w:lineRule="auto"/>
        <w:ind w:firstLine="851"/>
        <w:jc w:val="both"/>
        <w:rPr>
          <w:rFonts w:ascii="Times New Roman" w:hAnsi="Times New Roman"/>
          <w:sz w:val="28"/>
        </w:rPr>
      </w:pPr>
      <w:r w:rsidRPr="009943B4">
        <w:rPr>
          <w:rFonts w:ascii="Times New Roman" w:hAnsi="Times New Roman"/>
          <w:sz w:val="28"/>
        </w:rPr>
        <w:t>8-9 балів – дитина самостійно справилася із завданням, допустила одну помилку.</w:t>
      </w:r>
    </w:p>
    <w:p w:rsidR="009943B4" w:rsidRPr="009943B4" w:rsidRDefault="009943B4" w:rsidP="009943B4">
      <w:pPr>
        <w:spacing w:after="0" w:line="360" w:lineRule="auto"/>
        <w:ind w:firstLine="851"/>
        <w:jc w:val="both"/>
        <w:rPr>
          <w:rFonts w:ascii="Times New Roman" w:hAnsi="Times New Roman"/>
          <w:sz w:val="28"/>
        </w:rPr>
      </w:pPr>
      <w:r w:rsidRPr="009943B4">
        <w:rPr>
          <w:rFonts w:ascii="Times New Roman" w:hAnsi="Times New Roman"/>
          <w:sz w:val="28"/>
        </w:rPr>
        <w:t>4-7 балів – дитина справилася із завданням, допустивши 2-3 помилки.</w:t>
      </w:r>
    </w:p>
    <w:p w:rsidR="009943B4" w:rsidRDefault="009943B4" w:rsidP="009943B4">
      <w:pPr>
        <w:pStyle w:val="a3"/>
        <w:spacing w:after="0" w:line="360" w:lineRule="auto"/>
        <w:ind w:left="0" w:firstLine="851"/>
        <w:jc w:val="both"/>
        <w:rPr>
          <w:rFonts w:ascii="Times New Roman" w:hAnsi="Times New Roman"/>
          <w:sz w:val="28"/>
        </w:rPr>
      </w:pPr>
      <w:r>
        <w:rPr>
          <w:rFonts w:ascii="Times New Roman" w:hAnsi="Times New Roman"/>
          <w:sz w:val="28"/>
        </w:rPr>
        <w:t>2</w:t>
      </w:r>
      <w:r w:rsidRPr="009943B4">
        <w:rPr>
          <w:rFonts w:ascii="Times New Roman" w:hAnsi="Times New Roman"/>
          <w:sz w:val="28"/>
        </w:rPr>
        <w:t xml:space="preserve">-3 бали – дитина справилася із завданням, допустивши4-5 помилок. </w:t>
      </w:r>
    </w:p>
    <w:p w:rsidR="009943B4" w:rsidRPr="009943B4" w:rsidRDefault="009943B4" w:rsidP="009943B4">
      <w:pPr>
        <w:pStyle w:val="a3"/>
        <w:spacing w:after="0" w:line="360" w:lineRule="auto"/>
        <w:ind w:left="0" w:firstLine="851"/>
        <w:jc w:val="both"/>
        <w:rPr>
          <w:rFonts w:ascii="Times New Roman" w:hAnsi="Times New Roman"/>
          <w:sz w:val="28"/>
        </w:rPr>
      </w:pPr>
      <w:r>
        <w:rPr>
          <w:rFonts w:ascii="Times New Roman" w:hAnsi="Times New Roman"/>
          <w:sz w:val="28"/>
        </w:rPr>
        <w:t>0 – 1 бал – дитина справилася із завданням, допустивши безліч помилок.</w:t>
      </w:r>
    </w:p>
    <w:p w:rsidR="009943B4" w:rsidRDefault="009943B4" w:rsidP="009943B4">
      <w:pPr>
        <w:pStyle w:val="a3"/>
        <w:spacing w:after="0" w:line="360" w:lineRule="auto"/>
        <w:ind w:left="390"/>
        <w:jc w:val="both"/>
        <w:rPr>
          <w:rFonts w:ascii="Times New Roman" w:hAnsi="Times New Roman"/>
          <w:sz w:val="28"/>
        </w:rPr>
      </w:pPr>
    </w:p>
    <w:p w:rsidR="009943B4" w:rsidRDefault="009943B4" w:rsidP="009943B4">
      <w:pPr>
        <w:pStyle w:val="a3"/>
        <w:spacing w:after="0" w:line="360" w:lineRule="auto"/>
        <w:ind w:left="390"/>
        <w:jc w:val="center"/>
        <w:rPr>
          <w:rFonts w:ascii="Times New Roman" w:hAnsi="Times New Roman"/>
          <w:b/>
          <w:sz w:val="28"/>
        </w:rPr>
      </w:pPr>
      <w:r w:rsidRPr="009943B4">
        <w:rPr>
          <w:rFonts w:ascii="Times New Roman" w:hAnsi="Times New Roman"/>
          <w:b/>
          <w:sz w:val="28"/>
        </w:rPr>
        <w:t>Висновки про рівень стійкості уваги</w:t>
      </w:r>
    </w:p>
    <w:p w:rsidR="009943B4" w:rsidRPr="009943B4" w:rsidRDefault="009943B4" w:rsidP="009943B4">
      <w:pPr>
        <w:pStyle w:val="a3"/>
        <w:spacing w:after="0" w:line="360" w:lineRule="auto"/>
        <w:ind w:left="0" w:firstLine="851"/>
        <w:jc w:val="both"/>
        <w:rPr>
          <w:rFonts w:ascii="Times New Roman" w:hAnsi="Times New Roman"/>
          <w:sz w:val="28"/>
        </w:rPr>
      </w:pPr>
      <w:r w:rsidRPr="009943B4">
        <w:rPr>
          <w:rFonts w:ascii="Times New Roman" w:hAnsi="Times New Roman"/>
          <w:sz w:val="28"/>
        </w:rPr>
        <w:t>10 балів – дуже високий.</w:t>
      </w:r>
    </w:p>
    <w:p w:rsidR="009943B4" w:rsidRPr="009943B4" w:rsidRDefault="009943B4" w:rsidP="009943B4">
      <w:pPr>
        <w:pStyle w:val="a3"/>
        <w:spacing w:after="0" w:line="360" w:lineRule="auto"/>
        <w:ind w:left="0" w:firstLine="851"/>
        <w:jc w:val="both"/>
        <w:rPr>
          <w:rFonts w:ascii="Times New Roman" w:hAnsi="Times New Roman"/>
          <w:sz w:val="28"/>
        </w:rPr>
      </w:pPr>
      <w:r w:rsidRPr="009943B4">
        <w:rPr>
          <w:rFonts w:ascii="Times New Roman" w:hAnsi="Times New Roman"/>
          <w:sz w:val="28"/>
        </w:rPr>
        <w:t>8-9 балів – високий.</w:t>
      </w:r>
    </w:p>
    <w:p w:rsidR="009943B4" w:rsidRPr="009943B4" w:rsidRDefault="009943B4" w:rsidP="009943B4">
      <w:pPr>
        <w:pStyle w:val="a3"/>
        <w:spacing w:after="0" w:line="360" w:lineRule="auto"/>
        <w:ind w:left="0" w:firstLine="851"/>
        <w:jc w:val="both"/>
        <w:rPr>
          <w:rFonts w:ascii="Times New Roman" w:hAnsi="Times New Roman"/>
          <w:sz w:val="28"/>
        </w:rPr>
      </w:pPr>
      <w:r w:rsidRPr="009943B4">
        <w:rPr>
          <w:rFonts w:ascii="Times New Roman" w:hAnsi="Times New Roman"/>
          <w:sz w:val="28"/>
        </w:rPr>
        <w:t>4-7 балів – середній.</w:t>
      </w:r>
    </w:p>
    <w:p w:rsidR="009943B4" w:rsidRPr="009943B4" w:rsidRDefault="009943B4" w:rsidP="009943B4">
      <w:pPr>
        <w:pStyle w:val="a3"/>
        <w:spacing w:after="0" w:line="360" w:lineRule="auto"/>
        <w:ind w:left="0" w:firstLine="851"/>
        <w:jc w:val="both"/>
        <w:rPr>
          <w:rFonts w:ascii="Times New Roman" w:hAnsi="Times New Roman"/>
          <w:sz w:val="28"/>
        </w:rPr>
      </w:pPr>
      <w:r w:rsidRPr="009943B4">
        <w:rPr>
          <w:rFonts w:ascii="Times New Roman" w:hAnsi="Times New Roman"/>
          <w:sz w:val="28"/>
        </w:rPr>
        <w:t>2-3 бали – низький.</w:t>
      </w:r>
    </w:p>
    <w:p w:rsidR="009943B4" w:rsidRPr="009943B4" w:rsidRDefault="009943B4" w:rsidP="009943B4">
      <w:pPr>
        <w:pStyle w:val="a3"/>
        <w:spacing w:after="0" w:line="360" w:lineRule="auto"/>
        <w:ind w:left="0" w:firstLine="851"/>
        <w:jc w:val="both"/>
        <w:rPr>
          <w:rFonts w:ascii="Times New Roman" w:hAnsi="Times New Roman"/>
          <w:sz w:val="28"/>
        </w:rPr>
      </w:pPr>
      <w:r w:rsidRPr="009943B4">
        <w:rPr>
          <w:rFonts w:ascii="Times New Roman" w:hAnsi="Times New Roman"/>
          <w:sz w:val="28"/>
        </w:rPr>
        <w:t>0-1 бал – дуже низький.</w:t>
      </w:r>
    </w:p>
    <w:p w:rsidR="00D161F4" w:rsidRDefault="00D161F4">
      <w:pPr>
        <w:spacing w:after="0" w:line="240" w:lineRule="auto"/>
        <w:rPr>
          <w:rFonts w:ascii="Times New Roman" w:hAnsi="Times New Roman"/>
          <w:sz w:val="28"/>
        </w:rPr>
      </w:pPr>
      <w:r>
        <w:rPr>
          <w:rFonts w:ascii="Times New Roman" w:hAnsi="Times New Roman"/>
          <w:sz w:val="28"/>
        </w:rPr>
        <w:br w:type="page"/>
      </w:r>
    </w:p>
    <w:p w:rsidR="009943B4" w:rsidRDefault="00D161F4" w:rsidP="00D161F4">
      <w:pPr>
        <w:pStyle w:val="a3"/>
        <w:spacing w:after="0" w:line="360" w:lineRule="auto"/>
        <w:ind w:left="0" w:firstLine="851"/>
        <w:jc w:val="right"/>
        <w:rPr>
          <w:rFonts w:ascii="Times New Roman" w:hAnsi="Times New Roman"/>
          <w:i/>
          <w:sz w:val="28"/>
        </w:rPr>
      </w:pPr>
      <w:r w:rsidRPr="00D161F4">
        <w:rPr>
          <w:rFonts w:ascii="Times New Roman" w:hAnsi="Times New Roman"/>
          <w:i/>
          <w:sz w:val="28"/>
        </w:rPr>
        <w:t>Додаток Д</w:t>
      </w:r>
    </w:p>
    <w:p w:rsidR="00D161F4" w:rsidRDefault="00D161F4" w:rsidP="00D161F4">
      <w:pPr>
        <w:spacing w:after="0" w:line="360" w:lineRule="auto"/>
        <w:ind w:firstLine="709"/>
        <w:jc w:val="center"/>
        <w:rPr>
          <w:rFonts w:ascii="Times New Roman" w:hAnsi="Times New Roman"/>
          <w:b/>
          <w:color w:val="000000" w:themeColor="text1"/>
          <w:sz w:val="28"/>
          <w:szCs w:val="28"/>
        </w:rPr>
      </w:pPr>
      <w:r w:rsidRPr="00D161F4">
        <w:rPr>
          <w:rFonts w:ascii="Times New Roman" w:hAnsi="Times New Roman"/>
          <w:b/>
          <w:color w:val="000000" w:themeColor="text1"/>
          <w:sz w:val="28"/>
          <w:szCs w:val="28"/>
        </w:rPr>
        <w:t>Методика для вивчення концентрації та стійкості уваги (моди</w:t>
      </w:r>
      <w:r>
        <w:rPr>
          <w:rFonts w:ascii="Times New Roman" w:hAnsi="Times New Roman"/>
          <w:b/>
          <w:color w:val="000000" w:themeColor="text1"/>
          <w:sz w:val="28"/>
          <w:szCs w:val="28"/>
        </w:rPr>
        <w:t>фікація методу Пьєрона-Рузера)</w:t>
      </w:r>
    </w:p>
    <w:p w:rsidR="00D161F4" w:rsidRPr="00D161F4" w:rsidRDefault="00D161F4" w:rsidP="00D161F4">
      <w:pPr>
        <w:spacing w:after="0" w:line="360" w:lineRule="auto"/>
        <w:ind w:firstLine="709"/>
        <w:jc w:val="center"/>
        <w:rPr>
          <w:rFonts w:ascii="Times New Roman" w:hAnsi="Times New Roman"/>
          <w:b/>
          <w:color w:val="000000" w:themeColor="text1"/>
          <w:sz w:val="28"/>
          <w:szCs w:val="28"/>
        </w:rPr>
      </w:pPr>
    </w:p>
    <w:p w:rsidR="00D161F4" w:rsidRPr="00146943" w:rsidRDefault="00D161F4" w:rsidP="00D161F4">
      <w:pPr>
        <w:spacing w:after="0" w:line="360" w:lineRule="auto"/>
        <w:ind w:firstLine="709"/>
        <w:jc w:val="both"/>
        <w:rPr>
          <w:rFonts w:ascii="Times New Roman" w:hAnsi="Times New Roman"/>
          <w:color w:val="000000" w:themeColor="text1"/>
          <w:sz w:val="28"/>
          <w:szCs w:val="28"/>
        </w:rPr>
      </w:pPr>
      <w:r w:rsidRPr="00146943">
        <w:rPr>
          <w:rFonts w:ascii="Times New Roman" w:hAnsi="Times New Roman"/>
          <w:color w:val="000000" w:themeColor="text1"/>
          <w:sz w:val="28"/>
          <w:szCs w:val="28"/>
        </w:rPr>
        <w:t xml:space="preserve">Ціль: діагностика </w:t>
      </w:r>
      <w:r>
        <w:rPr>
          <w:rFonts w:ascii="Times New Roman" w:hAnsi="Times New Roman"/>
          <w:color w:val="000000" w:themeColor="text1"/>
          <w:sz w:val="28"/>
          <w:szCs w:val="28"/>
        </w:rPr>
        <w:t>концентрації та стійкості уваги</w:t>
      </w:r>
    </w:p>
    <w:p w:rsidR="00D161F4" w:rsidRPr="00146943" w:rsidRDefault="00D161F4" w:rsidP="00D161F4">
      <w:pPr>
        <w:spacing w:after="0" w:line="360" w:lineRule="auto"/>
        <w:ind w:firstLine="709"/>
        <w:jc w:val="both"/>
        <w:rPr>
          <w:rFonts w:ascii="Times New Roman" w:hAnsi="Times New Roman"/>
          <w:color w:val="000000" w:themeColor="text1"/>
          <w:sz w:val="28"/>
          <w:szCs w:val="28"/>
        </w:rPr>
      </w:pPr>
      <w:r w:rsidRPr="00146943">
        <w:rPr>
          <w:rFonts w:ascii="Times New Roman" w:hAnsi="Times New Roman"/>
          <w:color w:val="000000" w:themeColor="text1"/>
          <w:sz w:val="28"/>
          <w:szCs w:val="28"/>
        </w:rPr>
        <w:t>В</w:t>
      </w:r>
      <w:r>
        <w:rPr>
          <w:rFonts w:ascii="Times New Roman" w:hAnsi="Times New Roman"/>
          <w:color w:val="000000" w:themeColor="text1"/>
          <w:sz w:val="28"/>
          <w:szCs w:val="28"/>
        </w:rPr>
        <w:t>ік досліджуваних: від 4-5 років</w:t>
      </w:r>
    </w:p>
    <w:p w:rsidR="00D161F4" w:rsidRDefault="00D161F4" w:rsidP="00D161F4">
      <w:pPr>
        <w:spacing w:after="0" w:line="360" w:lineRule="auto"/>
        <w:ind w:firstLine="709"/>
        <w:jc w:val="both"/>
        <w:rPr>
          <w:rFonts w:ascii="Times New Roman" w:hAnsi="Times New Roman"/>
          <w:color w:val="000000" w:themeColor="text1"/>
          <w:sz w:val="28"/>
          <w:szCs w:val="28"/>
        </w:rPr>
      </w:pPr>
      <w:r w:rsidRPr="00146943">
        <w:rPr>
          <w:rFonts w:ascii="Times New Roman" w:hAnsi="Times New Roman"/>
          <w:color w:val="000000" w:themeColor="text1"/>
          <w:sz w:val="28"/>
          <w:szCs w:val="28"/>
        </w:rPr>
        <w:t>Інструкція: “Вам запропоновано тест із зображеними на ньому квадратом, трикутником, колом і ромбом. За сигналом” Почали “розставте якнайшвидше і без помилок наступні знаки в ці геометричні фігури. Знаки розставляйте підряд по рядках. Час на роботу 1 хв. За моїм сигналом “Стоп!</w:t>
      </w:r>
      <w:r>
        <w:rPr>
          <w:rFonts w:ascii="Times New Roman" w:hAnsi="Times New Roman"/>
          <w:color w:val="000000" w:themeColor="text1"/>
          <w:sz w:val="28"/>
          <w:szCs w:val="28"/>
        </w:rPr>
        <w:t>” розставляти знаки припиніть”.</w:t>
      </w:r>
    </w:p>
    <w:p w:rsidR="00D161F4" w:rsidRDefault="00D161F4" w:rsidP="00D161F4">
      <w:pPr>
        <w:pStyle w:val="a3"/>
        <w:spacing w:after="0" w:line="360" w:lineRule="auto"/>
        <w:ind w:left="0" w:firstLine="851"/>
        <w:rPr>
          <w:rFonts w:ascii="Times New Roman" w:hAnsi="Times New Roman"/>
          <w:color w:val="000000" w:themeColor="text1"/>
          <w:sz w:val="28"/>
          <w:szCs w:val="28"/>
        </w:rPr>
      </w:pPr>
      <w:r w:rsidRPr="00146943">
        <w:rPr>
          <w:rFonts w:ascii="Times New Roman" w:hAnsi="Times New Roman"/>
          <w:color w:val="000000" w:themeColor="text1"/>
          <w:sz w:val="28"/>
          <w:szCs w:val="28"/>
        </w:rPr>
        <w:t>Зразок 1 (для дітей 4-6 ро</w:t>
      </w:r>
      <w:r>
        <w:rPr>
          <w:rFonts w:ascii="Times New Roman" w:hAnsi="Times New Roman"/>
          <w:color w:val="000000" w:themeColor="text1"/>
          <w:sz w:val="28"/>
          <w:szCs w:val="28"/>
        </w:rPr>
        <w:t>ків):</w:t>
      </w:r>
    </w:p>
    <w:p w:rsidR="00D161F4" w:rsidRDefault="00D161F4" w:rsidP="00D161F4">
      <w:pPr>
        <w:pStyle w:val="a3"/>
        <w:spacing w:after="0" w:line="360" w:lineRule="auto"/>
        <w:ind w:left="0" w:firstLine="851"/>
        <w:rPr>
          <w:rFonts w:ascii="Times New Roman" w:hAnsi="Times New Roman"/>
          <w:i/>
          <w:sz w:val="28"/>
        </w:rPr>
      </w:pPr>
      <w:r w:rsidRPr="00D161F4">
        <w:rPr>
          <w:rFonts w:ascii="Times New Roman" w:hAnsi="Times New Roman"/>
          <w:i/>
          <w:noProof/>
          <w:sz w:val="28"/>
          <w:lang w:val="ru-RU" w:eastAsia="ru-RU"/>
        </w:rPr>
        <w:drawing>
          <wp:inline distT="0" distB="0" distL="0" distR="0">
            <wp:extent cx="5529942" cy="4016829"/>
            <wp:effectExtent l="0" t="0" r="0" b="317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bfd180d0bed181d182d0b0d0b2d18c-d0b7d0bdd0b0d187d0bad0b8-e1429138082259.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45176" cy="4027895"/>
                    </a:xfrm>
                    <a:prstGeom prst="rect">
                      <a:avLst/>
                    </a:prstGeom>
                  </pic:spPr>
                </pic:pic>
              </a:graphicData>
            </a:graphic>
          </wp:inline>
        </w:drawing>
      </w:r>
    </w:p>
    <w:p w:rsidR="00D161F4" w:rsidRDefault="00D161F4" w:rsidP="00D161F4">
      <w:pPr>
        <w:pStyle w:val="a3"/>
        <w:spacing w:after="0" w:line="360" w:lineRule="auto"/>
        <w:ind w:left="0" w:firstLine="851"/>
        <w:rPr>
          <w:rFonts w:ascii="Times New Roman" w:hAnsi="Times New Roman"/>
          <w:i/>
          <w:sz w:val="28"/>
        </w:rPr>
      </w:pPr>
    </w:p>
    <w:p w:rsidR="00D161F4" w:rsidRPr="00146943" w:rsidRDefault="00D161F4" w:rsidP="00D161F4">
      <w:pPr>
        <w:spacing w:after="0" w:line="360" w:lineRule="auto"/>
        <w:ind w:firstLine="851"/>
        <w:jc w:val="both"/>
        <w:rPr>
          <w:rFonts w:ascii="Times New Roman" w:hAnsi="Times New Roman"/>
          <w:color w:val="000000" w:themeColor="text1"/>
          <w:sz w:val="28"/>
          <w:szCs w:val="28"/>
        </w:rPr>
      </w:pPr>
      <w:r w:rsidRPr="00146943">
        <w:rPr>
          <w:rFonts w:ascii="Times New Roman" w:hAnsi="Times New Roman"/>
          <w:color w:val="000000" w:themeColor="text1"/>
          <w:sz w:val="28"/>
          <w:szCs w:val="28"/>
        </w:rPr>
        <w:t>Аналіз результатів: Фіксується кількість помилок і час, ви</w:t>
      </w:r>
      <w:r>
        <w:rPr>
          <w:rFonts w:ascii="Times New Roman" w:hAnsi="Times New Roman"/>
          <w:color w:val="000000" w:themeColor="text1"/>
          <w:sz w:val="28"/>
          <w:szCs w:val="28"/>
        </w:rPr>
        <w:t>трачений на виконання завдання.</w:t>
      </w:r>
    </w:p>
    <w:p w:rsidR="00D161F4" w:rsidRPr="00146943" w:rsidRDefault="00D161F4" w:rsidP="00D161F4">
      <w:pPr>
        <w:pStyle w:val="a3"/>
        <w:spacing w:after="0" w:line="360" w:lineRule="auto"/>
        <w:ind w:left="851"/>
        <w:jc w:val="both"/>
        <w:rPr>
          <w:rFonts w:ascii="Times New Roman" w:hAnsi="Times New Roman"/>
          <w:color w:val="000000" w:themeColor="text1"/>
          <w:sz w:val="28"/>
          <w:szCs w:val="28"/>
        </w:rPr>
      </w:pPr>
      <w:r w:rsidRPr="00146943">
        <w:rPr>
          <w:rFonts w:ascii="Times New Roman" w:hAnsi="Times New Roman"/>
          <w:color w:val="000000" w:themeColor="text1"/>
          <w:sz w:val="28"/>
          <w:szCs w:val="28"/>
        </w:rPr>
        <w:t>Високий рівень стійкості уваги – 100% за 1 хв 15 сек без помилок.</w:t>
      </w:r>
    </w:p>
    <w:p w:rsidR="00D161F4" w:rsidRPr="00146943" w:rsidRDefault="00D161F4" w:rsidP="00D161F4">
      <w:pPr>
        <w:pStyle w:val="a3"/>
        <w:spacing w:after="0" w:line="360" w:lineRule="auto"/>
        <w:ind w:left="851"/>
        <w:jc w:val="both"/>
        <w:rPr>
          <w:rFonts w:ascii="Times New Roman" w:hAnsi="Times New Roman"/>
          <w:color w:val="000000" w:themeColor="text1"/>
          <w:sz w:val="28"/>
          <w:szCs w:val="28"/>
        </w:rPr>
      </w:pPr>
      <w:r w:rsidRPr="00146943">
        <w:rPr>
          <w:rFonts w:ascii="Times New Roman" w:hAnsi="Times New Roman"/>
          <w:color w:val="000000" w:themeColor="text1"/>
          <w:sz w:val="28"/>
          <w:szCs w:val="28"/>
        </w:rPr>
        <w:t>Середній рівень стійкості уваги – 60% за 1 хв 45 сек з 2 помилками.</w:t>
      </w:r>
    </w:p>
    <w:p w:rsidR="00D161F4" w:rsidRPr="00146943" w:rsidRDefault="00D161F4" w:rsidP="00D161F4">
      <w:pPr>
        <w:pStyle w:val="a3"/>
        <w:spacing w:after="0" w:line="360" w:lineRule="auto"/>
        <w:ind w:left="851"/>
        <w:jc w:val="both"/>
        <w:rPr>
          <w:rFonts w:ascii="Times New Roman" w:hAnsi="Times New Roman"/>
          <w:color w:val="000000" w:themeColor="text1"/>
          <w:sz w:val="28"/>
          <w:szCs w:val="28"/>
        </w:rPr>
      </w:pPr>
      <w:r w:rsidRPr="00146943">
        <w:rPr>
          <w:rFonts w:ascii="Times New Roman" w:hAnsi="Times New Roman"/>
          <w:color w:val="000000" w:themeColor="text1"/>
          <w:sz w:val="28"/>
          <w:szCs w:val="28"/>
        </w:rPr>
        <w:t>Низький рівень стійкості уваги – 50% за 1 хв 50 сек з 5 помилками.</w:t>
      </w:r>
    </w:p>
    <w:p w:rsidR="00D161F4" w:rsidRPr="00D161F4" w:rsidRDefault="00D161F4" w:rsidP="00D161F4">
      <w:pPr>
        <w:pStyle w:val="a3"/>
        <w:spacing w:after="0" w:line="360" w:lineRule="auto"/>
        <w:ind w:left="0" w:firstLine="851"/>
        <w:jc w:val="both"/>
        <w:rPr>
          <w:rFonts w:ascii="Times New Roman" w:hAnsi="Times New Roman"/>
          <w:i/>
          <w:sz w:val="28"/>
        </w:rPr>
      </w:pPr>
      <w:r w:rsidRPr="00146943">
        <w:rPr>
          <w:rFonts w:ascii="Times New Roman" w:hAnsi="Times New Roman"/>
          <w:color w:val="000000" w:themeColor="text1"/>
          <w:sz w:val="28"/>
          <w:szCs w:val="28"/>
        </w:rPr>
        <w:t>Дуже низький рівень концентрації і стійкості уваги – 20% за 2 хв 10 сек з 6 помилками</w:t>
      </w:r>
    </w:p>
    <w:sectPr w:rsidR="00D161F4" w:rsidRPr="00D161F4" w:rsidSect="00752C86">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6A8" w:rsidRDefault="00F716A8" w:rsidP="00752C86">
      <w:pPr>
        <w:spacing w:after="0" w:line="240" w:lineRule="auto"/>
      </w:pPr>
      <w:r>
        <w:separator/>
      </w:r>
    </w:p>
  </w:endnote>
  <w:endnote w:type="continuationSeparator" w:id="0">
    <w:p w:rsidR="00F716A8" w:rsidRDefault="00F716A8" w:rsidP="0075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81" w:usb1="08070000" w:usb2="00000010" w:usb3="00000000" w:csb0="00020009" w:csb1="00000000"/>
  </w:font>
  <w:font w:name="PalatinoLinotype-Roman">
    <w:altName w:val="MS Mincho"/>
    <w:panose1 w:val="00000000000000000000"/>
    <w:charset w:val="80"/>
    <w:family w:val="auto"/>
    <w:notTrueType/>
    <w:pitch w:val="default"/>
    <w:sig w:usb0="00000000"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6A8" w:rsidRDefault="00F716A8" w:rsidP="00752C86">
      <w:pPr>
        <w:spacing w:after="0" w:line="240" w:lineRule="auto"/>
      </w:pPr>
      <w:r>
        <w:separator/>
      </w:r>
    </w:p>
  </w:footnote>
  <w:footnote w:type="continuationSeparator" w:id="0">
    <w:p w:rsidR="00F716A8" w:rsidRDefault="00F716A8" w:rsidP="00752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62" w:rsidRPr="00752C86" w:rsidRDefault="00784E62">
    <w:pPr>
      <w:pStyle w:val="a8"/>
      <w:jc w:val="right"/>
      <w:rPr>
        <w:rFonts w:ascii="Times New Roman" w:hAnsi="Times New Roman"/>
        <w:sz w:val="28"/>
        <w:szCs w:val="28"/>
      </w:rPr>
    </w:pPr>
    <w:r w:rsidRPr="00752C86">
      <w:rPr>
        <w:rFonts w:ascii="Times New Roman" w:hAnsi="Times New Roman"/>
        <w:sz w:val="28"/>
        <w:szCs w:val="28"/>
      </w:rPr>
      <w:fldChar w:fldCharType="begin"/>
    </w:r>
    <w:r w:rsidRPr="00752C86">
      <w:rPr>
        <w:rFonts w:ascii="Times New Roman" w:hAnsi="Times New Roman"/>
        <w:sz w:val="28"/>
        <w:szCs w:val="28"/>
      </w:rPr>
      <w:instrText xml:space="preserve"> PAGE   \* MERGEFORMAT </w:instrText>
    </w:r>
    <w:r w:rsidRPr="00752C86">
      <w:rPr>
        <w:rFonts w:ascii="Times New Roman" w:hAnsi="Times New Roman"/>
        <w:sz w:val="28"/>
        <w:szCs w:val="28"/>
      </w:rPr>
      <w:fldChar w:fldCharType="separate"/>
    </w:r>
    <w:r w:rsidR="00F716A8">
      <w:rPr>
        <w:rFonts w:ascii="Times New Roman" w:hAnsi="Times New Roman"/>
        <w:noProof/>
        <w:sz w:val="28"/>
        <w:szCs w:val="28"/>
      </w:rPr>
      <w:t>1</w:t>
    </w:r>
    <w:r w:rsidRPr="00752C86">
      <w:rPr>
        <w:rFonts w:ascii="Times New Roman" w:hAnsi="Times New Roman"/>
        <w:sz w:val="28"/>
        <w:szCs w:val="28"/>
      </w:rPr>
      <w:fldChar w:fldCharType="end"/>
    </w:r>
  </w:p>
  <w:p w:rsidR="00784E62" w:rsidRDefault="00784E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510"/>
    <w:multiLevelType w:val="hybridMultilevel"/>
    <w:tmpl w:val="C6B6D7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952574"/>
    <w:multiLevelType w:val="multilevel"/>
    <w:tmpl w:val="20CE05BA"/>
    <w:lvl w:ilvl="0">
      <w:numFmt w:val="decimal"/>
      <w:lvlText w:val="%1"/>
      <w:lvlJc w:val="left"/>
      <w:pPr>
        <w:ind w:left="390" w:hanging="390"/>
      </w:pPr>
      <w:rPr>
        <w:rFonts w:hint="default"/>
      </w:rPr>
    </w:lvl>
    <w:lvl w:ilvl="1">
      <w:start w:val="1"/>
      <w:numFmt w:val="decimal"/>
      <w:lvlText w:val="%1-%2"/>
      <w:lvlJc w:val="left"/>
      <w:pPr>
        <w:ind w:left="2861" w:hanging="720"/>
      </w:pPr>
      <w:rPr>
        <w:rFonts w:hint="default"/>
      </w:rPr>
    </w:lvl>
    <w:lvl w:ilvl="2">
      <w:start w:val="1"/>
      <w:numFmt w:val="decimal"/>
      <w:lvlText w:val="%1-%2.%3"/>
      <w:lvlJc w:val="left"/>
      <w:pPr>
        <w:ind w:left="5002" w:hanging="720"/>
      </w:pPr>
      <w:rPr>
        <w:rFonts w:hint="default"/>
      </w:rPr>
    </w:lvl>
    <w:lvl w:ilvl="3">
      <w:start w:val="1"/>
      <w:numFmt w:val="decimal"/>
      <w:lvlText w:val="%1-%2.%3.%4"/>
      <w:lvlJc w:val="left"/>
      <w:pPr>
        <w:ind w:left="7503" w:hanging="1080"/>
      </w:pPr>
      <w:rPr>
        <w:rFonts w:hint="default"/>
      </w:rPr>
    </w:lvl>
    <w:lvl w:ilvl="4">
      <w:start w:val="1"/>
      <w:numFmt w:val="decimal"/>
      <w:lvlText w:val="%1-%2.%3.%4.%5"/>
      <w:lvlJc w:val="left"/>
      <w:pPr>
        <w:ind w:left="9644" w:hanging="1080"/>
      </w:pPr>
      <w:rPr>
        <w:rFonts w:hint="default"/>
      </w:rPr>
    </w:lvl>
    <w:lvl w:ilvl="5">
      <w:start w:val="1"/>
      <w:numFmt w:val="decimal"/>
      <w:lvlText w:val="%1-%2.%3.%4.%5.%6"/>
      <w:lvlJc w:val="left"/>
      <w:pPr>
        <w:ind w:left="12145" w:hanging="1440"/>
      </w:pPr>
      <w:rPr>
        <w:rFonts w:hint="default"/>
      </w:rPr>
    </w:lvl>
    <w:lvl w:ilvl="6">
      <w:start w:val="1"/>
      <w:numFmt w:val="decimal"/>
      <w:lvlText w:val="%1-%2.%3.%4.%5.%6.%7"/>
      <w:lvlJc w:val="left"/>
      <w:pPr>
        <w:ind w:left="14286" w:hanging="1440"/>
      </w:pPr>
      <w:rPr>
        <w:rFonts w:hint="default"/>
      </w:rPr>
    </w:lvl>
    <w:lvl w:ilvl="7">
      <w:start w:val="1"/>
      <w:numFmt w:val="decimal"/>
      <w:lvlText w:val="%1-%2.%3.%4.%5.%6.%7.%8"/>
      <w:lvlJc w:val="left"/>
      <w:pPr>
        <w:ind w:left="16787" w:hanging="1800"/>
      </w:pPr>
      <w:rPr>
        <w:rFonts w:hint="default"/>
      </w:rPr>
    </w:lvl>
    <w:lvl w:ilvl="8">
      <w:start w:val="1"/>
      <w:numFmt w:val="decimal"/>
      <w:lvlText w:val="%1-%2.%3.%4.%5.%6.%7.%8.%9"/>
      <w:lvlJc w:val="left"/>
      <w:pPr>
        <w:ind w:left="19288" w:hanging="2160"/>
      </w:pPr>
      <w:rPr>
        <w:rFonts w:hint="default"/>
      </w:rPr>
    </w:lvl>
  </w:abstractNum>
  <w:abstractNum w:abstractNumId="2" w15:restartNumberingAfterBreak="0">
    <w:nsid w:val="224B56BE"/>
    <w:multiLevelType w:val="multilevel"/>
    <w:tmpl w:val="FF74CCCE"/>
    <w:lvl w:ilvl="0">
      <w:numFmt w:val="decimal"/>
      <w:lvlText w:val="%1"/>
      <w:lvlJc w:val="left"/>
      <w:pPr>
        <w:ind w:left="1290" w:hanging="1290"/>
      </w:pPr>
      <w:rPr>
        <w:rFonts w:hint="default"/>
      </w:rPr>
    </w:lvl>
    <w:lvl w:ilvl="1">
      <w:start w:val="1"/>
      <w:numFmt w:val="decimal"/>
      <w:lvlText w:val="%1-%2"/>
      <w:lvlJc w:val="left"/>
      <w:pPr>
        <w:ind w:left="2141" w:hanging="1290"/>
      </w:pPr>
      <w:rPr>
        <w:rFonts w:hint="default"/>
      </w:rPr>
    </w:lvl>
    <w:lvl w:ilvl="2">
      <w:start w:val="1"/>
      <w:numFmt w:val="decimal"/>
      <w:lvlText w:val="%1-%2.%3"/>
      <w:lvlJc w:val="left"/>
      <w:pPr>
        <w:ind w:left="2992" w:hanging="1290"/>
      </w:pPr>
      <w:rPr>
        <w:rFonts w:hint="default"/>
      </w:rPr>
    </w:lvl>
    <w:lvl w:ilvl="3">
      <w:start w:val="1"/>
      <w:numFmt w:val="decimal"/>
      <w:lvlText w:val="%1-%2.%3.%4"/>
      <w:lvlJc w:val="left"/>
      <w:pPr>
        <w:ind w:left="3843" w:hanging="1290"/>
      </w:pPr>
      <w:rPr>
        <w:rFonts w:hint="default"/>
      </w:rPr>
    </w:lvl>
    <w:lvl w:ilvl="4">
      <w:start w:val="1"/>
      <w:numFmt w:val="decimal"/>
      <w:lvlText w:val="%1-%2.%3.%4.%5"/>
      <w:lvlJc w:val="left"/>
      <w:pPr>
        <w:ind w:left="4694" w:hanging="129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23E12E16"/>
    <w:multiLevelType w:val="hybridMultilevel"/>
    <w:tmpl w:val="9D2E5E18"/>
    <w:lvl w:ilvl="0" w:tplc="5B66D1AE">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4614E87"/>
    <w:multiLevelType w:val="hybridMultilevel"/>
    <w:tmpl w:val="9058F03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C14423E"/>
    <w:multiLevelType w:val="hybridMultilevel"/>
    <w:tmpl w:val="76028A84"/>
    <w:lvl w:ilvl="0" w:tplc="64BCE2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04D358C"/>
    <w:multiLevelType w:val="hybridMultilevel"/>
    <w:tmpl w:val="EFD0B0A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46306143"/>
    <w:multiLevelType w:val="multilevel"/>
    <w:tmpl w:val="D63A2E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E277A11"/>
    <w:multiLevelType w:val="multilevel"/>
    <w:tmpl w:val="9058F03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5B9D6A0A"/>
    <w:multiLevelType w:val="hybridMultilevel"/>
    <w:tmpl w:val="EA22BDB2"/>
    <w:lvl w:ilvl="0" w:tplc="F2A64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643B0A8F"/>
    <w:multiLevelType w:val="hybridMultilevel"/>
    <w:tmpl w:val="00284F84"/>
    <w:lvl w:ilvl="0" w:tplc="238654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6F34B98"/>
    <w:multiLevelType w:val="hybridMultilevel"/>
    <w:tmpl w:val="79E0E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80774AE"/>
    <w:multiLevelType w:val="hybridMultilevel"/>
    <w:tmpl w:val="9058F03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7C7909D4"/>
    <w:multiLevelType w:val="hybridMultilevel"/>
    <w:tmpl w:val="8B70DE84"/>
    <w:lvl w:ilvl="0" w:tplc="28B890A6">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7CC13EB5"/>
    <w:multiLevelType w:val="multilevel"/>
    <w:tmpl w:val="D63A2E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7"/>
  </w:num>
  <w:num w:numId="3">
    <w:abstractNumId w:val="4"/>
  </w:num>
  <w:num w:numId="4">
    <w:abstractNumId w:val="9"/>
  </w:num>
  <w:num w:numId="5">
    <w:abstractNumId w:val="6"/>
  </w:num>
  <w:num w:numId="6">
    <w:abstractNumId w:val="5"/>
  </w:num>
  <w:num w:numId="7">
    <w:abstractNumId w:val="11"/>
  </w:num>
  <w:num w:numId="8">
    <w:abstractNumId w:val="10"/>
  </w:num>
  <w:num w:numId="9">
    <w:abstractNumId w:val="3"/>
  </w:num>
  <w:num w:numId="10">
    <w:abstractNumId w:val="2"/>
  </w:num>
  <w:num w:numId="11">
    <w:abstractNumId w:val="1"/>
  </w:num>
  <w:num w:numId="12">
    <w:abstractNumId w:val="0"/>
  </w:num>
  <w:num w:numId="13">
    <w:abstractNumId w:val="12"/>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6C51"/>
    <w:rsid w:val="0000417A"/>
    <w:rsid w:val="00012983"/>
    <w:rsid w:val="0004171A"/>
    <w:rsid w:val="000429DA"/>
    <w:rsid w:val="00043849"/>
    <w:rsid w:val="000453E1"/>
    <w:rsid w:val="00046ECE"/>
    <w:rsid w:val="000534DA"/>
    <w:rsid w:val="000562F6"/>
    <w:rsid w:val="00057C62"/>
    <w:rsid w:val="0006204A"/>
    <w:rsid w:val="00066188"/>
    <w:rsid w:val="000B68E0"/>
    <w:rsid w:val="000B70B3"/>
    <w:rsid w:val="000E046A"/>
    <w:rsid w:val="000E5C7B"/>
    <w:rsid w:val="000F3CE9"/>
    <w:rsid w:val="00100663"/>
    <w:rsid w:val="00113475"/>
    <w:rsid w:val="00114C88"/>
    <w:rsid w:val="00125C2C"/>
    <w:rsid w:val="00152E55"/>
    <w:rsid w:val="00163B7F"/>
    <w:rsid w:val="00166100"/>
    <w:rsid w:val="001662A4"/>
    <w:rsid w:val="001927D7"/>
    <w:rsid w:val="00196748"/>
    <w:rsid w:val="001A589B"/>
    <w:rsid w:val="001B74A0"/>
    <w:rsid w:val="001D1A2C"/>
    <w:rsid w:val="00220C6B"/>
    <w:rsid w:val="00221078"/>
    <w:rsid w:val="002222F3"/>
    <w:rsid w:val="002270CC"/>
    <w:rsid w:val="00233A7F"/>
    <w:rsid w:val="002619B9"/>
    <w:rsid w:val="00272C92"/>
    <w:rsid w:val="002730D2"/>
    <w:rsid w:val="002735D2"/>
    <w:rsid w:val="00281951"/>
    <w:rsid w:val="00281D1F"/>
    <w:rsid w:val="002934C8"/>
    <w:rsid w:val="002B1548"/>
    <w:rsid w:val="002C33DB"/>
    <w:rsid w:val="002C7F5D"/>
    <w:rsid w:val="002D1662"/>
    <w:rsid w:val="002D60FE"/>
    <w:rsid w:val="002E5C45"/>
    <w:rsid w:val="002F4F54"/>
    <w:rsid w:val="002F7E28"/>
    <w:rsid w:val="00304094"/>
    <w:rsid w:val="003059E5"/>
    <w:rsid w:val="00313579"/>
    <w:rsid w:val="00322669"/>
    <w:rsid w:val="0032455D"/>
    <w:rsid w:val="0032457C"/>
    <w:rsid w:val="003764D0"/>
    <w:rsid w:val="00380683"/>
    <w:rsid w:val="0038306F"/>
    <w:rsid w:val="003856F9"/>
    <w:rsid w:val="00387FC3"/>
    <w:rsid w:val="00395A78"/>
    <w:rsid w:val="003A378A"/>
    <w:rsid w:val="003A3AC0"/>
    <w:rsid w:val="003A4766"/>
    <w:rsid w:val="003B65EA"/>
    <w:rsid w:val="003C119C"/>
    <w:rsid w:val="003E13E9"/>
    <w:rsid w:val="00403243"/>
    <w:rsid w:val="00404967"/>
    <w:rsid w:val="00410DC7"/>
    <w:rsid w:val="00430B3F"/>
    <w:rsid w:val="0044575B"/>
    <w:rsid w:val="00464FCF"/>
    <w:rsid w:val="00466C7C"/>
    <w:rsid w:val="00483A06"/>
    <w:rsid w:val="00484FF5"/>
    <w:rsid w:val="004930A4"/>
    <w:rsid w:val="004A5E8E"/>
    <w:rsid w:val="004B6278"/>
    <w:rsid w:val="004C2E45"/>
    <w:rsid w:val="004E1222"/>
    <w:rsid w:val="004E3B3F"/>
    <w:rsid w:val="004F49FC"/>
    <w:rsid w:val="004F6DC9"/>
    <w:rsid w:val="00511569"/>
    <w:rsid w:val="00520FD4"/>
    <w:rsid w:val="00533409"/>
    <w:rsid w:val="00533E52"/>
    <w:rsid w:val="0053481E"/>
    <w:rsid w:val="00537CDB"/>
    <w:rsid w:val="00563CFA"/>
    <w:rsid w:val="00563D78"/>
    <w:rsid w:val="00572330"/>
    <w:rsid w:val="005810CB"/>
    <w:rsid w:val="00587D94"/>
    <w:rsid w:val="00591FD7"/>
    <w:rsid w:val="005A29AB"/>
    <w:rsid w:val="005A79A8"/>
    <w:rsid w:val="005B075E"/>
    <w:rsid w:val="005D04CB"/>
    <w:rsid w:val="005D20F5"/>
    <w:rsid w:val="005D4AD6"/>
    <w:rsid w:val="00615959"/>
    <w:rsid w:val="00621E89"/>
    <w:rsid w:val="00630C4D"/>
    <w:rsid w:val="0063169F"/>
    <w:rsid w:val="0066472E"/>
    <w:rsid w:val="00667D78"/>
    <w:rsid w:val="00684278"/>
    <w:rsid w:val="00685F24"/>
    <w:rsid w:val="006B2F3E"/>
    <w:rsid w:val="006B4563"/>
    <w:rsid w:val="006C1911"/>
    <w:rsid w:val="006C3557"/>
    <w:rsid w:val="006C487F"/>
    <w:rsid w:val="006D0E1C"/>
    <w:rsid w:val="007024DB"/>
    <w:rsid w:val="0070650B"/>
    <w:rsid w:val="0071389F"/>
    <w:rsid w:val="00714A8E"/>
    <w:rsid w:val="0072609E"/>
    <w:rsid w:val="00730560"/>
    <w:rsid w:val="00733990"/>
    <w:rsid w:val="00736727"/>
    <w:rsid w:val="00752C41"/>
    <w:rsid w:val="00752C86"/>
    <w:rsid w:val="007540E9"/>
    <w:rsid w:val="007705AB"/>
    <w:rsid w:val="00784E62"/>
    <w:rsid w:val="00787D2B"/>
    <w:rsid w:val="00793800"/>
    <w:rsid w:val="007A7544"/>
    <w:rsid w:val="007B2411"/>
    <w:rsid w:val="007B4333"/>
    <w:rsid w:val="007B630D"/>
    <w:rsid w:val="007D41BD"/>
    <w:rsid w:val="007D4553"/>
    <w:rsid w:val="007D4C79"/>
    <w:rsid w:val="007F3A3D"/>
    <w:rsid w:val="007F7223"/>
    <w:rsid w:val="00816DB4"/>
    <w:rsid w:val="00823D78"/>
    <w:rsid w:val="00840FB2"/>
    <w:rsid w:val="00857A4A"/>
    <w:rsid w:val="00877EBC"/>
    <w:rsid w:val="00887A43"/>
    <w:rsid w:val="0089095B"/>
    <w:rsid w:val="00892FA3"/>
    <w:rsid w:val="00895672"/>
    <w:rsid w:val="008966E4"/>
    <w:rsid w:val="00897FC8"/>
    <w:rsid w:val="008A1A95"/>
    <w:rsid w:val="008D1307"/>
    <w:rsid w:val="008D6D0D"/>
    <w:rsid w:val="008D7860"/>
    <w:rsid w:val="008E0516"/>
    <w:rsid w:val="009028D4"/>
    <w:rsid w:val="00915985"/>
    <w:rsid w:val="00916DA4"/>
    <w:rsid w:val="00930C7E"/>
    <w:rsid w:val="00940820"/>
    <w:rsid w:val="00954E00"/>
    <w:rsid w:val="00954E3D"/>
    <w:rsid w:val="009618EC"/>
    <w:rsid w:val="009668B4"/>
    <w:rsid w:val="00977322"/>
    <w:rsid w:val="00984B21"/>
    <w:rsid w:val="009943B4"/>
    <w:rsid w:val="009962E0"/>
    <w:rsid w:val="009A04E5"/>
    <w:rsid w:val="009A71AD"/>
    <w:rsid w:val="009D0A31"/>
    <w:rsid w:val="009D64B0"/>
    <w:rsid w:val="009D755E"/>
    <w:rsid w:val="009E5CDF"/>
    <w:rsid w:val="00A06C34"/>
    <w:rsid w:val="00A132A5"/>
    <w:rsid w:val="00A25B20"/>
    <w:rsid w:val="00A53FB8"/>
    <w:rsid w:val="00A87288"/>
    <w:rsid w:val="00AC20EE"/>
    <w:rsid w:val="00AC3A14"/>
    <w:rsid w:val="00AD2840"/>
    <w:rsid w:val="00AE15AE"/>
    <w:rsid w:val="00AE4749"/>
    <w:rsid w:val="00AE4896"/>
    <w:rsid w:val="00AF6B56"/>
    <w:rsid w:val="00B20AD4"/>
    <w:rsid w:val="00B26695"/>
    <w:rsid w:val="00B325FF"/>
    <w:rsid w:val="00B4599C"/>
    <w:rsid w:val="00B46D6C"/>
    <w:rsid w:val="00B53B9D"/>
    <w:rsid w:val="00B62714"/>
    <w:rsid w:val="00B67ACC"/>
    <w:rsid w:val="00B80320"/>
    <w:rsid w:val="00B9006E"/>
    <w:rsid w:val="00B937EE"/>
    <w:rsid w:val="00B95105"/>
    <w:rsid w:val="00BA430E"/>
    <w:rsid w:val="00BB4ED0"/>
    <w:rsid w:val="00BC3D64"/>
    <w:rsid w:val="00BC4585"/>
    <w:rsid w:val="00BC5BC3"/>
    <w:rsid w:val="00BE313A"/>
    <w:rsid w:val="00BF146A"/>
    <w:rsid w:val="00C04103"/>
    <w:rsid w:val="00C17C20"/>
    <w:rsid w:val="00C202F1"/>
    <w:rsid w:val="00C20698"/>
    <w:rsid w:val="00C32A00"/>
    <w:rsid w:val="00C34F61"/>
    <w:rsid w:val="00C61DCB"/>
    <w:rsid w:val="00C85EC6"/>
    <w:rsid w:val="00C866BA"/>
    <w:rsid w:val="00C901F9"/>
    <w:rsid w:val="00CA006E"/>
    <w:rsid w:val="00CC067E"/>
    <w:rsid w:val="00CD24C7"/>
    <w:rsid w:val="00CD47CE"/>
    <w:rsid w:val="00CE3411"/>
    <w:rsid w:val="00CE426E"/>
    <w:rsid w:val="00D161F4"/>
    <w:rsid w:val="00D232C0"/>
    <w:rsid w:val="00D34280"/>
    <w:rsid w:val="00D572DB"/>
    <w:rsid w:val="00D57F6F"/>
    <w:rsid w:val="00D6593F"/>
    <w:rsid w:val="00D722AE"/>
    <w:rsid w:val="00D74A75"/>
    <w:rsid w:val="00D879C0"/>
    <w:rsid w:val="00D92498"/>
    <w:rsid w:val="00D94EAD"/>
    <w:rsid w:val="00DD217C"/>
    <w:rsid w:val="00DE11C5"/>
    <w:rsid w:val="00DE2184"/>
    <w:rsid w:val="00DE2DAC"/>
    <w:rsid w:val="00DF6DEF"/>
    <w:rsid w:val="00DF7231"/>
    <w:rsid w:val="00E06331"/>
    <w:rsid w:val="00E118DA"/>
    <w:rsid w:val="00E33AB6"/>
    <w:rsid w:val="00E4339F"/>
    <w:rsid w:val="00E661E8"/>
    <w:rsid w:val="00E76C51"/>
    <w:rsid w:val="00E84790"/>
    <w:rsid w:val="00E87AD7"/>
    <w:rsid w:val="00E90638"/>
    <w:rsid w:val="00E97082"/>
    <w:rsid w:val="00EA7ACD"/>
    <w:rsid w:val="00ED2FF5"/>
    <w:rsid w:val="00ED3703"/>
    <w:rsid w:val="00EF2AF6"/>
    <w:rsid w:val="00F013AB"/>
    <w:rsid w:val="00F17139"/>
    <w:rsid w:val="00F24CE5"/>
    <w:rsid w:val="00F25E3B"/>
    <w:rsid w:val="00F44624"/>
    <w:rsid w:val="00F532ED"/>
    <w:rsid w:val="00F639B5"/>
    <w:rsid w:val="00F646B3"/>
    <w:rsid w:val="00F668CA"/>
    <w:rsid w:val="00F67621"/>
    <w:rsid w:val="00F716A8"/>
    <w:rsid w:val="00F7318B"/>
    <w:rsid w:val="00F739C6"/>
    <w:rsid w:val="00F900A8"/>
    <w:rsid w:val="00FA147C"/>
    <w:rsid w:val="00FA6886"/>
    <w:rsid w:val="00FB038D"/>
    <w:rsid w:val="00FB2260"/>
    <w:rsid w:val="00FC2805"/>
    <w:rsid w:val="00FC6898"/>
    <w:rsid w:val="00FC6BB6"/>
    <w:rsid w:val="00FF3A70"/>
    <w:rsid w:val="00FF5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1C52"/>
  <w15:docId w15:val="{CF1EFC36-46D5-49DA-90CA-15EAA09E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C51"/>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76C51"/>
    <w:pPr>
      <w:ind w:left="720"/>
      <w:contextualSpacing/>
    </w:pPr>
  </w:style>
  <w:style w:type="character" w:styleId="a5">
    <w:name w:val="Placeholder Text"/>
    <w:uiPriority w:val="99"/>
    <w:semiHidden/>
    <w:rsid w:val="00B67ACC"/>
    <w:rPr>
      <w:color w:val="808080"/>
    </w:rPr>
  </w:style>
  <w:style w:type="paragraph" w:styleId="a6">
    <w:name w:val="Balloon Text"/>
    <w:basedOn w:val="a"/>
    <w:link w:val="a7"/>
    <w:uiPriority w:val="99"/>
    <w:semiHidden/>
    <w:unhideWhenUsed/>
    <w:rsid w:val="00B67ACC"/>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67ACC"/>
    <w:rPr>
      <w:rFonts w:ascii="Tahoma" w:hAnsi="Tahoma" w:cs="Tahoma"/>
      <w:sz w:val="16"/>
      <w:szCs w:val="16"/>
      <w:lang w:val="uk-UA"/>
    </w:rPr>
  </w:style>
  <w:style w:type="paragraph" w:customStyle="1" w:styleId="1">
    <w:name w:val="Обычный (Интернет)1"/>
    <w:basedOn w:val="a"/>
    <w:uiPriority w:val="99"/>
    <w:unhideWhenUsed/>
    <w:rsid w:val="00816DB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markedcontent">
    <w:name w:val="markedcontent"/>
    <w:basedOn w:val="a0"/>
    <w:rsid w:val="00816DB4"/>
  </w:style>
  <w:style w:type="paragraph" w:styleId="a8">
    <w:name w:val="header"/>
    <w:basedOn w:val="a"/>
    <w:link w:val="a9"/>
    <w:uiPriority w:val="99"/>
    <w:unhideWhenUsed/>
    <w:rsid w:val="00752C86"/>
    <w:pPr>
      <w:tabs>
        <w:tab w:val="center" w:pos="4677"/>
        <w:tab w:val="right" w:pos="9355"/>
      </w:tabs>
      <w:spacing w:after="0" w:line="240" w:lineRule="auto"/>
    </w:pPr>
  </w:style>
  <w:style w:type="character" w:customStyle="1" w:styleId="a9">
    <w:name w:val="Верхний колонтитул Знак"/>
    <w:link w:val="a8"/>
    <w:uiPriority w:val="99"/>
    <w:rsid w:val="00752C86"/>
    <w:rPr>
      <w:lang w:val="uk-UA"/>
    </w:rPr>
  </w:style>
  <w:style w:type="paragraph" w:styleId="aa">
    <w:name w:val="footer"/>
    <w:basedOn w:val="a"/>
    <w:link w:val="ab"/>
    <w:uiPriority w:val="99"/>
    <w:semiHidden/>
    <w:unhideWhenUsed/>
    <w:rsid w:val="00752C86"/>
    <w:pPr>
      <w:tabs>
        <w:tab w:val="center" w:pos="4677"/>
        <w:tab w:val="right" w:pos="9355"/>
      </w:tabs>
      <w:spacing w:after="0" w:line="240" w:lineRule="auto"/>
    </w:pPr>
  </w:style>
  <w:style w:type="character" w:customStyle="1" w:styleId="ab">
    <w:name w:val="Нижний колонтитул Знак"/>
    <w:link w:val="aa"/>
    <w:uiPriority w:val="99"/>
    <w:semiHidden/>
    <w:rsid w:val="00752C86"/>
    <w:rPr>
      <w:lang w:val="uk-UA"/>
    </w:rPr>
  </w:style>
  <w:style w:type="table" w:styleId="ac">
    <w:name w:val="Table Grid"/>
    <w:basedOn w:val="a1"/>
    <w:uiPriority w:val="59"/>
    <w:rsid w:val="004E3B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410DC7"/>
    <w:rPr>
      <w:sz w:val="22"/>
      <w:szCs w:val="22"/>
      <w:lang w:val="uk-UA" w:eastAsia="en-US"/>
    </w:rPr>
  </w:style>
  <w:style w:type="paragraph" w:customStyle="1" w:styleId="Default">
    <w:name w:val="Default"/>
    <w:rsid w:val="004B6278"/>
    <w:pPr>
      <w:autoSpaceDE w:val="0"/>
      <w:autoSpaceDN w:val="0"/>
      <w:adjustRightInd w:val="0"/>
    </w:pPr>
    <w:rPr>
      <w:rFonts w:ascii="Times New Roman" w:eastAsiaTheme="minorHAnsi" w:hAnsi="Times New Roman"/>
      <w:color w:val="000000"/>
      <w:sz w:val="24"/>
      <w:szCs w:val="24"/>
      <w:lang w:eastAsia="en-US"/>
    </w:rPr>
  </w:style>
  <w:style w:type="character" w:customStyle="1" w:styleId="A80">
    <w:name w:val="A8"/>
    <w:uiPriority w:val="99"/>
    <w:rsid w:val="004B6278"/>
    <w:rPr>
      <w:color w:val="000000"/>
      <w:sz w:val="18"/>
      <w:szCs w:val="18"/>
    </w:rPr>
  </w:style>
  <w:style w:type="character" w:styleId="ad">
    <w:name w:val="Hyperlink"/>
    <w:basedOn w:val="a0"/>
    <w:uiPriority w:val="99"/>
    <w:unhideWhenUsed/>
    <w:rsid w:val="00667D78"/>
    <w:rPr>
      <w:color w:val="0000FF" w:themeColor="hyperlink"/>
      <w:u w:val="single"/>
    </w:rPr>
  </w:style>
  <w:style w:type="paragraph" w:styleId="ae">
    <w:name w:val="Normal (Web)"/>
    <w:basedOn w:val="a"/>
    <w:uiPriority w:val="99"/>
    <w:unhideWhenUsed/>
    <w:rsid w:val="005D4AD6"/>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47336">
      <w:bodyDiv w:val="1"/>
      <w:marLeft w:val="0"/>
      <w:marRight w:val="0"/>
      <w:marTop w:val="0"/>
      <w:marBottom w:val="0"/>
      <w:divBdr>
        <w:top w:val="none" w:sz="0" w:space="0" w:color="auto"/>
        <w:left w:val="none" w:sz="0" w:space="0" w:color="auto"/>
        <w:bottom w:val="none" w:sz="0" w:space="0" w:color="auto"/>
        <w:right w:val="none" w:sz="0" w:space="0" w:color="auto"/>
      </w:divBdr>
      <w:divsChild>
        <w:div w:id="5446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tudscientist.kubg.edu.ua/index.php/journal/article/view/7"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chart" Target="charts/chart3.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vstan\OneDrive\&#1056;&#1072;&#1073;&#1086;&#1095;&#1080;&#1081;%20&#1089;&#1090;&#1086;&#1083;\&#1088;&#1086;&#1073;&#1086;&#1090;&#1072;\&#1082;&#1072;&#1073;&#1110;&#1085;&#1077;&#1090;%20&#1072;&#1074;&#1090;&#1086;&#1088;&#1072;\&#1076;&#1080;&#1087;.&#1091;&#1074;&#1072;&#1075;&#1072;\&#1053;&#1086;&#1074;&#1080;&#1081;%20&#1051;&#1080;&#1089;&#1090;%20Microsoft%20Office%20Exce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vstan\OneDrive\&#1056;&#1072;&#1073;&#1086;&#1095;&#1080;&#1081;%20&#1089;&#1090;&#1086;&#1083;\&#1088;&#1086;&#1073;&#1086;&#1090;&#1072;\&#1082;&#1072;&#1073;&#1110;&#1085;&#1077;&#1090;%20&#1072;&#1074;&#1090;&#1086;&#1088;&#1072;\&#1076;&#1080;&#1087;.&#1091;&#1074;&#1072;&#1075;&#1072;\&#1053;&#1086;&#1074;&#1080;&#1081;%20&#1051;&#1080;&#1089;&#1090;%20Microsoft%20Office%20Exce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vstan\OneDrive\&#1056;&#1072;&#1073;&#1086;&#1095;&#1080;&#1081;%20&#1089;&#1090;&#1086;&#1083;\&#1088;&#1086;&#1073;&#1086;&#1090;&#1072;\&#1082;&#1072;&#1073;&#1110;&#1085;&#1077;&#1090;%20&#1072;&#1074;&#1090;&#1086;&#1088;&#1072;\&#1076;&#1080;&#1087;.&#1091;&#1074;&#1072;&#1075;&#1072;\&#1053;&#1086;&#1074;&#1080;&#1081;%20&#1051;&#1080;&#1089;&#1090;%20Microsoft%20Office%20Excel.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vstan\OneDrive\&#1056;&#1072;&#1073;&#1086;&#1095;&#1080;&#1081;%20&#1089;&#1090;&#1086;&#1083;\&#1088;&#1086;&#1073;&#1086;&#1090;&#1072;\&#1082;&#1072;&#1073;&#1110;&#1085;&#1077;&#1090;%20&#1072;&#1074;&#1090;&#1086;&#1088;&#1072;\&#1076;&#1080;&#1087;.&#1091;&#1074;&#1072;&#1075;&#1072;\&#1053;&#1086;&#1074;&#1080;&#1081;%20&#1051;&#1080;&#1089;&#1090;%20Microsoft%20Office%20Excel.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vstan\OneDrive\&#1056;&#1072;&#1073;&#1086;&#1095;&#1080;&#1081;%20&#1089;&#1090;&#1086;&#1083;\&#1088;&#1086;&#1073;&#1086;&#1090;&#1072;\&#1082;&#1072;&#1073;&#1110;&#1085;&#1077;&#1090;%20&#1072;&#1074;&#1090;&#1086;&#1088;&#1072;\&#1076;&#1080;&#1087;.&#1091;&#1074;&#1072;&#1075;&#1072;\&#1053;&#1086;&#1074;&#1080;&#1081;%20&#1051;&#1080;&#1089;&#1090;%20Microsoft%20Office%20Excel.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Лист2!$B$1</c:f>
              <c:strCache>
                <c:ptCount val="1"/>
                <c:pt idx="0">
                  <c:v>Дошкільники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Лист2!$A$2:$A$7</c:f>
              <c:strCache>
                <c:ptCount val="6"/>
                <c:pt idx="1">
                  <c:v>Дуже висока стійкість</c:v>
                </c:pt>
                <c:pt idx="2">
                  <c:v>Висока</c:v>
                </c:pt>
                <c:pt idx="3">
                  <c:v>Середня</c:v>
                </c:pt>
                <c:pt idx="4">
                  <c:v>Низька</c:v>
                </c:pt>
                <c:pt idx="5">
                  <c:v>Дуже низька</c:v>
                </c:pt>
              </c:strCache>
            </c:strRef>
          </c:cat>
          <c:val>
            <c:numRef>
              <c:f>Лист2!$B$2:$B$7</c:f>
              <c:numCache>
                <c:formatCode>General</c:formatCode>
                <c:ptCount val="6"/>
                <c:pt idx="1">
                  <c:v>4</c:v>
                </c:pt>
                <c:pt idx="2">
                  <c:v>16</c:v>
                </c:pt>
                <c:pt idx="3">
                  <c:v>40</c:v>
                </c:pt>
                <c:pt idx="4">
                  <c:v>20</c:v>
                </c:pt>
                <c:pt idx="5">
                  <c:v>20</c:v>
                </c:pt>
              </c:numCache>
            </c:numRef>
          </c:val>
          <c:extLst>
            <c:ext xmlns:c16="http://schemas.microsoft.com/office/drawing/2014/chart" uri="{C3380CC4-5D6E-409C-BE32-E72D297353CC}">
              <c16:uniqueId val="{00000000-AA70-4548-9122-473DC1E924FC}"/>
            </c:ext>
          </c:extLst>
        </c:ser>
        <c:ser>
          <c:idx val="1"/>
          <c:order val="1"/>
          <c:tx>
            <c:strRef>
              <c:f>Лист2!$C$1</c:f>
              <c:strCache>
                <c:ptCount val="1"/>
                <c:pt idx="0">
                  <c:v>Молодші школярі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Лист2!$A$2:$A$7</c:f>
              <c:strCache>
                <c:ptCount val="6"/>
                <c:pt idx="1">
                  <c:v>Дуже висока стійкість</c:v>
                </c:pt>
                <c:pt idx="2">
                  <c:v>Висока</c:v>
                </c:pt>
                <c:pt idx="3">
                  <c:v>Середня</c:v>
                </c:pt>
                <c:pt idx="4">
                  <c:v>Низька</c:v>
                </c:pt>
                <c:pt idx="5">
                  <c:v>Дуже низька</c:v>
                </c:pt>
              </c:strCache>
            </c:strRef>
          </c:cat>
          <c:val>
            <c:numRef>
              <c:f>Лист2!$C$2:$C$7</c:f>
              <c:numCache>
                <c:formatCode>General</c:formatCode>
                <c:ptCount val="6"/>
                <c:pt idx="1">
                  <c:v>16</c:v>
                </c:pt>
                <c:pt idx="2">
                  <c:v>24</c:v>
                </c:pt>
                <c:pt idx="3">
                  <c:v>40</c:v>
                </c:pt>
                <c:pt idx="4">
                  <c:v>16</c:v>
                </c:pt>
                <c:pt idx="5">
                  <c:v>4</c:v>
                </c:pt>
              </c:numCache>
            </c:numRef>
          </c:val>
          <c:extLst>
            <c:ext xmlns:c16="http://schemas.microsoft.com/office/drawing/2014/chart" uri="{C3380CC4-5D6E-409C-BE32-E72D297353CC}">
              <c16:uniqueId val="{00000001-AA70-4548-9122-473DC1E924FC}"/>
            </c:ext>
          </c:extLst>
        </c:ser>
        <c:dLbls>
          <c:showLegendKey val="0"/>
          <c:showVal val="0"/>
          <c:showCatName val="0"/>
          <c:showSerName val="0"/>
          <c:showPercent val="0"/>
          <c:showBubbleSize val="0"/>
        </c:dLbls>
        <c:gapWidth val="150"/>
        <c:shape val="box"/>
        <c:axId val="84726144"/>
        <c:axId val="84727680"/>
        <c:axId val="0"/>
      </c:bar3DChart>
      <c:catAx>
        <c:axId val="84726144"/>
        <c:scaling>
          <c:orientation val="minMax"/>
        </c:scaling>
        <c:delete val="0"/>
        <c:axPos val="b"/>
        <c:numFmt formatCode="General" sourceLinked="0"/>
        <c:majorTickMark val="out"/>
        <c:minorTickMark val="none"/>
        <c:tickLblPos val="nextTo"/>
        <c:crossAx val="84727680"/>
        <c:crosses val="autoZero"/>
        <c:auto val="1"/>
        <c:lblAlgn val="ctr"/>
        <c:lblOffset val="100"/>
        <c:noMultiLvlLbl val="0"/>
      </c:catAx>
      <c:valAx>
        <c:axId val="84727680"/>
        <c:scaling>
          <c:orientation val="minMax"/>
        </c:scaling>
        <c:delete val="0"/>
        <c:axPos val="l"/>
        <c:majorGridlines/>
        <c:numFmt formatCode="General" sourceLinked="1"/>
        <c:majorTickMark val="out"/>
        <c:minorTickMark val="none"/>
        <c:tickLblPos val="nextTo"/>
        <c:crossAx val="8472614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Лист3!$C$4</c:f>
              <c:strCache>
                <c:ptCount val="1"/>
                <c:pt idx="0">
                  <c:v>Дошкільники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Лист3!$B$5:$B$9</c:f>
              <c:strCache>
                <c:ptCount val="5"/>
                <c:pt idx="1">
                  <c:v>Високий</c:v>
                </c:pt>
                <c:pt idx="2">
                  <c:v>Середній</c:v>
                </c:pt>
                <c:pt idx="3">
                  <c:v>Низький</c:v>
                </c:pt>
                <c:pt idx="4">
                  <c:v>Дуже низький</c:v>
                </c:pt>
              </c:strCache>
            </c:strRef>
          </c:cat>
          <c:val>
            <c:numRef>
              <c:f>Лист3!$C$5:$C$9</c:f>
              <c:numCache>
                <c:formatCode>General</c:formatCode>
                <c:ptCount val="5"/>
                <c:pt idx="1">
                  <c:v>4</c:v>
                </c:pt>
                <c:pt idx="2">
                  <c:v>16</c:v>
                </c:pt>
                <c:pt idx="3">
                  <c:v>40</c:v>
                </c:pt>
                <c:pt idx="4">
                  <c:v>40</c:v>
                </c:pt>
              </c:numCache>
            </c:numRef>
          </c:val>
          <c:extLst>
            <c:ext xmlns:c16="http://schemas.microsoft.com/office/drawing/2014/chart" uri="{C3380CC4-5D6E-409C-BE32-E72D297353CC}">
              <c16:uniqueId val="{00000000-D2F8-4ABE-AF7D-4AE1375C6B96}"/>
            </c:ext>
          </c:extLst>
        </c:ser>
        <c:ser>
          <c:idx val="1"/>
          <c:order val="1"/>
          <c:tx>
            <c:strRef>
              <c:f>Лист3!$D$4</c:f>
              <c:strCache>
                <c:ptCount val="1"/>
                <c:pt idx="0">
                  <c:v>Молодші школярі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Лист3!$B$5:$B$9</c:f>
              <c:strCache>
                <c:ptCount val="5"/>
                <c:pt idx="1">
                  <c:v>Високий</c:v>
                </c:pt>
                <c:pt idx="2">
                  <c:v>Середній</c:v>
                </c:pt>
                <c:pt idx="3">
                  <c:v>Низький</c:v>
                </c:pt>
                <c:pt idx="4">
                  <c:v>Дуже низький</c:v>
                </c:pt>
              </c:strCache>
            </c:strRef>
          </c:cat>
          <c:val>
            <c:numRef>
              <c:f>Лист3!$D$5:$D$9</c:f>
              <c:numCache>
                <c:formatCode>General</c:formatCode>
                <c:ptCount val="5"/>
                <c:pt idx="1">
                  <c:v>20</c:v>
                </c:pt>
                <c:pt idx="2">
                  <c:v>20</c:v>
                </c:pt>
                <c:pt idx="3">
                  <c:v>40</c:v>
                </c:pt>
                <c:pt idx="4">
                  <c:v>20</c:v>
                </c:pt>
              </c:numCache>
            </c:numRef>
          </c:val>
          <c:extLst>
            <c:ext xmlns:c16="http://schemas.microsoft.com/office/drawing/2014/chart" uri="{C3380CC4-5D6E-409C-BE32-E72D297353CC}">
              <c16:uniqueId val="{00000001-D2F8-4ABE-AF7D-4AE1375C6B96}"/>
            </c:ext>
          </c:extLst>
        </c:ser>
        <c:dLbls>
          <c:showLegendKey val="0"/>
          <c:showVal val="0"/>
          <c:showCatName val="0"/>
          <c:showSerName val="0"/>
          <c:showPercent val="0"/>
          <c:showBubbleSize val="0"/>
        </c:dLbls>
        <c:gapWidth val="150"/>
        <c:shape val="cylinder"/>
        <c:axId val="84762624"/>
        <c:axId val="84764160"/>
        <c:axId val="0"/>
      </c:bar3DChart>
      <c:catAx>
        <c:axId val="84762624"/>
        <c:scaling>
          <c:orientation val="minMax"/>
        </c:scaling>
        <c:delete val="0"/>
        <c:axPos val="b"/>
        <c:numFmt formatCode="General" sourceLinked="0"/>
        <c:majorTickMark val="out"/>
        <c:minorTickMark val="none"/>
        <c:tickLblPos val="nextTo"/>
        <c:crossAx val="84764160"/>
        <c:crosses val="autoZero"/>
        <c:auto val="1"/>
        <c:lblAlgn val="ctr"/>
        <c:lblOffset val="100"/>
        <c:noMultiLvlLbl val="0"/>
      </c:catAx>
      <c:valAx>
        <c:axId val="84764160"/>
        <c:scaling>
          <c:orientation val="minMax"/>
        </c:scaling>
        <c:delete val="0"/>
        <c:axPos val="l"/>
        <c:majorGridlines/>
        <c:numFmt formatCode="General" sourceLinked="1"/>
        <c:majorTickMark val="out"/>
        <c:minorTickMark val="none"/>
        <c:tickLblPos val="nextTo"/>
        <c:crossAx val="8476262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Лист4!$B$3</c:f>
              <c:strCache>
                <c:ptCount val="1"/>
                <c:pt idx="0">
                  <c:v>Дошкільники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Лист4!$A$4:$A$9</c:f>
              <c:strCache>
                <c:ptCount val="6"/>
                <c:pt idx="1">
                  <c:v>Дуже високий </c:v>
                </c:pt>
                <c:pt idx="2">
                  <c:v>Високий</c:v>
                </c:pt>
                <c:pt idx="3">
                  <c:v>Середній</c:v>
                </c:pt>
                <c:pt idx="4">
                  <c:v>Низький</c:v>
                </c:pt>
                <c:pt idx="5">
                  <c:v>Дуже низький</c:v>
                </c:pt>
              </c:strCache>
            </c:strRef>
          </c:cat>
          <c:val>
            <c:numRef>
              <c:f>Лист4!$B$4:$B$9</c:f>
              <c:numCache>
                <c:formatCode>General</c:formatCode>
                <c:ptCount val="6"/>
                <c:pt idx="1">
                  <c:v>12</c:v>
                </c:pt>
                <c:pt idx="2">
                  <c:v>8</c:v>
                </c:pt>
                <c:pt idx="3">
                  <c:v>40</c:v>
                </c:pt>
                <c:pt idx="4">
                  <c:v>20</c:v>
                </c:pt>
                <c:pt idx="5">
                  <c:v>20</c:v>
                </c:pt>
              </c:numCache>
            </c:numRef>
          </c:val>
          <c:extLst>
            <c:ext xmlns:c16="http://schemas.microsoft.com/office/drawing/2014/chart" uri="{C3380CC4-5D6E-409C-BE32-E72D297353CC}">
              <c16:uniqueId val="{00000000-45C2-46F5-A094-1793D1849CFB}"/>
            </c:ext>
          </c:extLst>
        </c:ser>
        <c:ser>
          <c:idx val="1"/>
          <c:order val="1"/>
          <c:tx>
            <c:strRef>
              <c:f>Лист4!$C$3</c:f>
              <c:strCache>
                <c:ptCount val="1"/>
                <c:pt idx="0">
                  <c:v>Молодші школярі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Лист4!$A$4:$A$9</c:f>
              <c:strCache>
                <c:ptCount val="6"/>
                <c:pt idx="1">
                  <c:v>Дуже високий </c:v>
                </c:pt>
                <c:pt idx="2">
                  <c:v>Високий</c:v>
                </c:pt>
                <c:pt idx="3">
                  <c:v>Середній</c:v>
                </c:pt>
                <c:pt idx="4">
                  <c:v>Низький</c:v>
                </c:pt>
                <c:pt idx="5">
                  <c:v>Дуже низький</c:v>
                </c:pt>
              </c:strCache>
            </c:strRef>
          </c:cat>
          <c:val>
            <c:numRef>
              <c:f>Лист4!$C$4:$C$9</c:f>
              <c:numCache>
                <c:formatCode>General</c:formatCode>
                <c:ptCount val="6"/>
                <c:pt idx="1">
                  <c:v>20</c:v>
                </c:pt>
                <c:pt idx="2">
                  <c:v>20</c:v>
                </c:pt>
                <c:pt idx="3">
                  <c:v>40</c:v>
                </c:pt>
                <c:pt idx="4">
                  <c:v>16</c:v>
                </c:pt>
                <c:pt idx="5">
                  <c:v>4</c:v>
                </c:pt>
              </c:numCache>
            </c:numRef>
          </c:val>
          <c:extLst>
            <c:ext xmlns:c16="http://schemas.microsoft.com/office/drawing/2014/chart" uri="{C3380CC4-5D6E-409C-BE32-E72D297353CC}">
              <c16:uniqueId val="{00000001-45C2-46F5-A094-1793D1849CFB}"/>
            </c:ext>
          </c:extLst>
        </c:ser>
        <c:dLbls>
          <c:showLegendKey val="0"/>
          <c:showVal val="0"/>
          <c:showCatName val="0"/>
          <c:showSerName val="0"/>
          <c:showPercent val="0"/>
          <c:showBubbleSize val="0"/>
        </c:dLbls>
        <c:gapWidth val="150"/>
        <c:axId val="84745216"/>
        <c:axId val="84816640"/>
      </c:barChart>
      <c:catAx>
        <c:axId val="84745216"/>
        <c:scaling>
          <c:orientation val="minMax"/>
        </c:scaling>
        <c:delete val="0"/>
        <c:axPos val="b"/>
        <c:numFmt formatCode="General" sourceLinked="0"/>
        <c:majorTickMark val="out"/>
        <c:minorTickMark val="none"/>
        <c:tickLblPos val="nextTo"/>
        <c:crossAx val="84816640"/>
        <c:crosses val="autoZero"/>
        <c:auto val="1"/>
        <c:lblAlgn val="ctr"/>
        <c:lblOffset val="100"/>
        <c:noMultiLvlLbl val="0"/>
      </c:catAx>
      <c:valAx>
        <c:axId val="84816640"/>
        <c:scaling>
          <c:orientation val="minMax"/>
        </c:scaling>
        <c:delete val="0"/>
        <c:axPos val="l"/>
        <c:majorGridlines/>
        <c:numFmt formatCode="General" sourceLinked="1"/>
        <c:majorTickMark val="out"/>
        <c:minorTickMark val="none"/>
        <c:tickLblPos val="nextTo"/>
        <c:crossAx val="8474521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Лист5!$C$3</c:f>
              <c:strCache>
                <c:ptCount val="1"/>
                <c:pt idx="0">
                  <c:v>Дошкільники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Лист5!$B$4:$B$9</c:f>
              <c:strCache>
                <c:ptCount val="6"/>
                <c:pt idx="1">
                  <c:v>Дуже високий </c:v>
                </c:pt>
                <c:pt idx="2">
                  <c:v>Високий</c:v>
                </c:pt>
                <c:pt idx="3">
                  <c:v>Середній</c:v>
                </c:pt>
                <c:pt idx="4">
                  <c:v>Низький</c:v>
                </c:pt>
                <c:pt idx="5">
                  <c:v>Дуже низький</c:v>
                </c:pt>
              </c:strCache>
            </c:strRef>
          </c:cat>
          <c:val>
            <c:numRef>
              <c:f>Лист5!$C$4:$C$9</c:f>
              <c:numCache>
                <c:formatCode>General</c:formatCode>
                <c:ptCount val="6"/>
                <c:pt idx="1">
                  <c:v>8</c:v>
                </c:pt>
                <c:pt idx="2">
                  <c:v>12</c:v>
                </c:pt>
                <c:pt idx="3">
                  <c:v>40</c:v>
                </c:pt>
                <c:pt idx="4">
                  <c:v>20</c:v>
                </c:pt>
                <c:pt idx="5">
                  <c:v>20</c:v>
                </c:pt>
              </c:numCache>
            </c:numRef>
          </c:val>
          <c:extLst>
            <c:ext xmlns:c16="http://schemas.microsoft.com/office/drawing/2014/chart" uri="{C3380CC4-5D6E-409C-BE32-E72D297353CC}">
              <c16:uniqueId val="{00000000-DF0D-41C0-AC20-86537BF6BF13}"/>
            </c:ext>
          </c:extLst>
        </c:ser>
        <c:ser>
          <c:idx val="1"/>
          <c:order val="1"/>
          <c:tx>
            <c:strRef>
              <c:f>Лист5!$D$3</c:f>
              <c:strCache>
                <c:ptCount val="1"/>
                <c:pt idx="0">
                  <c:v>Молодші школярі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Лист5!$B$4:$B$9</c:f>
              <c:strCache>
                <c:ptCount val="6"/>
                <c:pt idx="1">
                  <c:v>Дуже високий </c:v>
                </c:pt>
                <c:pt idx="2">
                  <c:v>Високий</c:v>
                </c:pt>
                <c:pt idx="3">
                  <c:v>Середній</c:v>
                </c:pt>
                <c:pt idx="4">
                  <c:v>Низький</c:v>
                </c:pt>
                <c:pt idx="5">
                  <c:v>Дуже низький</c:v>
                </c:pt>
              </c:strCache>
            </c:strRef>
          </c:cat>
          <c:val>
            <c:numRef>
              <c:f>Лист5!$D$4:$D$9</c:f>
              <c:numCache>
                <c:formatCode>General</c:formatCode>
                <c:ptCount val="6"/>
                <c:pt idx="1">
                  <c:v>16</c:v>
                </c:pt>
                <c:pt idx="2">
                  <c:v>24</c:v>
                </c:pt>
                <c:pt idx="3">
                  <c:v>40</c:v>
                </c:pt>
                <c:pt idx="4">
                  <c:v>16</c:v>
                </c:pt>
                <c:pt idx="5">
                  <c:v>4</c:v>
                </c:pt>
              </c:numCache>
            </c:numRef>
          </c:val>
          <c:extLst>
            <c:ext xmlns:c16="http://schemas.microsoft.com/office/drawing/2014/chart" uri="{C3380CC4-5D6E-409C-BE32-E72D297353CC}">
              <c16:uniqueId val="{00000001-DF0D-41C0-AC20-86537BF6BF13}"/>
            </c:ext>
          </c:extLst>
        </c:ser>
        <c:dLbls>
          <c:showLegendKey val="0"/>
          <c:showVal val="0"/>
          <c:showCatName val="0"/>
          <c:showSerName val="0"/>
          <c:showPercent val="0"/>
          <c:showBubbleSize val="0"/>
        </c:dLbls>
        <c:gapWidth val="150"/>
        <c:shape val="box"/>
        <c:axId val="84851328"/>
        <c:axId val="151634304"/>
        <c:axId val="0"/>
      </c:bar3DChart>
      <c:catAx>
        <c:axId val="84851328"/>
        <c:scaling>
          <c:orientation val="minMax"/>
        </c:scaling>
        <c:delete val="0"/>
        <c:axPos val="b"/>
        <c:numFmt formatCode="General" sourceLinked="0"/>
        <c:majorTickMark val="out"/>
        <c:minorTickMark val="none"/>
        <c:tickLblPos val="nextTo"/>
        <c:crossAx val="151634304"/>
        <c:crosses val="autoZero"/>
        <c:auto val="1"/>
        <c:lblAlgn val="ctr"/>
        <c:lblOffset val="100"/>
        <c:noMultiLvlLbl val="0"/>
      </c:catAx>
      <c:valAx>
        <c:axId val="151634304"/>
        <c:scaling>
          <c:orientation val="minMax"/>
        </c:scaling>
        <c:delete val="0"/>
        <c:axPos val="l"/>
        <c:majorGridlines/>
        <c:numFmt formatCode="General" sourceLinked="1"/>
        <c:majorTickMark val="out"/>
        <c:minorTickMark val="none"/>
        <c:tickLblPos val="nextTo"/>
        <c:crossAx val="84851328"/>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Лист6!$C$3</c:f>
              <c:strCache>
                <c:ptCount val="1"/>
                <c:pt idx="0">
                  <c:v>Дошкільники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Лист6!$B$4:$B$9</c:f>
              <c:strCache>
                <c:ptCount val="6"/>
                <c:pt idx="1">
                  <c:v>Дуже високий </c:v>
                </c:pt>
                <c:pt idx="2">
                  <c:v>Високий</c:v>
                </c:pt>
                <c:pt idx="3">
                  <c:v>Середній</c:v>
                </c:pt>
                <c:pt idx="4">
                  <c:v>Низький</c:v>
                </c:pt>
                <c:pt idx="5">
                  <c:v>Дуже низький</c:v>
                </c:pt>
              </c:strCache>
            </c:strRef>
          </c:cat>
          <c:val>
            <c:numRef>
              <c:f>Лист6!$C$4:$C$9</c:f>
              <c:numCache>
                <c:formatCode>General</c:formatCode>
                <c:ptCount val="6"/>
                <c:pt idx="1">
                  <c:v>8</c:v>
                </c:pt>
                <c:pt idx="2">
                  <c:v>24</c:v>
                </c:pt>
                <c:pt idx="3">
                  <c:v>28</c:v>
                </c:pt>
                <c:pt idx="4">
                  <c:v>20</c:v>
                </c:pt>
                <c:pt idx="5">
                  <c:v>20</c:v>
                </c:pt>
              </c:numCache>
            </c:numRef>
          </c:val>
          <c:extLst>
            <c:ext xmlns:c16="http://schemas.microsoft.com/office/drawing/2014/chart" uri="{C3380CC4-5D6E-409C-BE32-E72D297353CC}">
              <c16:uniqueId val="{00000000-F491-4D93-A85D-E9F21ED24704}"/>
            </c:ext>
          </c:extLst>
        </c:ser>
        <c:ser>
          <c:idx val="1"/>
          <c:order val="1"/>
          <c:tx>
            <c:strRef>
              <c:f>Лист6!$D$3</c:f>
              <c:strCache>
                <c:ptCount val="1"/>
                <c:pt idx="0">
                  <c:v>Молодші школярі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Лист6!$B$4:$B$9</c:f>
              <c:strCache>
                <c:ptCount val="6"/>
                <c:pt idx="1">
                  <c:v>Дуже високий </c:v>
                </c:pt>
                <c:pt idx="2">
                  <c:v>Високий</c:v>
                </c:pt>
                <c:pt idx="3">
                  <c:v>Середній</c:v>
                </c:pt>
                <c:pt idx="4">
                  <c:v>Низький</c:v>
                </c:pt>
                <c:pt idx="5">
                  <c:v>Дуже низький</c:v>
                </c:pt>
              </c:strCache>
            </c:strRef>
          </c:cat>
          <c:val>
            <c:numRef>
              <c:f>Лист6!$D$4:$D$9</c:f>
              <c:numCache>
                <c:formatCode>General</c:formatCode>
                <c:ptCount val="6"/>
                <c:pt idx="1">
                  <c:v>24</c:v>
                </c:pt>
                <c:pt idx="2">
                  <c:v>16</c:v>
                </c:pt>
                <c:pt idx="3">
                  <c:v>32</c:v>
                </c:pt>
                <c:pt idx="4">
                  <c:v>20</c:v>
                </c:pt>
                <c:pt idx="5">
                  <c:v>8</c:v>
                </c:pt>
              </c:numCache>
            </c:numRef>
          </c:val>
          <c:extLst>
            <c:ext xmlns:c16="http://schemas.microsoft.com/office/drawing/2014/chart" uri="{C3380CC4-5D6E-409C-BE32-E72D297353CC}">
              <c16:uniqueId val="{00000001-F491-4D93-A85D-E9F21ED24704}"/>
            </c:ext>
          </c:extLst>
        </c:ser>
        <c:dLbls>
          <c:showLegendKey val="0"/>
          <c:showVal val="0"/>
          <c:showCatName val="0"/>
          <c:showSerName val="0"/>
          <c:showPercent val="0"/>
          <c:showBubbleSize val="0"/>
        </c:dLbls>
        <c:gapWidth val="150"/>
        <c:shape val="cylinder"/>
        <c:axId val="87996288"/>
        <c:axId val="87997824"/>
        <c:axId val="0"/>
      </c:bar3DChart>
      <c:catAx>
        <c:axId val="87996288"/>
        <c:scaling>
          <c:orientation val="minMax"/>
        </c:scaling>
        <c:delete val="0"/>
        <c:axPos val="b"/>
        <c:numFmt formatCode="General" sourceLinked="0"/>
        <c:majorTickMark val="out"/>
        <c:minorTickMark val="none"/>
        <c:tickLblPos val="nextTo"/>
        <c:crossAx val="87997824"/>
        <c:crosses val="autoZero"/>
        <c:auto val="1"/>
        <c:lblAlgn val="ctr"/>
        <c:lblOffset val="100"/>
        <c:noMultiLvlLbl val="0"/>
      </c:catAx>
      <c:valAx>
        <c:axId val="87997824"/>
        <c:scaling>
          <c:orientation val="minMax"/>
        </c:scaling>
        <c:delete val="0"/>
        <c:axPos val="l"/>
        <c:majorGridlines/>
        <c:numFmt formatCode="General" sourceLinked="1"/>
        <c:majorTickMark val="out"/>
        <c:minorTickMark val="none"/>
        <c:tickLblPos val="nextTo"/>
        <c:crossAx val="8799628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F7AD-62E9-4799-AAA6-57AB72C7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Pages>
  <Words>16068</Words>
  <Characters>91592</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vstanovl@outlook.com</dc:creator>
  <cp:lastModifiedBy>sange</cp:lastModifiedBy>
  <cp:revision>71</cp:revision>
  <dcterms:created xsi:type="dcterms:W3CDTF">2023-06-12T14:39:00Z</dcterms:created>
  <dcterms:modified xsi:type="dcterms:W3CDTF">2023-11-13T16:52:00Z</dcterms:modified>
</cp:coreProperties>
</file>