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Default ContentType="image/jpeg" Extension="jpeg"/>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Київський університет імені Бориса Грінченка</w:t>
      </w:r>
    </w:p>
    <w:p>
      <w:pPr>
        <w:shd w:val="clear" w:fill="FFFFFF"/>
        <w:spacing w:line="360" w:lineRule="auto"/>
        <w:jc w:val="center"/>
        <w:rPr>
          <w:rFonts w:ascii="Times New Roman" w:hAnsi="Times New Roman" w:eastAsia="Times New Roman" w:cs="Times New Roman"/>
          <w:b/>
          <w:color w:val="151515"/>
          <w:sz w:val="28"/>
          <w:szCs w:val="28"/>
        </w:rPr>
      </w:pPr>
      <w:r>
        <w:rPr>
          <w:rFonts w:ascii="Times New Roman" w:hAnsi="Times New Roman" w:eastAsia="Times New Roman" w:cs="Times New Roman"/>
          <w:b/>
          <w:color w:val="151515"/>
          <w:sz w:val="28"/>
          <w:szCs w:val="28"/>
          <w:rtl w:val="0"/>
        </w:rPr>
        <w:t>Факультет української філології, культури і мистецтва</w:t>
      </w:r>
    </w:p>
    <w:p>
      <w:pPr>
        <w:widowControl w:val="0"/>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Кафедра світової літератури</w:t>
      </w:r>
    </w:p>
    <w:p>
      <w:pPr>
        <w:spacing w:line="360" w:lineRule="auto"/>
        <w:jc w:val="center"/>
        <w:rPr>
          <w:rFonts w:ascii="Times New Roman" w:hAnsi="Times New Roman" w:eastAsia="Times New Roman" w:cs="Times New Roman"/>
          <w:sz w:val="28"/>
          <w:szCs w:val="28"/>
        </w:rPr>
      </w:pPr>
    </w:p>
    <w:p>
      <w:pPr>
        <w:spacing w:line="360" w:lineRule="auto"/>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b/>
          <w:sz w:val="28"/>
          <w:szCs w:val="28"/>
        </w:rPr>
      </w:pPr>
    </w:p>
    <w:p>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  ІДІОСТИЛЬОВІ ВЕРСІЇ  «ЕМІГРАНТІВ» СЛАВОМІРА МРОЖЕКА: ЛІТЕРАТУРНИЙ ТВІР ТА ЙОГО ІНСЦЕНІЗАЦІЇ</w:t>
      </w:r>
    </w:p>
    <w:p>
      <w:pPr>
        <w:spacing w:line="360" w:lineRule="auto"/>
        <w:rPr>
          <w:rFonts w:ascii="Times New Roman" w:hAnsi="Times New Roman" w:eastAsia="Times New Roman" w:cs="Times New Roman"/>
          <w:sz w:val="28"/>
          <w:szCs w:val="28"/>
        </w:rPr>
      </w:pPr>
    </w:p>
    <w:p>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p>
    <w:p>
      <w:pPr>
        <w:spacing w:line="360" w:lineRule="auto"/>
        <w:rPr>
          <w:rFonts w:ascii="Times New Roman" w:hAnsi="Times New Roman" w:eastAsia="Times New Roman" w:cs="Times New Roman"/>
          <w:sz w:val="28"/>
          <w:szCs w:val="28"/>
        </w:rPr>
      </w:pPr>
    </w:p>
    <w:p>
      <w:pPr>
        <w:spacing w:line="360"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Магістерська робота</w:t>
      </w:r>
    </w:p>
    <w:p>
      <w:pPr>
        <w:spacing w:line="360"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r>
        <w:rPr>
          <w:rFonts w:hint="default" w:ascii="Times New Roman" w:hAnsi="Times New Roman" w:eastAsia="Times New Roman" w:cs="Times New Roman"/>
          <w:sz w:val="28"/>
          <w:szCs w:val="28"/>
          <w:rtl w:val="0"/>
          <w:lang w:val="uk-UA"/>
        </w:rPr>
        <w:t xml:space="preserve"> </w:t>
      </w:r>
      <w:r>
        <w:rPr>
          <w:rFonts w:ascii="Times New Roman" w:hAnsi="Times New Roman" w:eastAsia="Times New Roman" w:cs="Times New Roman"/>
          <w:sz w:val="28"/>
          <w:szCs w:val="28"/>
          <w:rtl w:val="0"/>
        </w:rPr>
        <w:t xml:space="preserve">  Студентки 6 курсу ЗЛм 12214д</w:t>
      </w:r>
    </w:p>
    <w:p>
      <w:pPr>
        <w:spacing w:line="360"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Синчук Крістіни Олександрівни</w:t>
      </w:r>
    </w:p>
    <w:p>
      <w:pPr>
        <w:spacing w:line="360" w:lineRule="auto"/>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Спеціальність 035 Філологія</w:t>
      </w:r>
    </w:p>
    <w:p>
      <w:pPr>
        <w:spacing w:line="360" w:lineRule="auto"/>
        <w:rPr>
          <w:rFonts w:ascii="Times New Roman" w:hAnsi="Times New Roman" w:eastAsia="Times New Roman" w:cs="Times New Roman"/>
          <w:sz w:val="28"/>
          <w:szCs w:val="28"/>
        </w:rPr>
      </w:pPr>
    </w:p>
    <w:p>
      <w:pPr>
        <w:spacing w:line="360" w:lineRule="auto"/>
        <w:rPr>
          <w:rFonts w:ascii="Times New Roman" w:hAnsi="Times New Roman" w:eastAsia="Times New Roman" w:cs="Times New Roman"/>
          <w:sz w:val="28"/>
          <w:szCs w:val="28"/>
        </w:rPr>
      </w:pPr>
    </w:p>
    <w:p>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p>
    <w:p>
      <w:pPr>
        <w:spacing w:line="360" w:lineRule="auto"/>
        <w:ind w:firstLine="709"/>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Науковий керівник </w:t>
      </w:r>
    </w:p>
    <w:p>
      <w:pPr>
        <w:spacing w:line="360" w:lineRule="auto"/>
        <w:ind w:firstLine="709"/>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Вишницька Юлія Василівна,</w:t>
      </w:r>
    </w:p>
    <w:p>
      <w:pPr>
        <w:spacing w:line="360" w:lineRule="auto"/>
        <w:ind w:firstLine="709"/>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доктор філологічних наук, </w:t>
      </w:r>
    </w:p>
    <w:p>
      <w:pPr>
        <w:spacing w:line="360" w:lineRule="auto"/>
        <w:ind w:firstLine="709"/>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доцент кафедри світової літератури</w:t>
      </w:r>
    </w:p>
    <w:p>
      <w:pPr>
        <w:spacing w:line="360" w:lineRule="auto"/>
        <w:ind w:firstLine="709"/>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Факультету української філології, культури і мистецтва</w:t>
      </w:r>
    </w:p>
    <w:p>
      <w:pPr>
        <w:spacing w:line="360" w:lineRule="auto"/>
        <w:ind w:firstLine="709"/>
        <w:jc w:val="right"/>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Київського університету імені Бориса Грінченка</w:t>
      </w:r>
    </w:p>
    <w:p>
      <w:pPr>
        <w:spacing w:line="360" w:lineRule="auto"/>
        <w:ind w:firstLine="709"/>
        <w:jc w:val="right"/>
        <w:rPr>
          <w:rFonts w:ascii="Times New Roman" w:hAnsi="Times New Roman" w:eastAsia="Times New Roman" w:cs="Times New Roman"/>
          <w:b/>
          <w:sz w:val="28"/>
          <w:szCs w:val="28"/>
          <w:highlight w:val="yellow"/>
        </w:rPr>
      </w:pPr>
    </w:p>
    <w:p>
      <w:pPr>
        <w:spacing w:line="360" w:lineRule="auto"/>
        <w:rPr>
          <w:rFonts w:ascii="Times New Roman" w:hAnsi="Times New Roman" w:eastAsia="Times New Roman" w:cs="Times New Roman"/>
          <w:sz w:val="28"/>
          <w:szCs w:val="28"/>
        </w:rPr>
      </w:pPr>
    </w:p>
    <w:p>
      <w:pPr>
        <w:spacing w:line="360" w:lineRule="auto"/>
        <w:rPr>
          <w:rFonts w:ascii="Times New Roman" w:hAnsi="Times New Roman" w:eastAsia="Times New Roman" w:cs="Times New Roman"/>
          <w:sz w:val="28"/>
          <w:szCs w:val="28"/>
        </w:rPr>
      </w:pPr>
    </w:p>
    <w:p>
      <w:pPr>
        <w:spacing w:line="360" w:lineRule="auto"/>
        <w:rPr>
          <w:rFonts w:ascii="Times New Roman" w:hAnsi="Times New Roman" w:eastAsia="Times New Roman" w:cs="Times New Roman"/>
          <w:sz w:val="28"/>
          <w:szCs w:val="28"/>
        </w:rPr>
      </w:pPr>
      <w:r>
        <w:br w:type="page"/>
      </w:r>
    </w:p>
    <w:p>
      <w:pPr>
        <w:keepNext/>
        <w:pBdr>
          <w:top w:val="none" w:color="auto" w:sz="0" w:space="0"/>
          <w:left w:val="none" w:color="auto" w:sz="0" w:space="0"/>
          <w:bottom w:val="none" w:color="auto" w:sz="0" w:space="0"/>
          <w:right w:val="none" w:color="auto" w:sz="0" w:space="0"/>
          <w:between w:val="none" w:color="auto" w:sz="0" w:space="0"/>
        </w:pBdr>
        <w:spacing w:line="360" w:lineRule="auto"/>
        <w:jc w:val="center"/>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tl w:val="0"/>
        </w:rPr>
        <w:t>ЗМІСТ</w:t>
      </w:r>
    </w:p>
    <w:sdt>
      <w:sdtPr>
        <w:id w:val="1"/>
        <w:docPartObj>
          <w:docPartGallery w:val="Table of Contents"/>
          <w:docPartUnique/>
        </w:docPartObj>
      </w:sdtPr>
      <w:sdtContent>
        <w:p>
          <w:pPr>
            <w:pBdr>
              <w:top w:val="none" w:color="auto" w:sz="0" w:space="0"/>
              <w:left w:val="none" w:color="auto" w:sz="0" w:space="0"/>
              <w:bottom w:val="none" w:color="auto" w:sz="0" w:space="0"/>
              <w:right w:val="none" w:color="auto" w:sz="0" w:space="0"/>
              <w:between w:val="none" w:color="auto" w:sz="0" w:space="0"/>
            </w:pBdr>
            <w:tabs>
              <w:tab w:val="right" w:pos="9629"/>
            </w:tabs>
            <w:spacing w:line="360" w:lineRule="auto"/>
            <w:rPr>
              <w:rFonts w:ascii="Times New Roman" w:hAnsi="Times New Roman" w:eastAsia="Times New Roman" w:cs="Times New Roman"/>
              <w:color w:val="000000"/>
              <w:sz w:val="28"/>
              <w:szCs w:val="28"/>
            </w:rPr>
          </w:pPr>
          <w:r>
            <w:fldChar w:fldCharType="begin"/>
          </w:r>
          <w:r>
            <w:instrText xml:space="preserve"> TOC \h \u \z \t "Heading 1,1,Heading 2,2,Heading 3,3,"</w:instrText>
          </w:r>
          <w:r>
            <w:fldChar w:fldCharType="separate"/>
          </w:r>
          <w:r>
            <w:fldChar w:fldCharType="begin"/>
          </w:r>
          <w:r>
            <w:instrText xml:space="preserve"> HYPERLINK \l "_heading=h.1t3h5sf" \h </w:instrText>
          </w:r>
          <w:r>
            <w:fldChar w:fldCharType="separate"/>
          </w:r>
          <w:r>
            <w:rPr>
              <w:rFonts w:ascii="Times New Roman" w:hAnsi="Times New Roman" w:eastAsia="Times New Roman" w:cs="Times New Roman"/>
              <w:color w:val="000000"/>
              <w:sz w:val="28"/>
              <w:szCs w:val="28"/>
              <w:rtl w:val="0"/>
            </w:rPr>
            <w:t>ВСТУП</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3</w:t>
          </w:r>
          <w:r>
            <w:rPr>
              <w:rFonts w:ascii="Times New Roman" w:hAnsi="Times New Roman" w:eastAsia="Times New Roman" w:cs="Times New Roman"/>
              <w:color w:val="000000"/>
              <w:sz w:val="28"/>
              <w:szCs w:val="28"/>
              <w:rtl w:val="0"/>
            </w:rPr>
            <w:fldChar w:fldCharType="end"/>
          </w:r>
        </w:p>
        <w:p>
          <w:pPr>
            <w:pBdr>
              <w:top w:val="none" w:color="auto" w:sz="0" w:space="0"/>
              <w:left w:val="none" w:color="auto" w:sz="0" w:space="0"/>
              <w:bottom w:val="none" w:color="auto" w:sz="0" w:space="0"/>
              <w:right w:val="none" w:color="auto" w:sz="0" w:space="0"/>
              <w:between w:val="none" w:color="auto" w:sz="0" w:space="0"/>
            </w:pBdr>
            <w:tabs>
              <w:tab w:val="right" w:pos="9629"/>
            </w:tabs>
            <w:spacing w:line="360" w:lineRule="auto"/>
            <w:rPr>
              <w:rFonts w:ascii="Times New Roman" w:hAnsi="Times New Roman" w:eastAsia="Times New Roman" w:cs="Times New Roman"/>
              <w:color w:val="000000"/>
              <w:sz w:val="28"/>
              <w:szCs w:val="28"/>
            </w:rPr>
          </w:pPr>
          <w:r>
            <w:fldChar w:fldCharType="begin"/>
          </w:r>
          <w:r>
            <w:instrText xml:space="preserve"> HYPERLINK \l "_heading=h.4d34og8" \h </w:instrText>
          </w:r>
          <w:r>
            <w:fldChar w:fldCharType="separate"/>
          </w:r>
          <w:r>
            <w:rPr>
              <w:rFonts w:ascii="Times New Roman" w:hAnsi="Times New Roman" w:eastAsia="Times New Roman" w:cs="Times New Roman"/>
              <w:color w:val="000000"/>
              <w:sz w:val="28"/>
              <w:szCs w:val="28"/>
              <w:rtl w:val="0"/>
            </w:rPr>
            <w:t>РОЗДІЛ 1. ТВОРЧІСТЬ СЛАВОМ</w:t>
          </w:r>
          <w:r>
            <w:rPr>
              <w:rFonts w:ascii="Times New Roman" w:hAnsi="Times New Roman" w:eastAsia="Times New Roman" w:cs="Times New Roman"/>
              <w:color w:val="000000"/>
              <w:sz w:val="28"/>
              <w:szCs w:val="28"/>
              <w:rtl w:val="0"/>
            </w:rPr>
            <w:fldChar w:fldCharType="end"/>
          </w:r>
          <w:r>
            <w:fldChar w:fldCharType="begin"/>
          </w:r>
          <w:r>
            <w:instrText xml:space="preserve"> HYPERLINK \l "_heading=h.4d34og8" \h </w:instrText>
          </w:r>
          <w:r>
            <w:fldChar w:fldCharType="separate"/>
          </w:r>
          <w:r>
            <w:rPr>
              <w:rFonts w:ascii="Times New Roman" w:hAnsi="Times New Roman" w:eastAsia="Times New Roman" w:cs="Times New Roman"/>
              <w:sz w:val="28"/>
              <w:szCs w:val="28"/>
              <w:rtl w:val="0"/>
            </w:rPr>
            <w:t>І</w:t>
          </w:r>
          <w:r>
            <w:rPr>
              <w:rFonts w:ascii="Times New Roman" w:hAnsi="Times New Roman" w:eastAsia="Times New Roman" w:cs="Times New Roman"/>
              <w:sz w:val="28"/>
              <w:szCs w:val="28"/>
              <w:rtl w:val="0"/>
            </w:rPr>
            <w:fldChar w:fldCharType="end"/>
          </w:r>
          <w:r>
            <w:fldChar w:fldCharType="begin"/>
          </w:r>
          <w:r>
            <w:instrText xml:space="preserve"> HYPERLINK \l "_heading=h.4d34og8" \h </w:instrText>
          </w:r>
          <w:r>
            <w:fldChar w:fldCharType="separate"/>
          </w:r>
          <w:r>
            <w:rPr>
              <w:rFonts w:ascii="Times New Roman" w:hAnsi="Times New Roman" w:eastAsia="Times New Roman" w:cs="Times New Roman"/>
              <w:color w:val="000000"/>
              <w:sz w:val="28"/>
              <w:szCs w:val="28"/>
              <w:rtl w:val="0"/>
            </w:rPr>
            <w:t>РА МРОЖЕКА В КОНТЕКСТІ СУЧАСНИХ ЛІТЕРАТУРОЗНАВЧИХ ДОСЛІДЖЕНЬ</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6</w:t>
          </w:r>
          <w:r>
            <w:rPr>
              <w:rFonts w:ascii="Times New Roman" w:hAnsi="Times New Roman" w:eastAsia="Times New Roman" w:cs="Times New Roman"/>
              <w:color w:val="000000"/>
              <w:sz w:val="28"/>
              <w:szCs w:val="28"/>
              <w:rtl w:val="0"/>
            </w:rPr>
            <w:fldChar w:fldCharType="end"/>
          </w:r>
        </w:p>
        <w:p>
          <w:pPr>
            <w:pBdr>
              <w:top w:val="none" w:color="auto" w:sz="0" w:space="0"/>
              <w:left w:val="none" w:color="auto" w:sz="0" w:space="0"/>
              <w:bottom w:val="none" w:color="auto" w:sz="0" w:space="0"/>
              <w:right w:val="none" w:color="auto" w:sz="0" w:space="0"/>
              <w:between w:val="none" w:color="auto" w:sz="0" w:space="0"/>
            </w:pBdr>
            <w:tabs>
              <w:tab w:val="right" w:pos="9629"/>
            </w:tabs>
            <w:spacing w:line="360" w:lineRule="auto"/>
            <w:ind w:left="240" w:firstLine="0"/>
            <w:rPr>
              <w:rFonts w:ascii="Times New Roman" w:hAnsi="Times New Roman" w:eastAsia="Times New Roman" w:cs="Times New Roman"/>
              <w:color w:val="000000"/>
              <w:sz w:val="28"/>
              <w:szCs w:val="28"/>
            </w:rPr>
          </w:pPr>
          <w:r>
            <w:fldChar w:fldCharType="begin"/>
          </w:r>
          <w:r>
            <w:instrText xml:space="preserve"> HYPERLINK \l "_heading=h.2s8eyo1" \h </w:instrText>
          </w:r>
          <w:r>
            <w:fldChar w:fldCharType="separate"/>
          </w:r>
          <w:r>
            <w:rPr>
              <w:rFonts w:ascii="Times New Roman" w:hAnsi="Times New Roman" w:eastAsia="Times New Roman" w:cs="Times New Roman"/>
              <w:color w:val="000000"/>
              <w:sz w:val="28"/>
              <w:szCs w:val="28"/>
              <w:rtl w:val="0"/>
            </w:rPr>
            <w:t>1.1. Поняття ідіостилю в літературознавстві</w:t>
          </w:r>
          <w:r>
            <w:rPr>
              <w:rFonts w:ascii="Times New Roman" w:hAnsi="Times New Roman" w:eastAsia="Times New Roman" w:cs="Times New Roman"/>
              <w:color w:val="000000"/>
              <w:sz w:val="28"/>
              <w:szCs w:val="28"/>
              <w:rtl w:val="0"/>
            </w:rPr>
            <w:fldChar w:fldCharType="end"/>
          </w:r>
          <w:r>
            <w:fldChar w:fldCharType="begin"/>
          </w:r>
          <w:r>
            <w:instrText xml:space="preserve"> HYPERLINK \l "_heading=h.2s8eyo1" \h </w:instrText>
          </w:r>
          <w:r>
            <w:fldChar w:fldCharType="separate"/>
          </w:r>
          <w:r>
            <w:rPr>
              <w:rFonts w:ascii="Times New Roman" w:hAnsi="Times New Roman" w:eastAsia="Times New Roman" w:cs="Times New Roman"/>
              <w:sz w:val="28"/>
              <w:szCs w:val="28"/>
              <w:rtl w:val="0"/>
            </w:rPr>
            <w:t xml:space="preserve">                                                         </w:t>
          </w:r>
          <w:r>
            <w:rPr>
              <w:rFonts w:ascii="Times New Roman" w:hAnsi="Times New Roman" w:eastAsia="Times New Roman" w:cs="Times New Roman"/>
              <w:sz w:val="28"/>
              <w:szCs w:val="28"/>
              <w:rtl w:val="0"/>
            </w:rPr>
            <w:fldChar w:fldCharType="end"/>
          </w:r>
          <w:r>
            <w:rPr>
              <w:rFonts w:ascii="Times New Roman" w:hAnsi="Times New Roman" w:eastAsia="Times New Roman" w:cs="Times New Roman"/>
              <w:sz w:val="28"/>
              <w:szCs w:val="28"/>
              <w:rtl w:val="0"/>
            </w:rPr>
            <w:t xml:space="preserve">6 </w:t>
          </w:r>
        </w:p>
        <w:p>
          <w:pPr>
            <w:pBdr>
              <w:top w:val="none" w:color="auto" w:sz="0" w:space="0"/>
              <w:left w:val="none" w:color="auto" w:sz="0" w:space="0"/>
              <w:bottom w:val="none" w:color="auto" w:sz="0" w:space="0"/>
              <w:right w:val="none" w:color="auto" w:sz="0" w:space="0"/>
              <w:between w:val="none" w:color="auto" w:sz="0" w:space="0"/>
            </w:pBdr>
            <w:tabs>
              <w:tab w:val="right" w:pos="9629"/>
            </w:tabs>
            <w:spacing w:line="360" w:lineRule="auto"/>
            <w:ind w:left="240" w:firstLine="0"/>
            <w:rPr>
              <w:rFonts w:ascii="Times New Roman" w:hAnsi="Times New Roman" w:eastAsia="Times New Roman" w:cs="Times New Roman"/>
              <w:color w:val="000000"/>
              <w:sz w:val="28"/>
              <w:szCs w:val="28"/>
            </w:rPr>
          </w:pPr>
          <w:r>
            <w:fldChar w:fldCharType="begin"/>
          </w:r>
          <w:r>
            <w:instrText xml:space="preserve"> HYPERLINK \l "_heading=h.17dp8vu" \h </w:instrText>
          </w:r>
          <w:r>
            <w:fldChar w:fldCharType="separate"/>
          </w:r>
          <w:r>
            <w:rPr>
              <w:rFonts w:ascii="Times New Roman" w:hAnsi="Times New Roman" w:eastAsia="Times New Roman" w:cs="Times New Roman"/>
              <w:color w:val="000000"/>
              <w:sz w:val="28"/>
              <w:szCs w:val="28"/>
              <w:rtl w:val="0"/>
            </w:rPr>
            <w:t>1.2. Мова сцени в контексті інтермедіальності</w:t>
          </w:r>
          <w:r>
            <w:rPr>
              <w:rFonts w:ascii="Times New Roman" w:hAnsi="Times New Roman" w:eastAsia="Times New Roman" w:cs="Times New Roman"/>
              <w:color w:val="000000"/>
              <w:sz w:val="28"/>
              <w:szCs w:val="28"/>
              <w:rtl w:val="0"/>
            </w:rPr>
            <w:tab/>
          </w:r>
          <w:r>
            <w:rPr>
              <w:rFonts w:ascii="Times New Roman" w:hAnsi="Times New Roman" w:eastAsia="Times New Roman" w:cs="Times New Roman"/>
              <w:color w:val="000000"/>
              <w:sz w:val="28"/>
              <w:szCs w:val="28"/>
              <w:rtl w:val="0"/>
            </w:rPr>
            <w:t>14</w:t>
          </w:r>
          <w:r>
            <w:rPr>
              <w:rFonts w:ascii="Times New Roman" w:hAnsi="Times New Roman" w:eastAsia="Times New Roman" w:cs="Times New Roman"/>
              <w:color w:val="000000"/>
              <w:sz w:val="28"/>
              <w:szCs w:val="28"/>
              <w:rtl w:val="0"/>
            </w:rPr>
            <w:fldChar w:fldCharType="end"/>
          </w:r>
        </w:p>
        <w:p>
          <w:pPr>
            <w:pBdr>
              <w:top w:val="none" w:color="auto" w:sz="0" w:space="0"/>
              <w:left w:val="none" w:color="auto" w:sz="0" w:space="0"/>
              <w:bottom w:val="none" w:color="auto" w:sz="0" w:space="0"/>
              <w:right w:val="none" w:color="auto" w:sz="0" w:space="0"/>
              <w:between w:val="none" w:color="auto" w:sz="0" w:space="0"/>
            </w:pBdr>
            <w:tabs>
              <w:tab w:val="right" w:pos="9629"/>
            </w:tabs>
            <w:spacing w:line="360" w:lineRule="auto"/>
            <w:ind w:left="240" w:firstLine="0"/>
            <w:rPr>
              <w:rFonts w:ascii="Times New Roman" w:hAnsi="Times New Roman" w:eastAsia="Times New Roman" w:cs="Times New Roman"/>
              <w:color w:val="000000"/>
              <w:sz w:val="28"/>
              <w:szCs w:val="28"/>
            </w:rPr>
          </w:pPr>
          <w:r>
            <w:fldChar w:fldCharType="begin"/>
          </w:r>
          <w:r>
            <w:instrText xml:space="preserve"> HYPERLINK \l "_heading=h.3rdcrjn" \h </w:instrText>
          </w:r>
          <w:r>
            <w:fldChar w:fldCharType="separate"/>
          </w:r>
          <w:r>
            <w:rPr>
              <w:rFonts w:ascii="Times New Roman" w:hAnsi="Times New Roman" w:eastAsia="Times New Roman" w:cs="Times New Roman"/>
              <w:color w:val="000000"/>
              <w:sz w:val="28"/>
              <w:szCs w:val="28"/>
              <w:rtl w:val="0"/>
            </w:rPr>
            <w:t xml:space="preserve">1.3. Наукова рецепція творчості </w:t>
          </w:r>
          <w:r>
            <w:rPr>
              <w:rFonts w:ascii="Times New Roman" w:hAnsi="Times New Roman" w:eastAsia="Times New Roman" w:cs="Times New Roman"/>
              <w:color w:val="000000"/>
              <w:sz w:val="28"/>
              <w:szCs w:val="28"/>
              <w:rtl w:val="0"/>
            </w:rPr>
            <w:fldChar w:fldCharType="end"/>
          </w:r>
          <w:r>
            <w:fldChar w:fldCharType="begin"/>
          </w:r>
          <w:r>
            <w:instrText xml:space="preserve"> HYPERLINK \l "_heading=h.3rdcrjn" \h </w:instrText>
          </w:r>
          <w:r>
            <w:fldChar w:fldCharType="separate"/>
          </w:r>
          <w:r>
            <w:rPr>
              <w:rFonts w:ascii="Times New Roman" w:hAnsi="Times New Roman" w:eastAsia="Times New Roman" w:cs="Times New Roman"/>
              <w:sz w:val="28"/>
              <w:szCs w:val="28"/>
              <w:rtl w:val="0"/>
            </w:rPr>
            <w:t>Славоміра</w:t>
          </w:r>
          <w:r>
            <w:rPr>
              <w:rFonts w:ascii="Times New Roman" w:hAnsi="Times New Roman" w:eastAsia="Times New Roman" w:cs="Times New Roman"/>
              <w:sz w:val="28"/>
              <w:szCs w:val="28"/>
              <w:rtl w:val="0"/>
            </w:rPr>
            <w:fldChar w:fldCharType="end"/>
          </w:r>
          <w:r>
            <w:fldChar w:fldCharType="begin"/>
          </w:r>
          <w:r>
            <w:instrText xml:space="preserve"> HYPERLINK \l "_heading=h.3rdcrjn" \h </w:instrText>
          </w:r>
          <w:r>
            <w:fldChar w:fldCharType="separate"/>
          </w:r>
          <w:r>
            <w:rPr>
              <w:rFonts w:ascii="Times New Roman" w:hAnsi="Times New Roman" w:eastAsia="Times New Roman" w:cs="Times New Roman"/>
              <w:color w:val="000000"/>
              <w:sz w:val="28"/>
              <w:szCs w:val="28"/>
              <w:rtl w:val="0"/>
            </w:rPr>
            <w:t xml:space="preserve"> Мрожека</w:t>
          </w:r>
          <w:r>
            <w:rPr>
              <w:rFonts w:ascii="Times New Roman" w:hAnsi="Times New Roman" w:eastAsia="Times New Roman" w:cs="Times New Roman"/>
              <w:color w:val="000000"/>
              <w:sz w:val="28"/>
              <w:szCs w:val="28"/>
              <w:rtl w:val="0"/>
            </w:rPr>
            <w:fldChar w:fldCharType="end"/>
          </w:r>
          <w:r>
            <w:rPr>
              <w:rtl w:val="0"/>
            </w:rPr>
            <w:t xml:space="preserve">                                                   </w:t>
          </w:r>
          <w:r>
            <w:fldChar w:fldCharType="begin"/>
          </w:r>
          <w:r>
            <w:instrText xml:space="preserve"> HYPERLINK \l "_heading=h.3rdcrjn" \h </w:instrText>
          </w:r>
          <w:r>
            <w:fldChar w:fldCharType="separate"/>
          </w:r>
          <w:r>
            <w:rPr>
              <w:rFonts w:ascii="Times New Roman" w:hAnsi="Times New Roman" w:eastAsia="Times New Roman" w:cs="Times New Roman"/>
              <w:color w:val="000000"/>
              <w:sz w:val="28"/>
              <w:szCs w:val="28"/>
              <w:rtl w:val="0"/>
            </w:rPr>
            <w:t>2</w:t>
          </w:r>
          <w:r>
            <w:rPr>
              <w:rFonts w:ascii="Times New Roman" w:hAnsi="Times New Roman" w:eastAsia="Times New Roman" w:cs="Times New Roman"/>
              <w:color w:val="000000"/>
              <w:sz w:val="28"/>
              <w:szCs w:val="28"/>
              <w:rtl w:val="0"/>
            </w:rPr>
            <w:fldChar w:fldCharType="end"/>
          </w:r>
          <w:r>
            <w:rPr>
              <w:rFonts w:ascii="Times New Roman" w:hAnsi="Times New Roman" w:eastAsia="Times New Roman" w:cs="Times New Roman"/>
              <w:sz w:val="28"/>
              <w:szCs w:val="28"/>
              <w:rtl w:val="0"/>
            </w:rPr>
            <w:t>7</w:t>
          </w:r>
        </w:p>
        <w:p>
          <w:pPr>
            <w:pBdr>
              <w:top w:val="none" w:color="auto" w:sz="0" w:space="0"/>
              <w:left w:val="none" w:color="auto" w:sz="0" w:space="0"/>
              <w:bottom w:val="none" w:color="auto" w:sz="0" w:space="0"/>
              <w:right w:val="none" w:color="auto" w:sz="0" w:space="0"/>
              <w:between w:val="none" w:color="auto" w:sz="0" w:space="0"/>
            </w:pBdr>
            <w:tabs>
              <w:tab w:val="right" w:pos="9629"/>
            </w:tabs>
            <w:spacing w:line="360" w:lineRule="auto"/>
            <w:ind w:left="240" w:firstLine="0"/>
            <w:rPr>
              <w:rFonts w:ascii="Times New Roman" w:hAnsi="Times New Roman" w:eastAsia="Times New Roman" w:cs="Times New Roman"/>
              <w:color w:val="000000"/>
              <w:sz w:val="28"/>
              <w:szCs w:val="28"/>
            </w:rPr>
          </w:pPr>
          <w:r>
            <w:fldChar w:fldCharType="begin"/>
          </w:r>
          <w:r>
            <w:instrText xml:space="preserve"> HYPERLINK \l "_heading=h.26in1rg" \h </w:instrText>
          </w:r>
          <w:r>
            <w:fldChar w:fldCharType="separate"/>
          </w:r>
          <w:r>
            <w:rPr>
              <w:rFonts w:ascii="Times New Roman" w:hAnsi="Times New Roman" w:eastAsia="Times New Roman" w:cs="Times New Roman"/>
              <w:color w:val="000000"/>
              <w:sz w:val="28"/>
              <w:szCs w:val="28"/>
              <w:rtl w:val="0"/>
            </w:rPr>
            <w:t xml:space="preserve">Висновки до розділу 1                                                                                          </w:t>
          </w:r>
          <w:r>
            <w:rPr>
              <w:rFonts w:ascii="Times New Roman" w:hAnsi="Times New Roman" w:eastAsia="Times New Roman" w:cs="Times New Roman"/>
              <w:color w:val="000000"/>
              <w:sz w:val="28"/>
              <w:szCs w:val="28"/>
              <w:rtl w:val="0"/>
            </w:rPr>
            <w:fldChar w:fldCharType="end"/>
          </w:r>
          <w:r>
            <w:fldChar w:fldCharType="begin"/>
          </w:r>
          <w:r>
            <w:instrText xml:space="preserve"> HYPERLINK \l "_heading=h.26in1rg" \h </w:instrText>
          </w:r>
          <w:r>
            <w:fldChar w:fldCharType="separate"/>
          </w:r>
          <w:r>
            <w:rPr>
              <w:rFonts w:ascii="Times New Roman" w:hAnsi="Times New Roman" w:eastAsia="Times New Roman" w:cs="Times New Roman"/>
              <w:sz w:val="28"/>
              <w:szCs w:val="28"/>
              <w:rtl w:val="0"/>
            </w:rPr>
            <w:t xml:space="preserve"> </w:t>
          </w:r>
          <w:r>
            <w:rPr>
              <w:rFonts w:ascii="Times New Roman" w:hAnsi="Times New Roman" w:eastAsia="Times New Roman" w:cs="Times New Roman"/>
              <w:sz w:val="28"/>
              <w:szCs w:val="28"/>
              <w:rtl w:val="0"/>
            </w:rPr>
            <w:fldChar w:fldCharType="end"/>
          </w:r>
          <w:r>
            <w:fldChar w:fldCharType="begin"/>
          </w:r>
          <w:r>
            <w:instrText xml:space="preserve"> HYPERLINK \l "_heading=h.26in1rg" \h </w:instrText>
          </w:r>
          <w:r>
            <w:fldChar w:fldCharType="separate"/>
          </w:r>
          <w:r>
            <w:rPr>
              <w:rFonts w:ascii="Times New Roman" w:hAnsi="Times New Roman" w:eastAsia="Times New Roman" w:cs="Times New Roman"/>
              <w:color w:val="000000"/>
              <w:sz w:val="28"/>
              <w:szCs w:val="28"/>
              <w:rtl w:val="0"/>
            </w:rPr>
            <w:t>3</w:t>
          </w:r>
          <w:r>
            <w:rPr>
              <w:rFonts w:ascii="Times New Roman" w:hAnsi="Times New Roman" w:eastAsia="Times New Roman" w:cs="Times New Roman"/>
              <w:color w:val="000000"/>
              <w:sz w:val="28"/>
              <w:szCs w:val="28"/>
              <w:rtl w:val="0"/>
            </w:rPr>
            <w:fldChar w:fldCharType="end"/>
          </w:r>
          <w:r>
            <w:rPr>
              <w:rFonts w:ascii="Times New Roman" w:hAnsi="Times New Roman" w:eastAsia="Times New Roman" w:cs="Times New Roman"/>
              <w:sz w:val="28"/>
              <w:szCs w:val="28"/>
              <w:rtl w:val="0"/>
            </w:rPr>
            <w:t>5</w:t>
          </w:r>
        </w:p>
        <w:p>
          <w:pPr>
            <w:pBdr>
              <w:top w:val="none" w:color="auto" w:sz="0" w:space="0"/>
              <w:left w:val="none" w:color="auto" w:sz="0" w:space="0"/>
              <w:bottom w:val="none" w:color="auto" w:sz="0" w:space="0"/>
              <w:right w:val="none" w:color="auto" w:sz="0" w:space="0"/>
              <w:between w:val="none" w:color="auto" w:sz="0" w:space="0"/>
            </w:pBdr>
            <w:tabs>
              <w:tab w:val="right" w:pos="9629"/>
            </w:tabs>
            <w:spacing w:line="360" w:lineRule="auto"/>
            <w:rPr>
              <w:rFonts w:ascii="Times New Roman" w:hAnsi="Times New Roman" w:eastAsia="Times New Roman" w:cs="Times New Roman"/>
              <w:color w:val="000000"/>
              <w:sz w:val="28"/>
              <w:szCs w:val="28"/>
            </w:rPr>
          </w:pPr>
          <w:r>
            <w:fldChar w:fldCharType="begin"/>
          </w:r>
          <w:r>
            <w:instrText xml:space="preserve"> HYPERLINK \l "_heading=h.lnxbz9" \h </w:instrText>
          </w:r>
          <w:r>
            <w:fldChar w:fldCharType="separate"/>
          </w:r>
          <w:r>
            <w:rPr>
              <w:rFonts w:ascii="Times New Roman" w:hAnsi="Times New Roman" w:eastAsia="Times New Roman" w:cs="Times New Roman"/>
              <w:color w:val="000000"/>
              <w:sz w:val="28"/>
              <w:szCs w:val="28"/>
              <w:rtl w:val="0"/>
            </w:rPr>
            <w:t xml:space="preserve">РОЗДІЛ 2. ТЕКСТУАЛЬНІ ОСОБЛИВОСТІ ІДІОСТИЛЮ </w:t>
          </w:r>
          <w:r>
            <w:rPr>
              <w:rFonts w:ascii="Times New Roman" w:hAnsi="Times New Roman" w:eastAsia="Times New Roman" w:cs="Times New Roman"/>
              <w:color w:val="000000"/>
              <w:sz w:val="28"/>
              <w:szCs w:val="28"/>
              <w:rtl w:val="0"/>
            </w:rPr>
            <w:fldChar w:fldCharType="end"/>
          </w:r>
          <w:r>
            <w:fldChar w:fldCharType="begin"/>
          </w:r>
          <w:r>
            <w:instrText xml:space="preserve"> HYPERLINK \l "_heading=h.lnxbz9" \h </w:instrText>
          </w:r>
          <w:r>
            <w:fldChar w:fldCharType="separate"/>
          </w:r>
          <w:r>
            <w:rPr>
              <w:rFonts w:ascii="Times New Roman" w:hAnsi="Times New Roman" w:eastAsia="Times New Roman" w:cs="Times New Roman"/>
              <w:sz w:val="28"/>
              <w:szCs w:val="28"/>
              <w:rtl w:val="0"/>
            </w:rPr>
            <w:t xml:space="preserve">В </w:t>
          </w:r>
          <w:r>
            <w:rPr>
              <w:rFonts w:ascii="Times New Roman" w:hAnsi="Times New Roman" w:eastAsia="Times New Roman" w:cs="Times New Roman"/>
              <w:sz w:val="28"/>
              <w:szCs w:val="28"/>
              <w:rtl w:val="0"/>
            </w:rPr>
            <w:fldChar w:fldCharType="end"/>
          </w:r>
          <w:r>
            <w:fldChar w:fldCharType="begin"/>
          </w:r>
          <w:r>
            <w:instrText xml:space="preserve"> HYPERLINK \l "_heading=h.lnxbz9" \h </w:instrText>
          </w:r>
          <w:r>
            <w:fldChar w:fldCharType="separate"/>
          </w:r>
          <w:r>
            <w:rPr>
              <w:rFonts w:ascii="Times New Roman" w:hAnsi="Times New Roman" w:eastAsia="Times New Roman" w:cs="Times New Roman"/>
              <w:color w:val="000000"/>
              <w:sz w:val="28"/>
              <w:szCs w:val="28"/>
              <w:rtl w:val="0"/>
            </w:rPr>
            <w:t>ПРЕЦЕДЕНТНОМУ ТЕКСТІ ТА ЙОГО СЦЕНІЧНИХ ВАРІАНТАХ</w:t>
          </w:r>
          <w:r>
            <w:rPr>
              <w:rFonts w:ascii="Times New Roman" w:hAnsi="Times New Roman" w:eastAsia="Times New Roman" w:cs="Times New Roman"/>
              <w:color w:val="000000"/>
              <w:sz w:val="28"/>
              <w:szCs w:val="28"/>
              <w:rtl w:val="0"/>
            </w:rPr>
            <w:fldChar w:fldCharType="end"/>
          </w:r>
          <w:r>
            <w:rPr>
              <w:rtl w:val="0"/>
            </w:rPr>
            <w:t xml:space="preserve">                   </w:t>
          </w:r>
          <w:r>
            <w:fldChar w:fldCharType="begin"/>
          </w:r>
          <w:r>
            <w:instrText xml:space="preserve"> HYPERLINK \l "_heading=h.lnxbz9" \h </w:instrText>
          </w:r>
          <w:r>
            <w:fldChar w:fldCharType="separate"/>
          </w:r>
          <w:r>
            <w:rPr>
              <w:rFonts w:ascii="Times New Roman" w:hAnsi="Times New Roman" w:eastAsia="Times New Roman" w:cs="Times New Roman"/>
              <w:color w:val="000000"/>
              <w:sz w:val="28"/>
              <w:szCs w:val="28"/>
              <w:rtl w:val="0"/>
            </w:rPr>
            <w:t>3</w:t>
          </w:r>
          <w:r>
            <w:rPr>
              <w:rFonts w:ascii="Times New Roman" w:hAnsi="Times New Roman" w:eastAsia="Times New Roman" w:cs="Times New Roman"/>
              <w:color w:val="000000"/>
              <w:sz w:val="28"/>
              <w:szCs w:val="28"/>
              <w:rtl w:val="0"/>
            </w:rPr>
            <w:fldChar w:fldCharType="end"/>
          </w:r>
          <w:r>
            <w:rPr>
              <w:rFonts w:ascii="Times New Roman" w:hAnsi="Times New Roman" w:eastAsia="Times New Roman" w:cs="Times New Roman"/>
              <w:sz w:val="28"/>
              <w:szCs w:val="28"/>
              <w:rtl w:val="0"/>
            </w:rPr>
            <w:t>7</w:t>
          </w:r>
        </w:p>
        <w:p>
          <w:pPr>
            <w:pBdr>
              <w:top w:val="none" w:color="auto" w:sz="0" w:space="0"/>
              <w:left w:val="none" w:color="auto" w:sz="0" w:space="0"/>
              <w:bottom w:val="none" w:color="auto" w:sz="0" w:space="0"/>
              <w:right w:val="none" w:color="auto" w:sz="0" w:space="0"/>
              <w:between w:val="none" w:color="auto" w:sz="0" w:space="0"/>
            </w:pBdr>
            <w:tabs>
              <w:tab w:val="right" w:pos="9629"/>
            </w:tabs>
            <w:spacing w:line="360" w:lineRule="auto"/>
            <w:ind w:left="240" w:firstLine="0"/>
            <w:rPr>
              <w:rFonts w:ascii="Times New Roman" w:hAnsi="Times New Roman" w:eastAsia="Times New Roman" w:cs="Times New Roman"/>
              <w:color w:val="000000"/>
              <w:sz w:val="28"/>
              <w:szCs w:val="28"/>
            </w:rPr>
          </w:pPr>
          <w:r>
            <w:fldChar w:fldCharType="begin"/>
          </w:r>
          <w:r>
            <w:instrText xml:space="preserve"> HYPERLINK \l "_heading=h.35nkun2" \h </w:instrText>
          </w:r>
          <w:r>
            <w:fldChar w:fldCharType="separate"/>
          </w:r>
          <w:r>
            <w:rPr>
              <w:rFonts w:ascii="Times New Roman" w:hAnsi="Times New Roman" w:eastAsia="Times New Roman" w:cs="Times New Roman"/>
              <w:color w:val="000000"/>
              <w:sz w:val="28"/>
              <w:szCs w:val="28"/>
              <w:rtl w:val="0"/>
            </w:rPr>
            <w:t xml:space="preserve">2.1. Текстові маркери ідіостилю </w:t>
          </w:r>
          <w:r>
            <w:rPr>
              <w:rFonts w:ascii="Times New Roman" w:hAnsi="Times New Roman" w:eastAsia="Times New Roman" w:cs="Times New Roman"/>
              <w:color w:val="000000"/>
              <w:sz w:val="28"/>
              <w:szCs w:val="28"/>
              <w:rtl w:val="0"/>
            </w:rPr>
            <w:fldChar w:fldCharType="end"/>
          </w:r>
          <w:r>
            <w:fldChar w:fldCharType="begin"/>
          </w:r>
          <w:r>
            <w:instrText xml:space="preserve"> HYPERLINK \l "_heading=h.35nkun2" \h </w:instrText>
          </w:r>
          <w:r>
            <w:fldChar w:fldCharType="separate"/>
          </w:r>
          <w:r>
            <w:rPr>
              <w:rFonts w:ascii="Times New Roman" w:hAnsi="Times New Roman" w:eastAsia="Times New Roman" w:cs="Times New Roman"/>
              <w:sz w:val="28"/>
              <w:szCs w:val="28"/>
              <w:rtl w:val="0"/>
            </w:rPr>
            <w:t>в</w:t>
          </w:r>
          <w:r>
            <w:rPr>
              <w:rFonts w:ascii="Times New Roman" w:hAnsi="Times New Roman" w:eastAsia="Times New Roman" w:cs="Times New Roman"/>
              <w:sz w:val="28"/>
              <w:szCs w:val="28"/>
              <w:rtl w:val="0"/>
            </w:rPr>
            <w:fldChar w:fldCharType="end"/>
          </w:r>
          <w:r>
            <w:fldChar w:fldCharType="begin"/>
          </w:r>
          <w:r>
            <w:instrText xml:space="preserve"> HYPERLINK \l "_heading=h.35nkun2" \h </w:instrText>
          </w:r>
          <w:r>
            <w:fldChar w:fldCharType="separate"/>
          </w:r>
          <w:r>
            <w:rPr>
              <w:rFonts w:ascii="Times New Roman" w:hAnsi="Times New Roman" w:eastAsia="Times New Roman" w:cs="Times New Roman"/>
              <w:color w:val="000000"/>
              <w:sz w:val="28"/>
              <w:szCs w:val="28"/>
              <w:rtl w:val="0"/>
            </w:rPr>
            <w:t xml:space="preserve"> драмі </w:t>
          </w:r>
          <w:r>
            <w:rPr>
              <w:rFonts w:ascii="Times New Roman" w:hAnsi="Times New Roman" w:eastAsia="Times New Roman" w:cs="Times New Roman"/>
              <w:color w:val="000000"/>
              <w:sz w:val="28"/>
              <w:szCs w:val="28"/>
              <w:rtl w:val="0"/>
            </w:rPr>
            <w:fldChar w:fldCharType="end"/>
          </w:r>
          <w:r>
            <w:fldChar w:fldCharType="begin"/>
          </w:r>
          <w:r>
            <w:instrText xml:space="preserve"> HYPERLINK \l "_heading=h.35nkun2" \h </w:instrText>
          </w:r>
          <w:r>
            <w:fldChar w:fldCharType="separate"/>
          </w:r>
          <w:r>
            <w:rPr>
              <w:rFonts w:ascii="Times New Roman" w:hAnsi="Times New Roman" w:eastAsia="Times New Roman" w:cs="Times New Roman"/>
              <w:sz w:val="28"/>
              <w:szCs w:val="28"/>
              <w:rtl w:val="0"/>
            </w:rPr>
            <w:t>Славоміра</w:t>
          </w:r>
          <w:r>
            <w:rPr>
              <w:rFonts w:ascii="Times New Roman" w:hAnsi="Times New Roman" w:eastAsia="Times New Roman" w:cs="Times New Roman"/>
              <w:sz w:val="28"/>
              <w:szCs w:val="28"/>
              <w:rtl w:val="0"/>
            </w:rPr>
            <w:fldChar w:fldCharType="end"/>
          </w:r>
          <w:r>
            <w:fldChar w:fldCharType="begin"/>
          </w:r>
          <w:r>
            <w:instrText xml:space="preserve"> HYPERLINK \l "_heading=h.35nkun2" \h </w:instrText>
          </w:r>
          <w:r>
            <w:fldChar w:fldCharType="separate"/>
          </w:r>
          <w:r>
            <w:rPr>
              <w:rFonts w:ascii="Times New Roman" w:hAnsi="Times New Roman" w:eastAsia="Times New Roman" w:cs="Times New Roman"/>
              <w:color w:val="000000"/>
              <w:sz w:val="28"/>
              <w:szCs w:val="28"/>
              <w:rtl w:val="0"/>
            </w:rPr>
            <w:t xml:space="preserve"> Мрожека «Емігранти»    3</w:t>
          </w:r>
          <w:r>
            <w:rPr>
              <w:rFonts w:ascii="Times New Roman" w:hAnsi="Times New Roman" w:eastAsia="Times New Roman" w:cs="Times New Roman"/>
              <w:color w:val="000000"/>
              <w:sz w:val="28"/>
              <w:szCs w:val="28"/>
              <w:rtl w:val="0"/>
            </w:rPr>
            <w:fldChar w:fldCharType="end"/>
          </w:r>
          <w:r>
            <w:rPr>
              <w:rFonts w:ascii="Times New Roman" w:hAnsi="Times New Roman" w:eastAsia="Times New Roman" w:cs="Times New Roman"/>
              <w:sz w:val="28"/>
              <w:szCs w:val="28"/>
              <w:rtl w:val="0"/>
            </w:rPr>
            <w:t>7</w:t>
          </w:r>
        </w:p>
        <w:p>
          <w:pPr>
            <w:pBdr>
              <w:top w:val="none" w:color="auto" w:sz="0" w:space="0"/>
              <w:left w:val="none" w:color="auto" w:sz="0" w:space="0"/>
              <w:bottom w:val="none" w:color="auto" w:sz="0" w:space="0"/>
              <w:right w:val="none" w:color="auto" w:sz="0" w:space="0"/>
              <w:between w:val="none" w:color="auto" w:sz="0" w:space="0"/>
            </w:pBdr>
            <w:tabs>
              <w:tab w:val="right" w:pos="9629"/>
            </w:tabs>
            <w:spacing w:line="360" w:lineRule="auto"/>
            <w:ind w:left="240" w:firstLine="0"/>
            <w:rPr>
              <w:rFonts w:ascii="Times New Roman" w:hAnsi="Times New Roman" w:eastAsia="Times New Roman" w:cs="Times New Roman"/>
              <w:color w:val="000000"/>
              <w:sz w:val="28"/>
              <w:szCs w:val="28"/>
            </w:rPr>
          </w:pPr>
          <w:r>
            <w:fldChar w:fldCharType="begin"/>
          </w:r>
          <w:r>
            <w:instrText xml:space="preserve"> HYPERLINK \l "_heading=h.1ksv4uv" \h </w:instrText>
          </w:r>
          <w:r>
            <w:fldChar w:fldCharType="separate"/>
          </w:r>
          <w:r>
            <w:rPr>
              <w:rFonts w:ascii="Times New Roman" w:hAnsi="Times New Roman" w:eastAsia="Times New Roman" w:cs="Times New Roman"/>
              <w:color w:val="000000"/>
              <w:sz w:val="28"/>
              <w:szCs w:val="28"/>
              <w:rtl w:val="0"/>
            </w:rPr>
            <w:t>2.2. Українська сценічна інтерпретація літературного твору «Емігранти»: Театр на Подолі, творчий дует режисера Богдана Чернявського                     5</w:t>
          </w:r>
          <w:r>
            <w:rPr>
              <w:rFonts w:ascii="Times New Roman" w:hAnsi="Times New Roman" w:eastAsia="Times New Roman" w:cs="Times New Roman"/>
              <w:color w:val="000000"/>
              <w:sz w:val="28"/>
              <w:szCs w:val="28"/>
              <w:rtl w:val="0"/>
            </w:rPr>
            <w:fldChar w:fldCharType="end"/>
          </w:r>
          <w:r>
            <w:rPr>
              <w:rFonts w:ascii="Times New Roman" w:hAnsi="Times New Roman" w:eastAsia="Times New Roman" w:cs="Times New Roman"/>
              <w:sz w:val="28"/>
              <w:szCs w:val="28"/>
              <w:rtl w:val="0"/>
            </w:rPr>
            <w:t>4</w:t>
          </w:r>
        </w:p>
        <w:p>
          <w:pPr>
            <w:pBdr>
              <w:top w:val="none" w:color="auto" w:sz="0" w:space="0"/>
              <w:left w:val="none" w:color="auto" w:sz="0" w:space="0"/>
              <w:bottom w:val="none" w:color="auto" w:sz="0" w:space="0"/>
              <w:right w:val="none" w:color="auto" w:sz="0" w:space="0"/>
              <w:between w:val="none" w:color="auto" w:sz="0" w:space="0"/>
            </w:pBdr>
            <w:tabs>
              <w:tab w:val="right" w:pos="9629"/>
            </w:tabs>
            <w:spacing w:line="360" w:lineRule="auto"/>
            <w:ind w:left="240" w:firstLine="0"/>
            <w:rPr>
              <w:rFonts w:ascii="Times New Roman" w:hAnsi="Times New Roman" w:eastAsia="Times New Roman" w:cs="Times New Roman"/>
              <w:color w:val="000000"/>
              <w:sz w:val="28"/>
              <w:szCs w:val="28"/>
            </w:rPr>
          </w:pPr>
          <w:r>
            <w:fldChar w:fldCharType="begin"/>
          </w:r>
          <w:r>
            <w:instrText xml:space="preserve"> HYPERLINK \l "_heading=h.44sinio" \h </w:instrText>
          </w:r>
          <w:r>
            <w:fldChar w:fldCharType="separate"/>
          </w:r>
          <w:r>
            <w:rPr>
              <w:rFonts w:ascii="Times New Roman" w:hAnsi="Times New Roman" w:eastAsia="Times New Roman" w:cs="Times New Roman"/>
              <w:color w:val="000000"/>
              <w:sz w:val="28"/>
              <w:szCs w:val="28"/>
              <w:rtl w:val="0"/>
            </w:rPr>
            <w:t xml:space="preserve">2.3. Польська сценічна версія літературного твору </w:t>
          </w:r>
          <w:r>
            <w:rPr>
              <w:rFonts w:ascii="Times New Roman" w:hAnsi="Times New Roman" w:eastAsia="Times New Roman" w:cs="Times New Roman"/>
              <w:color w:val="000000"/>
              <w:sz w:val="28"/>
              <w:szCs w:val="28"/>
              <w:rtl w:val="0"/>
            </w:rPr>
            <w:fldChar w:fldCharType="end"/>
          </w:r>
          <w:r>
            <w:fldChar w:fldCharType="begin"/>
          </w:r>
          <w:r>
            <w:instrText xml:space="preserve"> HYPERLINK \l "_heading=h.44sinio" \h </w:instrText>
          </w:r>
          <w:r>
            <w:fldChar w:fldCharType="separate"/>
          </w:r>
          <w:r>
            <w:rPr>
              <w:rFonts w:ascii="Times New Roman" w:hAnsi="Times New Roman" w:eastAsia="Times New Roman" w:cs="Times New Roman"/>
              <w:sz w:val="28"/>
              <w:szCs w:val="28"/>
              <w:rtl w:val="0"/>
            </w:rPr>
            <w:t>Славоміра</w:t>
          </w:r>
          <w:r>
            <w:rPr>
              <w:rFonts w:ascii="Times New Roman" w:hAnsi="Times New Roman" w:eastAsia="Times New Roman" w:cs="Times New Roman"/>
              <w:sz w:val="28"/>
              <w:szCs w:val="28"/>
              <w:rtl w:val="0"/>
            </w:rPr>
            <w:fldChar w:fldCharType="end"/>
          </w:r>
          <w:r>
            <w:fldChar w:fldCharType="begin"/>
          </w:r>
          <w:r>
            <w:instrText xml:space="preserve"> HYPERLINK \l "_heading=h.44sinio" \h </w:instrText>
          </w:r>
          <w:r>
            <w:fldChar w:fldCharType="separate"/>
          </w:r>
          <w:r>
            <w:rPr>
              <w:rFonts w:ascii="Times New Roman" w:hAnsi="Times New Roman" w:eastAsia="Times New Roman" w:cs="Times New Roman"/>
              <w:color w:val="000000"/>
              <w:sz w:val="28"/>
              <w:szCs w:val="28"/>
              <w:rtl w:val="0"/>
            </w:rPr>
            <w:t xml:space="preserve"> Мрожека        6</w:t>
          </w:r>
          <w:r>
            <w:rPr>
              <w:rFonts w:ascii="Times New Roman" w:hAnsi="Times New Roman" w:eastAsia="Times New Roman" w:cs="Times New Roman"/>
              <w:color w:val="000000"/>
              <w:sz w:val="28"/>
              <w:szCs w:val="28"/>
              <w:rtl w:val="0"/>
            </w:rPr>
            <w:fldChar w:fldCharType="end"/>
          </w:r>
          <w:r>
            <w:rPr>
              <w:rFonts w:ascii="Times New Roman" w:hAnsi="Times New Roman" w:eastAsia="Times New Roman" w:cs="Times New Roman"/>
              <w:sz w:val="28"/>
              <w:szCs w:val="28"/>
              <w:rtl w:val="0"/>
            </w:rPr>
            <w:t>2</w:t>
          </w:r>
        </w:p>
        <w:p>
          <w:pPr>
            <w:pBdr>
              <w:top w:val="none" w:color="auto" w:sz="0" w:space="0"/>
              <w:left w:val="none" w:color="auto" w:sz="0" w:space="0"/>
              <w:bottom w:val="none" w:color="auto" w:sz="0" w:space="0"/>
              <w:right w:val="none" w:color="auto" w:sz="0" w:space="0"/>
              <w:between w:val="none" w:color="auto" w:sz="0" w:space="0"/>
            </w:pBdr>
            <w:tabs>
              <w:tab w:val="right" w:pos="9629"/>
            </w:tabs>
            <w:spacing w:line="360" w:lineRule="auto"/>
            <w:ind w:left="240" w:firstLine="0"/>
            <w:rPr>
              <w:rFonts w:ascii="Times New Roman" w:hAnsi="Times New Roman" w:eastAsia="Times New Roman" w:cs="Times New Roman"/>
              <w:color w:val="000000"/>
              <w:sz w:val="28"/>
              <w:szCs w:val="28"/>
            </w:rPr>
          </w:pPr>
          <w:r>
            <w:fldChar w:fldCharType="begin"/>
          </w:r>
          <w:r>
            <w:instrText xml:space="preserve"> HYPERLINK \l "_heading=h.2jxsxqh" \h </w:instrText>
          </w:r>
          <w:r>
            <w:fldChar w:fldCharType="separate"/>
          </w:r>
          <w:r>
            <w:rPr>
              <w:rFonts w:ascii="Times New Roman" w:hAnsi="Times New Roman" w:eastAsia="Times New Roman" w:cs="Times New Roman"/>
              <w:color w:val="000000"/>
              <w:sz w:val="28"/>
              <w:szCs w:val="28"/>
              <w:rtl w:val="0"/>
            </w:rPr>
            <w:t>Висновки до розділу 2                                                                                           7</w:t>
          </w:r>
          <w:r>
            <w:rPr>
              <w:rFonts w:ascii="Times New Roman" w:hAnsi="Times New Roman" w:eastAsia="Times New Roman" w:cs="Times New Roman"/>
              <w:color w:val="000000"/>
              <w:sz w:val="28"/>
              <w:szCs w:val="28"/>
              <w:rtl w:val="0"/>
            </w:rPr>
            <w:fldChar w:fldCharType="end"/>
          </w:r>
          <w:r>
            <w:rPr>
              <w:rFonts w:ascii="Times New Roman" w:hAnsi="Times New Roman" w:eastAsia="Times New Roman" w:cs="Times New Roman"/>
              <w:sz w:val="28"/>
              <w:szCs w:val="28"/>
              <w:rtl w:val="0"/>
            </w:rPr>
            <w:t>1</w:t>
          </w:r>
        </w:p>
        <w:p>
          <w:pPr>
            <w:pBdr>
              <w:top w:val="none" w:color="auto" w:sz="0" w:space="0"/>
              <w:left w:val="none" w:color="auto" w:sz="0" w:space="0"/>
              <w:bottom w:val="none" w:color="auto" w:sz="0" w:space="0"/>
              <w:right w:val="none" w:color="auto" w:sz="0" w:space="0"/>
              <w:between w:val="none" w:color="auto" w:sz="0" w:space="0"/>
            </w:pBdr>
            <w:tabs>
              <w:tab w:val="right" w:pos="9629"/>
            </w:tabs>
            <w:spacing w:line="360" w:lineRule="auto"/>
            <w:rPr>
              <w:rFonts w:hint="default" w:ascii="Times New Roman" w:hAnsi="Times New Roman" w:eastAsia="Times New Roman" w:cs="Times New Roman"/>
              <w:color w:val="000000"/>
              <w:sz w:val="28"/>
              <w:szCs w:val="28"/>
              <w:lang w:val="uk-UA"/>
            </w:rPr>
          </w:pPr>
          <w:r>
            <w:fldChar w:fldCharType="begin"/>
          </w:r>
          <w:r>
            <w:instrText xml:space="preserve"> HYPERLINK \l "_heading=h.z337ya" \h </w:instrText>
          </w:r>
          <w:r>
            <w:fldChar w:fldCharType="separate"/>
          </w:r>
          <w:r>
            <w:rPr>
              <w:rFonts w:ascii="Times New Roman" w:hAnsi="Times New Roman" w:eastAsia="Times New Roman" w:cs="Times New Roman"/>
              <w:color w:val="000000"/>
              <w:sz w:val="28"/>
              <w:szCs w:val="28"/>
              <w:rtl w:val="0"/>
            </w:rPr>
            <w:t>ВИСНОВКИ                                                                                                               7</w:t>
          </w:r>
          <w:r>
            <w:rPr>
              <w:rFonts w:ascii="Times New Roman" w:hAnsi="Times New Roman" w:eastAsia="Times New Roman" w:cs="Times New Roman"/>
              <w:color w:val="000000"/>
              <w:sz w:val="28"/>
              <w:szCs w:val="28"/>
              <w:rtl w:val="0"/>
            </w:rPr>
            <w:fldChar w:fldCharType="end"/>
          </w:r>
          <w:r>
            <w:rPr>
              <w:rFonts w:hint="default" w:ascii="Times New Roman" w:hAnsi="Times New Roman" w:eastAsia="Times New Roman" w:cs="Times New Roman"/>
              <w:color w:val="000000"/>
              <w:sz w:val="28"/>
              <w:szCs w:val="28"/>
              <w:rtl w:val="0"/>
              <w:lang w:val="uk-UA"/>
            </w:rPr>
            <w:t>3</w:t>
          </w:r>
        </w:p>
        <w:p>
          <w:pPr>
            <w:pBdr>
              <w:top w:val="none" w:color="auto" w:sz="0" w:space="0"/>
              <w:left w:val="none" w:color="auto" w:sz="0" w:space="0"/>
              <w:bottom w:val="none" w:color="auto" w:sz="0" w:space="0"/>
              <w:right w:val="none" w:color="auto" w:sz="0" w:space="0"/>
              <w:between w:val="none" w:color="auto" w:sz="0" w:space="0"/>
            </w:pBdr>
            <w:tabs>
              <w:tab w:val="right" w:pos="9629"/>
            </w:tabs>
            <w:spacing w:line="360" w:lineRule="auto"/>
            <w:rPr>
              <w:rFonts w:hint="default" w:ascii="Times New Roman" w:hAnsi="Times New Roman" w:eastAsia="Times New Roman" w:cs="Times New Roman"/>
              <w:color w:val="000000"/>
              <w:sz w:val="28"/>
              <w:szCs w:val="28"/>
              <w:lang w:val="uk-UA"/>
            </w:rPr>
          </w:pPr>
          <w:r>
            <w:fldChar w:fldCharType="begin"/>
          </w:r>
          <w:r>
            <w:instrText xml:space="preserve"> HYPERLINK \l "_heading=h.3j2qqm3" \h </w:instrText>
          </w:r>
          <w:r>
            <w:fldChar w:fldCharType="separate"/>
          </w:r>
          <w:r>
            <w:rPr>
              <w:rFonts w:ascii="Times New Roman" w:hAnsi="Times New Roman" w:eastAsia="Times New Roman" w:cs="Times New Roman"/>
              <w:color w:val="000000"/>
              <w:sz w:val="28"/>
              <w:szCs w:val="28"/>
              <w:rtl w:val="0"/>
            </w:rPr>
            <w:t>СПИСОК ВИКОРИСТАН</w:t>
          </w:r>
          <w:r>
            <w:rPr>
              <w:rFonts w:ascii="Times New Roman" w:hAnsi="Times New Roman" w:eastAsia="Times New Roman" w:cs="Times New Roman"/>
              <w:color w:val="000000"/>
              <w:sz w:val="28"/>
              <w:szCs w:val="28"/>
              <w:rtl w:val="0"/>
            </w:rPr>
            <w:fldChar w:fldCharType="end"/>
          </w:r>
          <w:r>
            <w:fldChar w:fldCharType="begin"/>
          </w:r>
          <w:r>
            <w:instrText xml:space="preserve"> HYPERLINK \l "_heading=h.3j2qqm3" \h </w:instrText>
          </w:r>
          <w:r>
            <w:fldChar w:fldCharType="separate"/>
          </w:r>
          <w:r>
            <w:rPr>
              <w:rFonts w:ascii="Times New Roman" w:hAnsi="Times New Roman" w:eastAsia="Times New Roman" w:cs="Times New Roman"/>
              <w:sz w:val="28"/>
              <w:szCs w:val="28"/>
              <w:rtl w:val="0"/>
            </w:rPr>
            <w:t>ИХ</w:t>
          </w:r>
          <w:r>
            <w:rPr>
              <w:rFonts w:ascii="Times New Roman" w:hAnsi="Times New Roman" w:eastAsia="Times New Roman" w:cs="Times New Roman"/>
              <w:sz w:val="28"/>
              <w:szCs w:val="28"/>
              <w:rtl w:val="0"/>
            </w:rPr>
            <w:fldChar w:fldCharType="end"/>
          </w:r>
          <w:r>
            <w:fldChar w:fldCharType="begin"/>
          </w:r>
          <w:r>
            <w:instrText xml:space="preserve"> HYPERLINK \l "_heading=h.3j2qqm3" \h </w:instrText>
          </w:r>
          <w:r>
            <w:fldChar w:fldCharType="separate"/>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color w:val="000000"/>
              <w:sz w:val="28"/>
              <w:szCs w:val="28"/>
              <w:rtl w:val="0"/>
            </w:rPr>
            <w:fldChar w:fldCharType="end"/>
          </w:r>
          <w:r>
            <w:fldChar w:fldCharType="begin"/>
          </w:r>
          <w:r>
            <w:instrText xml:space="preserve"> HYPERLINK \l "_heading=h.3j2qqm3" \h </w:instrText>
          </w:r>
          <w:r>
            <w:fldChar w:fldCharType="separate"/>
          </w:r>
          <w:r>
            <w:rPr>
              <w:rFonts w:ascii="Times New Roman" w:hAnsi="Times New Roman" w:eastAsia="Times New Roman" w:cs="Times New Roman"/>
              <w:sz w:val="28"/>
              <w:szCs w:val="28"/>
              <w:rtl w:val="0"/>
            </w:rPr>
            <w:t>ДЖЕРЕЛ</w:t>
          </w:r>
          <w:r>
            <w:rPr>
              <w:rFonts w:ascii="Times New Roman" w:hAnsi="Times New Roman" w:eastAsia="Times New Roman" w:cs="Times New Roman"/>
              <w:sz w:val="28"/>
              <w:szCs w:val="28"/>
              <w:rtl w:val="0"/>
            </w:rPr>
            <w:fldChar w:fldCharType="end"/>
          </w:r>
          <w:r>
            <w:rPr>
              <w:rFonts w:ascii="Times New Roman" w:hAnsi="Times New Roman" w:eastAsia="Times New Roman" w:cs="Times New Roman"/>
              <w:sz w:val="28"/>
              <w:szCs w:val="28"/>
              <w:rtl w:val="0"/>
            </w:rPr>
            <w:t xml:space="preserve">                                                                  7</w:t>
          </w:r>
          <w:r>
            <w:rPr>
              <w:rFonts w:hint="default" w:ascii="Times New Roman" w:hAnsi="Times New Roman" w:eastAsia="Times New Roman" w:cs="Times New Roman"/>
              <w:sz w:val="28"/>
              <w:szCs w:val="28"/>
              <w:rtl w:val="0"/>
              <w:lang w:val="uk-UA"/>
            </w:rPr>
            <w:t>8</w:t>
          </w:r>
        </w:p>
        <w:p>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ДОДАТКИ                                                                                                                  8</w:t>
          </w:r>
          <w:r>
            <w:fldChar w:fldCharType="end"/>
          </w:r>
          <w:r>
            <w:rPr>
              <w:rFonts w:hint="default"/>
              <w:lang w:val="uk-UA"/>
            </w:rPr>
            <w:t>4</w:t>
          </w:r>
        </w:p>
      </w:sdtContent>
    </w:sdt>
    <w:p>
      <w:pPr>
        <w:spacing w:line="36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 xml:space="preserve">АНОТАЦІЯ                                                                                                                </w:t>
      </w:r>
      <w:r>
        <w:rPr>
          <w:rFonts w:hint="default" w:ascii="Times New Roman" w:hAnsi="Times New Roman" w:eastAsia="Times New Roman" w:cs="Times New Roman"/>
          <w:sz w:val="28"/>
          <w:szCs w:val="28"/>
          <w:rtl w:val="0"/>
          <w:lang w:val="uk-UA"/>
        </w:rPr>
        <w:t>88</w:t>
      </w:r>
      <w:r>
        <w:br w:type="page"/>
      </w:r>
    </w:p>
    <w:p>
      <w:pPr>
        <w:pStyle w:val="2"/>
        <w:spacing w:before="0" w:after="0" w:line="360" w:lineRule="auto"/>
        <w:jc w:val="center"/>
        <w:rPr>
          <w:rFonts w:ascii="Times New Roman" w:hAnsi="Times New Roman" w:eastAsia="Times New Roman" w:cs="Times New Roman"/>
          <w:sz w:val="28"/>
          <w:szCs w:val="28"/>
        </w:rPr>
      </w:pPr>
      <w:bookmarkStart w:id="0" w:name="_heading=h.1t3h5sf" w:colFirst="0" w:colLast="0"/>
      <w:bookmarkEnd w:id="0"/>
      <w:r>
        <w:rPr>
          <w:rFonts w:ascii="Times New Roman" w:hAnsi="Times New Roman" w:eastAsia="Times New Roman" w:cs="Times New Roman"/>
          <w:sz w:val="28"/>
          <w:szCs w:val="28"/>
          <w:rtl w:val="0"/>
        </w:rPr>
        <w:t>ВСТУП</w:t>
      </w:r>
    </w:p>
    <w:p>
      <w:pPr>
        <w:spacing w:line="360" w:lineRule="auto"/>
        <w:rPr>
          <w:rFonts w:ascii="Times New Roman" w:hAnsi="Times New Roman" w:eastAsia="Times New Roman" w:cs="Times New Roman"/>
          <w:sz w:val="28"/>
          <w:szCs w:val="28"/>
        </w:rPr>
      </w:pPr>
    </w:p>
    <w:p>
      <w:pPr>
        <w:spacing w:line="360" w:lineRule="auto"/>
        <w:ind w:firstLine="850"/>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tl w:val="0"/>
        </w:rPr>
        <w:t>Актуальність дослідження</w:t>
      </w:r>
      <w:r>
        <w:rPr>
          <w:rFonts w:ascii="Times New Roman" w:hAnsi="Times New Roman" w:eastAsia="Times New Roman" w:cs="Times New Roman"/>
          <w:color w:val="000000"/>
          <w:sz w:val="28"/>
          <w:szCs w:val="28"/>
          <w:rtl w:val="0"/>
        </w:rPr>
        <w:t xml:space="preserve">. Двадцяте століття демонструє унікальну картину органічного співіснування, взаємопроникнення художніх парадигм (жанрів, стилів) польської літератури. Національне письменство цього часу (те, що творилося й розвивалося на теренах Польщі та за її межами, в умовах близької й віддаленої діаспори) й нині залишається значно багатшим, яскравішим, ніж літературознавчі уявлення про нього. І це не стільки є показником якості сучасних наукових досліджень, скільки підтверджує неабияку поліаспектність польської художньої </w:t>
      </w:r>
      <w:r>
        <w:rPr>
          <w:rFonts w:ascii="Times New Roman" w:hAnsi="Times New Roman" w:eastAsia="Times New Roman" w:cs="Times New Roman"/>
          <w:sz w:val="28"/>
          <w:szCs w:val="28"/>
          <w:rtl w:val="0"/>
        </w:rPr>
        <w:t>літератури</w:t>
      </w:r>
      <w:r>
        <w:rPr>
          <w:rFonts w:ascii="Times New Roman" w:hAnsi="Times New Roman" w:eastAsia="Times New Roman" w:cs="Times New Roman"/>
          <w:color w:val="000000"/>
          <w:sz w:val="28"/>
          <w:szCs w:val="28"/>
          <w:rtl w:val="0"/>
        </w:rPr>
        <w:t>.</w:t>
      </w:r>
      <w:r>
        <w:rPr>
          <w:rFonts w:ascii="Times New Roman" w:hAnsi="Times New Roman" w:eastAsia="Times New Roman" w:cs="Times New Roman"/>
          <w:sz w:val="28"/>
          <w:szCs w:val="28"/>
          <w:rtl w:val="0"/>
        </w:rPr>
        <w:t xml:space="preserve"> </w:t>
      </w:r>
      <w:r>
        <w:rPr>
          <w:rFonts w:ascii="Times New Roman" w:hAnsi="Times New Roman" w:eastAsia="Times New Roman" w:cs="Times New Roman"/>
          <w:color w:val="000000"/>
          <w:sz w:val="28"/>
          <w:szCs w:val="28"/>
          <w:rtl w:val="0"/>
        </w:rPr>
        <w:t xml:space="preserve">Література є одним із найважливіших елементів національної культури, що дозволяє пізнати історію та спадщину країни. У польській літературі важливе місце посідає творчість </w:t>
      </w:r>
      <w:r>
        <w:rPr>
          <w:rFonts w:ascii="Times New Roman" w:hAnsi="Times New Roman" w:eastAsia="Times New Roman" w:cs="Times New Roman"/>
          <w:sz w:val="28"/>
          <w:szCs w:val="28"/>
          <w:rtl w:val="0"/>
        </w:rPr>
        <w:t>Славоміра</w:t>
      </w:r>
      <w:r>
        <w:rPr>
          <w:rFonts w:ascii="Times New Roman" w:hAnsi="Times New Roman" w:eastAsia="Times New Roman" w:cs="Times New Roman"/>
          <w:color w:val="000000"/>
          <w:sz w:val="28"/>
          <w:szCs w:val="28"/>
          <w:rtl w:val="0"/>
        </w:rPr>
        <w:t xml:space="preserve"> Мрожека, якого вважають одним із найвидатніших польських драматургів. У своєму доробку Мрожек п</w:t>
      </w:r>
      <w:r>
        <w:rPr>
          <w:rFonts w:ascii="Times New Roman" w:hAnsi="Times New Roman" w:eastAsia="Times New Roman" w:cs="Times New Roman"/>
          <w:sz w:val="28"/>
          <w:szCs w:val="28"/>
          <w:rtl w:val="0"/>
        </w:rPr>
        <w:t>орушу</w:t>
      </w:r>
      <w:r>
        <w:rPr>
          <w:rFonts w:ascii="Times New Roman" w:hAnsi="Times New Roman" w:eastAsia="Times New Roman" w:cs="Times New Roman"/>
          <w:color w:val="000000"/>
          <w:sz w:val="28"/>
          <w:szCs w:val="28"/>
          <w:rtl w:val="0"/>
        </w:rPr>
        <w:t xml:space="preserve">є багато важливих соціальних, філософських та етичних тем, актуальних і сьогодні. </w:t>
      </w:r>
    </w:p>
    <w:p>
      <w:pPr>
        <w:spacing w:line="360" w:lineRule="auto"/>
        <w:ind w:firstLine="850"/>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tl w:val="0"/>
        </w:rPr>
        <w:t>Актуальність теми і проблематики дослідження</w:t>
      </w:r>
      <w:r>
        <w:rPr>
          <w:rFonts w:ascii="Times New Roman" w:hAnsi="Times New Roman" w:eastAsia="Times New Roman" w:cs="Times New Roman"/>
          <w:color w:val="000000"/>
          <w:sz w:val="28"/>
          <w:szCs w:val="28"/>
          <w:rtl w:val="0"/>
        </w:rPr>
        <w:t xml:space="preserve"> зумовлена необхідністю залучення досягнень найновіших міждисциплінарних методологічних стратегій до інтерпретації поетикальних особливостей </w:t>
      </w:r>
      <w:r>
        <w:rPr>
          <w:rFonts w:ascii="Times New Roman" w:hAnsi="Times New Roman" w:eastAsia="Times New Roman" w:cs="Times New Roman"/>
          <w:sz w:val="28"/>
          <w:szCs w:val="28"/>
          <w:rtl w:val="0"/>
        </w:rPr>
        <w:t>п’єс</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sz w:val="28"/>
          <w:szCs w:val="28"/>
          <w:rtl w:val="0"/>
        </w:rPr>
        <w:t>Славоміра</w:t>
      </w:r>
      <w:r>
        <w:rPr>
          <w:rFonts w:ascii="Times New Roman" w:hAnsi="Times New Roman" w:eastAsia="Times New Roman" w:cs="Times New Roman"/>
          <w:color w:val="000000"/>
          <w:sz w:val="28"/>
          <w:szCs w:val="28"/>
          <w:rtl w:val="0"/>
        </w:rPr>
        <w:t xml:space="preserve"> Мрожека</w:t>
      </w:r>
      <w:r>
        <w:rPr>
          <w:rFonts w:ascii="Times New Roman" w:hAnsi="Times New Roman" w:eastAsia="Times New Roman" w:cs="Times New Roman"/>
          <w:sz w:val="28"/>
          <w:szCs w:val="28"/>
          <w:rtl w:val="0"/>
        </w:rPr>
        <w:t xml:space="preserve">, а також розширення контекстів прочитання літературного твору крізь призму його сценічних інтерпретацій. </w:t>
      </w:r>
    </w:p>
    <w:p>
      <w:pPr>
        <w:spacing w:line="360" w:lineRule="auto"/>
        <w:ind w:firstLine="85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Новизною</w:t>
      </w:r>
      <w:r>
        <w:rPr>
          <w:rFonts w:ascii="Times New Roman" w:hAnsi="Times New Roman" w:eastAsia="Times New Roman" w:cs="Times New Roman"/>
          <w:sz w:val="28"/>
          <w:szCs w:val="28"/>
          <w:rtl w:val="0"/>
        </w:rPr>
        <w:t xml:space="preserve"> роботи є перепрочитання літературного твору та його сценічних версій на українській та польській сценах в умовах повномасштабного вторгнення російської федерації в Україну.</w:t>
      </w:r>
    </w:p>
    <w:p>
      <w:pPr>
        <w:spacing w:line="360" w:lineRule="auto"/>
        <w:ind w:firstLine="850"/>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tl w:val="0"/>
        </w:rPr>
        <w:t>Об'єктом дослідження</w:t>
      </w:r>
      <w:r>
        <w:rPr>
          <w:rFonts w:ascii="Times New Roman" w:hAnsi="Times New Roman" w:eastAsia="Times New Roman" w:cs="Times New Roman"/>
          <w:b/>
          <w:sz w:val="28"/>
          <w:szCs w:val="28"/>
          <w:rtl w:val="0"/>
        </w:rPr>
        <w:t xml:space="preserve"> </w:t>
      </w:r>
      <w:r>
        <w:rPr>
          <w:rFonts w:ascii="Times New Roman" w:hAnsi="Times New Roman" w:eastAsia="Times New Roman" w:cs="Times New Roman"/>
          <w:sz w:val="28"/>
          <w:szCs w:val="28"/>
          <w:rtl w:val="0"/>
        </w:rPr>
        <w:t>є</w:t>
      </w:r>
      <w:r>
        <w:rPr>
          <w:rFonts w:ascii="Times New Roman" w:hAnsi="Times New Roman" w:eastAsia="Times New Roman" w:cs="Times New Roman"/>
          <w:color w:val="000000"/>
          <w:sz w:val="28"/>
          <w:szCs w:val="28"/>
          <w:rtl w:val="0"/>
        </w:rPr>
        <w:t xml:space="preserve"> п’єса Славом</w:t>
      </w:r>
      <w:r>
        <w:rPr>
          <w:rFonts w:ascii="Times New Roman" w:hAnsi="Times New Roman" w:eastAsia="Times New Roman" w:cs="Times New Roman"/>
          <w:sz w:val="28"/>
          <w:szCs w:val="28"/>
          <w:rtl w:val="0"/>
        </w:rPr>
        <w:t>і</w:t>
      </w:r>
      <w:r>
        <w:rPr>
          <w:rFonts w:ascii="Times New Roman" w:hAnsi="Times New Roman" w:eastAsia="Times New Roman" w:cs="Times New Roman"/>
          <w:color w:val="000000"/>
          <w:sz w:val="28"/>
          <w:szCs w:val="28"/>
          <w:rtl w:val="0"/>
        </w:rPr>
        <w:t>ра Мрожека «Емігранти» (</w:t>
      </w:r>
      <w:r>
        <w:rPr>
          <w:rFonts w:ascii="Times New Roman" w:hAnsi="Times New Roman" w:eastAsia="Times New Roman" w:cs="Times New Roman"/>
          <w:sz w:val="28"/>
          <w:szCs w:val="28"/>
          <w:rtl w:val="0"/>
        </w:rPr>
        <w:t xml:space="preserve">польськомовний </w:t>
      </w:r>
      <w:r>
        <w:rPr>
          <w:rFonts w:ascii="Times New Roman" w:hAnsi="Times New Roman" w:eastAsia="Times New Roman" w:cs="Times New Roman"/>
          <w:color w:val="000000"/>
          <w:sz w:val="28"/>
          <w:szCs w:val="28"/>
          <w:rtl w:val="0"/>
        </w:rPr>
        <w:t>оригінал та український переклад Сергія Борщевського)</w:t>
      </w:r>
      <w:r>
        <w:rPr>
          <w:rFonts w:ascii="Times New Roman" w:hAnsi="Times New Roman" w:eastAsia="Times New Roman" w:cs="Times New Roman"/>
          <w:sz w:val="28"/>
          <w:szCs w:val="28"/>
          <w:rtl w:val="0"/>
        </w:rPr>
        <w:t>, п</w:t>
      </w:r>
      <w:r>
        <w:rPr>
          <w:rFonts w:ascii="Times New Roman" w:hAnsi="Times New Roman" w:eastAsia="Times New Roman" w:cs="Times New Roman"/>
          <w:color w:val="000000"/>
          <w:sz w:val="28"/>
          <w:szCs w:val="28"/>
          <w:rtl w:val="0"/>
        </w:rPr>
        <w:t>ольська постановка Ганни Гросвельд-Буди</w:t>
      </w:r>
      <w:r>
        <w:rPr>
          <w:rFonts w:ascii="Times New Roman" w:hAnsi="Times New Roman" w:eastAsia="Times New Roman" w:cs="Times New Roman"/>
          <w:sz w:val="28"/>
          <w:szCs w:val="28"/>
          <w:rtl w:val="0"/>
        </w:rPr>
        <w:t>,</w:t>
      </w:r>
      <w:r>
        <w:rPr>
          <w:rFonts w:ascii="Times New Roman" w:hAnsi="Times New Roman" w:eastAsia="Times New Roman" w:cs="Times New Roman"/>
          <w:color w:val="000000"/>
          <w:sz w:val="28"/>
          <w:szCs w:val="28"/>
          <w:rtl w:val="0"/>
        </w:rPr>
        <w:t xml:space="preserve"> українська постановка режисерсько-акторської команди </w:t>
      </w:r>
      <w:r>
        <w:rPr>
          <w:rFonts w:ascii="Times New Roman" w:hAnsi="Times New Roman" w:eastAsia="Times New Roman" w:cs="Times New Roman"/>
          <w:sz w:val="28"/>
          <w:szCs w:val="28"/>
          <w:rtl w:val="0"/>
        </w:rPr>
        <w:t>Т</w:t>
      </w:r>
      <w:r>
        <w:rPr>
          <w:rFonts w:ascii="Times New Roman" w:hAnsi="Times New Roman" w:eastAsia="Times New Roman" w:cs="Times New Roman"/>
          <w:color w:val="000000"/>
          <w:sz w:val="28"/>
          <w:szCs w:val="28"/>
          <w:rtl w:val="0"/>
        </w:rPr>
        <w:t>еатру на Подолі під керівництвом Богдана Черняковського.</w:t>
      </w:r>
      <w:r>
        <w:rPr>
          <w:rFonts w:ascii="Times New Roman" w:hAnsi="Times New Roman" w:eastAsia="Times New Roman" w:cs="Times New Roman"/>
          <w:b/>
          <w:sz w:val="28"/>
          <w:szCs w:val="28"/>
          <w:rtl w:val="0"/>
        </w:rPr>
        <w:t xml:space="preserve"> </w:t>
      </w:r>
      <w:r>
        <w:rPr>
          <w:rFonts w:ascii="Times New Roman" w:hAnsi="Times New Roman" w:eastAsia="Times New Roman" w:cs="Times New Roman"/>
          <w:b/>
          <w:color w:val="000000"/>
          <w:sz w:val="28"/>
          <w:szCs w:val="28"/>
          <w:rtl w:val="0"/>
        </w:rPr>
        <w:t xml:space="preserve">Предмет дослідження </w:t>
      </w:r>
      <w:r>
        <w:rPr>
          <w:rFonts w:ascii="Times New Roman" w:hAnsi="Times New Roman" w:eastAsia="Times New Roman" w:cs="Times New Roman"/>
          <w:sz w:val="28"/>
          <w:szCs w:val="28"/>
          <w:rtl w:val="0"/>
        </w:rPr>
        <w:t xml:space="preserve">– </w:t>
      </w:r>
      <w:r>
        <w:rPr>
          <w:rFonts w:ascii="Times New Roman" w:hAnsi="Times New Roman" w:eastAsia="Times New Roman" w:cs="Times New Roman"/>
          <w:color w:val="000000"/>
          <w:sz w:val="28"/>
          <w:szCs w:val="28"/>
          <w:rtl w:val="0"/>
        </w:rPr>
        <w:t xml:space="preserve">текстові маркери ідіостилю </w:t>
      </w:r>
      <w:r>
        <w:rPr>
          <w:rFonts w:ascii="Times New Roman" w:hAnsi="Times New Roman" w:eastAsia="Times New Roman" w:cs="Times New Roman"/>
          <w:sz w:val="28"/>
          <w:szCs w:val="28"/>
          <w:rtl w:val="0"/>
        </w:rPr>
        <w:t>Славоміра</w:t>
      </w:r>
      <w:r>
        <w:rPr>
          <w:rFonts w:ascii="Times New Roman" w:hAnsi="Times New Roman" w:eastAsia="Times New Roman" w:cs="Times New Roman"/>
          <w:color w:val="000000"/>
          <w:sz w:val="28"/>
          <w:szCs w:val="28"/>
          <w:rtl w:val="0"/>
        </w:rPr>
        <w:t xml:space="preserve"> Мрожека в драмі «Емігранти», мова сцени у фокусі інтермедіальності (сценічні версії </w:t>
      </w:r>
      <w:r>
        <w:rPr>
          <w:rFonts w:ascii="Times New Roman" w:hAnsi="Times New Roman" w:eastAsia="Times New Roman" w:cs="Times New Roman"/>
          <w:sz w:val="28"/>
          <w:szCs w:val="28"/>
          <w:rtl w:val="0"/>
        </w:rPr>
        <w:t>Г</w:t>
      </w:r>
      <w:r>
        <w:rPr>
          <w:rFonts w:ascii="Times New Roman" w:hAnsi="Times New Roman" w:eastAsia="Times New Roman" w:cs="Times New Roman"/>
          <w:color w:val="000000"/>
          <w:sz w:val="28"/>
          <w:szCs w:val="28"/>
          <w:rtl w:val="0"/>
        </w:rPr>
        <w:t xml:space="preserve">анни Гросфельд-Буди і </w:t>
      </w:r>
      <w:r>
        <w:rPr>
          <w:rFonts w:ascii="Times New Roman" w:hAnsi="Times New Roman" w:eastAsia="Times New Roman" w:cs="Times New Roman"/>
          <w:sz w:val="28"/>
          <w:szCs w:val="28"/>
          <w:rtl w:val="0"/>
        </w:rPr>
        <w:t>Б</w:t>
      </w:r>
      <w:r>
        <w:rPr>
          <w:rFonts w:ascii="Times New Roman" w:hAnsi="Times New Roman" w:eastAsia="Times New Roman" w:cs="Times New Roman"/>
          <w:color w:val="000000"/>
          <w:sz w:val="28"/>
          <w:szCs w:val="28"/>
          <w:rtl w:val="0"/>
        </w:rPr>
        <w:t xml:space="preserve">огдана Черняковського). </w:t>
      </w:r>
    </w:p>
    <w:p>
      <w:pPr>
        <w:spacing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Метою</w:t>
      </w:r>
      <w:r>
        <w:rPr>
          <w:rFonts w:ascii="Times New Roman" w:hAnsi="Times New Roman" w:eastAsia="Times New Roman" w:cs="Times New Roman"/>
          <w:sz w:val="28"/>
          <w:szCs w:val="28"/>
          <w:rtl w:val="0"/>
        </w:rPr>
        <w:t xml:space="preserve"> роботи є аналіз ідіостильових маркерів драми Славоміра Мрожека «Емігранти» в компаративному прочитанні прецедентного тексту та його інсценізацій на українській і польській сценах в умовах повномасштабної війни з рф та нової хвилі еміграції українців.</w:t>
      </w:r>
    </w:p>
    <w:p>
      <w:pPr>
        <w:spacing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Серед завдань</w:t>
      </w:r>
      <w:r>
        <w:rPr>
          <w:rFonts w:ascii="Times New Roman" w:hAnsi="Times New Roman" w:eastAsia="Times New Roman" w:cs="Times New Roman"/>
          <w:sz w:val="28"/>
          <w:szCs w:val="28"/>
          <w:rtl w:val="0"/>
        </w:rPr>
        <w:t xml:space="preserve"> виокремлюємо такі:</w:t>
      </w:r>
    </w:p>
    <w:p>
      <w:pPr>
        <w:widowControl w:val="0"/>
        <w:numPr>
          <w:ilvl w:val="0"/>
          <w:numId w:val="1"/>
        </w:numPr>
        <w:spacing w:line="360" w:lineRule="auto"/>
        <w:ind w:left="141" w:firstLine="135"/>
        <w:jc w:val="both"/>
        <w:rPr>
          <w:sz w:val="28"/>
          <w:szCs w:val="28"/>
        </w:rPr>
      </w:pPr>
      <w:r>
        <w:rPr>
          <w:rFonts w:ascii="Times New Roman" w:hAnsi="Times New Roman" w:eastAsia="Times New Roman" w:cs="Times New Roman"/>
          <w:sz w:val="28"/>
          <w:szCs w:val="28"/>
          <w:rtl w:val="0"/>
        </w:rPr>
        <w:t>відрефлексувати дефініції ключових понять теорії інтермедіальності та стилістики, зокрема “ідіостиль”, “мова сцени”;</w:t>
      </w:r>
    </w:p>
    <w:p>
      <w:pPr>
        <w:widowControl w:val="0"/>
        <w:numPr>
          <w:ilvl w:val="0"/>
          <w:numId w:val="1"/>
        </w:numPr>
        <w:spacing w:line="360" w:lineRule="auto"/>
        <w:ind w:left="141" w:firstLine="135"/>
        <w:jc w:val="both"/>
        <w:rPr>
          <w:sz w:val="28"/>
          <w:szCs w:val="28"/>
        </w:rPr>
      </w:pPr>
      <w:r>
        <w:rPr>
          <w:rFonts w:ascii="Times New Roman" w:hAnsi="Times New Roman" w:eastAsia="Times New Roman" w:cs="Times New Roman"/>
          <w:sz w:val="28"/>
          <w:szCs w:val="28"/>
          <w:rtl w:val="0"/>
        </w:rPr>
        <w:t>описати наукову рецепцію творчості Славоміра Мрожека;</w:t>
      </w:r>
    </w:p>
    <w:p>
      <w:pPr>
        <w:widowControl w:val="0"/>
        <w:numPr>
          <w:ilvl w:val="0"/>
          <w:numId w:val="1"/>
        </w:numPr>
        <w:spacing w:line="360" w:lineRule="auto"/>
        <w:ind w:left="141" w:firstLine="135"/>
        <w:jc w:val="both"/>
        <w:rPr>
          <w:sz w:val="28"/>
          <w:szCs w:val="28"/>
        </w:rPr>
      </w:pPr>
      <w:r>
        <w:rPr>
          <w:rFonts w:ascii="Times New Roman" w:hAnsi="Times New Roman" w:eastAsia="Times New Roman" w:cs="Times New Roman"/>
          <w:sz w:val="28"/>
          <w:szCs w:val="28"/>
          <w:rtl w:val="0"/>
        </w:rPr>
        <w:t>дослідити текстові маркери ідіостилю Славоміра Мрожека в драмі «Емігранти»;</w:t>
      </w:r>
    </w:p>
    <w:p>
      <w:pPr>
        <w:widowControl w:val="0"/>
        <w:numPr>
          <w:ilvl w:val="0"/>
          <w:numId w:val="1"/>
        </w:numPr>
        <w:spacing w:line="360" w:lineRule="auto"/>
        <w:ind w:left="141" w:firstLine="135"/>
        <w:jc w:val="both"/>
        <w:rPr>
          <w:sz w:val="28"/>
          <w:szCs w:val="28"/>
        </w:rPr>
      </w:pPr>
      <w:r>
        <w:rPr>
          <w:rFonts w:ascii="Times New Roman" w:hAnsi="Times New Roman" w:eastAsia="Times New Roman" w:cs="Times New Roman"/>
          <w:sz w:val="28"/>
          <w:szCs w:val="28"/>
          <w:rtl w:val="0"/>
        </w:rPr>
        <w:t>з’ясувати особливості сценічного втілення драми Славоміра Мрожека «Емігранти» на українській сцені;</w:t>
      </w:r>
    </w:p>
    <w:p>
      <w:pPr>
        <w:widowControl w:val="0"/>
        <w:numPr>
          <w:ilvl w:val="0"/>
          <w:numId w:val="1"/>
        </w:numPr>
        <w:spacing w:line="360" w:lineRule="auto"/>
        <w:ind w:left="141" w:firstLine="135"/>
        <w:jc w:val="both"/>
        <w:rPr>
          <w:sz w:val="28"/>
          <w:szCs w:val="28"/>
        </w:rPr>
      </w:pPr>
      <w:r>
        <w:rPr>
          <w:rFonts w:ascii="Times New Roman" w:hAnsi="Times New Roman" w:eastAsia="Times New Roman" w:cs="Times New Roman"/>
          <w:sz w:val="28"/>
          <w:szCs w:val="28"/>
          <w:rtl w:val="0"/>
        </w:rPr>
        <w:t>схарактеризувати ознаки сценічного втілення драми Славоміра Мрожека «Емігранти» на польській сцені.</w:t>
      </w:r>
    </w:p>
    <w:p>
      <w:pPr>
        <w:spacing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У роботі застосовуємо низку </w:t>
      </w:r>
      <w:r>
        <w:rPr>
          <w:rFonts w:ascii="Times New Roman" w:hAnsi="Times New Roman" w:eastAsia="Times New Roman" w:cs="Times New Roman"/>
          <w:b/>
          <w:sz w:val="28"/>
          <w:szCs w:val="28"/>
          <w:rtl w:val="0"/>
        </w:rPr>
        <w:t>дослідницьких прийомів</w:t>
      </w:r>
      <w:r>
        <w:rPr>
          <w:rFonts w:ascii="Times New Roman" w:hAnsi="Times New Roman" w:eastAsia="Times New Roman" w:cs="Times New Roman"/>
          <w:sz w:val="28"/>
          <w:szCs w:val="28"/>
          <w:rtl w:val="0"/>
        </w:rPr>
        <w:t xml:space="preserve">: систематизації, класифікації та узагальнення матеріалу, послуговуємося описовим </w:t>
      </w:r>
      <w:r>
        <w:rPr>
          <w:rFonts w:ascii="Times New Roman" w:hAnsi="Times New Roman" w:eastAsia="Times New Roman" w:cs="Times New Roman"/>
          <w:b/>
          <w:sz w:val="28"/>
          <w:szCs w:val="28"/>
          <w:rtl w:val="0"/>
        </w:rPr>
        <w:t>метод</w:t>
      </w:r>
      <w:r>
        <w:rPr>
          <w:rFonts w:ascii="Times New Roman" w:hAnsi="Times New Roman" w:eastAsia="Times New Roman" w:cs="Times New Roman"/>
          <w:sz w:val="28"/>
          <w:szCs w:val="28"/>
          <w:rtl w:val="0"/>
        </w:rPr>
        <w:t xml:space="preserve">ом в теоретичній частині, а також текстуальним, стилістичністичним, хронотопічним методами аналізу художнього твору. Ключовими для дослідження є інтермедіальний метод та методика компаративних студій. </w:t>
      </w:r>
    </w:p>
    <w:p>
      <w:pPr>
        <w:spacing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b/>
          <w:sz w:val="28"/>
          <w:szCs w:val="28"/>
          <w:rtl w:val="0"/>
        </w:rPr>
        <w:t>Теоретико-методологічним підґрунтям</w:t>
      </w:r>
      <w:r>
        <w:rPr>
          <w:rFonts w:ascii="Times New Roman" w:hAnsi="Times New Roman" w:eastAsia="Times New Roman" w:cs="Times New Roman"/>
          <w:sz w:val="28"/>
          <w:szCs w:val="28"/>
          <w:rtl w:val="0"/>
        </w:rPr>
        <w:t xml:space="preserve"> роботи є праці Є.Васильєва, А.Лібера, Ю.Васейко, Г.Томляк, Г.Стефан, П.Нікколс, К.Лариса, С.Астуріна, М.Кривіцького. </w:t>
      </w:r>
    </w:p>
    <w:p>
      <w:pPr>
        <w:pBdr>
          <w:top w:val="none" w:color="auto" w:sz="0" w:space="0"/>
          <w:left w:val="none" w:color="auto" w:sz="0" w:space="0"/>
          <w:bottom w:val="none" w:color="auto" w:sz="0" w:space="0"/>
          <w:right w:val="none" w:color="auto" w:sz="0" w:space="0"/>
          <w:between w:val="none" w:color="auto" w:sz="0" w:space="0"/>
        </w:pBdr>
        <w:spacing w:line="360" w:lineRule="auto"/>
        <w:ind w:firstLine="850"/>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tl w:val="0"/>
        </w:rPr>
        <w:t>Практичн</w:t>
      </w:r>
      <w:r>
        <w:rPr>
          <w:rFonts w:ascii="Times New Roman" w:hAnsi="Times New Roman" w:eastAsia="Times New Roman" w:cs="Times New Roman"/>
          <w:b/>
          <w:sz w:val="28"/>
          <w:szCs w:val="28"/>
          <w:rtl w:val="0"/>
        </w:rPr>
        <w:t>е</w:t>
      </w:r>
      <w:r>
        <w:rPr>
          <w:rFonts w:ascii="Times New Roman" w:hAnsi="Times New Roman" w:eastAsia="Times New Roman" w:cs="Times New Roman"/>
          <w:b/>
          <w:color w:val="000000"/>
          <w:sz w:val="28"/>
          <w:szCs w:val="28"/>
          <w:rtl w:val="0"/>
        </w:rPr>
        <w:t xml:space="preserve"> знач</w:t>
      </w:r>
      <w:r>
        <w:rPr>
          <w:rFonts w:ascii="Times New Roman" w:hAnsi="Times New Roman" w:eastAsia="Times New Roman" w:cs="Times New Roman"/>
          <w:b/>
          <w:sz w:val="28"/>
          <w:szCs w:val="28"/>
          <w:rtl w:val="0"/>
        </w:rPr>
        <w:t xml:space="preserve">ення </w:t>
      </w:r>
      <w:r>
        <w:rPr>
          <w:rFonts w:ascii="Times New Roman" w:hAnsi="Times New Roman" w:eastAsia="Times New Roman" w:cs="Times New Roman"/>
          <w:b/>
          <w:color w:val="000000"/>
          <w:sz w:val="28"/>
          <w:szCs w:val="28"/>
          <w:rtl w:val="0"/>
        </w:rPr>
        <w:t xml:space="preserve"> дослідження</w:t>
      </w:r>
      <w:r>
        <w:rPr>
          <w:rFonts w:ascii="Times New Roman" w:hAnsi="Times New Roman" w:eastAsia="Times New Roman" w:cs="Times New Roman"/>
          <w:color w:val="000000"/>
          <w:sz w:val="28"/>
          <w:szCs w:val="28"/>
          <w:rtl w:val="0"/>
        </w:rPr>
        <w:t xml:space="preserve"> полягає в можливості подальшого використання його </w:t>
      </w:r>
      <w:r>
        <w:rPr>
          <w:rFonts w:ascii="Times New Roman" w:hAnsi="Times New Roman" w:eastAsia="Times New Roman" w:cs="Times New Roman"/>
          <w:sz w:val="28"/>
          <w:szCs w:val="28"/>
          <w:rtl w:val="0"/>
        </w:rPr>
        <w:t>результатів</w:t>
      </w:r>
      <w:r>
        <w:rPr>
          <w:rFonts w:ascii="Times New Roman" w:hAnsi="Times New Roman" w:eastAsia="Times New Roman" w:cs="Times New Roman"/>
          <w:color w:val="000000"/>
          <w:sz w:val="28"/>
          <w:szCs w:val="28"/>
          <w:rtl w:val="0"/>
        </w:rPr>
        <w:t xml:space="preserve"> у полоністичних літературознавчих студіях та студіях з інтермедіальності.</w:t>
      </w:r>
    </w:p>
    <w:p>
      <w:pPr>
        <w:spacing w:line="360" w:lineRule="auto"/>
        <w:ind w:firstLine="850"/>
        <w:jc w:val="both"/>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Апробація роботи: </w:t>
      </w:r>
    </w:p>
    <w:p>
      <w:pPr>
        <w:spacing w:line="360" w:lineRule="auto"/>
        <w:ind w:firstLine="85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Окремі результати дослідження апробовано на наукових конференціях: </w:t>
      </w:r>
    </w:p>
    <w:p>
      <w:pPr>
        <w:spacing w:line="360" w:lineRule="auto"/>
        <w:ind w:firstLine="850"/>
        <w:jc w:val="both"/>
        <w:rPr>
          <w:rFonts w:ascii="Times New Roman" w:hAnsi="Times New Roman" w:eastAsia="Times New Roman" w:cs="Times New Roman"/>
          <w:color w:val="1155CC"/>
          <w:sz w:val="28"/>
          <w:szCs w:val="28"/>
          <w:u w:val="single"/>
        </w:rPr>
      </w:pPr>
      <w:r>
        <w:rPr>
          <w:rFonts w:ascii="Times New Roman" w:hAnsi="Times New Roman" w:eastAsia="Times New Roman" w:cs="Times New Roman"/>
          <w:sz w:val="28"/>
          <w:szCs w:val="28"/>
          <w:rtl w:val="0"/>
        </w:rPr>
        <w:t>VIII Всеукраїнській науково-практичній онлайн-конференції студентів, аспірантів, докторантів і молодих учених «Актуальні проблеми літературознавства і мовознавства» (Київський університет імені Бориса Грінченка, 30.11.2023).</w:t>
      </w:r>
      <w:r>
        <w:fldChar w:fldCharType="begin"/>
      </w:r>
      <w:r>
        <w:instrText xml:space="preserve"> HYPERLINK "https://drive.google.com/file/d/1Y2QbMI1oyXCuhlFRkIFrJEfOQpiO5ajZ/view?usp=sharing" \h </w:instrText>
      </w:r>
      <w:r>
        <w:fldChar w:fldCharType="separate"/>
      </w:r>
      <w:r>
        <w:rPr>
          <w:rFonts w:ascii="Times New Roman" w:hAnsi="Times New Roman" w:eastAsia="Times New Roman" w:cs="Times New Roman"/>
          <w:sz w:val="28"/>
          <w:szCs w:val="28"/>
          <w:rtl w:val="0"/>
        </w:rPr>
        <w:t xml:space="preserve"> </w:t>
      </w:r>
      <w:r>
        <w:rPr>
          <w:rFonts w:ascii="Times New Roman" w:hAnsi="Times New Roman" w:eastAsia="Times New Roman" w:cs="Times New Roman"/>
          <w:sz w:val="28"/>
          <w:szCs w:val="28"/>
          <w:rtl w:val="0"/>
        </w:rPr>
        <w:fldChar w:fldCharType="end"/>
      </w:r>
      <w:r>
        <w:fldChar w:fldCharType="begin"/>
      </w:r>
      <w:r>
        <w:instrText xml:space="preserve"> HYPERLINK "https://drive.google.com/file/d/1OwhAby6TXithjUgCXyJaw71J86d-nLA6/view?usp=sharing" \h </w:instrText>
      </w:r>
      <w:r>
        <w:fldChar w:fldCharType="separate"/>
      </w:r>
      <w:r>
        <w:rPr>
          <w:rFonts w:ascii="Times New Roman" w:hAnsi="Times New Roman" w:eastAsia="Times New Roman" w:cs="Times New Roman"/>
          <w:color w:val="1155CC"/>
          <w:sz w:val="28"/>
          <w:szCs w:val="28"/>
          <w:u w:val="single"/>
          <w:rtl w:val="0"/>
        </w:rPr>
        <w:t>Доповідь: “Українські й польські версії інсценізацій драми Славоміра Мрожека “Емігранти”</w:t>
      </w:r>
      <w:r>
        <w:rPr>
          <w:rFonts w:ascii="Times New Roman" w:hAnsi="Times New Roman" w:eastAsia="Times New Roman" w:cs="Times New Roman"/>
          <w:color w:val="1155CC"/>
          <w:sz w:val="28"/>
          <w:szCs w:val="28"/>
          <w:u w:val="single"/>
          <w:rtl w:val="0"/>
        </w:rPr>
        <w:fldChar w:fldCharType="end"/>
      </w:r>
    </w:p>
    <w:p>
      <w:pPr>
        <w:spacing w:line="360" w:lineRule="auto"/>
        <w:ind w:firstLine="850"/>
        <w:jc w:val="both"/>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 xml:space="preserve">III Міжнародній науково-практичної конференції “Лінгвістичні обрії XXI сторіччя” (Херсонський державний університет, 28-29.11.2023). </w:t>
      </w:r>
      <w:r>
        <w:fldChar w:fldCharType="begin"/>
      </w:r>
      <w:r>
        <w:instrText xml:space="preserve"> HYPERLINK "https://drive.google.com/file/d/11ZujFv7_dIJZ13ytaZL_P8JVA-ar8sbR/view?usp=sharing" \h </w:instrText>
      </w:r>
      <w:r>
        <w:fldChar w:fldCharType="separate"/>
      </w:r>
      <w:r>
        <w:rPr>
          <w:rFonts w:ascii="Times New Roman" w:hAnsi="Times New Roman" w:eastAsia="Times New Roman" w:cs="Times New Roman"/>
          <w:color w:val="1155CC"/>
          <w:sz w:val="28"/>
          <w:szCs w:val="28"/>
          <w:u w:val="single"/>
          <w:rtl w:val="0"/>
        </w:rPr>
        <w:t xml:space="preserve">Доповідь: “Творчість Славоміра Мрожека як віддзеркалення літературно-мистецьких пошуків XX століття” </w:t>
      </w:r>
      <w:r>
        <w:rPr>
          <w:rFonts w:ascii="Times New Roman" w:hAnsi="Times New Roman" w:eastAsia="Times New Roman" w:cs="Times New Roman"/>
          <w:color w:val="1155CC"/>
          <w:sz w:val="28"/>
          <w:szCs w:val="28"/>
          <w:u w:val="single"/>
          <w:rtl w:val="0"/>
        </w:rPr>
        <w:fldChar w:fldCharType="end"/>
      </w:r>
    </w:p>
    <w:p>
      <w:pPr>
        <w:pBdr>
          <w:top w:val="none" w:color="auto" w:sz="0" w:space="0"/>
          <w:left w:val="none" w:color="auto" w:sz="0" w:space="0"/>
          <w:bottom w:val="none" w:color="auto" w:sz="0" w:space="0"/>
          <w:right w:val="none" w:color="auto" w:sz="0" w:space="0"/>
          <w:between w:val="none" w:color="auto" w:sz="0" w:space="0"/>
        </w:pBdr>
        <w:spacing w:line="360" w:lineRule="auto"/>
        <w:ind w:firstLine="85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IV Міжнародній науково-практичної конференції</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color w:val="222222"/>
          <w:sz w:val="28"/>
          <w:szCs w:val="28"/>
          <w:highlight w:val="white"/>
          <w:rtl w:val="0"/>
        </w:rPr>
        <w:t>Researching Advanced Horizons of Global Progress: Challenges and Innovative Concepts»</w:t>
      </w:r>
      <w:r>
        <w:rPr>
          <w:rFonts w:ascii="Times New Roman" w:hAnsi="Times New Roman" w:eastAsia="Times New Roman" w:cs="Times New Roman"/>
          <w:sz w:val="28"/>
          <w:szCs w:val="28"/>
          <w:rtl w:val="0"/>
        </w:rPr>
        <w:t xml:space="preserve"> (Севілья, Іспанія, 13-15.12.2023). </w:t>
      </w:r>
      <w:r>
        <w:fldChar w:fldCharType="begin"/>
      </w:r>
      <w:r>
        <w:instrText xml:space="preserve"> HYPERLINK "https://isu-conference.com/researching-advanced-horizons-of-global-progress/" \h </w:instrText>
      </w:r>
      <w:r>
        <w:fldChar w:fldCharType="separate"/>
      </w:r>
      <w:r>
        <w:rPr>
          <w:rFonts w:ascii="Times New Roman" w:hAnsi="Times New Roman" w:eastAsia="Times New Roman" w:cs="Times New Roman"/>
          <w:color w:val="1155CC"/>
          <w:sz w:val="28"/>
          <w:szCs w:val="28"/>
          <w:u w:val="single"/>
          <w:rtl w:val="0"/>
        </w:rPr>
        <w:t>Доповідь «“Емігранти” Славоміра Мрожека: українська версія польської п’єси»</w:t>
      </w:r>
      <w:r>
        <w:rPr>
          <w:rFonts w:ascii="Times New Roman" w:hAnsi="Times New Roman" w:eastAsia="Times New Roman" w:cs="Times New Roman"/>
          <w:color w:val="1155CC"/>
          <w:sz w:val="28"/>
          <w:szCs w:val="28"/>
          <w:u w:val="single"/>
          <w:rtl w:val="0"/>
        </w:rPr>
        <w:fldChar w:fldCharType="end"/>
      </w:r>
      <w:r>
        <w:rPr>
          <w:rFonts w:ascii="Times New Roman" w:hAnsi="Times New Roman" w:eastAsia="Times New Roman" w:cs="Times New Roman"/>
          <w:sz w:val="28"/>
          <w:szCs w:val="28"/>
          <w:rtl w:val="0"/>
        </w:rPr>
        <w:t xml:space="preserve"> </w:t>
      </w:r>
    </w:p>
    <w:p>
      <w:pPr>
        <w:spacing w:line="360" w:lineRule="auto"/>
        <w:ind w:firstLine="85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Публікації за темою дослідження:</w:t>
      </w:r>
    </w:p>
    <w:p>
      <w:pPr>
        <w:pBdr>
          <w:top w:val="none" w:color="auto" w:sz="0" w:space="0"/>
          <w:left w:val="none" w:color="auto" w:sz="0" w:space="0"/>
          <w:bottom w:val="none" w:color="auto" w:sz="0" w:space="0"/>
          <w:right w:val="none" w:color="auto" w:sz="0" w:space="0"/>
          <w:between w:val="none" w:color="auto" w:sz="0" w:space="0"/>
        </w:pBdr>
        <w:spacing w:line="360" w:lineRule="auto"/>
        <w:ind w:firstLine="85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Синчук К.</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sz w:val="28"/>
          <w:szCs w:val="28"/>
          <w:rtl w:val="0"/>
        </w:rPr>
        <w:t>“</w:t>
      </w:r>
      <w:r>
        <w:rPr>
          <w:rFonts w:ascii="Times New Roman" w:hAnsi="Times New Roman" w:eastAsia="Times New Roman" w:cs="Times New Roman"/>
          <w:color w:val="000000"/>
          <w:sz w:val="28"/>
          <w:szCs w:val="28"/>
          <w:rtl w:val="0"/>
        </w:rPr>
        <w:t>Емігранти</w:t>
      </w:r>
      <w:r>
        <w:rPr>
          <w:rFonts w:ascii="Times New Roman" w:hAnsi="Times New Roman" w:eastAsia="Times New Roman" w:cs="Times New Roman"/>
          <w:sz w:val="28"/>
          <w:szCs w:val="28"/>
          <w:rtl w:val="0"/>
        </w:rPr>
        <w:t>”</w:t>
      </w:r>
      <w:r>
        <w:rPr>
          <w:rFonts w:ascii="Times New Roman" w:hAnsi="Times New Roman" w:eastAsia="Times New Roman" w:cs="Times New Roman"/>
          <w:color w:val="000000"/>
          <w:sz w:val="28"/>
          <w:szCs w:val="28"/>
          <w:rtl w:val="0"/>
        </w:rPr>
        <w:t xml:space="preserve"> Славом</w:t>
      </w:r>
      <w:r>
        <w:rPr>
          <w:rFonts w:ascii="Times New Roman" w:hAnsi="Times New Roman" w:eastAsia="Times New Roman" w:cs="Times New Roman"/>
          <w:sz w:val="28"/>
          <w:szCs w:val="28"/>
          <w:rtl w:val="0"/>
        </w:rPr>
        <w:t>і</w:t>
      </w:r>
      <w:r>
        <w:rPr>
          <w:rFonts w:ascii="Times New Roman" w:hAnsi="Times New Roman" w:eastAsia="Times New Roman" w:cs="Times New Roman"/>
          <w:color w:val="000000"/>
          <w:sz w:val="28"/>
          <w:szCs w:val="28"/>
          <w:rtl w:val="0"/>
        </w:rPr>
        <w:t xml:space="preserve">ра Мрожека: українська версія польської п’єси» </w:t>
      </w:r>
      <w:r>
        <w:rPr>
          <w:rFonts w:ascii="Times New Roman" w:hAnsi="Times New Roman" w:eastAsia="Times New Roman" w:cs="Times New Roman"/>
          <w:sz w:val="28"/>
          <w:szCs w:val="28"/>
          <w:rtl w:val="0"/>
        </w:rPr>
        <w:t>IV</w:t>
      </w:r>
      <w:r>
        <w:rPr>
          <w:rFonts w:ascii="Times New Roman" w:hAnsi="Times New Roman" w:eastAsia="Times New Roman" w:cs="Times New Roman"/>
          <w:color w:val="000000"/>
          <w:sz w:val="28"/>
          <w:szCs w:val="28"/>
          <w:rtl w:val="0"/>
        </w:rPr>
        <w:t xml:space="preserve"> </w:t>
      </w:r>
      <w:r>
        <w:rPr>
          <w:rFonts w:ascii="Times New Roman" w:hAnsi="Times New Roman" w:eastAsia="Times New Roman" w:cs="Times New Roman"/>
          <w:sz w:val="28"/>
          <w:szCs w:val="28"/>
          <w:rtl w:val="0"/>
        </w:rPr>
        <w:t>International scientific and practical conference «</w:t>
      </w:r>
      <w:r>
        <w:rPr>
          <w:rFonts w:ascii="Times New Roman" w:hAnsi="Times New Roman" w:eastAsia="Times New Roman" w:cs="Times New Roman"/>
          <w:sz w:val="28"/>
          <w:szCs w:val="28"/>
          <w:highlight w:val="white"/>
          <w:rtl w:val="0"/>
        </w:rPr>
        <w:t>Researching Advanced Horizons of Global Progress: Challenges and Innovative Concepts</w:t>
      </w:r>
      <w:r>
        <w:rPr>
          <w:rFonts w:ascii="Times New Roman" w:hAnsi="Times New Roman" w:eastAsia="Times New Roman" w:cs="Times New Roman"/>
          <w:sz w:val="28"/>
          <w:szCs w:val="28"/>
          <w:rtl w:val="0"/>
        </w:rPr>
        <w:t xml:space="preserve">» (13–15 December, 2023) Seville, Spain, International Science Unity. 2023. 403 p. </w:t>
      </w:r>
    </w:p>
    <w:p>
      <w:pPr>
        <w:pBdr>
          <w:top w:val="none" w:color="auto" w:sz="0" w:space="0"/>
          <w:left w:val="none" w:color="auto" w:sz="0" w:space="0"/>
          <w:bottom w:val="none" w:color="auto" w:sz="0" w:space="0"/>
          <w:right w:val="none" w:color="auto" w:sz="0" w:space="0"/>
          <w:between w:val="none" w:color="auto" w:sz="0" w:space="0"/>
        </w:pBdr>
        <w:spacing w:line="360" w:lineRule="auto"/>
        <w:ind w:firstLine="850"/>
        <w:jc w:val="both"/>
        <w:rPr>
          <w:rFonts w:ascii="Times New Roman" w:hAnsi="Times New Roman" w:eastAsia="Times New Roman" w:cs="Times New Roman"/>
          <w:color w:val="000000"/>
          <w:sz w:val="28"/>
          <w:szCs w:val="28"/>
        </w:rPr>
      </w:pPr>
      <w:r>
        <w:rPr>
          <w:rFonts w:ascii="Times New Roman" w:hAnsi="Times New Roman" w:eastAsia="Times New Roman" w:cs="Times New Roman"/>
          <w:b/>
          <w:color w:val="000000"/>
          <w:sz w:val="28"/>
          <w:szCs w:val="28"/>
          <w:rtl w:val="0"/>
        </w:rPr>
        <w:t>Структура роботи.</w:t>
      </w:r>
      <w:r>
        <w:rPr>
          <w:rFonts w:ascii="Times New Roman" w:hAnsi="Times New Roman" w:eastAsia="Times New Roman" w:cs="Times New Roman"/>
          <w:color w:val="000000"/>
          <w:sz w:val="28"/>
          <w:szCs w:val="28"/>
          <w:rtl w:val="0"/>
        </w:rPr>
        <w:t xml:space="preserve"> Робота, обсягом </w:t>
      </w:r>
      <w:r>
        <w:rPr>
          <w:rFonts w:hint="default" w:ascii="Times New Roman" w:hAnsi="Times New Roman" w:eastAsia="Times New Roman" w:cs="Times New Roman"/>
          <w:sz w:val="28"/>
          <w:szCs w:val="28"/>
          <w:rtl w:val="0"/>
          <w:lang w:val="uk-UA"/>
        </w:rPr>
        <w:t>89</w:t>
      </w:r>
      <w:r>
        <w:rPr>
          <w:rFonts w:ascii="Times New Roman" w:hAnsi="Times New Roman" w:eastAsia="Times New Roman" w:cs="Times New Roman"/>
          <w:color w:val="000000"/>
          <w:sz w:val="28"/>
          <w:szCs w:val="28"/>
          <w:rtl w:val="0"/>
        </w:rPr>
        <w:t xml:space="preserve"> сторін</w:t>
      </w:r>
      <w:r>
        <w:rPr>
          <w:rFonts w:ascii="Times New Roman" w:hAnsi="Times New Roman" w:eastAsia="Times New Roman" w:cs="Times New Roman"/>
          <w:sz w:val="28"/>
          <w:szCs w:val="28"/>
          <w:rtl w:val="0"/>
        </w:rPr>
        <w:t>ки (основного тексту – 7</w:t>
      </w:r>
      <w:r>
        <w:rPr>
          <w:rFonts w:hint="default" w:ascii="Times New Roman" w:hAnsi="Times New Roman" w:eastAsia="Times New Roman" w:cs="Times New Roman"/>
          <w:sz w:val="28"/>
          <w:szCs w:val="28"/>
          <w:rtl w:val="0"/>
          <w:lang w:val="uk-UA"/>
        </w:rPr>
        <w:t>7</w:t>
      </w:r>
      <w:r>
        <w:rPr>
          <w:rFonts w:ascii="Times New Roman" w:hAnsi="Times New Roman" w:eastAsia="Times New Roman" w:cs="Times New Roman"/>
          <w:sz w:val="28"/>
          <w:szCs w:val="28"/>
          <w:rtl w:val="0"/>
        </w:rPr>
        <w:t xml:space="preserve"> сторінок)</w:t>
      </w:r>
      <w:r>
        <w:rPr>
          <w:rFonts w:ascii="Times New Roman" w:hAnsi="Times New Roman" w:eastAsia="Times New Roman" w:cs="Times New Roman"/>
          <w:color w:val="000000"/>
          <w:sz w:val="28"/>
          <w:szCs w:val="28"/>
          <w:rtl w:val="0"/>
        </w:rPr>
        <w:t>, складається зі вступу, двох розділів, поділених на підрозділи, висновків до них, загальних вис</w:t>
      </w:r>
      <w:r>
        <w:rPr>
          <w:rFonts w:ascii="Times New Roman" w:hAnsi="Times New Roman" w:eastAsia="Times New Roman" w:cs="Times New Roman"/>
          <w:sz w:val="28"/>
          <w:szCs w:val="28"/>
          <w:rtl w:val="0"/>
        </w:rPr>
        <w:t>новків,</w:t>
      </w:r>
      <w:r>
        <w:rPr>
          <w:rFonts w:ascii="Times New Roman" w:hAnsi="Times New Roman" w:eastAsia="Times New Roman" w:cs="Times New Roman"/>
          <w:color w:val="000000"/>
          <w:sz w:val="28"/>
          <w:szCs w:val="28"/>
          <w:rtl w:val="0"/>
        </w:rPr>
        <w:t xml:space="preserve"> списку використаних джерел (загальною кількістю </w:t>
      </w:r>
      <w:r>
        <w:rPr>
          <w:rFonts w:ascii="Times New Roman" w:hAnsi="Times New Roman" w:eastAsia="Times New Roman" w:cs="Times New Roman"/>
          <w:sz w:val="28"/>
          <w:szCs w:val="28"/>
          <w:rtl w:val="0"/>
        </w:rPr>
        <w:t>–</w:t>
      </w:r>
      <w:r>
        <w:rPr>
          <w:rFonts w:ascii="Times New Roman" w:hAnsi="Times New Roman" w:eastAsia="Times New Roman" w:cs="Times New Roman"/>
          <w:color w:val="000000"/>
          <w:sz w:val="28"/>
          <w:szCs w:val="28"/>
          <w:rtl w:val="0"/>
        </w:rPr>
        <w:t xml:space="preserve"> 62 </w:t>
      </w:r>
      <w:r>
        <w:rPr>
          <w:rFonts w:ascii="Times New Roman" w:hAnsi="Times New Roman" w:eastAsia="Times New Roman" w:cs="Times New Roman"/>
          <w:sz w:val="28"/>
          <w:szCs w:val="28"/>
          <w:rtl w:val="0"/>
        </w:rPr>
        <w:t>позиції</w:t>
      </w:r>
      <w:r>
        <w:rPr>
          <w:rFonts w:ascii="Times New Roman" w:hAnsi="Times New Roman" w:eastAsia="Times New Roman" w:cs="Times New Roman"/>
          <w:color w:val="000000"/>
          <w:sz w:val="28"/>
          <w:szCs w:val="28"/>
          <w:rtl w:val="0"/>
        </w:rPr>
        <w:t>) та додатків.</w:t>
      </w:r>
    </w:p>
    <w:p>
      <w:pPr>
        <w:spacing w:line="360" w:lineRule="auto"/>
        <w:rPr>
          <w:rFonts w:ascii="Times New Roman" w:hAnsi="Times New Roman" w:eastAsia="Times New Roman" w:cs="Times New Roman"/>
          <w:sz w:val="28"/>
          <w:szCs w:val="28"/>
        </w:rPr>
      </w:pPr>
      <w:r>
        <w:br w:type="page"/>
      </w:r>
    </w:p>
    <w:p>
      <w:pPr>
        <w:pStyle w:val="2"/>
        <w:spacing w:before="0" w:after="0" w:line="360" w:lineRule="auto"/>
        <w:jc w:val="center"/>
        <w:rPr>
          <w:rFonts w:ascii="Times New Roman" w:hAnsi="Times New Roman" w:eastAsia="Times New Roman" w:cs="Times New Roman"/>
          <w:sz w:val="28"/>
          <w:szCs w:val="28"/>
        </w:rPr>
      </w:pPr>
      <w:bookmarkStart w:id="1" w:name="_heading=h.4d34og8" w:colFirst="0" w:colLast="0"/>
      <w:bookmarkEnd w:id="1"/>
      <w:r>
        <w:rPr>
          <w:rFonts w:ascii="Times New Roman" w:hAnsi="Times New Roman" w:eastAsia="Times New Roman" w:cs="Times New Roman"/>
          <w:sz w:val="28"/>
          <w:szCs w:val="28"/>
          <w:rtl w:val="0"/>
        </w:rPr>
        <w:t>РОЗДІЛ 1. ТВОРЧІСТЬ СЛАВОМІРА МРОЖЕКА В КОНТЕКСТІ СУЧАСНИХ ЛІТЕРАТУРОЗНАВЧИХ ДОСЛІДЖЕНЬ</w:t>
      </w:r>
    </w:p>
    <w:p>
      <w:pPr>
        <w:spacing w:line="360" w:lineRule="auto"/>
        <w:ind w:firstLine="709"/>
        <w:jc w:val="both"/>
        <w:rPr>
          <w:rFonts w:ascii="Times New Roman" w:hAnsi="Times New Roman" w:eastAsia="Times New Roman" w:cs="Times New Roman"/>
          <w:sz w:val="28"/>
          <w:szCs w:val="28"/>
        </w:rPr>
      </w:pPr>
    </w:p>
    <w:p>
      <w:pPr>
        <w:pStyle w:val="3"/>
        <w:spacing w:before="0" w:after="0" w:line="360" w:lineRule="auto"/>
        <w:ind w:firstLine="709"/>
        <w:jc w:val="both"/>
        <w:rPr>
          <w:rFonts w:ascii="Times New Roman" w:hAnsi="Times New Roman" w:eastAsia="Times New Roman" w:cs="Times New Roman"/>
          <w:i w:val="0"/>
        </w:rPr>
      </w:pPr>
      <w:bookmarkStart w:id="2" w:name="_heading=h.2s8eyo1" w:colFirst="0" w:colLast="0"/>
      <w:bookmarkEnd w:id="2"/>
      <w:r>
        <w:rPr>
          <w:rFonts w:ascii="Times New Roman" w:hAnsi="Times New Roman" w:eastAsia="Times New Roman" w:cs="Times New Roman"/>
          <w:i w:val="0"/>
          <w:rtl w:val="0"/>
        </w:rPr>
        <w:t xml:space="preserve">1.1. Поняття ідіостилю в літературознавстві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Перша чверть ХХІ століття характеризується інтенсифікацією зацікавленості науковців питанням ідіостилю (або індивідуально-авторського стилю) митця художнього твору в межах сучасної мовознавчої науки, що обґрунтовується виявленням зв’язків мовної репрезентації та використання сукупності специфічних стилістичних домінант, за допомогою яких здійснюється відображення індивідуальної моделі світобачення письменника [2, c. 8]. </w:t>
      </w:r>
    </w:p>
    <w:p>
      <w:pPr>
        <w:spacing w:line="360" w:lineRule="auto"/>
        <w:ind w:firstLine="709"/>
        <w:jc w:val="both"/>
        <w:rPr>
          <w:rFonts w:ascii="Times New Roman" w:hAnsi="Times New Roman" w:eastAsia="Times New Roman" w:cs="Times New Roman"/>
          <w:sz w:val="28"/>
          <w:szCs w:val="28"/>
        </w:rPr>
      </w:pPr>
      <w:bookmarkStart w:id="3" w:name="_heading=h.1fob9te" w:colFirst="0" w:colLast="0"/>
      <w:bookmarkEnd w:id="3"/>
      <w:r>
        <w:rPr>
          <w:rFonts w:ascii="Times New Roman" w:hAnsi="Times New Roman" w:eastAsia="Times New Roman" w:cs="Times New Roman"/>
          <w:sz w:val="28"/>
          <w:szCs w:val="28"/>
          <w:rtl w:val="0"/>
        </w:rPr>
        <w:t xml:space="preserve">Сьогодні поняття «ідіостиль» розглядають у широкому та вузькому розумінні. Так, ідіостиль у широкому розумінні є сукупністю глибинних механізмів створення текстового простору конкретним автором, які дають змогу вирізнити його від інших митців [45, с. 27]. У більш вузькому значенні під поняттям «ідіостиль» слід розуміти систему мовностилістичних засобів, властивих творчій манері конкретного мовця [37, с. 34].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Усвідомлення сутності поняття індивідуального стилю має надзвичайно важливе значення в процесі аналізу специфіки художньої літератури, оскільки саме художній стиль сприяє відкриттю можливості ідентифікації характерних ознак мовної картини світу того чи того автора. Проте сьогодні серед науковців відсутній єдиний підхід до визначення поняття «ідіостиль».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Л. Коткова наголошує на тому, що створення тексту та естетична діяльність мовної особистості є стрижневими проявами ідіостилю, у зв’язку із чим ця мовно-літературознавча категорія відображається в інтеграції тем, різноманітних літературних жанрах, засобах та прийомах, яким автор надає перевагу та які є для нього необхідними в цілях формування тексту й передачі компонентів інформативного та емотивно-експресивного характеру [21, c. 26]. Слід наголосити на тому, що ідіостиль письменника має нерозривний взаємозв’язок із його творчим потенціалом, його творчою індивідуальністю.</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В лінгвістично-літературознавчому аспекті під поняттям «ідіостиль» слід розуміти складний феномен, реалізація якого здійснюється за допомогою особливої манери автора, особливого використання лексики народної мови, своєрідності образних висловів та синтаксичної будови речень, які у сукупності виступають єдиним цілим, що постає із задуму автора, відбиваючи його творчу своєрідність.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На думку О. Дойчик, індивідуальний стиль письменника є основною одиницею стильового аналізу, яка визначає його як домінанту художньої форми, складається під впливом змісту, світогляду, світосприйняття автора та знаходить своє відображення у змісті, сюжеті, характеристиках та образності художнього твору [15, с. 37].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Викликає науковий інтерес думка Р. Довганчиної, яка категорію «ідіостиль» («індивідуальний стиль») замінює терміном «авторський стиль», та розглядає його як цілісну систему образотворчих засобів, якою охоплюється зміст та форма літературного твору, виражається життєвий та естетичний досвід митця, ураховуються традиції національної та світової культури [14].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Розглядаючи сутність ідіостилю, слід зазначити, що однією з його складових є ідіолект а</w:t>
      </w:r>
      <w:bookmarkStart w:id="16" w:name="_GoBack"/>
      <w:bookmarkEnd w:id="16"/>
      <w:r>
        <w:rPr>
          <w:rFonts w:ascii="Times New Roman" w:hAnsi="Times New Roman" w:eastAsia="Times New Roman" w:cs="Times New Roman"/>
          <w:sz w:val="28"/>
          <w:szCs w:val="28"/>
          <w:rtl w:val="0"/>
        </w:rPr>
        <w:t xml:space="preserve">втора. У сучасному мовознавстві ці поняття мають дискусійний характер, що зумовлюється двома різними підходами лінгвістів до їх розуміння. Так, з точки зору одних вчених, терміни «ідіолект» та «ідіостиль» є абсолютними синонімами, з точки зору інших, – це дві самостійні мовознавчі категорії, що потребують різних дефініцій.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Так, зокрема, О. Селіванова вважає, що ідіолект – це індивідуальний різновид мови, реалізація якого здійснюється в сукупності різних мовленнєвих ознак певного носія мови, а в письмовому мовленні виражається рисами ідіостилю [35, с. 173]. На думку І. Ришкевич, категорії «ідіостиль» та «ідіолект» у мові можна виразити через їх співвідношення як норми національної мови та індивідуальної манери мовлення [34, с. 283]. Таким чином, можна дійти висновку, що ідіостиль є індивідуально-творчим використанням автором національної мови.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Згідно з дефініціями, наданими О. Семенюк, ідіолект є мовною практикою окремого носія мови, сукупністю формально-стилістичних ознак, якими вирізняється індивідуальна мова [36, c. 83], а ідіостиль – індивідуальним стилем автора, в якому утворюється певна система за допомогою сукупності виразних, маркованих засобів мови [36, c. 84].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У праці Н. Сологуб аналізовані поняття «ідіостиль» та «ідіолект» представлені як абсолютні синоніми: «індивідуальний стиль (ідіостиль), ідіолект є сукупністю засобів мовно-виражального характеру, які покликані виконувати естетичну функцію та вирізняти мову конкретного автора (письменника) з-поміж інших; це своєрідність мови окремого індивіда, що, перш за все, стосується стилю письменника, який залежить від творчої індивідуальності автора, його світовідчуття, світосприйняття, ставлення до явищ навколишньої дійсності та їх оцінки» [37, c. 36].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Л. Ставицька розглядає категорію ідіостилю в когнітивному аспекті, формулюючи поняття «когнітивний стиль» </w:t>
      </w:r>
      <w:r>
        <w:rPr>
          <w:rFonts w:ascii="Times New Roman" w:hAnsi="Times New Roman" w:eastAsia="Times New Roman" w:cs="Times New Roman"/>
          <w:i/>
          <w:sz w:val="28"/>
          <w:szCs w:val="28"/>
          <w:rtl w:val="0"/>
        </w:rPr>
        <w:t>(a mind style)</w:t>
      </w:r>
      <w:r>
        <w:rPr>
          <w:rFonts w:ascii="Times New Roman" w:hAnsi="Times New Roman" w:eastAsia="Times New Roman" w:cs="Times New Roman"/>
          <w:sz w:val="28"/>
          <w:szCs w:val="28"/>
          <w:rtl w:val="0"/>
        </w:rPr>
        <w:t xml:space="preserve">, під яким слід розуміти специфічну мовну репрезентацію індивідуальної ментальної сутності письменника, оповідача та/або персонажів, які перебувають у кореляційному зв’язку із поняттям «картина світу» – відображенням характерного способу засвоєння та розуміння світу, що втілюється автором у літературному тексті [38, с. 14].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З точки зору А. Ткаченка, послідовника когнітивного підходу до розуміння ідіостилю в мовознавстві, під терміном «індивідуальний стиль» слід розуміти індивідуальну систему психологічних засобів, до яких вдається індивід з метою найкращого урівноваження своєї індивідуальності із сукупністю предметних зовнішніх умов діяльності [40, с. 16]. Р.Б. Слатчер та С.К. Чанг вважають, що в когнітивному ідіостилі варто акцентувати увагу на узгодженості певної особистості з індивідуальними рисами картини світу (сукупність певних когнітивних звичок, цінності та вірування, виникнення яких є результатом індивідуальних когнітивних особливостей автора) [9].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Аналіз різноманітних підходів до розуміння сутності поняття «ідіостиль» («індивідуальний стиль автора», «індивідуальний стиль письменника») свідчить про необхідність проведення аналізу творів художньої літератури, що є художньо-естетичними явищами, створеними конкретними митцями – авторами, які збагачують загальновживаний лексичний шар та насичують мовленнєві висловлювання неповторними, самобутніми елементами.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Варто зазначити, що поняття «ідіостиль», будучи складним системним мовно-літературознавчим феноменом, має низку характерних ознак, які вирізняють його з-поміж інших категорій в сучасній філологічній науці та літературознавстві.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Так, зокрема, на думку О.О. Селіванової, серед диференційних ознак поняття ідіостилю можна відзначити такі : </w:t>
      </w:r>
    </w:p>
    <w:p>
      <w:pPr>
        <w:numPr>
          <w:ilvl w:val="0"/>
          <w:numId w:val="2"/>
        </w:numPr>
        <w:spacing w:line="360" w:lineRule="auto"/>
        <w:ind w:left="425" w:hanging="36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ситуативність (комунікативність), що передбачає наявність зв’язку прийомів і засобів вираження з певною мовленнєво-комунікативною ситуацією;</w:t>
      </w:r>
    </w:p>
    <w:p>
      <w:pPr>
        <w:numPr>
          <w:ilvl w:val="0"/>
          <w:numId w:val="2"/>
        </w:numPr>
        <w:spacing w:line="360" w:lineRule="auto"/>
        <w:ind w:left="425" w:hanging="36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співвідношення стилю автора з актом мовлення (цілеспрямована діяльність);</w:t>
      </w:r>
    </w:p>
    <w:p>
      <w:pPr>
        <w:numPr>
          <w:ilvl w:val="0"/>
          <w:numId w:val="2"/>
        </w:numPr>
        <w:spacing w:line="360" w:lineRule="auto"/>
        <w:ind w:left="425" w:hanging="36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вибірковість, – усвідомлений вибір письменником конкретного типу мовної поведінки, мовленнєвої діяльності, чим зумовлюється манера спілкування та вибір певних мовних засобів;</w:t>
      </w:r>
    </w:p>
    <w:p>
      <w:pPr>
        <w:numPr>
          <w:ilvl w:val="0"/>
          <w:numId w:val="2"/>
        </w:numPr>
        <w:spacing w:line="360" w:lineRule="auto"/>
        <w:ind w:left="425" w:hanging="36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стереотипність (типологічність) – співвідношення стилю автора із сукупністю мовленнєвих жанрів, вивчення якого відбувається в аспекті традицій культури [35, с. 173].</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Іншої точки зору дотримується дослідник Є.В. Кловак, який диференційними ознаками ідіостилю вважає:</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1) вибірковість засобів вираження задля відображення одного й того самого змісту, – ідіостиль є складно організованою знаковою системою (інваріантом), що дає змогу формування великої кількості варіантів – текстів, які організовані за принципом системи, що їх породила. На думку Є.В. Кловака, унікальність та впізнаваність індивідуального стилю автора може бути досягнуто за допомогою різниці в пропорціях та специфічних стильоформувальних елементів, де мова є метазасобом, можливістю реалізації ідіостилю [цит. за: 34]:</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2) стиль автора, під яким слід розуміти динамічну структуру, що організовує та поєднує всі елементи та художні форми мови митця;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3) авторська (суб’єктивна) модальність, що виражається у формі присутності автора в тексті, що сприяє організації реальності, представленої в ньому; саме митець вирішує, що в ній має значення, а що є другорядним. Таке відношення автора може бути передане читачу за допомогою граматичних, лексичних, фразеологічних, композиційних засобів. Ця ознака розкриває внутрішній світ письменника через художню модель світу, в якій явища життя є співвідносними з художнім вимислом автора [цит. за: 34];</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4) художні засоби та прийоми;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5) використання системи символів;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6) використання специфічних форм темпоральної організації текстів;</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7) екстралінгвістичні компоненти – ритм та гармонія.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Отже, виходячи із вищенаведених кваліфікаційних параметрів поняття ідіостилю, можна дати таку його дефініцію: «індивідуальний стиль письменника» («ідіостиль») є парадигматичною властивістю мовленнєвої системи певної мови, ситуативно зумовленим стереотипним засобом здійснення вербальної комунікації, що виступає як цілеспрямована людська діяльність на основі суспільно усвідомленого вибору автором (творцем/письменником) сукупності певних мовних засобів та принципів їхньої інтеграції в мовлення з метою відображення власного світобачення та втілення найкращих рис національної мови та літературних традицій.</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Основою ідіостилю автора є реалізація особистого погляду письменника за допомогою використання стилістично забарвленої лексики, здатної до передачі враження, оцінки, характеристики, художньо-естетичного ефекту, що направлена на відображення індивідуальної свідомості, специфіки авторської моделі світу, функціонування мовних засобів, індивідуально-авторського художнього світобачення / світосприйняття та антропоцентричності. Індивідуальний стиль автора є виявленням органічного поєднання національного світосприйняття й індивідуального осмислення буття, традиції та новаторства, усталених та індивідуально-авторських образів.   </w:t>
      </w:r>
    </w:p>
    <w:p>
      <w:pPr>
        <w:spacing w:line="360" w:lineRule="auto"/>
        <w:ind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tl w:val="0"/>
        </w:rPr>
        <w:t xml:space="preserve">Найпоширенішим у літературознавстві є розуміння стилю як індивідуальної творчої манери, «творчого обличчя» окремого письменника. Стиль письменника пов'язаний не лише з обраним художнім методом, а й із творчою індивідуальністю митця. </w:t>
      </w:r>
    </w:p>
    <w:p>
      <w:pPr>
        <w:spacing w:line="360" w:lineRule="auto"/>
        <w:ind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tl w:val="0"/>
        </w:rPr>
        <w:t xml:space="preserve">Відомий афоризм французького вченого Бюффона «стиль </w:t>
      </w:r>
      <w:r>
        <w:rPr>
          <w:rFonts w:ascii="Times New Roman" w:hAnsi="Times New Roman" w:eastAsia="Times New Roman" w:cs="Times New Roman"/>
          <w:sz w:val="28"/>
          <w:szCs w:val="28"/>
          <w:rtl w:val="0"/>
        </w:rPr>
        <w:t>–</w:t>
      </w:r>
      <w:r>
        <w:rPr>
          <w:rFonts w:ascii="Times New Roman" w:hAnsi="Times New Roman" w:eastAsia="Times New Roman" w:cs="Times New Roman"/>
          <w:sz w:val="28"/>
          <w:szCs w:val="28"/>
          <w:highlight w:val="white"/>
          <w:rtl w:val="0"/>
        </w:rPr>
        <w:t xml:space="preserve"> це людина» [</w:t>
      </w:r>
      <w:r>
        <w:rPr>
          <w:rFonts w:ascii="Times New Roman" w:hAnsi="Times New Roman" w:eastAsia="Times New Roman" w:cs="Times New Roman"/>
          <w:sz w:val="28"/>
          <w:szCs w:val="28"/>
          <w:rtl w:val="0"/>
        </w:rPr>
        <w:t>цит. за: 34</w:t>
      </w:r>
      <w:r>
        <w:rPr>
          <w:rFonts w:ascii="Times New Roman" w:hAnsi="Times New Roman" w:eastAsia="Times New Roman" w:cs="Times New Roman"/>
          <w:sz w:val="28"/>
          <w:szCs w:val="28"/>
          <w:highlight w:val="white"/>
          <w:rtl w:val="0"/>
        </w:rPr>
        <w:t xml:space="preserve">]. Цікаво, що такий підхід до стилю мав місце ще в античну добу. Видатний давньогрецький філософ Платон, відзначаючи зв'язок стилю з творчою індивідуальністю, писав: «Яким є стиль, таким є характер» [цит. за 2, с. 10]. </w:t>
      </w:r>
    </w:p>
    <w:p>
      <w:pPr>
        <w:spacing w:line="360" w:lineRule="auto"/>
        <w:ind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tl w:val="0"/>
        </w:rPr>
        <w:t xml:space="preserve">Деякі вчені розглядають індивідуальний письменницький стиль як своєрідність мови. Однак такий погляд, характерний для стилістики як розділу мовознавства, для дослідження явищ літератури є надто вузьким. </w:t>
      </w:r>
    </w:p>
    <w:p>
      <w:pPr>
        <w:spacing w:line="360" w:lineRule="auto"/>
        <w:ind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tl w:val="0"/>
        </w:rPr>
        <w:t xml:space="preserve">Індивідуальний стиль — явище неповторне. Він є свідченням мистецького таланту автора. Недарма великий Ґете вважав, що не всі письменники мають свій стиль. Стиль, на думку Ґете, є найвищим ступенем художньої довершеності, якого досягають лише окремі майстри. Видатні письменники завжди приділяють величезну увагу своєму стилю, роботі над ним. </w:t>
      </w:r>
    </w:p>
    <w:p>
      <w:pPr>
        <w:spacing w:line="360" w:lineRule="auto"/>
        <w:ind w:firstLine="709"/>
        <w:jc w:val="both"/>
        <w:rPr>
          <w:rFonts w:ascii="Times New Roman" w:hAnsi="Times New Roman" w:eastAsia="Times New Roman" w:cs="Times New Roman"/>
          <w:sz w:val="28"/>
          <w:szCs w:val="28"/>
          <w:highlight w:val="white"/>
        </w:rPr>
      </w:pPr>
      <w:r>
        <w:rPr>
          <w:rFonts w:ascii="Times New Roman" w:hAnsi="Times New Roman" w:eastAsia="Times New Roman" w:cs="Times New Roman"/>
          <w:sz w:val="28"/>
          <w:szCs w:val="28"/>
          <w:highlight w:val="white"/>
          <w:rtl w:val="0"/>
        </w:rPr>
        <w:t>Завдяки стилю митець творчо відтворює чи перетворює, художньо опрацьовує життєвий матеріал. Загальні теми, проблеми, події набувають в індивідуальному стилі письменника своєї художньої неповторності, адже вони «пропускаються» через особистість митця.</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На думку П. Гриценка, індивідуальний стиль письменника є основною одиницею стильового аналізу, яка визначає його як домінанта художньої форми, складається під впливом змісту, світогляду, світосприйняття автора та знаходить своє відображення у змісті, сюжеті, характеристиках та образності художнього твору [9, с. 19].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Викликає науковий інтерес думка Р. Довганчиної, яка категорію «ідіостиль» («індивідуальний стиль») замінює терміном «авторський стиль», та розглядає його як цілісну систему образотворчих засобів, якою охоплюється зміст та форма літературного твору, виражається життєвий та естетичний досвід митця, враховуються традиції національної та світової культури [14, с. 82].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Подієва основа передбачає наявність персонажів, їх дії, емоції та роздуми, а також можливі доповнення до неї у вигляді описів, портретів, пейзажів тощо, що наповнюють художню картину та перетворюють її до масштабів цілого світу. І якщо основним об'єктом уваги у класичному наративі для читача стають події цього світу героїв, то очевидно, що об'єктом опису метатексту має бути щось інше, інакше в ньому не виникло б потреби.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Метатекстові доповнення привносяться ніби ззовні художнього світу, завдяки їм у твір включається дуже широкий соціально-історичний та культурний контекст. Під контекстом літературного твору ми розуміємо «прямо чи опосередковано пов'язану з ним безмежно широку сферу літературних фактів і позахудожніх явищ» [23].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Метатекст багато в чому сприяє тому, щоб контекст (традиційно позалітературні ситуації), на тлі якого розгортаються події мистецького світу, перемістився у фокус читацької уваги. Центр ваги тексту все частіше перебуває за межами тексту.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метатексті вибудовується вторинний ряд подій, який і стає багато в чому об'єктом самоописання і позиціонується при цьому як реальний, на відміну від вигаданого, претекстового. Багато в чому цей ряд подій можна співвіднести з рівнем нарації, з актом розповіді в цілому, коли подія розповіді стає повноправною і самоцінною подією художнього твору.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Перейдемо до аналізу другого наративного рівня, до акту нарації. Якщо події первинного художнього світу торкаються метатексту лише опосередковано, то подія розповіді перебуває в центрі уваги [28].</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Акт нарації має передбачає наявність опосередкованої інстанції, наратора, який завжди експлікований і яскраво виявляє себе саме в наративах з метатекстом, що є, по суті, результатом його безпосередньої діяльності. Так, якщо говорити про функції оповідача, що реалізуються у творі, то крім основної наративної функції, дослідники виокремлюють ще кілька. Наприклад, Е. Циховська, услід за Ж. Женеттом, розрізняє функції, розподіляючи їх відповідно до різних аспектів оповіді: до тексту, пояснення його внутрішньої організації належить режисерська функція; до наративної ситуації в цілому (встановлення контакту з читачем) – комунікативна; орієнтація оповідача на себе утворює функцію свідчення, яка може набувати явної дидактичної форми, наприклад, Женетт її визначає як ідеологічну [14].</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Також можна відзначити, що у метатексті здійснюється спроба створити ілюзію безпосереднього (усного) спілкування з адресатом. Так, коли певний автор пише літературний твір, він лише гіпотетично може спілкуватися з реципієнтами, хоча завжди передбачає цю можливість. У метатексті процес створення твору хіба що збігається з процесом читацького сприйняття, оскільки по ходу оповіді оповідач постійно звертається до реципієнта, підкреслює, що твір ще не готовий, що він створюється зараз, що навіть сам автор поки не знає, яким буде продовження тощо. Це, своєю чергою, надає акту оповіді певного динамізму, інтриги [13].</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Таким чином, одне з центральних місць у референтній сфері метатексту посідає акт нарації. Подія оповіді в цьому разі передбачає явну експлікацію учасників естетичної комунікації.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Найбільшу увагу привертає сам наратор. Але й фігура фіктивного читача може також бути досить яскравою. Завдяки цьому виникає ефект «одночасності» оповідального акту та акту сприйняття тексту. Цей чинник ще більше сприяє перенесенню уваги конкретного читача від оповідних («несправжніх») подій світу героїв до події самої оповіді.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Останній із рівнів вираження метатекстуальності в художньому творі – це власне наративний текст (як система знаків), який також є об'єктом самоопису. Наратор-письменник не може не усвідомлювати штучність, сконструйованість художнього світу, оскільки історія неминуче має бути зафіксована знаками. Об'єктами рефлексії та самоописання у такому разі стають і мова, і будова, і способи створення тексту тощо; акцент переноситься на процес семіотизації та естетизації.</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Аналіз сучасних підходів до розуміння сутності поняття «ідіостиль» свідчить про необхідність проведення аналізу творів художньої літератури, що є художньо-естетичними явищами, створеними конкретними митцями – авторами, які збагачують загальновживаний лексичний шар та насичують мовленнєві висловлювання неповторними, самобутніми елементами. </w:t>
      </w:r>
    </w:p>
    <w:p>
      <w:pPr>
        <w:pStyle w:val="3"/>
        <w:spacing w:before="0" w:after="0" w:line="360" w:lineRule="auto"/>
        <w:ind w:firstLine="709"/>
        <w:jc w:val="both"/>
        <w:rPr>
          <w:rFonts w:ascii="Times New Roman" w:hAnsi="Times New Roman" w:eastAsia="Times New Roman" w:cs="Times New Roman"/>
        </w:rPr>
      </w:pPr>
    </w:p>
    <w:p>
      <w:pPr>
        <w:pStyle w:val="3"/>
        <w:spacing w:before="0" w:after="0" w:line="360" w:lineRule="auto"/>
        <w:ind w:firstLine="709"/>
        <w:jc w:val="both"/>
        <w:rPr>
          <w:rFonts w:ascii="Times New Roman" w:hAnsi="Times New Roman" w:eastAsia="Times New Roman" w:cs="Times New Roman"/>
          <w:i w:val="0"/>
        </w:rPr>
      </w:pPr>
      <w:bookmarkStart w:id="4" w:name="_heading=h.17dp8vu" w:colFirst="0" w:colLast="0"/>
      <w:bookmarkEnd w:id="4"/>
      <w:r>
        <w:rPr>
          <w:rFonts w:ascii="Times New Roman" w:hAnsi="Times New Roman" w:eastAsia="Times New Roman" w:cs="Times New Roman"/>
          <w:i w:val="0"/>
          <w:rtl w:val="0"/>
        </w:rPr>
        <w:t>1.2. Мова сцени в контексті інтермедіальності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Виходячи з розуміння мовного стилю як сукупності багатьох елементів внутрішнього життя сценічного образу та зовнішніх прийомів його реалізації, ми можемо осягати сценічну мову і в конкретній ролі, і в підсумовуванні всіх ролей як щось єдине. Але спочатку необхідно визначити основні елементи, з яких складається стиль сценічної мови та ступінь взаємозалежності (взаємодії) цих елементів усередині стильової системи.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Мовна техніка драматичного актора складається з кількох компонентів: голос, дикція, вимова, дихання, індивідуальні інтонаційно-мелодійні особливості мовлення, прийоми ритмічної організації авторського тексту. Ці технічні компоненти, кожен окремо і всі разом, мають певну міру виразності, що відрізняє одну голосо-мовленнєву систему від іншої, інтонаційні малюнки одного актора від інтонаційних особливостей інших акторів, і виокремлюють його з традиційної системи сценічних інтонацій у конкретний часовий період.</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Матеріалом для постановки вистави завжди є якесь літературне джерело чи сума джерел, у яких різною мірою промальовуються стильові особливості автора. При аналізі сценічної мови необхідно мати точне уявлення про те, що мало пріоритетне значення – стиль автора чи суб'єктивні уподобання актора, який дозволяє своєму стилю переломлюватися під тиском матеріалу.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Так чи інакше, але XX ст. є віком режисерського театру, тому ми не можемо розглядати творчість актора без огляду на те, як впливає на стиль сценічної мови режисерська концепція. Режисери є ще й представниками певного театрального спрямування, що перебуває у прямій залежності від якоїсь естетичної моделі чи приналежності до усталених театральних традицій.</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Це також має безпосереднє значення при створенні сценічного образу, а найчастіше і повністю визначає стиль виконання. Чинників, які впливають на сценічну мову всередині спектаклю, існує безліч. Кожен із них більш-менш значимий, тому необхідною умовою при аналізі стилю сценічної мови є якомога точніше уявлення про ступінь впливу зовнішніх і внутрішніх чинників.</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Спостерігаючи за особливостями художньої структури, жанрової природи, закономірностями конфлікту в п’єсі, можна дійти висновку про своєрідність драми, що спеціально створена для сценічної постановки, виявити провідні засоби творення комічного ефекту.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Зокрема, ефективним є розбір специфіки, що її являє драматичний спосіб зображення явищ дійсності. Цей спосіб відтворює насамперед зовнішній щодо автора світ, тобто взаємини між людьми, їхні дії та вчинки, передає ті конфлікти, що виникають між ними при розгортанні життєвих колізій. Такий показ руху дійсності передається не описово, а через розмови дійових осіб – монологи, діалоги, полілоги. Ми вже звертали увагу на головну особливість драми – дію, в драматичних творах наявне «наслідування дії... дією, а не розповіддю» [18, с. 32].</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Звідси й характерна особливість драматичного способу моделювання дійсності: людське життя мусить показуватися так, щоб було помітно, як людина, прямуючи до певної мети, долає перешкоди, ускладнення, що виникають на її шляху. Іншими словами, естетичним предметом драми є емоційно-вольові реакції людини, виражені в дії та висловлюваннях персонажів.</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Уже давно помічено, що драматизм є певним аспектом естетичного ставлення творчої особистості до складностей і суперечностей життя. Митець, моделюючи їх, розгортає сюжет, оцінює конфлікти з відповідних громадянських позицій самих дійових осіб п’єси. І хоч драма сама ґрунтується на контрастному зіткненні ідей, принципів, переконань, однак вона має створювати враження внутрішньої гармонії.</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При роботі над вивченням сценічної мови драматургії слід зосереджувати увагу на основних конфліктах, що розкриваються в кожному творі.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На думку Т. Івахненко, аналізуючи п’єсу, необхідно спиратися на трактування життя персонажа на сцені як низки певних бажань [18, c. 82]. У цьому аспекті театр виявляє суттєву подібність до життя, де кожна свідома чи несвідома дія людини – це наслідок її бажання. Відтак, постає необхідність у співвіднесенні текстів ролей, які виголошують персонажі на сцені, із цими-таки бажаннями, оскільки таким чином можливе розкриття не лише тексту, але й підтексту мови. Таким чином, слід тяжіти до максимально ретельного розгляду тих елементів драматичного твору, що є в ньому наскрізними.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Слід згадати про наявність у сценічного слова дієвої настанови. Так, зокрема, із драматичного діалогу, який ми спостерігаємо на сцені або читаємо, ми можемо дізнатися набагато більше, ніж з аналогічного діалогу в епічному творі. Тоді як на сторінках роману чи новели ми усвідомлюємо підпорядкованість усіх розмов персонажів авторові, що користується цим матеріалом далеко не завжди так, як би нам того хотілося, то в драматичних творах діалог самостійно рухає дію, бо є динамічним, енергійним, внутрішньо напруженим.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Те, що твір призначений для сцени, формує особливі вимоги до його побудови, залежно від того, що саме планує зобразити драматург у своєму творі. Так, якщо вся дія твору відбувається в одному приміщенні, то й потреби занадто різкої зміни декорацій немає. Проте, наприклад, у п’єсах М. Старицького відтворювані події часто відбуваються в різних місцях, що можуть бути як панським парком, так і готельним номером, постає потреба в достатньо частотних змінах на сцені. Слід також враховувати, що для драматичних творів характерним є поділ на дії (акти), що постають закінченими частинами п’єси, завершення яких знаменує певна подія, значуща для подальшого розвитку сюжету. Саме таким чином відбувається розвиток конфлікту, а також виникає можливість для виявлення характерів, носіями яких є дійові особи [18].</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Для дій та актів, своєю чергою, характерним є поділ на яви, у яких коло персонажів є уже постійним. Початок нової яви відбувається тоді, коли нова дійова особа з’являється на сцені або залишає її. Композиційна значущість яв драми є високою, оскільки їх зміна допомагає повніше розкрити авторський задум.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Відзначимо також і необхідність розуміння поняття сцени як частини акту (дії) п’єси, окремого епізоду, що є складовою побудови її сюжети. Від того, наскільки природно побудовані драматичні сцени, залежить, наскільки природними вийшли в того чи іншого драматурга характери дійових осіб.</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Неможливо повноцінно зрозуміти драматичний твір, жодного разу не звернувшись до його ремарок, у яких автор пояснює обставини дії, поведінку дійових осіб тощо. На перший погляд, може здатися, що ремарка призначена для трьох груп учасників драматичної дії – акторів, глядачів та режисера. Актори завдяки ремаркам мають змогу пригадати послідовність подій у тій чи іншій сцені або яві, режисер за допомогою ремарок може підкреслити те місце в драматичній дії, яке, на його думку, заслуговує на особливу увагу, а глядач, стаючи читачем та опановуючи п’єсу в текстовому вигляді, може вивчити ремарки як замінник сценічної дії [18].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Проте їх роль у драматичних творах та їх розумінні є значно більшою, що визначається їх важливими композиційними та характеротвірними функціями. Виконуючи практичну роботу над ремарками, реципієнт матиме змогу переконатися у високій значущості ремарок у драматичному творі.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Завдяки особливостям драматичного способу зображення постає можливість глибокого розкриття людської сутності, сподівань та прагнень людини, оскільки відтворюване на сцені людське життя сповнене дієвістю, необхідністю розв’язання численних складних проблем. Відтак, ще раз слід наголосити на необхідності усвідомлення значущості конфлікту в розгортанні драматичної дії як протистояння протиборчих сил.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На думку І. Кочерги, якщо п’єса позбавлена конфлікту, то її не врятують ані тема, ані сюжет, хоч би яка актуальність чи виразність була їм притаманна [Цит. за: 18]. Сама історія розвитку драми доводить правомірність цього твердження, оскільки кожне національне письменство може «похвалитися» такими творами, де досконала формальна вивіреність сюжету й новаторство тематики поєднані з повною відсутністю внутрішнього протистояння між дійовими особами, відтак, через це зазначені твори стають непопулярними серед режисерів-постановників та лишаються на маргінесах.</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 останнє десятиліття в європейському театрі набула поширення ідея так званого постдраматичного театру, або театру постмодерну, головним теоретиком якого називають німецького театрознавця Ганса Тіса Леманна. Постдраматичний театр не скасовує жодної з попередніх форм театру, навпаки, доповнює їх та реформує. Прямими попередниками постдрами вважають модерн, постмодерн та verbatim.</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спектаклях з яскраво вираженою перформативністю, ще в останній чверті ХХ століття, семіологією в особі французьких теоретиків П. Паві та А. Юберсфельд було відзначено «кризу знака», пов'язану з виявленням можливої відсутності зв'язку між знаками, відсутності референта, до якого звернено знак, відсутності стрункої смислової структури. Створена Т. Адорно «традиційна ієрархія розуміння руйнується зовсім» [60] – Леманн констатує «створення таких сценічних процесів, які ведуть до блокування розуміння сенсу» [60], що, на його думку, рівносильне відмові від цивілізації, «оголошеної псевдораціональною» [60]. Це частково пояснює пріоритетність абстракціонізму та неосюрреалізму, втілення снів та фантазій у сучасних постановках, які можуть бути зрозумілі як форма протесту режисера-художника естетиці реалізму та натуралізму.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Справді, семіотичний підхід, зіткнувшись із постмодерністськими прийомами колажності, цитування, деконструкції тексту та дії, виявив нестачу методологічного інструментарію. Однак, твердження про тотальне руйнування театрального мистецтва як цілісного процесу, представлене Леманном як універсальний принцип постдраматизму, наштовхується на низку протиріч.</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На даному етапі обсяг поняття «постдраматичний театр» не встановлює чітких меж дефініції, як і критеріїв відносин між сценічною дією та авторським текстом, зв'язок з яким не переривається, а, як показує практика, розвивається у полярних напрямках, не лише адаптуючи драматичний текст до постдраматичних форм сценічного втілення, а й трансформуючи класичний драматичний текст у постдраматичний текст. Будь-які театрознавчі оцінки сучасних вистав не обходяться без таких, здавалося б, не семіотичних визначень, як метафоричність, ритуальність, сакральність, символічність мови мізансцен та сценічної дії загалом.</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Якщо раніше семіологія осмислювала спектакль як переклад літературного тексту мовою театру, екстраполюючи лінгвістичний аналіз на драматичну виставу-як-текст, то постдраматичний текст-вистава мінімально орієнтований на збереження цілісності літературного джерела, а скоріше використовує його як інструмент для створення власного сенсу.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Аналізуючи весь пласт становлення семіотики театру як науки, можна констатувати, що у театральному мистецтві можуть бути використані знаки з будь-якої іншої знакової системи, і це визначає особливу складність аналізу цієї галузі. Справа ускладнюється тим, що знаки в чистому вигляді рідко з'являються в театрі, кожен з них включений до цілого комплексу засобів вираження, внаслідок чого обсяг поняття «театральний знак» не з'ясований, оскільки неможливо ізолювати в сценічній виставі той мінімальний знак, який був би одиницею значення.</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відомій монографії «Читати театр» (Reading theatre) А. Юберсфельд зазначає, що суто лінгвістичний підхід є неприйнятним для аналізу спектаклю, оскільки «феномен театру має розглядатися як зв'язок між двома комплексами знаків – вербальними та невербальними» [60]. Отже, «неможливо використовувати для вивчення текстових знаків і невербальних знаків театрального представлення однакові інструменти» [60]. В результаті, традиційний для лінгвістики процес комунікації (відправник-код-повідомлення-отримувач) в динаміці театрального процесу набуває досить розпливчастого вигляду, і поняття «театральний код» не має універсальної моделі розпізнавання сенсу сценічної дії.</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 аналізі драматичної дії А. Юберсфельд адаптує актантну модель А. Греймаса. Це свідчить про те, що в чистому вигляді семіотика/семіологія не може бути застосована до театру, вона змушена спиратися на результати досягнень суміжних наук і розробляти синкретичні методи, беручи до уваги феномен просторів, що перетинаються в театральному мистецтві [60].</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Однією з основних причин труднощів, пов'язаних з інтерпретацією сценічної мови (або театрального коду), є протистояння між мовою автора-драматурга та режисера-постановника, простори яких перетинаються якісно різною мірою (від діалогу до конфлікту). Формально суть цього протистояння можна проілюструвати порівнянням з портретом, що розглядається як результат такого творчого з'єднання оригіналу та художника, за якого він одночасно є і носієм рис оригіналу, і автопортретом художника [53].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Просте декодування драми засобами вистави неможливе, оскільки кодування театральними засобами змінює саму інформацію, закладену в тексті. Вистава сприймається одночасно і як самостійний твір, і як трансформація драми, причому жодного еквіваленту сенсу бути не може, оскільки це передбачає канонічність тексту та сенсу драми.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Таким чином, простори драматурга та режисера, вступаючи в протиріччя, викликають необхідну для міфотворчості напругу між текстом п'єси та позатекстовою реальністю, що оживає в уяві режисера як метатекст. Отже, режисер відмовляється від традиційної інтерпретації тексту як мови (тобто перекладу мови літературної мовою сцени за допомогою вербальних та невербальних знаків) заради інтерпретації метатексту (тобто освоєння ментального простору тексту автора за допомогою нових аудіовізуальних виразних засобів або використання традиційних засобів виразності в новий спосіб), створюючи власну смислову надбудову – вторинну смислову структуру над мовою, тобто – міф. Не применшуючи значення актора, можна сказати, що перетин просторів у його творчому акті виявляється у створенні напруги між персонажем і власним «Я» [55].</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У театрі постмодерну на зміну слову постає «царство візуальних образів», відтепер слово на сцені перестає бути не лише головним, а й бодай трохи значущим способом впливу. Театр стрімко стає мистецтвом пластичних ідей та просторових фантазій, царством речовинних метафор та тілесності.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Сьогоднішні молоді актори у пластиці здатні досягати небаченої насамперед віртуозності, проте послідовно байдужі до мистецтва слова, хоч би як лізли зі шкіри геть педагоги сценічної мови в театральних школах. Публіка розучилася слухати, відвикла слухати слово, та й слово на сучасній сцені, як правило, не таке, щоб його варто було слухати.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Новий театр не цурається слова, але кардинально змінює його роль. Почнімо з того, що текст (і насамперед вербальна мова) вже не є основним. Постмодерна драма не прагне до зображення якоїсь історії, не має потреби послідовного викладу фабули. Фрагментарність, колажність композиції дозволяє театру зберігати свободу у виборі послідовності епізодів. Постмодерну п'єсу можна грати в різній послідовності фрагментів [57].</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пошуках героя драматурги зайняті докладним психоаналізом, а часом і діагностикою патологічних відхилень від норми. Перед нами постає багатоликий образ молодого покоління. Це покоління понівечене фальшивими цінностями, телевізійними штампами, рекламою, але разом із тим воно прагне самореалізації, мріє вирватися на волю.</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Відносини між людьми нелюдські, засновані на маніпуляції та ненависті. Людина стає рабом стереотипів, вона живе відповідно до тієї моделі та тих кліше, які приготувало їй суспільство. Вона не належить собі. Наприклад, вона потрапляє у залежність від своїх гормонів, як персонажі п'єси Анджея Сарамоновича «Тестостерон» [58].</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Для постмодерного театру немає табуйованих тем, навпаки, на сцену виносяться такі теми, про які людина боїться не лише говорити, а й навіть думати. До таких тем належать секс, насильство, нетрадиційна сексуальна орієнтація, психологічні комплекси та фобії.</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Сценічна мова постмодерної драми настільки жива і передає інтонацію буденної, розмовної мови, що виникає ефект, що п'єса написана з використанням технології verbatim. Однак, якщо verbatim-драми насправді побудовані як монтаж живої розмовної мови, записаної на диктофон, то в постмодерністських драмах розмовна мова майстерно зімітована.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Жорстка, цинічна, місцями насичена ознаками ненормативності, сценічна мова в постмодерністських драмах служить не для того, щоб зайвий раз полоскотати нерви глядачів або продемонструвати свободу слова, а щоб із максимальною точністю та неупередженістю зафіксувати страшні картини реальності людського життя. На тлі, здавалося б, цілком невинних соціальних і політичних катастроф (безробіття, економічних і фінансових криз), трагедії самої людини виглядають набагато руйнівнішими і шокуючими. Драматурги порушують екзистенційні проблеми, демонструючи при цьому критичні, прикордонні ситуації. Йдеться насамперед про ситуації кризи людської свідомості.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П'єса Кшиштофа Бізьо «Ридання» демонструє руйнування сімейних зв'язків. Для однієї з героїнь п'єси кішка, знайдена на смітнику, виявляється ріднішою, ніж її сім'я, хоча жінка має доньку, матір і чоловіка, вона страшенно самотня. І навіть сім'я не здатна допомогти їй вибратися з психологічної кризи, в якій вона опинилася внаслідок втраченої роботи.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Вона намагається навіть ходити до лікаря та лікуватися, але це не допомагає. Зрештою, у неї з'являється маніакальна ідея, що вона має отримати нове пальто, тоді її життя зміниться на краще. Оскільки вона не може його купити, вона доводить себе до скоєння злочину, крадучи пальто з супермаркету [59].</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П'єса складається з трьох монологів, що являють собою три монодрами трьох поколінь у сім'ї: матері, дочки та бабусі. Незважаючи на різницю у віці, різні мови та різні характери, проблеми, які вони переживають, однакові. Ці жінки доведені до межі розпачу. У трьох монологах-сповідях – нелюдський крик і бажання бути почутими.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Минув час безневинних жартів з приводу толерантності щодо вільного кохання. В епоху постмодернізму дуже багато говорили про стирання кордонів між статями. Однак сьогодні вже не такі страшні чоловіки, заражені інфантильністю, і войовничі феміністки, які борються за свої права у суспільстві. Майбутнє загрожує не менш страшною екологічною катастрофою, ніж повінь чи глобальне потепління. Захищати необхідно вже саму людину, що стрімко втрачає людську подобу, забуває людську мову.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Персонажі п'єси Міхала Вальчака «Пісочниця» розмовляють дивною мовою. Таке враження, що текст п'єси складається з аудіозапису якогось бойовика-блокбастера чи комп'ютерної гри [58].</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Драматург, подібно до лікаря-психотерапевта, ставить страшний діагноз: ми бачимо у героїв повне збіднення психоемоційної сфери, яскраво виражену клішировану свідомість, їхні мізки заповнені рекламою і засобами масової інформації, а звідси й екзистенційний страх, яким вони охоплені, що змушує їх ховатися до дитячої пісочниці. За цією поведінкою ховається спроба сховатися, уникнути проблем, небажання розлучатися з дитинством.</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Мотив повернення у дитинство, швидше за все, пов'язаний із філософськими роздумами про неможливість повернутися в минуле. У сучасній драмі цей мотив загострює моральну незрілість, інфантилізм і недієздатність молодих героїв, їхнє відчайдушне небажання, невміння взяти на себе відповідальність за вчинки.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Прийом цитування – один із основних прийомів побудови постмодерністських текстів. Оскільки постмодерна драма зросла з традицій постмодерну, то багато прийомів постмодерної естетики їй близькі. Це зокрема деконструкція, кодовість мови, відмова від вистави як інтерпретації літературного тексту.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Художні особливості драми, як правило, є відправним моментом у пошуках сценічної стилістики. Сучасний постмодерністський театр ще тільки освоює нові способи та форми, ще тільки розробляє нову сценічну мову.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Так, наприклад, поширеною формою постмодерного театру останнім часом стала читка п'єс. Виглядає це як спільне читання текстів зі сцени або самими авторами, або разом із акторами. Сьогодні читання п'єси являє собою не просто форму знайомства аудиторії з текстами п'єси, а оригінальний жанр вистави.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Така форма народилася невипадково. З одного боку, це було викликано певною мовчанкою з боку театрів (режисери не знали, як підступитись до драми, як її ставити). З іншого боку, такий підхід до вирішення вистави значно скорочує шлях драматурга до свого співрозмовника – глядача.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ланцюжку «автор – режисер – актор – глядач» виокремлюються дві ланки, що максимально скорочує дистанцію між учасниками театрального діалогу. Публічне читання п'єси дозволяє автору вийти зі сцени безпосередньо до глядачів, привернути інтерес до свого тексту, спровокувати публічну дискусію [60].</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Постмодерний театр свідомо знищує горезвісну «четверту стіну», що відокремлює сцену від залу для глядачів. Головним у спектаклі стає не дія, а стан людини. Цим зумовлена гіперемоційність тексту, адже завдання постмодерністського театру полягає не в тому, щоб залишити глядачеві роль пасивного спостерігача, хай навіть співчутливого.</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Завдання набагато складніше – включити глядача в активну дію. Тому усуваються всі види сценічної мови, і зберігається лише одна форма – взаємодія акторів із глядачем через текст.</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Найголовніше звинувачення на адресу постмодерного театру з боку традиційної психологічної школи – це тенденція до створення так званого міноритарного театру, тобто «театру без вистави». На наш погляд, звинувачення є безпідставними. Постмодерна драма не заперечує спектаклю як такого, пропонуючи лише інші форми, наприклад, створення спектаклю-перформансу.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Новий жанр передбачає нові способи репетирування. У процесі створення перформансів текст народжується безпосередньо в процесі репетирування, як і музика, і рішення сцени. Та й підходи до акторського мистецтва змінилися. Актор уже не асоціює себе з персонажем, а, навпаки, підкреслює дистанцію між собою та персонажем усіма можливими способами [60].</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Способи залучення глядачів до активної дії в постмодерністській драмі досить агресивні. Іноді вони лише намічені авторами, іноді прописані та жорстко позначені у ролях.</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Так, наприклад, у п'єсі М. Модзелевського «Коронація» з'являється персонаж на ім'я Король. Насправді це персонаж, якого не бачать решта дійових осіб п'єси, тому що він є свого роду альтер его головного героя, його внутрішнім голосом.</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Саме Король здійснює безпосередній контакт із глядачем: знайомить їх із усіма учасниками подій, що відбуваються на сцені, дає характеристики, коментує події. Але головне його призначення – дати можливість глядачам розібратися у справжніх причинах внутрішньої драми головного героя. Оскільки він перебуває у конфлікті, передусім із собою, протистояння Короля і Мацека, а саме так звати героя, сприймається як паралельна драматична колізія.</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Зовнішня наскрізна дія конфлікту будується як історія відходу благополучного сім'янина від дружини, поступове руйнування родини, розставання з коханою, аварія ідеалів і, нарешті, байдужа цинічна відмова врятувати батька, що призводить до його загибелі. Розвиток внутрішніх драматичних колізій будується у протилежному напрямі: герой поступово примиряється зі своїм внутрішнім «я». І якщо на початку п'єси ми бачимо шалене протистояння в репліках дуету (на кожну репліку «так» внутрішній голос відповідає «ні» і навпаки), то ближче до кінця воно змінюється поступовим зближенням [60].</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Репліки дедалі частіше починають збігатися, герой починає дедалі більше прислухатися до Короля, тобто до себе. Руйнуючи стереотип того, яким його звикло і хоче бачити оточення, герой знаходить себе, стає самим собою. З інфантильної, м'якотілої, інтелігентної людини, він перетворюється на жорсткого, цинічного, агресивного, але водночас самодостатнього і впевненого персонажа.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Закінчується «Коронація» трагічною подією: у фіналі п'єси головний герой стає мимовільним убивцею свого батька. Звичайно, він не вбиває його в прямому значенні. Але він не надає йому вчасно допомогу, а отже, все одно бере на себе відповідальність за скоєне вбивство, на яке він виявляється здатним, оскільки бажання панувати і розпоряджатися особистим життям на власний розсуд виявляється в ньому сильнішим за моральні та етичні цінності, закладені в ньому сім'єю та суспільством.</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При зіткненні з постмодерною драмою можна звернути увагу на незвичайну деталь. У цих п'єсах наявне відчуття незамкненої структури, незавершеної дії. Цю особливість не можна потрактувати за рахунок незрілості драматургів. Скоріше, це формальний прийом, що дозволяє зберегти в тексті вільний простір для присутності імпровізації.</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живописі такий прийом називають «технікою Сезанна», коли частина полотна залишається не зафарбованою, на картині в цьому випадку залишається багато повітря, багато простору для думки та творчості. Не можна не відзначити, що такий художній прийом здатний стимулювати режисерську фантазію та підготувати ґрунт для нових сценічних експериментів. І можливо, це відповідь на запитання, чому поява постмодерної драми в сучасному мистецтві була викликана кризою режисерського театру.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Отже, драма – особливий рід художньо-літературної творчості. У порівнянні з іншими двома літературними родами – епосом і лірикою – драма визначається суттєвими особливостями як у способах донесення до адресата (глядача) відтворюваних мовними засобами образів і подій, так і в мовній організації тексту літературного твору, призначеного для акторського відтворення в просторі сцени.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Сучасна драматургія, на відміну від попередніх епох, позбавлена домінантних жанрів. У ній взагалі відсутні магістральні як стильові, так і жанрові тенденції. Натомість саме ця відсутність і складає чи не найбільш характерну рису сучасної драми – її жанрову відкритість і плюралізм. Жанрова динаміка сучасної драматургiї значно збагачує i жанровi форми, i структурнi елементи творiв, ведучи до оновлення жанрової системи, до пошукiв нових жанрових форм.</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Як би там не було, сценічна мова постмодерністського театру адресована глядачеві, який перебуває в пошуках, думає, будучи здатним за допомогою вистави поринути у роздуми про себе і своє місце в цьому світі, готовим змінюватися і змінювати цей світ на краще.</w:t>
      </w:r>
    </w:p>
    <w:p>
      <w:pPr>
        <w:spacing w:line="360" w:lineRule="auto"/>
        <w:ind w:firstLine="709"/>
        <w:jc w:val="both"/>
        <w:rPr>
          <w:rFonts w:ascii="Times New Roman" w:hAnsi="Times New Roman" w:eastAsia="Times New Roman" w:cs="Times New Roman"/>
          <w:sz w:val="28"/>
          <w:szCs w:val="28"/>
        </w:rPr>
      </w:pPr>
    </w:p>
    <w:p>
      <w:pPr>
        <w:spacing w:line="360" w:lineRule="auto"/>
        <w:ind w:firstLine="709"/>
        <w:jc w:val="both"/>
        <w:rPr>
          <w:rFonts w:ascii="Times New Roman" w:hAnsi="Times New Roman" w:eastAsia="Times New Roman" w:cs="Times New Roman"/>
          <w:sz w:val="28"/>
          <w:szCs w:val="28"/>
        </w:rPr>
      </w:pPr>
    </w:p>
    <w:p>
      <w:pPr>
        <w:spacing w:line="360" w:lineRule="auto"/>
        <w:ind w:firstLine="709"/>
        <w:jc w:val="both"/>
        <w:rPr>
          <w:rFonts w:ascii="Times New Roman" w:hAnsi="Times New Roman" w:eastAsia="Times New Roman" w:cs="Times New Roman"/>
          <w:sz w:val="28"/>
          <w:szCs w:val="28"/>
        </w:rPr>
      </w:pPr>
    </w:p>
    <w:p>
      <w:pPr>
        <w:spacing w:line="360" w:lineRule="auto"/>
        <w:ind w:firstLine="709"/>
        <w:jc w:val="both"/>
        <w:rPr>
          <w:rFonts w:ascii="Times New Roman" w:hAnsi="Times New Roman" w:eastAsia="Times New Roman" w:cs="Times New Roman"/>
          <w:sz w:val="28"/>
          <w:szCs w:val="28"/>
        </w:rPr>
      </w:pPr>
    </w:p>
    <w:p>
      <w:pPr>
        <w:spacing w:line="360" w:lineRule="auto"/>
        <w:ind w:firstLine="709"/>
        <w:jc w:val="both"/>
        <w:rPr>
          <w:rFonts w:ascii="Times New Roman" w:hAnsi="Times New Roman" w:eastAsia="Times New Roman" w:cs="Times New Roman"/>
          <w:sz w:val="28"/>
          <w:szCs w:val="28"/>
        </w:rPr>
      </w:pPr>
    </w:p>
    <w:p>
      <w:pPr>
        <w:spacing w:line="360" w:lineRule="auto"/>
        <w:ind w:firstLine="709"/>
        <w:jc w:val="both"/>
        <w:rPr>
          <w:rFonts w:ascii="Times New Roman" w:hAnsi="Times New Roman" w:eastAsia="Times New Roman" w:cs="Times New Roman"/>
          <w:sz w:val="28"/>
          <w:szCs w:val="28"/>
        </w:rPr>
      </w:pPr>
    </w:p>
    <w:p>
      <w:pPr>
        <w:spacing w:line="360" w:lineRule="auto"/>
        <w:ind w:firstLine="709"/>
        <w:jc w:val="both"/>
        <w:rPr>
          <w:rFonts w:ascii="Times New Roman" w:hAnsi="Times New Roman" w:eastAsia="Times New Roman" w:cs="Times New Roman"/>
          <w:sz w:val="28"/>
          <w:szCs w:val="28"/>
        </w:rPr>
      </w:pPr>
    </w:p>
    <w:p>
      <w:pPr>
        <w:spacing w:line="360" w:lineRule="auto"/>
        <w:ind w:firstLine="709"/>
        <w:jc w:val="both"/>
        <w:rPr>
          <w:rFonts w:ascii="Times New Roman" w:hAnsi="Times New Roman" w:eastAsia="Times New Roman" w:cs="Times New Roman"/>
          <w:sz w:val="28"/>
          <w:szCs w:val="28"/>
        </w:rPr>
      </w:pPr>
    </w:p>
    <w:p>
      <w:pPr>
        <w:spacing w:line="360" w:lineRule="auto"/>
        <w:jc w:val="both"/>
        <w:rPr>
          <w:rFonts w:ascii="Times New Roman" w:hAnsi="Times New Roman" w:eastAsia="Times New Roman" w:cs="Times New Roman"/>
          <w:sz w:val="28"/>
          <w:szCs w:val="28"/>
        </w:rPr>
      </w:pPr>
    </w:p>
    <w:p>
      <w:pPr>
        <w:spacing w:line="360" w:lineRule="auto"/>
        <w:jc w:val="both"/>
        <w:rPr>
          <w:rFonts w:ascii="Times New Roman" w:hAnsi="Times New Roman" w:eastAsia="Times New Roman" w:cs="Times New Roman"/>
          <w:sz w:val="28"/>
          <w:szCs w:val="28"/>
        </w:rPr>
      </w:pPr>
    </w:p>
    <w:p>
      <w:pPr>
        <w:spacing w:line="360" w:lineRule="auto"/>
        <w:jc w:val="both"/>
        <w:rPr>
          <w:rFonts w:ascii="Times New Roman" w:hAnsi="Times New Roman" w:eastAsia="Times New Roman" w:cs="Times New Roman"/>
          <w:sz w:val="28"/>
          <w:szCs w:val="28"/>
        </w:rPr>
      </w:pPr>
    </w:p>
    <w:p>
      <w:pPr>
        <w:pStyle w:val="3"/>
        <w:spacing w:before="0" w:after="0" w:line="360" w:lineRule="auto"/>
        <w:ind w:firstLine="709"/>
        <w:jc w:val="both"/>
        <w:rPr>
          <w:rFonts w:ascii="Times New Roman" w:hAnsi="Times New Roman" w:eastAsia="Times New Roman" w:cs="Times New Roman"/>
          <w:i w:val="0"/>
        </w:rPr>
      </w:pPr>
      <w:bookmarkStart w:id="5" w:name="_heading=h.3rdcrjn" w:colFirst="0" w:colLast="0"/>
      <w:bookmarkEnd w:id="5"/>
      <w:r>
        <w:rPr>
          <w:rFonts w:ascii="Times New Roman" w:hAnsi="Times New Roman" w:eastAsia="Times New Roman" w:cs="Times New Roman"/>
          <w:i w:val="0"/>
          <w:rtl w:val="0"/>
        </w:rPr>
        <w:t>1.3. Наукова рецепція творчості Славомира Мрожека</w:t>
      </w:r>
    </w:p>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Проблема традиції посіла особливе місце у літературознавстві повоєнної доби, коли окреслився перегляд старих панівних моделей суспільного ладу. Зникнення соціальної та культурної пам'яті, втрата історичної свідомості, деконструкція традиції – усе це стало предметом рефлексії письменників, зокрема драматургів.</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Театр абсурду, для якого характерна модифікація класичних канонів побудови драматургічного твору, є одним із прикладів експерименту з традиційною формою. Переосмислення традиції в польському театрі абсурду, що виник у контексті наслідків Другої світової війни та встановлення у Східній Європі комуністичної влади, передбачало принцип гри з культурно-історичними сенсами та алегоріями.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Ставлення польського представника драми абсурду Славоміра Мрожека до традиції можна позначити як «антитрадиціоналізм», тобто відкидання національних міфів, формою вираження якого є іронічна гра з традицією та пародія на класичні твори.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польському літературознавстві покоління, яким позначаються представники мистецтва, що дебютували у 1956 р. у Польщі та чия діяльність припала на найближчі десятиліття, називається поколінням «Wspolczesnosci» [48]. Наслідки Другої світової війни торкнулися польського суспільства, дали потужний поштовх до переосмислення історичної та культурної спадщини, традиційних цінностей та ідентичності. Зміна структури державної влади, встановлення комуністичного режиму в Польщі, яка на власні очі побачила всі жахи війни, – усе це стало предметом рефлексійної свідомості польського драматурга.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Міжгенераційний конфлікт, представлений у п'єсах Славоміра Мрожека, відображає алогізм сімейних стосунків та релятивізм моральних принципів героїв. У світі, у якому вони живуть, порушуються зв'язки між поколіннями, відчутна їхня дискомунікація та адіалогічність. Представлений світ «навпаки» з перевернутими цінностями та підвалинами, у якому герої поводяться аморально [48].</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Тема «перевернутих стосунків» у творчості Славоміра Мрожека відсилає нас до теорії карнавалу. Карнавал у Мрожека – це поєднання трагічного та комедійного, профанного та сакрального, тобто протиставлення «верху» та «низу». Карнавалізація сімейно-поколіннєвої тематики – це перевернені стосунки між батьками («верхом») та дітьми («низом»), а в драматургії Мрожека – і відображення трагізму соціальної дійсності.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Ранні п'єси Славоміра Мрожека показують негативний вплив офіційної ідеології на культурну та літературну традицію. Про специфічний стиль Мрожека, який прагне продемонструвати всю різнорідність сучасного дискурсу, пише М. Пивіньська: «Мрожек використовує алюзії, цитати, пише віршами Фредро, Міцкевича, Висп’янського, в сентиментальному, позитивістському, модерністському стилях . [...] Сучасність у драмах Мрожека не має власної мови, власної політики та власного обличчя. У її арсеналі наявні лише анахронічні маски традиції, що минула, переважно «пророчої». Оскільки ці маски конотативно забарвлені, вони конституюють соціальну міфологію, яка починає керувати сучасністю. Прірва між реальною дійсністю та її виразом заповнює застарілий і пошарпаний «архів абсурду». Традиція – точніше, традиції, – стають примарами» [56, s. 91].</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Одна з ранніх п'єс Мрожека «Мучеництво Петра Охея» розвиває тему культурної зумовленості поведінки людини, змушеної піддатися маніпуляціям влади та суспільства та добровільно впасти їхньою жертвою. Г. Стефан цілком доречно називає п’єсу «параболою поневолення» (parabole zniewolenia) [58]. Дослідниця також наголошує на приналежності тексту п'єси до популярного в Польщі жанру естрадно-сатиричного театру (kabaret).</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«Естрадно-сатиричний театр (“кабарет”), – пояснює Я. Блонський, – створює свого роду шифр для посвячених і прагне не так вразити глядача, як втягнути його в інтелектуальну гру» [48]. Оскільки такі гумористичні сценки алюзивно навантажені і є сплавом актуальних для цього суспільства дискурсів, від глядача вимагається великий запас знань у сфері політики, культури та літератури.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драматургії Мрожека категорія майбутнього, з якою ототожнюється тема дитинства та юнацтва, постає у негативному втіленні. У п'єсі «Щаслива подія» народження нащадка, яке за всіма правилами прогресивного суспільства має обіцяти надію, явно не несе оптимістичного посилу. у якого немає душі [48]. Союз хама та дитини свідчить про зневагу та заперечення тих духовних цінностей, які були культивовані в минулі епохи.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Польське національне гасло «Bog, honor i ojczyzna» («Бог, честь і батьківщина») богохульно висміюється молодшим поколінням та його наставником-хамом, які пропонують нову цивілізаційну ідею. Мрожек, будучи епатажним викривачем прогресу, із почуттям цілковитої безвиході словами одного зі своїх героїв дає їй метафоричну назву dupa [48]. Вибух, спровокований залишеним під опікою хама Немовлям, знаменує собою загрозу невідомого майбутнього.</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короткій п'єсі «Racket Baby» («Малюк-шахрай») Мрожек демонструє пародійну замальовку майбутнього світу, породженого примітивізмом і хамством, в якому діють інтелектуально відсталі, але «могутні немовлята-гангстери» [51, s. 97].</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«Танго» залишається найбільш відомою п'єсою Мрожека, що часто інсценується. Універсальність тематики та дотепний гумор у діалогах забезпечили їй надійне місце як у польських, так і у західноєвропейських репертуарах.</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На думку Я. Блонського, п'єса отримала світове визнання, оскільки торкається універсальної проблеми «кризи та ймовірного кінця цивілізації» [48]. Про всеохопний характер проблематики п'єси пише К. Волицький. «Танго» відображає, на думку дослідника, «розпад міщанського етосу, який є основним фундаментом порядку та стабільності західного світу» [61, s. 31-32].</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Про багатогранність п'єси та різні рівні її прочитання пише в монографії «Драма і театр абсурду в Польщі» Анна Краєвська. За її словами, «Танго» можна розглядати як твір, що інтерпретує тему бунту [53, s. 88]. Гелена Стефан бачить у п'єсі «Танго» «форму гротескної параболи» [58, s. 113], яка може бути прочитана в аксіологічному контексті як судження про «розпад сучасної системи цінностей на прикладі сім'ї» [58, s. 113].</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Звертаючись до драматургічних традицій «салонної комедії» [11], Мрожек у п'єсі «Танго» представляє нам образ інтелігентської родини, на прикладі краху якої символічно показано універсальну ситуацію кризи європейської цивілізації. Умовні персонажі Мрожека, створені на кшталт драми абсурду, не наділені «подвійним звучанням» [47], видаються в «Танго» маріонетковими, є, за словами Я. Блонського, «дивакуватими комахами» [48], а на думку К. Копки, «інтелектуальними конструкціями, змодельованими на кшталт літературних стереотипів та схем» [52].</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Польський абсурдист до центру уваги своєї п'єси виносить конфлікт трьох поколінь інтелігенції, зумовлений різницею їхніх цінностей. Старше покоління – Євгенія та її брат Євгеній, безвільні люди, старомодні конформісти, які втомилися від катаклізмів свого віку та готові підкоритися будь-якій системі.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Представниками середнього покоління постають Стомил та його дружина Елеонора, метою яких була свого часу руйнація традицій та проголошення ідеології бунту як найвищої міри існування. Їм протистоїть їхній син Артур, який бореться за відновлення колишніх норм та засад.</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Втомлений від хаосу, Артур хоче повернути традиції та порядок до цього світу. Подібно до абсурдної людини у А. Камю, головний герой Мрожека не в змозі набути ясності буття і змушений перебувати в цьому безглуздому світі, стоїчно намагаючись зрозуміти його сенс, «який би надав його існуванню цілісність» [53]. Невипадково кімната, де починається дія п’єси «Танго», нагадує «звалище культури» [59].</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Мрожека роль душевної порожнечі відіграє, навпаки, образ простору, «захаращеного» безліччю випадково зібраних предметів, які неможливо логічно поєднати один з одним. Драматург створює таким чином відчуття «помилковості, випадковості, неохайності» [58], підкреслює розбіжність стилю та епохи.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цьому хаосі виникає ідейна криза, вихід із якої шукають герої «Танго»: інтелігент та хам. У Мрожека цей конфлікт розвивається відкрито і, досягнувши апогею, призводить до абсурдного зняття протилежностей. Невтішними є слова Євгенія, який із вичерпною точністю характеризує альянс інтелігента Артура та хама Едека.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Шляхом убивства Артура повертається «порядок», а разом із ним і танго – символ мужності, свободи та розкутості. Танець Едека та Євгенія, «старого опортуніста», «символізує собою початок нової ери» [52], що знаменує «останню відмову від будь-яких домагань на культуру та філософію» [58].</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 Краєвська, розглядаючи місце Едека в п'єсі, робить висновок, що цей герой в момент убивства Артура «зруйнував театр, гру, ілюзію та мистецтво» [53]. Будучи спочатку комічним персонажем другого плану, Едек переходить до числа основних і перехоплює ініціативу. «Простодушний дурень перетворюється на грізного та примітивного хама, – зазначає Краєвська. – Едек, хитрий слуга з комедії, &lt;...&gt; пробравшись із другого плану сцени на передній, залишив сцену і попрощався з театром як простором лицедійства та гри» [53].</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Едек встановлює тоталітарні порядки, проголошуючи перемогу примітивізму, сили та хамства. Невипадково для героїв п'єси «Танго» Едек – це уособлення вродженої природності.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Образ юнака Артура у Мрожека має прямі алюзії до образу Гамлета, що втілює у собі «комплекс Ореста» [54]. Подібно до шекспірівського героя, який був покликаний «відновити цінності, розхитані та зруйновані в процесі стрімких змін» [53], Артур ціною свого життя намагається повернути втрачені сімейні цінності та ідеали. Однак його спроба не увінчується успіхом, оскільки світ, із яким він бореться, більше не в змозі задовольнити його духовні запити. Трагікомічний образ Артура поєднується з танатологічними мотивами, які притаманні творчості Мрожека.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 Клімчак у роботі «Танго Смерті. Останні питання Славоміра Мрожека», досліджуючи творчість драматурга, говорить про його звернення до архетипів та усталених у культурі принципів релігійного осмислення буття – межових ситуацій, що входять до основи догматичного вчення католицької церкви, а саме: смерть, суд, воскресіння, рай чи пекло. Смерть, згідно з думкою критика, є «одною з головних особливостей абсурдистського театру Misterium Mortis Мрожека, що є водночас і Misterium Vitae» [51, s. 97]. У п'єсі «Танго» образ Артура втілює взаємозв'язок молодого і смертного первнів у контексті героїчного шляху персонажа.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Загалом таке поєднання архетипу дітей як культурних героїв і танатологічних мотивів у творчості Мрожека – логічний наслідок абсурдності, яка властива художньому сприйняттєві польського драматурга. За допомогою системи пародійно-гротескних, «зруйнованих» та «мертвих» образів дітей та трагікомічних образів юнака абсурдист малює похмуру картину сучасності та передбачає трагічне майбутнє. Дитина, так само як і молода людина, у творчості Славоміра Мрожека позначає не так вихід із ситуації розриву відносин між членами сім'ї в контексті мотиву «зв'язку часів», як новий виток дискомунікації поколінь, що переростає в трагічну розв'язку.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п'єсі «Щаслива подія» Славоміра Мрожека сімейна драма набуває політичного підтексту, а Мрожек стає, за словами Т. Ничека, «запобіжним моралізатором» [55, s. 128]. За словами Блонського, Мрожек створює «модель самознищення», в якій «помилкові схеми соціальної логіки та суспільного устрою розпадаються у власному розвитку» [48].</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Конфлікт між поколіннями у драмі відбиває авторський погляд на соціально-політичний розвиток світу. Мрожеком вибудовано певну схему: ідеї «абсолютної монархії» і тиранії в особі представника старшого покоління (Старого) протистоїть покоління середнє (Чоловік і Дружина), що виражає ідеали демократії та лібералізму. Така ідейна конфронтація між сином і батьком, що відображає глибинну психологію відносин у рамках «едипового комплексу», характерна для польської літератури і містить одну з архетипічних моделей польського буття. «Батька витіснено, він стає нікчемним: і король не має права голосу при «ліберум вето», й у літературі Батько – слабкий персонаж» [48]. Народження дитини (немовляти) означає «віяння майбутнього» [48], «революцію» [48], фактично смерть монархії, чого так боїться Старий і проти чого так завзято бореться.</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сконструйованій Мрожеком моделі світу, у якій провідну роль грають мотиви руйнації і спустошеності, наступність поколінь неможлива, як і саме майбутнє ставиться під питання. Конфлікт середнього та старшого поколінь є наслідком цивілізаційного глухого кута, в якому опинився сучасний західний світ.</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Таким чином, архетипові образи в драматургії С. Мрожека є збірним національним досвідом покоління, якому належав драматург. За допомогою гротескно-пародійних образів, що реалізують амбівалентний архетип «божественної дитини» – «жахливого немовляти», у польського драматурга представлена алегорія неспроможного та трагічного майбутнього.</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Трагікомічний образ юнака, що виражає архетип «героя» і поєднується з мотивом «танцю смерті», свідчить про пародіїзацію героїчного шляху головних персонажів. Через зображення конфлікту між поколіннями в межах теорії карнавалу Мрожеком осмислюється межовий стан культури і соціуму, що виник у результаті загальноєвропейської кризи аксіологічних підстав буття.</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Карнавалізація генераційної тематики відбиває трагедію сім'ї, крізь призму якої представлений світ «навпаки» зі зруйнованою ієрархією сімейних стосунків. Адіалогічність поколінь, неузгодженість їхніх ідеологічних позицій суперечать концепції майбутнього західного світу.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Конфлікт поколінь Славомір Мрожек формулює в межах опозиції між містом (середнє та молодше покоління) та селом (старше покоління). Крізь призму осмислення поняття «місто» Мрожек метафорично зображує неповноцінність, бездуховність сучасного суспільства, що загрузло в гедоністичному способі життя, та нездатність молодого покоління змінити його на краще.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Колись одухотворений зміст «польщизни», що містить у собі пасторальний ідеал в особі старшого покоління, виявився вихолощеним та приземленим до рівня матеріальних потреб. Гротескно-пародійний образ польського молодика є спотвореною моделлю національного міфу.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Славомир Мрожек у своїх п'єсах стає викривачем цивілізаційного прогресу, дітищем якого неминуче виявляється хам і шахрай. Ідейна конфронтація старшого та середнього поколінь стає чинником цивілізаційного глухого кута та хаосу, пов'язаним із примітивізацією молодшого покоління.</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Мрожек, для якого властивою була «двозначна та іронічна» [48] катастрофічна свідомість, створює у своєму драматичному доробку похмурий апокаліптичний образ абсурдного світу. Безумовно, творчість Мрожека не позбавлена комічних акцентів, проте по суті в ній усе ж таки превалює катастрофізм, а його основою, як пише А. Лібера, можна вважати «критику існування людини та західної культури» [54]. На думку Я. Серадзького, песимізм Мрожека стосовно майбутнього відображає передчуття неминучого лиха, що полягає «у заміні кращого гіршим, у витісненні порядку хаосом, а інтелігента – хамом» [57].</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Неминучість наближення диктатури хама [54] приводила письменника в жах. Драматург вважав, що разом із домінуванням мас настане криза цінностей. Єдиним чинником, що стримує тиск натовпу, так само як і знаряддям управління масами, на думку Мрожека, стане «ідеологія страху, покірності та обов'язкової брехні» [57].</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Ілюзія, в яку вірять герої п'єс Славоміра Мрожека, потрібна їм для того, щоб сховатися від панування абсурду соціальної дійсності, що відбувається просто навколо них. Тим самим зміст п'єс виходить далеко за межі суто політичної драми. Як стверджує Гелена Стефан, Мрожек апелює до романтичної мартирології, де одна людина жертвує власним життям заради спасіння всього народу [58].</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Таким чином, у своїх п'єсах Славомир Мрожек показав механізм руйнівного впливу традиції, що конституює соціальну міфологію, на інститут родини та на особистий простір головного героя. Граючи священними текстами, класичними цитатами та образами, переінакшуючи та висміюючи їх, Мрожек демонструє марність бунту та безтілесність страждань польського народу. Зневажаючи національні міфи, цим самим він пориває з романтичним пафосом польської літератури.</w:t>
      </w:r>
    </w:p>
    <w:p>
      <w:pPr>
        <w:spacing w:line="360" w:lineRule="auto"/>
        <w:ind w:firstLine="709"/>
        <w:jc w:val="both"/>
        <w:rPr>
          <w:rFonts w:ascii="Times New Roman" w:hAnsi="Times New Roman" w:eastAsia="Times New Roman" w:cs="Times New Roman"/>
          <w:sz w:val="28"/>
          <w:szCs w:val="28"/>
        </w:rPr>
      </w:pPr>
    </w:p>
    <w:p>
      <w:pPr>
        <w:pStyle w:val="3"/>
        <w:spacing w:before="0" w:after="0" w:line="360" w:lineRule="auto"/>
        <w:ind w:firstLine="709"/>
        <w:jc w:val="both"/>
        <w:rPr>
          <w:rFonts w:ascii="Times New Roman" w:hAnsi="Times New Roman" w:eastAsia="Times New Roman" w:cs="Times New Roman"/>
        </w:rPr>
      </w:pPr>
      <w:bookmarkStart w:id="6" w:name="_heading=h.26in1rg" w:colFirst="0" w:colLast="0"/>
      <w:bookmarkEnd w:id="6"/>
      <w:r>
        <w:rPr>
          <w:rFonts w:ascii="Times New Roman" w:hAnsi="Times New Roman" w:eastAsia="Times New Roman" w:cs="Times New Roman"/>
          <w:i w:val="0"/>
          <w:rtl w:val="0"/>
        </w:rPr>
        <w:t>Висновки до розділу 1</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Перша чверть ХХІ століття характеризується інтенсифікацією зацікавленості науковців питанням ідіостилю (або індивідуального стилю) митця художнього твору, що обґрунтовується виявленням зв’язків мовної репрезентації та використання сукупності специфічних стилістичних домінант, за допомогою яких здійснюється відображення індивідуальної моделі світобачення письменника.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В сучасних філологічних студіях вивчення індивідуального стилю, як правило, тісно пов’язують із  мовознавчими та літературознавчими категоріями:  «мовна картина світу», «світобачення письменника», «світосприйняття митця», «мовна особистість» тощо. Так, детальний аналіз мовної картини світу через художні твори письменника дає змогу побачити індивідуальну неповторність митця в представленій ним вербально-естетичній картині світу, дати оцінку його внеску до розгалуженої системи функціонуючих словесних художніх засобів національної мови, дослідити низку домінантних світоглядних принципів письменника.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Аналіз різноманітних підходів до розуміння сутності поняття «ідіостиль» свідчить про необхідність аналізу творів художньої літератури, що є художньо-естетичними явищами, створеними митцями – авторами, які збагачують загальновживаний лексичний шар та насичують мовленнєві висловлювання неповторними, самобутніми елементами.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Драма – особливий рід художньо-літературної творчості. У порівнянні з іншими двома літературними родами – епосом і лірикою – драма визначається суттєвими особливостями як у способах донесення до адресата (глядача) відтворюваних образів і подій, символів і кодів, та призначеного для акторського відтворення в просторі сцени.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Сучасна драматургія, на відміну від попередніх епох, позбавлена домінантних жанрів. У ній взагалі відсутні магістральні як стильові, так і жанрові тенденції. Натомість саме ця відсутність і складає чи не найбільш характерну рису сучасної драми – її жанрову відкритість і плюралізм. Жанрова динаміка сучасної драматургії значно збагачує i жанрові форми, i структурні елементи творів, ведучи до оновлення жанрової системи, до пошуків нових жанрових форм.</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Театр абсурду, для якого характерна модифікація класичних канонів побудови драматургічного твору, є одним із прикладів експерименту з традиційною формою. Переосмислення традиції в польському театрі абсурду, що виник у контексті наслідків Другої світової війни та встановлення у Східній Європі комуністичної влади, включало принцип гри з культурно-історичними сенсами та алегоріями.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Ставлення польського представника драми абсурду Славоміра Мрожека до традиції можна позначити як «антитрадиціоналізм», тобто відкидання національних міфів, формою вираження якого є іронічна гра з традицією та пародія на класичні твори.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Славомір Мрожек, для якого властивою була двозначна та іронічна катастрофічна свідомість, створює у своєму драматичному доробку похмурий апокаліптичний образ абсурдного світу. Безумовно, творчість Мрожека не позбавлена комічних акцентів, проте по суті в ній усе ж таки превалює катастрофізм, а його основою можна вважати критику існування людини та західної культури.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Ілюзія, в яку вірять герої п'єс Славоміра Мрожека, потрібна їм для того, щоб сховатися від панування абсурду соціальної дійсності, що відбувається просто навколо них. Тим самим зміст п'єс виходить далеко за межі суто політичної драми.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Таким чином, у своїх п'єсах Славомір Мрожек показав механізм руйнівного впливу традиції, що конституює соціальну міфологію, на інститут родини та на особистий простір головного героя. Граючи священними текстами, класичними цитатами та образами, переінакшуючи та висміюючи їх, Мрожек демонструє марність бунту та безтілесність страждань польського народу. Зневажаючи національні міфи, цим самим він пориває з романтичним пафосом польської літератури.</w:t>
      </w:r>
    </w:p>
    <w:p>
      <w:pPr>
        <w:spacing w:line="360" w:lineRule="auto"/>
        <w:jc w:val="center"/>
        <w:rPr>
          <w:rFonts w:ascii="Times New Roman" w:hAnsi="Times New Roman" w:eastAsia="Times New Roman" w:cs="Times New Roman"/>
          <w:b/>
          <w:sz w:val="28"/>
          <w:szCs w:val="28"/>
        </w:rPr>
      </w:pPr>
      <w:bookmarkStart w:id="7" w:name="_heading=h.lnxbz9" w:colFirst="0" w:colLast="0"/>
      <w:bookmarkEnd w:id="7"/>
      <w:r>
        <w:br w:type="page"/>
      </w: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 xml:space="preserve">  </w:t>
      </w:r>
      <w:r>
        <w:rPr>
          <w:rFonts w:ascii="Times New Roman" w:hAnsi="Times New Roman" w:eastAsia="Times New Roman" w:cs="Times New Roman"/>
          <w:b/>
          <w:color w:val="000000"/>
          <w:sz w:val="28"/>
          <w:szCs w:val="28"/>
          <w:rtl w:val="0"/>
        </w:rPr>
        <w:t>РОЗДІЛ 2. ТЕКСТУАЛЬНІ ОСОБЛИВОСТІ ІДІОСТИЛЮ У ПРЕЦЕДЕНТНОМУ ТЕКСТІ ТА ЙОГО СЦЕНІЧНИХ ВАРІАНТАХ</w:t>
      </w:r>
    </w:p>
    <w:p>
      <w:pPr>
        <w:spacing w:line="360" w:lineRule="auto"/>
        <w:ind w:firstLine="709"/>
        <w:jc w:val="both"/>
        <w:rPr>
          <w:rFonts w:ascii="Times New Roman" w:hAnsi="Times New Roman" w:eastAsia="Times New Roman" w:cs="Times New Roman"/>
          <w:sz w:val="28"/>
          <w:szCs w:val="28"/>
        </w:rPr>
      </w:pPr>
    </w:p>
    <w:p>
      <w:pPr>
        <w:pStyle w:val="3"/>
        <w:spacing w:before="0" w:after="0" w:line="360" w:lineRule="auto"/>
        <w:ind w:firstLine="709"/>
        <w:jc w:val="both"/>
        <w:rPr>
          <w:rFonts w:ascii="Times New Roman" w:hAnsi="Times New Roman" w:eastAsia="Times New Roman" w:cs="Times New Roman"/>
          <w:i w:val="0"/>
          <w:color w:val="000000"/>
        </w:rPr>
      </w:pPr>
      <w:bookmarkStart w:id="8" w:name="_heading=h.35nkun2" w:colFirst="0" w:colLast="0"/>
      <w:bookmarkEnd w:id="8"/>
      <w:r>
        <w:rPr>
          <w:rFonts w:ascii="Times New Roman" w:hAnsi="Times New Roman" w:eastAsia="Times New Roman" w:cs="Times New Roman"/>
          <w:i w:val="0"/>
          <w:color w:val="000000"/>
          <w:rtl w:val="0"/>
        </w:rPr>
        <w:t>2.1 Текстові маркери ідіостилю у драмі Славоміра Мрожека «Емігранти»</w:t>
      </w:r>
    </w:p>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Польський письменник і драматург двадцятого сторіччя – Славомир Мрожек, поміж інших творів, є автором трагікомедії «Емігранти», написаної 1972 року. У творі переплетені ідеї «подолання екзистенціалізму», діалогічності, двійництва та абсурду. Це дає підставу для дослідження текстових маркерів ідіостилю драматурга.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XX століття можна по праву вважати століттям абсурду, включаючи сюди і констатацію абсурдності буття в екзистенційній філософії та численні прояви категорії абсурду у художній творчості, у тому числі у театрі абсурду як особливому напрямі сучасного мистецтва. Театр абсурду, увібравши в себе філософські ідеї екзистенціалістів, що відобразили у своїх роботах проблеми відчуженості людини та безглуздості її існування, а також удосконалюючи модернізовані у XX столітті літературні, сценічні засоби, стає свого роду інтелектуальною та творчою реакцією на духовну кризу в Європі та за її межами.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Поява національних моделей театру абсурду є свідченням значущості цього явища у світовій літературі та специфіки його формальних засобів вираження для осмислення актуальних проблем дійсності.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Театр абсурду, для якого характерна деформація класичних канонів побудови драматургічного твору, є одним із прикладів експерименту з традиційною формою. Переосмислення традиції в польському театрі абсурду в повоєнному історичному контексті включало принцип гри з культурно-історичними кодами.</w:t>
      </w:r>
    </w:p>
    <w:p>
      <w:pPr>
        <w:spacing w:line="36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Хвиля еміграції, до якої належав Славомір Мрожек, була інспірована гострою політичною кризою в Польщі. Війна та еміграція – дві магістральні проблеми, до яких письменник звертався у своїй творчості. Це ті ситуації, в яких особливо гостро відчувається ціна людського існування – те, на що не звертається уваги у мирні часи. </w:t>
      </w:r>
    </w:p>
    <w:p>
      <w:pPr>
        <w:spacing w:line="36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Зауважимо природу загостреного, екзистенційного світоусвідомлення, шлях до якого відкривають граничні стани – війна, необхідність залишати Батьківщину та починати життя наново в несприятливих умовах: «В Євангелії сказано, що треба більше боятися тих, хто вбиває душу, ніж тих, хто вбиває тіло. Фізична смерть менш страшна, ніж смерть духовна. А до війни, в мирному житті, вбивалися людські душі, притлумлювався людський дух, і це стало настільки звичним, що всі перестали навіть помічати жах цього вбивства. На війні руйнують фізичну оболонку людини, ядро ж людини, її душа може залишитися не тільки не зруйнованою, але й має шанс навіть відродитися» [56].</w:t>
      </w:r>
    </w:p>
    <w:p>
      <w:pPr>
        <w:spacing w:line="36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Еміграція є питомим супутником польського народу в ХХ столітті. Вона ж постає чи не найтравматичнішим досвідом ініціації – спроби включитися до життя у новому просторі, який одночасно є нейтрально-байдужим до новоприбулого й виявляє свою відверту ворожість до нього. В таких умовах як сам Мрожек, так і його герої, в яких достатньо помітною є автобіографічна основа, змушені витворювати нову ідентичність, намагаючись якомога менше втратити вже наявну самість. Єдиною зброєю, доступною цим людям, є своєрідний стоїцизм як форма боротьби за людську гідність.</w:t>
      </w:r>
    </w:p>
    <w:p>
      <w:pPr>
        <w:spacing w:line="360" w:lineRule="auto"/>
        <w:ind w:firstLine="567"/>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Драматургія Славоміра Мрожека, написана у період еміграції, загалом суголосна окресленому комплексу екзистенційної проблематики. Її масив являє собою контроверсійне полотно людського буття, неповторність якого виявляється у найбільш типових життєвих ситуаціях. </w:t>
      </w:r>
    </w:p>
    <w:p>
      <w:pPr>
        <w:spacing w:line="360" w:lineRule="auto"/>
        <w:ind w:firstLine="85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Мотив самоусвідомлення поляків у еміграції, на нашу думку, найбільш правомірно ототожнювати з ініціацією, оскільки остання є можливістю переходу від однієї соціальної позиції до іншої, що реалізується індивідом у тих чи тих умовах. В. Балушок слідом за А. ван Геннепом пов’язує ініціацію з набором «певних ритуальних дій, що супроводжують обряди життєвого циклу – родильні, весільні, поховальні, застережні та інші» [4]. Залишаючи, до того ж, вимушено, Батьківщину, емігрант символічно помирає для неї та символічно народжується на тій землі, яку він обрав (або яка обрала його) для нового життя. </w:t>
      </w:r>
    </w:p>
    <w:p>
      <w:pPr>
        <w:spacing w:line="360" w:lineRule="auto"/>
        <w:ind w:firstLine="851"/>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 ван Геннеп подає трикомпонентну модель ініціації. Першим етапом постає сегрегація, тобто відокремлення людини від старого оточення та розрив її з минулим. По-іншому цей етап іменується прелімінальною або передпороговою фазою (від латинського limen – поріг, межа). На другому етапі відбувається транзиція, або ж лімінальна фаза – проміжний стан, порубіжний період. Третій етап являє собою реінкорпорацію, або ж постлімінальну фазу, тобто включенням до суспільства та колективу наново, але з набуттям людиною нової якості та нового статусу [цит. за: 4].</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Екзистенціалізм у Польщі не сформувався як цілісний напрям: на відміну від французького екзистенціалізму, відсутня єдність поглядів у рамках теоретичної програми, відсутні організаційні форми екзистенціалістського спрямування (журнал, літературне об'єднання). І все ж є підстави для того, щоб говорити про національну традицію екзистенціалізму, яка сягає досвіду польського романтизму (Міцкевич, Словацький), «багатого» на загальноєвропейські літературно-філософські пошуки ХІХ і ХХ століть.</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польських письменників відрізняється вибір традиції: Гомбрович більшою мірою орієнтується на Сартра, Анджеєвський і Герлінг-Грудзінський на Камю, Марселя і Бердяєва. Також відрізняється ставлення до традиції: від її пародійного обігравання у творчості Гомбровича до рефлексивного традиціоналізму Герлінга-Грудзінського.</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Славоміра Мрожека називають послідовником традицій В.Гомбровича, С.Віткевича. Для цих авторів однаковою мірою значимі традиції Ніцше і К’єркегора.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Творчість польських письменників, по-перше, органічно вбирає проблематику загальноєвропейського екзистенціалізму, але не в «догматичному», а в рефлексивно-критичному вираженні. Традиція екзистенціалізму в цьому випадку може бути трактована досить широко: не тільки як звернення до досвіду попередників та його успадкування, але і як діалог, гра, як спроба «подолання екзистенціалізму», що неодноразово постулювалася в літературно-критичній, літературознавчій та історико-філософській думці Польщі. Специфіка польського екзистенціалізму полягає й у тому, що він зачіпає літературно-мистецькі пошуки як у жанрових формах традиційної епіки, так і в модернізованій літературі «людського документа».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польській культурі екзистенціалістська рефлексія пов'язана переважно з 1950-1960-ми роками, тобто згодом, коли екзистенціалізм більшою мірою став усвідомлюватися як одна із традицій європейської культури. У філософських та літературознавчих роботах має місце співіснування і навіть взаємозамінність термінів «екзистенційний» та «екзистенціалістський». «Екзистенційне» (похідна від «екзистенції») у нашому розумінні означає все пов'язане з духовним досвідом людини, з важкою проблемою її життя, екзистенціалістський (похідна від «екзистенціалізму») – те, що має відношення до літературно-філософської інтерпретації екзистенційної проблематики.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При аналізі п'єси «Емігранти» ми послуговуватимемося терміном «екзистенційний» під час опису ключових мотивів, пов'язаних з онтологічними проблемами.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Екзистенціалізм як глобальний напрямок, що охопив літературу ХХ століття, не зміг не вплинути на Мрожека. Мрожек поважав Кафку, Камю, К'єркегора, Беккета. Зі скептицизмом ставився до Ніцше та Сартра.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Славомір Мрожек ніколи чітко не дотримувався доктрини екзистенціалізму. Все його життя, як і філософія, що склалася, пройшло поза системами і закономірностями.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Тема еміграції, досить традиційна для польської емігрантської літератури починаючи з XIX століття, вирішується у Мрожека як, цитуючи Міцкевича, «</w:t>
      </w:r>
      <w:r>
        <w:rPr>
          <w:rFonts w:ascii="Times New Roman" w:hAnsi="Times New Roman" w:eastAsia="Times New Roman" w:cs="Times New Roman"/>
          <w:i/>
          <w:sz w:val="28"/>
          <w:szCs w:val="28"/>
          <w:rtl w:val="0"/>
        </w:rPr>
        <w:t>długie nocne rodaków rozmowy</w:t>
      </w:r>
      <w:r>
        <w:rPr>
          <w:rFonts w:ascii="Times New Roman" w:hAnsi="Times New Roman" w:eastAsia="Times New Roman" w:cs="Times New Roman"/>
          <w:sz w:val="28"/>
          <w:szCs w:val="28"/>
          <w:rtl w:val="0"/>
        </w:rPr>
        <w:t>». Однак персонажі та обстановка не відповідають традиції, в якій тема позбавлення батьківщини нерідко пов'язана з патріотичним пафосом.</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Нагадаємо зміст п'єси. Час дії: передноворічний вечір та новорічна ніч. Двоє емігрантів живуть у убогій кімнаті у підвалі (країна, звідки вони та країна де вони, не вказується). Один із них – АА – політичний емігрант (інтелігент-письменник), другий, ХХ, – емігрант «економічний».</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Протягом усієї п'єси вони сваряться через дрібниці, миряться, навіть б'ються, знову миряться. Несумісність персонажів виявляється у кожній дрібниці. Нарешті сварки таки переростають у розмову про рабство і свободу (деякі критики вбачають тут вплив книги «Поневолений розум» Ч. Мілоша) і кожен робить свій «вчинок»: ХХ рве зароблені гроші, а АА – аркуші рукопису. Далі ХХ після невдалої спроби повіситись засинає сном праведника, а АА плаче, лежачи в ліжку.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Пафос останніх сцен знімається, зокрема, тим, що персонажі нетверезі. Однак не викликає сумнівів соціальний пафос п'єси: йдеться про повзучу меркантильність робітничого класу (ідеться про період «народних демократій» у Східній Європі) і порожні балачки та самовпевненість інтелігенції; про убозтво, що панує в рідній країні; про неможливість представників різних класів порозумітися один з одним.</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Мрожек дав портрет еміграції другої половини ХХ століття близький до реалістичного. Поборники «художньої правди» мають бути задоволені, попри елементи абсурду, що пронизують п'єсу («Наше життя, як і мій театр, абсурдне, смішне, нікчемне і нещасливе», – писав Е. Йонеско). «У свідомості середньостатистичного поляка саме завдяки Мрожеку сплелися в єдине, нерозривне ціле театр абсурду та абсурд життєвий» [48].</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Ідіостиль Славоміра Мрожека багато в чому відбиває історичний досвід Східної Європи та самої Польщі. На польський театр вплинула традиція романтизму.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Польська романтична драма, якій слід віддати належне за формування національної ідентичності, зверталася до публіки мовою символів та алегорій, укорінених у культурно-історичному минулому та релігійній самосвідомості поляків. Ця мова вимагала від глядача особливого вміння розпізнавати актуальність представлених символічних сцен в історико-політичному контексті.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Рання творчість Мрожека, хоча за своєю природою і відкидає романтичну традицію, засновану на грі символів та алегорій [58], за словами Г. Стефан, воскрешає її. «У його «гротескних політико-соціальних параболах, – пише дослідниця, – відзначається наявність абсолютно різних значень, що виходять за межі вербальної структури тексту» [58]. У своїх ранніх п'єсах Славомір Мрожек показує, як культурні та літературні традиції стають предметом суспільно-політичної маніпуляції.</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П'єси Мрожека за своєю суттю демонструють вплив стереотипів на сучасність, яку польський драматург конструює на основі конфлікту персонажів, що являють собою маски, глибоко вкорінені в суспільній культурі, персоніфіковані ідеї та соціальні ролі, за допомогою сформованих у суспільстві шаблонів поведінки та кліше. Творчість Мрожека не є відображенням реальної дійсності, а скоріше грою образами та метаоповідями, закодованими в літературі та культурі.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А. Лібера пропонує порівняння «Емігрантів» Славоміра Мрожека з твором польського поета ХІХ століття Ципріана Норвіда «Зволонь». Можна було б перерахувати десятки відмінностей, які розділяють обидві драми, починаючи від 125-річної дистанції в часі й закінчуючи тим, що «Зволонь» є, мабуть, найслабшим драматичним твором Норвіда, який досі не ставився на сцені, за винятком однієї шкільної постановки, тоді як «Емігранти»– це вершина драматургічних досягнень Мрожека, драма, від якої можна очікувати довгу сценічну кар’єру. Однак, попри всі відмінності, в обох драмах домінує спільний погляд на світ: перспектива еміграції. З точки зору емігранта, Норвід аналізує становище польської спільноти та діагностує трагедію свого покоління. Цю трагедію він пов’язує з ситуацією в країні.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З точки зору емігранта, Мрожек не заглиблюється в аналіз соціальних механізмів, які сформували еміграцію. Він пов’язує трагедію еміграції зі своєю відсутністю в країні.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«Зволонь» закінчується сугестивною, символічною сценою: старий, сліпий чоловік намацує дорогу додому серед звуків бійки. «Емігранти» закінчуються риданнями АА, одного з двох героїв драми. Це супроводжується могутнім хропінням його сусіда, XX. Можливо, ці закінчення і «Зволоня», й «Емігрантів» містять ключ до обох драм про неможливість порозуміння, про безпорадність, про нещадні наслідки власного вибору.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В «Емігрантах» реципієнт має справу з різними джерелами і різними формами відстороненості. Саме відстороненість стає основною проблемою цієї трагедії. Вона має різні виміри: це відстороненість, притаманна взаєминам між людьми (суть стосунків AA і XX), що має світоглядно-класову природу, відстороненість щодо рідної країни (хай навіть удавана, неусвідомлена), відстороненість щодо суспільства, серед якого, точніше, поруч із яким живуть АА і ХХ у вигнанні. Тому це відчуження поєднується з проблемою транснаціонального універсалізму – протиставленням почуття приналежності до нації чи навіть до батьківщини.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випадку XX відчуження від суспільства країни еміграції пояснюється переконанням, що його перебування там є тимчасовим і має інструментальний характер. «</w:t>
      </w:r>
      <w:r>
        <w:rPr>
          <w:rFonts w:ascii="Times New Roman" w:hAnsi="Times New Roman" w:eastAsia="Times New Roman" w:cs="Times New Roman"/>
          <w:i/>
          <w:sz w:val="28"/>
          <w:szCs w:val="28"/>
          <w:rtl w:val="0"/>
        </w:rPr>
        <w:t>Ja mam dokąd wrócić</w:t>
      </w:r>
      <w:r>
        <w:rPr>
          <w:rFonts w:ascii="Times New Roman" w:hAnsi="Times New Roman" w:eastAsia="Times New Roman" w:cs="Times New Roman"/>
          <w:sz w:val="28"/>
          <w:szCs w:val="28"/>
          <w:rtl w:val="0"/>
        </w:rPr>
        <w:t xml:space="preserve">» [62, s. 438], – переконано стверджує ХХ.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Коли АА переконає його в безглуздості його ситуації, станеться моральна катастрофа. Він зрозуміє, що відкладати гроші – все одно, що відкладати час свого повернення. Руйнується заповітна мета наполегливої праці, згасають мрії про тріумфальне повернення та родинний дім. Трагедія досягає свого апогею.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Відстороненість АА має іншу природу. XX теж об'єктивно (він не знає жодної іноземної мови) не може ні з ким зв'язатися. XX не знає, що йому все одно відмовили б. Такого ж переконання дотримується АА. Навіть про пожежу він каже: «</w:t>
      </w:r>
      <w:r>
        <w:rPr>
          <w:rFonts w:ascii="Times New Roman" w:hAnsi="Times New Roman" w:eastAsia="Times New Roman" w:cs="Times New Roman"/>
          <w:i/>
          <w:sz w:val="28"/>
          <w:szCs w:val="28"/>
          <w:rtl w:val="0"/>
        </w:rPr>
        <w:t>To nie jest nasz pożar. To jest ich pożar (...) My do tego pożaru nie mamy prawa</w:t>
      </w:r>
      <w:r>
        <w:rPr>
          <w:rFonts w:ascii="Times New Roman" w:hAnsi="Times New Roman" w:eastAsia="Times New Roman" w:cs="Times New Roman"/>
          <w:sz w:val="28"/>
          <w:szCs w:val="28"/>
          <w:rtl w:val="0"/>
        </w:rPr>
        <w:t xml:space="preserve">» [62, s. 476].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Ці слова висвітлюють багато особливостей. Тут АА відкрито демонструє XX свою незацікавленість у справах рідної країни. На запитання XX він роздратовано відповідає: «</w:t>
      </w:r>
      <w:r>
        <w:rPr>
          <w:rFonts w:ascii="Times New Roman" w:hAnsi="Times New Roman" w:eastAsia="Times New Roman" w:cs="Times New Roman"/>
          <w:i/>
          <w:sz w:val="28"/>
          <w:szCs w:val="28"/>
          <w:rtl w:val="0"/>
        </w:rPr>
        <w:t>Nie, nic nie pamiętam i nie chcę pamiętać!</w:t>
      </w:r>
      <w:r>
        <w:rPr>
          <w:rFonts w:ascii="Times New Roman" w:hAnsi="Times New Roman" w:eastAsia="Times New Roman" w:cs="Times New Roman"/>
          <w:sz w:val="28"/>
          <w:szCs w:val="28"/>
          <w:rtl w:val="0"/>
        </w:rPr>
        <w:t xml:space="preserve">» [62, s. 442]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Чи означає це, що АА приречений на відчуження, куди б він не пішов і з ким би не залишився? Аж ніяк, адже він шукає, хай безуспішно і не завжди справедливо, але домовленості з XX. Його почуття відчуженості від рідної країни фальшиве, це гра, в яку він повинен грати, щоб підтримувати мінімальне відчуття свого існування.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На пряме запитання ХХ про те, що він знаходить тут, за межами країни, він відповідає пишно і фразеологічно: «</w:t>
      </w:r>
      <w:r>
        <w:rPr>
          <w:rFonts w:ascii="Times New Roman" w:hAnsi="Times New Roman" w:eastAsia="Times New Roman" w:cs="Times New Roman"/>
          <w:i/>
          <w:sz w:val="28"/>
          <w:szCs w:val="28"/>
          <w:rtl w:val="0"/>
        </w:rPr>
        <w:t>Tutaj nareszcie można rozprostować skrzydła</w:t>
      </w:r>
      <w:r>
        <w:rPr>
          <w:rFonts w:ascii="Times New Roman" w:hAnsi="Times New Roman" w:eastAsia="Times New Roman" w:cs="Times New Roman"/>
          <w:sz w:val="28"/>
          <w:szCs w:val="28"/>
          <w:rtl w:val="0"/>
        </w:rPr>
        <w:t>» [62, s. 459]. Але виникає питання: як це зробити, якщо, повторимо: «</w:t>
      </w:r>
      <w:r>
        <w:rPr>
          <w:rFonts w:ascii="Times New Roman" w:hAnsi="Times New Roman" w:eastAsia="Times New Roman" w:cs="Times New Roman"/>
          <w:i/>
          <w:sz w:val="28"/>
          <w:szCs w:val="28"/>
          <w:rtl w:val="0"/>
        </w:rPr>
        <w:t>To jest ich pożar</w:t>
      </w:r>
      <w:r>
        <w:rPr>
          <w:rFonts w:ascii="Times New Roman" w:hAnsi="Times New Roman" w:eastAsia="Times New Roman" w:cs="Times New Roman"/>
          <w:sz w:val="28"/>
          <w:szCs w:val="28"/>
          <w:rtl w:val="0"/>
        </w:rPr>
        <w:t xml:space="preserve">» [62, s. 476]. Як це зробити, коли робота над твором, яку АА не розпочав удома через страх, завмерла на еміграції?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Отже, все закінчилося? Мабуть, так, тому що АА нарешті зробить багатозначне зізнання: «</w:t>
      </w:r>
      <w:r>
        <w:rPr>
          <w:rFonts w:ascii="Times New Roman" w:hAnsi="Times New Roman" w:eastAsia="Times New Roman" w:cs="Times New Roman"/>
          <w:i/>
          <w:sz w:val="28"/>
          <w:szCs w:val="28"/>
          <w:rtl w:val="0"/>
        </w:rPr>
        <w:t>Ja jestem taka sobie szmata. Zwyczajny tchórz. A może nawet normalna, prosta, ludzka świnia</w:t>
      </w:r>
      <w:r>
        <w:rPr>
          <w:rFonts w:ascii="Times New Roman" w:hAnsi="Times New Roman" w:eastAsia="Times New Roman" w:cs="Times New Roman"/>
          <w:sz w:val="28"/>
          <w:szCs w:val="28"/>
          <w:rtl w:val="0"/>
        </w:rPr>
        <w:t xml:space="preserve">» [62, s. 500]. Тепер реципієнт може зрозуміти розпач АА. Це розпач безнадійності, розпач людини, позбавленої опори, що блукає на чужині.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Згадаймо слова Славоміра Мрожека в листі до Константи Пузини: «</w:t>
      </w:r>
      <w:r>
        <w:rPr>
          <w:rFonts w:ascii="Times New Roman" w:hAnsi="Times New Roman" w:eastAsia="Times New Roman" w:cs="Times New Roman"/>
          <w:i/>
          <w:sz w:val="28"/>
          <w:szCs w:val="28"/>
          <w:rtl w:val="0"/>
        </w:rPr>
        <w:t>Zdaje mi się, jakoś mi się wydaje, że obecnie ludzie chcą słuchać o sprawach poważnych serio, chcą mieć wrażenie, że ten, kto mówi, bierze odpowiedzialność za to, co mówi. Tu oczywiście czyha patos i nudziarstwo</w:t>
      </w:r>
      <w:r>
        <w:rPr>
          <w:rFonts w:ascii="Times New Roman" w:hAnsi="Times New Roman" w:eastAsia="Times New Roman" w:cs="Times New Roman"/>
          <w:sz w:val="28"/>
          <w:szCs w:val="28"/>
          <w:rtl w:val="0"/>
        </w:rPr>
        <w:t>». І далі: «</w:t>
      </w:r>
      <w:r>
        <w:rPr>
          <w:rFonts w:ascii="Times New Roman" w:hAnsi="Times New Roman" w:eastAsia="Times New Roman" w:cs="Times New Roman"/>
          <w:i/>
          <w:sz w:val="28"/>
          <w:szCs w:val="28"/>
          <w:rtl w:val="0"/>
        </w:rPr>
        <w:t>Ach, Boże, może tylko literatury i sztuki narodowe mają sens: społeczność wydaje artystę i artysta zwraca się do tejże społeczności</w:t>
      </w:r>
      <w:r>
        <w:rPr>
          <w:rFonts w:ascii="Times New Roman" w:hAnsi="Times New Roman" w:eastAsia="Times New Roman" w:cs="Times New Roman"/>
          <w:sz w:val="28"/>
          <w:szCs w:val="28"/>
          <w:rtl w:val="0"/>
        </w:rPr>
        <w:t>» [62, s. 419]. Ці слова досить відчутно перегукуються з ідеєю трагікомедії «Емігранти».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Тут Мрожек серйозний, він не жартує, не малює лялькових персонажів, і хоча він називає цих героїв майже символічно: АА. і ХХ, вони є повноцінними психологічними образами. Це люди, наділені тонким чуттям, які загострюють і змінюють своє ставлення в ході взаємної боротьби. АА відмовляється від боротьби проти XX і, в певному сенсі, за увагу XX. Він обирає компроміс із запізненням, що є поразкою обох.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творчості Славоміра Мрожека нестійкість, духовний незатишок людини у світі створюють концепцію екзистенціалізму, що він назвав сучасним варіантом стоїцизму. За байдужим, здавалося б, оглядом повсякденності ховається пристрасне ставлення до розлуки, любові, життя.</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Такими є герої Славоміра Мрожека. Герої Мрожека нагадують стан «десь у проміжку чи поза».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Життя, проведене в еміграції, і життя літературних творів, заборонених на батьківщині до друку, визначають творчі погляди Мрожека щодо свободи особистості, абсурдності космічного устрою світу, права на боротьбу. Немов пацієнти божевільні, герої п'єси Мрожека АА і ХХ замкнені в брудному підвалі будинку. Автор дає розлогий опис, знайомлячи нас із нічліжкою: </w:t>
      </w:r>
    </w:p>
    <w:p>
      <w:pPr>
        <w:spacing w:line="360" w:lineRule="auto"/>
        <w:ind w:firstLine="709"/>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i/>
          <w:sz w:val="28"/>
          <w:szCs w:val="28"/>
          <w:rtl w:val="0"/>
        </w:rPr>
        <w:t>Ściany są szare i brudne, z plamami. Niski sufit. Naga żarówka zwisająca z drutu pod sufitem. Ostre, zalewające światło. Nie ma okien. Nad lewym łóżkiem powiesić płaszcz i drewniany wieszak na garnitur na gwoździu. Wzdłuż środkowej ściany, w odległości jednej czwartej jej szerokości od lewej krawędzi, znajduje się zabytkowy zlew w kształcie wiadra, zamontowany na rurze kanalizacyjnej.</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tl w:val="0"/>
        </w:rPr>
        <w:t>Na lewym krześle leżą spodnie w kolorze popielatym, z tyłu wisi tweedowa marynarka i jedwabny szalik. Para butów pod krzesłem</w:t>
      </w:r>
      <w:r>
        <w:rPr>
          <w:rFonts w:ascii="Times New Roman" w:hAnsi="Times New Roman" w:eastAsia="Times New Roman" w:cs="Times New Roman"/>
          <w:sz w:val="28"/>
          <w:szCs w:val="28"/>
          <w:rtl w:val="0"/>
        </w:rPr>
        <w:t>» [62, s. 419-420].</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 експозиції-описанні пристрою побуту автор негайно вводить нас у «двоїстий» світ героїв. Це проявляється при зображенні простору, а саме предметів, кухонного начиння та меблів, що його наповнюють. Усюди ми бачимо парні речі: два стільці, дві брудні тарілки, два рушники тощо.</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Слід зазначити, що крім бідності, вбогості, описаної у фрагменті, і почуття неприязні, що виникає через це, читачеві/глядачеві стає моторошно ще й через відсутність вікон («</w:t>
      </w:r>
      <w:r>
        <w:rPr>
          <w:rFonts w:ascii="Times New Roman" w:hAnsi="Times New Roman" w:eastAsia="Times New Roman" w:cs="Times New Roman"/>
          <w:i/>
          <w:sz w:val="28"/>
          <w:szCs w:val="28"/>
          <w:rtl w:val="0"/>
        </w:rPr>
        <w:t>Ostre, zalewające światło... Żadnych okien</w:t>
      </w:r>
      <w:r>
        <w:rPr>
          <w:rFonts w:ascii="Times New Roman" w:hAnsi="Times New Roman" w:eastAsia="Times New Roman" w:cs="Times New Roman"/>
          <w:sz w:val="28"/>
          <w:szCs w:val="28"/>
          <w:rtl w:val="0"/>
        </w:rPr>
        <w:t>» [62, s. 420]). Згадаймо, що в попередній кімнаті, де жив емігрант АА, були великі вікна у вигляді квадратів, в які АА часто дивився, мріючи, згадуючи про щось.</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Це вікно – єдина можливість героя вийти із ув'язнення, нехай не фізично, але ментально, уявляючи себе на свободі. І цієї можливості Мрожек позбавляє своїх емігрантів, тим самим посилюючи їх екзистенційне становище, доводячи його до високого градусу напруги, агресії, що коливається, і нервозності обох героїв, – до абсурду їх діалогів і дій.</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 обох персонажах знаходимо зовнішні риси подібності, під час дії п'єси – духовні та ідеологічні. Але представлені вони у дзеркальному відображенні.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Розглянемо опис АА: «</w:t>
      </w:r>
      <w:r>
        <w:rPr>
          <w:rFonts w:ascii="Times New Roman" w:hAnsi="Times New Roman" w:eastAsia="Times New Roman" w:cs="Times New Roman"/>
          <w:i/>
          <w:sz w:val="28"/>
          <w:szCs w:val="28"/>
          <w:rtl w:val="0"/>
        </w:rPr>
        <w:t>Na łóżku po lewej stronie leży nieogolony mężczyzna w szlafroku. Jego stopy w skarpetkach są skierowane w stronę publiczności. Jest szczupły, ma około trzydziestu, czterdziestu lat. Rzadkie włosy, okulary w ciemnych oprawkach. Przeczytaj książkę</w:t>
      </w:r>
      <w:r>
        <w:rPr>
          <w:rFonts w:ascii="Times New Roman" w:hAnsi="Times New Roman" w:eastAsia="Times New Roman" w:cs="Times New Roman"/>
          <w:sz w:val="28"/>
          <w:szCs w:val="28"/>
          <w:rtl w:val="0"/>
        </w:rPr>
        <w:t>» [62, s. 421]. АА у театральному світі Мрожека, частково, можливо, і сам Мрожек. Інтелектуал, політичний емігрант, який вирвався на волю; він виношує у собі план написання геніального роману про свободу.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Герой ХХ служить йому нагадуванням про рабську долю людини. Розглянемо опис ХХ у трагікомедії: «</w:t>
      </w:r>
      <w:r>
        <w:rPr>
          <w:rFonts w:ascii="Times New Roman" w:hAnsi="Times New Roman" w:eastAsia="Times New Roman" w:cs="Times New Roman"/>
          <w:i/>
          <w:sz w:val="28"/>
          <w:szCs w:val="28"/>
          <w:rtl w:val="0"/>
        </w:rPr>
        <w:t>Buty z bardzo spiczastymi noskami są starannie wypolerowane. Mężczyzna jest potężnie zbudowany, krępy, ma szorstkie ręce i szorstką, gładko ogoloną twarz. Siedzi lewym profilem do publiczności i patrzy na leżącego partnera</w:t>
      </w:r>
      <w:r>
        <w:rPr>
          <w:rFonts w:ascii="Times New Roman" w:hAnsi="Times New Roman" w:eastAsia="Times New Roman" w:cs="Times New Roman"/>
          <w:sz w:val="28"/>
          <w:szCs w:val="28"/>
          <w:rtl w:val="0"/>
        </w:rPr>
        <w:t>» [62, s. 422].</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ХХ – уособлення раціонального начала у творі, людина, яка приїхала в чужу країну на заробітки, залишивши на Батьківщині дружину та дітей. Йому притаманне домінантне бажання задовольнити свої рабські потреби – їжа, сексуальне бажання, гроші тощо.</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Герої ведуть нескінченну суперечку. Їхнє мовлення, сама манера висловлювати свої думки точно повторює манеру спілкування між двома емігрантами.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Утіленням високого мислення у цій трагікомедії виявляється АА, нижчого – ХХ. Високість і низькість мови та думок проявляється у філософських міркуваннях про загальнолюдські цінності, такі як свобода, парадокси долі емігранта, приреченість, відчай, влада та її вплив на людину, безсилля людини боротися з цією владою: «…</w:t>
      </w:r>
      <w:r>
        <w:rPr>
          <w:rFonts w:ascii="Times New Roman" w:hAnsi="Times New Roman" w:eastAsia="Times New Roman" w:cs="Times New Roman"/>
          <w:i/>
          <w:sz w:val="28"/>
          <w:szCs w:val="28"/>
          <w:rtl w:val="0"/>
        </w:rPr>
        <w:t xml:space="preserve"> A jeśli wszyscy mamy wspólny cel, jeśli wszyscy chcemy tego samego, to co powstrzymuje nas przed stworzeniem takiego życzliwego i rozsądnego społeczeństwa?</w:t>
      </w:r>
      <w:r>
        <w:rPr>
          <w:rFonts w:ascii="Times New Roman" w:hAnsi="Times New Roman" w:eastAsia="Times New Roman" w:cs="Times New Roman"/>
          <w:sz w:val="28"/>
          <w:szCs w:val="28"/>
          <w:rtl w:val="0"/>
        </w:rPr>
        <w:t>» [62, s. 441].</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Стилістична ницість, властива ХХ, полягає в його уривчастих, часом не пов'язаних висловлюваннях, вживанні вульгарних або просторічних слів. Теми, що хвилюють його, як ми вже згадували вище, обертаються навколо заземлених питань, а категорії, у яких він мислить – прагматичні та нефілософські: «</w:t>
      </w:r>
      <w:r>
        <w:rPr>
          <w:rFonts w:ascii="Times New Roman" w:hAnsi="Times New Roman" w:eastAsia="Times New Roman" w:cs="Times New Roman"/>
          <w:i/>
          <w:sz w:val="28"/>
          <w:szCs w:val="28"/>
          <w:rtl w:val="0"/>
        </w:rPr>
        <w:t>Tak, jestem za twoją pracą</w:t>
      </w:r>
      <w:r>
        <w:rPr>
          <w:rFonts w:ascii="Times New Roman" w:hAnsi="Times New Roman" w:eastAsia="Times New Roman" w:cs="Times New Roman"/>
          <w:sz w:val="28"/>
          <w:szCs w:val="28"/>
          <w:rtl w:val="0"/>
        </w:rPr>
        <w:t xml:space="preserve">... </w:t>
      </w:r>
      <w:r>
        <w:rPr>
          <w:rFonts w:ascii="Times New Roman" w:hAnsi="Times New Roman" w:eastAsia="Times New Roman" w:cs="Times New Roman"/>
          <w:i/>
          <w:sz w:val="28"/>
          <w:szCs w:val="28"/>
          <w:rtl w:val="0"/>
        </w:rPr>
        <w:t>Złodziej.</w:t>
      </w:r>
      <w:r>
        <w:rPr>
          <w:rFonts w:ascii="Times New Roman" w:hAnsi="Times New Roman" w:eastAsia="Times New Roman" w:cs="Times New Roman"/>
          <w:sz w:val="28"/>
          <w:szCs w:val="28"/>
          <w:rtl w:val="0"/>
        </w:rPr>
        <w:t>..» [62, s. 493]</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розмовах АА та ХХ заходить мова про в’язницю – «</w:t>
      </w:r>
      <w:r>
        <w:rPr>
          <w:rFonts w:ascii="Times New Roman" w:hAnsi="Times New Roman" w:eastAsia="Times New Roman" w:cs="Times New Roman"/>
          <w:i/>
          <w:sz w:val="28"/>
          <w:szCs w:val="28"/>
          <w:rtl w:val="0"/>
        </w:rPr>
        <w:t>takiej, w które żyje się stosunkowo dobrze. Może nawet lepsze niż bycie wolnym. Gdzie zjeść do syta i gdzie nigdy nie będzie ci zimno</w:t>
      </w:r>
      <w:r>
        <w:rPr>
          <w:rFonts w:ascii="Times New Roman" w:hAnsi="Times New Roman" w:eastAsia="Times New Roman" w:cs="Times New Roman"/>
          <w:sz w:val="28"/>
          <w:szCs w:val="28"/>
          <w:rtl w:val="0"/>
        </w:rPr>
        <w:t>» [62, s. 435] (АА). Тема донесення також не обійдена увагою: «</w:t>
      </w:r>
      <w:r>
        <w:rPr>
          <w:rFonts w:ascii="Times New Roman" w:hAnsi="Times New Roman" w:eastAsia="Times New Roman" w:cs="Times New Roman"/>
          <w:i/>
          <w:sz w:val="28"/>
          <w:szCs w:val="28"/>
          <w:rtl w:val="0"/>
        </w:rPr>
        <w:t>Zastanawiam się na przykład, czy moglibyście mnie denuncjować. Wyobraźcie sobie, że siedzimy w więzieniu, a ja proponuję plan ucieczki lub likwidacji więzienia</w:t>
      </w:r>
      <w:r>
        <w:rPr>
          <w:rFonts w:ascii="Times New Roman" w:hAnsi="Times New Roman" w:eastAsia="Times New Roman" w:cs="Times New Roman"/>
          <w:sz w:val="28"/>
          <w:szCs w:val="28"/>
          <w:rtl w:val="0"/>
        </w:rPr>
        <w:t>» [62, s. 501], каже АА, а потім шантажує ХХ: «</w:t>
      </w:r>
      <w:r>
        <w:rPr>
          <w:rFonts w:ascii="Times New Roman" w:hAnsi="Times New Roman" w:eastAsia="Times New Roman" w:cs="Times New Roman"/>
          <w:i/>
          <w:sz w:val="28"/>
          <w:szCs w:val="28"/>
          <w:rtl w:val="0"/>
        </w:rPr>
        <w:t>co jeśli napiszę na ciebie donos?</w:t>
      </w:r>
      <w:r>
        <w:rPr>
          <w:rFonts w:ascii="Times New Roman" w:hAnsi="Times New Roman" w:eastAsia="Times New Roman" w:cs="Times New Roman"/>
          <w:sz w:val="28"/>
          <w:szCs w:val="28"/>
          <w:rtl w:val="0"/>
        </w:rPr>
        <w:t>» [62, s. 502].</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АА і ХХ, розділивши долю емігрантів, залишаються представниками двох різних, антагоністичних соціальних класів. Цей термін, який походить від концепції Карла Маркса, використовується для опису соціальної групи, що виділяється через економічні умови життя, та типу культури, що виникає в результаті.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суспільствах Західної Європи ХІХ століття Маркс виділив два класи, характеристики яких допомагають зрозуміти конфлікт між АА та ХХ: буржуазія (капіталісти) і робітничий клас. Перші не працюють, живуть за рахунок успадкованого майна, помноженого на працю других.</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Вільні від роботи, вони мають час і гроші, щоб користуватися культурними благами: освітою, подорожами, інтелектуальним розвитком. Робочий клас, однак, живе своєю працею і також піддається експлуатації. Дефіцит заважає їй розвиватися духовно.</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У «Емігрантах» Славомир Мрожек використовує опозицію «інтелектуал-робітник» як основу, на якій він будує персонажів АА. та ХХ, але не для того, щоб створити насмішку щодо першого, яка б сподобалася комуністичній владі, і навіть не для того, щоб висміяти пропаганду, яка ділить суспільство на «хороших» робітників і «поганих інтелігентів».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Зіткнення між АА та ХХ дозволяє нам діагностувати стан польського суспільства в період реального соціалізму. Його внутрішній політичний і класовий розкол стає черговим втіленням вічного конфлікту між «духом» і «матерією» в «Емігрантах». Варто пам’ятати, що протистояння «інтелігенція – робітник» та наслідки, які з нього випливають, досі є актуальною та живою темою, тому трагікомедія Мрожека не втратила своєї актуальності.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Ян Блонський описав конфлікт двох настанов, помітний не лише у протистоянні між АА та ХХ, а й, наприклад, між Артуром та Едеком із п’єси «Танго», як конфлікт мудреця та хама [48]. Представляючи XX як огидного хама, Мрожек демістифікує образ робітничого класу, нав’язаного пропагандою як «провідної сили нації». Єдине прагнення цієї керівної сили — не «примножити здобутки соціалістичної батьківщини» (як говорилося в одному з популярних гасел), а мати набитий гаманець і набитий шлунок.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Стереотип інтелігенції виявляється таким же хибним, як і стереотип робітника. Більш того, розумник і хам постають гідними один одного, доповнюючи один одного в найбільших недоліках</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Драматургічна майстерність цієї п'єси Мрожека виявляється насамперед у рівноправності сценічних партнерів і антагоністів. Обидва вони на наших очах піднімаються до вершин трагедії; один із глибини хамства, другий із глибини інтелектуального розвитку й манії величі.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примітці на обкладинці видання «Емігранти» йдеться про те, що «у фіналі відбувається синтез систем цінностей обох соціальних груп (інтелігенції та робітників), що сповіщає про руйнування бар’єрів, що виникли. Ну, а поки існують бар’єри між представниками цих соціальних груп, тобто конкретними АА та ХХ, мабуть, неможливо дійти згоди щодо систем цінностей обох соціальних груп.</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випадку АА та ХХ взагалі важко говорити про якийсь синтез. Але йдеться про співіснування, як ми незабаром побачимо.</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Про незначну роль сюжету в «Емігрантах» уже говорилося; Це пов’язано з тим, що вся п’єса Мрожека насправді відбувається в діалогах. Сценічні дії, спорадичні й обмежені, можуть посилювати зміст діалогів, вони можуть доводити висловлені в них твердження, вони можуть, нарешті, бути реакцією на сказане, але вони не відіграють першорядної ролі. Слова головних героїв у «Емігрантах» – це найголовніше.</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Перш за все, вони служать для характеристики героїв: мова, яку використовують АА і ХХ, говорить нам, з ким ми маємо справу; «лексична, фонетична та синтаксична форма висловлювання здатна позиціонувати персонажа, що говорить, історично, класово, екологічно, визначити рівень його культури і розкрити зміст його внутрішніх переживань у певний момент».</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Декілька прикладів: у першій дії п’єси XX говорить: «</w:t>
      </w:r>
      <w:r>
        <w:rPr>
          <w:rFonts w:ascii="Times New Roman" w:hAnsi="Times New Roman" w:eastAsia="Times New Roman" w:cs="Times New Roman"/>
          <w:i/>
          <w:sz w:val="28"/>
          <w:szCs w:val="28"/>
          <w:rtl w:val="0"/>
        </w:rPr>
        <w:t>Jezdem</w:t>
      </w:r>
      <w:r>
        <w:rPr>
          <w:rFonts w:ascii="Times New Roman" w:hAnsi="Times New Roman" w:eastAsia="Times New Roman" w:cs="Times New Roman"/>
          <w:sz w:val="28"/>
          <w:szCs w:val="28"/>
          <w:rtl w:val="0"/>
        </w:rPr>
        <w:t>», AA відповідає: «</w:t>
      </w:r>
      <w:r>
        <w:rPr>
          <w:rFonts w:ascii="Times New Roman" w:hAnsi="Times New Roman" w:eastAsia="Times New Roman" w:cs="Times New Roman"/>
          <w:i/>
          <w:sz w:val="28"/>
          <w:szCs w:val="28"/>
          <w:rtl w:val="0"/>
        </w:rPr>
        <w:t>Mówi się: jestem</w:t>
      </w:r>
      <w:r>
        <w:rPr>
          <w:rFonts w:ascii="Times New Roman" w:hAnsi="Times New Roman" w:eastAsia="Times New Roman" w:cs="Times New Roman"/>
          <w:sz w:val="28"/>
          <w:szCs w:val="28"/>
          <w:rtl w:val="0"/>
        </w:rPr>
        <w:t>» [62, s. 423]. Цей перший обмін реченнями вже дає певні знання про героїв. АА освічений, XX має недоліки в освіті, він проста людина, що підтверджує, кажучи пізніше: «</w:t>
      </w:r>
      <w:r>
        <w:rPr>
          <w:rFonts w:ascii="Times New Roman" w:hAnsi="Times New Roman" w:eastAsia="Times New Roman" w:cs="Times New Roman"/>
          <w:i/>
          <w:sz w:val="28"/>
          <w:szCs w:val="28"/>
          <w:rtl w:val="0"/>
        </w:rPr>
        <w:t>Bo ja żem ją</w:t>
      </w:r>
      <w:r>
        <w:rPr>
          <w:rFonts w:ascii="Times New Roman" w:hAnsi="Times New Roman" w:eastAsia="Times New Roman" w:cs="Times New Roman"/>
          <w:sz w:val="28"/>
          <w:szCs w:val="28"/>
          <w:rtl w:val="0"/>
        </w:rPr>
        <w:t xml:space="preserve">…» [62, s. 424].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АА постає перед нами як інтелігент, представлений, звісно, трохи карикатурно, але карикатура на інтелігенцію – це все-таки інтелігенція. Тим часом XX висловлюється: «</w:t>
      </w:r>
      <w:r>
        <w:rPr>
          <w:rFonts w:ascii="Times New Roman" w:hAnsi="Times New Roman" w:eastAsia="Times New Roman" w:cs="Times New Roman"/>
          <w:i/>
          <w:sz w:val="28"/>
          <w:szCs w:val="28"/>
          <w:rtl w:val="0"/>
        </w:rPr>
        <w:t>Położę się w sadzie na kocu i będę spał. (…) I tylko baba będzie mi donosiła jedzenie</w:t>
      </w:r>
      <w:r>
        <w:rPr>
          <w:rFonts w:ascii="Times New Roman" w:hAnsi="Times New Roman" w:eastAsia="Times New Roman" w:cs="Times New Roman"/>
          <w:sz w:val="28"/>
          <w:szCs w:val="28"/>
          <w:rtl w:val="0"/>
        </w:rPr>
        <w:t>» а потім, коли готується святкувати свій день іменин: «</w:t>
      </w:r>
      <w:r>
        <w:rPr>
          <w:rFonts w:ascii="Times New Roman" w:hAnsi="Times New Roman" w:eastAsia="Times New Roman" w:cs="Times New Roman"/>
          <w:i/>
          <w:sz w:val="28"/>
          <w:szCs w:val="28"/>
          <w:rtl w:val="0"/>
        </w:rPr>
        <w:t>Zarżnie się wieprzka, cielaka albo krowę</w:t>
      </w:r>
      <w:r>
        <w:rPr>
          <w:rFonts w:ascii="Times New Roman" w:hAnsi="Times New Roman" w:eastAsia="Times New Roman" w:cs="Times New Roman"/>
          <w:sz w:val="28"/>
          <w:szCs w:val="28"/>
          <w:rtl w:val="0"/>
        </w:rPr>
        <w:t xml:space="preserve">…».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Реципієнтові зрозуміло, що міський інтелігент навряд чи висловиться подібним чином. Очевидно, це слова сільського патріарха, що тішиться зі свого економічного добробуту (додамо: уявного добробуту, адже мрії так само багато говорять про того чи іншого персонажа).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Персонажі вже охарактеризовані і про них можна дещо сказати. Однак це не єдина мета майстерних діалогів Мрожека. Якби він обмежився стилістичними іграми у створенні персонажів, «Емігранти» не були б великою драмою – але вони такою, безперечно, є. Словесний матеріал (тобто діалог, серед іншого) також має на меті служити «природі драматичної структури», яку дослідниця А. Уберсфельд убачає в «існуванні двох протилежних сил, що борються» [60, p. 39].</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 «Емігрантах» виразниками цих сил постають самі персонажі, які постійно конфліктують один з одним. Блонський назвав цей конфлікт конфліктом мудреця і хама (хама він знаходить у багатьох драмах Мрожека, а в ХХ столітті бачить, виходячи зі стереотипу, в цій постаті раптово розбагатілого чи селянина, що став містянином), у образі якого, на думку дослідника, реалізовано «найтонший із людських типів» [48], створений драматургом.</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Боротьба АА проти XX відбувається переважно в діалозі, через словесні засоби. Дії відбуваються рідко, а коли й відбуваються, то майже завжди викликаються чимось, що було сказано. Зрештою, однак, персонажі зупиняються на простому демонструванні своєї волі діяти, а потім повертаються до розмови. І словесних перепалок їм цілком вистачає, аби виявити індивідуальну позицію стосовно будь-якого питання.</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Виникає запитання: чому ж тоді, попри всі розбіжності та суперечки, вони все ще живуть разом? Тому що у них є одна дуже важлива спільна риса: у цьому дивному, непривітному місці вони мають одне одного. Вони потрібні один одному.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Корисливий ХХ користується фінансовою допомогою АА. Однак АА стверджує, що XX йому потрібен для наукових цілей. Певною мірою це так, але здається, що цей зв’язок глибший і тонший. ХХ вказує на це під час однієї зі сварок, коли каже своєму супутнику, що він йому зовсім не потрібен через ненаписану книгу: «</w:t>
      </w:r>
      <w:r>
        <w:rPr>
          <w:rFonts w:ascii="Times New Roman" w:hAnsi="Times New Roman" w:eastAsia="Times New Roman" w:cs="Times New Roman"/>
          <w:i/>
          <w:sz w:val="28"/>
          <w:szCs w:val="28"/>
          <w:rtl w:val="0"/>
        </w:rPr>
        <w:t>A więc dlaczego ja siedzę tutaj z tobą?</w:t>
      </w:r>
      <w:r>
        <w:rPr>
          <w:rFonts w:ascii="Times New Roman" w:hAnsi="Times New Roman" w:eastAsia="Times New Roman" w:cs="Times New Roman"/>
          <w:sz w:val="28"/>
          <w:szCs w:val="28"/>
          <w:rtl w:val="0"/>
        </w:rPr>
        <w:t>» – «</w:t>
      </w:r>
      <w:r>
        <w:rPr>
          <w:rFonts w:ascii="Times New Roman" w:hAnsi="Times New Roman" w:eastAsia="Times New Roman" w:cs="Times New Roman"/>
          <w:i/>
          <w:sz w:val="28"/>
          <w:szCs w:val="28"/>
          <w:rtl w:val="0"/>
        </w:rPr>
        <w:t>Bo chcesz sobie pogadać</w:t>
      </w:r>
      <w:r>
        <w:rPr>
          <w:rFonts w:ascii="Times New Roman" w:hAnsi="Times New Roman" w:eastAsia="Times New Roman" w:cs="Times New Roman"/>
          <w:sz w:val="28"/>
          <w:szCs w:val="28"/>
          <w:rtl w:val="0"/>
        </w:rPr>
        <w:t>», бо «</w:t>
      </w:r>
      <w:r>
        <w:rPr>
          <w:rFonts w:ascii="Times New Roman" w:hAnsi="Times New Roman" w:eastAsia="Times New Roman" w:cs="Times New Roman"/>
          <w:i/>
          <w:sz w:val="28"/>
          <w:szCs w:val="28"/>
          <w:rtl w:val="0"/>
        </w:rPr>
        <w:t>rodak rodaka zawsze zrozumie</w:t>
      </w:r>
      <w:r>
        <w:rPr>
          <w:rFonts w:ascii="Times New Roman" w:hAnsi="Times New Roman" w:eastAsia="Times New Roman" w:cs="Times New Roman"/>
          <w:sz w:val="28"/>
          <w:szCs w:val="28"/>
          <w:rtl w:val="0"/>
        </w:rPr>
        <w:t xml:space="preserve">» [62, s. 451].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Незважаючи на протести АА і невміння спілкуватися між героями, нам видається, що в цьому простому твердженні є багато правди. Персонажі трагікомедії Славоміра Мрожека «Емігранти», попри все, піклуються один про одного, хоча ніхто з них не хоче цього показувати. Я. Блонський у вже цитованій праці про Мрожека зазначає, що AA та XX виконують старий, романтичний постулат, сформульований Зигмунтом Красінським.: «</w:t>
      </w:r>
      <w:r>
        <w:rPr>
          <w:rFonts w:ascii="Times New Roman" w:hAnsi="Times New Roman" w:eastAsia="Times New Roman" w:cs="Times New Roman"/>
          <w:i/>
          <w:sz w:val="28"/>
          <w:szCs w:val="28"/>
          <w:rtl w:val="0"/>
        </w:rPr>
        <w:t>z szlachtą polską, polski Lud</w:t>
      </w:r>
      <w:r>
        <w:rPr>
          <w:rFonts w:ascii="Times New Roman" w:hAnsi="Times New Roman" w:eastAsia="Times New Roman" w:cs="Times New Roman"/>
          <w:sz w:val="28"/>
          <w:szCs w:val="28"/>
          <w:rtl w:val="0"/>
        </w:rPr>
        <w:t xml:space="preserve">» [48], модифікований тим, що дворянство замінюється інтелігенцією, а єдність не приносить очікуваних результатів, а лише полегшує гіркоту існування (що само по собі є вельми цінним).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Але на цьому проблематика аналізованої драми не завершується. Що ще важливіше, за допомогою слів, які він вкладає в уста героїв своєї трагікомедії, Мрожек говорить дуже важливі й сумні речі про щось більше, ніж просто про долю цих двох вигаданих героїв чи – ширше – про труднощі життя в еміграції. Так, Мрожек говорить про Польщу, якою вона була в темний період поневолення, формуючи вислови АА. і ХХ. Слова «Польща», «комунізм», «Росія» у п’єсі жодного разу не згадуються, однак читач усе одно чудово розуміє, що мав на увазі автор.</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Ми знаємо, завдяки численним посиланням (зокрема, розмови героїв про доноси, усі роздуми про свободу), що письменник (який сам перебував у вигнанні, коли писав «Емігрантів») розповідає читачеві про те, що відбувається «u nas» («</w:t>
      </w:r>
      <w:r>
        <w:rPr>
          <w:rFonts w:ascii="Times New Roman" w:hAnsi="Times New Roman" w:eastAsia="Times New Roman" w:cs="Times New Roman"/>
          <w:i/>
          <w:sz w:val="28"/>
          <w:szCs w:val="28"/>
          <w:rtl w:val="0"/>
        </w:rPr>
        <w:t>u nas, to znaczy daleko stąd. Tutaj, to znaczy w tym domu</w:t>
      </w:r>
      <w:r>
        <w:rPr>
          <w:rFonts w:ascii="Times New Roman" w:hAnsi="Times New Roman" w:eastAsia="Times New Roman" w:cs="Times New Roman"/>
          <w:sz w:val="28"/>
          <w:szCs w:val="28"/>
          <w:rtl w:val="0"/>
        </w:rPr>
        <w:t>» [62, s. 492], каже в певний момент AA), про долю поляка, який не готовий жити в поневоленій країні, а також про те, як поляки намагаються впоратися з цією долею. В «Емігрантах» також відчувається виразна туга за батьківщиною – якою б вона не була і з якими б проблемами поляки там не стикалися. Герої трагікомедії «Емігранти» метафорично стверджують, що дім поляка там, де живуть його мухи, адже без них якось інакше, якось незатишно, просто погано.</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Робоча конячка і нездібний інтелектуал, який не напише блискучу працю з соціальної психології, замкнені в маленькій кімнатці в глибинах мегаполісу. Там між приреченими на спільне життя людьми, чиї бачення світу, прагнення та мрії абсолютно різні, розвиваються токсичні стосунки.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AA та XX грають у відкриті та приховані, чесні та віроломні ігри, використовуючи як зброю викриття та обман. Інтелектуальний аналіз бореться з селянською хитрістю.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Дуалізм двох героїв реалізується крізь призму викриття АА з боку XX. Позиціонуючи себе вищим за інтелектом та екзистенційними критеріями, АА неодноразово нагадує ХХ, що він із ним змушений проводити час лише задля втілення задуму про написання роману про свободу і рабство у реальність. Але вічна суперечка двох голосів, двох типів свідомості відбувається не тому, що хтось вищий чи нижчий.</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Зв'язок цих героїв будується на основі залучення одного в ілюзії іншого. У Мрожека АА та ХХ виконують один для одного функцію втішника. АА дарує ХХ ілюзію швидкого повернення на Батьківщину, облаштованого заможного життя там із дружиною та дітьми. ХХ необхідний АА для підтримки діалогу, продовження розмови рідною мовою, що можна розглядати як продовження життя в метафізичному плані: </w:t>
      </w:r>
    </w:p>
    <w:p>
      <w:pPr>
        <w:spacing w:line="360" w:lineRule="auto"/>
        <w:ind w:firstLine="709"/>
        <w:jc w:val="both"/>
        <w:rPr>
          <w:rFonts w:ascii="Times New Roman" w:hAnsi="Times New Roman" w:eastAsia="Times New Roman" w:cs="Times New Roman"/>
          <w:i/>
          <w:sz w:val="28"/>
          <w:szCs w:val="28"/>
        </w:rPr>
      </w:pPr>
      <w:r>
        <w:rPr>
          <w:rFonts w:ascii="Times New Roman" w:hAnsi="Times New Roman" w:eastAsia="Times New Roman" w:cs="Times New Roman"/>
          <w:sz w:val="28"/>
          <w:szCs w:val="28"/>
          <w:rtl w:val="0"/>
        </w:rPr>
        <w:t>«</w:t>
      </w:r>
      <w:r>
        <w:rPr>
          <w:rFonts w:ascii="Times New Roman" w:hAnsi="Times New Roman" w:eastAsia="Times New Roman" w:cs="Times New Roman"/>
          <w:i/>
          <w:sz w:val="28"/>
          <w:szCs w:val="28"/>
          <w:rtl w:val="0"/>
        </w:rPr>
        <w:t>AA. Więc dlaczego siedzę tu z tobą? Jak myślisz, po co? No, powiedz mi, proszę.</w:t>
      </w:r>
    </w:p>
    <w:p>
      <w:pPr>
        <w:spacing w:line="360" w:lineRule="auto"/>
        <w:ind w:firstLine="709"/>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tl w:val="0"/>
        </w:rPr>
        <w:t>XX. Chcesz tylko porozmawiać...</w:t>
      </w:r>
    </w:p>
    <w:p>
      <w:pPr>
        <w:spacing w:line="360" w:lineRule="auto"/>
        <w:ind w:firstLine="709"/>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tl w:val="0"/>
        </w:rPr>
        <w:t>AA. Jak jak?</w:t>
      </w:r>
    </w:p>
    <w:p>
      <w:pPr>
        <w:spacing w:line="360" w:lineRule="auto"/>
        <w:ind w:firstLine="709"/>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tl w:val="0"/>
        </w:rPr>
        <w:t>XX. Zwykle rozmawiaj ze mną.</w:t>
      </w:r>
    </w:p>
    <w:p>
      <w:pPr>
        <w:spacing w:line="360" w:lineRule="auto"/>
        <w:ind w:firstLine="709"/>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tl w:val="0"/>
        </w:rPr>
        <w:t>AA. O czym możemy ze sobą rozmawiać?</w:t>
      </w:r>
    </w:p>
    <w:p>
      <w:pPr>
        <w:spacing w:line="360" w:lineRule="auto"/>
        <w:ind w:firstLine="709"/>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tl w:val="0"/>
        </w:rPr>
        <w:t>XX. Tak, przynajmniej jeśli chodzi o muchy. O muchach, o muchołówkach... O tym jak jest teraz... Jak było... Mówienie, wspominanie to zwyczajna, ludzka rzecz. Z kim jeszcze powinieneś porozmawiać, jeśli nie ze mną? Z nimi? (Pokazuje sufit).</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[62, s. 471-472].</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Таким чином, нам відкривається суть взаємин між АА та ХХ. Вони існують лише у момент мовлення, ведучи діалог. Мовлення для них – єдина форма екзистенції і навіть, можливо, виживання.</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п'єсі Славоміра Мрожека реалізована й тема зради. Але парадигма зради зміщується від ХХ до героя АА. АА попереджає ХХ, що будь-якої миті може піти і донести на нього за спілкування з «політичним» – самим АА. Тут ми бачимо момент трансформації: АА, якого раніше в нашому дослідженні було розглянуто як прототип чесної людини, стає зрадником; а ХХ стає жертвою, що заблукала у розпачі зруйнованих ілюзій щодо майбутнього.</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Цю трансформацію підтверджує і остання сцена трагікомедії. ХХ здійснює спробу самогубства через повішення.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цьому фрагменті прийом абсурду якнайкраще виявляється в ремарках автора. Кожна ілюзія переривається реакціями сарказму реального життя на мрії про майбутнє. «</w:t>
      </w:r>
      <w:r>
        <w:rPr>
          <w:rFonts w:ascii="Times New Roman" w:hAnsi="Times New Roman" w:eastAsia="Times New Roman" w:cs="Times New Roman"/>
          <w:i/>
          <w:sz w:val="28"/>
          <w:szCs w:val="28"/>
          <w:rtl w:val="0"/>
        </w:rPr>
        <w:t>Możesz zacząć wszystko</w:t>
      </w:r>
      <w:r>
        <w:rPr>
          <w:rFonts w:ascii="Times New Roman" w:hAnsi="Times New Roman" w:eastAsia="Times New Roman" w:cs="Times New Roman"/>
          <w:sz w:val="28"/>
          <w:szCs w:val="28"/>
          <w:rtl w:val="0"/>
        </w:rPr>
        <w:t xml:space="preserve">» [62, s. 518], – каже АА, і слідом за цим висловлюванням читач/глядач чує вибух реготу.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На словах АА про зустріч ХХ у рідному місті з оркестром знову лунає регіт, ще сильніший за колишній. Тим самим ми розуміємо, що мріям, якими втішає «політичний емігрант» АА свого колегу за нещастям  ХХ, не судилося здійснитися. Видається, ніби саме життя сміється з ілюзій героїв.</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Завершує п'єсу цілком закономірна розв'язка: емоційний виплеск розпачу та гіркоти. Хропіння як щось тваринне і не зовсім приємне, дратівливе, змінюється плачем, а плач – нестримним риданням. Безвихідь і розпач відчувається у кожній ремарці автора.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Ще один аспект аналізу трагікомедії Славоміра Мрожека «Емігранти» може базуватися на вивченні біблійного контексту, який наявний у цьому творі. Нами було розглянуто, яким чином реалізується тема двоїстості та дуалістичних відносин між героями, проаналізовано мотиви зради та кохання в трагікомедії.</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На підставі проведеного нами аналізу ми дійшли висновку, що біблійні канонічні сюжети поширюються та набувають інших інтерпретацій; образи новозавітних та старозавітних персонажів стають психологічними, неоднозначними. Герої та їхні взаємини у трагікомедії Славоміра Мрожека «Емігранти» відображають концепцію дуалістичного світоустрою; суперечка та протиріччя постають для розглянутих нами героїв умовою існування.</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Отже, в ході дослідження було виокремлено ключові маркери ідіостилю  Славоміра Мрожека на матеріалі його трагікомедії «Емігранти». Серед маркерів – використання різних стилів мовлення – високого та зниженого, різних соціолектів – ідіолекту інтелектуала та ідіолекту робітника, для формування та підкреслення контрасту, наявного між протиставленими один одному персонажами п’єси.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Оскільки безпосередньо дієвість у «Емігрантах» відходить на маргінеси, то герої драматичного твору реалізуються саме через власне мовлення, відтак, акцент на ньому є цілком виправданим ходом драматурга. Лексична, фонетична та синтаксична форма мовлення, обрана Мрожеком для своїх персонажів, здатна позиціонувати їх як представників певної доби, соціального класу, носіїв культури та рефлексивну особистість.</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Поліадресатність тексту трагікомедії С. Мрожека «Емігранти» (актори/режисер, читач/глядач, персонажі п’єси) передбачає прагматичну точність ремарок стосовно вимовних особливостей персонажів, сценічну адаптацію основного корпусу реплік (темпоритм, синтаксична спрощеність речень, контрольована тривалість монологічних висловлювань, а також звукове стилістично релевантне оформлення тексту (інструментування). В аналізованому творі, попри заперечення сенсу та прагнення до мінімалізму, відзначається активне та продуктивне використання стилістично маркованих фонетичних та графічних засобів, особливо інструментувань та паузацій, які надають п’єсі особливої ритмічності й мелодійності.</w:t>
      </w:r>
    </w:p>
    <w:p>
      <w:pPr>
        <w:spacing w:line="360" w:lineRule="auto"/>
        <w:ind w:firstLine="709"/>
        <w:jc w:val="both"/>
        <w:rPr>
          <w:rFonts w:ascii="Times New Roman" w:hAnsi="Times New Roman" w:eastAsia="Times New Roman" w:cs="Times New Roman"/>
          <w:sz w:val="28"/>
          <w:szCs w:val="28"/>
        </w:rPr>
      </w:pPr>
    </w:p>
    <w:p>
      <w:pPr>
        <w:pStyle w:val="3"/>
        <w:spacing w:before="0" w:after="0" w:line="360" w:lineRule="auto"/>
        <w:ind w:firstLine="709"/>
        <w:jc w:val="both"/>
        <w:rPr>
          <w:rFonts w:ascii="Times New Roman" w:hAnsi="Times New Roman" w:eastAsia="Times New Roman" w:cs="Times New Roman"/>
          <w:i w:val="0"/>
          <w:color w:val="000000"/>
        </w:rPr>
      </w:pPr>
      <w:bookmarkStart w:id="9" w:name="_heading=h.1ksv4uv" w:colFirst="0" w:colLast="0"/>
      <w:bookmarkEnd w:id="9"/>
      <w:r>
        <w:rPr>
          <w:rFonts w:ascii="Times New Roman" w:hAnsi="Times New Roman" w:eastAsia="Times New Roman" w:cs="Times New Roman"/>
          <w:i w:val="0"/>
          <w:color w:val="000000"/>
          <w:rtl w:val="0"/>
        </w:rPr>
        <w:t>2.2 Українська сценічна інтерпретація літературного твору «Емігранти»: Театр на Подолі, творчий дует режисера Богдана Чернявського</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Сюжет трагікомедії Славомира Мрожека «Емігранти» цілком може бути охарактеризований як близький сучасному українцеві, адже проблематика, актуалізована у творі, й сукупність проблем, яка виникла в Україні з початком великої війни, є багато в чому спорідненою. П’єса розповідає не лише про те, що переживали люди за часів соціалістичного табору, а й про те, що могло стати однією з причин сучасної війни в Україні.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 Сугера розглядає відносини Славоміра Мрожека (його творів) із польською та зарубіжною культурою та глядачем. Розмірковуючи про театр абсурду, дослідник порівнює реакції на цей театр у Польщі та за кордоном: «У свідомості середньостатистичного поляка саме завдяки Мрожеку сплелися в єдине, нерозривне ціле театр абсурду та абсурд життєвий, у чому смиренно зізнається і сам автор: «Поняття абсурду пішло і, відповідно обійшовшись, там і залишилося» [59, s. 48]. Його ім'я потрапило до розмовної мови: побутові, а особливо бюрократичні абсурдні ситуації поляки зазвичай коментують «Як із Мрожека!» або «Ну, цього і Мрожек не вигадав би!»» [59, s. 48].</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СРСР, було інакше. Якщо вже в пресі й уживався термін «театр абсурду», то йому незмінно сусідили визначення «буржуазний, гнилий, вироджений». У пік популярності Мрожека, що припадає на 1988-89 рр., на підпільних сценах Радянського Союзу ставиться п'єса «Емігранти». «Емігранти» увійшли до історії театру як одна з нечисленних підпільних вистав. Стати глядачем цієї вистави було непросто: завдяки протекції можна було потрапити до списку, потім отримати звістку про дату та час, біля станції метро групки глядачів зустрічав сам режисер чи один із глядачів, який укотре йшов дивитися «Емігрантів».</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За спогадами очевидців, після перегляду «Емігрантів», які демонструвалися на присвяченому Мрожеку краківському фестивалі 1990 року, автор був зворушений тим, із якою повагою поставилися до його текстів іноземні театри. Докладне і тонке психологічне опрацювання, типове для більшості постановок, і становить оригінальний внесок театру до прочитання Мрожека.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Абсурд, насмішка над життям та його тривіальністю, представлена в особах двох безіменних героїв АА та ХХ, припали до душі глядачеві, який прочитання п'єси ґрунтував на духовному досвіді; помічаючи тонкий сумний гумор, абсурдність та безвихідь ситуації, в яку поміщені герої. Аполітичне прочитання на зарубіжній сцені повністю суперечить баченню п'єси польським глядачем: у Польщі роботи Мрожека завжди сприймали крізь політичну призму, публіка майже всюди бачила прихований політичний підтекст і натяки, навіть там, де автор їх не використовував.</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Широко відомо, що типовою рисою польського театру завжди був його зв’язок із політикою. У Польщі театр неодноразово йшов у підпілля, активно включаючись у політичну боротьбу, яку розуміли як боротьбу за незалежність, за збереження національної самосвідомості.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За межами Польщі театр, за винятком короткого періоду агітпропу, не займався чистою політикою і від нав'язуваної йому за радянських часів функцій ідеологічної трибуни тікав у психологізм. Питомою його рисою був метафізичний та літературний характер.</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Репертуарні зміни, що спостерігалися в українському театрі у 1980-1990-ті роки, можна було б схематично висловити так: від публіцистичної драми через театр абсурду до драми так званої нової хвилі. Механізм цього процесу начебто виглядає досить прозорим.</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середині 1980-х років, коли політична та естетична свобода здавалися поняттями одного порядку – особливою популярністю користувалася соціальна драматургія, і сцену заповнила «чорнуха» –  п'єси, які демонстрували огидну, відразливу дійсність, деградацію цінностей, відсутність перспектив, однак і театр, і, що важливіше, глядач швидко втомився від цього. Відірваний від світового театрального процесу та власного минулого, український театр зайнявся заповненням лакун уже не історичного, а естетичного характеру. Навчання у Беккета, Йонеско, Жене, Мрожека дозволило режисерам інакше поглянути й на творчість вітчизняних драматургів.</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Для української сцени драматургія Славоміра Мрожека виявилася цінним досвідом – вона відіграла роль своєрідного каталізатора, який не лише «спровокував» появу нової акторської техніки та засобів вираження, а й нещадно викрив безпорадність тих, хто звернувся до творчості Мрожека, ганяючись за модою. Режисерські та акторські провали оголили неактуальність та неадекватність старих театральних форм і показали, що не можна змінитись не змінюючись, неможливо братися за драматургію нового типу, не враховуючи нових сценічних вимог.</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Мода на абсурд пішла, але інтерес до творчості Славоміра Мрожека залишився і «стабілізувався» на рівні 2-3 прем'єр протягом театрального сезону, причому географія вистав все ще розширюється. Мрожека тепер ставлять рідко, але влучно: чи не кожна нова вистава стає подією театрального життя, а постановки відрізняються новизною підходу. П'єси Мрожека залишаються привабливими для української сцени, і, можливо, ця стабільність більш показова, ніж театральний бум кінця 80-х: якщо сьогодні режисер береться за постановку Мрожека, то це вже не данина моді, а внутрішня потреба.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Українські постановки п'єс Мрожека значно, а то й суттєво, відрізняються від польських. Можна виокремити дві взаємовиключні тенденції: з одного боку, доробок Мрожека, якого сприймали як абсурдистського автора, служив приводом для театрального експерименту; з іншого – українська сценічна традиція та акторська школа змушували акторів шукати і, що дивно, знаходити в його схематичних персонажах глибоку психологічну правду. І хоча головною рисою сприйняття Славоміра Мрожека в Україні був все ж таки погляд «крізь окуляри» абсурду, було б, однак, великим спрощенням зводити всю Мрожекову «кар'єру» на українській сцені винятково до моди на абсурд.</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Кінець 1980-х років був не тільки переломним, а й кризовим: розчарування, аварія ідеалів, переоцінка цінностей – такі характерні риси цього періоду. Інтерес до п'єс мрожеківського типу пояснюється схожістю настроїв, що панують у післявоєнній Європі та посткомуністичній Україні, тим більше, що свіжість драматургічного матеріалу відкривала перед театром нові можливості. П'єси Мрожека збагачували театральну мову, змушували режисерів виходити за межі відомого, акторів – шукати відповідну для розмитих діалогів та схематичних персонажів манеру виконання; словом, для багатьох вони стали справжньою школою концептуальної режисури та умовного театру, захопливою пригодою та своєрідним майстер-класом.</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На відміну від польського театру, у театрі українському – незважаючи на тридцятирічну цензурну заборону (а може, саме через неї) – Мрожек не набув статусу автора гостросоціального. Політичне гасло його творчості «боротьба з комунізмом», яке експлуатується в Польщі так активно, що коли гасло це втратило актуальність, п'єси Мрожека стали ще актуальнішими, – на українській сцені практично не прозвучало. Там, де польський глядач бачив гостру політичну сатиру, його український колега шукав і знаходив психологічну драму.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Соціально-політична спрямованість у певному сенсі взагалі чужа українській культурі, тому театр наполегливо шукав у Мрожека чогось, захованого глибоко всередині, ігноруючи те, що було видно неозброєним оком, віддаючи перевагу загальнолюдському конкретно-політичному, експлуатуючи психологічні та побутові мотиви. Мрожек міг здатися українським глядачам надто сухим, критичним, надто інтелектуальним. Його «холодна жорстокість» щодо власних героїв вступала в конфлікт з усталеною українською традицією, згідно з якою автор має якщо не співчувати кожному «приниженому та ображеному», то хоча б поставитися до нього з розумінням.</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Хоча Мрожек розкривав дію соціально-психологічних механізмів, але співчувати їм відмовлявся. Цей конфлікт між усталеною традицією та мрожеківським підходом часом змушував глядачів підозрювати польського автора у мізантропії.</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Відсутність в українських режисерів живого інтересу до політики, особливо до боротьби, яку невтомно вів Мрожек, змінює сенс його п'єс. Політичні мотиви, що домінують у польських сценічних інтерпретаціях і, здавалося б, близькі до нашого досвіду, не прозвучали в українському театрі, який рішуче вважав за краще займатися загальнолюдськими проблемами, витягуючи з драматургії Мрожека абсурдність космічного устрою світу, а не алогізми конкретної політичної системи. Чому? Відповідь значною мірою пов'язана з різницею у розумінні завдань театру, його місця у культурі та суспільстві Польщі та Україні.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Глибокий аналіз механізмів людського поневолення та маніпуляції, втручання держави та влади у приватне життя перестає цікавити публіку, оскільки не відповідає її запитам та бажанням, внаслідок чого для сценічної інтерпретації Мрожека потрібен значно ширший контекст, ніж той, що використовується у польському театрі, для якого одне з найважливіших питань – це викриття соціалістичного ладу.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Вже одного цього було достатньо, щоби п'єси Мрожека в Україні перестали бути політичними коментарями. Тим більше, що в Радянському Союзі гротеск виявився надто слабким камуфляжем для небезпечних ідей, а після перебудови потреба в езоповій мові зовсім зникла. Однак виявилося, що аполітична інтерпретація п'єс Мрожека не тільки можлива, а й цікава, оскільки завдяки багатозначності тексту герої переміщуються в контекст особистого досвіду, а універсальність прийому доведення до абсурду та гумору діалогів дозволяють ставити питання загальнолюдського характеру.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Враховуючи досвід українських театральних постановок, польським інтерпретаторам Мрожека можна навіть дорікнути в тому, що вони завузили Мрожека, звівши зміст його п'єс до політичної сатири. Але й український театр, який обходив стороною Мрожека-політика, певною мірою збіднив Мрожека.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Були в цьому, однак, і позитивні аспекти: українському театру вдалося вирішити проблему голів, що «говорять», із якою не вдавалося впоратися польським режисерам. Польська критика, зі свого боку, неодноразово негативно оцінювала п'єси Мрожека за їхню статичність, несценічність, надмірний інтелектуалізм, але українським акторам статичні мрожеківські персонажі не заважали, завдяки своїм технічним можливостям вони з легкістю «наповнювали» їх внутрішнім життям.</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Холодна, безпристрасно-інтелектуальна драматургія Славоміра Мрожека, здається, викликала у виконавців внутрішній опір. Актори наполегливо шукали психологічні мотивування поведінки героїв – так з'явився дивний гібрид концептуальної режисури та психологізованого лицедійства, душевності та інтелекту, який є характерною особливістю українських мрожеківських спектаклів останніх років.</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За такої психологічно-реалістичної манери виконання гротескно-абсурдистський текст Мрожека отримує несподівано сильний комічний заряд, бо авторський гумор звучить при цьому особливо чітко, а діалог набуває несподіваної виразності. Українська історія сценічного життя Мрожека відкрила нове поле інтерпретаційних можливостей, повз які байдуже пройшов польський театр. Глибоке переосмислення творів драматурга українським театром дозволило відволіктися від польських традиційних прочитань, побачити інший образ Мрожека та розширити межі розуміння, за які сам письменник, можливо, виходити не збирався.</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Особливо цікавим постає розгляд шляхів переосмислення п’єси Славоміра Мрожека «Емігранти» режисерсько-акторським складом Театру на Подолі під керівництвом Богдана Чернявського. Найсучасніша сценічна версія була презентована загалу восени 2022 року, в розпал повномасштабного воєнного вторгнення рф на територію України, внаслідок чого тема еміграції набула максимальної актуальності й ще довго лишатиметься такою.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Вистава пройшла на Камерній сцені театру. П’єса стара – але не застаріла. В усякому разі для українства вона гостро актуальна тепер, коли мільйони українців опинилися у вимушеній еміграції по цілому світу. Можливо, з огляду саме на цю актуальність Богдан Чернявський підійшов до драматургічного матеріалу так, наче це сакральний текст, у якому кожне слово важливе або навіть головне. А втім, це подарунок для тих глядачів, які люблять слухати добре написану розумну п’єсу.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Зауважимо, що класичний сюжет Славоміра Мрожека містить значний зв’язок із сучасними йому проблемами, через що трагікомедія «Емігранти» часто видається сильно політизованою. У творі спостерігаються ознаки філософії одного політичного ладу, що веде протиборство з іншим політичним ладом. Тому в українській версії «Емігрантів» були внесені практично докорінні зміни, отже, вийшла швидше повна переробка сюжету, ніж його адаптація.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Творчий колектив вистави поставив перед собою завдання максимально адаптувати трагікомедію «Емігранти» до сучасних реалій українського життя. Для цього режисер-постановник Богдан Чернявський використовував чисельні історії новітніх емігрантів, аби надати п’єсі максимально живого колориту. Окрім того, українська версія «Емігрантів» повинна була стати максимально легкою, бо зараз якраз той період, коли в житті українців і так надлишок важкого, і про проблеми еміграції краще було говорити із легкою жартівливістю, аби люди усміхались.</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Це історія двох чоловіків, яких поєднала доля. Дослідник душі та письменник оселяється в підвалі зі своїм земляком, котрий наполегливо працює, аби втілити свою мрію.</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виставі працює акторський дует Сергія Бойка та Михайла Кришталя. Перший грає емігранта-інтелігента, другий – емігранта-пролетарія. Інколи вони ніби міняються місцями – в інтелігенті часом прозирає високочолий жлоб, а в пролетарієві – наївний філософ. Обидва актори схильні до тонкої іронії і добре володіють сценічною імпровізацією. А це, власне, саме ті ознаки, що роблять комедію комедією.</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За сюжетом української адаптації класичного твору, двоє різних за поглядами та соціальним статусом чоловіків у ніч Нового року опиняються в приміщенні під сходами одного з будинків у Німеччині.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Перший із них є заробітчанином, для якого не є чужою жодна, навіть найважча робота. Він прокладає каналізаційні труби у місті, де тимчасово живе, максимально економить і навіть харчується собачими консервами, щоб не витрачати кошти на себе. Він не любить німців, відмовляється вивчати німецьку мову навіть задля того, щоб працювати на іншій роботі, схильний вигадувати різноманітні історії, в яких постає в незвичному для себе амплуа, та мріє про власний двоповерховий будинок у рідній Україні.</w:t>
      </w:r>
    </w:p>
    <w:p>
      <w:pPr>
        <w:spacing w:after="160" w:line="360" w:lineRule="auto"/>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Другий – політичний емігрант, який має кошти, але не може повернутися додому. Він ніде не працює, марить написанням власної книги про Батьківщину, але не може вхопити навіть сліду музи, що б могло допомогти у справі письма.  </w:t>
      </w:r>
    </w:p>
    <w:p>
      <w:pPr>
        <w:spacing w:after="160" w:line="360" w:lineRule="auto"/>
        <w:ind w:firstLine="566"/>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Обидва чоловіки мають минуле та теперішнє, але не знають, чого чекати від майбутнього. Політичний емігрант переїздить до заробітчанина у підвал. Вони спілкуються у переддень Нового року.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На відміну від оригінального сюжету трагікомедії Славоміра Мрожека, в інтерпретації Театру на Подолі дія твору відбувається протягом різдвяно-новорічного періоду. Подібним чином режисер Богдан Чернявський актуалізує контраст між новорічним дивом, у можливість якого підсвідомо намагається вірити кожна людина, та неприємною, відразливою картиною емігрантського побуту. Так, героям української інтерпретації драматичного твору польського автора на мить, що вони абсолютно щасливі – тієї миті, коли вони чують відлік Нового року, одягають новорічні костюми, усміхаються і випивають по келиху вина, але потім раптом знову опиняються у своїй страшній реальності, у смердючому підвалі.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виставі один із героїв є жертвою, а інший його препарує. Письменник досліджує заробітчанина, використовує його як джерело для роману. Автори вистави демонструють глибини падіння людської душі.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За алкоголем починають говорити про власні секрети та гріхи. Наприклад, один із них мріє повернутися до дружини та дітей додому, хоча й любить пофантазувати про чужих жінок. Інший – «має проблеми з артикуляцією», тож не може повернутися додому й не отримує ні від кого листи.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Герої зачіпають гострі теми, сваряться та миряться, але не можуть покинути цю бідну кімнату, так само як і свого нового друга.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Апогеєм стає повне знищення героями всього того, заради чого вони й подалися до чужої країни. Скинувши кайдани, чоловіки нарешті можуть відчути власні потреби та бажання.</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«Для чого я заробляю гроші? В рай із цим не впустять, а в пеклі буде затісно», – запитує один із героїв. «Передаси своїм дітям», – запевняє інший. «А діти кому?» – «Своїм дітям». «А для чого тоді був цей початок?» – запитує перший.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Цей діалог містить в собі саме те просте, до чого так рідко доходять люди у скрутних ситуаціях. Адже проблема заробітків – нездатність зупинитися.</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Герої постійно сперечаються щодо цього, адже письменник переконує свого сусіда: коли заробить на будинок та відчує смак грошей, не зможе зупинитися та відпочити, а й далі працюватиме, як віл.</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Гоніння душі одверто показує й іншу проблему – самотності, депресії та втрати власної ідентичності далеко від рідної країни. Це породжує божевілля у мозку іншого героя.</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 українській сценічній інтерпретації трагікомедії Славомира Мрожека «Емігранти» яскраво представлені конфлікти, що пов’язані з:</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роздвоєнням бажань;</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впливом культури соціалізму на соціум;</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методами впливу на людину;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сенсом життя;</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життям і смертю;</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багатством і бідністю в усіх значеннях;</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міжособистісними відмінностями;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політичними поглядами.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Кінець історії залишить глядачеві відчинені двері, де кожен знайде те, що шукав.</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Сенс вистави визначений її режисером так: еміграція – це своєрідна пастка, в яку неважко потрапити, але надзвичайно важко (якщо взагалі можливо) повернутися назад. Це тим небезпечніше, що людина може стати емігрантом просто у себе на батьківщині, не перетинаючи жодного державного кордону. Кордон тут тільки один – між людиною і її батьківщиною, і цей кордон пролягає всередині реципієнта.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Отже, українська сценічна інтерпретація трагікомедії Славоміра Мрожека «Емігранти» на сцені Театру на Подолі під керівництвом Богдана Чернявського відзначилася суттєвою переробкою оригінального тексту при практично повному збереженні його структури. В цьому випадку доречніше говорити про власну версію відомої п’єси, ніж про її адаптацію для вітчизняної сцени. </w:t>
      </w:r>
    </w:p>
    <w:p>
      <w:pPr>
        <w:pStyle w:val="3"/>
        <w:spacing w:before="0" w:after="0" w:line="360" w:lineRule="auto"/>
        <w:ind w:firstLine="709"/>
        <w:jc w:val="both"/>
        <w:rPr>
          <w:rFonts w:ascii="Times New Roman" w:hAnsi="Times New Roman" w:eastAsia="Times New Roman" w:cs="Times New Roman"/>
          <w:i w:val="0"/>
          <w:color w:val="000000"/>
        </w:rPr>
      </w:pPr>
    </w:p>
    <w:p>
      <w:pPr>
        <w:pStyle w:val="3"/>
        <w:spacing w:before="0" w:after="0" w:line="360" w:lineRule="auto"/>
        <w:ind w:firstLine="709"/>
        <w:jc w:val="both"/>
        <w:rPr>
          <w:rFonts w:ascii="Times New Roman" w:hAnsi="Times New Roman" w:eastAsia="Times New Roman" w:cs="Times New Roman"/>
          <w:i w:val="0"/>
          <w:color w:val="000000"/>
        </w:rPr>
      </w:pPr>
      <w:bookmarkStart w:id="10" w:name="_heading=h.44sinio" w:colFirst="0" w:colLast="0"/>
      <w:bookmarkEnd w:id="10"/>
      <w:r>
        <w:rPr>
          <w:rFonts w:ascii="Times New Roman" w:hAnsi="Times New Roman" w:eastAsia="Times New Roman" w:cs="Times New Roman"/>
          <w:i w:val="0"/>
          <w:color w:val="000000"/>
          <w:rtl w:val="0"/>
        </w:rPr>
        <w:t>2.3. Польська сценічна версія літературного твору Славоміра Мрожека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Вистава «Емігранти» за текстом Славоміра Мрожека, прем’єра якої відбулася 28 травня в Zeeheldentheater у Гаазі, є частиною більшого проекту, реалізованого в рамках платформи культурного обміну «Magiczne Granice». Ініціатива створена для потреб міжнародного культурного обміну, інтеграції поляків за кордоном та популяризації польської культури.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Режисерка вистави, президентка Buda Staging Performance Foundation Ганна Гросфельд-Буда зазначає, що твір Славоміра Мрожека – це текст, який абсолютно не застарів. Проблеми емігрантів у минулому, сьогодні та в майбутньому були, є і будуть дуже схожими. Люди мігрували й продовжуватимуть мігрувати, і тому вони будуть змушені знайти себе в новій культурі та звичаях. Це нелегко, адже еміграція – це специфічний стан людини: «Ця п'єса Мрожека є актуальною й зараз, коли тема еміграції не звучить так гостро, як сорок років тому, коли вона була написана. Що й не дивно: ця історія насамперед про свободу та рабство людини – невмируща тема. А тема еміграції для людей із тоталітарним минулим надто довго була актуальною, і хоча зараз зовсім інше життя, ми все одно відчуваємо цю тему. Мотив, який найгучніше звучить у ній для мене зараз: нікому ми “там” не потрібні, – і тоді виходить дуже актуальна річ, мені здається. Я бачу еміграцію як вимушений крок. Люди повинні жити у своїй країні, зі своїми сім'ями, будувати будинки за гроші, зароблені у своїй країні, а не кудись їхати, залишаючи сім'ї, дітей… І коли вони повертаються, діти вже виросли без них, і будинок, який вони вже можуть побудувати і, можливо, будують, навіть тепер нікому не потрібний ...» [49]</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На думку Ганни Гросфельд-Буди, текст трагікомедії Славоміра Мрожека «Емігранти» вписується в сучасний час, не лише в контексті Польщі чи будь-якої країни світу, де ми вже давно маємо справу з еміграцією людей з багатьох країн. Це також тема, яка стала дуже актуальною в Польщі.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 тексті п'єси начебто скрізь наявний схематизм. Люди, які живуть на своїй землі, на батьківщині, розташувалися на різних поверхах цього явно символічного будинку, а двоє емігрантів туляться у підвалі.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Жорстко схематична та соціальна приналежність персонажів: інтелігент та заробітчанка. Перший збирає матеріал для книжки про свободу та рабство, а друга – заощаджує кожну копійку, мріючи повернутися на батьківщину, до родини та збудувати будинок.</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Але від самого початку є зрозумілим, що ані книжка не буде написана, ані будинок не буде збудовано, і насамкінець один знищить свої записи, а інша – свої гроші. Ні той, ні інша не досягнуть бажаного тому, що обидва цілком живуть у бажаному майбутньому, їх немає в теперішньому: вони навіть свій простий побут облаштувати не в змозі, вони навіть не шкодують, що свято собі влаштувати не можуть, хоча згори, з дому, до них постійно долітають звуки того свята.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Все це, слід повторитись, показано схематично, тобто передбачувано і – мало б бути нудним. Однак чого в «Емігрантах» немає, то це нудьги, від якої п'єсу рятують із приголомшливою майстерністю написані діалоги.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Ця нескінченна розмова подібна до віртуозного поєдинку фехтувальників, вона сповнена несподіваних поворотів, зміни тем, витончених, точних випадів і уколів у відповідь. У найнепередбачуваніші моменти співрозмовники не раз і не двічі змінюються ролями: щойно один із них від оборони раптом переходить у наступ, безумовна, здавалося б, правота в одну мить обертається очевидною провиною, залізобетонний аргумент виявляє свою слабкість. І все це виглядає вельми життєво і психологічно достовірно.</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Їхня суперечка, по суті, не має ні мети, ні практичного сенсу, вона схожа на кухонні диспути, які забувають наступного ранку. Але не говорити герої не можуть, адже тиша страшніша за сварку.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Нескінченні розмовні дуелі дають відчуття хай і маленької, але спільності для тих, кому ніколи не стати «своїм» у чужій країні. Цей страх більшою мірою притаманний інтелектуалу АА – реалісту та циніку.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П'єса Мрожека не лише про еміграцію, автор розмірковує про людину, про свободу у всіх сенсах і висновок робить досить песимістичний: вільних людей немає, свобода – лише мрія та фантазія.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Всю увагу глядача поглинає мовна гра, для якої «Емігранти» дають воістину необмежені можливості. Цікавість щодо сюжету в його побутовому, житейському заломленні виникла у Ганни Гросфельд-Буди з інтересу до того, як відчуває життєве підґрунтя цієї метафоричної історії людина із цілком благополучного нинішнього європейського життя.</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Двоє іноземців з невизначеної країни живуть разом у підвалі в невідомому місті в Західній Європі. Відчужений інтелігент АА обрав еміграцію з політичних міркувань, а його супутник, «селянин-робітник» ХХ, емігрував виключно на заробітки. Вони приречені на власну компанію, а їхній симбіоз заснований на взаємній залежності. Славомір Мрожек написав «Емігрантів» у 1974 році – через одинадцять років після еміграції з Польщі.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Нова постановка п’єси Мрожека розповідає історію відчуження в країні, відмінній від власної. В ній ідеться про розчарування, тугу і мрії, які можуть здійснитися, а можуть і не здійснитися. Це вистава, яку підготували емігранти – для емігрантів. Так, один із виконавців головних ролей у трагікомедії, Патрик Бартошевський, сам є емігрантом, тому добре розуміє, як має поводитися на сцені.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Завдяки виставі ми потрапляємо в інтимний світ двох емігрантів ХХ і АА, дізнаємося про їхні характери, цілі, надії, мрії та мотиви, які привели їх до Нідерландів.</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Герої протилежні – відрізняються рівнем освіти, ерудицією та культурою; вони походять з різних верств населення та соціальних класів. На перший погляд їх усе розділяє.</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Спостерігати за їхньою боротьбою і слухати діалоги, сповнені образ, може викликати у глядача певний дискомфорт. До того ж герої ледь справляються з собою, один за іншим готуються до втечі.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Однак переїзд не відбувається, тому що АА і XX, незважаючи на їхні характерологічні та ситуаційні невідповідності, створюють одну складну систему взаємозалежностей. Навіть ці токсичні стосунки дають відчуття зв’язку з іншою людиною, заміну спільноти, такої бажаної в чужій країні, де мучать самотність і відчуття ізоляції.</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Тому АА і ХХ доповнюють один одного, вони незамінні один для одного, у своїй тузі за рідною землею, яка в їхній уяві дорівнює легендарному Ельдорадо.</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На думку Ганни Гросфельд-Буди, «цей спектакль – і про протиприродність розриву зв'язків, і про два світи. Звуки свята, що раз-по-раз доносяться сюди, танець над головами людей, які живуть у підвалі, – мені здається, це і є ставлення до приїжджих, емігрантів. На них дивляться не як на рівних, а як на робочу силу. Зрозуміло, що люди їдуть не від хорошого життя, що у цій проблемі багато шарів. Театр не спроможний її вирішити, але може показати своє ставлення до неї. Я не досліджую коріння, чому так вийшло, я показую, до чого все це призводить в людському вимірі. Я нічого не маю проти розважального театру. Але мета справжнього театру – ставити запитання. Щоб людина замислилась. Мені здається, у цьому місія театру» [49].</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Як уже згадувалося, у п'єсі всього два персонажі – інтелігент та роботяга. Їхні імена, як і країна проживання, умовні. АА залишив батьківщину з політичних мотивів заради набуття свободи: колись здавалося, що лише її не вистачало, щоб написати свою «велику працю» про рабство.</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ХХ емігрувала заради заробітків. Ця сільська жінка, недолуга, недалека, – «ідеальна рабиня» у розумінні АА, з якої останній пише філософський портрет, робить наукові нариси для майбутньої книги. Вистава – своєрідне викриття, скрупульозний аналіз, майже препарація персонажем Патрика Бартошевського (АА) свого антагоніста ХХ (Саманта Зволеннік).</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Патрику Бартошевському нечасто випадає нагода грати ролі, що відповідають його акторському темпераменту. Ліричні, чуттєві персонажі у його виконанні здаються неприродними, їх захоплення, пристрасність – награними. В «Емігрантах» Ганни Гросфельд-Буди Бартошевський опинився на своєму місці: для режисера дуже доречна «розсудливість» актора в поєднанні з навмисною піднесеністю і захопленістю, що створює ефект іронії.</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Щоразу, коли АА впадає в перебільшено-патетичний філософсько-аналітичний транс, його опонентку переповнює тваринна злість – від нерозуміння того, про що говорить АА. У ХХ, блискуче виконаній Самантою Зволеннік, взагалі дуже багато тваринного. Персонажеві явно не вистачає слів, коли вона намагається щось пояснити, розповісти.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Це змушує її активно використовувати міміку та жести. Тому (і завдяки її старосвітському костюму – широкі штани, маленький вузький піджак, безформний капелюх) вона нагадує коміка з німого кіно. Ганна Гросфельд-Буда вигадує для героїні кілька майже циркових номерів, які ще більше зближують ХХ із клоунським образом.</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Цей клоун не тільки смішний, а й жалюгідний. Співчуття викликають словесна та ментальна безпорадність ХХ, що робить її схожою на глухоніму людину, її неусвідомлена ностальгія за батьківщиною, її дитяча вимога, щоб у Новий рік усе було «по-дорослому».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Та й рудий клоун Патрика Бартошевського (персонаж так само нещадний і безжальний до ближнього у своїх викриттях, як традиційно нещадний і безжальний рудий клоун до білого на цирковій арені) не менш жалюгідний, ніж ХХ. Ось АА в черговий раз захоплено співає гімн волі, в екстазі підіймається на стілець, що стоїть на столі.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Потім, закінчивши свою промову і ніби опритомнівши, він повертається до реальності і насилу, ніби не в змозі перебороти страх перед цією самою свободою, про яку щойно говорив, обережно спускається з стільця. В еміграції АА залишається таким самим рабом – власних теорій, філософувань та роздумів, які не виводять його далі за стіни підвалу.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Фінал – у п'єсі похмурий та жорсткий – у Ганни Гросфельд-Буди містить майже просвітлення. Обоє персонажів лягають ниць на свої ліжка, звучить лірична музика, і в центр сцени проектується зображення птахів, що вільно ширяють у небі. Ліжка піднімаються разом з героями, що лежать на них, і починають так само вільно парити в повітрі. Щоправда, опущені на землю, ХХ та АА залишаються у своїх «в'язницях» – за ґратами-панцирями поставлених дибки ліжок. Але Ганна Гросфельд-Буда нечітким, розмитим за своїм настроєм фіналом згладжує цю думку, дає нехай і неявне, ледве вловиме, але відчуття надії.</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Режисерка-постановниця не ризикнула відтворити на сцені обшарпаний брудний підвал, описаний Славоміром Мрожеком; у Ганни Гросфельд-Буди вийшов модний дизайнерський простір, де антикваріат поєднується з хай-теком; і сміттєпровід, і скляна шахта ліфта, що йде в закордонний світ, цілком естетичні. І в декораціях, і в грі акторів, і в режисурі наявне обережне балансування на межі між смішним і сумним, між невинним, зворушливим і страшним, між комедією та драмою, між іронією та пафосом.</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Ганна Гросфельд-Буда згладжує всі гострі кути п'єси. Відмовляючись від будь-яких явних узагальнень та паралелей із сучасним суспільно-політичним життям, режисерка-постановниця звужує і рамки теми п'єси. Відтак, історія перетворюється на окремий випадок, на особисту драму двох емігрантів.</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Вистава є частиною проекту «Емігранти», реалізованого в рамках платформи культурного обміну «Чарівні кордони». На думку Ганни Гросфельд-Буди, кордони передусім вибудовуються в голові кожної людини – звідки і назва ініціативи, створеної з огляду на нідерландську польську громаду. Автори вистави прагнуть ознайомити поляків за кордоном із тим, що відбувається в культурі рідної країни. Вони запрошують до співпраці театральні колективи і ведуть ширші міжнародні обміни – наприклад, з польською громадою з Італії чи Німеччини.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На сцені гаазького театру виступив дует молодих і надзвичайно талановитих акторів. У постановці Ганни Гросфельд-Буди героїня XX – що є чимось новим у постановці «Емігрантів» – постає жінкою, і її роль грає Саманта Зволеннік. Патрик Бартошевський є її партнером у ролі АА. Зауважимо, що заміна XX жіночим персонажем – це своєрідна модернізація тексту, чим автори постановки бажають підкреслити той факт, що сьогоднішня еміграція здебільшого стосується жінок.</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Ганна Гросфельд-Буда наголошує: «Ми намітили та пропрацювали основні смислові та емоційні лінії, немов поставили рамку. «Емігранти» – класика, а класика завжди багатошарова. І я сподіваюся, що з кожним новим виступом актори все краще обживатимуться в історії, яку вони грають, передаватимуть у своїй грі дедалі більше нюансів» [49].</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Ганна Гросфельд-Буда зазначає, що залучені до участі у постановці актори не мали раніше досвіду роботи на камерній сцені: «На репетиціях ми говорили, що не треба кричати. І ще – що не треба ховатись. Потрібно, щоб глядач бачив ваше обличчя, кожен ваш погляд, рух. Я думаю, з кожним показом спектакль змінюватиметься. Акторам сподобається грати на малій сцені. Як режисер, я люблю працювати і на малому, і на великому майданчику, де багато більше можливостей, засобів виразності. Але по-акторськи безумовно віддаю перевагу камерній сцені, в малому просторі акторові працювати цікавіше» [49].</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Режисерка має рацію: у цій виставі є точки зростання, реальні, а не просто бажані. Тому що точки ці перебувають у сфері акторської гри, себто протягом спектаклю можуть змінюватися. А насамперед – тому, що режисерка-постановниця докладно пропрацювала мізансцени, мовленнєву, інтонаційну партитуру вистави. Це режисерське опрацювання сценічного простору та часу є вельми цінним моментом постановки Ганни Гросфельд-Буди, адже кожної миті у просторі вистави щось відбувається. Тобто змінюється, тобто живе.</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Режисерська версія Ганни Гросфельд-Буди розставила в «Емігрантах» свої акценти. Як і в п'єсі, Інтелігент насамкінець заспокоює Заробітчанку, запевняючи, що та повернеться на батьківщину, до родини, і збудує свій будинок. З еміграції, і справді, треба повертатися. З чужих земель – на свою землю, з фантазій – у реальне життя, з невіри – до впевненості у собі, з нехтування професією – до професіоналізму.</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Вистава успішно пройшла у Нідерландах. Проте режисерсько-акторський склад прагне показати її також у Польщі та польській аудиторії.</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Отже, польська сценічна версія літературного твору Славоміра Мрожека, поставлена Ганною Гросфельд-Будою, демонструє новаторський підхід до осмислення класичної п’єси. У її «Емігрантах» з’являється персонаж-жінка, чим автори постановки бажають підкреслити той факт, що сьогоднішня еміграція здебільшого стосується жінок. Також слід відзначити докладне опрацювання режисеркою-постановницею мізансцен, мовленнєвої, інтонаційної партитури вистави. Це режисерське опрацювання сценічного простору та часу є вельми цінним моментом постановки Ганни Гросфельд-Буди, адже кожної миті у просторі вистави щось відбувається.</w:t>
      </w:r>
    </w:p>
    <w:p>
      <w:pPr>
        <w:pStyle w:val="3"/>
        <w:spacing w:before="0" w:after="0" w:line="360" w:lineRule="auto"/>
        <w:ind w:firstLine="709"/>
        <w:jc w:val="both"/>
        <w:rPr>
          <w:rFonts w:ascii="Times New Roman" w:hAnsi="Times New Roman" w:eastAsia="Times New Roman" w:cs="Times New Roman"/>
          <w:i w:val="0"/>
          <w:color w:val="000000"/>
        </w:rPr>
      </w:pPr>
    </w:p>
    <w:p>
      <w:pPr>
        <w:pStyle w:val="3"/>
        <w:spacing w:before="0" w:after="0" w:line="360" w:lineRule="auto"/>
        <w:ind w:firstLine="709"/>
        <w:jc w:val="both"/>
        <w:rPr>
          <w:rFonts w:ascii="Times New Roman" w:hAnsi="Times New Roman" w:eastAsia="Times New Roman" w:cs="Times New Roman"/>
          <w:i w:val="0"/>
          <w:color w:val="000000"/>
        </w:rPr>
      </w:pPr>
      <w:bookmarkStart w:id="11" w:name="_heading=h.2jxsxqh" w:colFirst="0" w:colLast="0"/>
      <w:bookmarkEnd w:id="11"/>
      <w:r>
        <w:rPr>
          <w:rFonts w:ascii="Times New Roman" w:hAnsi="Times New Roman" w:eastAsia="Times New Roman" w:cs="Times New Roman"/>
          <w:i w:val="0"/>
          <w:color w:val="000000"/>
          <w:rtl w:val="0"/>
        </w:rPr>
        <w:t>Висновки до розділу 2</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Отже, в ході дослідження було окреслено ключові маркери ідіостилю  Славоміра Мрожека на прикладі його трагікомедії «Емігранти». До їх числа можна віднести, передусім, використання різних стилів мовлення – високого та зниженого, різних соціолектів – ідіолекту інтелектуала та ідіолекту робітника, для формування та підкреслення контрасту, наявного між протиставленими один одному персонажами п’єси.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Оскільки безпосередньо дієвість у «Емігрантах» відходить на маргінеси, то герої драматичного твору реалізуються саме через власне мовлення, відтак, акцент на ньому є цілком виправданим ходом драматурга. Лексична, фонетична та синтаксична форма мовлення, обрана Мрожеком для своїх персонажів, здатна позиціонувати їх як представників певної доби, соціального класу, носіїв культури та рефлексивну особистість.</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Поліадресатність тексту трагікомедії С. Мрожека «Емігранти» (актори/режисер, читач/глядач, персонажі п’єси) передбачає прагматичну точність ремарок стосовно вимовних особливостей персонажів, сценічну адаптацію основного корпусу реплік (темпоритм, синтаксична спрощеність речень, контрольована тривалість монологічних висловлювань, а також звукове стилістично релевантне оформлення тексту (інструментування). В аналізованому творі, попри заперечення сенсу та прагнення до мінімалізму, відзначається активне та продуктивне використання стилістично маркованих фонетичних та графічних засобів, особливо інструментувань та паузацій, які надають п’єсі особливої ритмічності й мелодійності.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Ще один аспект аналізу трагікомедії Славоміра Мрожека «Емігранти» може базуватися на вивченні біблійного контексту, який наявний у цьому творі. Нами було розглянуто, яким чином реалізується тема двоїстості та дуалістичних взаємин між героями, мотиви зради та кохання.</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На підставі здійсненого аналізу ми дійшли висновку, що біблійні канонічні сюжети поширюються та набувають інших інтерпретацій; образи новозавітних та старозавітних персонажів стають психологічними, неоднозначними. Герої та їх взаємини у трагікомедії Славомира Мрожека «Емігранти» відображають концепцію дуалістичного світоустрою; суперечка та протиріччя постають для розглянутих нами героїв умовою існування.</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Український театр зміг переродитися та дати глядачеві нові враження й глибокі сенси після 2014 року, коли Росія розпочала свою загарбницьку війну проти України. З плином часу проблема відсутності вітчизняних вистав ставала то меншою, то більшою, загострюючись та розбиваючись об потреби українців.</w:t>
      </w:r>
    </w:p>
    <w:p>
      <w:pPr>
        <w:spacing w:line="360" w:lineRule="auto"/>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Сюжет трагікомедії Славомира Мрожека «Емігранти» цілком може бути охарактеризований як близький сучасному українцеві, адже проблематика, актуалізована у творі, й сукупність проблем, яка виникла в Україні з початком великої війни, є багато в чому спорідненою. П’єса розповідає не лише про те, що переживали люди за часів соціалістичного табору, а й про те, що могло стати однією з причин сучасної війни в Україні.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Особливо цікавим постає розгляд шляхів переосмислення п’єси Славоміра Мрожека «Емігранти» режисерсько-акторським складом Театру на Подолі під керівництвом Богдана Чернявського. Найсучасніша сценічна версія була презентована загалу восени 2022 року, в розпал повномасштабного воєнного вторгнення РФ на територію України, внаслідок чого тема еміграції набула максимальної актуальності й ще довго лишатиметься такою.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Сенс вистави визначений її режисером таким чином: еміграція – це своєрідна пастка, в яку неважко потрапити, але надзвичайно важко (якщо взагалі можливо) повернутися назад. Це тим небезпечніше, що людина може стати емігрантом просто у себе на батьківщині, не перетинаючи жодного державного кордону. Кордон тут тільки один – між людиною і її батьківщиною, і цей кордон пролягає всередині реципієнта.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Отже, українська сценічна інтерпретація трагікомедії Славоміра Мрожека «Емігранти» на сцені Театру на Подолі під керівництвом Богдана Чернявського відзначилася суттєвою переробкою оригінального тексту при практично повному збереженні його структури. В цьому випадку доречніше говорити про власну версію відомої п’єси, ніж про її адаптацію для вітчизняної сцени.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Вистава «Емігранти» за текстом Славоміра Мрожека, прем’єра якої відбулася в Zeeheldentheater у Гаазі, є частиною більшого проекту, реалізованого в рамках платформи культурного обміну «Magiczne Granice». Ініціатива створена для потреб міжнародного культурного обміну, інтеграції поляків за кордоном та популяризації польської культури. Режисеркою-постановницею проекту стала відома польська діячка мистецтв Ганна Гросфельд-Буда.</w:t>
      </w:r>
    </w:p>
    <w:p>
      <w:pPr>
        <w:spacing w:line="360" w:lineRule="auto"/>
        <w:ind w:firstLine="709"/>
        <w:jc w:val="both"/>
      </w:pPr>
      <w:r>
        <w:rPr>
          <w:rFonts w:ascii="Times New Roman" w:hAnsi="Times New Roman" w:eastAsia="Times New Roman" w:cs="Times New Roman"/>
          <w:sz w:val="28"/>
          <w:szCs w:val="28"/>
          <w:rtl w:val="0"/>
        </w:rPr>
        <w:t>Польська сценічна версія літературного твору Славоміра Мрожека, поставлена Ганною Гросфельд-Будою, демонструє новаторський підхід до осмислення класичної п’єси. У її «Емігрантах» з’являється персонаж-жінка, чим автори постановки бажають підкреслити той факт, що сьогоднішня еміграція здебільшого стосується жінок. Також слід відзначити докладне опрацювання режисеркою-постановницею мізансцен, мовленнєвої, інтонаційної партитури вистави. Це режисерське опрацювання сценічного простору та часу є вельми цінним моментом постановки Ганни Гросфельд-Буди, адже кожної миті у просторі вистави щось відбувається.</w:t>
      </w:r>
    </w:p>
    <w:p>
      <w:pPr>
        <w:spacing w:line="360" w:lineRule="auto"/>
        <w:ind w:firstLine="709"/>
        <w:jc w:val="both"/>
        <w:rPr>
          <w:rFonts w:ascii="Times New Roman" w:hAnsi="Times New Roman" w:eastAsia="Times New Roman" w:cs="Times New Roman"/>
          <w:sz w:val="28"/>
          <w:szCs w:val="28"/>
        </w:rPr>
      </w:pPr>
    </w:p>
    <w:p>
      <w:pPr>
        <w:spacing w:line="360" w:lineRule="auto"/>
        <w:ind w:firstLine="709"/>
        <w:jc w:val="both"/>
        <w:rPr>
          <w:rFonts w:ascii="Times New Roman" w:hAnsi="Times New Roman" w:eastAsia="Times New Roman" w:cs="Times New Roman"/>
          <w:sz w:val="28"/>
          <w:szCs w:val="28"/>
        </w:rPr>
      </w:pPr>
    </w:p>
    <w:p>
      <w:pPr>
        <w:spacing w:line="360" w:lineRule="auto"/>
        <w:ind w:firstLine="709"/>
        <w:jc w:val="both"/>
        <w:rPr>
          <w:rFonts w:ascii="Times New Roman" w:hAnsi="Times New Roman" w:eastAsia="Times New Roman" w:cs="Times New Roman"/>
          <w:sz w:val="28"/>
          <w:szCs w:val="28"/>
        </w:rPr>
      </w:pPr>
    </w:p>
    <w:p>
      <w:pPr>
        <w:spacing w:line="360" w:lineRule="auto"/>
        <w:rPr>
          <w:rFonts w:ascii="Times New Roman" w:hAnsi="Times New Roman" w:eastAsia="Times New Roman" w:cs="Times New Roman"/>
          <w:sz w:val="28"/>
          <w:szCs w:val="28"/>
        </w:rPr>
      </w:pPr>
    </w:p>
    <w:p>
      <w:pPr>
        <w:spacing w:line="360" w:lineRule="auto"/>
        <w:rPr>
          <w:rFonts w:ascii="Times New Roman" w:hAnsi="Times New Roman" w:eastAsia="Times New Roman" w:cs="Times New Roman"/>
          <w:sz w:val="28"/>
          <w:szCs w:val="28"/>
        </w:rPr>
      </w:pPr>
      <w:r>
        <w:br w:type="page"/>
      </w:r>
    </w:p>
    <w:p>
      <w:pPr>
        <w:pStyle w:val="2"/>
        <w:spacing w:before="0" w:after="0" w:line="360" w:lineRule="auto"/>
        <w:jc w:val="center"/>
        <w:rPr>
          <w:rFonts w:ascii="Times New Roman" w:hAnsi="Times New Roman" w:eastAsia="Times New Roman" w:cs="Times New Roman"/>
          <w:sz w:val="28"/>
          <w:szCs w:val="28"/>
        </w:rPr>
      </w:pPr>
      <w:bookmarkStart w:id="12" w:name="_heading=h.z337ya" w:colFirst="0" w:colLast="0"/>
      <w:bookmarkEnd w:id="12"/>
      <w:r>
        <w:rPr>
          <w:rFonts w:ascii="Times New Roman" w:hAnsi="Times New Roman" w:eastAsia="Times New Roman" w:cs="Times New Roman"/>
          <w:sz w:val="28"/>
          <w:szCs w:val="28"/>
          <w:rtl w:val="0"/>
        </w:rPr>
        <w:t>ВИСНОВКИ</w:t>
      </w:r>
    </w:p>
    <w:p>
      <w:pPr>
        <w:spacing w:line="360" w:lineRule="auto"/>
        <w:rPr>
          <w:rFonts w:ascii="Times New Roman" w:hAnsi="Times New Roman" w:eastAsia="Times New Roman" w:cs="Times New Roman"/>
          <w:sz w:val="28"/>
          <w:szCs w:val="28"/>
        </w:rPr>
      </w:pP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Перша чверть ХХІ століття характеризується інтенсифікацією зацікавленості науковців питанням ідіостилю (або індивідуального стилю) митця художнього твору в межах сучасної філології, що обґрунтовується виявленням зв’язків мовної репрезентації та використання сукупності специфічних стилістичних домінант, за допомогою яких здійснюється відображення індивідуальної моделі світобачення письменника.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В сучасних філологічних студіях вивчення індивідуального стилю, як правило, тісно пов’язують із такими категоріями, як «мовна картина світу», «світобачення письменника», «світосприйняття митця», «мовна особистість» тощо. Так, детальний аналіз мовної картини світу через художні твори письменника дає змогу побачити індивідуальну неповторність митця в представленій ним вербально-естетичній картині світу, дати оцінку його внеску до розгалуженої системи функціонуючих словесних художніх засобів національної мови, дослідити низку домінуючих світоглядних принципів письменника.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Аналіз різноманітних підходів до розуміння сутності поняття «ідіостиль» («індивідуальний стиль автора», «індивідуальний стиль письменника») свідчить про необхідність проведення аналізу творів художньої літератури, що є художньо-естетичними явищами, створеними конкретними митцями – авторами, які збагачують загальновживаний лексичний шар та насичують мовленнєві висловлювання неповторними, самобутніми елементами.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Драма – особливий рід художньо-літературної творчості. У порівнянні з іншими двома літературними родами – епосом і лірикою – драма виділяється суттєвими особливостями як у способах донесення до адресата (глядача) відтворюваних мовними засобами образів і подій, так і в мовній організації тексту літературного твору, призначеного для акторського відтворення в просторі сцени.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Сучасна драматургія, на відміну від попередніх епох, позбавлена домінантних жанрів. У ній взагалі відсутні магістральні як стильові, так і жанрові тенденції. Натомість саме ця відсутність і складає чи не найбільш характерну рису сучасної драми – її жанрову відкритість і плюралізм. Жанрова динаміка сучасної драматургiї значно збагачує i жанровi форми, i структурнi елементи творiв, ведучи до оновлення жанрової системи, до пошукiв нових жанрових форм.</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Театр абсурду, для якого характерна модифікація класичних канонів побудови драматургічного твору, є одним із прикладів експерименту з традиційною формою. Переосмислення традиції в польському театрі абсурду, що виник у контексті наслідків Другої світової війни та встановлення у Східній Європі комуністичної влади, включало принцип гри з культурно-історичними сенсами та алегоріями.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Ставлення польського представника драми абсурду Славоміра Мрожека до традиції можна позначити як «антитрадиціоналізм», тобто відкидання національних міфів, формою вираження якого є іронічна гра з традицією та пародія на класичні твори.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Славомір Мрожек, для якого властивою була двозначна та іронічна катастрофічна свідомість, створює у своєму драматичному доробку похмурий апокаліптичний образ абсурдного світу. Безумовно, творчість Мрожека не позбавлена комічних акцентів, проте по суті в ній усе ж таки превалює катастрофізм, а його основою можна вважати критику існування людини та західної культури.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Ілюзія, в яку вірять герої п'єс Славоміра Мрожека, потрібна їм для того, щоб сховатися від панування абсурду соціальної дійсності, що відбувається просто навколо них. Тим самим зміст п'єс виходить далеко за межі суто політичної драми.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Таким чином, у своїх п'єсах Славомір Мрожек показав механізм руйнівного впливу традиції, що конституює соціальну міфологію, на інститут родини та на особистий простір головного героя. Граючи священними текстами, класичними цитатами та образами, переінакшуючи та висміюючи їх, Мрожек демонструє марність бунту та безтілесність страждань польського народу. Зневажаючи національні міфи, цим самим він пориває з романтичним пафосом польської літератури.</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Отже, в ході дослідження було виділено провідні маркери ідіостилю трагікомедії Славомира Мрожека «Емігранти». До їх числа можна віднести, передусім, використання різних стилів мовлення – високого та зниженого, різних соціолектів – ідіолекту інтелектуала та ідіолекту робітника, для формування та підкреслення контрасту, наявного між протиставленими один одному персонажами п’єси.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Оскільки безпосередньо дієвість у «Емігрантах» відходить на маргінеси, то герої драматичного твору реалізуються саме через власне мовлення, відтак, акцент на ньому є цілком виправданим ходом драматурга. Лексична, фонетична та синтаксична форма мовлення, обрана Мрожеком для своїх персонажів, здатна позиціонувати їх як представників певної доби, соціального класу, носіїв культури та рефлексивну особистість.</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Поліадресатність тексту трагікомедії С. Мрожека «Емігранти» (актори/режисер, читач/глядач, персонажі п’єси) передбачає прагматичну точність ремарок стосовно вимовних особливостей персонажів, сценічну адаптацію основного корпусу реплік (темпоритм, синтаксична спрощеність речень, контрольована тривалість монологічних висловлювань, а також звукове стилістично релевантне оформлення тексту (інструментування). В аналізованому творі, попри заперечення сенсу та прагнення до мінімалізму, відзначається активне та продуктивне використання стилістично маркованих фонетичних та графічних засобів, особливо інструментувань та паузацій, які надають п’єсі особливої ритмічності й мелодійності.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Ще один аспект аналізу трагікомедії Славомира Мрожека «Емігранти» може базуватися на вивченні біблійного контексту, який наявний у цьому творі. Нами було розглянуто, яким чином реалізується тема двоїстості та дуалістичних відносин між героями; нами також були вивчені мотиви зради та кохання, зображені в аналізованій трагікомедії.</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На підставі проведеного нами аналізу, ми дійшли висновку, що біблійні канонічні сюжети поширюються та набувають інших інтерпретацій; образи новозавітних та старозавітних персонажів стають психологічними, неоднозначними. Герої та їх взаємини у трагікомедії Славомира Мрожека «Емігранти» відображають концепцію дуалістичного світоустрою; суперечка та протиріччя постають для розглянутих нами героїв умовою існування.</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Український театр зміг переродитися та дати глядачеві нові враження й глибокі сенси після 2014 року, коли Росія розпочала свою загарбницьку війну проти України. З плином часу проблема відсутності вітчизняних вистав ставала то меншою, то більшою, загострюючись та розбиваючись об потреби українців.</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Сюжет трагікомедії Славомира Мрожека «Емігранти» цілком може бути охарактеризований як близький сучасному українцеві, адже проблематика, актуалізована у творі, й сукупність проблем, яка виникла в Україні з початком великої війни, є багато в чому спорідненою. П’єса розповідає не лише про те, що переживали люди за часів соціалістичного табору, а й про те, що могло стати однією з причин сучасної війни в Україні.</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Особливо цікавим постає розгляд шляхів переосмислення п’єси Славомира Мрожека «Емігранти» режисерсько-акторським складом Театру на Подолі під керівництвом Богдана Чернявського. Найсучасніша сценічна версія була презентована загалу восени 2022 року, в розпал повномасштабного воєнного вторгнення РФ на територію України, внаслідок чого тема еміграції набула максимальної актуальності й ще довго лишатиметься такою.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Сенс вистави визначений її режисером таким чином: еміграція – це своєрідна пастка, в яку неважко потрапити, але надзвичайно важко (якщо взагалі можливо) повернутися назад. Це тим небезпечніше, що людина може стати емігрантом просто у себе на батьківщині, не перетинаючи жодного державного кордону. Кордон тут тільки один – між людиною і її батьківщиною, і цей кордон пролягає всередині реципієнта.</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Отже, українська сценічна інтерпретація трагікомедії Славомира Мрожека «Емігранти» на сцені Театру на Подолі під керівництвом Богдана Чернявського відзначилася суттєвою переробкою оригінального тексту при практично повному збереженні його структури. В цьому випадку доречніше говорити про власну версію відомої п’єси, ніж про її адаптацію для вітчизняної сцени. </w:t>
      </w:r>
    </w:p>
    <w:p>
      <w:pPr>
        <w:spacing w:line="360" w:lineRule="auto"/>
        <w:ind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Вистава «Емігранти» за текстом Славомира Мрожека, прем’єра якої відбулася в Zeeheldentheater у Гаазі, є частиною більшого проекту, реалізованого в рамках платформи культурного обміну «Magiczne Granice». Ініціатива створена для потреб міжнародного культурного обміну, інтеграції поляків за кордоном та популяризації польської культури. Режисеркою-постановницею проекту стала відома польська діячка мистецтв Ганна Гросфельд-Буда.</w:t>
      </w:r>
    </w:p>
    <w:p>
      <w:pPr>
        <w:spacing w:line="360" w:lineRule="auto"/>
        <w:ind w:firstLine="709"/>
        <w:jc w:val="both"/>
      </w:pPr>
      <w:r>
        <w:rPr>
          <w:rFonts w:ascii="Times New Roman" w:hAnsi="Times New Roman" w:eastAsia="Times New Roman" w:cs="Times New Roman"/>
          <w:sz w:val="28"/>
          <w:szCs w:val="28"/>
          <w:rtl w:val="0"/>
        </w:rPr>
        <w:t>Польська сценічна версія літературного твору Славоміра Мрожека, поставлена Ганною Гросфельд-Будою, демонструє новаторський підхід до осмислення класичної п’єси. У її «Емігрантах» з’являється персонаж-жінка, чим автори постановки бажають підкреслити той факт, що сьогоднішня еміграція здебільшого стосується жінок. Також слід відзначити докладне опрацювання режисеркою-постановницею мізансцен, мовленнєвої, інтонаційної партитури вистави. Це режисерське опрацювання сценічного простору та часу є вельми цінним моментом постановки Ганни Гросфельд-Буди, адже кожної миті у просторі вистави щось відбувається.</w:t>
      </w:r>
    </w:p>
    <w:p>
      <w:pPr>
        <w:spacing w:line="360" w:lineRule="auto"/>
        <w:ind w:firstLine="709"/>
        <w:jc w:val="both"/>
        <w:rPr>
          <w:rFonts w:ascii="Times New Roman" w:hAnsi="Times New Roman" w:eastAsia="Times New Roman" w:cs="Times New Roman"/>
          <w:sz w:val="28"/>
          <w:szCs w:val="28"/>
        </w:rPr>
      </w:pPr>
    </w:p>
    <w:p>
      <w:pPr>
        <w:spacing w:line="360" w:lineRule="auto"/>
        <w:ind w:firstLine="709"/>
        <w:jc w:val="both"/>
        <w:rPr>
          <w:rFonts w:ascii="Times New Roman" w:hAnsi="Times New Roman" w:eastAsia="Times New Roman" w:cs="Times New Roman"/>
          <w:sz w:val="28"/>
          <w:szCs w:val="28"/>
        </w:rPr>
      </w:pPr>
    </w:p>
    <w:p>
      <w:pPr>
        <w:spacing w:line="360" w:lineRule="auto"/>
        <w:ind w:firstLine="709"/>
        <w:jc w:val="both"/>
        <w:rPr>
          <w:rFonts w:ascii="Times New Roman" w:hAnsi="Times New Roman" w:eastAsia="Times New Roman" w:cs="Times New Roman"/>
          <w:sz w:val="28"/>
          <w:szCs w:val="28"/>
        </w:rPr>
      </w:pPr>
    </w:p>
    <w:p>
      <w:pPr>
        <w:spacing w:line="360" w:lineRule="auto"/>
        <w:rPr>
          <w:rFonts w:ascii="Times New Roman" w:hAnsi="Times New Roman" w:eastAsia="Times New Roman" w:cs="Times New Roman"/>
          <w:sz w:val="28"/>
          <w:szCs w:val="28"/>
        </w:rPr>
      </w:pPr>
    </w:p>
    <w:p>
      <w:pPr>
        <w:spacing w:line="360" w:lineRule="auto"/>
        <w:ind w:firstLine="709"/>
        <w:jc w:val="both"/>
        <w:rPr>
          <w:rFonts w:ascii="Times New Roman" w:hAnsi="Times New Roman" w:eastAsia="Times New Roman" w:cs="Times New Roman"/>
          <w:sz w:val="28"/>
          <w:szCs w:val="28"/>
        </w:rPr>
      </w:pPr>
    </w:p>
    <w:p>
      <w:pPr>
        <w:spacing w:line="360" w:lineRule="auto"/>
        <w:rPr>
          <w:rFonts w:ascii="Times New Roman" w:hAnsi="Times New Roman" w:eastAsia="Times New Roman" w:cs="Times New Roman"/>
          <w:sz w:val="28"/>
          <w:szCs w:val="28"/>
        </w:rPr>
      </w:pPr>
      <w:r>
        <w:br w:type="page"/>
      </w:r>
    </w:p>
    <w:p>
      <w:pPr>
        <w:pStyle w:val="2"/>
        <w:spacing w:before="0" w:after="0" w:line="360" w:lineRule="auto"/>
        <w:jc w:val="center"/>
        <w:rPr>
          <w:rFonts w:ascii="Times New Roman" w:hAnsi="Times New Roman" w:eastAsia="Times New Roman" w:cs="Times New Roman"/>
          <w:color w:val="366091"/>
          <w:sz w:val="28"/>
          <w:szCs w:val="28"/>
        </w:rPr>
      </w:pPr>
      <w:bookmarkStart w:id="13" w:name="_heading=h.3j2qqm3" w:colFirst="0" w:colLast="0"/>
      <w:bookmarkEnd w:id="13"/>
      <w:r>
        <w:rPr>
          <w:rFonts w:ascii="Times New Roman" w:hAnsi="Times New Roman" w:eastAsia="Times New Roman" w:cs="Times New Roman"/>
          <w:sz w:val="28"/>
          <w:szCs w:val="28"/>
          <w:rtl w:val="0"/>
        </w:rPr>
        <w:t>СПИСОК ВИКОРИСТАНИХ ДЖЕРЕЛ</w:t>
      </w:r>
    </w:p>
    <w:p>
      <w:pPr>
        <w:spacing w:line="360" w:lineRule="auto"/>
        <w:ind w:firstLine="709"/>
        <w:jc w:val="both"/>
        <w:rPr>
          <w:rFonts w:ascii="Times New Roman" w:hAnsi="Times New Roman" w:eastAsia="Times New Roman" w:cs="Times New Roman"/>
          <w:sz w:val="28"/>
          <w:szCs w:val="28"/>
        </w:rPr>
      </w:pP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Андронік А. В. Світова новела від античності до ХХ століття. </w:t>
      </w:r>
      <w:r>
        <w:rPr>
          <w:rFonts w:ascii="Times New Roman" w:hAnsi="Times New Roman" w:eastAsia="Times New Roman" w:cs="Times New Roman"/>
          <w:i/>
          <w:sz w:val="28"/>
          <w:szCs w:val="28"/>
          <w:rtl w:val="0"/>
        </w:rPr>
        <w:t>Зарубіжна література</w:t>
      </w:r>
      <w:r>
        <w:rPr>
          <w:rFonts w:ascii="Times New Roman" w:hAnsi="Times New Roman" w:eastAsia="Times New Roman" w:cs="Times New Roman"/>
          <w:sz w:val="28"/>
          <w:szCs w:val="28"/>
          <w:rtl w:val="0"/>
        </w:rPr>
        <w:t xml:space="preserve">. 1998. Ч. 19. С. 3-15. </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Арешенков Ю. «Стиль» як категоріальне поняття стилістичної науки. </w:t>
      </w:r>
      <w:r>
        <w:rPr>
          <w:rFonts w:ascii="Times New Roman" w:hAnsi="Times New Roman" w:eastAsia="Times New Roman" w:cs="Times New Roman"/>
          <w:i/>
          <w:sz w:val="28"/>
          <w:szCs w:val="28"/>
          <w:rtl w:val="0"/>
        </w:rPr>
        <w:t>Науковий вісник Чернівецького університету</w:t>
      </w:r>
      <w:r>
        <w:rPr>
          <w:rFonts w:ascii="Times New Roman" w:hAnsi="Times New Roman" w:eastAsia="Times New Roman" w:cs="Times New Roman"/>
          <w:sz w:val="28"/>
          <w:szCs w:val="28"/>
          <w:rtl w:val="0"/>
        </w:rPr>
        <w:t xml:space="preserve"> / наук. ред. : Н.В. Гуйванюк. Чернівці : Рута, 2001. Вип. 117–118 : Слов’янська філологія. С. 3–10.</w:t>
      </w:r>
    </w:p>
    <w:p>
      <w:pPr>
        <w:numPr>
          <w:ilvl w:val="0"/>
          <w:numId w:val="3"/>
        </w:numPr>
        <w:shd w:val="clear" w:fill="FFFFFF"/>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Барабан О. В. Постмодерністський драматичний діалог. Лінгвостилістичний та перекладознавчий аспекти (на матеріалі драматургії С. Беккета, Г. Пінтера, Г. Стоппарда). Автореф. дис. на здобуття наук. ступеня канд. філол. наук: спец.: 10.02.19. «Теорія мовознавства». Одеса, 1994. 19 с.</w:t>
      </w:r>
    </w:p>
    <w:p>
      <w:pPr>
        <w:numPr>
          <w:ilvl w:val="0"/>
          <w:numId w:val="3"/>
        </w:numPr>
        <w:pBdr>
          <w:top w:val="none" w:color="auto" w:sz="0" w:space="0"/>
          <w:left w:val="none" w:color="auto" w:sz="0" w:space="0"/>
          <w:bottom w:val="none" w:color="auto" w:sz="0" w:space="0"/>
          <w:right w:val="none" w:color="auto" w:sz="0" w:space="0"/>
          <w:between w:val="none" w:color="auto" w:sz="0" w:space="0"/>
        </w:pBdr>
        <w:spacing w:line="360" w:lineRule="auto"/>
        <w:ind w:left="0" w:firstLine="709"/>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tl w:val="0"/>
        </w:rPr>
        <w:t>Балушок В. Обряди ініціацій українців та давніх слов’ян. Львів: М. П. Коць, 1998. 216 с.</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Бовсунівська Т. Сюжет як когнітивна детермінанта нестійкості в новелі доби порубіжжя ХІХ–ХХ ст. </w:t>
      </w:r>
      <w:r>
        <w:rPr>
          <w:rFonts w:ascii="Times New Roman" w:hAnsi="Times New Roman" w:eastAsia="Times New Roman" w:cs="Times New Roman"/>
          <w:i/>
          <w:sz w:val="28"/>
          <w:szCs w:val="28"/>
          <w:rtl w:val="0"/>
        </w:rPr>
        <w:t>Слово і час</w:t>
      </w:r>
      <w:r>
        <w:rPr>
          <w:rFonts w:ascii="Times New Roman" w:hAnsi="Times New Roman" w:eastAsia="Times New Roman" w:cs="Times New Roman"/>
          <w:sz w:val="28"/>
          <w:szCs w:val="28"/>
          <w:rtl w:val="0"/>
        </w:rPr>
        <w:t>. 2009. № 9. С. 3–13.</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Бровко О. О. Новела в структурі української прози: модифікації та функції: монографія. Луганськ : Вид-во ДЗ «ЛНУ імені Тараса Шевченка», 2011. 400 с.</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Герасименко Н. Мала проза Є. Кононенко як реалістична художня модель українського суспільства межі ХХ–ХХІ ст. </w:t>
      </w:r>
      <w:r>
        <w:rPr>
          <w:rFonts w:ascii="Times New Roman" w:hAnsi="Times New Roman" w:eastAsia="Times New Roman" w:cs="Times New Roman"/>
          <w:i/>
          <w:sz w:val="28"/>
          <w:szCs w:val="28"/>
          <w:rtl w:val="0"/>
        </w:rPr>
        <w:t>Літературний процес: методологія, імена, тенденції. Філологічні науки</w:t>
      </w:r>
      <w:r>
        <w:rPr>
          <w:rFonts w:ascii="Times New Roman" w:hAnsi="Times New Roman" w:eastAsia="Times New Roman" w:cs="Times New Roman"/>
          <w:sz w:val="28"/>
          <w:szCs w:val="28"/>
          <w:rtl w:val="0"/>
        </w:rPr>
        <w:t xml:space="preserve">. 2014. № 3. С. 15-19. </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Гладишев В.В. Літературний твір у культурологічному контексті. </w:t>
      </w:r>
      <w:r>
        <w:rPr>
          <w:rFonts w:ascii="Times New Roman" w:hAnsi="Times New Roman" w:eastAsia="Times New Roman" w:cs="Times New Roman"/>
          <w:i/>
          <w:sz w:val="28"/>
          <w:szCs w:val="28"/>
          <w:rtl w:val="0"/>
        </w:rPr>
        <w:t>Зарубіжна література в середніх навчальних закладах України</w:t>
      </w:r>
      <w:r>
        <w:rPr>
          <w:rFonts w:ascii="Times New Roman" w:hAnsi="Times New Roman" w:eastAsia="Times New Roman" w:cs="Times New Roman"/>
          <w:sz w:val="28"/>
          <w:szCs w:val="28"/>
          <w:rtl w:val="0"/>
        </w:rPr>
        <w:t>. 2005. № 6. С.8–15.</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Гриценко П. Ідіолект і текст. </w:t>
      </w:r>
      <w:r>
        <w:rPr>
          <w:rFonts w:ascii="Times New Roman" w:hAnsi="Times New Roman" w:eastAsia="Times New Roman" w:cs="Times New Roman"/>
          <w:i/>
          <w:sz w:val="28"/>
          <w:szCs w:val="28"/>
          <w:rtl w:val="0"/>
        </w:rPr>
        <w:t>Лінгвостилістика: об’єкт  – стиль, мета  – оцінка</w:t>
      </w:r>
      <w:r>
        <w:rPr>
          <w:rFonts w:ascii="Times New Roman" w:hAnsi="Times New Roman" w:eastAsia="Times New Roman" w:cs="Times New Roman"/>
          <w:sz w:val="28"/>
          <w:szCs w:val="28"/>
          <w:rtl w:val="0"/>
        </w:rPr>
        <w:t xml:space="preserve"> : зб. наук. праць, присв. 70-річчю від дня 529 народження проф. С.Я. Єрмоленко / відп. ред. : В.Г. Скляренко. Київ, 2007. С. 16–43.</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Датченко Ю. Мова творів Миколи Чернявського : автореф. дис. ... канд. філол. наук: 10.02.01. Дніпропетровськ, 2007. 20 с. </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Денисенко О. В. До інтерпретації жанру новели у світовому літературознавстві. </w:t>
      </w:r>
      <w:r>
        <w:rPr>
          <w:rFonts w:ascii="Times New Roman" w:hAnsi="Times New Roman" w:eastAsia="Times New Roman" w:cs="Times New Roman"/>
          <w:i/>
          <w:sz w:val="28"/>
          <w:szCs w:val="28"/>
          <w:rtl w:val="0"/>
        </w:rPr>
        <w:t>Культура народов Причерноморья</w:t>
      </w:r>
      <w:r>
        <w:rPr>
          <w:rFonts w:ascii="Times New Roman" w:hAnsi="Times New Roman" w:eastAsia="Times New Roman" w:cs="Times New Roman"/>
          <w:sz w:val="28"/>
          <w:szCs w:val="28"/>
          <w:rtl w:val="0"/>
        </w:rPr>
        <w:t>. 2004. № 49, Т.2. С. 109-111.</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Денисюк І. Розвиток української малої прози ХІХ – поч. ХХ століття. Львів: Науково-видавниче товариство «Академічний Експрес», 1999. 280 с.</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Дідух Х. Ідіостиль як відображення авторської картини світу. </w:t>
      </w:r>
      <w:r>
        <w:rPr>
          <w:rFonts w:ascii="Times New Roman" w:hAnsi="Times New Roman" w:eastAsia="Times New Roman" w:cs="Times New Roman"/>
          <w:i/>
          <w:sz w:val="28"/>
          <w:szCs w:val="28"/>
          <w:rtl w:val="0"/>
        </w:rPr>
        <w:t>Філологічні науки. Риторика і стилістика</w:t>
      </w:r>
      <w:r>
        <w:rPr>
          <w:rFonts w:ascii="Times New Roman" w:hAnsi="Times New Roman" w:eastAsia="Times New Roman" w:cs="Times New Roman"/>
          <w:sz w:val="28"/>
          <w:szCs w:val="28"/>
          <w:rtl w:val="0"/>
        </w:rPr>
        <w:t xml:space="preserve">. URL: http:/www.rusnauka.com/15_NNM_2012/Philologia/2_111114.doc.htm </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Довганчина Р. Ідіостиль в аспекті художнього перекладу. </w:t>
      </w:r>
      <w:r>
        <w:rPr>
          <w:rFonts w:ascii="Times New Roman" w:hAnsi="Times New Roman" w:eastAsia="Times New Roman" w:cs="Times New Roman"/>
          <w:i/>
          <w:sz w:val="28"/>
          <w:szCs w:val="28"/>
          <w:rtl w:val="0"/>
        </w:rPr>
        <w:t>Філологічні студії</w:t>
      </w:r>
      <w:r>
        <w:rPr>
          <w:rFonts w:ascii="Times New Roman" w:hAnsi="Times New Roman" w:eastAsia="Times New Roman" w:cs="Times New Roman"/>
          <w:sz w:val="28"/>
          <w:szCs w:val="28"/>
          <w:rtl w:val="0"/>
        </w:rPr>
        <w:t>. Луцьк, 2007. С. 81–86.</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Дойчик О. Я. Ідіостиль Джуліана Барнса у лінгвоконцептуальному вимірі: дис.... к. філол. н. : спец. 10.02.04. Германські мови. Івано-Франківськ, 2012. 240 с</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Дуб К. Життєва конкретика жанру новели в теоретичному аспекті. </w:t>
      </w:r>
      <w:r>
        <w:rPr>
          <w:rFonts w:ascii="Times New Roman" w:hAnsi="Times New Roman" w:eastAsia="Times New Roman" w:cs="Times New Roman"/>
          <w:i/>
          <w:sz w:val="28"/>
          <w:szCs w:val="28"/>
          <w:rtl w:val="0"/>
        </w:rPr>
        <w:t>Роди і жанри літератури</w:t>
      </w:r>
      <w:r>
        <w:rPr>
          <w:rFonts w:ascii="Times New Roman" w:hAnsi="Times New Roman" w:eastAsia="Times New Roman" w:cs="Times New Roman"/>
          <w:sz w:val="28"/>
          <w:szCs w:val="28"/>
          <w:rtl w:val="0"/>
        </w:rPr>
        <w:t>: зб. наук. праць. Одеса: Astroprint, 1997. С.18-19</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Жиленко І. Р. Мала проза української й російської літературної еміграції 1919-1939 рр.: проблемно-тематична та жанрово-стильова типологія: дис. ... доктора філологічних наук: 10.01.05. Київ, 2019. 465 с.</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Івахненко Т.П. Методичні концепти вивчення драматичних творів у старших класах загальноосвітньої школи. Дисертація на здобуття наукового ступеня кандидата педагогічних наук за спеціальністю 13.00.02 – теорія і методика навчання (українська література). Інститут педагогіки АПН України. Київ, 2006.</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Колінько О. П. «Цілий світ у краплі води»: щодо проблеми дефініції жанру новели. </w:t>
      </w:r>
      <w:r>
        <w:rPr>
          <w:rFonts w:ascii="Times New Roman" w:hAnsi="Times New Roman" w:eastAsia="Times New Roman" w:cs="Times New Roman"/>
          <w:i/>
          <w:sz w:val="28"/>
          <w:szCs w:val="28"/>
          <w:rtl w:val="0"/>
        </w:rPr>
        <w:t>Актуальні проблеми слов’янської філології</w:t>
      </w:r>
      <w:r>
        <w:rPr>
          <w:rFonts w:ascii="Times New Roman" w:hAnsi="Times New Roman" w:eastAsia="Times New Roman" w:cs="Times New Roman"/>
          <w:sz w:val="28"/>
          <w:szCs w:val="28"/>
          <w:rtl w:val="0"/>
        </w:rPr>
        <w:t>. Серія: Лінгвістика і літературознавство: Міжвуз. зб. наук. ст. 2009. Вип. XXI. С. 546-550.</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Колінько О. П. Сучасна новела: константи і транформації (на матеріалі малої прози українських і російських письменників кінця ХХ – початку ХХІ ст.) </w:t>
      </w:r>
      <w:r>
        <w:rPr>
          <w:rFonts w:ascii="Times New Roman" w:hAnsi="Times New Roman" w:eastAsia="Times New Roman" w:cs="Times New Roman"/>
          <w:i/>
          <w:sz w:val="28"/>
          <w:szCs w:val="28"/>
          <w:rtl w:val="0"/>
        </w:rPr>
        <w:t>Вчені записки ТНУ імені В. І. Вернадського</w:t>
      </w:r>
      <w:r>
        <w:rPr>
          <w:rFonts w:ascii="Times New Roman" w:hAnsi="Times New Roman" w:eastAsia="Times New Roman" w:cs="Times New Roman"/>
          <w:sz w:val="28"/>
          <w:szCs w:val="28"/>
          <w:rtl w:val="0"/>
        </w:rPr>
        <w:t>. Серія : Філологія. Соціальні комунікації. 2019. Том 30 (69) № 2. Ч.2. С. 100-105.</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Коткова Л. І. Ідіостиль, індивідуальний стиль і ідіолект: проблеми розмежування. </w:t>
      </w:r>
      <w:r>
        <w:rPr>
          <w:rFonts w:ascii="Times New Roman" w:hAnsi="Times New Roman" w:eastAsia="Times New Roman" w:cs="Times New Roman"/>
          <w:i/>
          <w:sz w:val="28"/>
          <w:szCs w:val="28"/>
          <w:rtl w:val="0"/>
        </w:rPr>
        <w:t>Наукові записки Ніжинського державного університету ім. Миколи Гоголя</w:t>
      </w:r>
      <w:r>
        <w:rPr>
          <w:rFonts w:ascii="Times New Roman" w:hAnsi="Times New Roman" w:eastAsia="Times New Roman" w:cs="Times New Roman"/>
          <w:sz w:val="28"/>
          <w:szCs w:val="28"/>
          <w:rtl w:val="0"/>
        </w:rPr>
        <w:t>. Серія : Філологічні науки. 2012. Кн. 2. С. 26–29.</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Кудрявцев М.І. Драма Миколи Куліша “Патетична соната”: сучасне прочитання. </w:t>
      </w:r>
      <w:r>
        <w:rPr>
          <w:rFonts w:ascii="Times New Roman" w:hAnsi="Times New Roman" w:eastAsia="Times New Roman" w:cs="Times New Roman"/>
          <w:i/>
          <w:sz w:val="28"/>
          <w:szCs w:val="28"/>
          <w:rtl w:val="0"/>
        </w:rPr>
        <w:t>Українська література в загальноосвітній школі</w:t>
      </w:r>
      <w:r>
        <w:rPr>
          <w:rFonts w:ascii="Times New Roman" w:hAnsi="Times New Roman" w:eastAsia="Times New Roman" w:cs="Times New Roman"/>
          <w:sz w:val="28"/>
          <w:szCs w:val="28"/>
          <w:rtl w:val="0"/>
        </w:rPr>
        <w:t>. 2004. № 7. С. 4 – 12.</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Ленська С. Українська мала проза 1920-1960-х років: на перетині жанру і стилю. Полтава : ПолтНТУ, 2014. 656 с.</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Літературознавчий словник-довідник / Р. Гром’як, Ю. Ковалів та ін. К. : ВЦ «Академія», 1997. 752 с.</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Малютіна Н.П. Українська драматургія кінця XIX - початку XX століття: аспекти родо-жанрової динаміки. Одеса: Астропринт, 2006. 352 с.</w:t>
      </w:r>
    </w:p>
    <w:p>
      <w:pPr>
        <w:numPr>
          <w:ilvl w:val="0"/>
          <w:numId w:val="3"/>
        </w:numPr>
        <w:shd w:val="clear" w:fill="FFFFFF"/>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Мостова Н. А. Лінгвостилістичні засоби створення художнього образу в драматургічному тексті 1-ї пол. ХХ ст. (на мат. п’єс М. Паньоля “Marius”, “Cesar”): дис. на здобуття наук. ступеня канд. філол. наук: спец. 10.02.05 «Романські мови». Київ, 2003. 173 с.</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Новиков А. Тема злочину і покарання у драматургії М.Кропивницького. </w:t>
      </w:r>
      <w:r>
        <w:rPr>
          <w:rFonts w:ascii="Times New Roman" w:hAnsi="Times New Roman" w:eastAsia="Times New Roman" w:cs="Times New Roman"/>
          <w:i/>
          <w:sz w:val="28"/>
          <w:szCs w:val="28"/>
          <w:rtl w:val="0"/>
        </w:rPr>
        <w:t>Українська література в загальноосвітній школі</w:t>
      </w:r>
      <w:r>
        <w:rPr>
          <w:rFonts w:ascii="Times New Roman" w:hAnsi="Times New Roman" w:eastAsia="Times New Roman" w:cs="Times New Roman"/>
          <w:sz w:val="28"/>
          <w:szCs w:val="28"/>
          <w:rtl w:val="0"/>
        </w:rPr>
        <w:t>. 2003. № 3. С. 49 – 53.</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Новиков А. Тема національного відродження України в духовній спадщині М.Кропивницького. </w:t>
      </w:r>
      <w:r>
        <w:rPr>
          <w:rFonts w:ascii="Times New Roman" w:hAnsi="Times New Roman" w:eastAsia="Times New Roman" w:cs="Times New Roman"/>
          <w:i/>
          <w:sz w:val="28"/>
          <w:szCs w:val="28"/>
          <w:rtl w:val="0"/>
        </w:rPr>
        <w:t>Дивослово</w:t>
      </w:r>
      <w:r>
        <w:rPr>
          <w:rFonts w:ascii="Times New Roman" w:hAnsi="Times New Roman" w:eastAsia="Times New Roman" w:cs="Times New Roman"/>
          <w:sz w:val="28"/>
          <w:szCs w:val="28"/>
          <w:rtl w:val="0"/>
        </w:rPr>
        <w:t>. 2001. № 2. С. 17 – 19.</w:t>
      </w:r>
    </w:p>
    <w:p>
      <w:pPr>
        <w:numPr>
          <w:ilvl w:val="0"/>
          <w:numId w:val="3"/>
        </w:numPr>
        <w:shd w:val="clear" w:fill="FFFFFF"/>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Передерiй Г. М. Концептуальний простір англомовної поетичної драми ХХ століття: жанрово-стилістичний аспект : автореф. дис. на здобуття наук. ступеня канд. філол. наук : спец. 10.02.04 «Германські мови»; В.о. Херсон. держ. ун-т. Херсон : Б.в., 2010. 20 с.</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Переломова О. Мовний аспект ідіостилю Валерія Шевчука. URL: http:/dspase.nbuv.gov.ua/bitstream/handle/123456789/31880/32-Perelomova.pdf </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Поліщук Я. “Лісова пісня” Лесі Українки: неопоганство і семантика міфу. </w:t>
      </w:r>
      <w:r>
        <w:rPr>
          <w:rFonts w:ascii="Times New Roman" w:hAnsi="Times New Roman" w:eastAsia="Times New Roman" w:cs="Times New Roman"/>
          <w:i/>
          <w:sz w:val="28"/>
          <w:szCs w:val="28"/>
          <w:rtl w:val="0"/>
        </w:rPr>
        <w:t>Дивослово</w:t>
      </w:r>
      <w:r>
        <w:rPr>
          <w:rFonts w:ascii="Times New Roman" w:hAnsi="Times New Roman" w:eastAsia="Times New Roman" w:cs="Times New Roman"/>
          <w:sz w:val="28"/>
          <w:szCs w:val="28"/>
          <w:rtl w:val="0"/>
        </w:rPr>
        <w:t>. 2003. № 3. С. 2 –7.</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Пустова Ф. Естетична природа слова в літературному творі. </w:t>
      </w:r>
      <w:r>
        <w:rPr>
          <w:rFonts w:ascii="Times New Roman" w:hAnsi="Times New Roman" w:eastAsia="Times New Roman" w:cs="Times New Roman"/>
          <w:i/>
          <w:sz w:val="28"/>
          <w:szCs w:val="28"/>
          <w:rtl w:val="0"/>
        </w:rPr>
        <w:t>Українська мова і література в школі</w:t>
      </w:r>
      <w:r>
        <w:rPr>
          <w:rFonts w:ascii="Times New Roman" w:hAnsi="Times New Roman" w:eastAsia="Times New Roman" w:cs="Times New Roman"/>
          <w:sz w:val="28"/>
          <w:szCs w:val="28"/>
          <w:rtl w:val="0"/>
        </w:rPr>
        <w:t>. 2003. № 8. С. 29 – 31.</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Рибалко К. «Драматична доля драматичної поеми». </w:t>
      </w:r>
      <w:r>
        <w:rPr>
          <w:rFonts w:ascii="Times New Roman" w:hAnsi="Times New Roman" w:eastAsia="Times New Roman" w:cs="Times New Roman"/>
          <w:i/>
          <w:sz w:val="28"/>
          <w:szCs w:val="28"/>
          <w:rtl w:val="0"/>
        </w:rPr>
        <w:t>Українська мова й література в середніх школах, гімназіях, ліцеях та колегіумах</w:t>
      </w:r>
      <w:r>
        <w:rPr>
          <w:rFonts w:ascii="Times New Roman" w:hAnsi="Times New Roman" w:eastAsia="Times New Roman" w:cs="Times New Roman"/>
          <w:sz w:val="28"/>
          <w:szCs w:val="28"/>
          <w:rtl w:val="0"/>
        </w:rPr>
        <w:t>. 2000. № 5. С. 76 – 81.</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Ришкевич І. До проблеми ідіостилю автора в художній літературі. </w:t>
      </w:r>
      <w:r>
        <w:rPr>
          <w:rFonts w:ascii="Times New Roman" w:hAnsi="Times New Roman" w:eastAsia="Times New Roman" w:cs="Times New Roman"/>
          <w:i/>
          <w:sz w:val="28"/>
          <w:szCs w:val="28"/>
          <w:rtl w:val="0"/>
        </w:rPr>
        <w:t>Актуальні проблеми романо-германської філології</w:t>
      </w:r>
      <w:r>
        <w:rPr>
          <w:rFonts w:ascii="Times New Roman" w:hAnsi="Times New Roman" w:eastAsia="Times New Roman" w:cs="Times New Roman"/>
          <w:sz w:val="28"/>
          <w:szCs w:val="28"/>
          <w:rtl w:val="0"/>
        </w:rPr>
        <w:t xml:space="preserve"> : матеріали ІІІ наук.-практ. семінару. Луцьк, 2014. С. 283–285.</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Селіванова О. Сучасна лінгвістика : термінологічна енциклопедія. Полтава : Довкілля-К, 2006. С. 173.</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Семенюк О. А. Ідіостиль автора як відображення його картини світу. </w:t>
      </w:r>
      <w:r>
        <w:rPr>
          <w:rFonts w:ascii="Times New Roman" w:hAnsi="Times New Roman" w:eastAsia="Times New Roman" w:cs="Times New Roman"/>
          <w:i/>
          <w:sz w:val="28"/>
          <w:szCs w:val="28"/>
          <w:rtl w:val="0"/>
        </w:rPr>
        <w:t>Науковий вісник Міжнародного гуманітарного університету</w:t>
      </w:r>
      <w:r>
        <w:rPr>
          <w:rFonts w:ascii="Times New Roman" w:hAnsi="Times New Roman" w:eastAsia="Times New Roman" w:cs="Times New Roman"/>
          <w:sz w:val="28"/>
          <w:szCs w:val="28"/>
          <w:rtl w:val="0"/>
        </w:rPr>
        <w:t>. Сер.: Філологія. 2019. № 39. Т. 2. С. 82-85.</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Сологуб Н. Поняття «індивідуальний стиль письменника» в контексті сучасної лінгвістики. </w:t>
      </w:r>
      <w:r>
        <w:rPr>
          <w:rFonts w:ascii="Times New Roman" w:hAnsi="Times New Roman" w:eastAsia="Times New Roman" w:cs="Times New Roman"/>
          <w:i/>
          <w:sz w:val="28"/>
          <w:szCs w:val="28"/>
          <w:rtl w:val="0"/>
        </w:rPr>
        <w:t>Науковий вісник Чернівецького університету</w:t>
      </w:r>
      <w:r>
        <w:rPr>
          <w:rFonts w:ascii="Times New Roman" w:hAnsi="Times New Roman" w:eastAsia="Times New Roman" w:cs="Times New Roman"/>
          <w:sz w:val="28"/>
          <w:szCs w:val="28"/>
          <w:rtl w:val="0"/>
        </w:rPr>
        <w:t xml:space="preserve"> : зб. наук. праць / наук. ред. : Н.В. Гуйванюк. Чернівці : Рута, 2001. Вип. 117–118 : Слов’янська філологія. С. 34–38.</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Ставицька Л. Про термін ідіолект. </w:t>
      </w:r>
      <w:r>
        <w:rPr>
          <w:rFonts w:ascii="Times New Roman" w:hAnsi="Times New Roman" w:eastAsia="Times New Roman" w:cs="Times New Roman"/>
          <w:i/>
          <w:sz w:val="28"/>
          <w:szCs w:val="28"/>
          <w:rtl w:val="0"/>
        </w:rPr>
        <w:t>Українська мова</w:t>
      </w:r>
      <w:r>
        <w:rPr>
          <w:rFonts w:ascii="Times New Roman" w:hAnsi="Times New Roman" w:eastAsia="Times New Roman" w:cs="Times New Roman"/>
          <w:sz w:val="28"/>
          <w:szCs w:val="28"/>
          <w:rtl w:val="0"/>
        </w:rPr>
        <w:t>. 2009. № 4. С. 3–15.</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Танюк Л. Слово. Театр. Життя. Вибране: У 3 т. К.: Альтерпрес, 2003. Т. 1. Слово. 832 с.; Т.2. Театр. 820 с.; Т.3.Життя. 832 с. </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Ткаченко А.О. Індивідуальний стиль: феноменологія / типологія; динаміка / статика (на матеріалі творчості українських поетів 60–90-х років ХХ ст.) : автореф. дис. … д-ра філол. наук : 10.01.06; 10.01.01. Київ, 1998. 36 с.</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Федосій О.О. До проблеми ототожнення понять «новели» та «оповідання». </w:t>
      </w:r>
      <w:r>
        <w:rPr>
          <w:rFonts w:ascii="Times New Roman" w:hAnsi="Times New Roman" w:eastAsia="Times New Roman" w:cs="Times New Roman"/>
          <w:i/>
          <w:sz w:val="28"/>
          <w:szCs w:val="28"/>
          <w:rtl w:val="0"/>
        </w:rPr>
        <w:t>Наукові записки Тернопільського національного педагогічного університету імені Володимира Гнатюка</w:t>
      </w:r>
      <w:r>
        <w:rPr>
          <w:rFonts w:ascii="Times New Roman" w:hAnsi="Times New Roman" w:eastAsia="Times New Roman" w:cs="Times New Roman"/>
          <w:sz w:val="28"/>
          <w:szCs w:val="28"/>
          <w:rtl w:val="0"/>
        </w:rPr>
        <w:t>. Сер. Літературознавство. 2014. Вип. 41. С. 224-233.</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Хороб С. Українська і західноєвропейська експресіоністична драма: поетика діалогу й реплік. </w:t>
      </w:r>
      <w:r>
        <w:rPr>
          <w:rFonts w:ascii="Times New Roman" w:hAnsi="Times New Roman" w:eastAsia="Times New Roman" w:cs="Times New Roman"/>
          <w:i/>
          <w:sz w:val="28"/>
          <w:szCs w:val="28"/>
          <w:rtl w:val="0"/>
        </w:rPr>
        <w:t>Українська література в загальноосвітній школі</w:t>
      </w:r>
      <w:r>
        <w:rPr>
          <w:rFonts w:ascii="Times New Roman" w:hAnsi="Times New Roman" w:eastAsia="Times New Roman" w:cs="Times New Roman"/>
          <w:sz w:val="28"/>
          <w:szCs w:val="28"/>
          <w:rtl w:val="0"/>
        </w:rPr>
        <w:t>. 2003. № 6. С. 53 – 56.</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Хороб С. Українська модерна драма кінця ХІХ – початку ХХ століття (Неоромантизм, символізм, експресіонізм). Івано-Франківськ: Плай, 2002. 416 с.</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Хорошков М. Українська новелістика кінця ХІХ – початку ХХ ст. крізь призму естетичних та етичних пошуків доби. </w:t>
      </w:r>
      <w:r>
        <w:rPr>
          <w:rFonts w:ascii="Times New Roman" w:hAnsi="Times New Roman" w:eastAsia="Times New Roman" w:cs="Times New Roman"/>
          <w:i/>
          <w:sz w:val="28"/>
          <w:szCs w:val="28"/>
          <w:rtl w:val="0"/>
        </w:rPr>
        <w:t>Вісник Маріупольського державного університету</w:t>
      </w:r>
      <w:r>
        <w:rPr>
          <w:rFonts w:ascii="Times New Roman" w:hAnsi="Times New Roman" w:eastAsia="Times New Roman" w:cs="Times New Roman"/>
          <w:sz w:val="28"/>
          <w:szCs w:val="28"/>
          <w:rtl w:val="0"/>
        </w:rPr>
        <w:t>. 2010. Сер.: Філологія. Маріуполь. №2 (4). С. 85-90.</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Шулінова Л. Аспекти ідіостилістичного аналізу. </w:t>
      </w:r>
      <w:r>
        <w:rPr>
          <w:rFonts w:ascii="Times New Roman" w:hAnsi="Times New Roman" w:eastAsia="Times New Roman" w:cs="Times New Roman"/>
          <w:i/>
          <w:sz w:val="28"/>
          <w:szCs w:val="28"/>
          <w:rtl w:val="0"/>
        </w:rPr>
        <w:t>Слов’янські мови і сучасний світ</w:t>
      </w:r>
      <w:r>
        <w:rPr>
          <w:rFonts w:ascii="Times New Roman" w:hAnsi="Times New Roman" w:eastAsia="Times New Roman" w:cs="Times New Roman"/>
          <w:sz w:val="28"/>
          <w:szCs w:val="28"/>
          <w:rtl w:val="0"/>
        </w:rPr>
        <w:t xml:space="preserve"> : [зб. наук. пр.]. К., 2000. С. 25–33.</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Юрчук О. Новела у світлі історичної поетики: проблеми типології жанру. Автореф. дис… канд. філол. наук. К., 1999. 19 с.</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Bednarczyk A. J. Mrozek and the Form Theory Revised. </w:t>
      </w:r>
      <w:r>
        <w:rPr>
          <w:rFonts w:ascii="Times New Roman" w:hAnsi="Times New Roman" w:eastAsia="Times New Roman" w:cs="Times New Roman"/>
          <w:i/>
          <w:sz w:val="28"/>
          <w:szCs w:val="28"/>
          <w:rtl w:val="0"/>
        </w:rPr>
        <w:t>The Polish Review</w:t>
      </w:r>
      <w:r>
        <w:rPr>
          <w:rFonts w:ascii="Times New Roman" w:hAnsi="Times New Roman" w:eastAsia="Times New Roman" w:cs="Times New Roman"/>
          <w:sz w:val="28"/>
          <w:szCs w:val="28"/>
          <w:rtl w:val="0"/>
        </w:rPr>
        <w:t>. 1987. N 1. S. 84.</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Blonski J. Katastroficzna farsa Mrozka. </w:t>
      </w:r>
      <w:r>
        <w:rPr>
          <w:rFonts w:ascii="Times New Roman" w:hAnsi="Times New Roman" w:eastAsia="Times New Roman" w:cs="Times New Roman"/>
          <w:i/>
          <w:sz w:val="28"/>
          <w:szCs w:val="28"/>
          <w:rtl w:val="0"/>
        </w:rPr>
        <w:t>Encyklopedia Teatru Polskiego</w:t>
      </w:r>
      <w:r>
        <w:rPr>
          <w:rFonts w:ascii="Times New Roman" w:hAnsi="Times New Roman" w:eastAsia="Times New Roman" w:cs="Times New Roman"/>
          <w:sz w:val="28"/>
          <w:szCs w:val="28"/>
          <w:rtl w:val="0"/>
        </w:rPr>
        <w:t xml:space="preserve">. URL: http:// encyklopediateatru.pl/artykuly/111590/katastroficzna-farsa-mrozka </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Grosfeld-Buda H. Tekst Mrożka jest wciąż aktualny. </w:t>
      </w:r>
      <w:r>
        <w:rPr>
          <w:rFonts w:ascii="Times New Roman" w:hAnsi="Times New Roman" w:eastAsia="Times New Roman" w:cs="Times New Roman"/>
          <w:i/>
          <w:sz w:val="28"/>
          <w:szCs w:val="28"/>
          <w:rtl w:val="0"/>
        </w:rPr>
        <w:t>Radio Nowy Swiat</w:t>
      </w:r>
      <w:r>
        <w:rPr>
          <w:rFonts w:ascii="Times New Roman" w:hAnsi="Times New Roman" w:eastAsia="Times New Roman" w:cs="Times New Roman"/>
          <w:sz w:val="28"/>
          <w:szCs w:val="28"/>
          <w:rtl w:val="0"/>
        </w:rPr>
        <w:t>. URL: https://nowyswiat.online/premiera-spektaklu-emigraci-slawomira-mrozka-w-zeeheldentheater-w-hadze</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Janiszewski A. The idea of the absurd in the American drama of the sixties. Wydawnictwo UMCS. Lublin, 1996, ss. 59-79.</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Klimczak D. P. Tango Smierci. Slawomira Mrozka rzeczy ostateczne. Krakow-Warszawa, 2010, ss. 97.</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Kopka K. Od «Policji» do «Portretu». </w:t>
      </w:r>
      <w:r>
        <w:rPr>
          <w:rFonts w:ascii="Times New Roman" w:hAnsi="Times New Roman" w:eastAsia="Times New Roman" w:cs="Times New Roman"/>
          <w:i/>
          <w:sz w:val="28"/>
          <w:szCs w:val="28"/>
          <w:rtl w:val="0"/>
        </w:rPr>
        <w:t>Teatr</w:t>
      </w:r>
      <w:r>
        <w:rPr>
          <w:rFonts w:ascii="Times New Roman" w:hAnsi="Times New Roman" w:eastAsia="Times New Roman" w:cs="Times New Roman"/>
          <w:sz w:val="28"/>
          <w:szCs w:val="28"/>
          <w:rtl w:val="0"/>
        </w:rPr>
        <w:t>. 1989. №3 (870). S. 20-21.</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Krajewska A. Dramat i teatr absurdu w Polsce. Poznan, 1996. 280 s.</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Libera A. O tym, jak Mrozek i Beckett milczeli przy irladzkiej whisky. </w:t>
      </w:r>
      <w:r>
        <w:rPr>
          <w:rFonts w:ascii="Times New Roman" w:hAnsi="Times New Roman" w:eastAsia="Times New Roman" w:cs="Times New Roman"/>
          <w:i/>
          <w:sz w:val="28"/>
          <w:szCs w:val="28"/>
          <w:rtl w:val="0"/>
        </w:rPr>
        <w:t>Mrozek w odslonach. 39 opowiesci z róznych miejsc i czasów</w:t>
      </w:r>
      <w:r>
        <w:rPr>
          <w:rFonts w:ascii="Times New Roman" w:hAnsi="Times New Roman" w:eastAsia="Times New Roman" w:cs="Times New Roman"/>
          <w:sz w:val="28"/>
          <w:szCs w:val="28"/>
          <w:rtl w:val="0"/>
        </w:rPr>
        <w:t>. Krakow, 2014. S. 135-143.</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Nyczek T. Niemowlece Tango. </w:t>
      </w:r>
      <w:r>
        <w:rPr>
          <w:rFonts w:ascii="Times New Roman" w:hAnsi="Times New Roman" w:eastAsia="Times New Roman" w:cs="Times New Roman"/>
          <w:i/>
          <w:sz w:val="28"/>
          <w:szCs w:val="28"/>
          <w:rtl w:val="0"/>
        </w:rPr>
        <w:t>Tworczosc</w:t>
      </w:r>
      <w:r>
        <w:rPr>
          <w:rFonts w:ascii="Times New Roman" w:hAnsi="Times New Roman" w:eastAsia="Times New Roman" w:cs="Times New Roman"/>
          <w:sz w:val="28"/>
          <w:szCs w:val="28"/>
          <w:rtl w:val="0"/>
        </w:rPr>
        <w:t>, 1973, Nr 9, ss. 128.</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Piwinska M. Przed «Kartotekom» i «Tangiem». </w:t>
      </w:r>
      <w:r>
        <w:rPr>
          <w:rFonts w:ascii="Times New Roman" w:hAnsi="Times New Roman" w:eastAsia="Times New Roman" w:cs="Times New Roman"/>
          <w:i/>
          <w:sz w:val="28"/>
          <w:szCs w:val="28"/>
          <w:rtl w:val="0"/>
        </w:rPr>
        <w:t>Dialog</w:t>
      </w:r>
      <w:r>
        <w:rPr>
          <w:rFonts w:ascii="Times New Roman" w:hAnsi="Times New Roman" w:eastAsia="Times New Roman" w:cs="Times New Roman"/>
          <w:sz w:val="28"/>
          <w:szCs w:val="28"/>
          <w:rtl w:val="0"/>
        </w:rPr>
        <w:t xml:space="preserve">. 1967. № 11. S. 91. </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Sieradzki J. Mrozek jeszcze raz czytany. </w:t>
      </w:r>
      <w:r>
        <w:rPr>
          <w:rFonts w:ascii="Times New Roman" w:hAnsi="Times New Roman" w:eastAsia="Times New Roman" w:cs="Times New Roman"/>
          <w:i/>
          <w:sz w:val="28"/>
          <w:szCs w:val="28"/>
          <w:rtl w:val="0"/>
        </w:rPr>
        <w:t>Dialog</w:t>
      </w:r>
      <w:r>
        <w:rPr>
          <w:rFonts w:ascii="Times New Roman" w:hAnsi="Times New Roman" w:eastAsia="Times New Roman" w:cs="Times New Roman"/>
          <w:sz w:val="28"/>
          <w:szCs w:val="28"/>
          <w:rtl w:val="0"/>
        </w:rPr>
        <w:t>. 1988. № 3. S. 1-3.</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Stephan H. Mrozek. Krakow, 1996. S. 113. </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Sugiera M. Dramaturgia Slawomira Mrozka. Krakow, 1996. 260 s.</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Ubersfeld A. Reading theatre. Canada, University of Toronto Press, 1999. 220 p.</w:t>
      </w: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Wolicki K. W poszukiwaniu miary. Tworczosc dramatopisarska S. Mrozka. </w:t>
      </w:r>
      <w:r>
        <w:rPr>
          <w:rFonts w:ascii="Times New Roman" w:hAnsi="Times New Roman" w:eastAsia="Times New Roman" w:cs="Times New Roman"/>
          <w:i/>
          <w:sz w:val="28"/>
          <w:szCs w:val="28"/>
          <w:rtl w:val="0"/>
        </w:rPr>
        <w:t>Pamietnik Teatralny</w:t>
      </w:r>
      <w:r>
        <w:rPr>
          <w:rFonts w:ascii="Times New Roman" w:hAnsi="Times New Roman" w:eastAsia="Times New Roman" w:cs="Times New Roman"/>
          <w:sz w:val="28"/>
          <w:szCs w:val="28"/>
          <w:rtl w:val="0"/>
        </w:rPr>
        <w:t>. 1975. № 1. S. 3-44.</w:t>
      </w:r>
    </w:p>
    <w:p>
      <w:pPr>
        <w:spacing w:line="360" w:lineRule="auto"/>
        <w:ind w:left="1429" w:firstLine="0"/>
        <w:jc w:val="both"/>
        <w:rPr>
          <w:rFonts w:ascii="Times New Roman" w:hAnsi="Times New Roman" w:eastAsia="Times New Roman" w:cs="Times New Roman"/>
          <w:sz w:val="28"/>
          <w:szCs w:val="28"/>
        </w:rPr>
      </w:pPr>
    </w:p>
    <w:p>
      <w:pPr>
        <w:numPr>
          <w:ilvl w:val="0"/>
          <w:numId w:val="3"/>
        </w:numPr>
        <w:spacing w:line="360" w:lineRule="auto"/>
        <w:ind w:left="0" w:firstLine="709"/>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Mrożek  S.  Emigranci. </w:t>
      </w:r>
      <w:r>
        <w:rPr>
          <w:rFonts w:ascii="Times New Roman" w:hAnsi="Times New Roman" w:eastAsia="Times New Roman" w:cs="Times New Roman"/>
          <w:i/>
          <w:sz w:val="28"/>
          <w:szCs w:val="28"/>
          <w:rtl w:val="0"/>
        </w:rPr>
        <w:t>Wybór  dramatów</w:t>
      </w:r>
      <w:r>
        <w:rPr>
          <w:rFonts w:ascii="Times New Roman" w:hAnsi="Times New Roman" w:eastAsia="Times New Roman" w:cs="Times New Roman"/>
          <w:sz w:val="28"/>
          <w:szCs w:val="28"/>
          <w:rtl w:val="0"/>
        </w:rPr>
        <w:t>. Warszawa: Noir sur Blanc, 2000. S. 419-520.</w:t>
      </w:r>
    </w:p>
    <w:p>
      <w:pPr>
        <w:spacing w:line="360" w:lineRule="auto"/>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sz w:val="28"/>
          <w:szCs w:val="28"/>
        </w:rPr>
      </w:pPr>
    </w:p>
    <w:p>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ДОДАТКИ</w:t>
      </w:r>
    </w:p>
    <w:p>
      <w:pPr>
        <w:spacing w:line="256" w:lineRule="auto"/>
        <w:jc w:val="center"/>
        <w:rPr>
          <w:rFonts w:ascii="Times New Roman" w:hAnsi="Times New Roman" w:eastAsia="Times New Roman" w:cs="Times New Roman"/>
          <w:b/>
          <w:sz w:val="28"/>
          <w:szCs w:val="28"/>
        </w:rPr>
      </w:pPr>
      <w:r>
        <w:rPr>
          <w:b/>
          <w:sz w:val="36"/>
          <w:szCs w:val="36"/>
          <w:rtl w:val="0"/>
        </w:rPr>
        <w:br w:type="textWrapping"/>
      </w:r>
      <w:r>
        <w:rPr>
          <w:rFonts w:ascii="Times New Roman" w:hAnsi="Times New Roman" w:eastAsia="Times New Roman" w:cs="Times New Roman"/>
          <w:b/>
          <w:sz w:val="28"/>
          <w:szCs w:val="28"/>
          <w:rtl w:val="0"/>
        </w:rPr>
        <w:t xml:space="preserve">ДОДАТОК А </w:t>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t>“Емігранти” Славоміра Мрожека в Театрі на Подолі, Київ, Україна</w:t>
      </w:r>
    </w:p>
    <w:p>
      <w:pPr>
        <w:spacing w:line="256" w:lineRule="auto"/>
        <w:jc w:val="center"/>
        <w:rPr>
          <w:rFonts w:ascii="Times New Roman" w:hAnsi="Times New Roman" w:eastAsia="Times New Roman" w:cs="Times New Roman"/>
          <w:b/>
          <w:sz w:val="28"/>
          <w:szCs w:val="28"/>
        </w:rPr>
      </w:pPr>
    </w:p>
    <w:p>
      <w:pPr>
        <w:spacing w:line="256" w:lineRule="auto"/>
        <w:jc w:val="center"/>
        <w:rPr>
          <w:rFonts w:ascii="Times New Roman" w:hAnsi="Times New Roman" w:eastAsia="Times New Roman" w:cs="Times New Roman"/>
          <w:b/>
          <w:sz w:val="28"/>
          <w:szCs w:val="28"/>
        </w:rPr>
      </w:pPr>
      <w:bookmarkStart w:id="14" w:name="_heading=h.t1ryluw0r1lr" w:colFirst="0" w:colLast="0"/>
      <w:bookmarkEnd w:id="14"/>
      <w:r>
        <w:rPr>
          <w:rFonts w:ascii="Times New Roman" w:hAnsi="Times New Roman" w:eastAsia="Times New Roman" w:cs="Times New Roman"/>
          <w:b/>
          <w:sz w:val="36"/>
          <w:szCs w:val="36"/>
        </w:rPr>
        <w:drawing>
          <wp:inline distT="114300" distB="114300" distL="114300" distR="114300">
            <wp:extent cx="5067300" cy="332168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2" name="image1.png"/>
                    <pic:cNvPicPr preferRelativeResize="0"/>
                  </pic:nvPicPr>
                  <pic:blipFill>
                    <a:blip r:embed="rId5"/>
                    <a:srcRect/>
                    <a:stretch>
                      <a:fillRect/>
                    </a:stretch>
                  </pic:blipFill>
                  <pic:spPr>
                    <a:xfrm>
                      <a:off x="0" y="0"/>
                      <a:ext cx="5067851" cy="3322046"/>
                    </a:xfrm>
                    <a:prstGeom prst="rect">
                      <a:avLst/>
                    </a:prstGeom>
                  </pic:spPr>
                </pic:pic>
              </a:graphicData>
            </a:graphic>
          </wp:inline>
        </w:drawing>
      </w:r>
    </w:p>
    <w:sdt>
      <w:sdtPr>
        <w:tag w:val="goog_rdk_0"/>
        <w:id w:val="2"/>
      </w:sdtPr>
      <w:sdtContent>
        <w:p>
          <w:pPr>
            <w:pStyle w:val="2"/>
            <w:keepNext w:val="0"/>
            <w:spacing w:before="0" w:after="240" w:line="406" w:lineRule="auto"/>
            <w:jc w:val="center"/>
            <w:rPr>
              <w:rFonts w:ascii="Times New Roman" w:hAnsi="Times New Roman" w:eastAsia="Times New Roman" w:cs="Times New Roman"/>
              <w:sz w:val="20"/>
              <w:szCs w:val="20"/>
            </w:rPr>
          </w:pPr>
          <w:bookmarkStart w:id="15" w:name="_heading=h.xx9mep9ehp4j" w:colFirst="0" w:colLast="0"/>
          <w:bookmarkEnd w:id="15"/>
          <w:r>
            <w:rPr>
              <w:rFonts w:ascii="Times New Roman" w:hAnsi="Times New Roman" w:eastAsia="Times New Roman" w:cs="Times New Roman"/>
              <w:b w:val="0"/>
              <w:sz w:val="20"/>
              <w:szCs w:val="20"/>
              <w:rtl w:val="0"/>
            </w:rPr>
            <w:t>https://vikna.tv/styl-zhyttya/shou-biz/pro-shho-vystava-emigranty-ta-chomu-na-neyi-varto-pity-vidguk/</w:t>
          </w:r>
        </w:p>
      </w:sdtContent>
    </w:sdt>
    <w:p>
      <w:pPr>
        <w:spacing w:line="360" w:lineRule="auto"/>
        <w:jc w:val="center"/>
        <w:rPr>
          <w:rFonts w:ascii="Times New Roman" w:hAnsi="Times New Roman" w:eastAsia="Times New Roman" w:cs="Times New Roman"/>
          <w:sz w:val="20"/>
          <w:szCs w:val="20"/>
        </w:rPr>
      </w:pP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t xml:space="preserve">  </w:t>
      </w:r>
      <w:r>
        <w:rPr>
          <w:rFonts w:ascii="Times New Roman" w:hAnsi="Times New Roman" w:eastAsia="Times New Roman" w:cs="Times New Roman"/>
          <w:b/>
          <w:sz w:val="48"/>
          <w:szCs w:val="48"/>
        </w:rPr>
        <w:drawing>
          <wp:inline distT="114300" distB="114300" distL="114300" distR="114300">
            <wp:extent cx="3392170" cy="3731260"/>
            <wp:effectExtent l="0" t="0" r="0" b="0"/>
            <wp:docPr id="4" name="image2.png"/>
            <wp:cNvGraphicFramePr/>
            <a:graphic xmlns:a="http://schemas.openxmlformats.org/drawingml/2006/main">
              <a:graphicData uri="http://schemas.openxmlformats.org/drawingml/2006/picture">
                <pic:pic xmlns:pic="http://schemas.openxmlformats.org/drawingml/2006/picture">
                  <pic:nvPicPr>
                    <pic:cNvPr id="4" name="image2.png"/>
                    <pic:cNvPicPr preferRelativeResize="0"/>
                  </pic:nvPicPr>
                  <pic:blipFill>
                    <a:blip r:embed="rId6"/>
                    <a:srcRect/>
                    <a:stretch>
                      <a:fillRect/>
                    </a:stretch>
                  </pic:blipFill>
                  <pic:spPr>
                    <a:xfrm>
                      <a:off x="0" y="0"/>
                      <a:ext cx="3392491" cy="3731531"/>
                    </a:xfrm>
                    <a:prstGeom prst="rect">
                      <a:avLst/>
                    </a:prstGeom>
                  </pic:spPr>
                </pic:pic>
              </a:graphicData>
            </a:graphic>
          </wp:inline>
        </w:draw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sz w:val="20"/>
          <w:szCs w:val="20"/>
          <w:rtl w:val="0"/>
        </w:rPr>
        <w:t>https://theatreonpodol.com/afisha/emigranty__trashed/</w:t>
      </w:r>
    </w:p>
    <w:p>
      <w:pPr>
        <w:spacing w:line="360" w:lineRule="auto"/>
        <w:jc w:val="center"/>
        <w:rPr>
          <w:rFonts w:ascii="Times New Roman" w:hAnsi="Times New Roman" w:eastAsia="Times New Roman" w:cs="Times New Roman"/>
          <w:sz w:val="20"/>
          <w:szCs w:val="20"/>
        </w:rPr>
      </w:pP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36"/>
          <w:szCs w:val="36"/>
        </w:rPr>
        <w:drawing>
          <wp:inline distT="114300" distB="114300" distL="114300" distR="114300">
            <wp:extent cx="4563110" cy="2815590"/>
            <wp:effectExtent l="0" t="0" r="0" b="0"/>
            <wp:docPr id="3" name="image6.png"/>
            <wp:cNvGraphicFramePr/>
            <a:graphic xmlns:a="http://schemas.openxmlformats.org/drawingml/2006/main">
              <a:graphicData uri="http://schemas.openxmlformats.org/drawingml/2006/picture">
                <pic:pic xmlns:pic="http://schemas.openxmlformats.org/drawingml/2006/picture">
                  <pic:nvPicPr>
                    <pic:cNvPr id="3" name="image6.png"/>
                    <pic:cNvPicPr preferRelativeResize="0"/>
                  </pic:nvPicPr>
                  <pic:blipFill>
                    <a:blip r:embed="rId7"/>
                    <a:srcRect/>
                    <a:stretch>
                      <a:fillRect/>
                    </a:stretch>
                  </pic:blipFill>
                  <pic:spPr>
                    <a:xfrm>
                      <a:off x="0" y="0"/>
                      <a:ext cx="4563465" cy="2815968"/>
                    </a:xfrm>
                    <a:prstGeom prst="rect">
                      <a:avLst/>
                    </a:prstGeom>
                  </pic:spPr>
                </pic:pic>
              </a:graphicData>
            </a:graphic>
          </wp:inline>
        </w:drawing>
      </w:r>
      <w:r>
        <w:rPr>
          <w:rFonts w:ascii="Times New Roman" w:hAnsi="Times New Roman" w:eastAsia="Times New Roman" w:cs="Times New Roman"/>
          <w:b/>
          <w:sz w:val="28"/>
          <w:szCs w:val="28"/>
          <w:rtl w:val="0"/>
        </w:rPr>
        <w:t xml:space="preserve"> </w:t>
      </w:r>
      <w:r>
        <w:rPr>
          <w:rFonts w:ascii="Times New Roman" w:hAnsi="Times New Roman" w:eastAsia="Times New Roman" w:cs="Times New Roman"/>
          <w:sz w:val="20"/>
          <w:szCs w:val="20"/>
          <w:rtl w:val="0"/>
        </w:rPr>
        <w:t>https://vechirniy.kyiv.ua/news/73526/</w:t>
      </w:r>
    </w:p>
    <w:p>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t xml:space="preserve"> ДОДАТОК Б</w:t>
      </w:r>
      <w:r>
        <w:rPr>
          <w:rFonts w:ascii="Times New Roman" w:hAnsi="Times New Roman" w:eastAsia="Times New Roman" w:cs="Times New Roman"/>
          <w:b/>
          <w:sz w:val="28"/>
          <w:szCs w:val="28"/>
          <w:rtl w:val="0"/>
        </w:rPr>
        <w:br w:type="textWrapping"/>
      </w:r>
    </w:p>
    <w:p>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“Емігранти” Славоміра Мрожека на польській сцені:</w:t>
      </w:r>
    </w:p>
    <w:p>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постановка Ганни Гросфельд-Буди</w:t>
      </w:r>
    </w:p>
    <w:p>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drawing>
          <wp:inline distT="114300" distB="114300" distL="114300" distR="114300">
            <wp:extent cx="4648200" cy="2978785"/>
            <wp:effectExtent l="0" t="0" r="0" b="0"/>
            <wp:docPr id="6" name="image3.png"/>
            <wp:cNvGraphicFramePr/>
            <a:graphic xmlns:a="http://schemas.openxmlformats.org/drawingml/2006/main">
              <a:graphicData uri="http://schemas.openxmlformats.org/drawingml/2006/picture">
                <pic:pic xmlns:pic="http://schemas.openxmlformats.org/drawingml/2006/picture">
                  <pic:nvPicPr>
                    <pic:cNvPr id="6" name="image3.png"/>
                    <pic:cNvPicPr preferRelativeResize="0"/>
                  </pic:nvPicPr>
                  <pic:blipFill>
                    <a:blip r:embed="rId8"/>
                    <a:srcRect/>
                    <a:stretch>
                      <a:fillRect/>
                    </a:stretch>
                  </pic:blipFill>
                  <pic:spPr>
                    <a:xfrm>
                      <a:off x="0" y="0"/>
                      <a:ext cx="4648745" cy="2979134"/>
                    </a:xfrm>
                    <a:prstGeom prst="rect">
                      <a:avLst/>
                    </a:prstGeom>
                  </pic:spPr>
                </pic:pic>
              </a:graphicData>
            </a:graphic>
          </wp:inline>
        </w:drawing>
      </w:r>
    </w:p>
    <w:p>
      <w:pPr>
        <w:spacing w:before="240" w:after="240" w:line="254"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https://glospolski.nl/emigranci-mrozka-w-maczek-memorial-w-bredzie/</w:t>
      </w:r>
    </w:p>
    <w:p>
      <w:pPr>
        <w:spacing w:line="360" w:lineRule="auto"/>
        <w:jc w:val="center"/>
        <w:rPr>
          <w:rFonts w:ascii="Times New Roman" w:hAnsi="Times New Roman" w:eastAsia="Times New Roman" w:cs="Times New Roman"/>
          <w:b/>
          <w:sz w:val="28"/>
          <w:szCs w:val="28"/>
        </w:rPr>
      </w:pPr>
    </w:p>
    <w:p>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p>
    <w:p>
      <w:pPr>
        <w:spacing w:line="360" w:lineRule="auto"/>
        <w:jc w:val="center"/>
        <w:rPr>
          <w:rFonts w:ascii="Times New Roman" w:hAnsi="Times New Roman" w:eastAsia="Times New Roman" w:cs="Times New Roman"/>
          <w:b/>
          <w:sz w:val="28"/>
          <w:szCs w:val="28"/>
        </w:rPr>
      </w:pPr>
    </w:p>
    <w:p>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drawing>
          <wp:inline distT="114300" distB="114300" distL="114300" distR="114300">
            <wp:extent cx="4533900" cy="324802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5" name="image4.png"/>
                    <pic:cNvPicPr preferRelativeResize="0"/>
                  </pic:nvPicPr>
                  <pic:blipFill>
                    <a:blip r:embed="rId9"/>
                    <a:srcRect/>
                    <a:stretch>
                      <a:fillRect/>
                    </a:stretch>
                  </pic:blipFill>
                  <pic:spPr>
                    <a:xfrm>
                      <a:off x="0" y="0"/>
                      <a:ext cx="4534432" cy="3248406"/>
                    </a:xfrm>
                    <a:prstGeom prst="rect">
                      <a:avLst/>
                    </a:prstGeom>
                  </pic:spPr>
                </pic:pic>
              </a:graphicData>
            </a:graphic>
          </wp:inline>
        </w:drawing>
      </w:r>
    </w:p>
    <w:p>
      <w:pPr>
        <w:spacing w:line="360" w:lineRule="auto"/>
        <w:jc w:val="center"/>
        <w:rPr>
          <w:rFonts w:ascii="Times New Roman" w:hAnsi="Times New Roman" w:eastAsia="Times New Roman" w:cs="Times New Roman"/>
          <w:b/>
          <w:sz w:val="28"/>
          <w:szCs w:val="28"/>
        </w:rPr>
      </w:pPr>
    </w:p>
    <w:p>
      <w:pPr>
        <w:spacing w:line="36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https://glospolski.nl/emigranci-projekt-o-nas-samych/</w:t>
      </w:r>
    </w:p>
    <w:p>
      <w:pPr>
        <w:spacing w:line="360" w:lineRule="auto"/>
        <w:jc w:val="center"/>
        <w:rPr>
          <w:rFonts w:ascii="Times New Roman" w:hAnsi="Times New Roman" w:eastAsia="Times New Roman" w:cs="Times New Roman"/>
          <w:b/>
          <w:sz w:val="28"/>
          <w:szCs w:val="28"/>
        </w:rPr>
      </w:pPr>
    </w:p>
    <w:p>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r>
        <w:rPr>
          <w:rFonts w:ascii="Times New Roman" w:hAnsi="Times New Roman" w:eastAsia="Times New Roman" w:cs="Times New Roman"/>
          <w:b/>
          <w:sz w:val="28"/>
          <w:szCs w:val="28"/>
          <w:rtl w:val="0"/>
        </w:rPr>
        <w:br w:type="textWrapping"/>
      </w:r>
    </w:p>
    <w:p>
      <w:pPr>
        <w:spacing w:line="360" w:lineRule="auto"/>
        <w:jc w:val="center"/>
        <w:rPr>
          <w:rFonts w:ascii="Times New Roman" w:hAnsi="Times New Roman" w:eastAsia="Times New Roman" w:cs="Times New Roman"/>
          <w:b/>
          <w:sz w:val="28"/>
          <w:szCs w:val="28"/>
        </w:rPr>
      </w:pPr>
    </w:p>
    <w:p>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Pr>
        <w:drawing>
          <wp:inline distT="114300" distB="114300" distL="114300" distR="114300">
            <wp:extent cx="4887595" cy="3124835"/>
            <wp:effectExtent l="0" t="0" r="0" b="0"/>
            <wp:docPr id="1" name="image5.png"/>
            <wp:cNvGraphicFramePr/>
            <a:graphic xmlns:a="http://schemas.openxmlformats.org/drawingml/2006/main">
              <a:graphicData uri="http://schemas.openxmlformats.org/drawingml/2006/picture">
                <pic:pic xmlns:pic="http://schemas.openxmlformats.org/drawingml/2006/picture">
                  <pic:nvPicPr>
                    <pic:cNvPr id="1" name="image5.png"/>
                    <pic:cNvPicPr preferRelativeResize="0"/>
                  </pic:nvPicPr>
                  <pic:blipFill>
                    <a:blip r:embed="rId10"/>
                    <a:srcRect/>
                    <a:stretch>
                      <a:fillRect/>
                    </a:stretch>
                  </pic:blipFill>
                  <pic:spPr>
                    <a:xfrm>
                      <a:off x="0" y="0"/>
                      <a:ext cx="4887909" cy="3125213"/>
                    </a:xfrm>
                    <a:prstGeom prst="rect">
                      <a:avLst/>
                    </a:prstGeom>
                  </pic:spPr>
                </pic:pic>
              </a:graphicData>
            </a:graphic>
          </wp:inline>
        </w:drawing>
      </w:r>
    </w:p>
    <w:p>
      <w:pPr>
        <w:spacing w:line="36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tl w:val="0"/>
        </w:rPr>
        <w:t>https://glospolski.nl/emigranci-projekt-o-nas-samych/</w:t>
      </w:r>
    </w:p>
    <w:p>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АНОТАЦІЯ</w:t>
      </w:r>
    </w:p>
    <w:p>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ІДІОСТИЛЬОВІ ВЕРСІЇ  «ЕМІГРАНТІВ» СЛАВОМІРА МРОЖЕКА: ЛІТЕРАТУРНИЙ ТВІР ТА ЙОГО ІНСЦЕНІЗАЦІЇ</w:t>
      </w:r>
    </w:p>
    <w:p>
      <w:pPr>
        <w:spacing w:line="360" w:lineRule="auto"/>
        <w:ind w:firstLine="85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Актуальність теми і проблематики дослідження зумовлена необхідністю залучення досягнень найновіших міждисциплінарних методологічних стратегій до інтерпретації поетикальних особливостей п’єс Славоміра Мрожека, а також розширення контекстів прочитання літературного твору крізь призму його сценічних інтерпретацій. Новизною роботи є перепрочитання літературного твору та його сценічних версій на українській та польській сценах в умовах повномасштабного вторгнення російської федерації в Україну. Об'єктом дослідження є п’єса Славоміра Мрожека «Емігранти» (польськомовний оригінал та український переклад Сергія Борщевського), польська постановка Ганни Гросвельд-Буди, українська постановка режисерсько-акторської команди Театру на Подолі під керівництвом Богдана Черняковського. Предмет дослідження – текстові маркери ідіостилю Славоміра Мрожека в драмі «Емігранти», мова сцени у фокусі інтермедіальності (сценічні версії Ганни Гросфельд-Буди і Богдана Черняковського). Метою роботи є аналіз ідіостильових маркерів драми Славоміра Мрожека «Емігранти» в компаративному прочитанні прецедентного тексту та його інсценізацій на українській і польській сценах в умовах повномасштабної війни з рф та нової хвилі еміграції українців. Ключовими для дослідження є інтермедіальний метод та методика компаративних студій. У теоретичному розділі відрефлексовано дефініції ключових понять теорії інтермедіальності та стилістики, зокрема “ідіостиль”, “мова сцени” та описано наукову рецепцію творчості Славоміра Мрожека. Практичний розділ роботи присвячено дослідженню текстових маркерів ідіостилю Славоміра Мрожека в драмі «Емігранти», особливостей сценічного втілення драми Славоміра Мрожека «Емігранти» на українській та польській сценах.</w:t>
      </w:r>
    </w:p>
    <w:p>
      <w:pPr>
        <w:spacing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i/>
          <w:sz w:val="28"/>
          <w:szCs w:val="28"/>
          <w:rtl w:val="0"/>
        </w:rPr>
        <w:t>Ключові слова:</w:t>
      </w:r>
      <w:r>
        <w:rPr>
          <w:rFonts w:ascii="Times New Roman" w:hAnsi="Times New Roman" w:eastAsia="Times New Roman" w:cs="Times New Roman"/>
          <w:sz w:val="28"/>
          <w:szCs w:val="28"/>
          <w:rtl w:val="0"/>
        </w:rPr>
        <w:t xml:space="preserve"> Славомір Мрожек, мова сцени, Театр на Подолі, еміграція, компаративний аналіз, ідіостиль </w:t>
      </w:r>
    </w:p>
    <w:p>
      <w:pPr>
        <w:spacing w:line="360" w:lineRule="auto"/>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 xml:space="preserve">                                                      </w:t>
      </w:r>
    </w:p>
    <w:p>
      <w:pPr>
        <w:spacing w:line="360" w:lineRule="auto"/>
        <w:rPr>
          <w:rFonts w:ascii="Times New Roman" w:hAnsi="Times New Roman" w:eastAsia="Times New Roman" w:cs="Times New Roman"/>
          <w:b/>
          <w:sz w:val="28"/>
          <w:szCs w:val="28"/>
        </w:rPr>
      </w:pPr>
      <w:r>
        <w:rPr>
          <w:rFonts w:ascii="Times New Roman" w:hAnsi="Times New Roman" w:eastAsia="Times New Roman" w:cs="Times New Roman"/>
          <w:sz w:val="28"/>
          <w:szCs w:val="28"/>
          <w:rtl w:val="0"/>
        </w:rPr>
        <w:t xml:space="preserve">                                             </w:t>
      </w:r>
      <w:r>
        <w:rPr>
          <w:rFonts w:hint="default" w:ascii="Times New Roman" w:hAnsi="Times New Roman" w:eastAsia="Times New Roman" w:cs="Times New Roman"/>
          <w:sz w:val="28"/>
          <w:szCs w:val="28"/>
          <w:rtl w:val="0"/>
          <w:lang w:val="uk-UA"/>
        </w:rPr>
        <w:t xml:space="preserve"> </w:t>
      </w:r>
      <w:r>
        <w:rPr>
          <w:rFonts w:ascii="Times New Roman" w:hAnsi="Times New Roman" w:eastAsia="Times New Roman" w:cs="Times New Roman"/>
          <w:sz w:val="28"/>
          <w:szCs w:val="28"/>
          <w:rtl w:val="0"/>
        </w:rPr>
        <w:t xml:space="preserve">     </w:t>
      </w:r>
      <w:r>
        <w:rPr>
          <w:rFonts w:ascii="Times New Roman" w:hAnsi="Times New Roman" w:eastAsia="Times New Roman" w:cs="Times New Roman"/>
          <w:b/>
          <w:sz w:val="28"/>
          <w:szCs w:val="28"/>
          <w:rtl w:val="0"/>
        </w:rPr>
        <w:t>SUMMARY</w:t>
      </w:r>
    </w:p>
    <w:p>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 xml:space="preserve">IDIOSTYLE VERSIONS OF SLAWOMIR MROZEK’S </w:t>
      </w:r>
      <w:r>
        <w:rPr>
          <w:rFonts w:ascii="Times New Roman" w:hAnsi="Times New Roman" w:eastAsia="Times New Roman" w:cs="Times New Roman"/>
          <w:b/>
          <w:i/>
          <w:sz w:val="28"/>
          <w:szCs w:val="28"/>
          <w:rtl w:val="0"/>
        </w:rPr>
        <w:t>EMIGRANTS</w:t>
      </w:r>
      <w:r>
        <w:rPr>
          <w:rFonts w:ascii="Times New Roman" w:hAnsi="Times New Roman" w:eastAsia="Times New Roman" w:cs="Times New Roman"/>
          <w:b/>
          <w:sz w:val="28"/>
          <w:szCs w:val="28"/>
          <w:rtl w:val="0"/>
        </w:rPr>
        <w:t xml:space="preserve">: </w:t>
      </w:r>
    </w:p>
    <w:p>
      <w:pPr>
        <w:spacing w:line="360" w:lineRule="auto"/>
        <w:jc w:val="center"/>
        <w:rPr>
          <w:rFonts w:ascii="Times New Roman" w:hAnsi="Times New Roman" w:eastAsia="Times New Roman" w:cs="Times New Roman"/>
          <w:b/>
          <w:sz w:val="28"/>
          <w:szCs w:val="28"/>
        </w:rPr>
      </w:pPr>
      <w:r>
        <w:rPr>
          <w:rFonts w:ascii="Times New Roman" w:hAnsi="Times New Roman" w:eastAsia="Times New Roman" w:cs="Times New Roman"/>
          <w:b/>
          <w:sz w:val="28"/>
          <w:szCs w:val="28"/>
          <w:rtl w:val="0"/>
        </w:rPr>
        <w:t>A LITERARY WORK AND ITS STAGINGS</w:t>
      </w:r>
    </w:p>
    <w:p>
      <w:pPr>
        <w:spacing w:line="360" w:lineRule="auto"/>
        <w:ind w:firstLine="720"/>
        <w:jc w:val="both"/>
        <w:rPr>
          <w:rFonts w:ascii="Times New Roman" w:hAnsi="Times New Roman" w:eastAsia="Times New Roman" w:cs="Times New Roman"/>
          <w:sz w:val="28"/>
          <w:szCs w:val="28"/>
        </w:rPr>
      </w:pPr>
      <w:r>
        <w:rPr>
          <w:rFonts w:ascii="Times New Roman" w:hAnsi="Times New Roman" w:eastAsia="Times New Roman" w:cs="Times New Roman"/>
          <w:sz w:val="28"/>
          <w:szCs w:val="28"/>
          <w:rtl w:val="0"/>
        </w:rPr>
        <w:t>The relevance of the research topic and issues is due to the need to involve the achievements of the latest interdisciplinary methodological strategies in the interpretation of the poetic features of Slawomir Mrozek's plays, as well as to expand the contexts of reading the literary work through the prism of its stage interpretations.  The novelty of the work is the rereading of the literary work and its stage versions on the Ukrainian and Polish stages in the conditions of the full-scale invasion of the Russian Federation into Ukraine.  The object of the study is Slawomir Mrozek's play "Emigrants" (Polish-language original and Ukrainian translation by Serhiy Borschevsky), Polish production by Anna Grosveld-Buda, Ukrainian production by the director-actor team of the Podol Theater under the direction of Bohdan Cherniakovsky.  The subject of the study is the text markers of Slawomir Mrozek's idiostyle in the drama "Emigrants", the language of the stage in the focus of intermediality (stage versions of Anna Grosfeld-Buda and Bohdan Cherniakovsky).  The purpose of the work is to analyze the idiosyncratic markers of Slawomir Mrozek's drama "Emigrants" in a comparative reading of the precedent text and its stagings on the Ukrainian and Polish stages in the conditions of a full-scale war with the Russian Federation and a new wave of emigration of Ukrainians.  The intermedial method and the methodology of comparative studies are key to the research.  In the theoretical section, the definitions of the key concepts of the theory of intermediality and stylistics, in particular "idiostyle", "language of the stage" are reflected and the scientific reception of Slawomir Mrozek's work is described.  The practical part of the work is devoted to the study of textual markers of Slawomir Mrozek's idiostyle in the drama "Emigrants", features of the stage adaptation of Slawomir Mrozek's drama "Emigrants" on the Ukrainian and Polish stages.</w:t>
      </w:r>
    </w:p>
    <w:p>
      <w:pPr>
        <w:spacing w:line="360" w:lineRule="auto"/>
        <w:jc w:val="both"/>
        <w:rPr>
          <w:rFonts w:ascii="Times New Roman" w:hAnsi="Times New Roman" w:eastAsia="Times New Roman" w:cs="Times New Roman"/>
          <w:i/>
          <w:sz w:val="28"/>
          <w:szCs w:val="28"/>
        </w:rPr>
      </w:pPr>
      <w:r>
        <w:rPr>
          <w:rFonts w:ascii="Times New Roman" w:hAnsi="Times New Roman" w:eastAsia="Times New Roman" w:cs="Times New Roman"/>
          <w:i/>
          <w:sz w:val="28"/>
          <w:szCs w:val="28"/>
          <w:rtl w:val="0"/>
        </w:rPr>
        <w:t xml:space="preserve">Key words: </w:t>
      </w:r>
      <w:r>
        <w:rPr>
          <w:rFonts w:ascii="Times New Roman" w:hAnsi="Times New Roman" w:eastAsia="Times New Roman" w:cs="Times New Roman"/>
          <w:sz w:val="28"/>
          <w:szCs w:val="28"/>
          <w:rtl w:val="0"/>
        </w:rPr>
        <w:t>Slawomir Mrozek, stage language, Podol Theater, emigration, comparative analysis, idiostyle</w:t>
      </w:r>
    </w:p>
    <w:sectPr>
      <w:footerReference r:id="rId3" w:type="default"/>
      <w:pgSz w:w="11906" w:h="16838"/>
      <w:pgMar w:top="850" w:right="850" w:bottom="850" w:left="1417" w:header="708" w:footer="708" w:gutter="0"/>
      <w:pgNumType w:start="1"/>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Noto Sans Symbol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none" w:color="auto" w:sz="0" w:space="0"/>
        <w:left w:val="none" w:color="auto" w:sz="0" w:space="0"/>
        <w:bottom w:val="none" w:color="auto" w:sz="0" w:space="0"/>
        <w:right w:val="none" w:color="auto" w:sz="0" w:space="0"/>
        <w:between w:val="none" w:color="auto" w:sz="0" w:space="0"/>
      </w:pBdr>
      <w:tabs>
        <w:tab w:val="center" w:pos="4677"/>
        <w:tab w:val="right" w:pos="9355"/>
      </w:tabs>
      <w:jc w:val="right"/>
      <w:rPr>
        <w:color w:val="000000"/>
      </w:rPr>
    </w:pPr>
    <w:r>
      <w:rPr>
        <w:color w:val="000000"/>
      </w:rPr>
      <w:fldChar w:fldCharType="begin"/>
    </w:r>
    <w:r>
      <w:rPr>
        <w:color w:val="000000"/>
      </w:rPr>
      <w:instrText xml:space="preserve">PAGE</w:instrText>
    </w:r>
    <w:r>
      <w:rPr>
        <w:color w:val="000000"/>
      </w:rPr>
      <w:fldChar w:fldCharType="separate"/>
    </w:r>
    <w:r>
      <w:rPr>
        <w:color w:val="000000"/>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092B84"/>
    <w:multiLevelType w:val="multilevel"/>
    <w:tmpl w:val="CF092B84"/>
    <w:lvl w:ilvl="0" w:tentative="0">
      <w:start w:val="1"/>
      <w:numFmt w:val="bullet"/>
      <w:lvlText w:val="−"/>
      <w:lvlJc w:val="left"/>
      <w:pPr>
        <w:ind w:left="1500" w:hanging="360"/>
      </w:pPr>
      <w:rPr>
        <w:rFonts w:ascii="Noto Sans Symbols" w:hAnsi="Noto Sans Symbols" w:eastAsia="Noto Sans Symbols" w:cs="Noto Sans Symbols"/>
      </w:rPr>
    </w:lvl>
    <w:lvl w:ilvl="1" w:tentative="0">
      <w:start w:val="1"/>
      <w:numFmt w:val="bullet"/>
      <w:lvlText w:val="o"/>
      <w:lvlJc w:val="left"/>
      <w:pPr>
        <w:ind w:left="2220" w:hanging="360"/>
      </w:pPr>
      <w:rPr>
        <w:rFonts w:ascii="Courier New" w:hAnsi="Courier New" w:eastAsia="Courier New" w:cs="Courier New"/>
      </w:rPr>
    </w:lvl>
    <w:lvl w:ilvl="2" w:tentative="0">
      <w:start w:val="1"/>
      <w:numFmt w:val="bullet"/>
      <w:lvlText w:val="▪"/>
      <w:lvlJc w:val="left"/>
      <w:pPr>
        <w:ind w:left="2940" w:hanging="360"/>
      </w:pPr>
      <w:rPr>
        <w:rFonts w:ascii="Noto Sans Symbols" w:hAnsi="Noto Sans Symbols" w:eastAsia="Noto Sans Symbols" w:cs="Noto Sans Symbols"/>
      </w:rPr>
    </w:lvl>
    <w:lvl w:ilvl="3" w:tentative="0">
      <w:start w:val="1"/>
      <w:numFmt w:val="bullet"/>
      <w:lvlText w:val="●"/>
      <w:lvlJc w:val="left"/>
      <w:pPr>
        <w:ind w:left="3660" w:hanging="360"/>
      </w:pPr>
      <w:rPr>
        <w:rFonts w:ascii="Noto Sans Symbols" w:hAnsi="Noto Sans Symbols" w:eastAsia="Noto Sans Symbols" w:cs="Noto Sans Symbols"/>
      </w:rPr>
    </w:lvl>
    <w:lvl w:ilvl="4" w:tentative="0">
      <w:start w:val="1"/>
      <w:numFmt w:val="bullet"/>
      <w:lvlText w:val="o"/>
      <w:lvlJc w:val="left"/>
      <w:pPr>
        <w:ind w:left="4380" w:hanging="360"/>
      </w:pPr>
      <w:rPr>
        <w:rFonts w:ascii="Courier New" w:hAnsi="Courier New" w:eastAsia="Courier New" w:cs="Courier New"/>
      </w:rPr>
    </w:lvl>
    <w:lvl w:ilvl="5" w:tentative="0">
      <w:start w:val="1"/>
      <w:numFmt w:val="bullet"/>
      <w:lvlText w:val="▪"/>
      <w:lvlJc w:val="left"/>
      <w:pPr>
        <w:ind w:left="5100" w:hanging="360"/>
      </w:pPr>
      <w:rPr>
        <w:rFonts w:ascii="Noto Sans Symbols" w:hAnsi="Noto Sans Symbols" w:eastAsia="Noto Sans Symbols" w:cs="Noto Sans Symbols"/>
      </w:rPr>
    </w:lvl>
    <w:lvl w:ilvl="6" w:tentative="0">
      <w:start w:val="1"/>
      <w:numFmt w:val="bullet"/>
      <w:lvlText w:val="●"/>
      <w:lvlJc w:val="left"/>
      <w:pPr>
        <w:ind w:left="5820" w:hanging="360"/>
      </w:pPr>
      <w:rPr>
        <w:rFonts w:ascii="Noto Sans Symbols" w:hAnsi="Noto Sans Symbols" w:eastAsia="Noto Sans Symbols" w:cs="Noto Sans Symbols"/>
      </w:rPr>
    </w:lvl>
    <w:lvl w:ilvl="7" w:tentative="0">
      <w:start w:val="1"/>
      <w:numFmt w:val="bullet"/>
      <w:lvlText w:val="o"/>
      <w:lvlJc w:val="left"/>
      <w:pPr>
        <w:ind w:left="6540" w:hanging="360"/>
      </w:pPr>
      <w:rPr>
        <w:rFonts w:ascii="Courier New" w:hAnsi="Courier New" w:eastAsia="Courier New" w:cs="Courier New"/>
      </w:rPr>
    </w:lvl>
    <w:lvl w:ilvl="8" w:tentative="0">
      <w:start w:val="1"/>
      <w:numFmt w:val="bullet"/>
      <w:lvlText w:val="▪"/>
      <w:lvlJc w:val="left"/>
      <w:pPr>
        <w:ind w:left="7260" w:hanging="360"/>
      </w:pPr>
      <w:rPr>
        <w:rFonts w:ascii="Noto Sans Symbols" w:hAnsi="Noto Sans Symbols" w:eastAsia="Noto Sans Symbols" w:cs="Noto Sans Symbols"/>
      </w:rPr>
    </w:lvl>
  </w:abstractNum>
  <w:abstractNum w:abstractNumId="1">
    <w:nsid w:val="0053208E"/>
    <w:multiLevelType w:val="multilevel"/>
    <w:tmpl w:val="0053208E"/>
    <w:lvl w:ilvl="0" w:tentative="0">
      <w:start w:val="1"/>
      <w:numFmt w:val="bullet"/>
      <w:lvlText w:val="•"/>
      <w:lvlJc w:val="left"/>
      <w:pPr>
        <w:ind w:left="720" w:hanging="360"/>
      </w:pPr>
      <w:rPr>
        <w:rFonts w:ascii="Times New Roman" w:hAnsi="Times New Roman" w:eastAsia="Times New Roman" w:cs="Times New Roman"/>
      </w:rPr>
    </w:lvl>
    <w:lvl w:ilvl="1" w:tentative="0">
      <w:start w:val="1"/>
      <w:numFmt w:val="bullet"/>
      <w:lvlText w:val="•"/>
      <w:lvlJc w:val="left"/>
      <w:pPr>
        <w:ind w:left="1440" w:hanging="360"/>
      </w:pPr>
      <w:rPr>
        <w:rFonts w:ascii="Times New Roman" w:hAnsi="Times New Roman" w:eastAsia="Times New Roman" w:cs="Times New Roman"/>
      </w:rPr>
    </w:lvl>
    <w:lvl w:ilvl="2" w:tentative="0">
      <w:start w:val="1"/>
      <w:numFmt w:val="bullet"/>
      <w:lvlText w:val="•"/>
      <w:lvlJc w:val="left"/>
      <w:pPr>
        <w:ind w:left="2160" w:hanging="360"/>
      </w:pPr>
      <w:rPr>
        <w:rFonts w:ascii="Times New Roman" w:hAnsi="Times New Roman" w:eastAsia="Times New Roman" w:cs="Times New Roman"/>
      </w:rPr>
    </w:lvl>
    <w:lvl w:ilvl="3" w:tentative="0">
      <w:start w:val="1"/>
      <w:numFmt w:val="bullet"/>
      <w:lvlText w:val="•"/>
      <w:lvlJc w:val="left"/>
      <w:pPr>
        <w:ind w:left="2880" w:hanging="360"/>
      </w:pPr>
      <w:rPr>
        <w:rFonts w:ascii="Times New Roman" w:hAnsi="Times New Roman" w:eastAsia="Times New Roman" w:cs="Times New Roman"/>
      </w:rPr>
    </w:lvl>
    <w:lvl w:ilvl="4" w:tentative="0">
      <w:start w:val="1"/>
      <w:numFmt w:val="bullet"/>
      <w:lvlText w:val="•"/>
      <w:lvlJc w:val="left"/>
      <w:pPr>
        <w:ind w:left="3600" w:hanging="360"/>
      </w:pPr>
      <w:rPr>
        <w:rFonts w:ascii="Times New Roman" w:hAnsi="Times New Roman" w:eastAsia="Times New Roman" w:cs="Times New Roman"/>
      </w:rPr>
    </w:lvl>
    <w:lvl w:ilvl="5" w:tentative="0">
      <w:start w:val="1"/>
      <w:numFmt w:val="bullet"/>
      <w:lvlText w:val="•"/>
      <w:lvlJc w:val="left"/>
      <w:pPr>
        <w:ind w:left="4320" w:hanging="360"/>
      </w:pPr>
      <w:rPr>
        <w:rFonts w:ascii="Times New Roman" w:hAnsi="Times New Roman" w:eastAsia="Times New Roman" w:cs="Times New Roman"/>
      </w:rPr>
    </w:lvl>
    <w:lvl w:ilvl="6" w:tentative="0">
      <w:start w:val="1"/>
      <w:numFmt w:val="bullet"/>
      <w:lvlText w:val="•"/>
      <w:lvlJc w:val="left"/>
      <w:pPr>
        <w:ind w:left="5040" w:hanging="360"/>
      </w:pPr>
      <w:rPr>
        <w:rFonts w:ascii="Times New Roman" w:hAnsi="Times New Roman" w:eastAsia="Times New Roman" w:cs="Times New Roman"/>
      </w:rPr>
    </w:lvl>
    <w:lvl w:ilvl="7" w:tentative="0">
      <w:start w:val="1"/>
      <w:numFmt w:val="bullet"/>
      <w:lvlText w:val="•"/>
      <w:lvlJc w:val="left"/>
      <w:pPr>
        <w:ind w:left="5760" w:hanging="360"/>
      </w:pPr>
      <w:rPr>
        <w:rFonts w:ascii="Times New Roman" w:hAnsi="Times New Roman" w:eastAsia="Times New Roman" w:cs="Times New Roman"/>
      </w:rPr>
    </w:lvl>
    <w:lvl w:ilvl="8" w:tentative="0">
      <w:start w:val="1"/>
      <w:numFmt w:val="bullet"/>
      <w:lvlText w:val="•"/>
      <w:lvlJc w:val="left"/>
      <w:pPr>
        <w:ind w:left="6480" w:hanging="360"/>
      </w:pPr>
      <w:rPr>
        <w:rFonts w:ascii="Times New Roman" w:hAnsi="Times New Roman" w:eastAsia="Times New Roman" w:cs="Times New Roman"/>
      </w:rPr>
    </w:lvl>
  </w:abstractNum>
  <w:abstractNum w:abstractNumId="2">
    <w:nsid w:val="59ADCABA"/>
    <w:multiLevelType w:val="multilevel"/>
    <w:tmpl w:val="59ADCABA"/>
    <w:lvl w:ilvl="0" w:tentative="0">
      <w:start w:val="1"/>
      <w:numFmt w:val="decimal"/>
      <w:lvlText w:val="%1."/>
      <w:lvlJc w:val="left"/>
      <w:pPr>
        <w:ind w:left="1429" w:hanging="360"/>
      </w:pPr>
    </w:lvl>
    <w:lvl w:ilvl="1" w:tentative="0">
      <w:start w:val="1"/>
      <w:numFmt w:val="lowerLetter"/>
      <w:lvlText w:val="%2."/>
      <w:lvlJc w:val="left"/>
      <w:pPr>
        <w:ind w:left="2149" w:hanging="360"/>
      </w:pPr>
    </w:lvl>
    <w:lvl w:ilvl="2" w:tentative="0">
      <w:start w:val="1"/>
      <w:numFmt w:val="lowerRoman"/>
      <w:lvlText w:val="%3."/>
      <w:lvlJc w:val="right"/>
      <w:pPr>
        <w:ind w:left="2869" w:hanging="180"/>
      </w:pPr>
    </w:lvl>
    <w:lvl w:ilvl="3" w:tentative="0">
      <w:start w:val="1"/>
      <w:numFmt w:val="decimal"/>
      <w:lvlText w:val="%4."/>
      <w:lvlJc w:val="left"/>
      <w:pPr>
        <w:ind w:left="3589" w:hanging="360"/>
      </w:pPr>
    </w:lvl>
    <w:lvl w:ilvl="4" w:tentative="0">
      <w:start w:val="1"/>
      <w:numFmt w:val="lowerLetter"/>
      <w:lvlText w:val="%5."/>
      <w:lvlJc w:val="left"/>
      <w:pPr>
        <w:ind w:left="4309" w:hanging="360"/>
      </w:pPr>
    </w:lvl>
    <w:lvl w:ilvl="5" w:tentative="0">
      <w:start w:val="1"/>
      <w:numFmt w:val="lowerRoman"/>
      <w:lvlText w:val="%6."/>
      <w:lvlJc w:val="right"/>
      <w:pPr>
        <w:ind w:left="5029" w:hanging="180"/>
      </w:pPr>
    </w:lvl>
    <w:lvl w:ilvl="6" w:tentative="0">
      <w:start w:val="1"/>
      <w:numFmt w:val="decimal"/>
      <w:lvlText w:val="%7."/>
      <w:lvlJc w:val="left"/>
      <w:pPr>
        <w:ind w:left="5749" w:hanging="360"/>
      </w:pPr>
    </w:lvl>
    <w:lvl w:ilvl="7" w:tentative="0">
      <w:start w:val="1"/>
      <w:numFmt w:val="lowerLetter"/>
      <w:lvlText w:val="%8."/>
      <w:lvlJc w:val="left"/>
      <w:pPr>
        <w:ind w:left="6469" w:hanging="360"/>
      </w:pPr>
    </w:lvl>
    <w:lvl w:ilvl="8" w:tentative="0">
      <w:start w:val="1"/>
      <w:numFmt w:val="lowerRoman"/>
      <w:lvlText w:val="%9."/>
      <w:lvlJc w:val="right"/>
      <w:pPr>
        <w:ind w:left="718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ompat>
    <w:compatSetting w:name="compatibilityMode" w:uri="http://schemas.microsoft.com/office/word" w:val="15"/>
  </w:compat>
  <w:rsids>
    <w:rsidRoot w:val="00000000"/>
    <w:rsid w:val="50F8708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Calibr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uiPriority w:val="0"/>
    <w:rPr>
      <w:rFonts w:ascii="Calibri" w:hAnsi="Calibri" w:eastAsia="Calibri" w:cs="Calibri"/>
      <w:sz w:val="24"/>
      <w:szCs w:val="24"/>
      <w:lang w:val="uk-UA"/>
    </w:rPr>
  </w:style>
  <w:style w:type="paragraph" w:styleId="2">
    <w:name w:val="heading 1"/>
    <w:basedOn w:val="1"/>
    <w:next w:val="1"/>
    <w:qFormat/>
    <w:uiPriority w:val="0"/>
    <w:pPr>
      <w:keepNext/>
      <w:spacing w:before="240" w:after="60"/>
    </w:pPr>
    <w:rPr>
      <w:b/>
      <w:sz w:val="32"/>
      <w:szCs w:val="32"/>
    </w:rPr>
  </w:style>
  <w:style w:type="paragraph" w:styleId="3">
    <w:name w:val="heading 2"/>
    <w:basedOn w:val="1"/>
    <w:next w:val="1"/>
    <w:qFormat/>
    <w:uiPriority w:val="0"/>
    <w:pPr>
      <w:keepNext/>
      <w:spacing w:before="240" w:after="60"/>
    </w:pPr>
    <w:rPr>
      <w:b/>
      <w:i/>
      <w:sz w:val="28"/>
      <w:szCs w:val="28"/>
    </w:rPr>
  </w:style>
  <w:style w:type="paragraph" w:styleId="4">
    <w:name w:val="heading 3"/>
    <w:basedOn w:val="1"/>
    <w:next w:val="1"/>
    <w:uiPriority w:val="0"/>
    <w:pPr>
      <w:keepNext/>
      <w:spacing w:before="240" w:after="60"/>
    </w:pPr>
    <w:rPr>
      <w:b/>
      <w:sz w:val="26"/>
      <w:szCs w:val="26"/>
    </w:rPr>
  </w:style>
  <w:style w:type="paragraph" w:styleId="5">
    <w:name w:val="heading 4"/>
    <w:basedOn w:val="1"/>
    <w:next w:val="1"/>
    <w:uiPriority w:val="0"/>
    <w:pPr>
      <w:keepNext/>
      <w:spacing w:before="240" w:after="60"/>
    </w:pPr>
    <w:rPr>
      <w:b/>
      <w:sz w:val="28"/>
      <w:szCs w:val="28"/>
    </w:rPr>
  </w:style>
  <w:style w:type="paragraph" w:styleId="6">
    <w:name w:val="heading 5"/>
    <w:basedOn w:val="1"/>
    <w:next w:val="1"/>
    <w:uiPriority w:val="0"/>
    <w:pPr>
      <w:spacing w:before="240" w:after="60"/>
    </w:pPr>
    <w:rPr>
      <w:b/>
      <w:i/>
      <w:sz w:val="26"/>
      <w:szCs w:val="26"/>
    </w:rPr>
  </w:style>
  <w:style w:type="paragraph" w:styleId="7">
    <w:name w:val="heading 6"/>
    <w:basedOn w:val="1"/>
    <w:next w:val="1"/>
    <w:uiPriority w:val="0"/>
    <w:pPr>
      <w:spacing w:before="240" w:after="60"/>
    </w:pPr>
    <w:rPr>
      <w:b/>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Title"/>
    <w:basedOn w:val="1"/>
    <w:next w:val="1"/>
    <w:qFormat/>
    <w:uiPriority w:val="0"/>
    <w:pPr>
      <w:spacing w:before="240" w:after="60"/>
      <w:jc w:val="center"/>
    </w:pPr>
    <w:rPr>
      <w:b/>
      <w:sz w:val="32"/>
      <w:szCs w:val="32"/>
    </w:rPr>
  </w:style>
  <w:style w:type="paragraph" w:styleId="11">
    <w:name w:val="Subtitle"/>
    <w:basedOn w:val="1"/>
    <w:next w:val="1"/>
    <w:uiPriority w:val="0"/>
    <w:pPr>
      <w:spacing w:after="60"/>
      <w:jc w:val="center"/>
    </w:pPr>
  </w:style>
  <w:style w:type="table" w:customStyle="1" w:styleId="12">
    <w:name w:val="Table Normal"/>
    <w:qFormat/>
    <w:uiPriority w:val="0"/>
  </w:style>
</w:styles>
</file>

<file path=word/_rels/document.xml.rels><?xml version="1.0" encoding="UTF-8" standalone="yes" ?><Relationships xmlns="http://schemas.openxmlformats.org/package/2006/relationships"><Relationship Id="rId9" Target="media/image5.jpeg" Type="http://schemas.openxmlformats.org/officeDocument/2006/relationships/image"/><Relationship Id="rId8" Target="media/image4.jpeg" Type="http://schemas.openxmlformats.org/officeDocument/2006/relationships/image"/><Relationship Id="rId7" Target="media/image3.jpeg" Type="http://schemas.openxmlformats.org/officeDocument/2006/relationships/image"/><Relationship Id="rId6" Target="media/image2.jpeg" Type="http://schemas.openxmlformats.org/officeDocument/2006/relationships/image"/><Relationship Id="rId5" Target="media/image1.jpeg" Type="http://schemas.openxmlformats.org/officeDocument/2006/relationships/image"/><Relationship Id="rId4" Target="theme/theme1.xml" Type="http://schemas.openxmlformats.org/officeDocument/2006/relationships/theme"/><Relationship Id="rId3" Target="footer1.xml" Type="http://schemas.openxmlformats.org/officeDocument/2006/relationships/footer"/><Relationship Id="rId2" Target="settings.xml" Type="http://schemas.openxmlformats.org/officeDocument/2006/relationships/settings"/><Relationship Id="rId13" Target="fontTable.xml" Type="http://schemas.openxmlformats.org/officeDocument/2006/relationships/fontTable"/><Relationship Id="rId12" Target="../customXml/item1.xml" Type="http://schemas.openxmlformats.org/officeDocument/2006/relationships/customXml"/><Relationship Id="rId11" Target="numbering.xml" Type="http://schemas.openxmlformats.org/officeDocument/2006/relationships/numbering"/><Relationship Id="rId10" Target="media/image6.jpeg" Type="http://schemas.openxmlformats.org/officeDocument/2006/relationships/image"/><Relationship Id="rId1" Target="styles.xml" Type="http://schemas.openxmlformats.org/officeDocument/2006/relationships/styl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07WteqUf2mG3j6TegYAAQa8u3mw==">CgMxLjAaDQoBMBIICgYIBTICCAEyCWguMXQzaDVzZjIJaC40ZDM0b2c4MgloLjJzOGV5bzEyCWguMWZvYjl0ZTIJaC4xN2RwOHZ1MgloLjNyZGNyam4yCWguMjZpbjFyZzIIaC5sbnhiejkyCWguMzVua3VuMjIJaC4xa3N2NHV2MgloLjQ0c2luaW8yCWguMmp4c3hxaDIIaC56MzM3eWEyCWguM2oycXFtMzIOaC50MXJ5bHV3MHIxbHIyDmgueHg5bWVwOWVocDRqOAByITE1aE9BTUNrMVQ5YmNubnJ3U2R4cHBqdm9Tbl9zY2ZTUg==</go:docsCustomData>
</go:gDocsCustomXmlDataStorage>
</file>

<file path=customXml/itemProps1.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otalTime>7</TotalTime>
  <ScaleCrop>false</ScaleCrop>
  <LinksUpToDate>false</LinksUpToDate>
  <Application>WPS Office_12.2.0.13306_F1E327BC-269C-435d-A152-05C5408002CA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2023-12-06T15:27:01Z</dcterms:created>
  <dc:creator>User</dc:creator>
  <cp:lastModifiedBy>Юлія Василівна Вишницька</cp:lastModifiedBy>
  <dcterms:modified xsi:type="dcterms:W3CDTF">2023-12-06T15:34:09Z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ICV" pid="2">
    <vt:lpwstr>D22C5416D02A4F38A20EBCCEC69A82FA_12</vt:lpwstr>
  </property>
  <property fmtid="{D5CDD505-2E9C-101B-9397-08002B2CF9AE}" name="KSOProductBuildVer" pid="3">
    <vt:lpwstr>1049-12.2.0.13306</vt:lpwstr>
  </property>
  <property fmtid="{D5CDD505-2E9C-101B-9397-08002B2CF9AE}" name="NXPowerLiteLastOptimized" pid="4">
    <vt:lpwstr>334956</vt:lpwstr>
  </property>
  <property fmtid="{D5CDD505-2E9C-101B-9397-08002B2CF9AE}" name="NXPowerLiteSettings" pid="5">
    <vt:lpwstr>C7000400038000</vt:lpwstr>
  </property>
  <property fmtid="{D5CDD505-2E9C-101B-9397-08002B2CF9AE}" name="NXPowerLiteVersion" pid="6">
    <vt:lpwstr>S10.0.0</vt:lpwstr>
  </property>
</Properties>
</file>