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3B49" w14:textId="77777777" w:rsidR="00AE6832" w:rsidRPr="002C5EAD" w:rsidRDefault="00AE6832" w:rsidP="00AE6832">
      <w:pPr>
        <w:pStyle w:val="10"/>
      </w:pPr>
      <w:bookmarkStart w:id="0" w:name="_Toc153793738"/>
      <w:r w:rsidRPr="002C5EAD">
        <w:t>ВСТУП</w:t>
      </w:r>
      <w:bookmarkEnd w:id="0"/>
    </w:p>
    <w:p w14:paraId="5BCF49C4" w14:textId="77777777" w:rsidR="00AE6832" w:rsidRPr="002C5EAD" w:rsidRDefault="00AE6832" w:rsidP="00AE6832">
      <w:pPr>
        <w:rPr>
          <w:lang w:val="uk-UA"/>
        </w:rPr>
      </w:pPr>
      <w:r w:rsidRPr="002C5EAD">
        <w:rPr>
          <w:lang w:val="uk-UA"/>
        </w:rPr>
        <w:t xml:space="preserve">На сьогоднішній день можна побачити, що </w:t>
      </w:r>
      <w:proofErr w:type="spellStart"/>
      <w:r w:rsidRPr="002C5EAD">
        <w:rPr>
          <w:lang w:val="uk-UA"/>
        </w:rPr>
        <w:t>кіберзагрози</w:t>
      </w:r>
      <w:proofErr w:type="spellEnd"/>
      <w:r w:rsidRPr="002C5EAD">
        <w:rPr>
          <w:lang w:val="uk-UA"/>
        </w:rPr>
        <w:t xml:space="preserve"> еволюціонують в прискореному темпі, </w:t>
      </w:r>
      <w:proofErr w:type="spellStart"/>
      <w:r w:rsidRPr="002C5EAD">
        <w:rPr>
          <w:lang w:val="uk-UA"/>
        </w:rPr>
        <w:t>кіберзлочини</w:t>
      </w:r>
      <w:proofErr w:type="spellEnd"/>
      <w:r w:rsidRPr="002C5EAD">
        <w:rPr>
          <w:lang w:val="uk-UA"/>
        </w:rPr>
        <w:t xml:space="preserve"> стають небезпечнішими, краще організованими і транснаціональними. Причиною є те, що інтернет, цифрові послуги, інформаційно-комунікаційні технології (ІКТ) стали невід’ємною частиною економіки в усьому світі: від електронного документообігу, інтернет-магазинів та онлайн-банкінгу до систем інтернету речей та інтелектуальних систем управління підприємствами. Через постійне зростання залежності від використання ІКТ у бізнесі і підприємництві відповідно будуть геометрично зростати </w:t>
      </w:r>
      <w:proofErr w:type="spellStart"/>
      <w:r w:rsidRPr="002C5EAD">
        <w:rPr>
          <w:lang w:val="uk-UA"/>
        </w:rPr>
        <w:t>кіберризики</w:t>
      </w:r>
      <w:proofErr w:type="spellEnd"/>
      <w:r w:rsidRPr="002C5EAD">
        <w:rPr>
          <w:lang w:val="uk-UA"/>
        </w:rPr>
        <w:t xml:space="preserve"> і </w:t>
      </w:r>
      <w:proofErr w:type="spellStart"/>
      <w:r w:rsidRPr="002C5EAD">
        <w:rPr>
          <w:lang w:val="uk-UA"/>
        </w:rPr>
        <w:t>кіберзагрози</w:t>
      </w:r>
      <w:proofErr w:type="spellEnd"/>
      <w:r w:rsidRPr="002C5EAD">
        <w:rPr>
          <w:lang w:val="uk-UA"/>
        </w:rPr>
        <w:t xml:space="preserve">, що буде затребувати завчасного реагування щодо їх запобігання або вирішення та обізнаності з факторами ризику всіх зацікавлених сторін. Система </w:t>
      </w:r>
      <w:proofErr w:type="spellStart"/>
      <w:r w:rsidRPr="002C5EAD">
        <w:rPr>
          <w:lang w:val="uk-UA"/>
        </w:rPr>
        <w:t>кібербезпеки</w:t>
      </w:r>
      <w:proofErr w:type="spellEnd"/>
      <w:r w:rsidRPr="002C5EAD">
        <w:rPr>
          <w:lang w:val="uk-UA"/>
        </w:rPr>
        <w:t xml:space="preserve"> буде працювати в інтересах громадськості як для постачальників послуг, так і для користувачів послуг. Саме держава як гарант прав і свобод громадян має взяти на себе відповідальність за забезпечення доступу до стабільного забезпеченого цифрового простору, яким можуть користуватися всі громадяни, бо забезпечення належного рівня </w:t>
      </w:r>
      <w:proofErr w:type="spellStart"/>
      <w:r w:rsidRPr="002C5EAD">
        <w:rPr>
          <w:lang w:val="uk-UA"/>
        </w:rPr>
        <w:t>кібербезпеки</w:t>
      </w:r>
      <w:proofErr w:type="spellEnd"/>
      <w:r w:rsidRPr="002C5EAD">
        <w:rPr>
          <w:lang w:val="uk-UA"/>
        </w:rPr>
        <w:t xml:space="preserve"> є потрібною умовою розвитку інформаційного суспільства.</w:t>
      </w:r>
    </w:p>
    <w:p w14:paraId="3A4DD3C6" w14:textId="77777777" w:rsidR="00AE6832" w:rsidRPr="002C5EAD" w:rsidRDefault="00AE6832" w:rsidP="00AE6832">
      <w:pPr>
        <w:rPr>
          <w:lang w:val="uk-UA"/>
        </w:rPr>
      </w:pPr>
      <w:r w:rsidRPr="002C5EAD">
        <w:rPr>
          <w:lang w:val="uk-UA"/>
        </w:rPr>
        <w:t>Враховуючи велику кількість потенційних загроз інформації в автоматичних системах, складність їх структурності та функціональності, а також робота людини в процесі оброблення інформації, головні цілі захисту інформації мають бути досягнуті лише шляхом створення системи захисту інформації на основі комплексного підходу.</w:t>
      </w:r>
    </w:p>
    <w:p w14:paraId="56C2182A" w14:textId="77777777" w:rsidR="00AE6832" w:rsidRPr="002C5EAD" w:rsidRDefault="00AE6832" w:rsidP="00AE6832">
      <w:pPr>
        <w:rPr>
          <w:lang w:val="uk-UA"/>
        </w:rPr>
      </w:pPr>
      <w:r w:rsidRPr="002C5EAD">
        <w:rPr>
          <w:lang w:val="uk-UA"/>
        </w:rPr>
        <w:t>Саме це й підкреслює актуальність даної атестаційної роботи.</w:t>
      </w:r>
    </w:p>
    <w:p w14:paraId="6F25D6CD" w14:textId="77777777" w:rsidR="00AE6832" w:rsidRPr="002C5EAD" w:rsidRDefault="00AE6832" w:rsidP="00AE6832">
      <w:pPr>
        <w:rPr>
          <w:lang w:val="uk-UA"/>
        </w:rPr>
      </w:pPr>
      <w:r w:rsidRPr="002C5EAD">
        <w:rPr>
          <w:lang w:val="uk-UA"/>
        </w:rPr>
        <w:t xml:space="preserve">Головна мета створення системи захисту інформації – забезпечення надійності захисту інформації (ЗІ). Система ЗІ – це організована сукупність об’єктів і суб’єктів ЗІ, використовуваних методів і засобів захисту, а також здійснюваних захисних заходів. </w:t>
      </w:r>
    </w:p>
    <w:p w14:paraId="19AE649F" w14:textId="77777777" w:rsidR="00AE6832" w:rsidRPr="002C5EAD" w:rsidRDefault="00AE6832" w:rsidP="00AE6832">
      <w:pPr>
        <w:pStyle w:val="10"/>
        <w:rPr>
          <w:spacing w:val="4"/>
        </w:rPr>
      </w:pPr>
      <w:bookmarkStart w:id="1" w:name="_Toc153793739"/>
      <w:r w:rsidRPr="002C5EAD">
        <w:lastRenderedPageBreak/>
        <w:t>Розділ 1</w:t>
      </w:r>
      <w:r w:rsidRPr="002C5EAD">
        <w:br/>
        <w:t>АНАЛІЗ УКРАЇНСЬКОГО ЗАКОНОДАВСТВА В ГАЛУЗІ КІБЕРБЕЗПЕКИ ТА ПРАКТИКА ЗАСТОСУВАННЯ</w:t>
      </w:r>
      <w:bookmarkEnd w:id="1"/>
    </w:p>
    <w:p w14:paraId="5256DBD6" w14:textId="77777777" w:rsidR="00AE6832" w:rsidRPr="002C5EAD" w:rsidRDefault="00AE6832" w:rsidP="00AE6832">
      <w:pPr>
        <w:pStyle w:val="2"/>
      </w:pPr>
      <w:bookmarkStart w:id="2" w:name="_Toc153793740"/>
      <w:r w:rsidRPr="002C5EAD">
        <w:t xml:space="preserve">1.1. Аналіз сучасного середовища </w:t>
      </w:r>
      <w:proofErr w:type="spellStart"/>
      <w:r w:rsidRPr="002C5EAD">
        <w:t>кібербезпеки</w:t>
      </w:r>
      <w:proofErr w:type="spellEnd"/>
      <w:r w:rsidRPr="002C5EAD">
        <w:t xml:space="preserve"> України</w:t>
      </w:r>
      <w:bookmarkEnd w:id="2"/>
    </w:p>
    <w:p w14:paraId="693C83CC" w14:textId="77777777" w:rsidR="00AE6832" w:rsidRPr="002C5EAD" w:rsidRDefault="00AE6832" w:rsidP="00AE6832">
      <w:pPr>
        <w:rPr>
          <w:lang w:val="uk-UA"/>
        </w:rPr>
      </w:pPr>
      <w:r w:rsidRPr="002C5EAD">
        <w:rPr>
          <w:lang w:val="uk-UA"/>
        </w:rPr>
        <w:t xml:space="preserve">Зараз суспільство все частіше стикається з різноманітними видами кібератак: </w:t>
      </w:r>
      <w:proofErr w:type="spellStart"/>
      <w:r w:rsidRPr="002C5EAD">
        <w:rPr>
          <w:lang w:val="uk-UA"/>
        </w:rPr>
        <w:t>збої</w:t>
      </w:r>
      <w:proofErr w:type="spellEnd"/>
      <w:r w:rsidRPr="002C5EAD">
        <w:rPr>
          <w:lang w:val="uk-UA"/>
        </w:rPr>
        <w:t xml:space="preserve"> при наданні електронних послуг, блокування державних органів, </w:t>
      </w:r>
      <w:proofErr w:type="spellStart"/>
      <w:r w:rsidRPr="002C5EAD">
        <w:rPr>
          <w:lang w:val="uk-UA"/>
        </w:rPr>
        <w:t>фішингові</w:t>
      </w:r>
      <w:proofErr w:type="spellEnd"/>
      <w:r w:rsidRPr="002C5EAD">
        <w:rPr>
          <w:lang w:val="uk-UA"/>
        </w:rPr>
        <w:t xml:space="preserve"> атаки електронною поштою, </w:t>
      </w:r>
      <w:proofErr w:type="spellStart"/>
      <w:r w:rsidRPr="002C5EAD">
        <w:rPr>
          <w:lang w:val="uk-UA"/>
        </w:rPr>
        <w:t>кіберзлочини</w:t>
      </w:r>
      <w:proofErr w:type="spellEnd"/>
      <w:r w:rsidRPr="002C5EAD">
        <w:rPr>
          <w:lang w:val="uk-UA"/>
        </w:rPr>
        <w:t xml:space="preserve">, порушення цілісності та конфіденційності даних, інформаційно-психологічний тиск на населення, </w:t>
      </w:r>
      <w:proofErr w:type="spellStart"/>
      <w:r w:rsidRPr="002C5EAD">
        <w:rPr>
          <w:lang w:val="uk-UA"/>
        </w:rPr>
        <w:t>кібертероризм</w:t>
      </w:r>
      <w:proofErr w:type="spellEnd"/>
      <w:r w:rsidRPr="002C5EAD">
        <w:rPr>
          <w:lang w:val="uk-UA"/>
        </w:rPr>
        <w:t xml:space="preserve">, </w:t>
      </w:r>
      <w:proofErr w:type="spellStart"/>
      <w:r w:rsidRPr="002C5EAD">
        <w:rPr>
          <w:lang w:val="uk-UA"/>
        </w:rPr>
        <w:t>кібершпигунство</w:t>
      </w:r>
      <w:proofErr w:type="spellEnd"/>
      <w:r w:rsidRPr="002C5EAD">
        <w:rPr>
          <w:lang w:val="uk-UA"/>
        </w:rPr>
        <w:t xml:space="preserve">, інформаційна експансія та злочини у національний інформаційний простір країни, блокування роботи або пошкодження стратегічно важливих для економіки та безпеки держави підприємств, об’єктів критичної інфраструктури, систем життєзабезпечення й об’єктів підвищеної небезпеки [1]. </w:t>
      </w:r>
    </w:p>
    <w:p w14:paraId="519907E5" w14:textId="77777777" w:rsidR="00AE6832" w:rsidRPr="002C5EAD" w:rsidRDefault="00AE6832" w:rsidP="00AE6832">
      <w:pPr>
        <w:rPr>
          <w:lang w:val="uk-UA"/>
        </w:rPr>
      </w:pPr>
      <w:r w:rsidRPr="002C5EAD">
        <w:rPr>
          <w:lang w:val="uk-UA"/>
        </w:rPr>
        <w:t xml:space="preserve">Щоб забезпечувати готовність </w:t>
      </w:r>
      <w:proofErr w:type="spellStart"/>
      <w:r w:rsidRPr="002C5EAD">
        <w:rPr>
          <w:lang w:val="uk-UA"/>
        </w:rPr>
        <w:t>кібербезпеки</w:t>
      </w:r>
      <w:proofErr w:type="spellEnd"/>
      <w:r w:rsidRPr="002C5EAD">
        <w:rPr>
          <w:lang w:val="uk-UA"/>
        </w:rPr>
        <w:t xml:space="preserve"> і протидіяти різній відкритій агресії в кіберпросторі Україна реалізувала різноманітний та функціональний комплекс заходів для врегулювання стратегічних, правових, політичних, технічних та організаційних питань з безпечного функціонування кіберпростору (рис. </w:t>
      </w:r>
      <w:r w:rsidRPr="00255140">
        <w:rPr>
          <w:lang w:val="uk-UA"/>
        </w:rPr>
        <w:t>1.</w:t>
      </w:r>
      <w:r>
        <w:rPr>
          <w:lang w:val="uk-UA"/>
        </w:rPr>
        <w:t>1</w:t>
      </w:r>
      <w:r w:rsidRPr="002C5EAD">
        <w:rPr>
          <w:lang w:val="uk-UA"/>
        </w:rPr>
        <w:t>).</w:t>
      </w:r>
    </w:p>
    <w:p w14:paraId="76D0AD69" w14:textId="77777777" w:rsidR="00AE6832" w:rsidRPr="002C5EAD" w:rsidRDefault="00AE6832" w:rsidP="00AE6832">
      <w:pPr>
        <w:rPr>
          <w:lang w:val="uk-UA"/>
        </w:rPr>
      </w:pPr>
    </w:p>
    <w:p w14:paraId="3E999173" w14:textId="77777777" w:rsidR="00AE6832" w:rsidRPr="002C5EAD" w:rsidRDefault="00AE6832" w:rsidP="00AE6832">
      <w:pPr>
        <w:rPr>
          <w:lang w:val="uk-UA"/>
        </w:rPr>
      </w:pPr>
    </w:p>
    <w:p w14:paraId="246DCFCE" w14:textId="77777777" w:rsidR="00AE6832" w:rsidRPr="002C5EAD" w:rsidRDefault="00AE6832" w:rsidP="00AE6832">
      <w:pPr>
        <w:rPr>
          <w:lang w:val="uk-UA"/>
        </w:rPr>
      </w:pPr>
    </w:p>
    <w:p w14:paraId="23C9E250" w14:textId="77777777" w:rsidR="00AE6832" w:rsidRPr="002C5EAD" w:rsidRDefault="00AE6832" w:rsidP="00AE6832">
      <w:pPr>
        <w:rPr>
          <w:lang w:val="uk-UA"/>
        </w:rPr>
      </w:pPr>
    </w:p>
    <w:p w14:paraId="12FBCDB0" w14:textId="77777777" w:rsidR="00AE6832" w:rsidRDefault="00AE6832" w:rsidP="00AE6832">
      <w:pPr>
        <w:rPr>
          <w:lang w:val="uk-UA"/>
        </w:rPr>
      </w:pPr>
    </w:p>
    <w:p w14:paraId="610E9C5F" w14:textId="77777777" w:rsidR="00AE6832" w:rsidRPr="002C5EAD" w:rsidRDefault="00AE6832" w:rsidP="00AE6832">
      <w:pPr>
        <w:rPr>
          <w:lang w:val="uk-UA"/>
        </w:rPr>
      </w:pPr>
    </w:p>
    <w:p w14:paraId="0891D4A3" w14:textId="77777777" w:rsidR="00AE6832" w:rsidRPr="002C5EAD" w:rsidRDefault="00AE6832" w:rsidP="00AE6832">
      <w:pPr>
        <w:rPr>
          <w:lang w:val="uk-UA"/>
        </w:rPr>
      </w:pPr>
    </w:p>
    <w:p w14:paraId="5D9728CF" w14:textId="77777777" w:rsidR="00AE6832" w:rsidRPr="002C5EAD" w:rsidRDefault="00AE6832" w:rsidP="00AE6832">
      <w:pPr>
        <w:ind w:firstLine="0"/>
        <w:rPr>
          <w:lang w:val="uk-UA"/>
        </w:rPr>
      </w:pPr>
    </w:p>
    <w:p w14:paraId="0B0584DD" w14:textId="77777777" w:rsidR="00AE6832" w:rsidRPr="002C5EAD" w:rsidRDefault="00AE6832" w:rsidP="00AE6832">
      <w:pPr>
        <w:pStyle w:val="Figure"/>
      </w:pPr>
      <w:r w:rsidRPr="002C5EAD">
        <w:rPr>
          <w:noProof/>
        </w:rPr>
        <w:lastRenderedPageBreak/>
        <mc:AlternateContent>
          <mc:Choice Requires="wps">
            <w:drawing>
              <wp:anchor distT="0" distB="0" distL="114300" distR="114300" simplePos="0" relativeHeight="251659264" behindDoc="0" locked="0" layoutInCell="1" allowOverlap="1" wp14:anchorId="154D6FE2" wp14:editId="56C9DFB5">
                <wp:simplePos x="0" y="0"/>
                <wp:positionH relativeFrom="margin">
                  <wp:align>left</wp:align>
                </wp:positionH>
                <wp:positionV relativeFrom="paragraph">
                  <wp:posOffset>193040</wp:posOffset>
                </wp:positionV>
                <wp:extent cx="5600700" cy="609600"/>
                <wp:effectExtent l="0" t="0" r="19050" b="19050"/>
                <wp:wrapNone/>
                <wp:docPr id="1503651065" name="Прямоугольник 1"/>
                <wp:cNvGraphicFramePr/>
                <a:graphic xmlns:a="http://schemas.openxmlformats.org/drawingml/2006/main">
                  <a:graphicData uri="http://schemas.microsoft.com/office/word/2010/wordprocessingShape">
                    <wps:wsp>
                      <wps:cNvSpPr/>
                      <wps:spPr>
                        <a:xfrm>
                          <a:off x="0" y="0"/>
                          <a:ext cx="5600700" cy="6096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4284FD5" w14:textId="77777777" w:rsidR="00AE6832" w:rsidRPr="00FE48CF" w:rsidRDefault="00AE6832" w:rsidP="00AE6832">
                            <w:pPr>
                              <w:jc w:val="center"/>
                              <w:rPr>
                                <w:lang w:val="uk-UA"/>
                              </w:rPr>
                            </w:pPr>
                            <w:r>
                              <w:rPr>
                                <w:lang w:val="uk-UA"/>
                              </w:rPr>
                              <w:t>Комплекс реалізованих дій для користування захищеного кіберпростору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D6FE2" id="Прямоугольник 1" o:spid="_x0000_s1026" style="position:absolute;left:0;text-align:left;margin-left:0;margin-top:15.2pt;width:441pt;height:4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" fillcolor="#c3c3c3 [2166]" strokecolor="#a5a5a5 [3206]" strokeweight=".5pt">
                <v:fill color2="#b6b6b6 [2614]" rotate="t" colors="0 #d2d2d2;.5 #c8c8c8;1 silver" focus="100%" type="gradient">
                  <o:fill v:ext="view" type="gradientUnscaled"/>
                </v:fill>
                <v:textbox>
                  <w:txbxContent>
                    <w:p w14:paraId="14284FD5" w14:textId="77777777" w:rsidR="00AE6832" w:rsidRPr="00FE48CF" w:rsidRDefault="00AE6832" w:rsidP="00AE6832">
                      <w:pPr>
                        <w:jc w:val="center"/>
                        <w:rPr>
                          <w:lang w:val="uk-UA"/>
                        </w:rPr>
                      </w:pPr>
                      <w:r>
                        <w:rPr>
                          <w:lang w:val="uk-UA"/>
                        </w:rPr>
                        <w:t>Комплекс реалізованих дій для користування захищеного кіберпростору</w:t>
                      </w:r>
                    </w:p>
                  </w:txbxContent>
                </v:textbox>
                <w10:wrap anchorx="margin"/>
              </v:rect>
            </w:pict>
          </mc:Fallback>
        </mc:AlternateContent>
      </w:r>
    </w:p>
    <w:p w14:paraId="6DC6C8D5" w14:textId="77777777" w:rsidR="00AE6832" w:rsidRPr="002C5EAD" w:rsidRDefault="00AE6832" w:rsidP="00AE6832">
      <w:pPr>
        <w:pStyle w:val="Figure"/>
      </w:pPr>
    </w:p>
    <w:p w14:paraId="7E137635" w14:textId="77777777" w:rsidR="00AE6832" w:rsidRPr="002C5EAD" w:rsidRDefault="00AE6832" w:rsidP="00AE6832">
      <w:pPr>
        <w:pStyle w:val="Figure"/>
      </w:pPr>
    </w:p>
    <w:p w14:paraId="4BAABF92" w14:textId="77777777" w:rsidR="00AE6832" w:rsidRPr="002C5EAD" w:rsidRDefault="00AE6832" w:rsidP="00AE6832">
      <w:pPr>
        <w:pStyle w:val="Figure"/>
      </w:pPr>
      <w:r>
        <w:rPr>
          <w:noProof/>
        </w:rPr>
        <mc:AlternateContent>
          <mc:Choice Requires="wps">
            <w:drawing>
              <wp:anchor distT="0" distB="0" distL="114300" distR="114300" simplePos="0" relativeHeight="251714560" behindDoc="0" locked="0" layoutInCell="1" allowOverlap="1" wp14:anchorId="1997FBD9" wp14:editId="76A5662E">
                <wp:simplePos x="0" y="0"/>
                <wp:positionH relativeFrom="column">
                  <wp:posOffset>5295265</wp:posOffset>
                </wp:positionH>
                <wp:positionV relativeFrom="paragraph">
                  <wp:posOffset>93345</wp:posOffset>
                </wp:positionV>
                <wp:extent cx="7620" cy="381000"/>
                <wp:effectExtent l="38100" t="0" r="68580" b="57150"/>
                <wp:wrapNone/>
                <wp:docPr id="688917927" name="Прямая со стрелкой 1"/>
                <wp:cNvGraphicFramePr/>
                <a:graphic xmlns:a="http://schemas.openxmlformats.org/drawingml/2006/main">
                  <a:graphicData uri="http://schemas.microsoft.com/office/word/2010/wordprocessingShape">
                    <wps:wsp>
                      <wps:cNvCnPr/>
                      <wps:spPr>
                        <a:xfrm>
                          <a:off x="0" y="0"/>
                          <a:ext cx="762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C0E5DC" id="_x0000_t32" coordsize="21600,21600" o:spt="32" o:oned="t" path="m,l21600,21600e" filled="f">
                <v:path arrowok="t" fillok="f" o:connecttype="none"/>
                <o:lock v:ext="edit" shapetype="t"/>
              </v:shapetype>
              <v:shape id="Прямая со стрелкой 1" o:spid="_x0000_s1026" type="#_x0000_t32" style="position:absolute;margin-left:416.95pt;margin-top:7.35pt;width:.6pt;height:3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oNzgEAAAAEAAAOAAAAZHJzL2Uyb0RvYy54bWysU8uO1DAQvCPxD5bvTJJBWl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" strokecolor="black [3213]" strokeweight=".5pt">
                <v:stroke endarrow="block" joinstyle="miter"/>
              </v:shape>
            </w:pict>
          </mc:Fallback>
        </mc:AlternateContent>
      </w:r>
      <w:r>
        <w:rPr>
          <w:noProof/>
        </w:rPr>
        <mc:AlternateContent>
          <mc:Choice Requires="wps">
            <w:drawing>
              <wp:anchor distT="0" distB="0" distL="114300" distR="114300" simplePos="0" relativeHeight="251713536" behindDoc="0" locked="0" layoutInCell="1" allowOverlap="1" wp14:anchorId="424DF550" wp14:editId="43C8C89E">
                <wp:simplePos x="0" y="0"/>
                <wp:positionH relativeFrom="column">
                  <wp:posOffset>3625215</wp:posOffset>
                </wp:positionH>
                <wp:positionV relativeFrom="paragraph">
                  <wp:posOffset>86995</wp:posOffset>
                </wp:positionV>
                <wp:extent cx="7620" cy="381000"/>
                <wp:effectExtent l="38100" t="0" r="68580" b="57150"/>
                <wp:wrapNone/>
                <wp:docPr id="132000029" name="Прямая со стрелкой 1"/>
                <wp:cNvGraphicFramePr/>
                <a:graphic xmlns:a="http://schemas.openxmlformats.org/drawingml/2006/main">
                  <a:graphicData uri="http://schemas.microsoft.com/office/word/2010/wordprocessingShape">
                    <wps:wsp>
                      <wps:cNvCnPr/>
                      <wps:spPr>
                        <a:xfrm>
                          <a:off x="0" y="0"/>
                          <a:ext cx="762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CD6A77" id="Прямая со стрелкой 1" o:spid="_x0000_s1026" type="#_x0000_t32" style="position:absolute;margin-left:285.45pt;margin-top:6.85pt;width:.6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oNzgEAAAAEAAAOAAAAZHJzL2Uyb0RvYy54bWysU8uO1DAQvCPxD5bvTJJBWl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" strokecolor="black [3213]" strokeweight=".5pt">
                <v:stroke end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08C524FA" wp14:editId="0E283A8E">
                <wp:simplePos x="0" y="0"/>
                <wp:positionH relativeFrom="column">
                  <wp:posOffset>1993265</wp:posOffset>
                </wp:positionH>
                <wp:positionV relativeFrom="paragraph">
                  <wp:posOffset>80645</wp:posOffset>
                </wp:positionV>
                <wp:extent cx="7620" cy="381000"/>
                <wp:effectExtent l="38100" t="0" r="68580" b="57150"/>
                <wp:wrapNone/>
                <wp:docPr id="362041744" name="Прямая со стрелкой 1"/>
                <wp:cNvGraphicFramePr/>
                <a:graphic xmlns:a="http://schemas.openxmlformats.org/drawingml/2006/main">
                  <a:graphicData uri="http://schemas.microsoft.com/office/word/2010/wordprocessingShape">
                    <wps:wsp>
                      <wps:cNvCnPr/>
                      <wps:spPr>
                        <a:xfrm>
                          <a:off x="0" y="0"/>
                          <a:ext cx="762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7CECC1" id="Прямая со стрелкой 1" o:spid="_x0000_s1026" type="#_x0000_t32" style="position:absolute;margin-left:156.95pt;margin-top:6.35pt;width:.6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oNzgEAAAAEAAAOAAAAZHJzL2Uyb0RvYy54bWysU8uO1DAQvCPxD5bvTJJBWl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" strokecolor="black [3213]" strokeweight=".5pt">
                <v:stroke endarrow="block" joinstyle="miter"/>
              </v:shape>
            </w:pict>
          </mc:Fallback>
        </mc:AlternateContent>
      </w:r>
      <w:r>
        <w:rPr>
          <w:noProof/>
        </w:rPr>
        <mc:AlternateContent>
          <mc:Choice Requires="wps">
            <w:drawing>
              <wp:anchor distT="0" distB="0" distL="114300" distR="114300" simplePos="0" relativeHeight="251710464" behindDoc="0" locked="0" layoutInCell="1" allowOverlap="1" wp14:anchorId="385B01C0" wp14:editId="165EE404">
                <wp:simplePos x="0" y="0"/>
                <wp:positionH relativeFrom="column">
                  <wp:posOffset>466725</wp:posOffset>
                </wp:positionH>
                <wp:positionV relativeFrom="paragraph">
                  <wp:posOffset>67945</wp:posOffset>
                </wp:positionV>
                <wp:extent cx="7620" cy="381000"/>
                <wp:effectExtent l="38100" t="0" r="68580" b="57150"/>
                <wp:wrapNone/>
                <wp:docPr id="1936013453" name="Прямая со стрелкой 1"/>
                <wp:cNvGraphicFramePr/>
                <a:graphic xmlns:a="http://schemas.openxmlformats.org/drawingml/2006/main">
                  <a:graphicData uri="http://schemas.microsoft.com/office/word/2010/wordprocessingShape">
                    <wps:wsp>
                      <wps:cNvCnPr/>
                      <wps:spPr>
                        <a:xfrm>
                          <a:off x="0" y="0"/>
                          <a:ext cx="762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972479" id="Прямая со стрелкой 1" o:spid="_x0000_s1026" type="#_x0000_t32" style="position:absolute;margin-left:36.75pt;margin-top:5.35pt;width:.6pt;height:30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" strokecolor="black [3213]" strokeweight=".5pt">
                <v:stroke endarrow="block" joinstyle="miter"/>
              </v:shape>
            </w:pict>
          </mc:Fallback>
        </mc:AlternateContent>
      </w:r>
    </w:p>
    <w:p w14:paraId="708428AA"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62336" behindDoc="0" locked="0" layoutInCell="1" allowOverlap="1" wp14:anchorId="515E28F2" wp14:editId="2455AE4C">
                <wp:simplePos x="0" y="0"/>
                <wp:positionH relativeFrom="column">
                  <wp:posOffset>2812415</wp:posOffset>
                </wp:positionH>
                <wp:positionV relativeFrom="paragraph">
                  <wp:posOffset>235585</wp:posOffset>
                </wp:positionV>
                <wp:extent cx="1593850" cy="668020"/>
                <wp:effectExtent l="0" t="0" r="25400" b="17780"/>
                <wp:wrapNone/>
                <wp:docPr id="179392907" name="Прямоугольник: скругленные углы 3"/>
                <wp:cNvGraphicFramePr/>
                <a:graphic xmlns:a="http://schemas.openxmlformats.org/drawingml/2006/main">
                  <a:graphicData uri="http://schemas.microsoft.com/office/word/2010/wordprocessingShape">
                    <wps:wsp>
                      <wps:cNvSpPr/>
                      <wps:spPr>
                        <a:xfrm>
                          <a:off x="0" y="0"/>
                          <a:ext cx="1593850" cy="668020"/>
                        </a:xfrm>
                        <a:prstGeom prst="round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23E96C8A" w14:textId="77777777" w:rsidR="00AE6832" w:rsidRPr="00D80994" w:rsidRDefault="00AE6832" w:rsidP="00AE6832">
                            <w:pPr>
                              <w:ind w:firstLine="0"/>
                              <w:jc w:val="center"/>
                              <w:rPr>
                                <w:lang w:val="uk-UA"/>
                              </w:rPr>
                            </w:pPr>
                            <w:r>
                              <w:rPr>
                                <w:lang w:val="uk-UA"/>
                              </w:rPr>
                              <w:t>Відповідне законодавство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E28F2" id="Прямоугольник: скругленные углы 3" o:spid="_x0000_s1027" style="position:absolute;left:0;text-align:left;margin-left:221.45pt;margin-top:18.55pt;width:125.5pt;height:5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" fillcolor="#a5a5a5 [3206]" strokecolor="#181818 [486]" strokeweight="1pt">
                <v:stroke joinstyle="miter"/>
                <v:textbox>
                  <w:txbxContent>
                    <w:p w14:paraId="23E96C8A" w14:textId="77777777" w:rsidR="00AE6832" w:rsidRPr="00D80994" w:rsidRDefault="00AE6832" w:rsidP="00AE6832">
                      <w:pPr>
                        <w:ind w:firstLine="0"/>
                        <w:jc w:val="center"/>
                        <w:rPr>
                          <w:lang w:val="uk-UA"/>
                        </w:rPr>
                      </w:pPr>
                      <w:r>
                        <w:rPr>
                          <w:lang w:val="uk-UA"/>
                        </w:rPr>
                        <w:t>Відповідне законодавство</w:t>
                      </w:r>
                    </w:p>
                  </w:txbxContent>
                </v:textbox>
              </v:roundrect>
            </w:pict>
          </mc:Fallback>
        </mc:AlternateContent>
      </w:r>
      <w:r w:rsidRPr="002C5EAD">
        <w:rPr>
          <w:noProof/>
        </w:rPr>
        <mc:AlternateContent>
          <mc:Choice Requires="wps">
            <w:drawing>
              <wp:anchor distT="0" distB="0" distL="114300" distR="114300" simplePos="0" relativeHeight="251663360" behindDoc="0" locked="0" layoutInCell="1" allowOverlap="1" wp14:anchorId="060C600C" wp14:editId="23CD55F2">
                <wp:simplePos x="0" y="0"/>
                <wp:positionH relativeFrom="margin">
                  <wp:posOffset>4476115</wp:posOffset>
                </wp:positionH>
                <wp:positionV relativeFrom="paragraph">
                  <wp:posOffset>222885</wp:posOffset>
                </wp:positionV>
                <wp:extent cx="1701800" cy="703580"/>
                <wp:effectExtent l="0" t="0" r="12700" b="20320"/>
                <wp:wrapNone/>
                <wp:docPr id="1778901391" name="Прямоугольник: скругленные углы 3"/>
                <wp:cNvGraphicFramePr/>
                <a:graphic xmlns:a="http://schemas.openxmlformats.org/drawingml/2006/main">
                  <a:graphicData uri="http://schemas.microsoft.com/office/word/2010/wordprocessingShape">
                    <wps:wsp>
                      <wps:cNvSpPr/>
                      <wps:spPr>
                        <a:xfrm>
                          <a:off x="0" y="0"/>
                          <a:ext cx="1701800" cy="703580"/>
                        </a:xfrm>
                        <a:prstGeom prst="round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07A064D8" w14:textId="77777777" w:rsidR="00AE6832" w:rsidRPr="00032AF2" w:rsidRDefault="00AE6832" w:rsidP="00AE6832">
                            <w:pPr>
                              <w:ind w:firstLine="0"/>
                              <w:jc w:val="center"/>
                              <w:rPr>
                                <w:lang w:val="uk-UA"/>
                              </w:rPr>
                            </w:pPr>
                            <w:r>
                              <w:rPr>
                                <w:lang w:val="uk-UA"/>
                              </w:rPr>
                              <w:t>Міжнародне партнерство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C600C" id="_x0000_s1028" style="position:absolute;left:0;text-align:left;margin-left:352.45pt;margin-top:17.55pt;width:134pt;height:5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" fillcolor="#a5a5a5 [3206]" strokecolor="#181818 [486]" strokeweight="1pt">
                <v:stroke joinstyle="miter"/>
                <v:textbox>
                  <w:txbxContent>
                    <w:p w14:paraId="07A064D8" w14:textId="77777777" w:rsidR="00AE6832" w:rsidRPr="00032AF2" w:rsidRDefault="00AE6832" w:rsidP="00AE6832">
                      <w:pPr>
                        <w:ind w:firstLine="0"/>
                        <w:jc w:val="center"/>
                        <w:rPr>
                          <w:lang w:val="uk-UA"/>
                        </w:rPr>
                      </w:pPr>
                      <w:r>
                        <w:rPr>
                          <w:lang w:val="uk-UA"/>
                        </w:rPr>
                        <w:t>Міжнародне партнерство</w:t>
                      </w:r>
                    </w:p>
                  </w:txbxContent>
                </v:textbox>
                <w10:wrap anchorx="margin"/>
              </v:roundrect>
            </w:pict>
          </mc:Fallback>
        </mc:AlternateContent>
      </w:r>
      <w:r w:rsidRPr="002C5EAD">
        <w:rPr>
          <w:noProof/>
        </w:rPr>
        <mc:AlternateContent>
          <mc:Choice Requires="wps">
            <w:drawing>
              <wp:anchor distT="0" distB="0" distL="114300" distR="114300" simplePos="0" relativeHeight="251661312" behindDoc="0" locked="0" layoutInCell="1" allowOverlap="1" wp14:anchorId="1766F77D" wp14:editId="64313054">
                <wp:simplePos x="0" y="0"/>
                <wp:positionH relativeFrom="column">
                  <wp:posOffset>1274445</wp:posOffset>
                </wp:positionH>
                <wp:positionV relativeFrom="paragraph">
                  <wp:posOffset>211455</wp:posOffset>
                </wp:positionV>
                <wp:extent cx="1478280" cy="678180"/>
                <wp:effectExtent l="0" t="0" r="26670" b="26670"/>
                <wp:wrapNone/>
                <wp:docPr id="1637814107" name="Прямоугольник: скругленные углы 3"/>
                <wp:cNvGraphicFramePr/>
                <a:graphic xmlns:a="http://schemas.openxmlformats.org/drawingml/2006/main">
                  <a:graphicData uri="http://schemas.microsoft.com/office/word/2010/wordprocessingShape">
                    <wps:wsp>
                      <wps:cNvSpPr/>
                      <wps:spPr>
                        <a:xfrm>
                          <a:off x="0" y="0"/>
                          <a:ext cx="1478280" cy="678180"/>
                        </a:xfrm>
                        <a:prstGeom prst="round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2F8DB2EE" w14:textId="77777777" w:rsidR="00AE6832" w:rsidRPr="00D80994" w:rsidRDefault="00AE6832" w:rsidP="00AE6832">
                            <w:pPr>
                              <w:ind w:firstLine="0"/>
                              <w:jc w:val="center"/>
                              <w:rPr>
                                <w:lang w:val="uk-UA"/>
                              </w:rPr>
                            </w:pPr>
                            <w:r>
                              <w:rPr>
                                <w:lang w:val="uk-UA"/>
                              </w:rPr>
                              <w:t>Політика кібербезпеки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6F77D" id="_x0000_s1029" style="position:absolute;left:0;text-align:left;margin-left:100.35pt;margin-top:16.65pt;width:116.4pt;height:5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" fillcolor="#a5a5a5 [3206]" strokecolor="#181818 [486]" strokeweight="1pt">
                <v:stroke joinstyle="miter"/>
                <v:textbox>
                  <w:txbxContent>
                    <w:p w14:paraId="2F8DB2EE" w14:textId="77777777" w:rsidR="00AE6832" w:rsidRPr="00D80994" w:rsidRDefault="00AE6832" w:rsidP="00AE6832">
                      <w:pPr>
                        <w:ind w:firstLine="0"/>
                        <w:jc w:val="center"/>
                        <w:rPr>
                          <w:lang w:val="uk-UA"/>
                        </w:rPr>
                      </w:pPr>
                      <w:r>
                        <w:rPr>
                          <w:lang w:val="uk-UA"/>
                        </w:rPr>
                        <w:t>Політика кібербезпеки</w:t>
                      </w:r>
                    </w:p>
                  </w:txbxContent>
                </v:textbox>
              </v:roundrect>
            </w:pict>
          </mc:Fallback>
        </mc:AlternateContent>
      </w:r>
      <w:r w:rsidRPr="002C5EAD">
        <w:rPr>
          <w:noProof/>
        </w:rPr>
        <mc:AlternateContent>
          <mc:Choice Requires="wps">
            <w:drawing>
              <wp:anchor distT="0" distB="0" distL="114300" distR="114300" simplePos="0" relativeHeight="251660288" behindDoc="0" locked="0" layoutInCell="1" allowOverlap="1" wp14:anchorId="4E17F004" wp14:editId="075F99B5">
                <wp:simplePos x="0" y="0"/>
                <wp:positionH relativeFrom="margin">
                  <wp:posOffset>-211455</wp:posOffset>
                </wp:positionH>
                <wp:positionV relativeFrom="paragraph">
                  <wp:posOffset>211455</wp:posOffset>
                </wp:positionV>
                <wp:extent cx="1417320" cy="670560"/>
                <wp:effectExtent l="0" t="0" r="11430" b="15240"/>
                <wp:wrapNone/>
                <wp:docPr id="724626702" name="Прямоугольник: скругленные углы 3"/>
                <wp:cNvGraphicFramePr/>
                <a:graphic xmlns:a="http://schemas.openxmlformats.org/drawingml/2006/main">
                  <a:graphicData uri="http://schemas.microsoft.com/office/word/2010/wordprocessingShape">
                    <wps:wsp>
                      <wps:cNvSpPr/>
                      <wps:spPr>
                        <a:xfrm>
                          <a:off x="0" y="0"/>
                          <a:ext cx="1417320" cy="670560"/>
                        </a:xfrm>
                        <a:prstGeom prst="round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6E06E825" w14:textId="77777777" w:rsidR="00AE6832" w:rsidRPr="006005CB" w:rsidRDefault="00AE6832" w:rsidP="00AE6832">
                            <w:pPr>
                              <w:ind w:firstLine="0"/>
                              <w:jc w:val="center"/>
                              <w:rPr>
                                <w:lang w:val="uk-UA"/>
                              </w:rPr>
                            </w:pPr>
                            <w:r>
                              <w:rPr>
                                <w:lang w:val="uk-UA"/>
                              </w:rPr>
                              <w:t>Просвітницькі програми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7F004" id="_x0000_s1030" style="position:absolute;left:0;text-align:left;margin-left:-16.65pt;margin-top:16.65pt;width:111.6pt;height:5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" fillcolor="#a5a5a5 [3206]" strokecolor="#181818 [486]" strokeweight="1pt">
                <v:stroke joinstyle="miter"/>
                <v:textbox>
                  <w:txbxContent>
                    <w:p w14:paraId="6E06E825" w14:textId="77777777" w:rsidR="00AE6832" w:rsidRPr="006005CB" w:rsidRDefault="00AE6832" w:rsidP="00AE6832">
                      <w:pPr>
                        <w:ind w:firstLine="0"/>
                        <w:jc w:val="center"/>
                        <w:rPr>
                          <w:lang w:val="uk-UA"/>
                        </w:rPr>
                      </w:pPr>
                      <w:r>
                        <w:rPr>
                          <w:lang w:val="uk-UA"/>
                        </w:rPr>
                        <w:t>Просвітницькі програми</w:t>
                      </w:r>
                    </w:p>
                  </w:txbxContent>
                </v:textbox>
                <w10:wrap anchorx="margin"/>
              </v:roundrect>
            </w:pict>
          </mc:Fallback>
        </mc:AlternateContent>
      </w:r>
    </w:p>
    <w:p w14:paraId="1918FFCA" w14:textId="77777777" w:rsidR="00AE6832" w:rsidRPr="002C5EAD" w:rsidRDefault="00AE6832" w:rsidP="00AE6832">
      <w:pPr>
        <w:pStyle w:val="Figure"/>
      </w:pPr>
    </w:p>
    <w:p w14:paraId="6F19AFF0" w14:textId="77777777" w:rsidR="00AE6832" w:rsidRPr="002C5EAD" w:rsidRDefault="00AE6832" w:rsidP="00AE6832">
      <w:pPr>
        <w:pStyle w:val="Figure"/>
      </w:pPr>
    </w:p>
    <w:p w14:paraId="477F75EF"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64384" behindDoc="0" locked="0" layoutInCell="1" allowOverlap="1" wp14:anchorId="79985678" wp14:editId="643A2FC1">
                <wp:simplePos x="0" y="0"/>
                <wp:positionH relativeFrom="column">
                  <wp:posOffset>-222885</wp:posOffset>
                </wp:positionH>
                <wp:positionV relativeFrom="paragraph">
                  <wp:posOffset>89535</wp:posOffset>
                </wp:positionV>
                <wp:extent cx="12700" cy="4838700"/>
                <wp:effectExtent l="0" t="0" r="25400" b="19050"/>
                <wp:wrapNone/>
                <wp:docPr id="2080371597" name="Прямая соединительная линия 5"/>
                <wp:cNvGraphicFramePr/>
                <a:graphic xmlns:a="http://schemas.openxmlformats.org/drawingml/2006/main">
                  <a:graphicData uri="http://schemas.microsoft.com/office/word/2010/wordprocessingShape">
                    <wps:wsp>
                      <wps:cNvCnPr/>
                      <wps:spPr>
                        <a:xfrm>
                          <a:off x="0" y="0"/>
                          <a:ext cx="12700" cy="4838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A8536" id="Прямая соединительная линия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7.05pt" to="-16.55pt,3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" strokecolor="black [3200]" strokeweight="1.5pt">
                <v:stroke joinstyle="miter"/>
              </v:line>
            </w:pict>
          </mc:Fallback>
        </mc:AlternateContent>
      </w:r>
      <w:r w:rsidRPr="002C5EAD">
        <w:rPr>
          <w:noProof/>
        </w:rPr>
        <mc:AlternateContent>
          <mc:Choice Requires="wps">
            <w:drawing>
              <wp:anchor distT="0" distB="0" distL="114300" distR="114300" simplePos="0" relativeHeight="251665408" behindDoc="0" locked="0" layoutInCell="1" allowOverlap="1" wp14:anchorId="2746EA30" wp14:editId="6692FC91">
                <wp:simplePos x="0" y="0"/>
                <wp:positionH relativeFrom="margin">
                  <wp:posOffset>-59055</wp:posOffset>
                </wp:positionH>
                <wp:positionV relativeFrom="paragraph">
                  <wp:posOffset>249555</wp:posOffset>
                </wp:positionV>
                <wp:extent cx="1211580" cy="1859280"/>
                <wp:effectExtent l="0" t="0" r="26670" b="26670"/>
                <wp:wrapNone/>
                <wp:docPr id="790978652" name="Прямоугольник 6"/>
                <wp:cNvGraphicFramePr/>
                <a:graphic xmlns:a="http://schemas.openxmlformats.org/drawingml/2006/main">
                  <a:graphicData uri="http://schemas.microsoft.com/office/word/2010/wordprocessingShape">
                    <wps:wsp>
                      <wps:cNvSpPr/>
                      <wps:spPr>
                        <a:xfrm>
                          <a:off x="0" y="0"/>
                          <a:ext cx="1211580" cy="1859280"/>
                        </a:xfrm>
                        <a:prstGeom prst="rect">
                          <a:avLst/>
                        </a:prstGeom>
                      </wps:spPr>
                      <wps:style>
                        <a:lnRef idx="2">
                          <a:schemeClr val="dk1"/>
                        </a:lnRef>
                        <a:fillRef idx="1">
                          <a:schemeClr val="lt1"/>
                        </a:fillRef>
                        <a:effectRef idx="0">
                          <a:schemeClr val="dk1"/>
                        </a:effectRef>
                        <a:fontRef idx="minor">
                          <a:schemeClr val="dk1"/>
                        </a:fontRef>
                      </wps:style>
                      <wps:txbx>
                        <w:txbxContent>
                          <w:p w14:paraId="4460C7E6" w14:textId="77777777" w:rsidR="00AE6832" w:rsidRPr="00032AF2" w:rsidRDefault="00AE6832" w:rsidP="00AE6832">
                            <w:pPr>
                              <w:ind w:firstLine="0"/>
                              <w:jc w:val="center"/>
                              <w:rPr>
                                <w:lang w:val="uk-UA"/>
                              </w:rPr>
                            </w:pPr>
                            <w:r>
                              <w:rPr>
                                <w:lang w:val="uk-UA"/>
                              </w:rPr>
                              <w:t xml:space="preserve">Навчальні програми з кібербезпеки у вищих закладах освіти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6EA30" id="Прямоугольник 6" o:spid="_x0000_s1031" style="position:absolute;left:0;text-align:left;margin-left:-4.65pt;margin-top:19.65pt;width:95.4pt;height:14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" fillcolor="white [3201]" strokecolor="black [3200]" strokeweight="1pt">
                <v:textbox>
                  <w:txbxContent>
                    <w:p w14:paraId="4460C7E6" w14:textId="77777777" w:rsidR="00AE6832" w:rsidRPr="00032AF2" w:rsidRDefault="00AE6832" w:rsidP="00AE6832">
                      <w:pPr>
                        <w:ind w:firstLine="0"/>
                        <w:jc w:val="center"/>
                        <w:rPr>
                          <w:lang w:val="uk-UA"/>
                        </w:rPr>
                      </w:pPr>
                      <w:r>
                        <w:rPr>
                          <w:lang w:val="uk-UA"/>
                        </w:rPr>
                        <w:t xml:space="preserve">Навчальні програми з кібербезпеки у вищих закладах освіти </w:t>
                      </w:r>
                    </w:p>
                  </w:txbxContent>
                </v:textbox>
                <w10:wrap anchorx="margin"/>
              </v:rect>
            </w:pict>
          </mc:Fallback>
        </mc:AlternateContent>
      </w:r>
      <w:r w:rsidRPr="002C5EAD">
        <w:rPr>
          <w:noProof/>
        </w:rPr>
        <mc:AlternateContent>
          <mc:Choice Requires="wps">
            <w:drawing>
              <wp:anchor distT="0" distB="0" distL="114300" distR="114300" simplePos="0" relativeHeight="251672576" behindDoc="0" locked="0" layoutInCell="1" allowOverlap="1" wp14:anchorId="2FF02B4E" wp14:editId="2BBA2701">
                <wp:simplePos x="0" y="0"/>
                <wp:positionH relativeFrom="page">
                  <wp:posOffset>3909060</wp:posOffset>
                </wp:positionH>
                <wp:positionV relativeFrom="paragraph">
                  <wp:posOffset>145415</wp:posOffset>
                </wp:positionV>
                <wp:extent cx="15240" cy="3726180"/>
                <wp:effectExtent l="0" t="0" r="22860" b="26670"/>
                <wp:wrapNone/>
                <wp:docPr id="1585756072" name="Прямая соединительная линия 5"/>
                <wp:cNvGraphicFramePr/>
                <a:graphic xmlns:a="http://schemas.openxmlformats.org/drawingml/2006/main">
                  <a:graphicData uri="http://schemas.microsoft.com/office/word/2010/wordprocessingShape">
                    <wps:wsp>
                      <wps:cNvCnPr/>
                      <wps:spPr>
                        <a:xfrm flipH="1">
                          <a:off x="0" y="0"/>
                          <a:ext cx="15240" cy="37261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C85B6" id="Прямая соединительная линия 5" o:spid="_x0000_s1026" style="position:absolute;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7.8pt,11.45pt" to="309pt,3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" strokecolor="black [3200]" strokeweight="1.5pt">
                <v:stroke joinstyle="miter"/>
                <w10:wrap anchorx="page"/>
              </v:line>
            </w:pict>
          </mc:Fallback>
        </mc:AlternateContent>
      </w:r>
      <w:r w:rsidRPr="002C5EAD">
        <w:rPr>
          <w:noProof/>
        </w:rPr>
        <mc:AlternateContent>
          <mc:Choice Requires="wps">
            <w:drawing>
              <wp:anchor distT="0" distB="0" distL="114300" distR="114300" simplePos="0" relativeHeight="251671552" behindDoc="0" locked="0" layoutInCell="1" allowOverlap="1" wp14:anchorId="1F7718C6" wp14:editId="36FE1B61">
                <wp:simplePos x="0" y="0"/>
                <wp:positionH relativeFrom="column">
                  <wp:posOffset>4467225</wp:posOffset>
                </wp:positionH>
                <wp:positionV relativeFrom="paragraph">
                  <wp:posOffset>145415</wp:posOffset>
                </wp:positionV>
                <wp:extent cx="7620" cy="4046220"/>
                <wp:effectExtent l="0" t="0" r="30480" b="30480"/>
                <wp:wrapNone/>
                <wp:docPr id="305193414" name="Прямая соединительная линия 5"/>
                <wp:cNvGraphicFramePr/>
                <a:graphic xmlns:a="http://schemas.openxmlformats.org/drawingml/2006/main">
                  <a:graphicData uri="http://schemas.microsoft.com/office/word/2010/wordprocessingShape">
                    <wps:wsp>
                      <wps:cNvCnPr/>
                      <wps:spPr>
                        <a:xfrm>
                          <a:off x="0" y="0"/>
                          <a:ext cx="7620" cy="40462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05725" id="Прямая соединительная линия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75pt,11.45pt" to="352.35pt,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" strokecolor="black [3200]" strokeweight="1.5pt">
                <v:stroke joinstyle="miter"/>
              </v:line>
            </w:pict>
          </mc:Fallback>
        </mc:AlternateContent>
      </w:r>
      <w:r w:rsidRPr="002C5EAD">
        <w:rPr>
          <w:noProof/>
        </w:rPr>
        <mc:AlternateContent>
          <mc:Choice Requires="wps">
            <w:drawing>
              <wp:anchor distT="0" distB="0" distL="114300" distR="114300" simplePos="0" relativeHeight="251673600" behindDoc="0" locked="0" layoutInCell="1" allowOverlap="1" wp14:anchorId="4D6D1B99" wp14:editId="6DC8A1BC">
                <wp:simplePos x="0" y="0"/>
                <wp:positionH relativeFrom="column">
                  <wp:posOffset>1289685</wp:posOffset>
                </wp:positionH>
                <wp:positionV relativeFrom="paragraph">
                  <wp:posOffset>92075</wp:posOffset>
                </wp:positionV>
                <wp:extent cx="0" cy="4602480"/>
                <wp:effectExtent l="0" t="0" r="38100" b="26670"/>
                <wp:wrapNone/>
                <wp:docPr id="537645840" name="Прямая соединительная линия 5"/>
                <wp:cNvGraphicFramePr/>
                <a:graphic xmlns:a="http://schemas.openxmlformats.org/drawingml/2006/main">
                  <a:graphicData uri="http://schemas.microsoft.com/office/word/2010/wordprocessingShape">
                    <wps:wsp>
                      <wps:cNvCnPr/>
                      <wps:spPr>
                        <a:xfrm flipH="1">
                          <a:off x="0" y="0"/>
                          <a:ext cx="0" cy="46024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232F" id="Прямая соединительная линия 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5pt,7.25pt" to="101.55pt,3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" strokecolor="black [3200]" strokeweight="1.5pt">
                <v:stroke joinstyle="miter"/>
              </v:line>
            </w:pict>
          </mc:Fallback>
        </mc:AlternateContent>
      </w:r>
    </w:p>
    <w:p w14:paraId="7FDC3374"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67456" behindDoc="0" locked="0" layoutInCell="1" allowOverlap="1" wp14:anchorId="44F18B61" wp14:editId="017CD93D">
                <wp:simplePos x="0" y="0"/>
                <wp:positionH relativeFrom="margin">
                  <wp:posOffset>3000375</wp:posOffset>
                </wp:positionH>
                <wp:positionV relativeFrom="paragraph">
                  <wp:posOffset>98425</wp:posOffset>
                </wp:positionV>
                <wp:extent cx="1257300" cy="899160"/>
                <wp:effectExtent l="0" t="0" r="19050" b="15240"/>
                <wp:wrapNone/>
                <wp:docPr id="671120424" name="Прямоугольник 6"/>
                <wp:cNvGraphicFramePr/>
                <a:graphic xmlns:a="http://schemas.openxmlformats.org/drawingml/2006/main">
                  <a:graphicData uri="http://schemas.microsoft.com/office/word/2010/wordprocessingShape">
                    <wps:wsp>
                      <wps:cNvSpPr/>
                      <wps:spPr>
                        <a:xfrm>
                          <a:off x="0" y="0"/>
                          <a:ext cx="1257300" cy="899160"/>
                        </a:xfrm>
                        <a:prstGeom prst="rect">
                          <a:avLst/>
                        </a:prstGeom>
                      </wps:spPr>
                      <wps:style>
                        <a:lnRef idx="2">
                          <a:schemeClr val="dk1"/>
                        </a:lnRef>
                        <a:fillRef idx="1">
                          <a:schemeClr val="lt1"/>
                        </a:fillRef>
                        <a:effectRef idx="0">
                          <a:schemeClr val="dk1"/>
                        </a:effectRef>
                        <a:fontRef idx="minor">
                          <a:schemeClr val="dk1"/>
                        </a:fontRef>
                      </wps:style>
                      <wps:txbx>
                        <w:txbxContent>
                          <w:p w14:paraId="1C004E76" w14:textId="77777777" w:rsidR="00AE6832" w:rsidRPr="00032AF2" w:rsidRDefault="00AE6832" w:rsidP="00AE6832">
                            <w:pPr>
                              <w:ind w:firstLine="0"/>
                              <w:jc w:val="center"/>
                              <w:rPr>
                                <w:lang w:val="uk-UA"/>
                              </w:rPr>
                            </w:pPr>
                            <w:r>
                              <w:rPr>
                                <w:lang w:val="uk-UA"/>
                              </w:rPr>
                              <w:t xml:space="preserve">Положення та підзаконні акти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18B61" id="_x0000_s1032" style="position:absolute;left:0;text-align:left;margin-left:236.25pt;margin-top:7.75pt;width:99pt;height:70.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" fillcolor="white [3201]" strokecolor="black [3200]" strokeweight="1pt">
                <v:textbox>
                  <w:txbxContent>
                    <w:p w14:paraId="1C004E76" w14:textId="77777777" w:rsidR="00AE6832" w:rsidRPr="00032AF2" w:rsidRDefault="00AE6832" w:rsidP="00AE6832">
                      <w:pPr>
                        <w:ind w:firstLine="0"/>
                        <w:jc w:val="center"/>
                        <w:rPr>
                          <w:lang w:val="uk-UA"/>
                        </w:rPr>
                      </w:pPr>
                      <w:r>
                        <w:rPr>
                          <w:lang w:val="uk-UA"/>
                        </w:rPr>
                        <w:t xml:space="preserve">Положення та підзаконні акти </w:t>
                      </w:r>
                    </w:p>
                  </w:txbxContent>
                </v:textbox>
                <w10:wrap anchorx="margin"/>
              </v:rect>
            </w:pict>
          </mc:Fallback>
        </mc:AlternateContent>
      </w:r>
      <w:r w:rsidRPr="002C5EAD">
        <w:rPr>
          <w:noProof/>
        </w:rPr>
        <mc:AlternateContent>
          <mc:Choice Requires="wps">
            <w:drawing>
              <wp:anchor distT="0" distB="0" distL="114300" distR="114300" simplePos="0" relativeHeight="251666432" behindDoc="0" locked="0" layoutInCell="1" allowOverlap="1" wp14:anchorId="2DA6BA33" wp14:editId="7042037A">
                <wp:simplePos x="0" y="0"/>
                <wp:positionH relativeFrom="margin">
                  <wp:posOffset>4674235</wp:posOffset>
                </wp:positionH>
                <wp:positionV relativeFrom="paragraph">
                  <wp:posOffset>6985</wp:posOffset>
                </wp:positionV>
                <wp:extent cx="1790700" cy="670560"/>
                <wp:effectExtent l="0" t="0" r="19050" b="15240"/>
                <wp:wrapNone/>
                <wp:docPr id="1974081990" name="Прямоугольник 6"/>
                <wp:cNvGraphicFramePr/>
                <a:graphic xmlns:a="http://schemas.openxmlformats.org/drawingml/2006/main">
                  <a:graphicData uri="http://schemas.microsoft.com/office/word/2010/wordprocessingShape">
                    <wps:wsp>
                      <wps:cNvSpPr/>
                      <wps:spPr>
                        <a:xfrm>
                          <a:off x="0" y="0"/>
                          <a:ext cx="1790700" cy="670560"/>
                        </a:xfrm>
                        <a:prstGeom prst="rect">
                          <a:avLst/>
                        </a:prstGeom>
                      </wps:spPr>
                      <wps:style>
                        <a:lnRef idx="2">
                          <a:schemeClr val="dk1"/>
                        </a:lnRef>
                        <a:fillRef idx="1">
                          <a:schemeClr val="lt1"/>
                        </a:fillRef>
                        <a:effectRef idx="0">
                          <a:schemeClr val="dk1"/>
                        </a:effectRef>
                        <a:fontRef idx="minor">
                          <a:schemeClr val="dk1"/>
                        </a:fontRef>
                      </wps:style>
                      <wps:txbx>
                        <w:txbxContent>
                          <w:p w14:paraId="63850B78" w14:textId="77777777" w:rsidR="00AE6832" w:rsidRPr="00032AF2" w:rsidRDefault="00AE6832" w:rsidP="00AE6832">
                            <w:pPr>
                              <w:ind w:firstLine="0"/>
                              <w:jc w:val="center"/>
                              <w:rPr>
                                <w:lang w:val="uk-UA"/>
                              </w:rPr>
                            </w:pPr>
                            <w:r>
                              <w:rPr>
                                <w:lang w:val="uk-UA"/>
                              </w:rPr>
                              <w:t xml:space="preserve">Приймання участі у </w:t>
                            </w:r>
                            <w:r>
                              <w:rPr>
                                <w:lang w:val="en-US"/>
                              </w:rPr>
                              <w:t>FIRST</w:t>
                            </w:r>
                            <w:r>
                              <w:rPr>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6BA33" id="_x0000_s1033" style="position:absolute;left:0;text-align:left;margin-left:368.05pt;margin-top:.55pt;width:141pt;height:5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" fillcolor="white [3201]" strokecolor="black [3200]" strokeweight="1pt">
                <v:textbox>
                  <w:txbxContent>
                    <w:p w14:paraId="63850B78" w14:textId="77777777" w:rsidR="00AE6832" w:rsidRPr="00032AF2" w:rsidRDefault="00AE6832" w:rsidP="00AE6832">
                      <w:pPr>
                        <w:ind w:firstLine="0"/>
                        <w:jc w:val="center"/>
                        <w:rPr>
                          <w:lang w:val="uk-UA"/>
                        </w:rPr>
                      </w:pPr>
                      <w:r>
                        <w:rPr>
                          <w:lang w:val="uk-UA"/>
                        </w:rPr>
                        <w:t xml:space="preserve">Приймання участі у </w:t>
                      </w:r>
                      <w:r>
                        <w:rPr>
                          <w:lang w:val="en-US"/>
                        </w:rPr>
                        <w:t>FIRST</w:t>
                      </w:r>
                      <w:r>
                        <w:rPr>
                          <w:lang w:val="uk-UA"/>
                        </w:rPr>
                        <w:t xml:space="preserve"> </w:t>
                      </w:r>
                    </w:p>
                  </w:txbxContent>
                </v:textbox>
                <w10:wrap anchorx="margin"/>
              </v:rect>
            </w:pict>
          </mc:Fallback>
        </mc:AlternateContent>
      </w:r>
      <w:r w:rsidRPr="002C5EAD">
        <w:rPr>
          <w:noProof/>
        </w:rPr>
        <mc:AlternateContent>
          <mc:Choice Requires="wps">
            <w:drawing>
              <wp:anchor distT="0" distB="0" distL="114300" distR="114300" simplePos="0" relativeHeight="251668480" behindDoc="0" locked="0" layoutInCell="1" allowOverlap="1" wp14:anchorId="2F8C5991" wp14:editId="3654E3AC">
                <wp:simplePos x="0" y="0"/>
                <wp:positionH relativeFrom="margin">
                  <wp:posOffset>1457325</wp:posOffset>
                </wp:positionH>
                <wp:positionV relativeFrom="paragraph">
                  <wp:posOffset>19050</wp:posOffset>
                </wp:positionV>
                <wp:extent cx="1234440" cy="1531620"/>
                <wp:effectExtent l="0" t="0" r="22860" b="11430"/>
                <wp:wrapNone/>
                <wp:docPr id="1653349" name="Прямоугольник 6"/>
                <wp:cNvGraphicFramePr/>
                <a:graphic xmlns:a="http://schemas.openxmlformats.org/drawingml/2006/main">
                  <a:graphicData uri="http://schemas.microsoft.com/office/word/2010/wordprocessingShape">
                    <wps:wsp>
                      <wps:cNvSpPr/>
                      <wps:spPr>
                        <a:xfrm>
                          <a:off x="0" y="0"/>
                          <a:ext cx="1234440" cy="1531620"/>
                        </a:xfrm>
                        <a:prstGeom prst="rect">
                          <a:avLst/>
                        </a:prstGeom>
                      </wps:spPr>
                      <wps:style>
                        <a:lnRef idx="2">
                          <a:schemeClr val="dk1"/>
                        </a:lnRef>
                        <a:fillRef idx="1">
                          <a:schemeClr val="lt1"/>
                        </a:fillRef>
                        <a:effectRef idx="0">
                          <a:schemeClr val="dk1"/>
                        </a:effectRef>
                        <a:fontRef idx="minor">
                          <a:schemeClr val="dk1"/>
                        </a:fontRef>
                      </wps:style>
                      <wps:txbx>
                        <w:txbxContent>
                          <w:p w14:paraId="1E2F6DB5" w14:textId="77777777" w:rsidR="00AE6832" w:rsidRPr="00032AF2" w:rsidRDefault="00AE6832" w:rsidP="00AE6832">
                            <w:pPr>
                              <w:ind w:firstLine="0"/>
                              <w:jc w:val="center"/>
                              <w:rPr>
                                <w:lang w:val="uk-UA"/>
                              </w:rPr>
                            </w:pPr>
                            <w:r>
                              <w:rPr>
                                <w:lang w:val="uk-UA"/>
                              </w:rPr>
                              <w:t xml:space="preserve">Контролювання та координація у сфері кібебезпеки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C5991" id="_x0000_s1034" style="position:absolute;left:0;text-align:left;margin-left:114.75pt;margin-top:1.5pt;width:97.2pt;height:120.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" fillcolor="white [3201]" strokecolor="black [3200]" strokeweight="1pt">
                <v:textbox>
                  <w:txbxContent>
                    <w:p w14:paraId="1E2F6DB5" w14:textId="77777777" w:rsidR="00AE6832" w:rsidRPr="00032AF2" w:rsidRDefault="00AE6832" w:rsidP="00AE6832">
                      <w:pPr>
                        <w:ind w:firstLine="0"/>
                        <w:jc w:val="center"/>
                        <w:rPr>
                          <w:lang w:val="uk-UA"/>
                        </w:rPr>
                      </w:pPr>
                      <w:r>
                        <w:rPr>
                          <w:lang w:val="uk-UA"/>
                        </w:rPr>
                        <w:t xml:space="preserve">Контролювання та координація у сфері кібебезпеки </w:t>
                      </w:r>
                    </w:p>
                  </w:txbxContent>
                </v:textbox>
                <w10:wrap anchorx="margin"/>
              </v:rect>
            </w:pict>
          </mc:Fallback>
        </mc:AlternateContent>
      </w:r>
    </w:p>
    <w:p w14:paraId="3DAEDCFB"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86912" behindDoc="0" locked="0" layoutInCell="1" allowOverlap="1" wp14:anchorId="71AF08B6" wp14:editId="62EE160A">
                <wp:simplePos x="0" y="0"/>
                <wp:positionH relativeFrom="column">
                  <wp:posOffset>4467225</wp:posOffset>
                </wp:positionH>
                <wp:positionV relativeFrom="paragraph">
                  <wp:posOffset>158115</wp:posOffset>
                </wp:positionV>
                <wp:extent cx="198120" cy="0"/>
                <wp:effectExtent l="0" t="0" r="0" b="0"/>
                <wp:wrapNone/>
                <wp:docPr id="598311051" name="Прямая соединительная линия 14"/>
                <wp:cNvGraphicFramePr/>
                <a:graphic xmlns:a="http://schemas.openxmlformats.org/drawingml/2006/main">
                  <a:graphicData uri="http://schemas.microsoft.com/office/word/2010/wordprocessingShape">
                    <wps:wsp>
                      <wps:cNvCnPr/>
                      <wps:spPr>
                        <a:xfrm flipV="1">
                          <a:off x="0" y="0"/>
                          <a:ext cx="1981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604B3" id="Прямая соединительная линия 1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75pt,12.45pt" to="367.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" strokecolor="black [3200]" strokeweight="1pt">
                <v:stroke joinstyle="miter"/>
              </v:line>
            </w:pict>
          </mc:Fallback>
        </mc:AlternateContent>
      </w:r>
    </w:p>
    <w:p w14:paraId="78605C20"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709440" behindDoc="0" locked="0" layoutInCell="1" allowOverlap="1" wp14:anchorId="62D07B70" wp14:editId="731C508D">
                <wp:simplePos x="0" y="0"/>
                <wp:positionH relativeFrom="column">
                  <wp:posOffset>1312545</wp:posOffset>
                </wp:positionH>
                <wp:positionV relativeFrom="paragraph">
                  <wp:posOffset>217170</wp:posOffset>
                </wp:positionV>
                <wp:extent cx="129540" cy="0"/>
                <wp:effectExtent l="0" t="0" r="0" b="0"/>
                <wp:wrapNone/>
                <wp:docPr id="1715221366" name="Прямая соединительная линия 1"/>
                <wp:cNvGraphicFramePr/>
                <a:graphic xmlns:a="http://schemas.openxmlformats.org/drawingml/2006/main">
                  <a:graphicData uri="http://schemas.microsoft.com/office/word/2010/wordprocessingShape">
                    <wps:wsp>
                      <wps:cNvCnPr/>
                      <wps:spPr>
                        <a:xfrm>
                          <a:off x="0" y="0"/>
                          <a:ext cx="129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AE24F" id="Прямая соединительная линия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35pt,17.1pt" to="113.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UfsAEAANMDAAAOAAAAZHJzL2Uyb0RvYy54bWysU8Fu2zAMvQ/oPwi6L3KCb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" strokecolor="black [3213]" strokeweight=".5pt">
                <v:stroke joinstyle="miter"/>
              </v:line>
            </w:pict>
          </mc:Fallback>
        </mc:AlternateContent>
      </w:r>
      <w:r w:rsidRPr="002C5EAD">
        <w:rPr>
          <w:noProof/>
        </w:rPr>
        <mc:AlternateContent>
          <mc:Choice Requires="wps">
            <w:drawing>
              <wp:anchor distT="0" distB="0" distL="114300" distR="114300" simplePos="0" relativeHeight="251685888" behindDoc="0" locked="0" layoutInCell="1" allowOverlap="1" wp14:anchorId="204B1B66" wp14:editId="7C66DA5D">
                <wp:simplePos x="0" y="0"/>
                <wp:positionH relativeFrom="column">
                  <wp:posOffset>2850515</wp:posOffset>
                </wp:positionH>
                <wp:positionV relativeFrom="paragraph">
                  <wp:posOffset>81280</wp:posOffset>
                </wp:positionV>
                <wp:extent cx="146050" cy="0"/>
                <wp:effectExtent l="0" t="0" r="0" b="0"/>
                <wp:wrapNone/>
                <wp:docPr id="559559386" name="Прямая соединительная линия 13"/>
                <wp:cNvGraphicFramePr/>
                <a:graphic xmlns:a="http://schemas.openxmlformats.org/drawingml/2006/main">
                  <a:graphicData uri="http://schemas.microsoft.com/office/word/2010/wordprocessingShape">
                    <wps:wsp>
                      <wps:cNvCnPr/>
                      <wps:spPr>
                        <a:xfrm>
                          <a:off x="0" y="0"/>
                          <a:ext cx="146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80E4787" id="Прямая соединительная линия 1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24.45pt,6.4pt" to="235.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" strokecolor="black [3200]" strokeweight="1pt">
                <v:stroke joinstyle="miter"/>
              </v:line>
            </w:pict>
          </mc:Fallback>
        </mc:AlternateContent>
      </w:r>
    </w:p>
    <w:p w14:paraId="23BB3AC0"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78720" behindDoc="0" locked="0" layoutInCell="1" allowOverlap="1" wp14:anchorId="10D4187A" wp14:editId="33BBA902">
                <wp:simplePos x="0" y="0"/>
                <wp:positionH relativeFrom="margin">
                  <wp:posOffset>4680585</wp:posOffset>
                </wp:positionH>
                <wp:positionV relativeFrom="paragraph">
                  <wp:posOffset>78740</wp:posOffset>
                </wp:positionV>
                <wp:extent cx="1775460" cy="922020"/>
                <wp:effectExtent l="0" t="0" r="15240" b="11430"/>
                <wp:wrapNone/>
                <wp:docPr id="1175315009" name="Прямоугольник 6"/>
                <wp:cNvGraphicFramePr/>
                <a:graphic xmlns:a="http://schemas.openxmlformats.org/drawingml/2006/main">
                  <a:graphicData uri="http://schemas.microsoft.com/office/word/2010/wordprocessingShape">
                    <wps:wsp>
                      <wps:cNvSpPr/>
                      <wps:spPr>
                        <a:xfrm>
                          <a:off x="0" y="0"/>
                          <a:ext cx="1775460" cy="922020"/>
                        </a:xfrm>
                        <a:prstGeom prst="rect">
                          <a:avLst/>
                        </a:prstGeom>
                      </wps:spPr>
                      <wps:style>
                        <a:lnRef idx="2">
                          <a:schemeClr val="dk1"/>
                        </a:lnRef>
                        <a:fillRef idx="1">
                          <a:schemeClr val="lt1"/>
                        </a:fillRef>
                        <a:effectRef idx="0">
                          <a:schemeClr val="dk1"/>
                        </a:effectRef>
                        <a:fontRef idx="minor">
                          <a:schemeClr val="dk1"/>
                        </a:fontRef>
                      </wps:style>
                      <wps:txbx>
                        <w:txbxContent>
                          <w:p w14:paraId="7088A313" w14:textId="77777777" w:rsidR="00AE6832" w:rsidRPr="00032AF2" w:rsidRDefault="00AE6832" w:rsidP="00AE6832">
                            <w:pPr>
                              <w:ind w:firstLine="0"/>
                              <w:jc w:val="center"/>
                              <w:rPr>
                                <w:lang w:val="uk-UA"/>
                              </w:rPr>
                            </w:pPr>
                            <w:r>
                              <w:rPr>
                                <w:lang w:val="uk-UA"/>
                              </w:rPr>
                              <w:t xml:space="preserve">Ратифікація конвенції про кіберзлочини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4187A" id="_x0000_s1035" style="position:absolute;left:0;text-align:left;margin-left:368.55pt;margin-top:6.2pt;width:139.8pt;height:72.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" fillcolor="white [3201]" strokecolor="black [3200]" strokeweight="1pt">
                <v:textbox>
                  <w:txbxContent>
                    <w:p w14:paraId="7088A313" w14:textId="77777777" w:rsidR="00AE6832" w:rsidRPr="00032AF2" w:rsidRDefault="00AE6832" w:rsidP="00AE6832">
                      <w:pPr>
                        <w:ind w:firstLine="0"/>
                        <w:jc w:val="center"/>
                        <w:rPr>
                          <w:lang w:val="uk-UA"/>
                        </w:rPr>
                      </w:pPr>
                      <w:r>
                        <w:rPr>
                          <w:lang w:val="uk-UA"/>
                        </w:rPr>
                        <w:t xml:space="preserve">Ратифікація конвенції про кіберзлочини </w:t>
                      </w:r>
                    </w:p>
                  </w:txbxContent>
                </v:textbox>
                <w10:wrap anchorx="margin"/>
              </v:rect>
            </w:pict>
          </mc:Fallback>
        </mc:AlternateContent>
      </w:r>
    </w:p>
    <w:p w14:paraId="60C9ACCB"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76672" behindDoc="0" locked="0" layoutInCell="1" allowOverlap="1" wp14:anchorId="414F7D68" wp14:editId="218AC3CB">
                <wp:simplePos x="0" y="0"/>
                <wp:positionH relativeFrom="margin">
                  <wp:posOffset>2996565</wp:posOffset>
                </wp:positionH>
                <wp:positionV relativeFrom="paragraph">
                  <wp:posOffset>115570</wp:posOffset>
                </wp:positionV>
                <wp:extent cx="1318260" cy="1554480"/>
                <wp:effectExtent l="0" t="0" r="15240" b="26670"/>
                <wp:wrapNone/>
                <wp:docPr id="684659651" name="Прямоугольник 6"/>
                <wp:cNvGraphicFramePr/>
                <a:graphic xmlns:a="http://schemas.openxmlformats.org/drawingml/2006/main">
                  <a:graphicData uri="http://schemas.microsoft.com/office/word/2010/wordprocessingShape">
                    <wps:wsp>
                      <wps:cNvSpPr/>
                      <wps:spPr>
                        <a:xfrm>
                          <a:off x="0" y="0"/>
                          <a:ext cx="1318260" cy="1554480"/>
                        </a:xfrm>
                        <a:prstGeom prst="rect">
                          <a:avLst/>
                        </a:prstGeom>
                      </wps:spPr>
                      <wps:style>
                        <a:lnRef idx="2">
                          <a:schemeClr val="dk1"/>
                        </a:lnRef>
                        <a:fillRef idx="1">
                          <a:schemeClr val="lt1"/>
                        </a:fillRef>
                        <a:effectRef idx="0">
                          <a:schemeClr val="dk1"/>
                        </a:effectRef>
                        <a:fontRef idx="minor">
                          <a:schemeClr val="dk1"/>
                        </a:fontRef>
                      </wps:style>
                      <wps:txbx>
                        <w:txbxContent>
                          <w:p w14:paraId="1F1596AF" w14:textId="77777777" w:rsidR="00AE6832" w:rsidRPr="00032AF2" w:rsidRDefault="00AE6832" w:rsidP="00AE6832">
                            <w:pPr>
                              <w:ind w:firstLine="0"/>
                              <w:jc w:val="center"/>
                              <w:rPr>
                                <w:lang w:val="uk-UA"/>
                              </w:rPr>
                            </w:pPr>
                            <w:r>
                              <w:rPr>
                                <w:lang w:val="uk-UA"/>
                              </w:rPr>
                              <w:t xml:space="preserve">Курс та доктрина інформаційної безпеки України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F7D68" id="_x0000_s1036" style="position:absolute;left:0;text-align:left;margin-left:235.95pt;margin-top:9.1pt;width:103.8pt;height:12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" fillcolor="white [3201]" strokecolor="black [3200]" strokeweight="1pt">
                <v:textbox>
                  <w:txbxContent>
                    <w:p w14:paraId="1F1596AF" w14:textId="77777777" w:rsidR="00AE6832" w:rsidRPr="00032AF2" w:rsidRDefault="00AE6832" w:rsidP="00AE6832">
                      <w:pPr>
                        <w:ind w:firstLine="0"/>
                        <w:jc w:val="center"/>
                        <w:rPr>
                          <w:lang w:val="uk-UA"/>
                        </w:rPr>
                      </w:pPr>
                      <w:r>
                        <w:rPr>
                          <w:lang w:val="uk-UA"/>
                        </w:rPr>
                        <w:t xml:space="preserve">Курс та доктрина інформаційної безпеки України </w:t>
                      </w:r>
                    </w:p>
                  </w:txbxContent>
                </v:textbox>
                <w10:wrap anchorx="margin"/>
              </v:rect>
            </w:pict>
          </mc:Fallback>
        </mc:AlternateContent>
      </w:r>
    </w:p>
    <w:p w14:paraId="33F6C7CE"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87936" behindDoc="0" locked="0" layoutInCell="1" allowOverlap="1" wp14:anchorId="63860162" wp14:editId="26F0071C">
                <wp:simplePos x="0" y="0"/>
                <wp:positionH relativeFrom="column">
                  <wp:posOffset>4465955</wp:posOffset>
                </wp:positionH>
                <wp:positionV relativeFrom="paragraph">
                  <wp:posOffset>53975</wp:posOffset>
                </wp:positionV>
                <wp:extent cx="207010" cy="0"/>
                <wp:effectExtent l="0" t="0" r="0" b="0"/>
                <wp:wrapNone/>
                <wp:docPr id="1040743041" name="Прямая соединительная линия 15"/>
                <wp:cNvGraphicFramePr/>
                <a:graphic xmlns:a="http://schemas.openxmlformats.org/drawingml/2006/main">
                  <a:graphicData uri="http://schemas.microsoft.com/office/word/2010/wordprocessingShape">
                    <wps:wsp>
                      <wps:cNvCnPr/>
                      <wps:spPr>
                        <a:xfrm>
                          <a:off x="0" y="0"/>
                          <a:ext cx="2070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FC2036" id="Прямая соединительная линия 1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1.65pt,4.25pt" to="367.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" strokecolor="black [3200]" strokeweight="1pt">
                <v:stroke joinstyle="miter"/>
              </v:line>
            </w:pict>
          </mc:Fallback>
        </mc:AlternateContent>
      </w:r>
    </w:p>
    <w:p w14:paraId="1D5BFE6F" w14:textId="77777777" w:rsidR="00AE6832" w:rsidRPr="002C5EAD" w:rsidRDefault="00AE6832" w:rsidP="00AE6832">
      <w:pPr>
        <w:pStyle w:val="Figure"/>
        <w:rPr>
          <w:rFonts w:cs="Times New Roman"/>
          <w:spacing w:val="4"/>
          <w:szCs w:val="28"/>
        </w:rPr>
      </w:pPr>
      <w:r w:rsidRPr="002C5EAD">
        <w:rPr>
          <w:rFonts w:cs="Times New Roman"/>
          <w:noProof/>
          <w:spacing w:val="4"/>
          <w:szCs w:val="28"/>
        </w:rPr>
        <mc:AlternateContent>
          <mc:Choice Requires="wps">
            <w:drawing>
              <wp:anchor distT="0" distB="0" distL="114300" distR="114300" simplePos="0" relativeHeight="251681792" behindDoc="0" locked="0" layoutInCell="1" allowOverlap="1" wp14:anchorId="614D9656" wp14:editId="788D40EC">
                <wp:simplePos x="0" y="0"/>
                <wp:positionH relativeFrom="column">
                  <wp:posOffset>-219287</wp:posOffset>
                </wp:positionH>
                <wp:positionV relativeFrom="paragraph">
                  <wp:posOffset>43815</wp:posOffset>
                </wp:positionV>
                <wp:extent cx="175260" cy="0"/>
                <wp:effectExtent l="0" t="0" r="0" b="0"/>
                <wp:wrapNone/>
                <wp:docPr id="1448646224" name="Прямая соединительная линия 11"/>
                <wp:cNvGraphicFramePr/>
                <a:graphic xmlns:a="http://schemas.openxmlformats.org/drawingml/2006/main">
                  <a:graphicData uri="http://schemas.microsoft.com/office/word/2010/wordprocessingShape">
                    <wps:wsp>
                      <wps:cNvCnPr/>
                      <wps:spPr>
                        <a:xfrm>
                          <a:off x="0" y="0"/>
                          <a:ext cx="1752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8B59F" id="Прямая соединительная линия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3.45pt" to="-3.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" strokecolor="black [3200]" strokeweight="1pt">
                <v:stroke joinstyle="miter"/>
              </v:line>
            </w:pict>
          </mc:Fallback>
        </mc:AlternateContent>
      </w:r>
    </w:p>
    <w:p w14:paraId="6D3C9E92" w14:textId="77777777" w:rsidR="00AE6832" w:rsidRPr="002C5EAD" w:rsidRDefault="00AE6832" w:rsidP="00AE6832">
      <w:pPr>
        <w:pStyle w:val="Figure"/>
        <w:spacing w:after="280" w:line="360" w:lineRule="auto"/>
        <w:contextualSpacing/>
        <w:jc w:val="center"/>
      </w:pPr>
      <w:r w:rsidRPr="002C5EAD">
        <w:rPr>
          <w:noProof/>
        </w:rPr>
        <mc:AlternateContent>
          <mc:Choice Requires="wps">
            <w:drawing>
              <wp:anchor distT="0" distB="0" distL="114300" distR="114300" simplePos="0" relativeHeight="251669504" behindDoc="0" locked="0" layoutInCell="1" allowOverlap="1" wp14:anchorId="5E009C36" wp14:editId="5875B4D5">
                <wp:simplePos x="0" y="0"/>
                <wp:positionH relativeFrom="margin">
                  <wp:posOffset>-36195</wp:posOffset>
                </wp:positionH>
                <wp:positionV relativeFrom="paragraph">
                  <wp:posOffset>181610</wp:posOffset>
                </wp:positionV>
                <wp:extent cx="1203960" cy="2171700"/>
                <wp:effectExtent l="0" t="0" r="15240" b="19050"/>
                <wp:wrapNone/>
                <wp:docPr id="1064659" name="Прямоугольник 6"/>
                <wp:cNvGraphicFramePr/>
                <a:graphic xmlns:a="http://schemas.openxmlformats.org/drawingml/2006/main">
                  <a:graphicData uri="http://schemas.microsoft.com/office/word/2010/wordprocessingShape">
                    <wps:wsp>
                      <wps:cNvSpPr/>
                      <wps:spPr>
                        <a:xfrm>
                          <a:off x="0" y="0"/>
                          <a:ext cx="1203960" cy="2171700"/>
                        </a:xfrm>
                        <a:prstGeom prst="rect">
                          <a:avLst/>
                        </a:prstGeom>
                      </wps:spPr>
                      <wps:style>
                        <a:lnRef idx="2">
                          <a:schemeClr val="dk1"/>
                        </a:lnRef>
                        <a:fillRef idx="1">
                          <a:schemeClr val="lt1"/>
                        </a:fillRef>
                        <a:effectRef idx="0">
                          <a:schemeClr val="dk1"/>
                        </a:effectRef>
                        <a:fontRef idx="minor">
                          <a:schemeClr val="dk1"/>
                        </a:fontRef>
                      </wps:style>
                      <wps:txbx>
                        <w:txbxContent>
                          <w:p w14:paraId="02F76D8B" w14:textId="77777777" w:rsidR="00AE6832" w:rsidRPr="00F90133" w:rsidRDefault="00AE6832" w:rsidP="00AE6832">
                            <w:pPr>
                              <w:ind w:firstLine="0"/>
                              <w:jc w:val="center"/>
                            </w:pPr>
                            <w:r>
                              <w:rPr>
                                <w:lang w:val="en-US"/>
                              </w:rPr>
                              <w:t>CERT</w:t>
                            </w:r>
                            <w:r w:rsidRPr="00F90133">
                              <w:t>-</w:t>
                            </w:r>
                            <w:r>
                              <w:rPr>
                                <w:lang w:val="en-US"/>
                              </w:rPr>
                              <w:t>UA</w:t>
                            </w:r>
                          </w:p>
                          <w:p w14:paraId="69321A9A" w14:textId="77777777" w:rsidR="00AE6832" w:rsidRPr="00032AF2" w:rsidRDefault="00AE6832" w:rsidP="00AE6832">
                            <w:pPr>
                              <w:ind w:firstLine="0"/>
                              <w:jc w:val="center"/>
                              <w:rPr>
                                <w:lang w:val="uk-UA"/>
                              </w:rPr>
                            </w:pPr>
                            <w:r>
                              <w:rPr>
                                <w:lang w:val="uk-UA"/>
                              </w:rPr>
                              <w:t>Надає рекомендації та технічну допомогу на сторінці свого сайту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09C36" id="_x0000_s1037" style="position:absolute;left:0;text-align:left;margin-left:-2.85pt;margin-top:14.3pt;width:94.8pt;height:17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" fillcolor="white [3201]" strokecolor="black [3200]" strokeweight="1pt">
                <v:textbox>
                  <w:txbxContent>
                    <w:p w14:paraId="02F76D8B" w14:textId="77777777" w:rsidR="00AE6832" w:rsidRPr="00F90133" w:rsidRDefault="00AE6832" w:rsidP="00AE6832">
                      <w:pPr>
                        <w:ind w:firstLine="0"/>
                        <w:jc w:val="center"/>
                      </w:pPr>
                      <w:r>
                        <w:rPr>
                          <w:lang w:val="en-US"/>
                        </w:rPr>
                        <w:t>CERT</w:t>
                      </w:r>
                      <w:r w:rsidRPr="00F90133">
                        <w:t>-</w:t>
                      </w:r>
                      <w:r>
                        <w:rPr>
                          <w:lang w:val="en-US"/>
                        </w:rPr>
                        <w:t>UA</w:t>
                      </w:r>
                    </w:p>
                    <w:p w14:paraId="69321A9A" w14:textId="77777777" w:rsidR="00AE6832" w:rsidRPr="00032AF2" w:rsidRDefault="00AE6832" w:rsidP="00AE6832">
                      <w:pPr>
                        <w:ind w:firstLine="0"/>
                        <w:jc w:val="center"/>
                        <w:rPr>
                          <w:lang w:val="uk-UA"/>
                        </w:rPr>
                      </w:pPr>
                      <w:r>
                        <w:rPr>
                          <w:lang w:val="uk-UA"/>
                        </w:rPr>
                        <w:t>Надає рекомендації та технічну допомогу на сторінці свого сайту</w:t>
                      </w:r>
                    </w:p>
                  </w:txbxContent>
                </v:textbox>
                <w10:wrap anchorx="margin"/>
              </v:rect>
            </w:pict>
          </mc:Fallback>
        </mc:AlternateContent>
      </w:r>
      <w:r w:rsidRPr="002C5EAD">
        <w:rPr>
          <w:noProof/>
        </w:rPr>
        <mc:AlternateContent>
          <mc:Choice Requires="wps">
            <w:drawing>
              <wp:anchor distT="0" distB="0" distL="114300" distR="114300" simplePos="0" relativeHeight="251674624" behindDoc="0" locked="0" layoutInCell="1" allowOverlap="1" wp14:anchorId="36A73AD4" wp14:editId="48889CA0">
                <wp:simplePos x="0" y="0"/>
                <wp:positionH relativeFrom="margin">
                  <wp:posOffset>1503045</wp:posOffset>
                </wp:positionH>
                <wp:positionV relativeFrom="paragraph">
                  <wp:posOffset>6985</wp:posOffset>
                </wp:positionV>
                <wp:extent cx="1234440" cy="2156460"/>
                <wp:effectExtent l="0" t="0" r="22860" b="15240"/>
                <wp:wrapNone/>
                <wp:docPr id="1183991152" name="Прямоугольник 6"/>
                <wp:cNvGraphicFramePr/>
                <a:graphic xmlns:a="http://schemas.openxmlformats.org/drawingml/2006/main">
                  <a:graphicData uri="http://schemas.microsoft.com/office/word/2010/wordprocessingShape">
                    <wps:wsp>
                      <wps:cNvSpPr/>
                      <wps:spPr>
                        <a:xfrm>
                          <a:off x="0" y="0"/>
                          <a:ext cx="1234440" cy="2156460"/>
                        </a:xfrm>
                        <a:prstGeom prst="rect">
                          <a:avLst/>
                        </a:prstGeom>
                      </wps:spPr>
                      <wps:style>
                        <a:lnRef idx="2">
                          <a:schemeClr val="dk1"/>
                        </a:lnRef>
                        <a:fillRef idx="1">
                          <a:schemeClr val="lt1"/>
                        </a:fillRef>
                        <a:effectRef idx="0">
                          <a:schemeClr val="dk1"/>
                        </a:effectRef>
                        <a:fontRef idx="minor">
                          <a:schemeClr val="dk1"/>
                        </a:fontRef>
                      </wps:style>
                      <wps:txbx>
                        <w:txbxContent>
                          <w:p w14:paraId="49EE33AD" w14:textId="77777777" w:rsidR="00AE6832" w:rsidRPr="00032AF2" w:rsidRDefault="00AE6832" w:rsidP="00AE6832">
                            <w:pPr>
                              <w:ind w:firstLine="0"/>
                              <w:jc w:val="center"/>
                              <w:rPr>
                                <w:lang w:val="uk-UA"/>
                              </w:rPr>
                            </w:pPr>
                            <w:r>
                              <w:rPr>
                                <w:lang w:val="uk-UA"/>
                              </w:rPr>
                              <w:t xml:space="preserve">Планування та реалізація стратегії кібербезпеки на національному рівні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73AD4" id="_x0000_s1038" style="position:absolute;left:0;text-align:left;margin-left:118.35pt;margin-top:.55pt;width:97.2pt;height:169.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" fillcolor="white [3201]" strokecolor="black [3200]" strokeweight="1pt">
                <v:textbox>
                  <w:txbxContent>
                    <w:p w14:paraId="49EE33AD" w14:textId="77777777" w:rsidR="00AE6832" w:rsidRPr="00032AF2" w:rsidRDefault="00AE6832" w:rsidP="00AE6832">
                      <w:pPr>
                        <w:ind w:firstLine="0"/>
                        <w:jc w:val="center"/>
                        <w:rPr>
                          <w:lang w:val="uk-UA"/>
                        </w:rPr>
                      </w:pPr>
                      <w:r>
                        <w:rPr>
                          <w:lang w:val="uk-UA"/>
                        </w:rPr>
                        <w:t xml:space="preserve">Планування та реалізація стратегії кібербезпеки на національному рівні </w:t>
                      </w:r>
                    </w:p>
                  </w:txbxContent>
                </v:textbox>
                <w10:wrap anchorx="margin"/>
              </v:rect>
            </w:pict>
          </mc:Fallback>
        </mc:AlternateContent>
      </w:r>
      <w:r w:rsidRPr="002C5EAD">
        <w:rPr>
          <w:noProof/>
        </w:rPr>
        <mc:AlternateContent>
          <mc:Choice Requires="wps">
            <w:drawing>
              <wp:anchor distT="0" distB="0" distL="114300" distR="114300" simplePos="0" relativeHeight="251684864" behindDoc="0" locked="0" layoutInCell="1" allowOverlap="1" wp14:anchorId="3BED7626" wp14:editId="1FDA6959">
                <wp:simplePos x="0" y="0"/>
                <wp:positionH relativeFrom="column">
                  <wp:posOffset>2825115</wp:posOffset>
                </wp:positionH>
                <wp:positionV relativeFrom="paragraph">
                  <wp:posOffset>168910</wp:posOffset>
                </wp:positionV>
                <wp:extent cx="171450" cy="0"/>
                <wp:effectExtent l="0" t="0" r="0" b="0"/>
                <wp:wrapNone/>
                <wp:docPr id="828416880" name="Прямая соединительная линия 12"/>
                <wp:cNvGraphicFramePr/>
                <a:graphic xmlns:a="http://schemas.openxmlformats.org/drawingml/2006/main">
                  <a:graphicData uri="http://schemas.microsoft.com/office/word/2010/wordprocessingShape">
                    <wps:wsp>
                      <wps:cNvCnPr/>
                      <wps:spPr>
                        <a:xfrm flipV="1">
                          <a:off x="0" y="0"/>
                          <a:ext cx="171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583E8" id="Прямая соединительная линия 1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45pt,13.3pt" to="235.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" strokecolor="black [3200]" strokeweight="1pt">
                <v:stroke joinstyle="miter"/>
              </v:line>
            </w:pict>
          </mc:Fallback>
        </mc:AlternateContent>
      </w:r>
      <w:r w:rsidRPr="002C5EAD">
        <w:rPr>
          <w:noProof/>
        </w:rPr>
        <mc:AlternateContent>
          <mc:Choice Requires="wps">
            <w:drawing>
              <wp:anchor distT="0" distB="0" distL="114300" distR="114300" simplePos="0" relativeHeight="251679744" behindDoc="0" locked="0" layoutInCell="1" allowOverlap="1" wp14:anchorId="19083122" wp14:editId="6A51A8DC">
                <wp:simplePos x="0" y="0"/>
                <wp:positionH relativeFrom="margin">
                  <wp:posOffset>4688205</wp:posOffset>
                </wp:positionH>
                <wp:positionV relativeFrom="paragraph">
                  <wp:posOffset>118110</wp:posOffset>
                </wp:positionV>
                <wp:extent cx="1821180" cy="1242060"/>
                <wp:effectExtent l="0" t="0" r="26670" b="15240"/>
                <wp:wrapNone/>
                <wp:docPr id="1116026530" name="Прямоугольник 6"/>
                <wp:cNvGraphicFramePr/>
                <a:graphic xmlns:a="http://schemas.openxmlformats.org/drawingml/2006/main">
                  <a:graphicData uri="http://schemas.microsoft.com/office/word/2010/wordprocessingShape">
                    <wps:wsp>
                      <wps:cNvSpPr/>
                      <wps:spPr>
                        <a:xfrm>
                          <a:off x="0" y="0"/>
                          <a:ext cx="1821180" cy="1242060"/>
                        </a:xfrm>
                        <a:prstGeom prst="rect">
                          <a:avLst/>
                        </a:prstGeom>
                      </wps:spPr>
                      <wps:style>
                        <a:lnRef idx="2">
                          <a:schemeClr val="dk1"/>
                        </a:lnRef>
                        <a:fillRef idx="1">
                          <a:schemeClr val="lt1"/>
                        </a:fillRef>
                        <a:effectRef idx="0">
                          <a:schemeClr val="dk1"/>
                        </a:effectRef>
                        <a:fontRef idx="minor">
                          <a:schemeClr val="dk1"/>
                        </a:fontRef>
                      </wps:style>
                      <wps:txbx>
                        <w:txbxContent>
                          <w:p w14:paraId="2C2EE30E" w14:textId="77777777" w:rsidR="00AE6832" w:rsidRPr="00032AF2" w:rsidRDefault="00AE6832" w:rsidP="00AE6832">
                            <w:pPr>
                              <w:ind w:firstLine="0"/>
                              <w:jc w:val="center"/>
                              <w:rPr>
                                <w:lang w:val="uk-UA"/>
                              </w:rPr>
                            </w:pPr>
                            <w:r>
                              <w:rPr>
                                <w:lang w:val="uk-UA"/>
                              </w:rPr>
                              <w:t>Завдяки допомозі НАТО було створено Ситуаційні центри при СБУ і ДССЗЗІ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83122" id="_x0000_s1039" style="position:absolute;left:0;text-align:left;margin-left:369.15pt;margin-top:9.3pt;width:143.4pt;height:97.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" fillcolor="white [3201]" strokecolor="black [3200]" strokeweight="1pt">
                <v:textbox>
                  <w:txbxContent>
                    <w:p w14:paraId="2C2EE30E" w14:textId="77777777" w:rsidR="00AE6832" w:rsidRPr="00032AF2" w:rsidRDefault="00AE6832" w:rsidP="00AE6832">
                      <w:pPr>
                        <w:ind w:firstLine="0"/>
                        <w:jc w:val="center"/>
                        <w:rPr>
                          <w:lang w:val="uk-UA"/>
                        </w:rPr>
                      </w:pPr>
                      <w:r>
                        <w:rPr>
                          <w:lang w:val="uk-UA"/>
                        </w:rPr>
                        <w:t>Завдяки допомозі НАТО було створено Ситуаційні центри при СБУ і ДССЗЗІ</w:t>
                      </w:r>
                    </w:p>
                  </w:txbxContent>
                </v:textbox>
                <w10:wrap anchorx="margin"/>
              </v:rect>
            </w:pict>
          </mc:Fallback>
        </mc:AlternateContent>
      </w:r>
    </w:p>
    <w:p w14:paraId="499C345C" w14:textId="77777777" w:rsidR="00AE6832" w:rsidRPr="002C5EAD" w:rsidRDefault="00AE6832" w:rsidP="00AE6832">
      <w:pPr>
        <w:pStyle w:val="Figure"/>
        <w:spacing w:after="280" w:line="360" w:lineRule="auto"/>
        <w:contextualSpacing/>
        <w:jc w:val="center"/>
      </w:pPr>
    </w:p>
    <w:p w14:paraId="089187DD" w14:textId="77777777" w:rsidR="00AE6832" w:rsidRPr="002C5EAD" w:rsidRDefault="00AE6832" w:rsidP="00AE6832">
      <w:pPr>
        <w:pStyle w:val="Figure"/>
        <w:spacing w:after="280" w:line="360" w:lineRule="auto"/>
        <w:contextualSpacing/>
        <w:jc w:val="center"/>
      </w:pPr>
      <w:r>
        <w:rPr>
          <w:noProof/>
        </w:rPr>
        <mc:AlternateContent>
          <mc:Choice Requires="wps">
            <w:drawing>
              <wp:anchor distT="0" distB="0" distL="114300" distR="114300" simplePos="0" relativeHeight="251717632" behindDoc="0" locked="0" layoutInCell="1" allowOverlap="1" wp14:anchorId="59C7F303" wp14:editId="66C293ED">
                <wp:simplePos x="0" y="0"/>
                <wp:positionH relativeFrom="column">
                  <wp:posOffset>1295920</wp:posOffset>
                </wp:positionH>
                <wp:positionV relativeFrom="paragraph">
                  <wp:posOffset>279111</wp:posOffset>
                </wp:positionV>
                <wp:extent cx="207818" cy="6928"/>
                <wp:effectExtent l="0" t="0" r="20955" b="31750"/>
                <wp:wrapNone/>
                <wp:docPr id="1896137482" name="Прямая соединительная линия 4"/>
                <wp:cNvGraphicFramePr/>
                <a:graphic xmlns:a="http://schemas.openxmlformats.org/drawingml/2006/main">
                  <a:graphicData uri="http://schemas.microsoft.com/office/word/2010/wordprocessingShape">
                    <wps:wsp>
                      <wps:cNvCnPr/>
                      <wps:spPr>
                        <a:xfrm flipV="1">
                          <a:off x="0" y="0"/>
                          <a:ext cx="207818"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45851" id="Прямая соединительная линия 4"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102.05pt,22pt" to="118.4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" strokecolor="black [3213]" strokeweight=".5pt">
                <v:stroke joinstyle="miter"/>
              </v:line>
            </w:pict>
          </mc:Fallback>
        </mc:AlternateContent>
      </w:r>
      <w:r w:rsidRPr="002C5EAD">
        <w:rPr>
          <w:noProof/>
        </w:rPr>
        <mc:AlternateContent>
          <mc:Choice Requires="wps">
            <w:drawing>
              <wp:anchor distT="0" distB="0" distL="114300" distR="114300" simplePos="0" relativeHeight="251711488" behindDoc="0" locked="0" layoutInCell="1" allowOverlap="1" wp14:anchorId="51B1E322" wp14:editId="306368BE">
                <wp:simplePos x="0" y="0"/>
                <wp:positionH relativeFrom="column">
                  <wp:posOffset>4481195</wp:posOffset>
                </wp:positionH>
                <wp:positionV relativeFrom="paragraph">
                  <wp:posOffset>8255</wp:posOffset>
                </wp:positionV>
                <wp:extent cx="207010" cy="0"/>
                <wp:effectExtent l="0" t="0" r="0" b="0"/>
                <wp:wrapNone/>
                <wp:docPr id="1994331599" name="Прямая соединительная линия 15"/>
                <wp:cNvGraphicFramePr/>
                <a:graphic xmlns:a="http://schemas.openxmlformats.org/drawingml/2006/main">
                  <a:graphicData uri="http://schemas.microsoft.com/office/word/2010/wordprocessingShape">
                    <wps:wsp>
                      <wps:cNvCnPr/>
                      <wps:spPr>
                        <a:xfrm>
                          <a:off x="0" y="0"/>
                          <a:ext cx="2070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034C547" id="Прямая соединительная линия 15"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52.85pt,.65pt" to="369.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" strokecolor="black [3200]" strokeweight="1pt">
                <v:stroke joinstyle="miter"/>
              </v:line>
            </w:pict>
          </mc:Fallback>
        </mc:AlternateContent>
      </w:r>
    </w:p>
    <w:p w14:paraId="5215E5FA" w14:textId="77777777" w:rsidR="00AE6832" w:rsidRPr="002C5EAD" w:rsidRDefault="00AE6832" w:rsidP="00AE6832">
      <w:pPr>
        <w:pStyle w:val="Figure"/>
        <w:spacing w:after="280" w:line="360" w:lineRule="auto"/>
        <w:contextualSpacing/>
        <w:jc w:val="center"/>
      </w:pPr>
      <w:r>
        <w:rPr>
          <w:noProof/>
        </w:rPr>
        <mc:AlternateContent>
          <mc:Choice Requires="wps">
            <w:drawing>
              <wp:anchor distT="0" distB="0" distL="114300" distR="114300" simplePos="0" relativeHeight="251715584" behindDoc="0" locked="0" layoutInCell="1" allowOverlap="1" wp14:anchorId="70B60F3F" wp14:editId="1373D601">
                <wp:simplePos x="0" y="0"/>
                <wp:positionH relativeFrom="column">
                  <wp:posOffset>-208453</wp:posOffset>
                </wp:positionH>
                <wp:positionV relativeFrom="paragraph">
                  <wp:posOffset>235643</wp:posOffset>
                </wp:positionV>
                <wp:extent cx="174336" cy="0"/>
                <wp:effectExtent l="0" t="0" r="0" b="0"/>
                <wp:wrapNone/>
                <wp:docPr id="166198202" name="Прямая соединительная линия 2"/>
                <wp:cNvGraphicFramePr/>
                <a:graphic xmlns:a="http://schemas.openxmlformats.org/drawingml/2006/main">
                  <a:graphicData uri="http://schemas.microsoft.com/office/word/2010/wordprocessingShape">
                    <wps:wsp>
                      <wps:cNvCnPr/>
                      <wps:spPr>
                        <a:xfrm>
                          <a:off x="0" y="0"/>
                          <a:ext cx="174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ED820E" id="Прямая соединительная линия 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6.4pt,18.55pt" to="-2.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" strokecolor="black [3213]" strokeweight=".5pt">
                <v:stroke joinstyle="miter"/>
              </v:line>
            </w:pict>
          </mc:Fallback>
        </mc:AlternateContent>
      </w:r>
    </w:p>
    <w:p w14:paraId="2D24869B" w14:textId="77777777" w:rsidR="00AE6832" w:rsidRPr="002C5EAD" w:rsidRDefault="00AE6832" w:rsidP="00AE6832">
      <w:pPr>
        <w:pStyle w:val="Figure"/>
        <w:spacing w:after="280" w:line="360" w:lineRule="auto"/>
        <w:contextualSpacing/>
        <w:jc w:val="center"/>
      </w:pPr>
      <w:r w:rsidRPr="002C5EAD">
        <w:rPr>
          <w:noProof/>
        </w:rPr>
        <mc:AlternateContent>
          <mc:Choice Requires="wps">
            <w:drawing>
              <wp:anchor distT="0" distB="0" distL="114300" distR="114300" simplePos="0" relativeHeight="251677696" behindDoc="0" locked="0" layoutInCell="1" allowOverlap="1" wp14:anchorId="5DE5B06A" wp14:editId="4FADBA5C">
                <wp:simplePos x="0" y="0"/>
                <wp:positionH relativeFrom="margin">
                  <wp:posOffset>2988945</wp:posOffset>
                </wp:positionH>
                <wp:positionV relativeFrom="paragraph">
                  <wp:posOffset>10160</wp:posOffset>
                </wp:positionV>
                <wp:extent cx="1257300" cy="670560"/>
                <wp:effectExtent l="0" t="0" r="19050" b="15240"/>
                <wp:wrapNone/>
                <wp:docPr id="715191141" name="Прямоугольник 6"/>
                <wp:cNvGraphicFramePr/>
                <a:graphic xmlns:a="http://schemas.openxmlformats.org/drawingml/2006/main">
                  <a:graphicData uri="http://schemas.microsoft.com/office/word/2010/wordprocessingShape">
                    <wps:wsp>
                      <wps:cNvSpPr/>
                      <wps:spPr>
                        <a:xfrm>
                          <a:off x="0" y="0"/>
                          <a:ext cx="1257300" cy="670560"/>
                        </a:xfrm>
                        <a:prstGeom prst="rect">
                          <a:avLst/>
                        </a:prstGeom>
                      </wps:spPr>
                      <wps:style>
                        <a:lnRef idx="2">
                          <a:schemeClr val="dk1"/>
                        </a:lnRef>
                        <a:fillRef idx="1">
                          <a:schemeClr val="lt1"/>
                        </a:fillRef>
                        <a:effectRef idx="0">
                          <a:schemeClr val="dk1"/>
                        </a:effectRef>
                        <a:fontRef idx="minor">
                          <a:schemeClr val="dk1"/>
                        </a:fontRef>
                      </wps:style>
                      <wps:txbx>
                        <w:txbxContent>
                          <w:p w14:paraId="4EDE09B7" w14:textId="77777777" w:rsidR="00AE6832" w:rsidRPr="00032AF2" w:rsidRDefault="00AE6832" w:rsidP="00AE6832">
                            <w:pPr>
                              <w:ind w:firstLine="0"/>
                              <w:jc w:val="center"/>
                              <w:rPr>
                                <w:lang w:val="uk-UA"/>
                              </w:rPr>
                            </w:pPr>
                            <w:r>
                              <w:rPr>
                                <w:lang w:val="uk-UA"/>
                              </w:rPr>
                              <w:t xml:space="preserve">Закони України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5B06A" id="_x0000_s1040" style="position:absolute;left:0;text-align:left;margin-left:235.35pt;margin-top:.8pt;width:99pt;height:52.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" fillcolor="white [3201]" strokecolor="black [3200]" strokeweight="1pt">
                <v:textbox>
                  <w:txbxContent>
                    <w:p w14:paraId="4EDE09B7" w14:textId="77777777" w:rsidR="00AE6832" w:rsidRPr="00032AF2" w:rsidRDefault="00AE6832" w:rsidP="00AE6832">
                      <w:pPr>
                        <w:ind w:firstLine="0"/>
                        <w:jc w:val="center"/>
                        <w:rPr>
                          <w:lang w:val="uk-UA"/>
                        </w:rPr>
                      </w:pPr>
                      <w:r>
                        <w:rPr>
                          <w:lang w:val="uk-UA"/>
                        </w:rPr>
                        <w:t xml:space="preserve">Закони України </w:t>
                      </w:r>
                    </w:p>
                  </w:txbxContent>
                </v:textbox>
                <w10:wrap anchorx="margin"/>
              </v:rect>
            </w:pict>
          </mc:Fallback>
        </mc:AlternateContent>
      </w:r>
    </w:p>
    <w:p w14:paraId="6D4CB987" w14:textId="77777777" w:rsidR="00AE6832" w:rsidRPr="002C5EAD" w:rsidRDefault="00AE6832" w:rsidP="00AE6832">
      <w:pPr>
        <w:pStyle w:val="Figure"/>
        <w:spacing w:after="280" w:line="360" w:lineRule="auto"/>
        <w:contextualSpacing/>
        <w:jc w:val="center"/>
      </w:pPr>
      <w:r w:rsidRPr="002C5EAD">
        <w:rPr>
          <w:noProof/>
        </w:rPr>
        <mc:AlternateContent>
          <mc:Choice Requires="wps">
            <w:drawing>
              <wp:anchor distT="0" distB="0" distL="114300" distR="114300" simplePos="0" relativeHeight="251680768" behindDoc="0" locked="0" layoutInCell="1" allowOverlap="1" wp14:anchorId="56D32BD2" wp14:editId="7E44ED4E">
                <wp:simplePos x="0" y="0"/>
                <wp:positionH relativeFrom="margin">
                  <wp:posOffset>4738773</wp:posOffset>
                </wp:positionH>
                <wp:positionV relativeFrom="paragraph">
                  <wp:posOffset>10159</wp:posOffset>
                </wp:positionV>
                <wp:extent cx="1821873" cy="1517073"/>
                <wp:effectExtent l="0" t="0" r="26035" b="26035"/>
                <wp:wrapNone/>
                <wp:docPr id="1047343853" name="Прямоугольник 6"/>
                <wp:cNvGraphicFramePr/>
                <a:graphic xmlns:a="http://schemas.openxmlformats.org/drawingml/2006/main">
                  <a:graphicData uri="http://schemas.microsoft.com/office/word/2010/wordprocessingShape">
                    <wps:wsp>
                      <wps:cNvSpPr/>
                      <wps:spPr>
                        <a:xfrm>
                          <a:off x="0" y="0"/>
                          <a:ext cx="1821873" cy="1517073"/>
                        </a:xfrm>
                        <a:prstGeom prst="rect">
                          <a:avLst/>
                        </a:prstGeom>
                      </wps:spPr>
                      <wps:style>
                        <a:lnRef idx="2">
                          <a:schemeClr val="dk1"/>
                        </a:lnRef>
                        <a:fillRef idx="1">
                          <a:schemeClr val="lt1"/>
                        </a:fillRef>
                        <a:effectRef idx="0">
                          <a:schemeClr val="dk1"/>
                        </a:effectRef>
                        <a:fontRef idx="minor">
                          <a:schemeClr val="dk1"/>
                        </a:fontRef>
                      </wps:style>
                      <wps:txbx>
                        <w:txbxContent>
                          <w:p w14:paraId="02FEBBA1" w14:textId="77777777" w:rsidR="00AE6832" w:rsidRPr="00C06097" w:rsidRDefault="00AE6832" w:rsidP="00AE6832">
                            <w:pPr>
                              <w:ind w:firstLine="0"/>
                              <w:jc w:val="center"/>
                            </w:pPr>
                            <w:r>
                              <w:rPr>
                                <w:lang w:val="uk-UA"/>
                              </w:rPr>
                              <w:t xml:space="preserve">Взяття участі у міжнародних навчаннях по кіберопераціях </w:t>
                            </w:r>
                            <w:r>
                              <w:rPr>
                                <w:lang w:val="en-US"/>
                              </w:rPr>
                              <w:t>CWIX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2BD2" id="_x0000_s1041" style="position:absolute;left:0;text-align:left;margin-left:373.15pt;margin-top:.8pt;width:143.45pt;height:119.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" fillcolor="white [3201]" strokecolor="black [3200]" strokeweight="1pt">
                <v:textbox>
                  <w:txbxContent>
                    <w:p w14:paraId="02FEBBA1" w14:textId="77777777" w:rsidR="00AE6832" w:rsidRPr="00C06097" w:rsidRDefault="00AE6832" w:rsidP="00AE6832">
                      <w:pPr>
                        <w:ind w:firstLine="0"/>
                        <w:jc w:val="center"/>
                      </w:pPr>
                      <w:r>
                        <w:rPr>
                          <w:lang w:val="uk-UA"/>
                        </w:rPr>
                        <w:t xml:space="preserve">Взяття участі у міжнародних навчаннях по кіберопераціях </w:t>
                      </w:r>
                      <w:r>
                        <w:rPr>
                          <w:lang w:val="en-US"/>
                        </w:rPr>
                        <w:t>CWIX</w:t>
                      </w:r>
                    </w:p>
                  </w:txbxContent>
                </v:textbox>
                <w10:wrap anchorx="margin"/>
              </v:rect>
            </w:pict>
          </mc:Fallback>
        </mc:AlternateContent>
      </w:r>
      <w:r w:rsidRPr="002C5EAD">
        <w:rPr>
          <w:rFonts w:cs="Times New Roman"/>
          <w:noProof/>
          <w:spacing w:val="4"/>
          <w:szCs w:val="28"/>
        </w:rPr>
        <mc:AlternateContent>
          <mc:Choice Requires="wps">
            <w:drawing>
              <wp:anchor distT="0" distB="0" distL="114300" distR="114300" simplePos="0" relativeHeight="251682816" behindDoc="0" locked="0" layoutInCell="1" allowOverlap="1" wp14:anchorId="3550B742" wp14:editId="7493246F">
                <wp:simplePos x="0" y="0"/>
                <wp:positionH relativeFrom="column">
                  <wp:posOffset>2821305</wp:posOffset>
                </wp:positionH>
                <wp:positionV relativeFrom="paragraph">
                  <wp:posOffset>84455</wp:posOffset>
                </wp:positionV>
                <wp:extent cx="175260" cy="0"/>
                <wp:effectExtent l="0" t="0" r="0" b="0"/>
                <wp:wrapNone/>
                <wp:docPr id="68219264" name="Прямая соединительная линия 11"/>
                <wp:cNvGraphicFramePr/>
                <a:graphic xmlns:a="http://schemas.openxmlformats.org/drawingml/2006/main">
                  <a:graphicData uri="http://schemas.microsoft.com/office/word/2010/wordprocessingShape">
                    <wps:wsp>
                      <wps:cNvCnPr/>
                      <wps:spPr>
                        <a:xfrm>
                          <a:off x="0" y="0"/>
                          <a:ext cx="1752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5C66D" id="Прямая соединительная линия 1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15pt,6.65pt" to="235.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" strokecolor="black [3200]" strokeweight="1pt">
                <v:stroke joinstyle="miter"/>
              </v:line>
            </w:pict>
          </mc:Fallback>
        </mc:AlternateContent>
      </w:r>
    </w:p>
    <w:p w14:paraId="33766C5A" w14:textId="77777777" w:rsidR="00AE6832" w:rsidRPr="002C5EAD" w:rsidRDefault="00AE6832" w:rsidP="00AE6832">
      <w:pPr>
        <w:pStyle w:val="Figure"/>
        <w:spacing w:after="280" w:line="360" w:lineRule="auto"/>
        <w:contextualSpacing/>
        <w:jc w:val="center"/>
      </w:pPr>
      <w:r w:rsidRPr="002C5EAD">
        <w:rPr>
          <w:rFonts w:cs="Times New Roman"/>
          <w:noProof/>
          <w:spacing w:val="4"/>
          <w:szCs w:val="28"/>
        </w:rPr>
        <mc:AlternateContent>
          <mc:Choice Requires="wps">
            <w:drawing>
              <wp:anchor distT="0" distB="0" distL="114300" distR="114300" simplePos="0" relativeHeight="251683840" behindDoc="0" locked="0" layoutInCell="1" allowOverlap="1" wp14:anchorId="4BE99EC6" wp14:editId="5C7CF3DC">
                <wp:simplePos x="0" y="0"/>
                <wp:positionH relativeFrom="column">
                  <wp:posOffset>4474845</wp:posOffset>
                </wp:positionH>
                <wp:positionV relativeFrom="paragraph">
                  <wp:posOffset>59690</wp:posOffset>
                </wp:positionV>
                <wp:extent cx="266700" cy="0"/>
                <wp:effectExtent l="0" t="0" r="0" b="0"/>
                <wp:wrapNone/>
                <wp:docPr id="1082212515" name="Прямая соединительная линия 11"/>
                <wp:cNvGraphicFramePr/>
                <a:graphic xmlns:a="http://schemas.openxmlformats.org/drawingml/2006/main">
                  <a:graphicData uri="http://schemas.microsoft.com/office/word/2010/wordprocessingShape">
                    <wps:wsp>
                      <wps:cNvCnPr/>
                      <wps:spPr>
                        <a:xfrm flipH="1">
                          <a:off x="0" y="0"/>
                          <a:ext cx="2667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2B778" id="Прямая соединительная линия 1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35pt,4.7pt" to="373.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" strokecolor="black [3200]" strokeweight="1pt">
                <v:stroke joinstyle="miter"/>
              </v:line>
            </w:pict>
          </mc:Fallback>
        </mc:AlternateContent>
      </w:r>
    </w:p>
    <w:p w14:paraId="6127795B" w14:textId="77777777" w:rsidR="00AE6832" w:rsidRPr="002C5EAD" w:rsidRDefault="00AE6832" w:rsidP="00AE6832">
      <w:pPr>
        <w:pStyle w:val="Figure"/>
        <w:spacing w:after="280" w:line="360" w:lineRule="auto"/>
        <w:contextualSpacing/>
        <w:jc w:val="center"/>
      </w:pPr>
      <w:r w:rsidRPr="002C5EAD">
        <w:rPr>
          <w:noProof/>
        </w:rPr>
        <mc:AlternateContent>
          <mc:Choice Requires="wps">
            <w:drawing>
              <wp:anchor distT="0" distB="0" distL="114300" distR="114300" simplePos="0" relativeHeight="251675648" behindDoc="0" locked="0" layoutInCell="1" allowOverlap="1" wp14:anchorId="40A42845" wp14:editId="74A9C7BD">
                <wp:simplePos x="0" y="0"/>
                <wp:positionH relativeFrom="margin">
                  <wp:posOffset>1503507</wp:posOffset>
                </wp:positionH>
                <wp:positionV relativeFrom="paragraph">
                  <wp:posOffset>54379</wp:posOffset>
                </wp:positionV>
                <wp:extent cx="2112818" cy="630382"/>
                <wp:effectExtent l="0" t="0" r="20955" b="17780"/>
                <wp:wrapNone/>
                <wp:docPr id="1187970997" name="Прямоугольник 6"/>
                <wp:cNvGraphicFramePr/>
                <a:graphic xmlns:a="http://schemas.openxmlformats.org/drawingml/2006/main">
                  <a:graphicData uri="http://schemas.microsoft.com/office/word/2010/wordprocessingShape">
                    <wps:wsp>
                      <wps:cNvSpPr/>
                      <wps:spPr>
                        <a:xfrm>
                          <a:off x="0" y="0"/>
                          <a:ext cx="2112818" cy="630382"/>
                        </a:xfrm>
                        <a:prstGeom prst="rect">
                          <a:avLst/>
                        </a:prstGeom>
                      </wps:spPr>
                      <wps:style>
                        <a:lnRef idx="2">
                          <a:schemeClr val="dk1"/>
                        </a:lnRef>
                        <a:fillRef idx="1">
                          <a:schemeClr val="lt1"/>
                        </a:fillRef>
                        <a:effectRef idx="0">
                          <a:schemeClr val="dk1"/>
                        </a:effectRef>
                        <a:fontRef idx="minor">
                          <a:schemeClr val="dk1"/>
                        </a:fontRef>
                      </wps:style>
                      <wps:txbx>
                        <w:txbxContent>
                          <w:p w14:paraId="5DB23261" w14:textId="77777777" w:rsidR="00AE6832" w:rsidRPr="00415127" w:rsidRDefault="00AE6832" w:rsidP="00AE6832">
                            <w:pPr>
                              <w:ind w:firstLine="0"/>
                              <w:jc w:val="center"/>
                              <w:rPr>
                                <w:lang w:val="uk-UA"/>
                              </w:rPr>
                            </w:pPr>
                            <w:r w:rsidRPr="00415127">
                              <w:rPr>
                                <w:lang w:val="uk-UA"/>
                              </w:rPr>
                              <w:t xml:space="preserve">Національна стратегія кібербезпеки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42845" id="_x0000_s1042" style="position:absolute;left:0;text-align:left;margin-left:118.4pt;margin-top:4.3pt;width:166.35pt;height:49.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" fillcolor="white [3201]" strokecolor="black [3200]" strokeweight="1pt">
                <v:textbox>
                  <w:txbxContent>
                    <w:p w14:paraId="5DB23261" w14:textId="77777777" w:rsidR="00AE6832" w:rsidRPr="00415127" w:rsidRDefault="00AE6832" w:rsidP="00AE6832">
                      <w:pPr>
                        <w:ind w:firstLine="0"/>
                        <w:jc w:val="center"/>
                        <w:rPr>
                          <w:lang w:val="uk-UA"/>
                        </w:rPr>
                      </w:pPr>
                      <w:r w:rsidRPr="00415127">
                        <w:rPr>
                          <w:lang w:val="uk-UA"/>
                        </w:rPr>
                        <w:t xml:space="preserve">Національна стратегія кібербезпеки </w:t>
                      </w:r>
                    </w:p>
                  </w:txbxContent>
                </v:textbox>
                <w10:wrap anchorx="margin"/>
              </v:rect>
            </w:pict>
          </mc:Fallback>
        </mc:AlternateContent>
      </w:r>
      <w:r w:rsidRPr="002C5EAD">
        <w:rPr>
          <w:noProof/>
        </w:rPr>
        <mc:AlternateContent>
          <mc:Choice Requires="wps">
            <w:drawing>
              <wp:anchor distT="0" distB="0" distL="114300" distR="114300" simplePos="0" relativeHeight="251670528" behindDoc="0" locked="0" layoutInCell="1" allowOverlap="1" wp14:anchorId="30609459" wp14:editId="0427E963">
                <wp:simplePos x="0" y="0"/>
                <wp:positionH relativeFrom="margin">
                  <wp:posOffset>-38735</wp:posOffset>
                </wp:positionH>
                <wp:positionV relativeFrom="paragraph">
                  <wp:posOffset>287655</wp:posOffset>
                </wp:positionV>
                <wp:extent cx="1203960" cy="937260"/>
                <wp:effectExtent l="0" t="0" r="15240" b="15240"/>
                <wp:wrapNone/>
                <wp:docPr id="1563069533" name="Прямоугольник 6"/>
                <wp:cNvGraphicFramePr/>
                <a:graphic xmlns:a="http://schemas.openxmlformats.org/drawingml/2006/main">
                  <a:graphicData uri="http://schemas.microsoft.com/office/word/2010/wordprocessingShape">
                    <wps:wsp>
                      <wps:cNvSpPr/>
                      <wps:spPr>
                        <a:xfrm>
                          <a:off x="0" y="0"/>
                          <a:ext cx="1203960" cy="937260"/>
                        </a:xfrm>
                        <a:prstGeom prst="rect">
                          <a:avLst/>
                        </a:prstGeom>
                      </wps:spPr>
                      <wps:style>
                        <a:lnRef idx="2">
                          <a:schemeClr val="dk1"/>
                        </a:lnRef>
                        <a:fillRef idx="1">
                          <a:schemeClr val="lt1"/>
                        </a:fillRef>
                        <a:effectRef idx="0">
                          <a:schemeClr val="dk1"/>
                        </a:effectRef>
                        <a:fontRef idx="minor">
                          <a:schemeClr val="dk1"/>
                        </a:fontRef>
                      </wps:style>
                      <wps:txbx>
                        <w:txbxContent>
                          <w:p w14:paraId="72DE0C96" w14:textId="77777777" w:rsidR="00AE6832" w:rsidRPr="00032AF2" w:rsidRDefault="00AE6832" w:rsidP="00AE6832">
                            <w:pPr>
                              <w:ind w:firstLine="0"/>
                              <w:jc w:val="center"/>
                              <w:rPr>
                                <w:lang w:val="uk-UA"/>
                              </w:rPr>
                            </w:pPr>
                            <w:r>
                              <w:rPr>
                                <w:lang w:val="uk-UA"/>
                              </w:rPr>
                              <w:t xml:space="preserve">Відділення </w:t>
                            </w:r>
                            <w:r>
                              <w:rPr>
                                <w:lang w:val="en-US"/>
                              </w:rPr>
                              <w:t xml:space="preserve">ISACA </w:t>
                            </w:r>
                            <w:r>
                              <w:rPr>
                                <w:lang w:val="uk-UA"/>
                              </w:rPr>
                              <w:t xml:space="preserve">в України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09459" id="_x0000_s1043" style="position:absolute;left:0;text-align:left;margin-left:-3.05pt;margin-top:22.65pt;width:94.8pt;height:73.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" fillcolor="white [3201]" strokecolor="black [3200]" strokeweight="1pt">
                <v:textbox>
                  <w:txbxContent>
                    <w:p w14:paraId="72DE0C96" w14:textId="77777777" w:rsidR="00AE6832" w:rsidRPr="00032AF2" w:rsidRDefault="00AE6832" w:rsidP="00AE6832">
                      <w:pPr>
                        <w:ind w:firstLine="0"/>
                        <w:jc w:val="center"/>
                        <w:rPr>
                          <w:lang w:val="uk-UA"/>
                        </w:rPr>
                      </w:pPr>
                      <w:r>
                        <w:rPr>
                          <w:lang w:val="uk-UA"/>
                        </w:rPr>
                        <w:t xml:space="preserve">Відділення </w:t>
                      </w:r>
                      <w:r>
                        <w:rPr>
                          <w:lang w:val="en-US"/>
                        </w:rPr>
                        <w:t xml:space="preserve">ISACA </w:t>
                      </w:r>
                      <w:r>
                        <w:rPr>
                          <w:lang w:val="uk-UA"/>
                        </w:rPr>
                        <w:t xml:space="preserve">в України </w:t>
                      </w:r>
                    </w:p>
                  </w:txbxContent>
                </v:textbox>
                <w10:wrap anchorx="margin"/>
              </v:rect>
            </w:pict>
          </mc:Fallback>
        </mc:AlternateContent>
      </w:r>
    </w:p>
    <w:p w14:paraId="42678EE5" w14:textId="77777777" w:rsidR="00AE6832" w:rsidRPr="002C5EAD" w:rsidRDefault="00AE6832" w:rsidP="00AE6832">
      <w:pPr>
        <w:pStyle w:val="Figure"/>
        <w:spacing w:after="280" w:line="360" w:lineRule="auto"/>
        <w:contextualSpacing/>
        <w:jc w:val="center"/>
      </w:pPr>
      <w:r>
        <w:rPr>
          <w:noProof/>
        </w:rPr>
        <mc:AlternateContent>
          <mc:Choice Requires="wps">
            <w:drawing>
              <wp:anchor distT="0" distB="0" distL="114300" distR="114300" simplePos="0" relativeHeight="251718656" behindDoc="0" locked="0" layoutInCell="1" allowOverlap="1" wp14:anchorId="0A312048" wp14:editId="19B02F2B">
                <wp:simplePos x="0" y="0"/>
                <wp:positionH relativeFrom="column">
                  <wp:posOffset>1288992</wp:posOffset>
                </wp:positionH>
                <wp:positionV relativeFrom="paragraph">
                  <wp:posOffset>24706</wp:posOffset>
                </wp:positionV>
                <wp:extent cx="214746" cy="7447"/>
                <wp:effectExtent l="0" t="0" r="33020" b="31115"/>
                <wp:wrapNone/>
                <wp:docPr id="1505763921" name="Прямая соединительная линия 5"/>
                <wp:cNvGraphicFramePr/>
                <a:graphic xmlns:a="http://schemas.openxmlformats.org/drawingml/2006/main">
                  <a:graphicData uri="http://schemas.microsoft.com/office/word/2010/wordprocessingShape">
                    <wps:wsp>
                      <wps:cNvCnPr/>
                      <wps:spPr>
                        <a:xfrm>
                          <a:off x="0" y="0"/>
                          <a:ext cx="214746" cy="7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E99CF" id="Прямая соединительная линия 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1.95pt" to="118.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" strokecolor="black [3213]" strokeweight=".5pt">
                <v:stroke joinstyle="miter"/>
              </v:line>
            </w:pict>
          </mc:Fallback>
        </mc:AlternateContent>
      </w:r>
    </w:p>
    <w:p w14:paraId="19E1C42E" w14:textId="77777777" w:rsidR="00AE6832" w:rsidRPr="002C5EAD" w:rsidRDefault="00AE6832" w:rsidP="00AE6832">
      <w:pPr>
        <w:pStyle w:val="Figure"/>
        <w:spacing w:after="280" w:line="360" w:lineRule="auto"/>
        <w:contextualSpacing/>
      </w:pPr>
      <w:r>
        <w:rPr>
          <w:noProof/>
        </w:rPr>
        <mc:AlternateContent>
          <mc:Choice Requires="wps">
            <w:drawing>
              <wp:anchor distT="0" distB="0" distL="114300" distR="114300" simplePos="0" relativeHeight="251716608" behindDoc="0" locked="0" layoutInCell="1" allowOverlap="1" wp14:anchorId="170E4344" wp14:editId="1937357D">
                <wp:simplePos x="0" y="0"/>
                <wp:positionH relativeFrom="column">
                  <wp:posOffset>-207299</wp:posOffset>
                </wp:positionH>
                <wp:positionV relativeFrom="paragraph">
                  <wp:posOffset>206895</wp:posOffset>
                </wp:positionV>
                <wp:extent cx="173182" cy="0"/>
                <wp:effectExtent l="0" t="0" r="0" b="0"/>
                <wp:wrapNone/>
                <wp:docPr id="86252267" name="Прямая соединительная линия 3"/>
                <wp:cNvGraphicFramePr/>
                <a:graphic xmlns:a="http://schemas.openxmlformats.org/drawingml/2006/main">
                  <a:graphicData uri="http://schemas.microsoft.com/office/word/2010/wordprocessingShape">
                    <wps:wsp>
                      <wps:cNvCnPr/>
                      <wps:spPr>
                        <a:xfrm>
                          <a:off x="0" y="0"/>
                          <a:ext cx="1731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38072" id="Прямая соединительная линия 3"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6.3pt,16.3pt" to="-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4dsAEAANMDAAAOAAAAZHJzL2Uyb0RvYy54bWysU01v2zAMvQ/YfxB0X2RnwFYY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" strokecolor="black [3213]" strokeweight=".5pt">
                <v:stroke joinstyle="miter"/>
              </v:line>
            </w:pict>
          </mc:Fallback>
        </mc:AlternateContent>
      </w:r>
    </w:p>
    <w:p w14:paraId="052FDC26" w14:textId="77777777" w:rsidR="00AE6832" w:rsidRPr="00255140" w:rsidRDefault="00AE6832" w:rsidP="00AE6832">
      <w:pPr>
        <w:pStyle w:val="Figure"/>
        <w:spacing w:after="280" w:line="360" w:lineRule="auto"/>
        <w:contextualSpacing/>
        <w:jc w:val="center"/>
      </w:pPr>
      <w:r w:rsidRPr="00255140">
        <w:rPr>
          <w:rFonts w:cs="Times New Roman"/>
          <w:szCs w:val="28"/>
        </w:rPr>
        <w:t xml:space="preserve">Рис. 1.1. </w:t>
      </w:r>
      <w:r w:rsidRPr="00255140">
        <w:t xml:space="preserve">Комплекс реалізованих дій для </w:t>
      </w:r>
    </w:p>
    <w:p w14:paraId="181D6391" w14:textId="77777777" w:rsidR="00AE6832" w:rsidRPr="00255140" w:rsidRDefault="00AE6832" w:rsidP="00AE6832">
      <w:pPr>
        <w:pStyle w:val="Figure"/>
        <w:spacing w:after="280" w:line="360" w:lineRule="auto"/>
        <w:contextualSpacing/>
        <w:jc w:val="center"/>
      </w:pPr>
      <w:r w:rsidRPr="00255140">
        <w:t xml:space="preserve">користування </w:t>
      </w:r>
    </w:p>
    <w:p w14:paraId="3A816946" w14:textId="77777777" w:rsidR="00AE6832" w:rsidRDefault="00AE6832" w:rsidP="00AE6832">
      <w:pPr>
        <w:pStyle w:val="Figure"/>
        <w:spacing w:after="280" w:line="360" w:lineRule="auto"/>
        <w:contextualSpacing/>
        <w:jc w:val="center"/>
        <w:rPr>
          <w:rFonts w:cs="Times New Roman"/>
          <w:szCs w:val="28"/>
        </w:rPr>
      </w:pPr>
      <w:r w:rsidRPr="00255140">
        <w:t xml:space="preserve">захищеного кіберпростору </w:t>
      </w:r>
      <w:r w:rsidRPr="00255140">
        <w:rPr>
          <w:rFonts w:cs="Times New Roman"/>
          <w:szCs w:val="28"/>
        </w:rPr>
        <w:t>[11]</w:t>
      </w:r>
    </w:p>
    <w:p w14:paraId="11B073BB" w14:textId="77777777" w:rsidR="00AE6832" w:rsidRPr="002C5EAD" w:rsidRDefault="00AE6832" w:rsidP="00AE6832">
      <w:proofErr w:type="spellStart"/>
      <w:r w:rsidRPr="002C5EAD">
        <w:t>Стратегічна</w:t>
      </w:r>
      <w:proofErr w:type="spellEnd"/>
      <w:r w:rsidRPr="002C5EAD">
        <w:t xml:space="preserve"> </w:t>
      </w:r>
      <w:proofErr w:type="spellStart"/>
      <w:r w:rsidRPr="002C5EAD">
        <w:t>політика</w:t>
      </w:r>
      <w:proofErr w:type="spellEnd"/>
      <w:r w:rsidRPr="002C5EAD">
        <w:t xml:space="preserve"> </w:t>
      </w:r>
      <w:proofErr w:type="spellStart"/>
      <w:r w:rsidRPr="002C5EAD">
        <w:t>кібербезпеки</w:t>
      </w:r>
      <w:proofErr w:type="spellEnd"/>
      <w:r w:rsidRPr="002C5EAD">
        <w:t xml:space="preserve">. Головною </w:t>
      </w:r>
      <w:proofErr w:type="spellStart"/>
      <w:r w:rsidRPr="002C5EAD">
        <w:t>частиною</w:t>
      </w:r>
      <w:proofErr w:type="spellEnd"/>
      <w:r w:rsidRPr="002C5EAD">
        <w:t xml:space="preserve"> </w:t>
      </w:r>
      <w:proofErr w:type="spellStart"/>
      <w:r w:rsidRPr="002C5EAD">
        <w:t>соціально-економічної</w:t>
      </w:r>
      <w:proofErr w:type="spellEnd"/>
      <w:r w:rsidRPr="002C5EAD">
        <w:t xml:space="preserve"> </w:t>
      </w:r>
      <w:proofErr w:type="spellStart"/>
      <w:r w:rsidRPr="002C5EAD">
        <w:t>безпеки</w:t>
      </w:r>
      <w:proofErr w:type="spellEnd"/>
      <w:r w:rsidRPr="002C5EAD">
        <w:t xml:space="preserve"> у будь-</w:t>
      </w:r>
      <w:proofErr w:type="spellStart"/>
      <w:r w:rsidRPr="002C5EAD">
        <w:t>якої</w:t>
      </w:r>
      <w:proofErr w:type="spellEnd"/>
      <w:r w:rsidRPr="002C5EAD">
        <w:t xml:space="preserve"> </w:t>
      </w:r>
      <w:proofErr w:type="spellStart"/>
      <w:r w:rsidRPr="002C5EAD">
        <w:t>країни</w:t>
      </w:r>
      <w:proofErr w:type="spellEnd"/>
      <w:r w:rsidRPr="002C5EAD">
        <w:t xml:space="preserve"> </w:t>
      </w:r>
      <w:proofErr w:type="spellStart"/>
      <w:r w:rsidRPr="002C5EAD">
        <w:t>являється</w:t>
      </w:r>
      <w:proofErr w:type="spellEnd"/>
      <w:r w:rsidRPr="002C5EAD">
        <w:t xml:space="preserve"> </w:t>
      </w:r>
      <w:proofErr w:type="spellStart"/>
      <w:r w:rsidRPr="002C5EAD">
        <w:t>Національна</w:t>
      </w:r>
      <w:proofErr w:type="spellEnd"/>
      <w:r w:rsidRPr="002C5EAD">
        <w:t xml:space="preserve"> </w:t>
      </w:r>
      <w:proofErr w:type="spellStart"/>
      <w:r w:rsidRPr="002C5EAD">
        <w:t>стратегія</w:t>
      </w:r>
      <w:proofErr w:type="spellEnd"/>
      <w:r w:rsidRPr="002C5EAD">
        <w:t xml:space="preserve"> </w:t>
      </w:r>
      <w:proofErr w:type="spellStart"/>
      <w:r w:rsidRPr="002C5EAD">
        <w:lastRenderedPageBreak/>
        <w:t>кібербезпеки</w:t>
      </w:r>
      <w:proofErr w:type="spellEnd"/>
      <w:r w:rsidRPr="002C5EAD">
        <w:t xml:space="preserve"> (National </w:t>
      </w:r>
      <w:proofErr w:type="spellStart"/>
      <w:r w:rsidRPr="002C5EAD">
        <w:t>Cybersecurity</w:t>
      </w:r>
      <w:proofErr w:type="spellEnd"/>
      <w:r w:rsidRPr="002C5EAD">
        <w:t xml:space="preserve"> Strategy) [2]. Саму </w:t>
      </w:r>
      <w:proofErr w:type="spellStart"/>
      <w:r w:rsidRPr="002C5EAD">
        <w:t>стратегію</w:t>
      </w:r>
      <w:proofErr w:type="spellEnd"/>
      <w:r w:rsidRPr="002C5EAD">
        <w:t xml:space="preserve"> </w:t>
      </w:r>
      <w:proofErr w:type="spellStart"/>
      <w:r w:rsidRPr="002C5EAD">
        <w:t>кібербезпеки</w:t>
      </w:r>
      <w:proofErr w:type="spellEnd"/>
      <w:r w:rsidRPr="002C5EAD">
        <w:t xml:space="preserve"> </w:t>
      </w:r>
      <w:proofErr w:type="spellStart"/>
      <w:r w:rsidRPr="002C5EAD">
        <w:t>України</w:t>
      </w:r>
      <w:proofErr w:type="spellEnd"/>
      <w:r w:rsidRPr="002C5EAD">
        <w:t xml:space="preserve"> </w:t>
      </w:r>
      <w:proofErr w:type="spellStart"/>
      <w:r w:rsidRPr="002C5EAD">
        <w:t>було</w:t>
      </w:r>
      <w:proofErr w:type="spellEnd"/>
      <w:r w:rsidRPr="002C5EAD">
        <w:t xml:space="preserve"> </w:t>
      </w:r>
      <w:proofErr w:type="spellStart"/>
      <w:r w:rsidRPr="002C5EAD">
        <w:t>започатковано</w:t>
      </w:r>
      <w:proofErr w:type="spellEnd"/>
      <w:r w:rsidRPr="002C5EAD">
        <w:t xml:space="preserve"> та введено в </w:t>
      </w:r>
      <w:proofErr w:type="spellStart"/>
      <w:r w:rsidRPr="002C5EAD">
        <w:t>дію</w:t>
      </w:r>
      <w:proofErr w:type="spellEnd"/>
      <w:r w:rsidRPr="002C5EAD">
        <w:t xml:space="preserve"> 27.01.2016 р. [3]. </w:t>
      </w:r>
      <w:proofErr w:type="spellStart"/>
      <w:r w:rsidRPr="002C5EAD">
        <w:t>Саме</w:t>
      </w:r>
      <w:proofErr w:type="spellEnd"/>
      <w:r w:rsidRPr="002C5EAD">
        <w:t xml:space="preserve"> тут </w:t>
      </w:r>
      <w:proofErr w:type="spellStart"/>
      <w:r w:rsidRPr="002C5EAD">
        <w:t>кібербезпека</w:t>
      </w:r>
      <w:proofErr w:type="spellEnd"/>
      <w:r w:rsidRPr="002C5EAD">
        <w:t xml:space="preserve"> та </w:t>
      </w:r>
      <w:proofErr w:type="spellStart"/>
      <w:r w:rsidRPr="002C5EAD">
        <w:t>інформаційна</w:t>
      </w:r>
      <w:proofErr w:type="spellEnd"/>
      <w:r w:rsidRPr="002C5EAD">
        <w:t xml:space="preserve"> </w:t>
      </w:r>
      <w:proofErr w:type="spellStart"/>
      <w:r w:rsidRPr="002C5EAD">
        <w:t>безпека</w:t>
      </w:r>
      <w:proofErr w:type="spellEnd"/>
      <w:r w:rsidRPr="002C5EAD">
        <w:t xml:space="preserve"> </w:t>
      </w:r>
      <w:proofErr w:type="spellStart"/>
      <w:r w:rsidRPr="002C5EAD">
        <w:t>признані</w:t>
      </w:r>
      <w:proofErr w:type="spellEnd"/>
      <w:r w:rsidRPr="002C5EAD">
        <w:t xml:space="preserve"> як </w:t>
      </w:r>
      <w:proofErr w:type="spellStart"/>
      <w:r w:rsidRPr="002C5EAD">
        <w:t>одні</w:t>
      </w:r>
      <w:proofErr w:type="spellEnd"/>
      <w:r w:rsidRPr="002C5EAD">
        <w:t xml:space="preserve"> з </w:t>
      </w:r>
      <w:proofErr w:type="spellStart"/>
      <w:r w:rsidRPr="002C5EAD">
        <w:t>головних</w:t>
      </w:r>
      <w:proofErr w:type="spellEnd"/>
      <w:r w:rsidRPr="002C5EAD">
        <w:t xml:space="preserve"> </w:t>
      </w:r>
      <w:proofErr w:type="spellStart"/>
      <w:r w:rsidRPr="002C5EAD">
        <w:t>пріоритетів</w:t>
      </w:r>
      <w:proofErr w:type="spellEnd"/>
      <w:r w:rsidRPr="002C5EAD">
        <w:t xml:space="preserve"> у </w:t>
      </w:r>
      <w:proofErr w:type="spellStart"/>
      <w:r w:rsidRPr="002C5EAD">
        <w:t>боротьбі</w:t>
      </w:r>
      <w:proofErr w:type="spellEnd"/>
      <w:r w:rsidRPr="002C5EAD">
        <w:t xml:space="preserve"> </w:t>
      </w:r>
      <w:proofErr w:type="spellStart"/>
      <w:r w:rsidRPr="002C5EAD">
        <w:t>із</w:t>
      </w:r>
      <w:proofErr w:type="spellEnd"/>
      <w:r w:rsidRPr="002C5EAD">
        <w:t xml:space="preserve"> </w:t>
      </w:r>
      <w:proofErr w:type="spellStart"/>
      <w:r w:rsidRPr="002C5EAD">
        <w:t>загрозам</w:t>
      </w:r>
      <w:proofErr w:type="spellEnd"/>
      <w:r w:rsidRPr="002C5EAD">
        <w:t xml:space="preserve"> </w:t>
      </w:r>
      <w:proofErr w:type="spellStart"/>
      <w:r w:rsidRPr="002C5EAD">
        <w:t>національній</w:t>
      </w:r>
      <w:proofErr w:type="spellEnd"/>
      <w:r w:rsidRPr="002C5EAD">
        <w:t xml:space="preserve"> </w:t>
      </w:r>
      <w:proofErr w:type="spellStart"/>
      <w:r w:rsidRPr="002C5EAD">
        <w:t>безпеці</w:t>
      </w:r>
      <w:proofErr w:type="spellEnd"/>
      <w:r w:rsidRPr="002C5EAD">
        <w:t xml:space="preserve">. </w:t>
      </w:r>
      <w:proofErr w:type="spellStart"/>
      <w:r w:rsidRPr="002C5EAD">
        <w:t>Деталізацію</w:t>
      </w:r>
      <w:proofErr w:type="spellEnd"/>
      <w:r w:rsidRPr="002C5EAD">
        <w:t xml:space="preserve"> </w:t>
      </w:r>
      <w:proofErr w:type="spellStart"/>
      <w:r w:rsidRPr="002C5EAD">
        <w:t>реалізації</w:t>
      </w:r>
      <w:proofErr w:type="spellEnd"/>
      <w:r w:rsidRPr="002C5EAD">
        <w:t xml:space="preserve"> </w:t>
      </w:r>
      <w:proofErr w:type="spellStart"/>
      <w:r w:rsidRPr="002C5EAD">
        <w:t>Стратегії</w:t>
      </w:r>
      <w:proofErr w:type="spellEnd"/>
      <w:r w:rsidRPr="002C5EAD">
        <w:t xml:space="preserve"> </w:t>
      </w:r>
      <w:proofErr w:type="spellStart"/>
      <w:r w:rsidRPr="002C5EAD">
        <w:t>кібербезпеки</w:t>
      </w:r>
      <w:proofErr w:type="spellEnd"/>
      <w:r w:rsidRPr="002C5EAD">
        <w:t xml:space="preserve"> </w:t>
      </w:r>
      <w:proofErr w:type="spellStart"/>
      <w:r w:rsidRPr="002C5EAD">
        <w:t>було</w:t>
      </w:r>
      <w:proofErr w:type="spellEnd"/>
      <w:r w:rsidRPr="002C5EAD">
        <w:t xml:space="preserve"> </w:t>
      </w:r>
      <w:proofErr w:type="spellStart"/>
      <w:r w:rsidRPr="002C5EAD">
        <w:t>зображено</w:t>
      </w:r>
      <w:proofErr w:type="spellEnd"/>
      <w:r w:rsidRPr="002C5EAD">
        <w:t xml:space="preserve"> у </w:t>
      </w:r>
      <w:proofErr w:type="spellStart"/>
      <w:r w:rsidRPr="002C5EAD">
        <w:t>щорічних</w:t>
      </w:r>
      <w:proofErr w:type="spellEnd"/>
      <w:r w:rsidRPr="002C5EAD">
        <w:t xml:space="preserve"> планах </w:t>
      </w:r>
      <w:proofErr w:type="spellStart"/>
      <w:r w:rsidRPr="002C5EAD">
        <w:t>держави</w:t>
      </w:r>
      <w:proofErr w:type="spellEnd"/>
      <w:r w:rsidRPr="002C5EAD">
        <w:t xml:space="preserve">, в </w:t>
      </w:r>
      <w:proofErr w:type="spellStart"/>
      <w:r w:rsidRPr="002C5EAD">
        <w:t>яких</w:t>
      </w:r>
      <w:proofErr w:type="spellEnd"/>
      <w:r w:rsidRPr="002C5EAD">
        <w:t xml:space="preserve"> з боку </w:t>
      </w:r>
      <w:proofErr w:type="spellStart"/>
      <w:r w:rsidRPr="002C5EAD">
        <w:t>органів</w:t>
      </w:r>
      <w:proofErr w:type="spellEnd"/>
      <w:r w:rsidRPr="002C5EAD">
        <w:t xml:space="preserve"> </w:t>
      </w:r>
      <w:proofErr w:type="spellStart"/>
      <w:r w:rsidRPr="002C5EAD">
        <w:t>влади</w:t>
      </w:r>
      <w:proofErr w:type="spellEnd"/>
      <w:r w:rsidRPr="002C5EAD">
        <w:t xml:space="preserve"> </w:t>
      </w:r>
      <w:proofErr w:type="spellStart"/>
      <w:r w:rsidRPr="002C5EAD">
        <w:t>було</w:t>
      </w:r>
      <w:proofErr w:type="spellEnd"/>
      <w:r w:rsidRPr="002C5EAD">
        <w:t xml:space="preserve"> </w:t>
      </w:r>
      <w:proofErr w:type="spellStart"/>
      <w:r w:rsidRPr="002C5EAD">
        <w:t>розроблено</w:t>
      </w:r>
      <w:proofErr w:type="spellEnd"/>
      <w:r w:rsidRPr="002C5EAD">
        <w:t xml:space="preserve"> заходи </w:t>
      </w:r>
      <w:proofErr w:type="spellStart"/>
      <w:r w:rsidRPr="002C5EAD">
        <w:t>щодо</w:t>
      </w:r>
      <w:proofErr w:type="spellEnd"/>
      <w:r w:rsidRPr="002C5EAD">
        <w:t xml:space="preserve"> </w:t>
      </w:r>
      <w:proofErr w:type="spellStart"/>
      <w:r w:rsidRPr="002C5EAD">
        <w:t>запобігання</w:t>
      </w:r>
      <w:proofErr w:type="spellEnd"/>
      <w:r w:rsidRPr="002C5EAD">
        <w:t xml:space="preserve"> і </w:t>
      </w:r>
      <w:proofErr w:type="spellStart"/>
      <w:r w:rsidRPr="002C5EAD">
        <w:t>підготовки</w:t>
      </w:r>
      <w:proofErr w:type="spellEnd"/>
      <w:r w:rsidRPr="002C5EAD">
        <w:t xml:space="preserve"> </w:t>
      </w:r>
      <w:proofErr w:type="spellStart"/>
      <w:r w:rsidRPr="002C5EAD">
        <w:t>реагування</w:t>
      </w:r>
      <w:proofErr w:type="spellEnd"/>
      <w:r w:rsidRPr="002C5EAD">
        <w:t xml:space="preserve"> на </w:t>
      </w:r>
      <w:proofErr w:type="spellStart"/>
      <w:r w:rsidRPr="002C5EAD">
        <w:t>появу</w:t>
      </w:r>
      <w:proofErr w:type="spellEnd"/>
      <w:r w:rsidRPr="002C5EAD">
        <w:t xml:space="preserve"> </w:t>
      </w:r>
      <w:proofErr w:type="spellStart"/>
      <w:r w:rsidRPr="002C5EAD">
        <w:t>можливих</w:t>
      </w:r>
      <w:proofErr w:type="spellEnd"/>
      <w:r w:rsidRPr="002C5EAD">
        <w:t xml:space="preserve"> </w:t>
      </w:r>
      <w:proofErr w:type="spellStart"/>
      <w:r w:rsidRPr="002C5EAD">
        <w:t>кіберінцидентів</w:t>
      </w:r>
      <w:proofErr w:type="spellEnd"/>
      <w:r w:rsidRPr="002C5EAD">
        <w:t xml:space="preserve"> </w:t>
      </w:r>
      <w:proofErr w:type="gramStart"/>
      <w:r w:rsidRPr="002C5EAD">
        <w:t>у рамках</w:t>
      </w:r>
      <w:proofErr w:type="gramEnd"/>
      <w:r w:rsidRPr="002C5EAD">
        <w:t xml:space="preserve"> </w:t>
      </w:r>
      <w:proofErr w:type="spellStart"/>
      <w:r w:rsidRPr="002C5EAD">
        <w:t>створення</w:t>
      </w:r>
      <w:proofErr w:type="spellEnd"/>
      <w:r w:rsidRPr="002C5EAD">
        <w:t xml:space="preserve"> </w:t>
      </w:r>
      <w:proofErr w:type="spellStart"/>
      <w:r w:rsidRPr="002C5EAD">
        <w:t>ефективної</w:t>
      </w:r>
      <w:proofErr w:type="spellEnd"/>
      <w:r w:rsidRPr="002C5EAD">
        <w:t xml:space="preserve"> </w:t>
      </w:r>
      <w:proofErr w:type="spellStart"/>
      <w:r w:rsidRPr="002C5EAD">
        <w:t>національної</w:t>
      </w:r>
      <w:proofErr w:type="spellEnd"/>
      <w:r w:rsidRPr="002C5EAD">
        <w:t xml:space="preserve"> </w:t>
      </w:r>
      <w:proofErr w:type="spellStart"/>
      <w:r w:rsidRPr="002C5EAD">
        <w:t>системи</w:t>
      </w:r>
      <w:proofErr w:type="spellEnd"/>
      <w:r w:rsidRPr="002C5EAD">
        <w:t xml:space="preserve"> </w:t>
      </w:r>
      <w:proofErr w:type="spellStart"/>
      <w:r w:rsidRPr="002C5EAD">
        <w:t>кібербезпеки</w:t>
      </w:r>
      <w:proofErr w:type="spellEnd"/>
      <w:r w:rsidRPr="002C5EAD">
        <w:t xml:space="preserve">. </w:t>
      </w:r>
    </w:p>
    <w:p w14:paraId="3954837B" w14:textId="77777777" w:rsidR="00AE6832" w:rsidRPr="002C5EAD" w:rsidRDefault="00AE6832" w:rsidP="00AE6832">
      <w:pPr>
        <w:rPr>
          <w:lang w:val="uk-UA"/>
        </w:rPr>
      </w:pPr>
      <w:r w:rsidRPr="002C5EAD">
        <w:rPr>
          <w:lang w:val="uk-UA"/>
        </w:rPr>
        <w:t xml:space="preserve">Для ефективної координації і контролювання діяльності різних суб’єктів у сфері </w:t>
      </w:r>
      <w:proofErr w:type="spellStart"/>
      <w:r w:rsidRPr="002C5EAD">
        <w:rPr>
          <w:lang w:val="uk-UA"/>
        </w:rPr>
        <w:t>кібербезпеки</w:t>
      </w:r>
      <w:proofErr w:type="spellEnd"/>
      <w:r w:rsidRPr="002C5EAD">
        <w:rPr>
          <w:lang w:val="uk-UA"/>
        </w:rPr>
        <w:t xml:space="preserve"> було організовано роботу певних державних служб, за якими затверджено конкретні зобов’язання з дотримання необхідних вимог </w:t>
      </w:r>
      <w:proofErr w:type="spellStart"/>
      <w:r w:rsidRPr="002C5EAD">
        <w:rPr>
          <w:lang w:val="uk-UA"/>
        </w:rPr>
        <w:t>кібербезпеки</w:t>
      </w:r>
      <w:proofErr w:type="spellEnd"/>
      <w:r w:rsidRPr="002C5EAD">
        <w:rPr>
          <w:lang w:val="uk-UA"/>
        </w:rPr>
        <w:t>:</w:t>
      </w:r>
    </w:p>
    <w:p w14:paraId="7A44E883" w14:textId="77777777" w:rsidR="00AE6832" w:rsidRPr="002C5EAD" w:rsidRDefault="00AE6832" w:rsidP="00AE6832">
      <w:pPr>
        <w:rPr>
          <w:lang w:val="uk-UA"/>
        </w:rPr>
      </w:pPr>
      <w:r w:rsidRPr="002C5EAD">
        <w:rPr>
          <w:lang w:val="uk-UA"/>
        </w:rPr>
        <w:t xml:space="preserve">– запроваджено певний механізм керування й організації роботи Національного координаційного центру </w:t>
      </w:r>
      <w:proofErr w:type="spellStart"/>
      <w:r w:rsidRPr="002C5EAD">
        <w:rPr>
          <w:lang w:val="uk-UA"/>
        </w:rPr>
        <w:t>кібербезпеки</w:t>
      </w:r>
      <w:proofErr w:type="spellEnd"/>
      <w:r w:rsidRPr="002C5EAD">
        <w:rPr>
          <w:lang w:val="uk-UA"/>
        </w:rPr>
        <w:t xml:space="preserve"> при Раді національної безпеки і оборони України, який координує міжвідомчу роботу суб’єктів національної безпеки і оборони України під час кібератак та </w:t>
      </w:r>
      <w:proofErr w:type="spellStart"/>
      <w:r w:rsidRPr="002C5EAD">
        <w:rPr>
          <w:lang w:val="uk-UA"/>
        </w:rPr>
        <w:t>кіберінцидентів</w:t>
      </w:r>
      <w:proofErr w:type="spellEnd"/>
      <w:r w:rsidRPr="002C5EAD">
        <w:rPr>
          <w:lang w:val="uk-UA"/>
        </w:rPr>
        <w:t xml:space="preserve"> в інформаційно-телекомунікаційних системах об’єктів критичної інфраструктури для максимального покращення системи державного управління у створенні та реалізації політики у сфері </w:t>
      </w:r>
      <w:proofErr w:type="spellStart"/>
      <w:r w:rsidRPr="002C5EAD">
        <w:rPr>
          <w:lang w:val="uk-UA"/>
        </w:rPr>
        <w:t>кібербезпеки</w:t>
      </w:r>
      <w:proofErr w:type="spellEnd"/>
      <w:r w:rsidRPr="002C5EAD">
        <w:rPr>
          <w:lang w:val="uk-UA"/>
        </w:rPr>
        <w:t xml:space="preserve"> під час реалізації Стратегії </w:t>
      </w:r>
      <w:proofErr w:type="spellStart"/>
      <w:r w:rsidRPr="002C5EAD">
        <w:rPr>
          <w:lang w:val="uk-UA"/>
        </w:rPr>
        <w:t>кібербезпеки</w:t>
      </w:r>
      <w:proofErr w:type="spellEnd"/>
      <w:r w:rsidRPr="002C5EAD">
        <w:rPr>
          <w:lang w:val="uk-UA"/>
        </w:rPr>
        <w:t xml:space="preserve"> України;</w:t>
      </w:r>
    </w:p>
    <w:p w14:paraId="4098D9D5" w14:textId="77777777" w:rsidR="00AE6832" w:rsidRPr="002C5EAD" w:rsidRDefault="00AE6832" w:rsidP="00AE6832">
      <w:pPr>
        <w:rPr>
          <w:lang w:val="uk-UA"/>
        </w:rPr>
      </w:pPr>
      <w:r w:rsidRPr="002C5EAD">
        <w:rPr>
          <w:lang w:val="uk-UA"/>
        </w:rPr>
        <w:t xml:space="preserve">– функції державного контролю у сфері боротьби з кіберзлочинністю, </w:t>
      </w:r>
      <w:proofErr w:type="spellStart"/>
      <w:r w:rsidRPr="002C5EAD">
        <w:rPr>
          <w:lang w:val="uk-UA"/>
        </w:rPr>
        <w:t>кіберзахисту</w:t>
      </w:r>
      <w:proofErr w:type="spellEnd"/>
      <w:r w:rsidRPr="002C5EAD">
        <w:rPr>
          <w:lang w:val="uk-UA"/>
        </w:rPr>
        <w:t xml:space="preserve"> об’єктів критичної інформаційної інфраструктури, формування та реалізації державної політики щодо захисту у кіберпросторі державних інформаційних ресурсів та інформації було покладено на Державну службу спеціального зв’язку та захисту інформації України (ДССЗЗІ). Саме ця служба координує цю діяльність інших суб’єктів забезпечення </w:t>
      </w:r>
      <w:proofErr w:type="spellStart"/>
      <w:r w:rsidRPr="002C5EAD">
        <w:rPr>
          <w:lang w:val="uk-UA"/>
        </w:rPr>
        <w:t>кібербезпеки</w:t>
      </w:r>
      <w:proofErr w:type="spellEnd"/>
      <w:r w:rsidRPr="002C5EAD">
        <w:rPr>
          <w:lang w:val="uk-UA"/>
        </w:rPr>
        <w:t xml:space="preserve"> щодо </w:t>
      </w:r>
      <w:proofErr w:type="spellStart"/>
      <w:r w:rsidRPr="002C5EAD">
        <w:rPr>
          <w:lang w:val="uk-UA"/>
        </w:rPr>
        <w:t>кіберзахисту</w:t>
      </w:r>
      <w:proofErr w:type="spellEnd"/>
      <w:r w:rsidRPr="002C5EAD">
        <w:rPr>
          <w:lang w:val="uk-UA"/>
        </w:rPr>
        <w:t xml:space="preserve"> і виконує організаційно-технічні заходи задля запобігання, виявлення та реагування на різні види </w:t>
      </w:r>
      <w:proofErr w:type="spellStart"/>
      <w:r w:rsidRPr="002C5EAD">
        <w:rPr>
          <w:lang w:val="uk-UA"/>
        </w:rPr>
        <w:t>кіберінцидентів</w:t>
      </w:r>
      <w:proofErr w:type="spellEnd"/>
      <w:r w:rsidRPr="002C5EAD">
        <w:rPr>
          <w:lang w:val="uk-UA"/>
        </w:rPr>
        <w:t xml:space="preserve"> й кібератаки та усунення </w:t>
      </w:r>
      <w:r w:rsidRPr="002C5EAD">
        <w:rPr>
          <w:lang w:val="uk-UA"/>
        </w:rPr>
        <w:lastRenderedPageBreak/>
        <w:t xml:space="preserve">різноманітних наслідків. ДССЗЗІ забезпечує роботу урядової Команди реагування на комп’ютерні надзвичайні події України (CERT-UA) та Державного центру </w:t>
      </w:r>
      <w:proofErr w:type="spellStart"/>
      <w:r w:rsidRPr="002C5EAD">
        <w:rPr>
          <w:lang w:val="uk-UA"/>
        </w:rPr>
        <w:t>кіберзахисту</w:t>
      </w:r>
      <w:proofErr w:type="spellEnd"/>
      <w:r w:rsidRPr="002C5EAD">
        <w:rPr>
          <w:lang w:val="uk-UA"/>
        </w:rPr>
        <w:t xml:space="preserve">, який впроваджує організаційно-технічні моделі </w:t>
      </w:r>
      <w:proofErr w:type="spellStart"/>
      <w:r w:rsidRPr="002C5EAD">
        <w:rPr>
          <w:lang w:val="uk-UA"/>
        </w:rPr>
        <w:t>кіберзахисту</w:t>
      </w:r>
      <w:proofErr w:type="spellEnd"/>
      <w:r w:rsidRPr="002C5EAD">
        <w:rPr>
          <w:lang w:val="uk-UA"/>
        </w:rPr>
        <w:t xml:space="preserve"> як складової національної системи </w:t>
      </w:r>
      <w:proofErr w:type="spellStart"/>
      <w:r w:rsidRPr="002C5EAD">
        <w:rPr>
          <w:lang w:val="uk-UA"/>
        </w:rPr>
        <w:t>кібербезпеки</w:t>
      </w:r>
      <w:proofErr w:type="spellEnd"/>
      <w:r w:rsidRPr="002C5EAD">
        <w:rPr>
          <w:lang w:val="uk-UA"/>
        </w:rPr>
        <w:t xml:space="preserve">. Головним ядром цієї моделі є Центр реагування на </w:t>
      </w:r>
      <w:proofErr w:type="spellStart"/>
      <w:r w:rsidRPr="002C5EAD">
        <w:rPr>
          <w:lang w:val="uk-UA"/>
        </w:rPr>
        <w:t>кіберзагрози</w:t>
      </w:r>
      <w:proofErr w:type="spellEnd"/>
      <w:r w:rsidRPr="002C5EAD">
        <w:rPr>
          <w:lang w:val="uk-UA"/>
        </w:rPr>
        <w:t xml:space="preserve"> (</w:t>
      </w:r>
      <w:r w:rsidRPr="002C5EAD">
        <w:rPr>
          <w:lang w:val="en-US"/>
        </w:rPr>
        <w:t>Cyber</w:t>
      </w:r>
      <w:r w:rsidRPr="00255140">
        <w:rPr>
          <w:lang w:val="uk-UA"/>
        </w:rPr>
        <w:t xml:space="preserve"> </w:t>
      </w:r>
      <w:r w:rsidRPr="002C5EAD">
        <w:rPr>
          <w:lang w:val="en-US"/>
        </w:rPr>
        <w:t>Threat</w:t>
      </w:r>
      <w:r w:rsidRPr="00255140">
        <w:rPr>
          <w:lang w:val="uk-UA"/>
        </w:rPr>
        <w:t xml:space="preserve"> </w:t>
      </w:r>
      <w:r w:rsidRPr="002C5EAD">
        <w:rPr>
          <w:lang w:val="en-US"/>
        </w:rPr>
        <w:t>Response</w:t>
      </w:r>
      <w:r w:rsidRPr="00255140">
        <w:rPr>
          <w:lang w:val="uk-UA"/>
        </w:rPr>
        <w:t xml:space="preserve"> </w:t>
      </w:r>
      <w:r w:rsidRPr="002C5EAD">
        <w:rPr>
          <w:lang w:val="en-US"/>
        </w:rPr>
        <w:t>Centre</w:t>
      </w:r>
      <w:r w:rsidRPr="002C5EAD">
        <w:rPr>
          <w:lang w:val="uk-UA"/>
        </w:rPr>
        <w:t xml:space="preserve">, CRC), який був створений 02.02.2018 р. як центральний компонент національної системи </w:t>
      </w:r>
      <w:proofErr w:type="spellStart"/>
      <w:r w:rsidRPr="002C5EAD">
        <w:rPr>
          <w:lang w:val="uk-UA"/>
        </w:rPr>
        <w:t>кіберзахисту</w:t>
      </w:r>
      <w:proofErr w:type="spellEnd"/>
      <w:r w:rsidRPr="002C5EAD">
        <w:rPr>
          <w:lang w:val="uk-UA"/>
        </w:rPr>
        <w:t xml:space="preserve"> України. CRC був побудований на базі </w:t>
      </w:r>
      <w:proofErr w:type="spellStart"/>
      <w:r w:rsidRPr="002C5EAD">
        <w:rPr>
          <w:lang w:val="uk-UA"/>
        </w:rPr>
        <w:t>новітніших</w:t>
      </w:r>
      <w:proofErr w:type="spellEnd"/>
      <w:r w:rsidRPr="002C5EAD">
        <w:rPr>
          <w:lang w:val="uk-UA"/>
        </w:rPr>
        <w:t xml:space="preserve"> досягнень у сфері </w:t>
      </w:r>
      <w:proofErr w:type="spellStart"/>
      <w:r w:rsidRPr="002C5EAD">
        <w:rPr>
          <w:lang w:val="uk-UA"/>
        </w:rPr>
        <w:t>кібербезпеки</w:t>
      </w:r>
      <w:proofErr w:type="spellEnd"/>
      <w:r w:rsidRPr="002C5EAD">
        <w:rPr>
          <w:lang w:val="uk-UA"/>
        </w:rPr>
        <w:t xml:space="preserve"> як вітчизняних, так і провідних IT-компаній світу. Розроблені на рівнях самих найкращих світових аналогів сучасних технологічних та аналітичних систем CRC зрозуміло що претендують на звання одного з найпотужніших в європейському співтоваристві [4]. Інша необхідна функція ДССЗЗІ пов’язана з контролем за дотриманням вимог законодавства у сфері електронних довірчих послуг, стеженням за кваліфікованими постачальниками електронних довірчих послуг, у галузі криптографічного захисту інформації [5]. Адже саме необхідна гарантія конфіденційності й цілісності інформації, захист інформації від несанкціонованого доступу є необхідною вимогою виконання електронного документообігу між різними державними установами, громадянами та суб’єктами приватного сектора;</w:t>
      </w:r>
    </w:p>
    <w:p w14:paraId="42E99E1D" w14:textId="77777777" w:rsidR="00AE6832" w:rsidRPr="002C5EAD" w:rsidRDefault="00AE6832" w:rsidP="00AE6832">
      <w:pPr>
        <w:rPr>
          <w:lang w:val="uk-UA"/>
        </w:rPr>
      </w:pPr>
      <w:r w:rsidRPr="002C5EAD">
        <w:rPr>
          <w:lang w:val="uk-UA"/>
        </w:rPr>
        <w:t>– через те, що сьогодні персональні дані громадян просто необхідно мати захист так само, як і конфіденційні дані компаній, в Україні був створений незалежний державний наглядовий орган, як того вимагає Конвенція Ради Європи про захист осіб через автоматизоване оброблення персональних даних. Контроль за дотриманням законодавства про захист персональних даних було покладено на Уповноваженого Верховної Ради України з прав людини [6];</w:t>
      </w:r>
    </w:p>
    <w:p w14:paraId="1763A14B" w14:textId="77777777" w:rsidR="00AE6832" w:rsidRPr="002C5EAD" w:rsidRDefault="00AE6832" w:rsidP="00AE6832">
      <w:pPr>
        <w:rPr>
          <w:lang w:val="uk-UA"/>
        </w:rPr>
      </w:pPr>
      <w:r w:rsidRPr="002C5EAD">
        <w:rPr>
          <w:lang w:val="uk-UA"/>
        </w:rPr>
        <w:t xml:space="preserve">– добре організовану роботу Департаменту </w:t>
      </w:r>
      <w:proofErr w:type="spellStart"/>
      <w:r w:rsidRPr="002C5EAD">
        <w:rPr>
          <w:lang w:val="uk-UA"/>
        </w:rPr>
        <w:t>кіберполіції</w:t>
      </w:r>
      <w:proofErr w:type="spellEnd"/>
      <w:r w:rsidRPr="002C5EAD">
        <w:rPr>
          <w:lang w:val="uk-UA"/>
        </w:rPr>
        <w:t xml:space="preserve"> Національної поліції України, який так необхідно спеціалізується на попередженні, виявленні, припиненні та розкритті кримінальних правопорушень, механізмів підготовки, вчинення або приховування яких зазвичай передбачає використання електронно-</w:t>
      </w:r>
      <w:r w:rsidRPr="002C5EAD">
        <w:rPr>
          <w:lang w:val="uk-UA"/>
        </w:rPr>
        <w:lastRenderedPageBreak/>
        <w:t xml:space="preserve">обчислювальних машин (комп’ютерів), телекомунікаційних та комп’ютерних мереж і систем [7]; </w:t>
      </w:r>
    </w:p>
    <w:p w14:paraId="642F7D28" w14:textId="77777777" w:rsidR="00AE6832" w:rsidRPr="002C5EAD" w:rsidRDefault="00AE6832" w:rsidP="00AE6832">
      <w:pPr>
        <w:rPr>
          <w:lang w:val="uk-UA"/>
        </w:rPr>
      </w:pPr>
      <w:r w:rsidRPr="002C5EAD">
        <w:rPr>
          <w:lang w:val="uk-UA"/>
        </w:rPr>
        <w:t xml:space="preserve">– було створено компетентний орган у сфері інформаційної безпеки – Державне агентство з електронного врядування України [8], яке має повноваження контролювати операторів основних послуг щодо вимог </w:t>
      </w:r>
      <w:proofErr w:type="spellStart"/>
      <w:r w:rsidRPr="002C5EAD">
        <w:rPr>
          <w:lang w:val="uk-UA"/>
        </w:rPr>
        <w:t>кібербезпеки</w:t>
      </w:r>
      <w:proofErr w:type="spellEnd"/>
      <w:r w:rsidRPr="002C5EAD">
        <w:rPr>
          <w:lang w:val="uk-UA"/>
        </w:rPr>
        <w:t>.</w:t>
      </w:r>
    </w:p>
    <w:p w14:paraId="0CE1493E" w14:textId="77777777" w:rsidR="00AE6832" w:rsidRPr="002C5EAD" w:rsidRDefault="00AE6832" w:rsidP="00AE6832">
      <w:pPr>
        <w:rPr>
          <w:lang w:val="uk-UA"/>
        </w:rPr>
      </w:pPr>
      <w:r w:rsidRPr="002C5EAD">
        <w:rPr>
          <w:lang w:val="uk-UA"/>
        </w:rPr>
        <w:t xml:space="preserve">Постачальників цифрових послуг та різних операторів основних служб відповідно до ст. 5 Закону України про </w:t>
      </w:r>
      <w:proofErr w:type="spellStart"/>
      <w:r w:rsidRPr="002C5EAD">
        <w:rPr>
          <w:lang w:val="uk-UA"/>
        </w:rPr>
        <w:t>кібербезпеку</w:t>
      </w:r>
      <w:proofErr w:type="spellEnd"/>
      <w:r w:rsidRPr="002C5EAD">
        <w:rPr>
          <w:lang w:val="uk-UA"/>
        </w:rPr>
        <w:t xml:space="preserve"> зобов’язали керувати </w:t>
      </w:r>
      <w:proofErr w:type="spellStart"/>
      <w:r w:rsidRPr="002C5EAD">
        <w:rPr>
          <w:lang w:val="uk-UA"/>
        </w:rPr>
        <w:t>кіберризиками</w:t>
      </w:r>
      <w:proofErr w:type="spellEnd"/>
      <w:r w:rsidRPr="002C5EAD">
        <w:rPr>
          <w:lang w:val="uk-UA"/>
        </w:rPr>
        <w:t xml:space="preserve">, щоб їх можна було б використовувати у кордонах своєї компетенції заходи для кращого застосування </w:t>
      </w:r>
      <w:proofErr w:type="spellStart"/>
      <w:r w:rsidRPr="002C5EAD">
        <w:rPr>
          <w:lang w:val="uk-UA"/>
        </w:rPr>
        <w:t>кібербезпеки</w:t>
      </w:r>
      <w:proofErr w:type="spellEnd"/>
      <w:r w:rsidRPr="002C5EAD">
        <w:rPr>
          <w:lang w:val="uk-UA"/>
        </w:rPr>
        <w:t xml:space="preserve"> і вчасно сповіщати необхідні державні органи про появу випадків </w:t>
      </w:r>
      <w:proofErr w:type="spellStart"/>
      <w:r w:rsidRPr="002C5EAD">
        <w:rPr>
          <w:lang w:val="uk-UA"/>
        </w:rPr>
        <w:t>кіберінцидентів</w:t>
      </w:r>
      <w:proofErr w:type="spellEnd"/>
      <w:r w:rsidRPr="002C5EAD">
        <w:rPr>
          <w:lang w:val="uk-UA"/>
        </w:rPr>
        <w:t xml:space="preserve">. </w:t>
      </w:r>
    </w:p>
    <w:p w14:paraId="39C37D9B" w14:textId="77777777" w:rsidR="00AE6832" w:rsidRPr="002C5EAD" w:rsidRDefault="00AE6832" w:rsidP="00AE6832">
      <w:pPr>
        <w:rPr>
          <w:lang w:val="uk-UA"/>
        </w:rPr>
      </w:pPr>
      <w:r w:rsidRPr="002C5EAD">
        <w:rPr>
          <w:lang w:val="uk-UA"/>
        </w:rPr>
        <w:t xml:space="preserve">Прийняття відповідного законодавства. Було створено законодавчу базу у сфері </w:t>
      </w:r>
      <w:proofErr w:type="spellStart"/>
      <w:r w:rsidRPr="002C5EAD">
        <w:rPr>
          <w:lang w:val="uk-UA"/>
        </w:rPr>
        <w:t>кібербезпеки</w:t>
      </w:r>
      <w:proofErr w:type="spellEnd"/>
      <w:r w:rsidRPr="002C5EAD">
        <w:rPr>
          <w:lang w:val="uk-UA"/>
        </w:rPr>
        <w:t xml:space="preserve"> держави [9]:</w:t>
      </w:r>
    </w:p>
    <w:p w14:paraId="1BB671FC" w14:textId="77777777" w:rsidR="00AE6832" w:rsidRPr="002C5EAD" w:rsidRDefault="00AE6832" w:rsidP="00AE6832">
      <w:pPr>
        <w:rPr>
          <w:lang w:val="uk-UA"/>
        </w:rPr>
      </w:pPr>
      <w:r w:rsidRPr="002C5EAD">
        <w:rPr>
          <w:lang w:val="uk-UA"/>
        </w:rPr>
        <w:t>– затверджено Доктрину інформаційної безпеки України (введена в дію 25.02.2017 р.);</w:t>
      </w:r>
    </w:p>
    <w:p w14:paraId="413F9FBF" w14:textId="77777777" w:rsidR="00AE6832" w:rsidRPr="002C5EAD" w:rsidRDefault="00AE6832" w:rsidP="00AE6832">
      <w:pPr>
        <w:rPr>
          <w:lang w:val="de-DE"/>
        </w:rPr>
      </w:pPr>
      <w:r w:rsidRPr="002C5EAD">
        <w:rPr>
          <w:lang w:val="uk-UA"/>
        </w:rPr>
        <w:t xml:space="preserve">–закон України «Про державну таємницю» </w:t>
      </w:r>
      <w:hyperlink r:id="rId5" w:anchor="n2462" w:tgtFrame="_blank" w:history="1">
        <w:r w:rsidRPr="002C5EAD">
          <w:rPr>
            <w:lang w:val="uk-UA"/>
          </w:rPr>
          <w:t xml:space="preserve"> 2849-IX від (редакція від 13.12.2022</w:t>
        </w:r>
      </w:hyperlink>
      <w:r w:rsidRPr="002C5EAD">
        <w:rPr>
          <w:lang w:val="uk-UA"/>
        </w:rPr>
        <w:t xml:space="preserve"> р.)</w:t>
      </w:r>
      <w:r>
        <w:rPr>
          <w:lang w:val="uk-UA"/>
        </w:rPr>
        <w:t>;</w:t>
      </w:r>
    </w:p>
    <w:p w14:paraId="40E03C00" w14:textId="77777777" w:rsidR="00AE6832" w:rsidRPr="002C5EAD" w:rsidRDefault="00AE6832" w:rsidP="00AE6832">
      <w:pPr>
        <w:rPr>
          <w:lang w:val="uk-UA"/>
        </w:rPr>
      </w:pPr>
      <w:r w:rsidRPr="002C5EAD">
        <w:rPr>
          <w:lang w:val="uk-UA"/>
        </w:rPr>
        <w:t xml:space="preserve">– закон України «Про основні засади забезпечення </w:t>
      </w:r>
      <w:proofErr w:type="spellStart"/>
      <w:r w:rsidRPr="002C5EAD">
        <w:rPr>
          <w:lang w:val="uk-UA"/>
        </w:rPr>
        <w:t>кібербезпеки</w:t>
      </w:r>
      <w:proofErr w:type="spellEnd"/>
      <w:r w:rsidRPr="002C5EAD">
        <w:rPr>
          <w:lang w:val="uk-UA"/>
        </w:rPr>
        <w:t xml:space="preserve"> України» 2163-VIII (набрав чинності 09.05.2018 р.)</w:t>
      </w:r>
      <w:r>
        <w:rPr>
          <w:lang w:val="uk-UA"/>
        </w:rPr>
        <w:t>;</w:t>
      </w:r>
      <w:r w:rsidRPr="002C5EAD">
        <w:rPr>
          <w:lang w:val="uk-UA"/>
        </w:rPr>
        <w:t xml:space="preserve"> </w:t>
      </w:r>
    </w:p>
    <w:p w14:paraId="756AAF21" w14:textId="77777777" w:rsidR="00AE6832" w:rsidRPr="002C5EAD" w:rsidRDefault="00AE6832" w:rsidP="00AE6832">
      <w:pPr>
        <w:rPr>
          <w:lang w:val="uk-UA"/>
        </w:rPr>
      </w:pPr>
      <w:r w:rsidRPr="002C5EAD">
        <w:rPr>
          <w:lang w:val="uk-UA"/>
        </w:rPr>
        <w:t xml:space="preserve">–постанова Кабінету міністрів України «Про затвердження загальних вимог до </w:t>
      </w:r>
      <w:proofErr w:type="spellStart"/>
      <w:r w:rsidRPr="002C5EAD">
        <w:rPr>
          <w:lang w:val="uk-UA"/>
        </w:rPr>
        <w:t>кіберзахисту</w:t>
      </w:r>
      <w:proofErr w:type="spellEnd"/>
      <w:r w:rsidRPr="002C5EAD">
        <w:rPr>
          <w:lang w:val="uk-UA"/>
        </w:rPr>
        <w:t xml:space="preserve"> об’єктів критичної інфраструктури» (затверджено від 19.06.2019</w:t>
      </w:r>
      <w:r>
        <w:rPr>
          <w:lang w:val="en-US"/>
        </w:rPr>
        <w:t> </w:t>
      </w:r>
      <w:r w:rsidRPr="002C5EAD">
        <w:rPr>
          <w:lang w:val="uk-UA"/>
        </w:rPr>
        <w:t>р.)</w:t>
      </w:r>
      <w:r>
        <w:rPr>
          <w:lang w:val="uk-UA"/>
        </w:rPr>
        <w:t>;</w:t>
      </w:r>
    </w:p>
    <w:p w14:paraId="18CD6ABE" w14:textId="77777777" w:rsidR="00AE6832" w:rsidRPr="002C5EAD" w:rsidRDefault="00AE6832" w:rsidP="00AE6832">
      <w:pPr>
        <w:rPr>
          <w:lang w:val="uk-UA"/>
        </w:rPr>
      </w:pPr>
      <w:r w:rsidRPr="002C5EAD">
        <w:rPr>
          <w:lang w:val="uk-UA"/>
        </w:rPr>
        <w:t>– закон України «Про національну безпеку України» 2469-VIII (набрав чинності 08.07.2018 р.)</w:t>
      </w:r>
      <w:r>
        <w:rPr>
          <w:lang w:val="uk-UA"/>
        </w:rPr>
        <w:t>;</w:t>
      </w:r>
      <w:r w:rsidRPr="002C5EAD">
        <w:rPr>
          <w:lang w:val="uk-UA"/>
        </w:rPr>
        <w:t xml:space="preserve"> </w:t>
      </w:r>
    </w:p>
    <w:p w14:paraId="1B84C847" w14:textId="77777777" w:rsidR="00AE6832" w:rsidRPr="002C5EAD" w:rsidRDefault="00AE6832" w:rsidP="00AE6832">
      <w:pPr>
        <w:rPr>
          <w:lang w:val="uk-UA"/>
        </w:rPr>
      </w:pPr>
      <w:r w:rsidRPr="002C5EAD">
        <w:rPr>
          <w:lang w:val="uk-UA"/>
        </w:rPr>
        <w:t>– закон України «Про інформацію» 2657-XII (редакція від 01.01.2017 р.)</w:t>
      </w:r>
      <w:r>
        <w:rPr>
          <w:lang w:val="uk-UA"/>
        </w:rPr>
        <w:t>;</w:t>
      </w:r>
    </w:p>
    <w:p w14:paraId="500409AF" w14:textId="77777777" w:rsidR="00AE6832" w:rsidRPr="002C5EAD" w:rsidRDefault="00AE6832" w:rsidP="00AE6832">
      <w:pPr>
        <w:rPr>
          <w:lang w:val="uk-UA"/>
        </w:rPr>
      </w:pPr>
      <w:r w:rsidRPr="002C5EAD">
        <w:rPr>
          <w:lang w:val="uk-UA"/>
        </w:rPr>
        <w:t>– закон України «Про захист інформації в інформаційно-телекомунікаційних системах» 80/94-ВР (редакція від 19.04.2014 р.);</w:t>
      </w:r>
    </w:p>
    <w:p w14:paraId="45F459C3" w14:textId="77777777" w:rsidR="00AE6832" w:rsidRPr="002C5EAD" w:rsidRDefault="00AE6832" w:rsidP="00AE6832">
      <w:pPr>
        <w:rPr>
          <w:lang w:val="uk-UA"/>
        </w:rPr>
      </w:pPr>
      <w:r w:rsidRPr="002C5EAD">
        <w:rPr>
          <w:lang w:val="uk-UA"/>
        </w:rPr>
        <w:lastRenderedPageBreak/>
        <w:t>– закон України «Про електронні довірчі послуги» 2155-VIII (набрав чинності 07.11.2018 р.)</w:t>
      </w:r>
      <w:r>
        <w:rPr>
          <w:lang w:val="uk-UA"/>
        </w:rPr>
        <w:t>;</w:t>
      </w:r>
    </w:p>
    <w:p w14:paraId="4A2469DA" w14:textId="77777777" w:rsidR="00AE6832" w:rsidRPr="002C5EAD" w:rsidRDefault="00AE6832" w:rsidP="00AE6832">
      <w:pPr>
        <w:rPr>
          <w:lang w:val="uk-UA"/>
        </w:rPr>
      </w:pPr>
      <w:r w:rsidRPr="002C5EAD">
        <w:rPr>
          <w:lang w:val="uk-UA"/>
        </w:rPr>
        <w:t>– закон України «Про електронні документи та електронний документообіг» (</w:t>
      </w:r>
      <w:r w:rsidRPr="002C5EAD">
        <w:rPr>
          <w:color w:val="333333"/>
          <w:shd w:val="clear" w:color="auto" w:fill="FFFFFF"/>
          <w:lang w:val="uk-UA"/>
        </w:rPr>
        <w:t>вводиться в дію з </w:t>
      </w:r>
      <w:hyperlink r:id="rId6" w:anchor="n1246" w:tgtFrame="_blank" w:history="1">
        <w:r w:rsidRPr="002C5EAD">
          <w:rPr>
            <w:lang w:val="uk-UA"/>
          </w:rPr>
          <w:t>01.08.2022</w:t>
        </w:r>
      </w:hyperlink>
      <w:r w:rsidRPr="002C5EAD">
        <w:rPr>
          <w:lang w:val="uk-UA"/>
        </w:rPr>
        <w:t xml:space="preserve"> р.);</w:t>
      </w:r>
    </w:p>
    <w:p w14:paraId="71FDAC21" w14:textId="77777777" w:rsidR="00AE6832" w:rsidRPr="002C5EAD" w:rsidRDefault="00AE6832" w:rsidP="00AE6832">
      <w:pPr>
        <w:rPr>
          <w:lang w:val="uk-UA"/>
        </w:rPr>
      </w:pPr>
      <w:r w:rsidRPr="002C5EAD">
        <w:rPr>
          <w:lang w:val="uk-UA"/>
        </w:rPr>
        <w:t xml:space="preserve">– закон України «Про захист персональних даних» 2297-VI (редакція від 30.01.2018 р.) тощо. </w:t>
      </w:r>
    </w:p>
    <w:p w14:paraId="2BC16952" w14:textId="77777777" w:rsidR="00AE6832" w:rsidRPr="002C5EAD" w:rsidRDefault="00AE6832" w:rsidP="00AE6832">
      <w:pPr>
        <w:rPr>
          <w:lang w:val="uk-UA"/>
        </w:rPr>
      </w:pPr>
      <w:r w:rsidRPr="002C5EAD">
        <w:rPr>
          <w:lang w:val="uk-UA"/>
        </w:rPr>
        <w:t xml:space="preserve">Низка відповідних положень щодо </w:t>
      </w:r>
      <w:proofErr w:type="spellStart"/>
      <w:r w:rsidRPr="002C5EAD">
        <w:rPr>
          <w:lang w:val="uk-UA"/>
        </w:rPr>
        <w:t>кібербезпеки</w:t>
      </w:r>
      <w:proofErr w:type="spellEnd"/>
      <w:r w:rsidRPr="002C5EAD">
        <w:rPr>
          <w:lang w:val="uk-UA"/>
        </w:rPr>
        <w:t xml:space="preserve"> закріплена в указах президента, зокрема:</w:t>
      </w:r>
    </w:p>
    <w:p w14:paraId="35F24808" w14:textId="77777777" w:rsidR="00AE6832" w:rsidRPr="002C5EAD" w:rsidRDefault="00AE6832" w:rsidP="00AE6832">
      <w:pPr>
        <w:rPr>
          <w:lang w:val="uk-UA"/>
        </w:rPr>
      </w:pPr>
      <w:r w:rsidRPr="002C5EAD">
        <w:rPr>
          <w:lang w:val="uk-UA"/>
        </w:rPr>
        <w:t xml:space="preserve">– закон України «Про Концепцію розвитку сектора безпеки і оборони України» (№ 92/2016 від 14.03.2016 р.); </w:t>
      </w:r>
    </w:p>
    <w:p w14:paraId="2AC21B32" w14:textId="77777777" w:rsidR="00AE6832" w:rsidRPr="002C5EAD" w:rsidRDefault="00AE6832" w:rsidP="00AE6832">
      <w:pPr>
        <w:rPr>
          <w:lang w:val="uk-UA"/>
        </w:rPr>
      </w:pPr>
      <w:r w:rsidRPr="002C5EAD">
        <w:rPr>
          <w:lang w:val="uk-UA"/>
        </w:rPr>
        <w:t>– закон України «Про стратегічний оборонний бюлетень України» (№ 240/2016 від 06.06.2016 р.);</w:t>
      </w:r>
    </w:p>
    <w:p w14:paraId="739A2128" w14:textId="77777777" w:rsidR="00AE6832" w:rsidRPr="002C5EAD" w:rsidRDefault="00AE6832" w:rsidP="00AE6832">
      <w:pPr>
        <w:rPr>
          <w:lang w:val="uk-UA"/>
        </w:rPr>
      </w:pPr>
      <w:r w:rsidRPr="002C5EAD">
        <w:rPr>
          <w:lang w:val="uk-UA"/>
        </w:rPr>
        <w:t xml:space="preserve"> – закон України «Про Національний координаційний центр </w:t>
      </w:r>
      <w:proofErr w:type="spellStart"/>
      <w:r w:rsidRPr="002C5EAD">
        <w:rPr>
          <w:lang w:val="uk-UA"/>
        </w:rPr>
        <w:t>кібербезпеки</w:t>
      </w:r>
      <w:proofErr w:type="spellEnd"/>
      <w:r w:rsidRPr="002C5EAD">
        <w:rPr>
          <w:lang w:val="uk-UA"/>
        </w:rPr>
        <w:t>» (№ 242/2016 від 07.06.2016 р.) тощо.</w:t>
      </w:r>
    </w:p>
    <w:p w14:paraId="7AF6ED1F" w14:textId="77777777" w:rsidR="00AE6832" w:rsidRPr="002C5EAD" w:rsidRDefault="00AE6832" w:rsidP="00AE6832">
      <w:pPr>
        <w:rPr>
          <w:lang w:val="uk-UA"/>
        </w:rPr>
      </w:pPr>
      <w:r w:rsidRPr="002C5EAD">
        <w:rPr>
          <w:lang w:val="uk-UA"/>
        </w:rPr>
        <w:t xml:space="preserve">Саме Закон «Про основні засади забезпечення </w:t>
      </w:r>
      <w:proofErr w:type="spellStart"/>
      <w:r w:rsidRPr="002C5EAD">
        <w:rPr>
          <w:lang w:val="uk-UA"/>
        </w:rPr>
        <w:t>кібербезпеки</w:t>
      </w:r>
      <w:proofErr w:type="spellEnd"/>
      <w:r w:rsidRPr="002C5EAD">
        <w:rPr>
          <w:lang w:val="uk-UA"/>
        </w:rPr>
        <w:t xml:space="preserve"> України» визначає основні об’єкти </w:t>
      </w:r>
      <w:proofErr w:type="spellStart"/>
      <w:r w:rsidRPr="002C5EAD">
        <w:rPr>
          <w:lang w:val="uk-UA"/>
        </w:rPr>
        <w:t>кіберзахисту</w:t>
      </w:r>
      <w:proofErr w:type="spellEnd"/>
      <w:r w:rsidRPr="002C5EAD">
        <w:rPr>
          <w:lang w:val="uk-UA"/>
        </w:rPr>
        <w:t xml:space="preserve">, які створюють критичну інфраструктуру країни, нормативно затверджує понятійний апарат у сфері </w:t>
      </w:r>
      <w:proofErr w:type="spellStart"/>
      <w:r w:rsidRPr="002C5EAD">
        <w:rPr>
          <w:lang w:val="uk-UA"/>
        </w:rPr>
        <w:t>кібербезпеки</w:t>
      </w:r>
      <w:proofErr w:type="spellEnd"/>
      <w:r w:rsidRPr="002C5EAD">
        <w:rPr>
          <w:lang w:val="uk-UA"/>
        </w:rPr>
        <w:t xml:space="preserve"> на вищому рівні, встановлює певні правила забезпечення </w:t>
      </w:r>
      <w:proofErr w:type="spellStart"/>
      <w:r w:rsidRPr="002C5EAD">
        <w:rPr>
          <w:lang w:val="uk-UA"/>
        </w:rPr>
        <w:t>кібербезпеки</w:t>
      </w:r>
      <w:proofErr w:type="spellEnd"/>
      <w:r w:rsidRPr="002C5EAD">
        <w:rPr>
          <w:lang w:val="uk-UA"/>
        </w:rPr>
        <w:t xml:space="preserve"> та національну систему </w:t>
      </w:r>
      <w:proofErr w:type="spellStart"/>
      <w:r w:rsidRPr="002C5EAD">
        <w:rPr>
          <w:lang w:val="uk-UA"/>
        </w:rPr>
        <w:t>кібербезпеки</w:t>
      </w:r>
      <w:proofErr w:type="spellEnd"/>
      <w:r w:rsidRPr="002C5EAD">
        <w:rPr>
          <w:lang w:val="uk-UA"/>
        </w:rPr>
        <w:t xml:space="preserve">, зауважує на державно-приватну взаємодію у сфері </w:t>
      </w:r>
      <w:proofErr w:type="spellStart"/>
      <w:r w:rsidRPr="002C5EAD">
        <w:rPr>
          <w:lang w:val="uk-UA"/>
        </w:rPr>
        <w:t>кібербезпеки</w:t>
      </w:r>
      <w:proofErr w:type="spellEnd"/>
      <w:r w:rsidRPr="002C5EAD">
        <w:rPr>
          <w:lang w:val="uk-UA"/>
        </w:rPr>
        <w:t xml:space="preserve"> та встановлює кримінальну відповідальність за порушення законодавства у цій сфері і контролювання законністю заходів щодо забезпечення </w:t>
      </w:r>
      <w:proofErr w:type="spellStart"/>
      <w:r w:rsidRPr="002C5EAD">
        <w:rPr>
          <w:lang w:val="uk-UA"/>
        </w:rPr>
        <w:t>кібербезпеки</w:t>
      </w:r>
      <w:proofErr w:type="spellEnd"/>
      <w:r w:rsidRPr="002C5EAD">
        <w:rPr>
          <w:lang w:val="uk-UA"/>
        </w:rPr>
        <w:t xml:space="preserve"> України [3].</w:t>
      </w:r>
    </w:p>
    <w:p w14:paraId="6DF3A62F" w14:textId="77777777" w:rsidR="00AE6832" w:rsidRPr="002C5EAD" w:rsidRDefault="00AE6832" w:rsidP="00AE6832">
      <w:pPr>
        <w:rPr>
          <w:lang w:val="uk-UA"/>
        </w:rPr>
      </w:pPr>
      <w:r w:rsidRPr="002C5EAD">
        <w:rPr>
          <w:lang w:val="uk-UA"/>
        </w:rPr>
        <w:t xml:space="preserve">Глобальне партнерство. Для кращого поглиблення міжнародного співробітництва і упорядкування нормативних документів у сфері </w:t>
      </w:r>
      <w:proofErr w:type="spellStart"/>
      <w:r w:rsidRPr="002C5EAD">
        <w:rPr>
          <w:lang w:val="uk-UA"/>
        </w:rPr>
        <w:t>кібербезпеки</w:t>
      </w:r>
      <w:proofErr w:type="spellEnd"/>
      <w:r w:rsidRPr="002C5EAD">
        <w:rPr>
          <w:lang w:val="uk-UA"/>
        </w:rPr>
        <w:t xml:space="preserve">, згідно установлених міжнародних стандартів і стандартів ЄС та НАТО, Україна ратифікувала Конвенцію Ради Європи про кіберзлочинність та інші міжнародні договори. </w:t>
      </w:r>
    </w:p>
    <w:p w14:paraId="373B56E1" w14:textId="77777777" w:rsidR="00AE6832" w:rsidRPr="002C5EAD" w:rsidRDefault="00AE6832" w:rsidP="00AE6832">
      <w:pPr>
        <w:rPr>
          <w:lang w:val="uk-UA"/>
        </w:rPr>
      </w:pPr>
      <w:r w:rsidRPr="002C5EAD">
        <w:rPr>
          <w:lang w:val="uk-UA"/>
        </w:rPr>
        <w:lastRenderedPageBreak/>
        <w:t xml:space="preserve">Завдяки допомоги трастового фонду НАТО створено Ситуаційні центри [10] при СБУ та ДССЗЗІ, на які було вказано завдання з виявлення, запобігання та нейтралізації злочинності кібернетичного типу проти України. Завдячуючи цьому в Національній поліції України діє Національний пункт зв’язку формату </w:t>
      </w:r>
      <w:r>
        <w:rPr>
          <w:lang w:val="uk-UA"/>
        </w:rPr>
        <w:t>цілодобово</w:t>
      </w:r>
      <w:r w:rsidRPr="002C5EAD">
        <w:rPr>
          <w:lang w:val="uk-UA"/>
        </w:rPr>
        <w:t xml:space="preserve"> щодо реагування та обміну інформацією про різноманітні комп’ютерні злочини. </w:t>
      </w:r>
    </w:p>
    <w:p w14:paraId="7A80CEAD" w14:textId="77777777" w:rsidR="00AE6832" w:rsidRPr="002C5EAD" w:rsidRDefault="00AE6832" w:rsidP="00AE6832">
      <w:pPr>
        <w:rPr>
          <w:lang w:val="uk-UA"/>
        </w:rPr>
      </w:pPr>
      <w:r w:rsidRPr="002C5EAD">
        <w:rPr>
          <w:lang w:val="uk-UA"/>
        </w:rPr>
        <w:t xml:space="preserve">Для посилення стійкості критичної інфраструктури з </w:t>
      </w:r>
      <w:proofErr w:type="spellStart"/>
      <w:r w:rsidRPr="002C5EAD">
        <w:rPr>
          <w:lang w:val="uk-UA"/>
        </w:rPr>
        <w:t>кібербезпеки</w:t>
      </w:r>
      <w:proofErr w:type="spellEnd"/>
      <w:r w:rsidRPr="002C5EAD">
        <w:rPr>
          <w:lang w:val="uk-UA"/>
        </w:rPr>
        <w:t xml:space="preserve"> український Уряд постійно бере участь у різних міжнародних </w:t>
      </w:r>
      <w:proofErr w:type="spellStart"/>
      <w:r w:rsidRPr="002C5EAD">
        <w:rPr>
          <w:lang w:val="uk-UA"/>
        </w:rPr>
        <w:t>співробітництвах</w:t>
      </w:r>
      <w:proofErr w:type="spellEnd"/>
      <w:r w:rsidRPr="002C5EAD">
        <w:rPr>
          <w:lang w:val="uk-UA"/>
        </w:rPr>
        <w:t xml:space="preserve"> з реагування на різні </w:t>
      </w:r>
      <w:proofErr w:type="spellStart"/>
      <w:r w:rsidRPr="002C5EAD">
        <w:rPr>
          <w:lang w:val="uk-UA"/>
        </w:rPr>
        <w:t>кіберінциденти</w:t>
      </w:r>
      <w:proofErr w:type="spellEnd"/>
      <w:r w:rsidRPr="002C5EAD">
        <w:rPr>
          <w:lang w:val="uk-UA"/>
        </w:rPr>
        <w:t xml:space="preserve">, при цьому маючи доступ до використання передового міжнародного досвіду та сучасних алгоритмів реагування на різні </w:t>
      </w:r>
      <w:proofErr w:type="spellStart"/>
      <w:r w:rsidRPr="002C5EAD">
        <w:rPr>
          <w:lang w:val="uk-UA"/>
        </w:rPr>
        <w:t>кіберінциденти</w:t>
      </w:r>
      <w:proofErr w:type="spellEnd"/>
      <w:r w:rsidRPr="002C5EAD">
        <w:rPr>
          <w:lang w:val="uk-UA"/>
        </w:rPr>
        <w:t xml:space="preserve">. Саме постійний розвиток міжнародного співробітництва у сфері забезпечення </w:t>
      </w:r>
      <w:proofErr w:type="spellStart"/>
      <w:r w:rsidRPr="002C5EAD">
        <w:rPr>
          <w:lang w:val="uk-UA"/>
        </w:rPr>
        <w:t>кібербезпеки</w:t>
      </w:r>
      <w:proofErr w:type="spellEnd"/>
      <w:r w:rsidRPr="002C5EAD">
        <w:rPr>
          <w:lang w:val="uk-UA"/>
        </w:rPr>
        <w:t xml:space="preserve">, участь у заходах для зміцнення довіри у кіберпросторі, які проводяться під впливом ОБСЄ, та посилення співпраці України з ЄС та НАТО поглиблюють можливості України у сфері </w:t>
      </w:r>
      <w:proofErr w:type="spellStart"/>
      <w:r w:rsidRPr="002C5EAD">
        <w:rPr>
          <w:lang w:val="uk-UA"/>
        </w:rPr>
        <w:t>кібербезпеки</w:t>
      </w:r>
      <w:proofErr w:type="spellEnd"/>
      <w:r w:rsidRPr="002C5EAD">
        <w:rPr>
          <w:lang w:val="uk-UA"/>
        </w:rPr>
        <w:t xml:space="preserve"> і відповідають національним інтересам. </w:t>
      </w:r>
    </w:p>
    <w:p w14:paraId="3A85B3FD" w14:textId="77777777" w:rsidR="00AE6832" w:rsidRPr="002C5EAD" w:rsidRDefault="00AE6832" w:rsidP="00AE6832">
      <w:pPr>
        <w:rPr>
          <w:lang w:val="uk-UA"/>
        </w:rPr>
      </w:pPr>
      <w:r w:rsidRPr="002C5EAD">
        <w:rPr>
          <w:lang w:val="uk-UA"/>
        </w:rPr>
        <w:t xml:space="preserve">В кордонах взаємодії з міжнародними організаціями з питань реагування на </w:t>
      </w:r>
      <w:proofErr w:type="spellStart"/>
      <w:r w:rsidRPr="002C5EAD">
        <w:rPr>
          <w:lang w:val="uk-UA"/>
        </w:rPr>
        <w:t>кіберінциденти</w:t>
      </w:r>
      <w:proofErr w:type="spellEnd"/>
      <w:r w:rsidRPr="002C5EAD">
        <w:rPr>
          <w:lang w:val="uk-UA"/>
        </w:rPr>
        <w:t xml:space="preserve"> було</w:t>
      </w:r>
      <w:r>
        <w:rPr>
          <w:lang w:val="de-DE"/>
        </w:rPr>
        <w:t xml:space="preserve"> </w:t>
      </w:r>
      <w:r w:rsidRPr="002C5EAD">
        <w:rPr>
          <w:lang w:val="uk-UA"/>
        </w:rPr>
        <w:t>заплановано та проведено участь України у Форумі команд з реагування на інциденти інформаційної безпеки FIRST (</w:t>
      </w:r>
      <w:proofErr w:type="spellStart"/>
      <w:r w:rsidRPr="002C5EAD">
        <w:rPr>
          <w:lang w:val="uk-UA"/>
        </w:rPr>
        <w:t>Forum</w:t>
      </w:r>
      <w:proofErr w:type="spellEnd"/>
      <w:r w:rsidRPr="002C5EAD">
        <w:rPr>
          <w:lang w:val="uk-UA"/>
        </w:rPr>
        <w:t xml:space="preserve"> </w:t>
      </w:r>
      <w:proofErr w:type="spellStart"/>
      <w:r w:rsidRPr="002C5EAD">
        <w:rPr>
          <w:lang w:val="uk-UA"/>
        </w:rPr>
        <w:t>for</w:t>
      </w:r>
      <w:proofErr w:type="spellEnd"/>
      <w:r w:rsidRPr="002C5EAD">
        <w:rPr>
          <w:lang w:val="uk-UA"/>
        </w:rPr>
        <w:t xml:space="preserve"> </w:t>
      </w:r>
      <w:proofErr w:type="spellStart"/>
      <w:r w:rsidRPr="002C5EAD">
        <w:rPr>
          <w:lang w:val="uk-UA"/>
        </w:rPr>
        <w:t>Incident</w:t>
      </w:r>
      <w:proofErr w:type="spellEnd"/>
      <w:r w:rsidRPr="002C5EAD">
        <w:rPr>
          <w:lang w:val="uk-UA"/>
        </w:rPr>
        <w:t xml:space="preserve"> </w:t>
      </w:r>
      <w:proofErr w:type="spellStart"/>
      <w:r w:rsidRPr="002C5EAD">
        <w:rPr>
          <w:lang w:val="uk-UA"/>
        </w:rPr>
        <w:t>Response</w:t>
      </w:r>
      <w:proofErr w:type="spellEnd"/>
      <w:r w:rsidRPr="002C5EAD">
        <w:rPr>
          <w:lang w:val="uk-UA"/>
        </w:rPr>
        <w:t xml:space="preserve"> </w:t>
      </w:r>
      <w:proofErr w:type="spellStart"/>
      <w:r w:rsidRPr="002C5EAD">
        <w:rPr>
          <w:lang w:val="uk-UA"/>
        </w:rPr>
        <w:t>and</w:t>
      </w:r>
      <w:proofErr w:type="spellEnd"/>
      <w:r w:rsidRPr="002C5EAD">
        <w:rPr>
          <w:lang w:val="uk-UA"/>
        </w:rPr>
        <w:t xml:space="preserve"> </w:t>
      </w:r>
      <w:proofErr w:type="spellStart"/>
      <w:r w:rsidRPr="002C5EAD">
        <w:rPr>
          <w:lang w:val="uk-UA"/>
        </w:rPr>
        <w:t>Security</w:t>
      </w:r>
      <w:proofErr w:type="spellEnd"/>
      <w:r w:rsidRPr="002C5EAD">
        <w:rPr>
          <w:lang w:val="uk-UA"/>
        </w:rPr>
        <w:t xml:space="preserve"> </w:t>
      </w:r>
      <w:proofErr w:type="spellStart"/>
      <w:r w:rsidRPr="002C5EAD">
        <w:rPr>
          <w:lang w:val="uk-UA"/>
        </w:rPr>
        <w:t>Teams</w:t>
      </w:r>
      <w:proofErr w:type="spellEnd"/>
      <w:r w:rsidRPr="002C5EAD">
        <w:rPr>
          <w:lang w:val="uk-UA"/>
        </w:rPr>
        <w:t>), що об’єднує різні групи CERT (</w:t>
      </w:r>
      <w:proofErr w:type="spellStart"/>
      <w:r w:rsidRPr="002C5EAD">
        <w:rPr>
          <w:lang w:val="uk-UA"/>
        </w:rPr>
        <w:t>Computer</w:t>
      </w:r>
      <w:proofErr w:type="spellEnd"/>
      <w:r w:rsidRPr="002C5EAD">
        <w:rPr>
          <w:lang w:val="uk-UA"/>
        </w:rPr>
        <w:t xml:space="preserve"> </w:t>
      </w:r>
      <w:proofErr w:type="spellStart"/>
      <w:r w:rsidRPr="002C5EAD">
        <w:rPr>
          <w:lang w:val="uk-UA"/>
        </w:rPr>
        <w:t>Emergency</w:t>
      </w:r>
      <w:proofErr w:type="spellEnd"/>
      <w:r w:rsidRPr="002C5EAD">
        <w:rPr>
          <w:lang w:val="uk-UA"/>
        </w:rPr>
        <w:t xml:space="preserve"> </w:t>
      </w:r>
      <w:proofErr w:type="spellStart"/>
      <w:r w:rsidRPr="002C5EAD">
        <w:rPr>
          <w:lang w:val="uk-UA"/>
        </w:rPr>
        <w:t>Response</w:t>
      </w:r>
      <w:proofErr w:type="spellEnd"/>
      <w:r w:rsidRPr="002C5EAD">
        <w:rPr>
          <w:lang w:val="uk-UA"/>
        </w:rPr>
        <w:t xml:space="preserve"> </w:t>
      </w:r>
      <w:proofErr w:type="spellStart"/>
      <w:r w:rsidRPr="002C5EAD">
        <w:rPr>
          <w:lang w:val="uk-UA"/>
        </w:rPr>
        <w:t>Team</w:t>
      </w:r>
      <w:proofErr w:type="spellEnd"/>
      <w:r w:rsidRPr="002C5EAD">
        <w:rPr>
          <w:lang w:val="uk-UA"/>
        </w:rPr>
        <w:t xml:space="preserve"> – Команда реагування на надзвичайні ситуації) у країнах Європи. </w:t>
      </w:r>
    </w:p>
    <w:p w14:paraId="3656D58A" w14:textId="77777777" w:rsidR="00AE6832" w:rsidRPr="002C5EAD" w:rsidRDefault="00AE6832" w:rsidP="00AE6832">
      <w:pPr>
        <w:rPr>
          <w:lang w:val="uk-UA"/>
        </w:rPr>
      </w:pPr>
      <w:r w:rsidRPr="002C5EAD">
        <w:rPr>
          <w:lang w:val="uk-UA"/>
        </w:rPr>
        <w:t xml:space="preserve">Просвітницькі програми з </w:t>
      </w:r>
      <w:proofErr w:type="spellStart"/>
      <w:r w:rsidRPr="002C5EAD">
        <w:rPr>
          <w:lang w:val="uk-UA"/>
        </w:rPr>
        <w:t>кібербезпеки</w:t>
      </w:r>
      <w:proofErr w:type="spellEnd"/>
      <w:r w:rsidRPr="002C5EAD">
        <w:rPr>
          <w:lang w:val="uk-UA"/>
        </w:rPr>
        <w:t xml:space="preserve">. </w:t>
      </w:r>
      <w:proofErr w:type="spellStart"/>
      <w:r w:rsidRPr="002C5EAD">
        <w:rPr>
          <w:lang w:val="uk-UA"/>
        </w:rPr>
        <w:t>Кіберзагрози</w:t>
      </w:r>
      <w:proofErr w:type="spellEnd"/>
      <w:r w:rsidRPr="002C5EAD">
        <w:rPr>
          <w:lang w:val="uk-UA"/>
        </w:rPr>
        <w:t xml:space="preserve">, нажаль, неможливо обмежити якоюсь однією сферою безпеки чи захисту, це вимагає від усіх зацікавлених сторін всебічного розуміння факторів ризику, умінь і навиків для їхнього вирішення та потрібних заходів задля </w:t>
      </w:r>
      <w:proofErr w:type="spellStart"/>
      <w:r w:rsidRPr="002C5EAD">
        <w:rPr>
          <w:lang w:val="uk-UA"/>
        </w:rPr>
        <w:t>перешкодженню</w:t>
      </w:r>
      <w:proofErr w:type="spellEnd"/>
      <w:r w:rsidRPr="002C5EAD">
        <w:rPr>
          <w:lang w:val="uk-UA"/>
        </w:rPr>
        <w:t xml:space="preserve"> кібератак ще до їх початку. Україна, наразі, активно залучає провідні організації до підвищення необхідного рівня обізнаності комерційних підприємств і неприбуткових організацій щодо </w:t>
      </w:r>
      <w:proofErr w:type="spellStart"/>
      <w:r w:rsidRPr="002C5EAD">
        <w:rPr>
          <w:lang w:val="uk-UA"/>
        </w:rPr>
        <w:t>кібербезпеки</w:t>
      </w:r>
      <w:proofErr w:type="spellEnd"/>
      <w:r w:rsidRPr="002C5EAD">
        <w:rPr>
          <w:lang w:val="uk-UA"/>
        </w:rPr>
        <w:t xml:space="preserve"> на всіх рівнях.</w:t>
      </w:r>
    </w:p>
    <w:p w14:paraId="3C4AE6CD" w14:textId="77777777" w:rsidR="00AE6832" w:rsidRPr="002C5EAD" w:rsidRDefault="00AE6832" w:rsidP="00AE6832">
      <w:pPr>
        <w:rPr>
          <w:lang w:val="uk-UA"/>
        </w:rPr>
      </w:pPr>
      <w:r w:rsidRPr="002C5EAD">
        <w:rPr>
          <w:lang w:val="uk-UA"/>
        </w:rPr>
        <w:lastRenderedPageBreak/>
        <w:t xml:space="preserve">Організовану роботу підрозділу CERT-UA – </w:t>
      </w:r>
      <w:bookmarkStart w:id="3" w:name="_Hlk153647653"/>
      <w:r w:rsidRPr="002C5EAD">
        <w:rPr>
          <w:lang w:val="uk-UA"/>
        </w:rPr>
        <w:t>Державного центру захисту інформаційно-телекомунікаційних систем (ДЦЗ ІТС</w:t>
      </w:r>
      <w:bookmarkEnd w:id="3"/>
      <w:r w:rsidRPr="002C5EAD">
        <w:rPr>
          <w:lang w:val="uk-UA"/>
        </w:rPr>
        <w:t xml:space="preserve">) ДССЗЗІ, який добре спеціалізується на виявленні, вказуванні </w:t>
      </w:r>
      <w:proofErr w:type="spellStart"/>
      <w:r w:rsidRPr="002C5EAD">
        <w:rPr>
          <w:lang w:val="uk-UA"/>
        </w:rPr>
        <w:t>кіберінцидентів</w:t>
      </w:r>
      <w:proofErr w:type="spellEnd"/>
      <w:r w:rsidRPr="002C5EAD">
        <w:rPr>
          <w:lang w:val="uk-UA"/>
        </w:rPr>
        <w:t xml:space="preserve"> та реагуванні на них. На сайту https://cert.gov.ua/ добре показує слабкі до зламу та проникнення місця стандартного периметру охорони даних, дає рекомендації зменшити ризики та технічну допомогу з подолання наслідків кібератак. Команда CERT-UA у роботі та співпраці з різними групами країн-членів CERT не лише виконує роботу з причин та обставин появи </w:t>
      </w:r>
      <w:proofErr w:type="spellStart"/>
      <w:r w:rsidRPr="002C5EAD">
        <w:rPr>
          <w:lang w:val="uk-UA"/>
        </w:rPr>
        <w:t>кіберінцидентів</w:t>
      </w:r>
      <w:proofErr w:type="spellEnd"/>
      <w:r w:rsidRPr="002C5EAD">
        <w:rPr>
          <w:lang w:val="uk-UA"/>
        </w:rPr>
        <w:t xml:space="preserve"> у критичній інформаційній інфраструктурі, а також допомагає різним користувачам та партнерам виявляти та усувати загрози для приватного та іноземного секторів. До речі, Закон України «Про основні засади </w:t>
      </w:r>
      <w:proofErr w:type="spellStart"/>
      <w:r w:rsidRPr="002C5EAD">
        <w:rPr>
          <w:lang w:val="uk-UA"/>
        </w:rPr>
        <w:t>кібербезпеки</w:t>
      </w:r>
      <w:proofErr w:type="spellEnd"/>
      <w:r w:rsidRPr="002C5EAD">
        <w:rPr>
          <w:lang w:val="uk-UA"/>
        </w:rPr>
        <w:t xml:space="preserve"> України», також, може допомагати визначати завдання CERT-UA на законодавчому рівні. Стосовно названого Закону, CERT-UA та Центр реагування на </w:t>
      </w:r>
      <w:proofErr w:type="spellStart"/>
      <w:r w:rsidRPr="002C5EAD">
        <w:rPr>
          <w:lang w:val="uk-UA"/>
        </w:rPr>
        <w:t>кіберзагрози</w:t>
      </w:r>
      <w:proofErr w:type="spellEnd"/>
      <w:r w:rsidRPr="002C5EAD">
        <w:rPr>
          <w:lang w:val="uk-UA"/>
        </w:rPr>
        <w:t xml:space="preserve"> мають виконувати координуючу роль у самих різних заходах, які будуть орієнтовані на швидку реакцію на кібератаки та </w:t>
      </w:r>
      <w:proofErr w:type="spellStart"/>
      <w:r w:rsidRPr="002C5EAD">
        <w:rPr>
          <w:lang w:val="uk-UA"/>
        </w:rPr>
        <w:t>кіберінциденти</w:t>
      </w:r>
      <w:proofErr w:type="spellEnd"/>
      <w:r w:rsidRPr="002C5EAD">
        <w:rPr>
          <w:lang w:val="uk-UA"/>
        </w:rPr>
        <w:t xml:space="preserve">, а також в </w:t>
      </w:r>
      <w:proofErr w:type="spellStart"/>
      <w:r w:rsidRPr="002C5EAD">
        <w:rPr>
          <w:lang w:val="uk-UA"/>
        </w:rPr>
        <w:t>пітримці</w:t>
      </w:r>
      <w:proofErr w:type="spellEnd"/>
      <w:r w:rsidRPr="002C5EAD">
        <w:rPr>
          <w:lang w:val="uk-UA"/>
        </w:rPr>
        <w:t xml:space="preserve"> впровадженні контрзаходів, які вказують на мінімізацію вразливості систем зв’язку.</w:t>
      </w:r>
    </w:p>
    <w:p w14:paraId="20850DE2" w14:textId="77777777" w:rsidR="00AE6832" w:rsidRPr="002C5EAD" w:rsidRDefault="00AE6832" w:rsidP="00AE6832">
      <w:pPr>
        <w:rPr>
          <w:lang w:val="uk-UA"/>
        </w:rPr>
      </w:pPr>
      <w:r w:rsidRPr="002C5EAD">
        <w:rPr>
          <w:lang w:val="uk-UA"/>
        </w:rPr>
        <w:t>Було організовано роботу Київського відділення всесвітньовідомої організації з створення методології та стандартів у сфері управління, аудиту і безпеки ІТ ISACA (</w:t>
      </w:r>
      <w:proofErr w:type="spellStart"/>
      <w:r w:rsidRPr="002C5EAD">
        <w:rPr>
          <w:lang w:val="uk-UA"/>
        </w:rPr>
        <w:t>Information</w:t>
      </w:r>
      <w:proofErr w:type="spellEnd"/>
      <w:r w:rsidRPr="002C5EAD">
        <w:rPr>
          <w:lang w:val="uk-UA"/>
        </w:rPr>
        <w:t xml:space="preserve"> </w:t>
      </w:r>
      <w:proofErr w:type="spellStart"/>
      <w:r w:rsidRPr="002C5EAD">
        <w:rPr>
          <w:lang w:val="uk-UA"/>
        </w:rPr>
        <w:t>Systems</w:t>
      </w:r>
      <w:proofErr w:type="spellEnd"/>
      <w:r w:rsidRPr="002C5EAD">
        <w:rPr>
          <w:lang w:val="uk-UA"/>
        </w:rPr>
        <w:t xml:space="preserve"> </w:t>
      </w:r>
      <w:proofErr w:type="spellStart"/>
      <w:r w:rsidRPr="002C5EAD">
        <w:rPr>
          <w:lang w:val="uk-UA"/>
        </w:rPr>
        <w:t>Audit</w:t>
      </w:r>
      <w:proofErr w:type="spellEnd"/>
      <w:r w:rsidRPr="002C5EAD">
        <w:rPr>
          <w:lang w:val="uk-UA"/>
        </w:rPr>
        <w:t xml:space="preserve"> </w:t>
      </w:r>
      <w:proofErr w:type="spellStart"/>
      <w:r w:rsidRPr="002C5EAD">
        <w:rPr>
          <w:lang w:val="uk-UA"/>
        </w:rPr>
        <w:t>and</w:t>
      </w:r>
      <w:proofErr w:type="spellEnd"/>
      <w:r w:rsidRPr="002C5EAD">
        <w:rPr>
          <w:lang w:val="uk-UA"/>
        </w:rPr>
        <w:t xml:space="preserve"> </w:t>
      </w:r>
      <w:proofErr w:type="spellStart"/>
      <w:r w:rsidRPr="002C5EAD">
        <w:rPr>
          <w:lang w:val="uk-UA"/>
        </w:rPr>
        <w:t>Control</w:t>
      </w:r>
      <w:proofErr w:type="spellEnd"/>
      <w:r w:rsidRPr="002C5EAD">
        <w:rPr>
          <w:lang w:val="uk-UA"/>
        </w:rPr>
        <w:t xml:space="preserve"> </w:t>
      </w:r>
      <w:proofErr w:type="spellStart"/>
      <w:r w:rsidRPr="002C5EAD">
        <w:rPr>
          <w:lang w:val="uk-UA"/>
        </w:rPr>
        <w:t>Association</w:t>
      </w:r>
      <w:proofErr w:type="spellEnd"/>
      <w:r w:rsidRPr="002C5EAD">
        <w:rPr>
          <w:lang w:val="uk-UA"/>
        </w:rPr>
        <w:t xml:space="preserve">). Зв’язуючи різних за національністю, громадянством та релігією користувачів 180 країн світу, ISACA може запропонувати фахівцям та користувачам з </w:t>
      </w:r>
      <w:proofErr w:type="spellStart"/>
      <w:r w:rsidRPr="002C5EAD">
        <w:rPr>
          <w:lang w:val="uk-UA"/>
        </w:rPr>
        <w:t>кібербезпеки</w:t>
      </w:r>
      <w:proofErr w:type="spellEnd"/>
      <w:r w:rsidRPr="002C5EAD">
        <w:rPr>
          <w:lang w:val="uk-UA"/>
        </w:rPr>
        <w:t xml:space="preserve"> велику різноманітність ресурсів, яка допомагає різним організаціям та користувачам в керуванні та контролі за інформацією і технологіями [12]. </w:t>
      </w:r>
    </w:p>
    <w:p w14:paraId="2B724E8D" w14:textId="77777777" w:rsidR="00AE6832" w:rsidRPr="002C5EAD" w:rsidRDefault="00AE6832" w:rsidP="00AE6832">
      <w:pPr>
        <w:rPr>
          <w:lang w:val="uk-UA"/>
        </w:rPr>
      </w:pPr>
      <w:r w:rsidRPr="002C5EAD">
        <w:rPr>
          <w:lang w:val="uk-UA"/>
        </w:rPr>
        <w:t xml:space="preserve">В нашій країні в різноманітних вищих навчальних закладах запроваджено та дуже активно покращуються просвітницькі навчальні програми з </w:t>
      </w:r>
      <w:proofErr w:type="spellStart"/>
      <w:r w:rsidRPr="002C5EAD">
        <w:rPr>
          <w:lang w:val="uk-UA"/>
        </w:rPr>
        <w:t>кібербезпеки</w:t>
      </w:r>
      <w:proofErr w:type="spellEnd"/>
      <w:r w:rsidRPr="002C5EAD">
        <w:rPr>
          <w:lang w:val="uk-UA"/>
        </w:rPr>
        <w:t>, орієнтовані на бакалаврський, магістерський або професійний рівень.</w:t>
      </w:r>
    </w:p>
    <w:p w14:paraId="5B3C3A95" w14:textId="77777777" w:rsidR="00AE6832" w:rsidRPr="002C5EAD" w:rsidRDefault="00AE6832" w:rsidP="00AE6832">
      <w:pPr>
        <w:rPr>
          <w:lang w:val="uk-UA"/>
        </w:rPr>
      </w:pPr>
      <w:r w:rsidRPr="002C5EAD">
        <w:rPr>
          <w:lang w:val="uk-UA"/>
        </w:rPr>
        <w:t xml:space="preserve">Отже, провівши необхідне дослідження можна замітити про суттєві політичні, економічні і соціальні зусилля з покращення у розділі </w:t>
      </w:r>
      <w:proofErr w:type="spellStart"/>
      <w:r w:rsidRPr="002C5EAD">
        <w:rPr>
          <w:lang w:val="uk-UA"/>
        </w:rPr>
        <w:t>кіберстійкості</w:t>
      </w:r>
      <w:proofErr w:type="spellEnd"/>
      <w:r w:rsidRPr="002C5EAD">
        <w:rPr>
          <w:lang w:val="uk-UA"/>
        </w:rPr>
        <w:t xml:space="preserve">, </w:t>
      </w:r>
      <w:r w:rsidRPr="002C5EAD">
        <w:rPr>
          <w:lang w:val="uk-UA"/>
        </w:rPr>
        <w:lastRenderedPageBreak/>
        <w:t xml:space="preserve">де держава додає свої сили задля кращого розвитку різних національних можливостей з </w:t>
      </w:r>
      <w:proofErr w:type="spellStart"/>
      <w:r w:rsidRPr="002C5EAD">
        <w:rPr>
          <w:lang w:val="uk-UA"/>
        </w:rPr>
        <w:t>кібербезпеки</w:t>
      </w:r>
      <w:proofErr w:type="spellEnd"/>
      <w:r w:rsidRPr="002C5EAD">
        <w:rPr>
          <w:lang w:val="uk-UA"/>
        </w:rPr>
        <w:t xml:space="preserve">, навіть враховуючи величезну кількість кібератак. Аналіз добре показав, що у разі подальшого продовження та активації початкової трансформації терміном до двох-трьох років можна було б досягти задовільного рівня </w:t>
      </w:r>
      <w:proofErr w:type="spellStart"/>
      <w:r w:rsidRPr="002C5EAD">
        <w:rPr>
          <w:lang w:val="uk-UA"/>
        </w:rPr>
        <w:t>кіберстійкості</w:t>
      </w:r>
      <w:proofErr w:type="spellEnd"/>
      <w:r w:rsidRPr="002C5EAD">
        <w:rPr>
          <w:lang w:val="uk-UA"/>
        </w:rPr>
        <w:t>, де безпека та захищеність стануть «</w:t>
      </w:r>
      <w:proofErr w:type="spellStart"/>
      <w:r w:rsidRPr="002C5EAD">
        <w:rPr>
          <w:lang w:val="uk-UA"/>
        </w:rPr>
        <w:t>повсякденою</w:t>
      </w:r>
      <w:proofErr w:type="spellEnd"/>
      <w:r w:rsidRPr="002C5EAD">
        <w:rPr>
          <w:lang w:val="uk-UA"/>
        </w:rPr>
        <w:t xml:space="preserve"> справою», вкоріненні у структуру різних організацій. Забезпечити </w:t>
      </w:r>
      <w:proofErr w:type="spellStart"/>
      <w:r w:rsidRPr="002C5EAD">
        <w:rPr>
          <w:lang w:val="uk-UA"/>
        </w:rPr>
        <w:t>кібербезпеку</w:t>
      </w:r>
      <w:proofErr w:type="spellEnd"/>
      <w:r w:rsidRPr="002C5EAD">
        <w:rPr>
          <w:lang w:val="uk-UA"/>
        </w:rPr>
        <w:t xml:space="preserve"> можна завдяки комплексному та постійному застосуванню організаційно-правових та різних технічних методів захисту на різноманітних рівнях використання. Тепер необхідно розглянути політичні, технічні та організаційні питання, обговорення та вирішення яких є досить необхідним у комплексній ефективній протидії </w:t>
      </w:r>
      <w:proofErr w:type="spellStart"/>
      <w:r w:rsidRPr="002C5EAD">
        <w:rPr>
          <w:lang w:val="uk-UA"/>
        </w:rPr>
        <w:t>кіберзагрозам</w:t>
      </w:r>
      <w:proofErr w:type="spellEnd"/>
      <w:r w:rsidRPr="002C5EAD">
        <w:rPr>
          <w:lang w:val="uk-UA"/>
        </w:rPr>
        <w:t>.</w:t>
      </w:r>
    </w:p>
    <w:p w14:paraId="30A04B49" w14:textId="77777777" w:rsidR="00AE6832" w:rsidRPr="002C5EAD" w:rsidRDefault="00AE6832" w:rsidP="00AE6832">
      <w:pPr>
        <w:rPr>
          <w:lang w:val="uk-UA"/>
        </w:rPr>
      </w:pPr>
      <w:r w:rsidRPr="002C5EAD">
        <w:rPr>
          <w:lang w:val="uk-UA"/>
        </w:rPr>
        <w:t xml:space="preserve">Політичний рівень. Самі головні із усіх завдань, які є перед державними інститутами України для кращого забезпечення </w:t>
      </w:r>
      <w:proofErr w:type="spellStart"/>
      <w:r w:rsidRPr="002C5EAD">
        <w:rPr>
          <w:lang w:val="uk-UA"/>
        </w:rPr>
        <w:t>інформаційнї</w:t>
      </w:r>
      <w:proofErr w:type="spellEnd"/>
      <w:r w:rsidRPr="002C5EAD">
        <w:rPr>
          <w:lang w:val="uk-UA"/>
        </w:rPr>
        <w:t xml:space="preserve"> та цифрової незалежності, являється: </w:t>
      </w:r>
    </w:p>
    <w:p w14:paraId="1074EB3E" w14:textId="77777777" w:rsidR="00AE6832" w:rsidRPr="002C5EAD" w:rsidRDefault="00AE6832" w:rsidP="00AE6832">
      <w:pPr>
        <w:pStyle w:val="1"/>
      </w:pPr>
      <w:r w:rsidRPr="002C5EAD">
        <w:t xml:space="preserve">проведення автоматичного моніторингу для інформаційного простору який є використані; </w:t>
      </w:r>
    </w:p>
    <w:p w14:paraId="70715415" w14:textId="77777777" w:rsidR="00AE6832" w:rsidRPr="002C5EAD" w:rsidRDefault="00AE6832" w:rsidP="00AE6832">
      <w:pPr>
        <w:pStyle w:val="1"/>
      </w:pPr>
      <w:r w:rsidRPr="002C5EAD">
        <w:t xml:space="preserve">створення законодавства для відповідальності за контент; </w:t>
      </w:r>
    </w:p>
    <w:p w14:paraId="46B38A10" w14:textId="77777777" w:rsidR="00AE6832" w:rsidRPr="002C5EAD" w:rsidRDefault="00AE6832" w:rsidP="00AE6832">
      <w:pPr>
        <w:pStyle w:val="1"/>
      </w:pPr>
      <w:r w:rsidRPr="002C5EAD">
        <w:t xml:space="preserve">створення законодавства, яке може регулювати фільтрацію всього інтернет-контенту, який використовують; </w:t>
      </w:r>
    </w:p>
    <w:p w14:paraId="70C458F5" w14:textId="77777777" w:rsidR="00AE6832" w:rsidRPr="002C5EAD" w:rsidRDefault="00AE6832" w:rsidP="00AE6832">
      <w:pPr>
        <w:pStyle w:val="1"/>
      </w:pPr>
      <w:r w:rsidRPr="002C5EAD">
        <w:t xml:space="preserve">заборона використання новітніх інформаційних технологій для поширення шкідливих ідей і закликів (расизму, шовінізму, радикального націоналізму) для людей; </w:t>
      </w:r>
    </w:p>
    <w:p w14:paraId="3795A458" w14:textId="77777777" w:rsidR="00AE6832" w:rsidRPr="002C5EAD" w:rsidRDefault="00AE6832" w:rsidP="00AE6832">
      <w:pPr>
        <w:pStyle w:val="1"/>
      </w:pPr>
      <w:r w:rsidRPr="002C5EAD">
        <w:t xml:space="preserve">захист права національної культури і мови від впливу краще </w:t>
      </w:r>
      <w:proofErr w:type="spellStart"/>
      <w:r w:rsidRPr="002C5EAD">
        <w:t>розвининіших</w:t>
      </w:r>
      <w:proofErr w:type="spellEnd"/>
      <w:r w:rsidRPr="002C5EAD">
        <w:t xml:space="preserve"> в інформаційному плані держав; </w:t>
      </w:r>
    </w:p>
    <w:p w14:paraId="02CE88D5" w14:textId="77777777" w:rsidR="00AE6832" w:rsidRPr="002C5EAD" w:rsidRDefault="00AE6832" w:rsidP="00AE6832">
      <w:pPr>
        <w:pStyle w:val="1"/>
      </w:pPr>
      <w:r w:rsidRPr="002C5EAD">
        <w:t xml:space="preserve">можна знайти соціально збалансованого між свободою слова і поширенням інформації та невід’ємним правом держави забезпечувати незалежну політику; </w:t>
      </w:r>
    </w:p>
    <w:p w14:paraId="48640415" w14:textId="77777777" w:rsidR="00AE6832" w:rsidRPr="002C5EAD" w:rsidRDefault="00AE6832" w:rsidP="00AE6832">
      <w:pPr>
        <w:pStyle w:val="1"/>
      </w:pPr>
      <w:r w:rsidRPr="002C5EAD">
        <w:t xml:space="preserve">захищеність від культурного вторгнення закордонних інтернет-ресурсів; </w:t>
      </w:r>
    </w:p>
    <w:p w14:paraId="3FFD7605" w14:textId="77777777" w:rsidR="00AE6832" w:rsidRPr="002C5EAD" w:rsidRDefault="00AE6832" w:rsidP="00AE6832">
      <w:pPr>
        <w:pStyle w:val="1"/>
      </w:pPr>
      <w:r w:rsidRPr="002C5EAD">
        <w:lastRenderedPageBreak/>
        <w:t xml:space="preserve">зміна державних установ на користування програмного та технічного забезпечення власної розробки і виробництва [13]. </w:t>
      </w:r>
    </w:p>
    <w:p w14:paraId="79A566DE" w14:textId="77777777" w:rsidR="00AE6832" w:rsidRPr="002C5EAD" w:rsidRDefault="00AE6832" w:rsidP="00AE6832">
      <w:pPr>
        <w:rPr>
          <w:lang w:val="uk-UA"/>
        </w:rPr>
      </w:pPr>
      <w:r w:rsidRPr="002C5EAD">
        <w:rPr>
          <w:lang w:val="uk-UA"/>
        </w:rPr>
        <w:t xml:space="preserve">Треба добре приділяти увагу перевіряючи національну стратегічну ситуацію, яка має відношення з </w:t>
      </w:r>
      <w:proofErr w:type="spellStart"/>
      <w:r w:rsidRPr="002C5EAD">
        <w:rPr>
          <w:lang w:val="uk-UA"/>
        </w:rPr>
        <w:t>кіберзагрозами</w:t>
      </w:r>
      <w:proofErr w:type="spellEnd"/>
      <w:r w:rsidRPr="002C5EAD">
        <w:rPr>
          <w:lang w:val="uk-UA"/>
        </w:rPr>
        <w:t xml:space="preserve"> та розповсюджувати дані про інциденти для більш ефективного реагування, хоча б, один раз на рік, створювати громадські звіти про різні </w:t>
      </w:r>
      <w:proofErr w:type="spellStart"/>
      <w:r w:rsidRPr="002C5EAD">
        <w:rPr>
          <w:lang w:val="uk-UA"/>
        </w:rPr>
        <w:t>кіберзагрози</w:t>
      </w:r>
      <w:proofErr w:type="spellEnd"/>
      <w:r w:rsidRPr="002C5EAD">
        <w:rPr>
          <w:lang w:val="uk-UA"/>
        </w:rPr>
        <w:t xml:space="preserve"> з опублікуванням на вибраному сайті.</w:t>
      </w:r>
    </w:p>
    <w:p w14:paraId="596856AC" w14:textId="77777777" w:rsidR="00AE6832" w:rsidRPr="002C5EAD" w:rsidRDefault="00AE6832" w:rsidP="00AE6832">
      <w:pPr>
        <w:rPr>
          <w:lang w:val="uk-UA"/>
        </w:rPr>
      </w:pPr>
      <w:r w:rsidRPr="002C5EAD">
        <w:rPr>
          <w:lang w:val="uk-UA"/>
        </w:rPr>
        <w:t xml:space="preserve">Для кращого розвинення потенціалу об’єктів безпеки і оборони у сфері </w:t>
      </w:r>
      <w:proofErr w:type="spellStart"/>
      <w:r w:rsidRPr="002C5EAD">
        <w:rPr>
          <w:lang w:val="uk-UA"/>
        </w:rPr>
        <w:t>кібербезпеки</w:t>
      </w:r>
      <w:proofErr w:type="spellEnd"/>
      <w:r w:rsidRPr="002C5EAD">
        <w:rPr>
          <w:lang w:val="uk-UA"/>
        </w:rPr>
        <w:t xml:space="preserve"> потрібно розробляти та створювати ефективні засоби та інструменти певної відповіді на злочинні дії в інформаційному просторі, які можуть використовуватись як засіб для стримування і запобігання військових конфліктів та загроз в кіберпросторі.</w:t>
      </w:r>
    </w:p>
    <w:p w14:paraId="12D1E06D" w14:textId="77777777" w:rsidR="00AE6832" w:rsidRPr="002C5EAD" w:rsidRDefault="00AE6832" w:rsidP="00AE6832">
      <w:pPr>
        <w:rPr>
          <w:lang w:val="uk-UA"/>
        </w:rPr>
      </w:pPr>
      <w:r w:rsidRPr="002C5EAD">
        <w:rPr>
          <w:lang w:val="uk-UA"/>
        </w:rPr>
        <w:t xml:space="preserve">Міжнародне співробітництво. Для посилення взаємної довіри у сфері </w:t>
      </w:r>
      <w:proofErr w:type="spellStart"/>
      <w:r w:rsidRPr="002C5EAD">
        <w:rPr>
          <w:lang w:val="uk-UA"/>
        </w:rPr>
        <w:t>кібербезпеки</w:t>
      </w:r>
      <w:proofErr w:type="spellEnd"/>
      <w:r w:rsidRPr="002C5EAD">
        <w:rPr>
          <w:lang w:val="uk-UA"/>
        </w:rPr>
        <w:t xml:space="preserve"> та створення різних об’єднаних підходів у протидії більшості </w:t>
      </w:r>
      <w:proofErr w:type="spellStart"/>
      <w:r w:rsidRPr="002C5EAD">
        <w:rPr>
          <w:lang w:val="uk-UA"/>
        </w:rPr>
        <w:t>кіберзагрозам</w:t>
      </w:r>
      <w:proofErr w:type="spellEnd"/>
      <w:r w:rsidRPr="002C5EAD">
        <w:rPr>
          <w:lang w:val="uk-UA"/>
        </w:rPr>
        <w:t xml:space="preserve">, розроблення різних зусиль у розслідуванні, моніторингу та запобіганні </w:t>
      </w:r>
      <w:proofErr w:type="spellStart"/>
      <w:r w:rsidRPr="002C5EAD">
        <w:rPr>
          <w:lang w:val="uk-UA"/>
        </w:rPr>
        <w:t>кіберзлочинам</w:t>
      </w:r>
      <w:proofErr w:type="spellEnd"/>
      <w:r w:rsidRPr="002C5EAD">
        <w:rPr>
          <w:lang w:val="uk-UA"/>
        </w:rPr>
        <w:t xml:space="preserve">, недопущення застосування кіберпростору в протизаконних та воєнних цілях держава має приймати участь в організації глобальних міжнародних проектах з метою збільшення кібернетичного потенціалу. </w:t>
      </w:r>
    </w:p>
    <w:p w14:paraId="189B6435" w14:textId="77777777" w:rsidR="00AE6832" w:rsidRPr="002C5EAD" w:rsidRDefault="00AE6832" w:rsidP="00AE6832">
      <w:pPr>
        <w:rPr>
          <w:lang w:val="uk-UA"/>
        </w:rPr>
      </w:pPr>
      <w:r w:rsidRPr="002C5EAD">
        <w:rPr>
          <w:lang w:val="uk-UA"/>
        </w:rPr>
        <w:t xml:space="preserve">В планах України користуватися в теперішньому та майбутньому європейські та світові стандарти у сфері </w:t>
      </w:r>
      <w:proofErr w:type="spellStart"/>
      <w:r w:rsidRPr="002C5EAD">
        <w:rPr>
          <w:lang w:val="uk-UA"/>
        </w:rPr>
        <w:t>кібербезпеки</w:t>
      </w:r>
      <w:proofErr w:type="spellEnd"/>
      <w:r w:rsidRPr="002C5EAD">
        <w:rPr>
          <w:lang w:val="uk-UA"/>
        </w:rPr>
        <w:t xml:space="preserve"> для кращої роботи необхідних служб, які можуть добре працювати із органами ЄС і НАТО. Робота України по захисті </w:t>
      </w:r>
      <w:proofErr w:type="spellStart"/>
      <w:r w:rsidRPr="002C5EAD">
        <w:rPr>
          <w:lang w:val="uk-UA"/>
        </w:rPr>
        <w:t>кіберпростора</w:t>
      </w:r>
      <w:proofErr w:type="spellEnd"/>
      <w:r w:rsidRPr="002C5EAD">
        <w:rPr>
          <w:lang w:val="uk-UA"/>
        </w:rPr>
        <w:t xml:space="preserve"> дозволяє не тільки бути клієнтом допомоги від ЄС і НАТО, а також організатором нових знань, вмінь і засобів боротьби з теперішніми </w:t>
      </w:r>
      <w:proofErr w:type="spellStart"/>
      <w:r w:rsidRPr="002C5EAD">
        <w:rPr>
          <w:lang w:val="uk-UA"/>
        </w:rPr>
        <w:t>кіберзагрозам</w:t>
      </w:r>
      <w:proofErr w:type="spellEnd"/>
      <w:r w:rsidRPr="002C5EAD">
        <w:rPr>
          <w:lang w:val="uk-UA"/>
        </w:rPr>
        <w:t xml:space="preserve"> [10]. </w:t>
      </w:r>
    </w:p>
    <w:p w14:paraId="1C5FF7FC" w14:textId="77777777" w:rsidR="00AE6832" w:rsidRPr="002C5EAD" w:rsidRDefault="00AE6832" w:rsidP="00AE6832">
      <w:pPr>
        <w:rPr>
          <w:lang w:val="uk-UA"/>
        </w:rPr>
      </w:pPr>
      <w:r w:rsidRPr="002C5EAD">
        <w:rPr>
          <w:lang w:val="uk-UA"/>
        </w:rPr>
        <w:t xml:space="preserve">На сьогоднішній день інформаційні загрози та небезпеки дають важливість у більш нагальній потребі співробітництві між різними країнами для необхідного застереження від загроз в інтернеті, покращення розслідування, затримування та переслідування зловмисних агентів, вирішування різних проблем в </w:t>
      </w:r>
      <w:proofErr w:type="spellStart"/>
      <w:r w:rsidRPr="002C5EAD">
        <w:rPr>
          <w:lang w:val="uk-UA"/>
        </w:rPr>
        <w:t>кібербезпеці</w:t>
      </w:r>
      <w:proofErr w:type="spellEnd"/>
      <w:r w:rsidRPr="002C5EAD">
        <w:rPr>
          <w:lang w:val="uk-UA"/>
        </w:rPr>
        <w:t xml:space="preserve">, </w:t>
      </w:r>
      <w:r w:rsidRPr="002C5EAD">
        <w:rPr>
          <w:lang w:val="uk-UA"/>
        </w:rPr>
        <w:lastRenderedPageBreak/>
        <w:t xml:space="preserve">бо теперішні суспільства взаємопов’язані між собою, а різні кібератаки будуть призводити до різних і величезних економічних та соціальних збитків. Через це різні міжнародні зусилля у сфері </w:t>
      </w:r>
      <w:proofErr w:type="spellStart"/>
      <w:r w:rsidRPr="002C5EAD">
        <w:rPr>
          <w:lang w:val="uk-UA"/>
        </w:rPr>
        <w:t>кібербезпеки</w:t>
      </w:r>
      <w:proofErr w:type="spellEnd"/>
      <w:r w:rsidRPr="002C5EAD">
        <w:rPr>
          <w:lang w:val="uk-UA"/>
        </w:rPr>
        <w:t xml:space="preserve"> посиленні, покращенні та захищенні в критично важливих інформаційних </w:t>
      </w:r>
      <w:proofErr w:type="spellStart"/>
      <w:r w:rsidRPr="002C5EAD">
        <w:rPr>
          <w:lang w:val="uk-UA"/>
        </w:rPr>
        <w:t>інфраструктур</w:t>
      </w:r>
      <w:proofErr w:type="spellEnd"/>
      <w:r w:rsidRPr="002C5EAD">
        <w:rPr>
          <w:lang w:val="uk-UA"/>
        </w:rPr>
        <w:t xml:space="preserve"> мають узгоджуватися у відповідь на різні зміни в міжнародних діях та ситуаціях до цифрової економіки та інформаційного суспільства.</w:t>
      </w:r>
    </w:p>
    <w:p w14:paraId="28B930E7" w14:textId="77777777" w:rsidR="00AE6832" w:rsidRPr="002C5EAD" w:rsidRDefault="00AE6832" w:rsidP="00AE6832">
      <w:pPr>
        <w:rPr>
          <w:lang w:val="uk-UA"/>
        </w:rPr>
      </w:pPr>
      <w:r w:rsidRPr="002C5EAD">
        <w:rPr>
          <w:lang w:val="uk-UA"/>
        </w:rPr>
        <w:t xml:space="preserve">Просвітницька діяльність з </w:t>
      </w:r>
      <w:proofErr w:type="spellStart"/>
      <w:r w:rsidRPr="002C5EAD">
        <w:rPr>
          <w:lang w:val="uk-UA"/>
        </w:rPr>
        <w:t>кібербезпеки</w:t>
      </w:r>
      <w:proofErr w:type="spellEnd"/>
      <w:r w:rsidRPr="002C5EAD">
        <w:rPr>
          <w:lang w:val="uk-UA"/>
        </w:rPr>
        <w:t xml:space="preserve">. Необхідні часто стежити та оновлювати знання </w:t>
      </w:r>
      <w:proofErr w:type="spellStart"/>
      <w:r w:rsidRPr="002C5EAD">
        <w:rPr>
          <w:lang w:val="uk-UA"/>
        </w:rPr>
        <w:t>кібербезпеки</w:t>
      </w:r>
      <w:proofErr w:type="spellEnd"/>
      <w:r w:rsidRPr="002C5EAD">
        <w:rPr>
          <w:lang w:val="uk-UA"/>
        </w:rPr>
        <w:t xml:space="preserve"> як можна більше на багатьох рівнях: від працюючих головних серверів комп’ютерної безпеки до викладання програм вищої освіти зі сфер по комп’ютерній безпеці. </w:t>
      </w:r>
    </w:p>
    <w:p w14:paraId="6395C3CA" w14:textId="77777777" w:rsidR="00AE6832" w:rsidRPr="002C5EAD" w:rsidRDefault="00AE6832" w:rsidP="00AE6832">
      <w:pPr>
        <w:rPr>
          <w:lang w:val="uk-UA"/>
        </w:rPr>
      </w:pPr>
      <w:r w:rsidRPr="002C5EAD">
        <w:rPr>
          <w:lang w:val="uk-UA"/>
        </w:rPr>
        <w:t xml:space="preserve">У сфері медіа потрібно створити та застосовувати навчальні програми з комп’ютерної безпеки не тільки у вищій освіті, а також в початковій та середній школах. </w:t>
      </w:r>
    </w:p>
    <w:p w14:paraId="03850D3B" w14:textId="77777777" w:rsidR="00AE6832" w:rsidRPr="002C5EAD" w:rsidRDefault="00AE6832" w:rsidP="00AE6832">
      <w:pPr>
        <w:rPr>
          <w:lang w:val="uk-UA"/>
        </w:rPr>
      </w:pPr>
      <w:r w:rsidRPr="002C5EAD">
        <w:rPr>
          <w:lang w:val="uk-UA"/>
        </w:rPr>
        <w:t xml:space="preserve">Через інформаційні загрози, що утворилися на сьогоднішній день у кіберпросторі, різним організаціям та компаніям необхідно змінити своє ставлення до сфери </w:t>
      </w:r>
      <w:proofErr w:type="spellStart"/>
      <w:r w:rsidRPr="002C5EAD">
        <w:rPr>
          <w:lang w:val="uk-UA"/>
        </w:rPr>
        <w:t>кібербезпеки</w:t>
      </w:r>
      <w:proofErr w:type="spellEnd"/>
      <w:r w:rsidRPr="002C5EAD">
        <w:rPr>
          <w:lang w:val="uk-UA"/>
        </w:rPr>
        <w:t xml:space="preserve">. Задля цього потрібно збільшити знання про необхідність інвестування у </w:t>
      </w:r>
      <w:proofErr w:type="spellStart"/>
      <w:r w:rsidRPr="002C5EAD">
        <w:rPr>
          <w:lang w:val="uk-UA"/>
        </w:rPr>
        <w:t>кібербезпеку</w:t>
      </w:r>
      <w:proofErr w:type="spellEnd"/>
      <w:r w:rsidRPr="002C5EAD">
        <w:rPr>
          <w:lang w:val="uk-UA"/>
        </w:rPr>
        <w:t xml:space="preserve"> як невід’ємну складову будь-якої національної стратегії у розвитку ІКТ. </w:t>
      </w:r>
    </w:p>
    <w:p w14:paraId="225932AE" w14:textId="77777777" w:rsidR="00AE6832" w:rsidRPr="002C5EAD" w:rsidRDefault="00AE6832" w:rsidP="00AE6832">
      <w:pPr>
        <w:rPr>
          <w:lang w:val="uk-UA"/>
        </w:rPr>
      </w:pPr>
      <w:r w:rsidRPr="002C5EAD">
        <w:rPr>
          <w:lang w:val="uk-UA"/>
        </w:rPr>
        <w:t xml:space="preserve">Компаніям необхідно зробити так, щоб працівники заохочувалися до навчання у сфері захисту інформації, створювати власні вміння та таланти у кіберпросторі, вести суспільство в напрямку підвищення і покращення кваліфікації у сфері </w:t>
      </w:r>
      <w:proofErr w:type="spellStart"/>
      <w:r w:rsidRPr="002C5EAD">
        <w:rPr>
          <w:lang w:val="uk-UA"/>
        </w:rPr>
        <w:t>кібернавичок</w:t>
      </w:r>
      <w:proofErr w:type="spellEnd"/>
      <w:r w:rsidRPr="002C5EAD">
        <w:rPr>
          <w:lang w:val="uk-UA"/>
        </w:rPr>
        <w:t xml:space="preserve"> в набагато молодшому віці, бо дефіцит навичок у сфері захисту інформації буде тільки зростатиме.</w:t>
      </w:r>
    </w:p>
    <w:p w14:paraId="52F9F10F" w14:textId="77777777" w:rsidR="00AE6832" w:rsidRPr="002C5EAD" w:rsidRDefault="00AE6832" w:rsidP="00AE6832">
      <w:pPr>
        <w:rPr>
          <w:lang w:val="uk-UA"/>
        </w:rPr>
      </w:pPr>
      <w:r w:rsidRPr="002C5EAD">
        <w:rPr>
          <w:lang w:val="uk-UA"/>
        </w:rPr>
        <w:t xml:space="preserve">Рівень управління. Через теперішню політичну ситуацію потрібно зробити сильнішою та покращити </w:t>
      </w:r>
      <w:proofErr w:type="spellStart"/>
      <w:r w:rsidRPr="002C5EAD">
        <w:rPr>
          <w:lang w:val="uk-UA"/>
        </w:rPr>
        <w:t>кібербезпеку</w:t>
      </w:r>
      <w:proofErr w:type="spellEnd"/>
      <w:r w:rsidRPr="002C5EAD">
        <w:rPr>
          <w:lang w:val="uk-UA"/>
        </w:rPr>
        <w:t xml:space="preserve"> критичної інфраструктури по всій Україні, сприяти реалізації на практиці Стратегії </w:t>
      </w:r>
      <w:proofErr w:type="spellStart"/>
      <w:r w:rsidRPr="002C5EAD">
        <w:rPr>
          <w:lang w:val="uk-UA"/>
        </w:rPr>
        <w:t>кібербезпеки</w:t>
      </w:r>
      <w:proofErr w:type="spellEnd"/>
      <w:r w:rsidRPr="002C5EAD">
        <w:rPr>
          <w:lang w:val="uk-UA"/>
        </w:rPr>
        <w:t xml:space="preserve"> України, підвищити реагування на інциденти в інформаційному просторі. </w:t>
      </w:r>
    </w:p>
    <w:p w14:paraId="59A1C0F6" w14:textId="77777777" w:rsidR="00AE6832" w:rsidRPr="002C5EAD" w:rsidRDefault="00AE6832" w:rsidP="00AE6832">
      <w:pPr>
        <w:rPr>
          <w:lang w:val="uk-UA"/>
        </w:rPr>
      </w:pPr>
      <w:r w:rsidRPr="002C5EAD">
        <w:rPr>
          <w:lang w:val="uk-UA"/>
        </w:rPr>
        <w:lastRenderedPageBreak/>
        <w:t xml:space="preserve">Потрібно додати більше сил для налагодження та посилення державно-приватного партнерства, розробити та запровадити механізм по обміну необхідною інформацією між функціонуючими державними органами, приватним сектором компаній та громадянами щодо різних загроз у критичній інформаційній інфраструктурі. Для вчасного та ефективного реагування на </w:t>
      </w:r>
      <w:proofErr w:type="spellStart"/>
      <w:r w:rsidRPr="002C5EAD">
        <w:rPr>
          <w:lang w:val="uk-UA"/>
        </w:rPr>
        <w:t>кіберінциденти</w:t>
      </w:r>
      <w:proofErr w:type="spellEnd"/>
      <w:r w:rsidRPr="002C5EAD">
        <w:rPr>
          <w:lang w:val="uk-UA"/>
        </w:rPr>
        <w:t xml:space="preserve"> і можливість здійснення різних заходів з посилення володіння ситуацією у кіберпросторі необхідно правильно </w:t>
      </w:r>
      <w:proofErr w:type="spellStart"/>
      <w:r w:rsidRPr="002C5EAD">
        <w:rPr>
          <w:lang w:val="uk-UA"/>
        </w:rPr>
        <w:t>стуктуризувати</w:t>
      </w:r>
      <w:proofErr w:type="spellEnd"/>
      <w:r w:rsidRPr="002C5EAD">
        <w:rPr>
          <w:lang w:val="uk-UA"/>
        </w:rPr>
        <w:t xml:space="preserve"> проведення різних тренінгів для навчання кваліфікованих співробітників в сфері </w:t>
      </w:r>
      <w:proofErr w:type="spellStart"/>
      <w:r w:rsidRPr="002C5EAD">
        <w:rPr>
          <w:lang w:val="uk-UA"/>
        </w:rPr>
        <w:t>кібербезпеки</w:t>
      </w:r>
      <w:proofErr w:type="spellEnd"/>
      <w:r w:rsidRPr="002C5EAD">
        <w:rPr>
          <w:lang w:val="uk-UA"/>
        </w:rPr>
        <w:t xml:space="preserve"> та цифрової криміналістичної теми із запрошенням міжнародних фахівців.</w:t>
      </w:r>
    </w:p>
    <w:p w14:paraId="2D748884" w14:textId="77777777" w:rsidR="00AE6832" w:rsidRPr="002C5EAD" w:rsidRDefault="00AE6832" w:rsidP="00AE6832">
      <w:pPr>
        <w:rPr>
          <w:lang w:val="uk-UA"/>
        </w:rPr>
      </w:pPr>
      <w:r w:rsidRPr="002C5EAD">
        <w:rPr>
          <w:lang w:val="uk-UA"/>
        </w:rPr>
        <w:t xml:space="preserve">Важливим інфраструктурним компаніям потрібно слідувати </w:t>
      </w:r>
      <w:r>
        <w:rPr>
          <w:lang w:val="uk-UA"/>
        </w:rPr>
        <w:t>правилу</w:t>
      </w:r>
      <w:r w:rsidRPr="002C5EAD">
        <w:rPr>
          <w:lang w:val="uk-UA"/>
        </w:rPr>
        <w:t xml:space="preserve"> «безпека понад усе» (</w:t>
      </w:r>
      <w:proofErr w:type="spellStart"/>
      <w:r w:rsidRPr="002C5EAD">
        <w:rPr>
          <w:lang w:val="uk-UA"/>
        </w:rPr>
        <w:t>security-first</w:t>
      </w:r>
      <w:proofErr w:type="spellEnd"/>
      <w:r w:rsidRPr="002C5EAD">
        <w:rPr>
          <w:lang w:val="uk-UA"/>
        </w:rPr>
        <w:t xml:space="preserve"> </w:t>
      </w:r>
      <w:proofErr w:type="spellStart"/>
      <w:r w:rsidRPr="002C5EAD">
        <w:rPr>
          <w:lang w:val="uk-UA"/>
        </w:rPr>
        <w:t>thinking</w:t>
      </w:r>
      <w:proofErr w:type="spellEnd"/>
      <w:r w:rsidRPr="002C5EAD">
        <w:rPr>
          <w:lang w:val="uk-UA"/>
        </w:rPr>
        <w:t xml:space="preserve">). Бо за статистикою понад 90% всіх несанкціонованих входів, уражень і атак стаються через людську недбалість та неуважність, тож на різних підприємствах необхідно ввести зрозумілі регламентні норми, для того щоб максимально зменшити потенційні витоки загроз і уражень. </w:t>
      </w:r>
    </w:p>
    <w:p w14:paraId="6AA6000D" w14:textId="77777777" w:rsidR="00AE6832" w:rsidRPr="002C5EAD" w:rsidRDefault="00AE6832" w:rsidP="00AE6832">
      <w:pPr>
        <w:rPr>
          <w:lang w:val="uk-UA"/>
        </w:rPr>
      </w:pPr>
      <w:r w:rsidRPr="002C5EAD">
        <w:rPr>
          <w:lang w:val="uk-UA"/>
        </w:rPr>
        <w:t xml:space="preserve">Науково-технічний рівень. Необхідна увага та зміна наукових досліджень і розробок у </w:t>
      </w:r>
      <w:proofErr w:type="spellStart"/>
      <w:r w:rsidRPr="002C5EAD">
        <w:rPr>
          <w:lang w:val="uk-UA"/>
        </w:rPr>
        <w:t>кібербезпеці</w:t>
      </w:r>
      <w:proofErr w:type="spellEnd"/>
      <w:r w:rsidRPr="002C5EAD">
        <w:rPr>
          <w:lang w:val="uk-UA"/>
        </w:rPr>
        <w:t>:</w:t>
      </w:r>
    </w:p>
    <w:p w14:paraId="7D5CD33A" w14:textId="77777777" w:rsidR="00AE6832" w:rsidRPr="005925CD" w:rsidRDefault="00AE6832" w:rsidP="00AE6832">
      <w:pPr>
        <w:pStyle w:val="a4"/>
        <w:numPr>
          <w:ilvl w:val="0"/>
          <w:numId w:val="6"/>
        </w:numPr>
        <w:tabs>
          <w:tab w:val="left" w:pos="993"/>
        </w:tabs>
        <w:ind w:left="0" w:firstLine="567"/>
        <w:rPr>
          <w:lang w:val="uk-UA"/>
        </w:rPr>
      </w:pPr>
      <w:r w:rsidRPr="005925CD">
        <w:rPr>
          <w:lang w:val="uk-UA"/>
        </w:rPr>
        <w:t>у покращені інформаційних технологій;</w:t>
      </w:r>
    </w:p>
    <w:p w14:paraId="6D205679" w14:textId="77777777" w:rsidR="00AE6832" w:rsidRPr="002C5EAD" w:rsidRDefault="00AE6832" w:rsidP="00AE6832">
      <w:pPr>
        <w:pStyle w:val="1"/>
      </w:pPr>
      <w:r w:rsidRPr="002C5EAD">
        <w:t>застосування різних математичних методів багатовимірного аналізу даних;</w:t>
      </w:r>
    </w:p>
    <w:p w14:paraId="0CA24A49" w14:textId="77777777" w:rsidR="00AE6832" w:rsidRPr="002C5EAD" w:rsidRDefault="00AE6832" w:rsidP="00AE6832">
      <w:pPr>
        <w:pStyle w:val="a4"/>
        <w:numPr>
          <w:ilvl w:val="0"/>
          <w:numId w:val="6"/>
        </w:numPr>
        <w:tabs>
          <w:tab w:val="left" w:pos="993"/>
        </w:tabs>
        <w:ind w:left="0" w:firstLine="567"/>
        <w:rPr>
          <w:lang w:val="uk-UA"/>
        </w:rPr>
      </w:pPr>
      <w:r w:rsidRPr="002C5EAD">
        <w:rPr>
          <w:lang w:val="uk-UA"/>
        </w:rPr>
        <w:t>розробка технологій комплексного захисту апаратних і програмних платформ;</w:t>
      </w:r>
    </w:p>
    <w:p w14:paraId="49087C67" w14:textId="77777777" w:rsidR="00AE6832" w:rsidRPr="002C5EAD" w:rsidRDefault="00AE6832" w:rsidP="00AE6832">
      <w:pPr>
        <w:pStyle w:val="a4"/>
        <w:numPr>
          <w:ilvl w:val="0"/>
          <w:numId w:val="6"/>
        </w:numPr>
        <w:tabs>
          <w:tab w:val="left" w:pos="993"/>
        </w:tabs>
        <w:ind w:left="0" w:firstLine="567"/>
        <w:rPr>
          <w:lang w:val="uk-UA"/>
        </w:rPr>
      </w:pPr>
      <w:r w:rsidRPr="002C5EAD">
        <w:rPr>
          <w:lang w:val="uk-UA"/>
        </w:rPr>
        <w:t>технологій виявлення ознак кібернетичного нападу з використанням активних і пасивних методів та датчиків спостереження;</w:t>
      </w:r>
    </w:p>
    <w:p w14:paraId="659969DC" w14:textId="77777777" w:rsidR="00AE6832" w:rsidRPr="002C5EAD" w:rsidRDefault="00AE6832" w:rsidP="00AE6832">
      <w:pPr>
        <w:pStyle w:val="a4"/>
        <w:numPr>
          <w:ilvl w:val="0"/>
          <w:numId w:val="6"/>
        </w:numPr>
        <w:tabs>
          <w:tab w:val="left" w:pos="993"/>
        </w:tabs>
        <w:ind w:left="0" w:firstLine="567"/>
        <w:rPr>
          <w:lang w:val="uk-UA"/>
        </w:rPr>
      </w:pPr>
      <w:r w:rsidRPr="002C5EAD">
        <w:rPr>
          <w:lang w:val="uk-UA"/>
        </w:rPr>
        <w:t>створення систем контролю, які можуть визначити факт запланованої масштабної атаки і відповідно будуть формувати різні ранні попередження про можливий напад і локалізацію джерела нападу [14].</w:t>
      </w:r>
    </w:p>
    <w:p w14:paraId="497F1315" w14:textId="77777777" w:rsidR="00AE6832" w:rsidRPr="002C5EAD" w:rsidRDefault="00AE6832" w:rsidP="00AE6832">
      <w:pPr>
        <w:rPr>
          <w:lang w:val="uk-UA"/>
        </w:rPr>
      </w:pPr>
      <w:r w:rsidRPr="002C5EAD">
        <w:rPr>
          <w:lang w:val="uk-UA"/>
        </w:rPr>
        <w:lastRenderedPageBreak/>
        <w:t xml:space="preserve">Для потрібної захищеності цифрових документів і послуг провайдери цифрових послуг потрібно застосовувати технології з необхідним дотриманням вимог інформаційної безпеки та стандарту </w:t>
      </w:r>
      <w:proofErr w:type="spellStart"/>
      <w:r w:rsidRPr="002C5EAD">
        <w:rPr>
          <w:lang w:val="uk-UA"/>
        </w:rPr>
        <w:t>кібербезпеки</w:t>
      </w:r>
      <w:proofErr w:type="spellEnd"/>
      <w:r w:rsidRPr="002C5EAD">
        <w:rPr>
          <w:lang w:val="uk-UA"/>
        </w:rPr>
        <w:t xml:space="preserve">. ДССЗЗІ, орган який заслуговує довіру у сфері інформаційної безпеки має робити нагляд за державними і приватними постачальниками інформаційних послуг щодо вимог </w:t>
      </w:r>
      <w:proofErr w:type="spellStart"/>
      <w:r w:rsidRPr="002C5EAD">
        <w:rPr>
          <w:lang w:val="uk-UA"/>
        </w:rPr>
        <w:t>кібербезпеки</w:t>
      </w:r>
      <w:proofErr w:type="spellEnd"/>
      <w:r w:rsidRPr="002C5EAD">
        <w:rPr>
          <w:lang w:val="uk-UA"/>
        </w:rPr>
        <w:t>. Метою постійного моніторингу заходів безпеки співробітники основних послуг потрібно регулярно давати результати впровадження політики інформаційної безпеки (наприклад, результати аудиту та звітну документацію).</w:t>
      </w:r>
    </w:p>
    <w:p w14:paraId="2B0BF7A1" w14:textId="77777777" w:rsidR="00AE6832" w:rsidRPr="002C5EAD" w:rsidRDefault="00AE6832" w:rsidP="00AE6832">
      <w:pPr>
        <w:rPr>
          <w:lang w:val="uk-UA"/>
        </w:rPr>
      </w:pPr>
      <w:r w:rsidRPr="002C5EAD">
        <w:rPr>
          <w:lang w:val="uk-UA"/>
        </w:rPr>
        <w:t xml:space="preserve">Нові види програмно-апаратного забезпечення потрібно оснащувати сильними та зручними вмонтованими засобами захисту. Потрібно збільшити рівень безпеки мереж, з якими працюють для роботи з таємними даними. </w:t>
      </w:r>
    </w:p>
    <w:p w14:paraId="05279DA7" w14:textId="77777777" w:rsidR="00AE6832" w:rsidRPr="002C5EAD" w:rsidRDefault="00AE6832" w:rsidP="00AE6832">
      <w:pPr>
        <w:rPr>
          <w:lang w:val="uk-UA"/>
        </w:rPr>
      </w:pPr>
      <w:r w:rsidRPr="002C5EAD">
        <w:rPr>
          <w:lang w:val="uk-UA"/>
        </w:rPr>
        <w:t>Звернути увагу потрібно на покращення безпечної електронної ідентифікації (</w:t>
      </w:r>
      <w:proofErr w:type="spellStart"/>
      <w:r w:rsidRPr="002C5EAD">
        <w:rPr>
          <w:lang w:val="uk-UA"/>
        </w:rPr>
        <w:t>eID</w:t>
      </w:r>
      <w:proofErr w:type="spellEnd"/>
      <w:r w:rsidRPr="002C5EAD">
        <w:rPr>
          <w:lang w:val="uk-UA"/>
        </w:rPr>
        <w:t xml:space="preserve">), що зробить достатньо легшим між кордонне застосування послугами онлайн та застосує умови для пришвидшення інтеграції України у міжнародний електронний інформаційний простір. Бо головним питанням впровадженням електронних послуг провайдерами в різних сфер інформацією на сьогодення є запит захисту різних особистих даних користувачів таких послуг, потрібно збільшити нагляд за дотриманням законодавства до неможливості надання доступу злочинцям до конфіденційних даних споживачів та дотримання анонімності при </w:t>
      </w:r>
      <w:proofErr w:type="spellStart"/>
      <w:r w:rsidRPr="002C5EAD">
        <w:rPr>
          <w:lang w:val="uk-UA"/>
        </w:rPr>
        <w:t>eID</w:t>
      </w:r>
      <w:proofErr w:type="spellEnd"/>
      <w:r w:rsidRPr="002C5EAD">
        <w:rPr>
          <w:lang w:val="uk-UA"/>
        </w:rPr>
        <w:t xml:space="preserve"> завдяки впровадження більш сучасних технічно-програмних рішень створення електронних транзакцій. </w:t>
      </w:r>
    </w:p>
    <w:p w14:paraId="5BD7D20E" w14:textId="77777777" w:rsidR="00AE6832" w:rsidRPr="002C5EAD" w:rsidRDefault="00AE6832" w:rsidP="00AE6832">
      <w:pPr>
        <w:rPr>
          <w:lang w:val="uk-UA"/>
        </w:rPr>
      </w:pPr>
      <w:r w:rsidRPr="002C5EAD">
        <w:rPr>
          <w:lang w:val="uk-UA"/>
        </w:rPr>
        <w:t xml:space="preserve">З частим розповсюдженням технології інтернету речей, часте застосування хмарних сховищ даних, створення обліку </w:t>
      </w:r>
      <w:proofErr w:type="spellStart"/>
      <w:r w:rsidRPr="002C5EAD">
        <w:rPr>
          <w:lang w:val="uk-UA"/>
        </w:rPr>
        <w:t>FinTech</w:t>
      </w:r>
      <w:proofErr w:type="spellEnd"/>
      <w:r w:rsidRPr="002C5EAD">
        <w:rPr>
          <w:lang w:val="uk-UA"/>
        </w:rPr>
        <w:t xml:space="preserve">, перш за все це цифрові та </w:t>
      </w:r>
      <w:proofErr w:type="spellStart"/>
      <w:r w:rsidRPr="002C5EAD">
        <w:rPr>
          <w:lang w:val="uk-UA"/>
        </w:rPr>
        <w:t>кріптовалют</w:t>
      </w:r>
      <w:proofErr w:type="spellEnd"/>
      <w:r w:rsidRPr="002C5EAD">
        <w:rPr>
          <w:lang w:val="uk-UA"/>
        </w:rPr>
        <w:t xml:space="preserve">, </w:t>
      </w:r>
      <w:proofErr w:type="spellStart"/>
      <w:r w:rsidRPr="002C5EAD">
        <w:rPr>
          <w:lang w:val="uk-UA"/>
        </w:rPr>
        <w:t>кріптобірж</w:t>
      </w:r>
      <w:proofErr w:type="spellEnd"/>
      <w:r w:rsidRPr="002C5EAD">
        <w:rPr>
          <w:lang w:val="uk-UA"/>
        </w:rPr>
        <w:t xml:space="preserve">, електронні вибори та «розумних контрактів», щоб знизити небезпечні вразливості потрібно добре зберігати та тримати під захистом метадані від викрадення через кібератаки. </w:t>
      </w:r>
    </w:p>
    <w:p w14:paraId="01A23A62" w14:textId="77777777" w:rsidR="00AE6832" w:rsidRPr="002C5EAD" w:rsidRDefault="00AE6832" w:rsidP="00AE6832">
      <w:pPr>
        <w:rPr>
          <w:lang w:val="uk-UA"/>
        </w:rPr>
      </w:pPr>
      <w:r w:rsidRPr="002C5EAD">
        <w:rPr>
          <w:lang w:val="uk-UA"/>
        </w:rPr>
        <w:t xml:space="preserve">Тепер критичні інфраструктури компаній застарілі в підготовці своїх операційних можливостей для ефективної протидії кібератакам. Через це вони </w:t>
      </w:r>
      <w:r w:rsidRPr="002C5EAD">
        <w:rPr>
          <w:lang w:val="uk-UA"/>
        </w:rPr>
        <w:lastRenderedPageBreak/>
        <w:t>являються легкою мішенню для нападників. Цифрові підписи та шифрування, доступні для пристроїв, як займаються ідентифікацією, в змозі вирішити цю проблему.</w:t>
      </w:r>
    </w:p>
    <w:p w14:paraId="47A6662B" w14:textId="77777777" w:rsidR="00AE6832" w:rsidRPr="002C5EAD" w:rsidRDefault="00AE6832" w:rsidP="00AE6832">
      <w:pPr>
        <w:rPr>
          <w:lang w:val="uk-UA"/>
        </w:rPr>
      </w:pPr>
      <w:r w:rsidRPr="002C5EAD">
        <w:rPr>
          <w:lang w:val="uk-UA"/>
        </w:rPr>
        <w:t xml:space="preserve">За переглядом останніх досліджень [15], частина комп’ютерів, які заражені різними небезпечними програмами, в Україні являється одним з найвищих у всьому світі і загалом становить 28,7%, якщо точніше кожний третій комп’ютер інфікований небезпечними програмами. Через це потрібно обов’язково використати різний комплекс програмних і апаратних засобів, які могли б зробити рівень захищеності інфраструктури довільним: </w:t>
      </w:r>
    </w:p>
    <w:p w14:paraId="55AA4BAC" w14:textId="77777777" w:rsidR="00AE6832" w:rsidRPr="00D02E8C" w:rsidRDefault="00AE6832" w:rsidP="00AE6832">
      <w:pPr>
        <w:pStyle w:val="1"/>
      </w:pPr>
      <w:r w:rsidRPr="00D02E8C">
        <w:t>надійне антивірусне програмне забезпечення;</w:t>
      </w:r>
    </w:p>
    <w:p w14:paraId="0125F8CE" w14:textId="77777777" w:rsidR="00AE6832" w:rsidRPr="00D02E8C" w:rsidRDefault="00AE6832" w:rsidP="00AE6832">
      <w:pPr>
        <w:pStyle w:val="1"/>
      </w:pPr>
      <w:r w:rsidRPr="00D02E8C">
        <w:t xml:space="preserve">системи які запобігають вторгненню; </w:t>
      </w:r>
    </w:p>
    <w:p w14:paraId="28C698DB" w14:textId="77777777" w:rsidR="00AE6832" w:rsidRPr="00D02E8C" w:rsidRDefault="00AE6832" w:rsidP="00AE6832">
      <w:pPr>
        <w:pStyle w:val="1"/>
      </w:pPr>
      <w:proofErr w:type="spellStart"/>
      <w:r w:rsidRPr="00D02E8C">
        <w:t>міжмережеві</w:t>
      </w:r>
      <w:proofErr w:type="spellEnd"/>
      <w:r w:rsidRPr="00D02E8C">
        <w:t xml:space="preserve"> екрани; </w:t>
      </w:r>
    </w:p>
    <w:p w14:paraId="65E2CEDE" w14:textId="77777777" w:rsidR="00AE6832" w:rsidRPr="00D02E8C" w:rsidRDefault="00AE6832" w:rsidP="00AE6832">
      <w:pPr>
        <w:pStyle w:val="1"/>
      </w:pPr>
      <w:r w:rsidRPr="00D02E8C">
        <w:t xml:space="preserve">модулі контролю пристроїв і доступу до інтернету; </w:t>
      </w:r>
    </w:p>
    <w:p w14:paraId="492700AA" w14:textId="77777777" w:rsidR="00AE6832" w:rsidRPr="00D02E8C" w:rsidRDefault="00AE6832" w:rsidP="00AE6832">
      <w:pPr>
        <w:pStyle w:val="1"/>
      </w:pPr>
      <w:r w:rsidRPr="00D02E8C">
        <w:t xml:space="preserve">різні системи шифрування даних; </w:t>
      </w:r>
    </w:p>
    <w:p w14:paraId="78514C07" w14:textId="77777777" w:rsidR="00AE6832" w:rsidRPr="00D02E8C" w:rsidRDefault="00AE6832" w:rsidP="00AE6832">
      <w:pPr>
        <w:pStyle w:val="1"/>
      </w:pPr>
      <w:r w:rsidRPr="00D02E8C">
        <w:t>керування роботою мобільних пристроїв;</w:t>
      </w:r>
    </w:p>
    <w:p w14:paraId="61DE9350" w14:textId="77777777" w:rsidR="00AE6832" w:rsidRPr="00D02E8C" w:rsidRDefault="00AE6832" w:rsidP="00AE6832">
      <w:pPr>
        <w:pStyle w:val="1"/>
      </w:pPr>
      <w:r w:rsidRPr="00D02E8C">
        <w:t xml:space="preserve">засоби для захисту поштових серверів і систем колективної роботи тощо. </w:t>
      </w:r>
    </w:p>
    <w:p w14:paraId="32C65E1F" w14:textId="77777777" w:rsidR="00AE6832" w:rsidRPr="002C5EAD" w:rsidRDefault="00AE6832" w:rsidP="00AE6832">
      <w:pPr>
        <w:rPr>
          <w:lang w:val="uk-UA"/>
        </w:rPr>
      </w:pPr>
      <w:r w:rsidRPr="002C5EAD">
        <w:rPr>
          <w:lang w:val="uk-UA"/>
        </w:rPr>
        <w:t>Постійне тестування на різні можливі проникнення і перевірка конфігурацій дозволять побачити помилки в конфігураціях до того, як зловмисники зможуть знайти доступ до управління сервером або комп’ютером користувача [12].</w:t>
      </w:r>
    </w:p>
    <w:p w14:paraId="7F15A0FA" w14:textId="77777777" w:rsidR="00AE6832" w:rsidRPr="002C5EAD" w:rsidRDefault="00AE6832" w:rsidP="00AE6832">
      <w:pPr>
        <w:pStyle w:val="2"/>
      </w:pPr>
      <w:bookmarkStart w:id="4" w:name="_Toc153793741"/>
      <w:r w:rsidRPr="00D02E8C">
        <w:t xml:space="preserve">1.2. Правове забезпечення </w:t>
      </w:r>
      <w:proofErr w:type="spellStart"/>
      <w:r w:rsidRPr="00D02E8C">
        <w:t>кібербезпеки</w:t>
      </w:r>
      <w:proofErr w:type="spellEnd"/>
      <w:r w:rsidRPr="00D02E8C">
        <w:t xml:space="preserve"> в Україні</w:t>
      </w:r>
      <w:bookmarkEnd w:id="4"/>
    </w:p>
    <w:p w14:paraId="7BCD8F3A" w14:textId="77777777" w:rsidR="00AE6832" w:rsidRPr="002C5EAD" w:rsidRDefault="00AE6832" w:rsidP="00AE6832">
      <w:pPr>
        <w:rPr>
          <w:lang w:val="uk-UA"/>
        </w:rPr>
      </w:pPr>
      <w:r w:rsidRPr="002C5EAD">
        <w:rPr>
          <w:lang w:val="uk-UA"/>
        </w:rPr>
        <w:t xml:space="preserve">Кібератаки – це ризики, з якими стикається кожна з організацій та компаній. Можна побачити статистику, яку проводило об’єднання ISACA: 38% опитувачів відповіли, що підготувалися до кібератак, 83% вважають кібератаки одну з самих небезпечніших загроз для своїх організацій. Через великий об’єм особистої та конфіденційної інформації, якою обмінюються завдяки електронними засобами, неузгоджений доступ до неї спричинить досить серйозні наслідки [16]. </w:t>
      </w:r>
    </w:p>
    <w:p w14:paraId="17FCA061" w14:textId="77777777" w:rsidR="00AE6832" w:rsidRPr="002C5EAD" w:rsidRDefault="00AE6832" w:rsidP="00AE6832">
      <w:pPr>
        <w:rPr>
          <w:lang w:val="uk-UA"/>
        </w:rPr>
      </w:pPr>
      <w:r w:rsidRPr="002C5EAD">
        <w:rPr>
          <w:lang w:val="uk-UA"/>
        </w:rPr>
        <w:lastRenderedPageBreak/>
        <w:t xml:space="preserve">Розвиток </w:t>
      </w:r>
      <w:proofErr w:type="spellStart"/>
      <w:r w:rsidRPr="002C5EAD">
        <w:rPr>
          <w:lang w:val="uk-UA"/>
        </w:rPr>
        <w:t>кібербезпеки</w:t>
      </w:r>
      <w:proofErr w:type="spellEnd"/>
      <w:r w:rsidRPr="002C5EAD">
        <w:rPr>
          <w:lang w:val="uk-UA"/>
        </w:rPr>
        <w:t xml:space="preserve"> було описано </w:t>
      </w:r>
      <w:proofErr w:type="spellStart"/>
      <w:r w:rsidRPr="002C5EAD">
        <w:rPr>
          <w:lang w:val="uk-UA"/>
        </w:rPr>
        <w:t>Лєбєдєвим</w:t>
      </w:r>
      <w:proofErr w:type="spellEnd"/>
      <w:r w:rsidRPr="002C5EAD">
        <w:rPr>
          <w:lang w:val="uk-UA"/>
        </w:rPr>
        <w:t xml:space="preserve"> В., </w:t>
      </w:r>
      <w:proofErr w:type="spellStart"/>
      <w:r w:rsidRPr="002C5EAD">
        <w:rPr>
          <w:lang w:val="uk-UA"/>
        </w:rPr>
        <w:t>Огородніковим</w:t>
      </w:r>
      <w:proofErr w:type="spellEnd"/>
      <w:r w:rsidRPr="002C5EAD">
        <w:rPr>
          <w:lang w:val="uk-UA"/>
        </w:rPr>
        <w:t xml:space="preserve"> Д., </w:t>
      </w:r>
      <w:proofErr w:type="spellStart"/>
      <w:r w:rsidRPr="002C5EAD">
        <w:rPr>
          <w:lang w:val="uk-UA"/>
        </w:rPr>
        <w:t>Олейніком</w:t>
      </w:r>
      <w:proofErr w:type="spellEnd"/>
      <w:r w:rsidRPr="002C5EAD">
        <w:rPr>
          <w:lang w:val="uk-UA"/>
        </w:rPr>
        <w:t xml:space="preserve"> М., </w:t>
      </w:r>
      <w:proofErr w:type="spellStart"/>
      <w:r w:rsidRPr="002C5EAD">
        <w:rPr>
          <w:lang w:val="uk-UA"/>
        </w:rPr>
        <w:t>Прозоровим</w:t>
      </w:r>
      <w:proofErr w:type="spellEnd"/>
      <w:r w:rsidRPr="002C5EAD">
        <w:rPr>
          <w:lang w:val="uk-UA"/>
        </w:rPr>
        <w:t xml:space="preserve"> Д., </w:t>
      </w:r>
      <w:proofErr w:type="spellStart"/>
      <w:r w:rsidRPr="002C5EAD">
        <w:rPr>
          <w:lang w:val="uk-UA"/>
        </w:rPr>
        <w:t>Свищевим</w:t>
      </w:r>
      <w:proofErr w:type="spellEnd"/>
      <w:r w:rsidRPr="002C5EAD">
        <w:rPr>
          <w:lang w:val="uk-UA"/>
        </w:rPr>
        <w:t xml:space="preserve"> А., Брежнєвим Є., Коваленком А., </w:t>
      </w:r>
      <w:proofErr w:type="spellStart"/>
      <w:r w:rsidRPr="002C5EAD">
        <w:rPr>
          <w:lang w:val="uk-UA"/>
        </w:rPr>
        <w:t>Ілляшенком</w:t>
      </w:r>
      <w:proofErr w:type="spellEnd"/>
      <w:r w:rsidRPr="002C5EAD">
        <w:rPr>
          <w:lang w:val="uk-UA"/>
        </w:rPr>
        <w:t xml:space="preserve"> О. Аналіз оцінки ризиків </w:t>
      </w:r>
      <w:proofErr w:type="spellStart"/>
      <w:r w:rsidRPr="002C5EAD">
        <w:rPr>
          <w:lang w:val="uk-UA"/>
        </w:rPr>
        <w:t>кібербезпеки</w:t>
      </w:r>
      <w:proofErr w:type="spellEnd"/>
      <w:r w:rsidRPr="002C5EAD">
        <w:rPr>
          <w:lang w:val="uk-UA"/>
        </w:rPr>
        <w:t xml:space="preserve"> у банківській системі присвячено роботу Євсеєва С. та інших. На сьогоднішній день тематика про безпеку на просторі інформації є найбільш поширеною і потрібною суспільством, бо це досить серйозна і актуальна тема, щоб не звертати на неї увагу, тим більше ця тема тільки продовжує ставати все більш актуальною.</w:t>
      </w:r>
    </w:p>
    <w:p w14:paraId="51A169E7" w14:textId="77777777" w:rsidR="00AE6832" w:rsidRPr="002C5EAD" w:rsidRDefault="00AE6832" w:rsidP="00AE6832">
      <w:pPr>
        <w:rPr>
          <w:lang w:val="uk-UA"/>
        </w:rPr>
      </w:pPr>
      <w:r w:rsidRPr="002C5EAD">
        <w:rPr>
          <w:lang w:val="uk-UA"/>
        </w:rPr>
        <w:t xml:space="preserve">На думку окремих авторів, система </w:t>
      </w:r>
      <w:proofErr w:type="spellStart"/>
      <w:r w:rsidRPr="002C5EAD">
        <w:rPr>
          <w:lang w:val="uk-UA"/>
        </w:rPr>
        <w:t>кіберзахисту</w:t>
      </w:r>
      <w:proofErr w:type="spellEnd"/>
      <w:r w:rsidRPr="002C5EAD">
        <w:rPr>
          <w:lang w:val="uk-UA"/>
        </w:rPr>
        <w:t xml:space="preserve"> може не забезпечувати захист повністю, як би цього нам не хотілося, об’єкта інформатизації і, першочергово, інститути державної влади та важливі об’єкти оборони. Для забезпечення захисту інформації цих органів має бути виконуватися інтелектуальною системою </w:t>
      </w:r>
      <w:proofErr w:type="spellStart"/>
      <w:r w:rsidRPr="002C5EAD">
        <w:rPr>
          <w:lang w:val="uk-UA"/>
        </w:rPr>
        <w:t>кібербезпеки</w:t>
      </w:r>
      <w:proofErr w:type="spellEnd"/>
      <w:r w:rsidRPr="002C5EAD">
        <w:rPr>
          <w:lang w:val="uk-UA"/>
        </w:rPr>
        <w:t xml:space="preserve">, яка являється однією частиною всієї системи інформаційної безпеки. Треба врахувати, що фундаментом побудови ефективної системи </w:t>
      </w:r>
      <w:proofErr w:type="spellStart"/>
      <w:r w:rsidRPr="002C5EAD">
        <w:rPr>
          <w:lang w:val="uk-UA"/>
        </w:rPr>
        <w:t>кібербезпеки</w:t>
      </w:r>
      <w:proofErr w:type="spellEnd"/>
      <w:r w:rsidRPr="002C5EAD">
        <w:rPr>
          <w:lang w:val="uk-UA"/>
        </w:rPr>
        <w:t xml:space="preserve"> має бути встановлено поняття самої еволюції системи, точніше можливість адаптуватися через зміну параметрів під різним впливом зовнішніх і внутрішніх загроз (кібератак) і інформаційних технологій, що використовуються для боротьби з ними протягом свого життєвого циклу. Звичайно, створивши таку систему можна завдяки, тому що об’єднавши всі спектри заходів державного керування від законодавчого до ефективного та правозастосування, в фундаменті якого буде ризик-менеджмент. </w:t>
      </w:r>
    </w:p>
    <w:p w14:paraId="38689364" w14:textId="77777777" w:rsidR="00AE6832" w:rsidRPr="002C5EAD" w:rsidRDefault="00AE6832" w:rsidP="00AE6832">
      <w:pPr>
        <w:rPr>
          <w:lang w:val="uk-UA"/>
        </w:rPr>
      </w:pPr>
      <w:r w:rsidRPr="002C5EAD">
        <w:rPr>
          <w:lang w:val="uk-UA"/>
        </w:rPr>
        <w:t xml:space="preserve">В теперішній час структура командування </w:t>
      </w:r>
      <w:proofErr w:type="spellStart"/>
      <w:r w:rsidRPr="002C5EAD">
        <w:rPr>
          <w:lang w:val="uk-UA"/>
        </w:rPr>
        <w:t>кіберзахистом</w:t>
      </w:r>
      <w:proofErr w:type="spellEnd"/>
      <w:r w:rsidRPr="002C5EAD">
        <w:rPr>
          <w:lang w:val="uk-UA"/>
        </w:rPr>
        <w:t xml:space="preserve"> в США нараховує приблизно 50 тис. осіб і являється складною структурою, що пов’язує роботу Міністерства оборони США, АНБ та </w:t>
      </w:r>
      <w:proofErr w:type="spellStart"/>
      <w:r w:rsidRPr="002C5EAD">
        <w:rPr>
          <w:lang w:val="uk-UA"/>
        </w:rPr>
        <w:t>Кіберкомандування</w:t>
      </w:r>
      <w:proofErr w:type="spellEnd"/>
      <w:r w:rsidRPr="002C5EAD">
        <w:rPr>
          <w:lang w:val="uk-UA"/>
        </w:rPr>
        <w:t xml:space="preserve"> США і нараховує приблизно 133 команди по </w:t>
      </w:r>
      <w:proofErr w:type="spellStart"/>
      <w:r w:rsidRPr="002C5EAD">
        <w:rPr>
          <w:lang w:val="uk-UA"/>
        </w:rPr>
        <w:t>кіберзахисті</w:t>
      </w:r>
      <w:proofErr w:type="spellEnd"/>
      <w:r w:rsidRPr="002C5EAD">
        <w:rPr>
          <w:lang w:val="uk-UA"/>
        </w:rPr>
        <w:t xml:space="preserve"> числом близько 6,2 тис. осіб.</w:t>
      </w:r>
    </w:p>
    <w:p w14:paraId="1EEB4051" w14:textId="77777777" w:rsidR="00AE6832" w:rsidRPr="002C5EAD" w:rsidRDefault="00AE6832" w:rsidP="00AE6832">
      <w:pPr>
        <w:rPr>
          <w:lang w:val="uk-UA"/>
        </w:rPr>
      </w:pPr>
      <w:r w:rsidRPr="002C5EAD">
        <w:rPr>
          <w:lang w:val="uk-UA"/>
        </w:rPr>
        <w:t xml:space="preserve">Поштовхом змін у законі про сферу </w:t>
      </w:r>
      <w:proofErr w:type="spellStart"/>
      <w:r w:rsidRPr="002C5EAD">
        <w:rPr>
          <w:lang w:val="uk-UA"/>
        </w:rPr>
        <w:t>кібербезпеки</w:t>
      </w:r>
      <w:proofErr w:type="spellEnd"/>
      <w:r w:rsidRPr="002C5EAD">
        <w:rPr>
          <w:lang w:val="uk-UA"/>
        </w:rPr>
        <w:t xml:space="preserve"> в державі почалося через початок гібридної війни, розв’язаної РФ із використанням як і звичайної, так і зброї не вбивчого характеру, які можуть використовуватися в кіберпросторі: </w:t>
      </w:r>
    </w:p>
    <w:p w14:paraId="420F26DD" w14:textId="77777777" w:rsidR="00AE6832" w:rsidRPr="002C5EAD" w:rsidRDefault="00AE6832" w:rsidP="00AE6832">
      <w:pPr>
        <w:rPr>
          <w:lang w:val="uk-UA"/>
        </w:rPr>
      </w:pPr>
      <w:r w:rsidRPr="002C5EAD">
        <w:rPr>
          <w:lang w:val="uk-UA"/>
        </w:rPr>
        <w:lastRenderedPageBreak/>
        <w:t>– завдяки застосування різних методів інформаційної війни Україна за декілька днів тільки в Криму було відібрано 27 000 км</w:t>
      </w:r>
      <w:r w:rsidRPr="002C5EAD">
        <w:rPr>
          <w:vertAlign w:val="superscript"/>
          <w:lang w:val="uk-UA"/>
        </w:rPr>
        <w:t>2</w:t>
      </w:r>
      <w:r w:rsidRPr="002C5EAD">
        <w:rPr>
          <w:lang w:val="uk-UA"/>
        </w:rPr>
        <w:t xml:space="preserve"> , та частину населення понад 2,5 млн осіб [17]; </w:t>
      </w:r>
    </w:p>
    <w:p w14:paraId="5A52B20B" w14:textId="77777777" w:rsidR="00AE6832" w:rsidRPr="002C5EAD" w:rsidRDefault="00AE6832" w:rsidP="00AE6832">
      <w:pPr>
        <w:rPr>
          <w:lang w:val="uk-UA"/>
        </w:rPr>
      </w:pPr>
      <w:r w:rsidRPr="002C5EAD">
        <w:rPr>
          <w:lang w:val="uk-UA"/>
        </w:rPr>
        <w:t>– 23 грудня 2015 року завдяки троянської програми BlackEnergy3, у використанні якої можна було б помітити російських хакерів, відбулося примусове відключення близько 30 підстанцій Прикарпаття обленерго, через що без світла залишилося близько 200 тис</w:t>
      </w:r>
      <w:r w:rsidRPr="00255140">
        <w:rPr>
          <w:lang w:val="uk-UA"/>
        </w:rPr>
        <w:t>.</w:t>
      </w:r>
      <w:r w:rsidRPr="002C5EAD">
        <w:rPr>
          <w:lang w:val="uk-UA"/>
        </w:rPr>
        <w:t xml:space="preserve"> жителів Івано-Франківської області [18];</w:t>
      </w:r>
    </w:p>
    <w:p w14:paraId="31852DF5" w14:textId="77777777" w:rsidR="00AE6832" w:rsidRPr="002C5EAD" w:rsidRDefault="00AE6832" w:rsidP="00AE6832">
      <w:pPr>
        <w:rPr>
          <w:lang w:val="uk-UA"/>
        </w:rPr>
      </w:pPr>
      <w:r w:rsidRPr="002C5EAD">
        <w:rPr>
          <w:lang w:val="uk-UA"/>
        </w:rPr>
        <w:t xml:space="preserve">– вересень 2022 року СБУ виявила </w:t>
      </w:r>
      <w:proofErr w:type="spellStart"/>
      <w:r w:rsidRPr="002C5EAD">
        <w:rPr>
          <w:lang w:val="uk-UA"/>
        </w:rPr>
        <w:t>хакерську</w:t>
      </w:r>
      <w:proofErr w:type="spellEnd"/>
      <w:r w:rsidRPr="002C5EAD">
        <w:rPr>
          <w:lang w:val="uk-UA"/>
        </w:rPr>
        <w:t xml:space="preserve"> злочинну групу, яка працювала в інтересах РФ у Львові. Застосовуючи вірусне програмне забезпечення, злочинці змогли зламувати різні активні облікові записи інтернет-користувачів з України та країн Євросоюзу, тим самим отримуючи доступ до конфіденційних даних громадян. Персональну інформацію вони зазвичай передавали через анонімну платформу «</w:t>
      </w:r>
      <w:proofErr w:type="spellStart"/>
      <w:r w:rsidRPr="002C5EAD">
        <w:rPr>
          <w:lang w:val="uk-UA"/>
        </w:rPr>
        <w:t>Даркнет</w:t>
      </w:r>
      <w:proofErr w:type="spellEnd"/>
      <w:r w:rsidRPr="002C5EAD">
        <w:rPr>
          <w:lang w:val="uk-UA"/>
        </w:rPr>
        <w:t xml:space="preserve">», а кошти брали на заборонені в Україні електронній платіжній системи </w:t>
      </w:r>
      <w:proofErr w:type="spellStart"/>
      <w:r w:rsidRPr="002C5EAD">
        <w:rPr>
          <w:lang w:val="uk-UA"/>
        </w:rPr>
        <w:t>ЮMoney</w:t>
      </w:r>
      <w:proofErr w:type="spellEnd"/>
      <w:r w:rsidRPr="002C5EAD">
        <w:rPr>
          <w:lang w:val="uk-UA"/>
        </w:rPr>
        <w:t xml:space="preserve">, </w:t>
      </w:r>
      <w:proofErr w:type="spellStart"/>
      <w:r w:rsidRPr="002C5EAD">
        <w:rPr>
          <w:lang w:val="uk-UA"/>
        </w:rPr>
        <w:t>Qiwi</w:t>
      </w:r>
      <w:proofErr w:type="spellEnd"/>
      <w:r w:rsidRPr="002C5EAD">
        <w:rPr>
          <w:lang w:val="uk-UA"/>
        </w:rPr>
        <w:t xml:space="preserve"> та </w:t>
      </w:r>
      <w:proofErr w:type="spellStart"/>
      <w:r w:rsidRPr="002C5EAD">
        <w:rPr>
          <w:lang w:val="uk-UA"/>
        </w:rPr>
        <w:t>WebMoney</w:t>
      </w:r>
      <w:proofErr w:type="spellEnd"/>
      <w:r w:rsidRPr="002C5EAD">
        <w:rPr>
          <w:lang w:val="uk-UA"/>
        </w:rPr>
        <w:t>. За відомими даними, хакери змогли продати 30 млн різних акаунтів і одержати близько 14 млн грн. [19]</w:t>
      </w:r>
    </w:p>
    <w:p w14:paraId="5D40E14D" w14:textId="77777777" w:rsidR="00AE6832" w:rsidRPr="002C5EAD" w:rsidRDefault="00AE6832" w:rsidP="00AE6832">
      <w:pPr>
        <w:rPr>
          <w:lang w:val="uk-UA"/>
        </w:rPr>
      </w:pPr>
      <w:r w:rsidRPr="002C5EAD">
        <w:rPr>
          <w:lang w:val="uk-UA"/>
        </w:rPr>
        <w:t xml:space="preserve">Закон України «Про основні засади забезпечення </w:t>
      </w:r>
      <w:proofErr w:type="spellStart"/>
      <w:r w:rsidRPr="002C5EAD">
        <w:rPr>
          <w:lang w:val="uk-UA"/>
        </w:rPr>
        <w:t>кібербезпеки</w:t>
      </w:r>
      <w:proofErr w:type="spellEnd"/>
      <w:r w:rsidRPr="002C5EAD">
        <w:rPr>
          <w:lang w:val="uk-UA"/>
        </w:rPr>
        <w:t xml:space="preserve"> України» має пояснювати правові та організаційні основи забезпечення захисту необхідних та актуальних інтересів людей, суспільства та держави, інтересів України на інформаційному просторі, головні цілі, напрямки державної політики у сфері </w:t>
      </w:r>
      <w:proofErr w:type="spellStart"/>
      <w:r w:rsidRPr="002C5EAD">
        <w:rPr>
          <w:lang w:val="uk-UA"/>
        </w:rPr>
        <w:t>кібербезпеки</w:t>
      </w:r>
      <w:proofErr w:type="spellEnd"/>
      <w:r w:rsidRPr="002C5EAD">
        <w:rPr>
          <w:lang w:val="uk-UA"/>
        </w:rPr>
        <w:t xml:space="preserve">, обов’язки державних органів, підприємств, компаній, організацій, людей у цій сфері, головні засади </w:t>
      </w:r>
      <w:proofErr w:type="spellStart"/>
      <w:r w:rsidRPr="002C5EAD">
        <w:rPr>
          <w:lang w:val="uk-UA"/>
        </w:rPr>
        <w:t>скоординовують</w:t>
      </w:r>
      <w:proofErr w:type="spellEnd"/>
      <w:r w:rsidRPr="002C5EAD">
        <w:rPr>
          <w:lang w:val="uk-UA"/>
        </w:rPr>
        <w:t xml:space="preserve"> їхню діяльність із забезпечення </w:t>
      </w:r>
      <w:proofErr w:type="spellStart"/>
      <w:r w:rsidRPr="002C5EAD">
        <w:rPr>
          <w:lang w:val="uk-UA"/>
        </w:rPr>
        <w:t>кібербезпеки</w:t>
      </w:r>
      <w:proofErr w:type="spellEnd"/>
      <w:r w:rsidRPr="002C5EAD">
        <w:rPr>
          <w:lang w:val="uk-UA"/>
        </w:rPr>
        <w:t>.</w:t>
      </w:r>
    </w:p>
    <w:p w14:paraId="1D1023E3" w14:textId="77777777" w:rsidR="00AE6832" w:rsidRPr="002C5EAD" w:rsidRDefault="00AE6832" w:rsidP="00AE6832">
      <w:pPr>
        <w:rPr>
          <w:lang w:val="uk-UA"/>
        </w:rPr>
      </w:pPr>
      <w:r w:rsidRPr="002C5EAD">
        <w:rPr>
          <w:lang w:val="uk-UA"/>
        </w:rPr>
        <w:t xml:space="preserve">Ст. 1 Закону України «Про основні засади забезпечення </w:t>
      </w:r>
      <w:proofErr w:type="spellStart"/>
      <w:r w:rsidRPr="002C5EAD">
        <w:rPr>
          <w:lang w:val="uk-UA"/>
        </w:rPr>
        <w:t>кібербезпеки</w:t>
      </w:r>
      <w:proofErr w:type="spellEnd"/>
      <w:r w:rsidRPr="002C5EAD">
        <w:rPr>
          <w:lang w:val="uk-UA"/>
        </w:rPr>
        <w:t xml:space="preserve"> України» визнає, що </w:t>
      </w:r>
      <w:proofErr w:type="spellStart"/>
      <w:r w:rsidRPr="002C5EAD">
        <w:rPr>
          <w:lang w:val="uk-UA"/>
        </w:rPr>
        <w:t>кібербезпека</w:t>
      </w:r>
      <w:proofErr w:type="spellEnd"/>
      <w:r w:rsidRPr="002C5EAD">
        <w:rPr>
          <w:lang w:val="uk-UA"/>
        </w:rPr>
        <w:t xml:space="preserve"> – це захищеність </w:t>
      </w:r>
      <w:proofErr w:type="spellStart"/>
      <w:r w:rsidRPr="002C5EAD">
        <w:rPr>
          <w:lang w:val="uk-UA"/>
        </w:rPr>
        <w:t>життєво</w:t>
      </w:r>
      <w:proofErr w:type="spellEnd"/>
      <w:r w:rsidRPr="002C5EAD">
        <w:rPr>
          <w:lang w:val="uk-UA"/>
        </w:rPr>
        <w:t xml:space="preserve"> важливих інтересів людини і громадянина, суспільства та держави під час використання кіберпростору, за якої наближують сталий розвиток суспільства яке використовує інформацію та цифрові комунікативні середовища, вчасне </w:t>
      </w:r>
      <w:r w:rsidRPr="002C5EAD">
        <w:rPr>
          <w:lang w:val="uk-UA"/>
        </w:rPr>
        <w:lastRenderedPageBreak/>
        <w:t xml:space="preserve">знаходження, запобігання і </w:t>
      </w:r>
      <w:proofErr w:type="spellStart"/>
      <w:r w:rsidRPr="002C5EAD">
        <w:rPr>
          <w:lang w:val="uk-UA"/>
        </w:rPr>
        <w:t>нейтралізування</w:t>
      </w:r>
      <w:proofErr w:type="spellEnd"/>
      <w:r w:rsidRPr="002C5EAD">
        <w:rPr>
          <w:lang w:val="uk-UA"/>
        </w:rPr>
        <w:t xml:space="preserve"> реальних і можливих загроз національній безпеці України в кіберпросторі. </w:t>
      </w:r>
    </w:p>
    <w:p w14:paraId="0F3D77EF" w14:textId="77777777" w:rsidR="00AE6832" w:rsidRPr="002C5EAD" w:rsidRDefault="00AE6832" w:rsidP="00AE6832">
      <w:pPr>
        <w:rPr>
          <w:lang w:val="uk-UA"/>
        </w:rPr>
      </w:pPr>
      <w:r w:rsidRPr="002C5EAD">
        <w:rPr>
          <w:lang w:val="uk-UA"/>
        </w:rPr>
        <w:t xml:space="preserve">Потрібно звернути увагу на те, що дія Закону України «Про основні засади здійснення </w:t>
      </w:r>
      <w:proofErr w:type="spellStart"/>
      <w:r w:rsidRPr="002C5EAD">
        <w:rPr>
          <w:lang w:val="uk-UA"/>
        </w:rPr>
        <w:t>кібербезпеки</w:t>
      </w:r>
      <w:proofErr w:type="spellEnd"/>
      <w:r w:rsidRPr="002C5EAD">
        <w:rPr>
          <w:lang w:val="uk-UA"/>
        </w:rPr>
        <w:t xml:space="preserve"> України» не діє на відносини та послуги, які можуть бути пов’язані зі змістом інформації, що обробляється в комунікаційних та/ або в різних технологічних системах, соціальних мережах, приватних електронних інформаційних ресурсах у мережі Інтернет, а також не можуть бути зв’язані з інформаційно-телекомунікаційними системами де здійснює обіг інформація, яка є державною таємницю. Але утвердження Закону саме в цій сфері розглядається як серйозне завдання шкоди прав людини згідно</w:t>
      </w:r>
      <w:r>
        <w:rPr>
          <w:lang w:val="uk-UA"/>
        </w:rPr>
        <w:t xml:space="preserve"> </w:t>
      </w:r>
      <w:r w:rsidRPr="002C5EAD">
        <w:rPr>
          <w:lang w:val="uk-UA"/>
        </w:rPr>
        <w:t>положень Європейської конвенції про захист прав людини і основних свобод, у свою чергу ст. 10 Конвенції [20].</w:t>
      </w:r>
    </w:p>
    <w:p w14:paraId="442ED5B4" w14:textId="77777777" w:rsidR="00AE6832" w:rsidRPr="002C5EAD" w:rsidRDefault="00AE6832" w:rsidP="00AE6832">
      <w:pPr>
        <w:rPr>
          <w:lang w:val="uk-UA"/>
        </w:rPr>
      </w:pPr>
      <w:proofErr w:type="spellStart"/>
      <w:r w:rsidRPr="002C5EAD">
        <w:rPr>
          <w:lang w:val="uk-UA"/>
        </w:rPr>
        <w:t>Кібербезпека</w:t>
      </w:r>
      <w:proofErr w:type="spellEnd"/>
      <w:r w:rsidRPr="002C5EAD">
        <w:rPr>
          <w:lang w:val="uk-UA"/>
        </w:rPr>
        <w:t xml:space="preserve"> в Україні стоїть на фундаменті: </w:t>
      </w:r>
    </w:p>
    <w:p w14:paraId="53C937FA" w14:textId="77777777" w:rsidR="00AE6832" w:rsidRPr="00D02E8C" w:rsidRDefault="00AE6832" w:rsidP="00AE6832">
      <w:pPr>
        <w:pStyle w:val="1"/>
      </w:pPr>
      <w:r w:rsidRPr="00D02E8C">
        <w:t xml:space="preserve">верховенства права, законності; </w:t>
      </w:r>
    </w:p>
    <w:p w14:paraId="697546A3" w14:textId="77777777" w:rsidR="00AE6832" w:rsidRPr="00D02E8C" w:rsidRDefault="00AE6832" w:rsidP="00AE6832">
      <w:pPr>
        <w:pStyle w:val="1"/>
      </w:pPr>
      <w:r w:rsidRPr="00D02E8C">
        <w:t>поваги до прав людини і основоположних свобод та їх захисту в порядку;</w:t>
      </w:r>
    </w:p>
    <w:p w14:paraId="5323CCBB" w14:textId="77777777" w:rsidR="00AE6832" w:rsidRPr="00D02E8C" w:rsidRDefault="00AE6832" w:rsidP="00AE6832">
      <w:pPr>
        <w:pStyle w:val="1"/>
      </w:pPr>
      <w:r w:rsidRPr="00D02E8C">
        <w:t xml:space="preserve">визначеному законом; </w:t>
      </w:r>
    </w:p>
    <w:p w14:paraId="1F7202E5" w14:textId="77777777" w:rsidR="00AE6832" w:rsidRPr="00D02E8C" w:rsidRDefault="00AE6832" w:rsidP="00AE6832">
      <w:pPr>
        <w:pStyle w:val="1"/>
      </w:pPr>
      <w:r w:rsidRPr="00D02E8C">
        <w:t xml:space="preserve">забезпечення національних інтересів України; </w:t>
      </w:r>
    </w:p>
    <w:p w14:paraId="73E5C050" w14:textId="77777777" w:rsidR="00AE6832" w:rsidRPr="00D02E8C" w:rsidRDefault="00AE6832" w:rsidP="00AE6832">
      <w:pPr>
        <w:pStyle w:val="1"/>
      </w:pPr>
      <w:r w:rsidRPr="00D02E8C">
        <w:t xml:space="preserve">відкритості; </w:t>
      </w:r>
    </w:p>
    <w:p w14:paraId="500FB4F2" w14:textId="77777777" w:rsidR="00AE6832" w:rsidRPr="00D02E8C" w:rsidRDefault="00AE6832" w:rsidP="00AE6832">
      <w:pPr>
        <w:pStyle w:val="1"/>
      </w:pPr>
      <w:r w:rsidRPr="00D02E8C">
        <w:t xml:space="preserve">доступності; </w:t>
      </w:r>
    </w:p>
    <w:p w14:paraId="059D99BC" w14:textId="77777777" w:rsidR="00AE6832" w:rsidRPr="00D02E8C" w:rsidRDefault="00AE6832" w:rsidP="00AE6832">
      <w:pPr>
        <w:pStyle w:val="1"/>
      </w:pPr>
      <w:r w:rsidRPr="00D02E8C">
        <w:t xml:space="preserve">стабільності та захищеності кіберпростору; </w:t>
      </w:r>
    </w:p>
    <w:p w14:paraId="0A1F7168" w14:textId="77777777" w:rsidR="00AE6832" w:rsidRPr="00D02E8C" w:rsidRDefault="00AE6832" w:rsidP="00AE6832">
      <w:pPr>
        <w:pStyle w:val="1"/>
      </w:pPr>
      <w:r w:rsidRPr="00D02E8C">
        <w:t xml:space="preserve">розвитку мережі Інтернет та відповідальних дій у кіберпросторі; </w:t>
      </w:r>
    </w:p>
    <w:p w14:paraId="734E476B" w14:textId="77777777" w:rsidR="00AE6832" w:rsidRPr="00D02E8C" w:rsidRDefault="00AE6832" w:rsidP="00AE6832">
      <w:pPr>
        <w:pStyle w:val="1"/>
      </w:pPr>
      <w:r w:rsidRPr="00D02E8C">
        <w:t xml:space="preserve">державно-приватні взаємні дії; </w:t>
      </w:r>
    </w:p>
    <w:p w14:paraId="1D16CD42" w14:textId="77777777" w:rsidR="00AE6832" w:rsidRPr="00D02E8C" w:rsidRDefault="00AE6832" w:rsidP="00AE6832">
      <w:pPr>
        <w:pStyle w:val="1"/>
      </w:pPr>
      <w:r w:rsidRPr="00D02E8C">
        <w:t xml:space="preserve">співпраця з суспільством у сфері </w:t>
      </w:r>
      <w:proofErr w:type="spellStart"/>
      <w:r w:rsidRPr="00D02E8C">
        <w:t>кіберзахисту</w:t>
      </w:r>
      <w:proofErr w:type="spellEnd"/>
      <w:r w:rsidRPr="00D02E8C">
        <w:t xml:space="preserve"> (шляхом обміну інформацією про інциденти </w:t>
      </w:r>
      <w:proofErr w:type="spellStart"/>
      <w:r w:rsidRPr="00D02E8C">
        <w:t>кібербезпеки</w:t>
      </w:r>
      <w:proofErr w:type="spellEnd"/>
      <w:r w:rsidRPr="00D02E8C">
        <w:t xml:space="preserve">); </w:t>
      </w:r>
    </w:p>
    <w:p w14:paraId="0ECD1A59" w14:textId="77777777" w:rsidR="00AE6832" w:rsidRPr="00D02E8C" w:rsidRDefault="00AE6832" w:rsidP="00AE6832">
      <w:pPr>
        <w:pStyle w:val="1"/>
      </w:pPr>
      <w:r w:rsidRPr="00D02E8C">
        <w:t xml:space="preserve">об’єднання наукових та дослідницьких проектів; </w:t>
      </w:r>
    </w:p>
    <w:p w14:paraId="6D7872BD" w14:textId="77777777" w:rsidR="00AE6832" w:rsidRPr="00D02E8C" w:rsidRDefault="00AE6832" w:rsidP="00AE6832">
      <w:pPr>
        <w:pStyle w:val="1"/>
      </w:pPr>
      <w:r w:rsidRPr="00D02E8C">
        <w:t xml:space="preserve">навчання співробітників у сфері </w:t>
      </w:r>
      <w:proofErr w:type="spellStart"/>
      <w:r w:rsidRPr="00D02E8C">
        <w:t>кібербезпеки</w:t>
      </w:r>
      <w:proofErr w:type="spellEnd"/>
      <w:r w:rsidRPr="00D02E8C">
        <w:t xml:space="preserve"> пропорційності та адекватності заходів </w:t>
      </w:r>
      <w:proofErr w:type="spellStart"/>
      <w:r w:rsidRPr="00D02E8C">
        <w:t>кіберзахисту</w:t>
      </w:r>
      <w:proofErr w:type="spellEnd"/>
      <w:r w:rsidRPr="00D02E8C">
        <w:t xml:space="preserve"> справжніми та можливими ризикам;</w:t>
      </w:r>
    </w:p>
    <w:p w14:paraId="40D6B585" w14:textId="77777777" w:rsidR="00AE6832" w:rsidRPr="00D02E8C" w:rsidRDefault="00AE6832" w:rsidP="00AE6832">
      <w:pPr>
        <w:pStyle w:val="1"/>
      </w:pPr>
      <w:r w:rsidRPr="00D02E8C">
        <w:lastRenderedPageBreak/>
        <w:t xml:space="preserve">створення права держави на захист згідно норм міжнародного права в разі створення злочинних дій у кіберпросторі; </w:t>
      </w:r>
    </w:p>
    <w:p w14:paraId="07FE88B6" w14:textId="77777777" w:rsidR="00AE6832" w:rsidRPr="00D02E8C" w:rsidRDefault="00AE6832" w:rsidP="00AE6832">
      <w:pPr>
        <w:pStyle w:val="1"/>
      </w:pPr>
      <w:r w:rsidRPr="00D02E8C">
        <w:t>пріоритетність запобіжних заходів;</w:t>
      </w:r>
    </w:p>
    <w:p w14:paraId="4ACF55FB" w14:textId="77777777" w:rsidR="00AE6832" w:rsidRPr="00D02E8C" w:rsidRDefault="00AE6832" w:rsidP="00AE6832">
      <w:pPr>
        <w:pStyle w:val="1"/>
      </w:pPr>
      <w:r w:rsidRPr="00D02E8C">
        <w:t xml:space="preserve">невідворотності покарання за вчинення </w:t>
      </w:r>
      <w:proofErr w:type="spellStart"/>
      <w:r w:rsidRPr="00D02E8C">
        <w:t>кіберзлочинів</w:t>
      </w:r>
      <w:proofErr w:type="spellEnd"/>
      <w:r w:rsidRPr="00D02E8C">
        <w:t>;</w:t>
      </w:r>
    </w:p>
    <w:p w14:paraId="0F2249F0" w14:textId="77777777" w:rsidR="00AE6832" w:rsidRPr="00D02E8C" w:rsidRDefault="00AE6832" w:rsidP="00AE6832">
      <w:pPr>
        <w:pStyle w:val="1"/>
      </w:pPr>
      <w:r w:rsidRPr="00D02E8C">
        <w:t xml:space="preserve">першочерговість розвитку та допомога вітчизняного наукового, науково-технічного та виробничого потенціалу; </w:t>
      </w:r>
    </w:p>
    <w:p w14:paraId="317B482A" w14:textId="77777777" w:rsidR="00AE6832" w:rsidRPr="00D02E8C" w:rsidRDefault="00AE6832" w:rsidP="00AE6832">
      <w:pPr>
        <w:pStyle w:val="1"/>
      </w:pPr>
      <w:r w:rsidRPr="00D02E8C">
        <w:t xml:space="preserve">створення та </w:t>
      </w:r>
      <w:proofErr w:type="spellStart"/>
      <w:r w:rsidRPr="00D02E8C">
        <w:t>пітримка</w:t>
      </w:r>
      <w:proofErr w:type="spellEnd"/>
      <w:r w:rsidRPr="00D02E8C">
        <w:t xml:space="preserve"> демократичного цивільного контролю за створеними згідно законів України військовими формуваннями та правоохоронними органами, що провадять діяльність у сфері </w:t>
      </w:r>
      <w:proofErr w:type="spellStart"/>
      <w:r w:rsidRPr="00D02E8C">
        <w:t>кібербезпеки</w:t>
      </w:r>
      <w:proofErr w:type="spellEnd"/>
      <w:r w:rsidRPr="00D02E8C">
        <w:t xml:space="preserve"> та ін.</w:t>
      </w:r>
    </w:p>
    <w:p w14:paraId="618C5423" w14:textId="77777777" w:rsidR="00AE6832" w:rsidRPr="002C5EAD" w:rsidRDefault="00AE6832" w:rsidP="00AE6832">
      <w:pPr>
        <w:rPr>
          <w:lang w:val="uk-UA"/>
        </w:rPr>
      </w:pPr>
      <w:r w:rsidRPr="002C5EAD">
        <w:rPr>
          <w:lang w:val="uk-UA"/>
        </w:rPr>
        <w:t xml:space="preserve">Основним фактором, що попереджає про кібератаки, являється система захисту та сувора система покарання </w:t>
      </w:r>
      <w:proofErr w:type="spellStart"/>
      <w:r w:rsidRPr="002C5EAD">
        <w:rPr>
          <w:lang w:val="uk-UA"/>
        </w:rPr>
        <w:t>кіберзлочинців</w:t>
      </w:r>
      <w:proofErr w:type="spellEnd"/>
      <w:r w:rsidRPr="002C5EAD">
        <w:rPr>
          <w:lang w:val="uk-UA"/>
        </w:rPr>
        <w:t xml:space="preserve">, така наглядно є в США. В нашій країні на теперішній час не має розвиненої та вдосконаленої законом про притягнення до відповідальності за незаконні </w:t>
      </w:r>
      <w:proofErr w:type="spellStart"/>
      <w:r w:rsidRPr="002C5EAD">
        <w:rPr>
          <w:lang w:val="uk-UA"/>
        </w:rPr>
        <w:t>хакерські</w:t>
      </w:r>
      <w:proofErr w:type="spellEnd"/>
      <w:r w:rsidRPr="002C5EAD">
        <w:rPr>
          <w:lang w:val="uk-UA"/>
        </w:rPr>
        <w:t xml:space="preserve"> дії [21]. </w:t>
      </w:r>
    </w:p>
    <w:p w14:paraId="5F84BD98" w14:textId="77777777" w:rsidR="00AE6832" w:rsidRPr="002C5EAD" w:rsidRDefault="00AE6832" w:rsidP="00AE6832">
      <w:pPr>
        <w:rPr>
          <w:lang w:val="uk-UA"/>
        </w:rPr>
      </w:pPr>
      <w:proofErr w:type="spellStart"/>
      <w:r w:rsidRPr="002C5EAD">
        <w:rPr>
          <w:lang w:val="uk-UA"/>
        </w:rPr>
        <w:t>Кібербезпека</w:t>
      </w:r>
      <w:proofErr w:type="spellEnd"/>
      <w:r w:rsidRPr="002C5EAD">
        <w:rPr>
          <w:lang w:val="uk-UA"/>
        </w:rPr>
        <w:t xml:space="preserve"> України проводиться досить серйозно у державній політиці за прийнятими та установленими порядками доктрин, концепцій, стратегій і програм. Головними шляхами політики країни у сфері </w:t>
      </w:r>
      <w:proofErr w:type="spellStart"/>
      <w:r w:rsidRPr="002C5EAD">
        <w:rPr>
          <w:lang w:val="uk-UA"/>
        </w:rPr>
        <w:t>кібербезпеки</w:t>
      </w:r>
      <w:proofErr w:type="spellEnd"/>
      <w:r w:rsidRPr="002C5EAD">
        <w:rPr>
          <w:lang w:val="uk-UA"/>
        </w:rPr>
        <w:t xml:space="preserve"> України: </w:t>
      </w:r>
    </w:p>
    <w:p w14:paraId="026A6C3B" w14:textId="77777777" w:rsidR="00AE6832" w:rsidRPr="002C5EAD" w:rsidRDefault="00AE6832" w:rsidP="00AE6832">
      <w:pPr>
        <w:rPr>
          <w:lang w:val="uk-UA"/>
        </w:rPr>
      </w:pPr>
      <w:r w:rsidRPr="002C5EAD">
        <w:rPr>
          <w:lang w:val="uk-UA"/>
        </w:rPr>
        <w:t xml:space="preserve">– запровадження національного сегмента кіберпростору, який достатньо добре захищений, що дає можливість давати підтримку вільній інформації і буде досить безпечно використовувати цей простір суспільством; </w:t>
      </w:r>
    </w:p>
    <w:p w14:paraId="47C6B826" w14:textId="77777777" w:rsidR="00AE6832" w:rsidRPr="002C5EAD" w:rsidRDefault="00AE6832" w:rsidP="00AE6832">
      <w:pPr>
        <w:rPr>
          <w:lang w:val="uk-UA"/>
        </w:rPr>
      </w:pPr>
      <w:r w:rsidRPr="002C5EAD">
        <w:rPr>
          <w:lang w:val="uk-UA"/>
        </w:rPr>
        <w:t xml:space="preserve">-протидія вторгненню у внутрішні системи органів управління України і знешкодження втручання на її інформаційні ресурси від зловмисників та інших держав; </w:t>
      </w:r>
    </w:p>
    <w:p w14:paraId="2D9363CC" w14:textId="77777777" w:rsidR="00AE6832" w:rsidRPr="002C5EAD" w:rsidRDefault="00AE6832" w:rsidP="00AE6832">
      <w:pPr>
        <w:rPr>
          <w:lang w:val="uk-UA"/>
        </w:rPr>
      </w:pPr>
      <w:r w:rsidRPr="002C5EAD">
        <w:rPr>
          <w:lang w:val="uk-UA"/>
        </w:rPr>
        <w:t xml:space="preserve">-покращення обороноздатності у кіберпросторі нашої держави; </w:t>
      </w:r>
    </w:p>
    <w:p w14:paraId="0A68595C" w14:textId="77777777" w:rsidR="00AE6832" w:rsidRPr="002C5EAD" w:rsidRDefault="00AE6832" w:rsidP="00AE6832">
      <w:pPr>
        <w:rPr>
          <w:lang w:val="uk-UA"/>
        </w:rPr>
      </w:pPr>
      <w:r w:rsidRPr="002C5EAD">
        <w:rPr>
          <w:lang w:val="uk-UA"/>
        </w:rPr>
        <w:t xml:space="preserve">-захист та протидія кіберзлочинності та </w:t>
      </w:r>
      <w:proofErr w:type="spellStart"/>
      <w:r w:rsidRPr="002C5EAD">
        <w:rPr>
          <w:lang w:val="uk-UA"/>
        </w:rPr>
        <w:t>кібертероризму</w:t>
      </w:r>
      <w:proofErr w:type="spellEnd"/>
      <w:r w:rsidRPr="002C5EAD">
        <w:rPr>
          <w:lang w:val="uk-UA"/>
        </w:rPr>
        <w:t xml:space="preserve">; </w:t>
      </w:r>
    </w:p>
    <w:p w14:paraId="6038E680" w14:textId="77777777" w:rsidR="00AE6832" w:rsidRPr="002C5EAD" w:rsidRDefault="00AE6832" w:rsidP="00AE6832">
      <w:pPr>
        <w:rPr>
          <w:lang w:val="uk-UA"/>
        </w:rPr>
      </w:pPr>
      <w:r w:rsidRPr="002C5EAD">
        <w:rPr>
          <w:lang w:val="uk-UA"/>
        </w:rPr>
        <w:t xml:space="preserve">-зменшення уразливості об’єктів </w:t>
      </w:r>
      <w:proofErr w:type="spellStart"/>
      <w:r w:rsidRPr="002C5EAD">
        <w:rPr>
          <w:lang w:val="uk-UA"/>
        </w:rPr>
        <w:t>кіберзахисту</w:t>
      </w:r>
      <w:proofErr w:type="spellEnd"/>
      <w:r w:rsidRPr="002C5EAD">
        <w:rPr>
          <w:lang w:val="uk-UA"/>
        </w:rPr>
        <w:t xml:space="preserve">; </w:t>
      </w:r>
    </w:p>
    <w:p w14:paraId="01EFB2AB" w14:textId="77777777" w:rsidR="00AE6832" w:rsidRPr="002C5EAD" w:rsidRDefault="00AE6832" w:rsidP="00AE6832">
      <w:pPr>
        <w:rPr>
          <w:lang w:val="uk-UA"/>
        </w:rPr>
      </w:pPr>
      <w:r w:rsidRPr="002C5EAD">
        <w:rPr>
          <w:lang w:val="uk-UA"/>
        </w:rPr>
        <w:t xml:space="preserve">-участь України в міжнародних системах забезпечення </w:t>
      </w:r>
      <w:proofErr w:type="spellStart"/>
      <w:r w:rsidRPr="002C5EAD">
        <w:rPr>
          <w:lang w:val="uk-UA"/>
        </w:rPr>
        <w:t>кібербезпеки</w:t>
      </w:r>
      <w:proofErr w:type="spellEnd"/>
      <w:r w:rsidRPr="002C5EAD">
        <w:rPr>
          <w:lang w:val="uk-UA"/>
        </w:rPr>
        <w:t xml:space="preserve">; </w:t>
      </w:r>
    </w:p>
    <w:p w14:paraId="63A5E864" w14:textId="77777777" w:rsidR="00AE6832" w:rsidRPr="002C5EAD" w:rsidRDefault="00AE6832" w:rsidP="00AE6832">
      <w:pPr>
        <w:rPr>
          <w:lang w:val="uk-UA"/>
        </w:rPr>
      </w:pPr>
      <w:r w:rsidRPr="002C5EAD">
        <w:rPr>
          <w:lang w:val="uk-UA"/>
        </w:rPr>
        <w:t xml:space="preserve">-слідування покладених міжнародних зобов’язань про боротьбу зі кіберзлочинністю та </w:t>
      </w:r>
      <w:proofErr w:type="spellStart"/>
      <w:r w:rsidRPr="002C5EAD">
        <w:rPr>
          <w:lang w:val="uk-UA"/>
        </w:rPr>
        <w:t>кібертероризмом</w:t>
      </w:r>
      <w:proofErr w:type="spellEnd"/>
      <w:r w:rsidRPr="002C5EAD">
        <w:rPr>
          <w:lang w:val="uk-UA"/>
        </w:rPr>
        <w:t xml:space="preserve">. </w:t>
      </w:r>
    </w:p>
    <w:p w14:paraId="6ED12CDA" w14:textId="77777777" w:rsidR="00AE6832" w:rsidRPr="002C5EAD" w:rsidRDefault="00AE6832" w:rsidP="00AE6832">
      <w:pPr>
        <w:rPr>
          <w:lang w:val="uk-UA"/>
        </w:rPr>
      </w:pPr>
      <w:r w:rsidRPr="002C5EAD">
        <w:rPr>
          <w:lang w:val="uk-UA"/>
        </w:rPr>
        <w:lastRenderedPageBreak/>
        <w:t xml:space="preserve">Роблячи конкретний вибір у забезпечені </w:t>
      </w:r>
      <w:proofErr w:type="spellStart"/>
      <w:r w:rsidRPr="002C5EAD">
        <w:rPr>
          <w:lang w:val="uk-UA"/>
        </w:rPr>
        <w:t>кібербезпеки</w:t>
      </w:r>
      <w:proofErr w:type="spellEnd"/>
      <w:r w:rsidRPr="002C5EAD">
        <w:rPr>
          <w:lang w:val="uk-UA"/>
        </w:rPr>
        <w:t xml:space="preserve"> України враховується вчасне врахування певних заходів, масштабам справжніх та можливих </w:t>
      </w:r>
      <w:proofErr w:type="spellStart"/>
      <w:r w:rsidRPr="002C5EAD">
        <w:rPr>
          <w:lang w:val="uk-UA"/>
        </w:rPr>
        <w:t>кібернебезпек</w:t>
      </w:r>
      <w:proofErr w:type="spellEnd"/>
      <w:r w:rsidRPr="002C5EAD">
        <w:rPr>
          <w:lang w:val="uk-UA"/>
        </w:rPr>
        <w:t xml:space="preserve"> необхідних і врахованих людьми та державою. Головними шляхами утвердження </w:t>
      </w:r>
      <w:proofErr w:type="spellStart"/>
      <w:r w:rsidRPr="002C5EAD">
        <w:rPr>
          <w:lang w:val="uk-UA"/>
        </w:rPr>
        <w:t>кібербезпеки</w:t>
      </w:r>
      <w:proofErr w:type="spellEnd"/>
      <w:r w:rsidRPr="002C5EAD">
        <w:rPr>
          <w:lang w:val="uk-UA"/>
        </w:rPr>
        <w:t xml:space="preserve"> України є: </w:t>
      </w:r>
    </w:p>
    <w:p w14:paraId="69B2A6F2" w14:textId="77777777" w:rsidR="00AE6832" w:rsidRPr="002C5EAD" w:rsidRDefault="00AE6832" w:rsidP="00AE6832">
      <w:pPr>
        <w:rPr>
          <w:lang w:val="uk-UA"/>
        </w:rPr>
      </w:pPr>
      <w:r w:rsidRPr="002C5EAD">
        <w:rPr>
          <w:lang w:val="uk-UA"/>
        </w:rPr>
        <w:t xml:space="preserve">-розвивання інформаційної інфраструктури країни, забезпечення функціонування об’єктів критичної інформаційної інфраструктури, яка знаходиться під захистом; </w:t>
      </w:r>
    </w:p>
    <w:p w14:paraId="05BB8695" w14:textId="77777777" w:rsidR="00AE6832" w:rsidRPr="002C5EAD" w:rsidRDefault="00AE6832" w:rsidP="00AE6832">
      <w:pPr>
        <w:rPr>
          <w:lang w:val="uk-UA"/>
        </w:rPr>
      </w:pPr>
      <w:r w:rsidRPr="002C5EAD">
        <w:rPr>
          <w:lang w:val="uk-UA"/>
        </w:rPr>
        <w:t xml:space="preserve">-покращення глобального співробітництва у сфері </w:t>
      </w:r>
      <w:proofErr w:type="spellStart"/>
      <w:r w:rsidRPr="002C5EAD">
        <w:rPr>
          <w:lang w:val="uk-UA"/>
        </w:rPr>
        <w:t>кібербезпеки</w:t>
      </w:r>
      <w:proofErr w:type="spellEnd"/>
      <w:r w:rsidRPr="002C5EAD">
        <w:rPr>
          <w:lang w:val="uk-UA"/>
        </w:rPr>
        <w:t xml:space="preserve">; </w:t>
      </w:r>
    </w:p>
    <w:p w14:paraId="0626AE7E" w14:textId="77777777" w:rsidR="00AE6832" w:rsidRPr="002C5EAD" w:rsidRDefault="00AE6832" w:rsidP="00AE6832">
      <w:pPr>
        <w:rPr>
          <w:lang w:val="uk-UA"/>
        </w:rPr>
      </w:pPr>
      <w:r w:rsidRPr="002C5EAD">
        <w:rPr>
          <w:lang w:val="uk-UA"/>
        </w:rPr>
        <w:t xml:space="preserve">-збір ресурсів і збільшення координації роботи правоохоронних, розвідувальних та контррозвідувальних органів держави для протидії кіберзлочинності та </w:t>
      </w:r>
      <w:proofErr w:type="spellStart"/>
      <w:r w:rsidRPr="002C5EAD">
        <w:rPr>
          <w:lang w:val="uk-UA"/>
        </w:rPr>
        <w:t>кібертероризму</w:t>
      </w:r>
      <w:proofErr w:type="spellEnd"/>
      <w:r w:rsidRPr="002C5EAD">
        <w:rPr>
          <w:lang w:val="uk-UA"/>
        </w:rPr>
        <w:t xml:space="preserve">; </w:t>
      </w:r>
    </w:p>
    <w:p w14:paraId="1500B945" w14:textId="77777777" w:rsidR="00AE6832" w:rsidRPr="002C5EAD" w:rsidRDefault="00AE6832" w:rsidP="00AE6832">
      <w:pPr>
        <w:rPr>
          <w:lang w:val="uk-UA"/>
        </w:rPr>
      </w:pPr>
      <w:r w:rsidRPr="002C5EAD">
        <w:rPr>
          <w:lang w:val="uk-UA"/>
        </w:rPr>
        <w:t xml:space="preserve">-ефективне використання Збройних Сил України для відповіді реальним та можливим </w:t>
      </w:r>
      <w:proofErr w:type="spellStart"/>
      <w:r w:rsidRPr="002C5EAD">
        <w:rPr>
          <w:lang w:val="uk-UA"/>
        </w:rPr>
        <w:t>кіберзагрозам</w:t>
      </w:r>
      <w:proofErr w:type="spellEnd"/>
      <w:r w:rsidRPr="002C5EAD">
        <w:rPr>
          <w:lang w:val="uk-UA"/>
        </w:rPr>
        <w:t xml:space="preserve"> кіберпростору, який включає національний сектор</w:t>
      </w:r>
      <w:r>
        <w:rPr>
          <w:lang w:val="uk-UA"/>
        </w:rPr>
        <w:t>;</w:t>
      </w:r>
      <w:r w:rsidRPr="002C5EAD">
        <w:rPr>
          <w:lang w:val="uk-UA"/>
        </w:rPr>
        <w:t xml:space="preserve"> </w:t>
      </w:r>
    </w:p>
    <w:p w14:paraId="57D046F5" w14:textId="77777777" w:rsidR="00AE6832" w:rsidRPr="002C5EAD" w:rsidRDefault="00AE6832" w:rsidP="00AE6832">
      <w:pPr>
        <w:rPr>
          <w:lang w:val="uk-UA"/>
        </w:rPr>
      </w:pPr>
      <w:r w:rsidRPr="002C5EAD">
        <w:rPr>
          <w:lang w:val="uk-UA"/>
        </w:rPr>
        <w:t xml:space="preserve">-покращення необхідних напрямів науки і техніки як фундамент для утворення вищих інформаційних технологій; </w:t>
      </w:r>
    </w:p>
    <w:p w14:paraId="6C3F1C5D" w14:textId="77777777" w:rsidR="00AE6832" w:rsidRPr="002C5EAD" w:rsidRDefault="00AE6832" w:rsidP="00AE6832">
      <w:pPr>
        <w:rPr>
          <w:lang w:val="uk-UA"/>
        </w:rPr>
      </w:pPr>
      <w:r w:rsidRPr="002C5EAD">
        <w:rPr>
          <w:lang w:val="uk-UA"/>
        </w:rPr>
        <w:t xml:space="preserve">-допомога для власників продукції та послуг у сфері </w:t>
      </w:r>
      <w:proofErr w:type="spellStart"/>
      <w:r w:rsidRPr="002C5EAD">
        <w:rPr>
          <w:lang w:val="uk-UA"/>
        </w:rPr>
        <w:t>кібербезпеки</w:t>
      </w:r>
      <w:proofErr w:type="spellEnd"/>
      <w:r w:rsidRPr="002C5EAD">
        <w:rPr>
          <w:lang w:val="uk-UA"/>
        </w:rPr>
        <w:t xml:space="preserve"> для конкурентоспроможності вітчизняних виробників; </w:t>
      </w:r>
    </w:p>
    <w:p w14:paraId="4C300330" w14:textId="77777777" w:rsidR="00AE6832" w:rsidRPr="002C5EAD" w:rsidRDefault="00AE6832" w:rsidP="00AE6832">
      <w:pPr>
        <w:rPr>
          <w:lang w:val="uk-UA"/>
        </w:rPr>
      </w:pPr>
      <w:r w:rsidRPr="002C5EAD">
        <w:rPr>
          <w:lang w:val="uk-UA"/>
        </w:rPr>
        <w:t xml:space="preserve">-приведення законодавства України до норм ЄС для кращого співробітництва, утворення нормативно-правових та економічних умов для кращої роботи інформаційної інфраструктури держави, збільшення її протидії до кібератак, можливість країни краще захистити національні інтереси у всьому кіберпросторі; </w:t>
      </w:r>
    </w:p>
    <w:p w14:paraId="68F71563" w14:textId="77777777" w:rsidR="00AE6832" w:rsidRPr="002C5EAD" w:rsidRDefault="00AE6832" w:rsidP="00AE6832">
      <w:pPr>
        <w:rPr>
          <w:lang w:val="uk-UA"/>
        </w:rPr>
      </w:pPr>
      <w:r w:rsidRPr="002C5EAD">
        <w:rPr>
          <w:lang w:val="uk-UA"/>
        </w:rPr>
        <w:t xml:space="preserve">-незворотне дотримання всіх необхідних вимог закону у сфері захисту державних інформаційних ресурсів, криптографічного та технічного захисту інформації, захисту персональних даних власниками, які відповідальні за об’єкти критичної інформаційної інфраструктури; </w:t>
      </w:r>
    </w:p>
    <w:p w14:paraId="69FC65B5" w14:textId="77777777" w:rsidR="00AE6832" w:rsidRPr="002C5EAD" w:rsidRDefault="00AE6832" w:rsidP="00AE6832">
      <w:pPr>
        <w:rPr>
          <w:lang w:val="uk-UA"/>
        </w:rPr>
      </w:pPr>
      <w:r w:rsidRPr="002C5EAD">
        <w:rPr>
          <w:lang w:val="uk-UA"/>
        </w:rPr>
        <w:t>-збільшення розуміння свідомості людей про ризики, виклики і загрози у кіберпросторі.</w:t>
      </w:r>
    </w:p>
    <w:p w14:paraId="12D6BC6E" w14:textId="77777777" w:rsidR="00AE6832" w:rsidRPr="002C5EAD" w:rsidRDefault="00AE6832" w:rsidP="00AE6832">
      <w:pPr>
        <w:rPr>
          <w:lang w:val="uk-UA"/>
        </w:rPr>
      </w:pPr>
      <w:r w:rsidRPr="002C5EAD">
        <w:rPr>
          <w:lang w:val="uk-UA"/>
        </w:rPr>
        <w:lastRenderedPageBreak/>
        <w:t xml:space="preserve">Основними діями у сфері всієї </w:t>
      </w:r>
      <w:proofErr w:type="spellStart"/>
      <w:r w:rsidRPr="002C5EAD">
        <w:rPr>
          <w:lang w:val="uk-UA"/>
        </w:rPr>
        <w:t>кібербезпеки</w:t>
      </w:r>
      <w:proofErr w:type="spellEnd"/>
      <w:r w:rsidRPr="002C5EAD">
        <w:rPr>
          <w:lang w:val="uk-UA"/>
        </w:rPr>
        <w:t xml:space="preserve"> України являється: </w:t>
      </w:r>
    </w:p>
    <w:p w14:paraId="53077C1C" w14:textId="77777777" w:rsidR="00AE6832" w:rsidRPr="002C5EAD" w:rsidRDefault="00AE6832" w:rsidP="00AE6832">
      <w:pPr>
        <w:pStyle w:val="a4"/>
        <w:numPr>
          <w:ilvl w:val="0"/>
          <w:numId w:val="22"/>
        </w:numPr>
        <w:rPr>
          <w:lang w:val="uk-UA"/>
        </w:rPr>
      </w:pPr>
      <w:r w:rsidRPr="002C5EAD">
        <w:rPr>
          <w:lang w:val="uk-UA"/>
        </w:rPr>
        <w:t xml:space="preserve">направлення заходів, які </w:t>
      </w:r>
      <w:proofErr w:type="spellStart"/>
      <w:r w:rsidRPr="002C5EAD">
        <w:rPr>
          <w:lang w:val="uk-UA"/>
        </w:rPr>
        <w:t>утворююють</w:t>
      </w:r>
      <w:proofErr w:type="spellEnd"/>
      <w:r w:rsidRPr="002C5EAD">
        <w:rPr>
          <w:lang w:val="uk-UA"/>
        </w:rPr>
        <w:t xml:space="preserve"> для роботи </w:t>
      </w:r>
      <w:proofErr w:type="spellStart"/>
      <w:r w:rsidRPr="002C5EAD">
        <w:rPr>
          <w:lang w:val="uk-UA"/>
        </w:rPr>
        <w:t>кібербезпеки</w:t>
      </w:r>
      <w:proofErr w:type="spellEnd"/>
      <w:r w:rsidRPr="002C5EAD">
        <w:rPr>
          <w:lang w:val="uk-UA"/>
        </w:rPr>
        <w:t xml:space="preserve"> суб’єктами забезпечення </w:t>
      </w:r>
      <w:proofErr w:type="spellStart"/>
      <w:r w:rsidRPr="002C5EAD">
        <w:rPr>
          <w:lang w:val="uk-UA"/>
        </w:rPr>
        <w:t>кібербезпеки</w:t>
      </w:r>
      <w:proofErr w:type="spellEnd"/>
      <w:r w:rsidRPr="002C5EAD">
        <w:rPr>
          <w:lang w:val="uk-UA"/>
        </w:rPr>
        <w:t xml:space="preserve"> щодо їх робочої діяльності та повноважень; </w:t>
      </w:r>
    </w:p>
    <w:p w14:paraId="61312832" w14:textId="77777777" w:rsidR="00AE6832" w:rsidRPr="002C5EAD" w:rsidRDefault="00AE6832" w:rsidP="00AE6832">
      <w:pPr>
        <w:pStyle w:val="a4"/>
        <w:numPr>
          <w:ilvl w:val="0"/>
          <w:numId w:val="22"/>
        </w:numPr>
        <w:rPr>
          <w:lang w:val="uk-UA"/>
        </w:rPr>
      </w:pPr>
      <w:r w:rsidRPr="002C5EAD">
        <w:rPr>
          <w:lang w:val="uk-UA"/>
        </w:rPr>
        <w:t xml:space="preserve">взаємна дія утворень державного і приватного секторів на всіх національних та глобальних рівнях для створення </w:t>
      </w:r>
      <w:proofErr w:type="spellStart"/>
      <w:r w:rsidRPr="002C5EAD">
        <w:rPr>
          <w:lang w:val="uk-UA"/>
        </w:rPr>
        <w:t>справедливохї</w:t>
      </w:r>
      <w:proofErr w:type="spellEnd"/>
      <w:r w:rsidRPr="002C5EAD">
        <w:rPr>
          <w:lang w:val="uk-UA"/>
        </w:rPr>
        <w:t xml:space="preserve"> протидії </w:t>
      </w:r>
      <w:proofErr w:type="spellStart"/>
      <w:r w:rsidRPr="002C5EAD">
        <w:rPr>
          <w:lang w:val="uk-UA"/>
        </w:rPr>
        <w:t>кіберзагрозам</w:t>
      </w:r>
      <w:proofErr w:type="spellEnd"/>
      <w:r w:rsidRPr="002C5EAD">
        <w:rPr>
          <w:lang w:val="uk-UA"/>
        </w:rPr>
        <w:t xml:space="preserve">; </w:t>
      </w:r>
    </w:p>
    <w:p w14:paraId="35DFE0D4" w14:textId="77777777" w:rsidR="00AE6832" w:rsidRPr="002C5EAD" w:rsidRDefault="00AE6832" w:rsidP="00AE6832">
      <w:pPr>
        <w:pStyle w:val="a4"/>
        <w:numPr>
          <w:ilvl w:val="0"/>
          <w:numId w:val="22"/>
        </w:numPr>
        <w:rPr>
          <w:lang w:val="uk-UA"/>
        </w:rPr>
      </w:pPr>
      <w:r w:rsidRPr="002C5EAD">
        <w:rPr>
          <w:lang w:val="uk-UA"/>
        </w:rPr>
        <w:t xml:space="preserve">важливість завдань і зосередження сил на </w:t>
      </w:r>
      <w:proofErr w:type="spellStart"/>
      <w:r w:rsidRPr="002C5EAD">
        <w:rPr>
          <w:lang w:val="uk-UA"/>
        </w:rPr>
        <w:t>кібербезпеки</w:t>
      </w:r>
      <w:proofErr w:type="spellEnd"/>
      <w:r w:rsidRPr="002C5EAD">
        <w:rPr>
          <w:lang w:val="uk-UA"/>
        </w:rPr>
        <w:t xml:space="preserve"> всіх об’єктів критичної інформаційної інфраструктури; </w:t>
      </w:r>
    </w:p>
    <w:p w14:paraId="68C0F69C" w14:textId="77777777" w:rsidR="00AE6832" w:rsidRPr="002C5EAD" w:rsidRDefault="00AE6832" w:rsidP="00AE6832">
      <w:pPr>
        <w:pStyle w:val="a4"/>
        <w:numPr>
          <w:ilvl w:val="0"/>
          <w:numId w:val="22"/>
        </w:numPr>
        <w:rPr>
          <w:lang w:val="uk-UA"/>
        </w:rPr>
      </w:pPr>
      <w:r w:rsidRPr="002C5EAD">
        <w:rPr>
          <w:lang w:val="uk-UA"/>
        </w:rPr>
        <w:t xml:space="preserve">використання інноваційних технологій та кращого досвіду для покращення </w:t>
      </w:r>
      <w:proofErr w:type="spellStart"/>
      <w:r w:rsidRPr="002C5EAD">
        <w:rPr>
          <w:lang w:val="uk-UA"/>
        </w:rPr>
        <w:t>кіберзахисту</w:t>
      </w:r>
      <w:proofErr w:type="spellEnd"/>
      <w:r w:rsidRPr="002C5EAD">
        <w:rPr>
          <w:lang w:val="uk-UA"/>
        </w:rPr>
        <w:t xml:space="preserve"> об’єктів критичної інформаційної інфраструктури [22–24].</w:t>
      </w:r>
    </w:p>
    <w:p w14:paraId="4DC1B775" w14:textId="77777777" w:rsidR="00AE6832" w:rsidRPr="002C5EAD" w:rsidRDefault="00AE6832" w:rsidP="00AE6832">
      <w:pPr>
        <w:pStyle w:val="2"/>
      </w:pPr>
      <w:bookmarkStart w:id="5" w:name="_Toc153793742"/>
      <w:r w:rsidRPr="002C5EAD">
        <w:t>1.3. Аналіз роботи ситуаційних центрів</w:t>
      </w:r>
      <w:bookmarkEnd w:id="5"/>
    </w:p>
    <w:p w14:paraId="1BA7D5DA" w14:textId="77777777" w:rsidR="00AE6832" w:rsidRPr="002C5EAD" w:rsidRDefault="00AE6832" w:rsidP="00AE6832">
      <w:pPr>
        <w:rPr>
          <w:lang w:val="uk-UA"/>
        </w:rPr>
      </w:pPr>
      <w:r w:rsidRPr="002C5EAD">
        <w:rPr>
          <w:lang w:val="uk-UA"/>
        </w:rPr>
        <w:t>Досить важливо треба виділити час і звернути увагу на те, що об’єктом вивчення являється мережа ситуаційних центрів, що може з’єднувати декілька важливих побудов — часто це були партнери на одному рівні, задача кожного співпрацювати одним з одним, в інформаційній сфері є утворення оцінених керуючих рішень про те, щоб реалізувати розумні міри в деяких кризових ситуаціях [25]. Одночасно користувачі інформаційних систем також мають певні умови для конфіденційності використовуваних ресурсів інформації завдяки своїй унікальності отримання ранньої інформації та методів їх наступних оброблювання, особисті новинки або авторські права на певні ресурси тощо [26–28].</w:t>
      </w:r>
    </w:p>
    <w:p w14:paraId="10C3D794" w14:textId="77777777" w:rsidR="00AE6832" w:rsidRPr="002C5EAD" w:rsidRDefault="00AE6832" w:rsidP="00AE6832">
      <w:pPr>
        <w:rPr>
          <w:lang w:val="uk-UA"/>
        </w:rPr>
      </w:pPr>
      <w:r w:rsidRPr="002C5EAD">
        <w:rPr>
          <w:lang w:val="uk-UA"/>
        </w:rPr>
        <w:t xml:space="preserve">Інформаційний центр критичної інфраструктури (ІЦКІ) зустрічається з досить важкими випробуваннями, де інформаційні системи мають серйозно приділяти свій час до різних інструментів та методів. Для цього зазвичай давали </w:t>
      </w:r>
      <w:r w:rsidRPr="002C5EAD">
        <w:rPr>
          <w:lang w:val="uk-UA"/>
        </w:rPr>
        <w:lastRenderedPageBreak/>
        <w:t xml:space="preserve">потрібні послуги, якими можна користуватися та безпечно використовувати без небезпеки бути ошуканим [29]. Головні та необхідні властивості інформаційних систем, а саме: доступність, надійність, безпека, цілісність, ремонтопридатність тощо. Доступність та цілісність безпеки досить важливі для захищених інформаційних систем і тісно зв’язана з конфіденційністю. У необхідному Положенні про дослідження було додано нові визначення на тему небезпек надійності та інформаційної безпеки (несправності, помилки, </w:t>
      </w:r>
      <w:proofErr w:type="spellStart"/>
      <w:r w:rsidRPr="002C5EAD">
        <w:rPr>
          <w:lang w:val="uk-UA"/>
        </w:rPr>
        <w:t>збої</w:t>
      </w:r>
      <w:proofErr w:type="spellEnd"/>
      <w:r w:rsidRPr="002C5EAD">
        <w:rPr>
          <w:lang w:val="uk-UA"/>
        </w:rPr>
        <w:t>), їх властивості та засоби досягнення: застереження про поломки, передбачення обставин та ремонт поломок [30].</w:t>
      </w:r>
    </w:p>
    <w:p w14:paraId="4431F1E7" w14:textId="77777777" w:rsidR="00AE6832" w:rsidRPr="00CB5786" w:rsidRDefault="00AE6832" w:rsidP="00AE6832">
      <w:pPr>
        <w:rPr>
          <w:lang w:val="uk-UA"/>
        </w:rPr>
      </w:pPr>
      <w:r w:rsidRPr="00CB5786">
        <w:rPr>
          <w:lang w:val="uk-UA"/>
        </w:rPr>
        <w:t>На Рис. 1.2. показано, як надійність має список методів безпеки, атрибутів і загроз.</w:t>
      </w:r>
    </w:p>
    <w:p w14:paraId="4B19FA0B" w14:textId="77777777" w:rsidR="00AE6832" w:rsidRPr="002C5EAD" w:rsidRDefault="00AE6832" w:rsidP="00AE6832">
      <w:pPr>
        <w:rPr>
          <w:lang w:val="uk-UA"/>
        </w:rPr>
      </w:pPr>
      <w:r w:rsidRPr="00CB5786">
        <w:rPr>
          <w:lang w:val="uk-UA"/>
        </w:rPr>
        <w:t xml:space="preserve">Через постійне збільшення кібератак постало питання вивчення проблеми безпеки та </w:t>
      </w:r>
      <w:proofErr w:type="spellStart"/>
      <w:r w:rsidRPr="00CB5786">
        <w:rPr>
          <w:lang w:val="uk-UA"/>
        </w:rPr>
        <w:t>кіберзахисту</w:t>
      </w:r>
      <w:proofErr w:type="spellEnd"/>
      <w:r w:rsidRPr="00CB5786">
        <w:rPr>
          <w:lang w:val="uk-UA"/>
        </w:rPr>
        <w:t xml:space="preserve"> — їхніх власників та зловмисників. Кожен з них має конфлікт в інформаційному просторі завдяки комп’ютерним системам. Власники сподіваються, що цим системам можна довіритися. Хакери або групи зловмисників пробують зашкодити власникам комп’ютерних систем, при цьому деякі можуть бути під покровительством деяких політичних чи фінансових осіб. Потрібно звернути увагу і на те, що суб’єкти інформаційного конфлікту та їх взаємні дії потрібно краще дослідити. Потрібно дослідити проблеми ситуаційних центрів та </w:t>
      </w:r>
      <w:proofErr w:type="spellStart"/>
      <w:r w:rsidRPr="00CB5786">
        <w:rPr>
          <w:lang w:val="uk-UA"/>
        </w:rPr>
        <w:t>кібербезпеки</w:t>
      </w:r>
      <w:proofErr w:type="spellEnd"/>
      <w:r w:rsidRPr="00CB5786">
        <w:rPr>
          <w:lang w:val="uk-UA"/>
        </w:rPr>
        <w:t xml:space="preserve"> систем критичної інфраструктури, бо контроль над безпекою цих інформаційних систем досі є невирішеним. Саме через це вивчення і розроблення архітектури суб’єктів, які конфліктують на інформаційному просторі і подання форми інформаційної моделі безпеки та </w:t>
      </w:r>
      <w:proofErr w:type="spellStart"/>
      <w:r w:rsidRPr="00CB5786">
        <w:rPr>
          <w:lang w:val="uk-UA"/>
        </w:rPr>
        <w:t>кібербезпеки</w:t>
      </w:r>
      <w:proofErr w:type="spellEnd"/>
      <w:r w:rsidRPr="00CB5786">
        <w:rPr>
          <w:lang w:val="uk-UA"/>
        </w:rPr>
        <w:t xml:space="preserve"> являється важливим на порядку денному.</w:t>
      </w:r>
    </w:p>
    <w:p w14:paraId="3E9A4AA4" w14:textId="77777777" w:rsidR="00AE6832" w:rsidRPr="002C5EAD" w:rsidRDefault="00AE6832" w:rsidP="00AE6832">
      <w:pPr>
        <w:rPr>
          <w:lang w:val="uk-UA"/>
        </w:rPr>
      </w:pPr>
    </w:p>
    <w:p w14:paraId="402E5CD4" w14:textId="77777777" w:rsidR="00AE6832" w:rsidRPr="002C5EAD" w:rsidRDefault="00AE6832" w:rsidP="00AE6832">
      <w:pPr>
        <w:ind w:firstLine="0"/>
        <w:rPr>
          <w:lang w:val="uk-UA"/>
        </w:rPr>
      </w:pPr>
    </w:p>
    <w:p w14:paraId="4DAC1665" w14:textId="77777777" w:rsidR="00AE6832" w:rsidRPr="002C5EAD" w:rsidRDefault="00AE6832" w:rsidP="00AE6832">
      <w:pPr>
        <w:rPr>
          <w:lang w:val="uk-UA"/>
        </w:rPr>
      </w:pPr>
    </w:p>
    <w:p w14:paraId="5DE3F150" w14:textId="77777777" w:rsidR="00AE6832" w:rsidRPr="002C5EAD" w:rsidRDefault="00AE6832" w:rsidP="00AE6832">
      <w:pPr>
        <w:rPr>
          <w:lang w:val="uk-UA"/>
        </w:rPr>
      </w:pPr>
    </w:p>
    <w:p w14:paraId="0CAD74FD" w14:textId="77777777" w:rsidR="00AE6832" w:rsidRPr="002C5EAD" w:rsidRDefault="00AE6832" w:rsidP="00AE6832">
      <w:pPr>
        <w:pStyle w:val="Figure"/>
      </w:pPr>
      <w:r w:rsidRPr="002C5EAD">
        <w:rPr>
          <w:noProof/>
        </w:rPr>
        <w:lastRenderedPageBreak/>
        <mc:AlternateContent>
          <mc:Choice Requires="wps">
            <w:drawing>
              <wp:anchor distT="0" distB="0" distL="114300" distR="114300" simplePos="0" relativeHeight="251705344" behindDoc="0" locked="0" layoutInCell="1" allowOverlap="1" wp14:anchorId="760BAF35" wp14:editId="394D8A4D">
                <wp:simplePos x="0" y="0"/>
                <wp:positionH relativeFrom="margin">
                  <wp:align>right</wp:align>
                </wp:positionH>
                <wp:positionV relativeFrom="paragraph">
                  <wp:posOffset>70485</wp:posOffset>
                </wp:positionV>
                <wp:extent cx="2105545" cy="325581"/>
                <wp:effectExtent l="0" t="0" r="28575" b="17780"/>
                <wp:wrapNone/>
                <wp:docPr id="693395105" name="Прямоугольник 3"/>
                <wp:cNvGraphicFramePr/>
                <a:graphic xmlns:a="http://schemas.openxmlformats.org/drawingml/2006/main">
                  <a:graphicData uri="http://schemas.microsoft.com/office/word/2010/wordprocessingShape">
                    <wps:wsp>
                      <wps:cNvSpPr/>
                      <wps:spPr>
                        <a:xfrm>
                          <a:off x="0" y="0"/>
                          <a:ext cx="2105545" cy="325581"/>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2CC0EF" w14:textId="77777777" w:rsidR="00AE6832" w:rsidRPr="00845C89" w:rsidRDefault="00AE6832" w:rsidP="00AE6832">
                            <w:pPr>
                              <w:ind w:firstLine="0"/>
                              <w:jc w:val="center"/>
                              <w:rPr>
                                <w:lang w:val="uk-UA"/>
                              </w:rPr>
                            </w:pPr>
                            <w:r>
                              <w:rPr>
                                <w:lang w:val="uk-UA"/>
                              </w:rPr>
                              <w:t>Прогнозування варіантів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BAF35" id="Прямоугольник 3" o:spid="_x0000_s1044" style="position:absolute;left:0;text-align:left;margin-left:114.6pt;margin-top:5.55pt;width:165.8pt;height:25.6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" fillcolor="#e7e6e6 [3214]" strokecolor="black [3213]" strokeweight="1pt">
                <v:textbox>
                  <w:txbxContent>
                    <w:p w14:paraId="4B2CC0EF" w14:textId="77777777" w:rsidR="00AE6832" w:rsidRPr="00845C89" w:rsidRDefault="00AE6832" w:rsidP="00AE6832">
                      <w:pPr>
                        <w:ind w:firstLine="0"/>
                        <w:jc w:val="center"/>
                        <w:rPr>
                          <w:lang w:val="uk-UA"/>
                        </w:rPr>
                      </w:pPr>
                      <w:r>
                        <w:rPr>
                          <w:lang w:val="uk-UA"/>
                        </w:rPr>
                        <w:t>Прогнозування варіантів</w:t>
                      </w:r>
                    </w:p>
                  </w:txbxContent>
                </v:textbox>
                <w10:wrap anchorx="margin"/>
              </v:rect>
            </w:pict>
          </mc:Fallback>
        </mc:AlternateContent>
      </w:r>
    </w:p>
    <w:p w14:paraId="756DC91A" w14:textId="77777777" w:rsidR="00AE6832" w:rsidRPr="002C5EAD" w:rsidRDefault="00AE6832" w:rsidP="00AE6832">
      <w:pPr>
        <w:pStyle w:val="Figure"/>
      </w:pPr>
    </w:p>
    <w:p w14:paraId="0FC8D752"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91008" behindDoc="0" locked="0" layoutInCell="1" allowOverlap="1" wp14:anchorId="6EBF8429" wp14:editId="443E1114">
                <wp:simplePos x="0" y="0"/>
                <wp:positionH relativeFrom="page">
                  <wp:align>center</wp:align>
                </wp:positionH>
                <wp:positionV relativeFrom="paragraph">
                  <wp:posOffset>204470</wp:posOffset>
                </wp:positionV>
                <wp:extent cx="865505" cy="374015"/>
                <wp:effectExtent l="0" t="0" r="10795" b="26035"/>
                <wp:wrapNone/>
                <wp:docPr id="1580024003" name="Прямоугольник: скругленные углы 2"/>
                <wp:cNvGraphicFramePr/>
                <a:graphic xmlns:a="http://schemas.openxmlformats.org/drawingml/2006/main">
                  <a:graphicData uri="http://schemas.microsoft.com/office/word/2010/wordprocessingShape">
                    <wps:wsp>
                      <wps:cNvSpPr/>
                      <wps:spPr>
                        <a:xfrm>
                          <a:off x="0" y="0"/>
                          <a:ext cx="865505" cy="374015"/>
                        </a:xfrm>
                        <a:prstGeom prst="roundRect">
                          <a:avLst/>
                        </a:prstGeom>
                        <a:solidFill>
                          <a:schemeClr val="bg2"/>
                        </a:solidFill>
                      </wps:spPr>
                      <wps:style>
                        <a:lnRef idx="1">
                          <a:schemeClr val="accent3"/>
                        </a:lnRef>
                        <a:fillRef idx="2">
                          <a:schemeClr val="accent3"/>
                        </a:fillRef>
                        <a:effectRef idx="1">
                          <a:schemeClr val="accent3"/>
                        </a:effectRef>
                        <a:fontRef idx="minor">
                          <a:schemeClr val="dk1"/>
                        </a:fontRef>
                      </wps:style>
                      <wps:txbx>
                        <w:txbxContent>
                          <w:p w14:paraId="072ED3B3" w14:textId="77777777" w:rsidR="00AE6832" w:rsidRPr="00913839" w:rsidRDefault="00AE6832" w:rsidP="00AE6832">
                            <w:pPr>
                              <w:ind w:firstLine="0"/>
                              <w:jc w:val="center"/>
                              <w:rPr>
                                <w:lang w:val="uk-UA"/>
                              </w:rPr>
                            </w:pPr>
                            <w:r>
                              <w:rPr>
                                <w:lang w:val="uk-UA"/>
                              </w:rPr>
                              <w:t>Методи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F8429" id="Прямоугольник: скругленные углы 2" o:spid="_x0000_s1045" style="position:absolute;left:0;text-align:left;margin-left:0;margin-top:16.1pt;width:68.15pt;height:29.45pt;z-index:2516910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" fillcolor="#e7e6e6 [3214]" strokecolor="#a5a5a5 [3206]" strokeweight=".5pt">
                <v:stroke joinstyle="miter"/>
                <v:textbox>
                  <w:txbxContent>
                    <w:p w14:paraId="072ED3B3" w14:textId="77777777" w:rsidR="00AE6832" w:rsidRPr="00913839" w:rsidRDefault="00AE6832" w:rsidP="00AE6832">
                      <w:pPr>
                        <w:ind w:firstLine="0"/>
                        <w:jc w:val="center"/>
                        <w:rPr>
                          <w:lang w:val="uk-UA"/>
                        </w:rPr>
                      </w:pPr>
                      <w:r>
                        <w:rPr>
                          <w:lang w:val="uk-UA"/>
                        </w:rPr>
                        <w:t>Методи</w:t>
                      </w:r>
                    </w:p>
                  </w:txbxContent>
                </v:textbox>
                <w10:wrap anchorx="page"/>
              </v:roundrect>
            </w:pict>
          </mc:Fallback>
        </mc:AlternateContent>
      </w:r>
      <w:r w:rsidRPr="002C5EAD">
        <w:rPr>
          <w:noProof/>
        </w:rPr>
        <mc:AlternateContent>
          <mc:Choice Requires="wps">
            <w:drawing>
              <wp:anchor distT="0" distB="0" distL="114300" distR="114300" simplePos="0" relativeHeight="251702272" behindDoc="0" locked="0" layoutInCell="1" allowOverlap="1" wp14:anchorId="1C221398" wp14:editId="62567433">
                <wp:simplePos x="0" y="0"/>
                <wp:positionH relativeFrom="margin">
                  <wp:posOffset>4013835</wp:posOffset>
                </wp:positionH>
                <wp:positionV relativeFrom="paragraph">
                  <wp:posOffset>3175</wp:posOffset>
                </wp:positionV>
                <wp:extent cx="2125980" cy="311150"/>
                <wp:effectExtent l="0" t="0" r="26670" b="12700"/>
                <wp:wrapNone/>
                <wp:docPr id="1792022219" name="Прямоугольник 3"/>
                <wp:cNvGraphicFramePr/>
                <a:graphic xmlns:a="http://schemas.openxmlformats.org/drawingml/2006/main">
                  <a:graphicData uri="http://schemas.microsoft.com/office/word/2010/wordprocessingShape">
                    <wps:wsp>
                      <wps:cNvSpPr/>
                      <wps:spPr>
                        <a:xfrm>
                          <a:off x="0" y="0"/>
                          <a:ext cx="2125980" cy="311150"/>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AE7945" w14:textId="77777777" w:rsidR="00AE6832" w:rsidRPr="00845C89" w:rsidRDefault="00AE6832" w:rsidP="00AE6832">
                            <w:pPr>
                              <w:ind w:firstLine="0"/>
                              <w:jc w:val="center"/>
                              <w:rPr>
                                <w:lang w:val="uk-UA"/>
                              </w:rPr>
                            </w:pPr>
                            <w:r>
                              <w:rPr>
                                <w:lang w:val="uk-UA"/>
                              </w:rPr>
                              <w:t>Допустимість відхилення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21398" id="_x0000_s1046" style="position:absolute;left:0;text-align:left;margin-left:316.05pt;margin-top:.25pt;width:167.4pt;height:2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" fillcolor="#e7e6e6 [3214]" strokecolor="black [3213]" strokeweight="1pt">
                <v:textbox>
                  <w:txbxContent>
                    <w:p w14:paraId="76AE7945" w14:textId="77777777" w:rsidR="00AE6832" w:rsidRPr="00845C89" w:rsidRDefault="00AE6832" w:rsidP="00AE6832">
                      <w:pPr>
                        <w:ind w:firstLine="0"/>
                        <w:jc w:val="center"/>
                        <w:rPr>
                          <w:lang w:val="uk-UA"/>
                        </w:rPr>
                      </w:pPr>
                      <w:r>
                        <w:rPr>
                          <w:lang w:val="uk-UA"/>
                        </w:rPr>
                        <w:t>Допустимість відхилення</w:t>
                      </w:r>
                    </w:p>
                  </w:txbxContent>
                </v:textbox>
                <w10:wrap anchorx="margin"/>
              </v:rect>
            </w:pict>
          </mc:Fallback>
        </mc:AlternateContent>
      </w:r>
    </w:p>
    <w:p w14:paraId="26F9156B"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703296" behindDoc="0" locked="0" layoutInCell="1" allowOverlap="1" wp14:anchorId="29B4BB65" wp14:editId="1585D6A1">
                <wp:simplePos x="0" y="0"/>
                <wp:positionH relativeFrom="margin">
                  <wp:posOffset>4008755</wp:posOffset>
                </wp:positionH>
                <wp:positionV relativeFrom="paragraph">
                  <wp:posOffset>183515</wp:posOffset>
                </wp:positionV>
                <wp:extent cx="2125865" cy="339090"/>
                <wp:effectExtent l="0" t="0" r="27305" b="22860"/>
                <wp:wrapNone/>
                <wp:docPr id="1613990849" name="Прямоугольник 3"/>
                <wp:cNvGraphicFramePr/>
                <a:graphic xmlns:a="http://schemas.openxmlformats.org/drawingml/2006/main">
                  <a:graphicData uri="http://schemas.microsoft.com/office/word/2010/wordprocessingShape">
                    <wps:wsp>
                      <wps:cNvSpPr/>
                      <wps:spPr>
                        <a:xfrm>
                          <a:off x="0" y="0"/>
                          <a:ext cx="2125865" cy="339090"/>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278EEC" w14:textId="77777777" w:rsidR="00AE6832" w:rsidRPr="00845C89" w:rsidRDefault="00AE6832" w:rsidP="00AE6832">
                            <w:pPr>
                              <w:ind w:firstLine="0"/>
                              <w:jc w:val="center"/>
                              <w:rPr>
                                <w:lang w:val="uk-UA"/>
                              </w:rPr>
                            </w:pPr>
                            <w:r>
                              <w:rPr>
                                <w:lang w:val="uk-UA"/>
                              </w:rPr>
                              <w:t>Перешкодження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4BB65" id="_x0000_s1047" style="position:absolute;left:0;text-align:left;margin-left:315.65pt;margin-top:14.45pt;width:167.4pt;height:26.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" fillcolor="#e7e6e6 [3214]" strokecolor="black [3213]" strokeweight="1pt">
                <v:textbox>
                  <w:txbxContent>
                    <w:p w14:paraId="2B278EEC" w14:textId="77777777" w:rsidR="00AE6832" w:rsidRPr="00845C89" w:rsidRDefault="00AE6832" w:rsidP="00AE6832">
                      <w:pPr>
                        <w:ind w:firstLine="0"/>
                        <w:jc w:val="center"/>
                        <w:rPr>
                          <w:lang w:val="uk-UA"/>
                        </w:rPr>
                      </w:pPr>
                      <w:r>
                        <w:rPr>
                          <w:lang w:val="uk-UA"/>
                        </w:rPr>
                        <w:t>Перешкодження</w:t>
                      </w:r>
                    </w:p>
                  </w:txbxContent>
                </v:textbox>
                <w10:wrap anchorx="margin"/>
              </v:rect>
            </w:pict>
          </mc:Fallback>
        </mc:AlternateContent>
      </w:r>
    </w:p>
    <w:p w14:paraId="3CB77F4A"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706368" behindDoc="0" locked="0" layoutInCell="1" allowOverlap="1" wp14:anchorId="4A879629" wp14:editId="4E987B29">
                <wp:simplePos x="0" y="0"/>
                <wp:positionH relativeFrom="column">
                  <wp:posOffset>1221105</wp:posOffset>
                </wp:positionH>
                <wp:positionV relativeFrom="paragraph">
                  <wp:posOffset>86360</wp:posOffset>
                </wp:positionV>
                <wp:extent cx="1181100" cy="2108200"/>
                <wp:effectExtent l="0" t="38100" r="57150" b="25400"/>
                <wp:wrapNone/>
                <wp:docPr id="1244378527" name="Прямая со стрелкой 4"/>
                <wp:cNvGraphicFramePr/>
                <a:graphic xmlns:a="http://schemas.openxmlformats.org/drawingml/2006/main">
                  <a:graphicData uri="http://schemas.microsoft.com/office/word/2010/wordprocessingShape">
                    <wps:wsp>
                      <wps:cNvCnPr/>
                      <wps:spPr>
                        <a:xfrm flipV="1">
                          <a:off x="0" y="0"/>
                          <a:ext cx="1181100" cy="210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6262FD" id="Прямая со стрелкой 4" o:spid="_x0000_s1026" type="#_x0000_t32" style="position:absolute;margin-left:96.15pt;margin-top:6.8pt;width:93pt;height:166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" strokecolor="#4472c4 [3204]" strokeweight=".5pt">
                <v:stroke endarrow="block" joinstyle="miter"/>
              </v:shape>
            </w:pict>
          </mc:Fallback>
        </mc:AlternateContent>
      </w:r>
    </w:p>
    <w:p w14:paraId="669B166B"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704320" behindDoc="0" locked="0" layoutInCell="1" allowOverlap="1" wp14:anchorId="4AB9ACAF" wp14:editId="502298C7">
                <wp:simplePos x="0" y="0"/>
                <wp:positionH relativeFrom="margin">
                  <wp:align>right</wp:align>
                </wp:positionH>
                <wp:positionV relativeFrom="paragraph">
                  <wp:posOffset>156210</wp:posOffset>
                </wp:positionV>
                <wp:extent cx="2119457" cy="325120"/>
                <wp:effectExtent l="0" t="0" r="14605" b="17780"/>
                <wp:wrapNone/>
                <wp:docPr id="1598896033" name="Прямоугольник 3"/>
                <wp:cNvGraphicFramePr/>
                <a:graphic xmlns:a="http://schemas.openxmlformats.org/drawingml/2006/main">
                  <a:graphicData uri="http://schemas.microsoft.com/office/word/2010/wordprocessingShape">
                    <wps:wsp>
                      <wps:cNvSpPr/>
                      <wps:spPr>
                        <a:xfrm>
                          <a:off x="0" y="0"/>
                          <a:ext cx="2119457" cy="325120"/>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79A2D5" w14:textId="77777777" w:rsidR="00AE6832" w:rsidRPr="00845C89" w:rsidRDefault="00AE6832" w:rsidP="00AE6832">
                            <w:pPr>
                              <w:ind w:firstLine="0"/>
                              <w:jc w:val="center"/>
                              <w:rPr>
                                <w:lang w:val="uk-UA"/>
                              </w:rPr>
                            </w:pPr>
                            <w:r>
                              <w:rPr>
                                <w:lang w:val="uk-UA"/>
                              </w:rPr>
                              <w:t>Усунення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9ACAF" id="_x0000_s1048" style="position:absolute;left:0;text-align:left;margin-left:115.7pt;margin-top:12.3pt;width:166.9pt;height:25.6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" fillcolor="#e7e6e6 [3214]" strokecolor="black [3213]" strokeweight="1pt">
                <v:textbox>
                  <w:txbxContent>
                    <w:p w14:paraId="2779A2D5" w14:textId="77777777" w:rsidR="00AE6832" w:rsidRPr="00845C89" w:rsidRDefault="00AE6832" w:rsidP="00AE6832">
                      <w:pPr>
                        <w:ind w:firstLine="0"/>
                        <w:jc w:val="center"/>
                        <w:rPr>
                          <w:lang w:val="uk-UA"/>
                        </w:rPr>
                      </w:pPr>
                      <w:r>
                        <w:rPr>
                          <w:lang w:val="uk-UA"/>
                        </w:rPr>
                        <w:t>Усунення</w:t>
                      </w:r>
                    </w:p>
                  </w:txbxContent>
                </v:textbox>
                <w10:wrap anchorx="margin"/>
              </v:rect>
            </w:pict>
          </mc:Fallback>
        </mc:AlternateContent>
      </w:r>
    </w:p>
    <w:p w14:paraId="66B7ED39" w14:textId="77777777" w:rsidR="00AE6832" w:rsidRPr="002C5EAD" w:rsidRDefault="00AE6832" w:rsidP="00AE6832">
      <w:pPr>
        <w:pStyle w:val="Figure"/>
      </w:pPr>
    </w:p>
    <w:p w14:paraId="39148231" w14:textId="77777777" w:rsidR="00AE6832" w:rsidRPr="002C5EAD" w:rsidRDefault="00AE6832" w:rsidP="00AE6832">
      <w:pPr>
        <w:pStyle w:val="Figure"/>
      </w:pPr>
    </w:p>
    <w:p w14:paraId="62D36D83" w14:textId="77777777" w:rsidR="00AE6832" w:rsidRPr="002C5EAD" w:rsidRDefault="00AE6832" w:rsidP="00AE6832">
      <w:pPr>
        <w:pStyle w:val="Figure"/>
      </w:pPr>
    </w:p>
    <w:p w14:paraId="641D2104"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93056" behindDoc="0" locked="0" layoutInCell="1" allowOverlap="1" wp14:anchorId="5A4BF703" wp14:editId="2F501D6F">
                <wp:simplePos x="0" y="0"/>
                <wp:positionH relativeFrom="margin">
                  <wp:align>right</wp:align>
                </wp:positionH>
                <wp:positionV relativeFrom="paragraph">
                  <wp:posOffset>10795</wp:posOffset>
                </wp:positionV>
                <wp:extent cx="2105891" cy="339090"/>
                <wp:effectExtent l="0" t="0" r="27940" b="22860"/>
                <wp:wrapNone/>
                <wp:docPr id="1569013179" name="Прямоугольник 3"/>
                <wp:cNvGraphicFramePr/>
                <a:graphic xmlns:a="http://schemas.openxmlformats.org/drawingml/2006/main">
                  <a:graphicData uri="http://schemas.microsoft.com/office/word/2010/wordprocessingShape">
                    <wps:wsp>
                      <wps:cNvSpPr/>
                      <wps:spPr>
                        <a:xfrm>
                          <a:off x="0" y="0"/>
                          <a:ext cx="2105891" cy="339090"/>
                        </a:xfrm>
                        <a:prstGeom prst="rect">
                          <a:avLst/>
                        </a:prstGeom>
                        <a:solidFill>
                          <a:schemeClr val="bg2">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BCFB07" w14:textId="77777777" w:rsidR="00AE6832" w:rsidRPr="00FC6417" w:rsidRDefault="00AE6832" w:rsidP="00AE6832">
                            <w:pPr>
                              <w:ind w:firstLine="0"/>
                              <w:jc w:val="center"/>
                              <w:rPr>
                                <w:lang w:val="uk-UA"/>
                              </w:rPr>
                            </w:pPr>
                            <w:r>
                              <w:rPr>
                                <w:lang w:val="uk-UA"/>
                              </w:rPr>
                              <w:t>Доступність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BF703" id="_x0000_s1049" style="position:absolute;left:0;text-align:left;margin-left:114.6pt;margin-top:.85pt;width:165.8pt;height:26.7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" fillcolor="#747070 [1614]" strokecolor="black [3213]" strokeweight="1pt">
                <v:textbox>
                  <w:txbxContent>
                    <w:p w14:paraId="45BCFB07" w14:textId="77777777" w:rsidR="00AE6832" w:rsidRPr="00FC6417" w:rsidRDefault="00AE6832" w:rsidP="00AE6832">
                      <w:pPr>
                        <w:ind w:firstLine="0"/>
                        <w:jc w:val="center"/>
                        <w:rPr>
                          <w:lang w:val="uk-UA"/>
                        </w:rPr>
                      </w:pPr>
                      <w:r>
                        <w:rPr>
                          <w:lang w:val="uk-UA"/>
                        </w:rPr>
                        <w:t>Доступність</w:t>
                      </w:r>
                    </w:p>
                  </w:txbxContent>
                </v:textbox>
                <w10:wrap anchorx="margin"/>
              </v:rect>
            </w:pict>
          </mc:Fallback>
        </mc:AlternateContent>
      </w:r>
    </w:p>
    <w:p w14:paraId="4C887BE8"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96128" behindDoc="0" locked="0" layoutInCell="1" allowOverlap="1" wp14:anchorId="2F860205" wp14:editId="4308335D">
                <wp:simplePos x="0" y="0"/>
                <wp:positionH relativeFrom="margin">
                  <wp:align>right</wp:align>
                </wp:positionH>
                <wp:positionV relativeFrom="paragraph">
                  <wp:posOffset>168910</wp:posOffset>
                </wp:positionV>
                <wp:extent cx="2091343" cy="353291"/>
                <wp:effectExtent l="0" t="0" r="23495" b="27940"/>
                <wp:wrapNone/>
                <wp:docPr id="1339711601" name="Прямоугольник 3"/>
                <wp:cNvGraphicFramePr/>
                <a:graphic xmlns:a="http://schemas.openxmlformats.org/drawingml/2006/main">
                  <a:graphicData uri="http://schemas.microsoft.com/office/word/2010/wordprocessingShape">
                    <wps:wsp>
                      <wps:cNvSpPr/>
                      <wps:spPr>
                        <a:xfrm>
                          <a:off x="0" y="0"/>
                          <a:ext cx="2091343" cy="353291"/>
                        </a:xfrm>
                        <a:prstGeom prst="rect">
                          <a:avLst/>
                        </a:prstGeom>
                        <a:solidFill>
                          <a:schemeClr val="bg2">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5DC0C2" w14:textId="77777777" w:rsidR="00AE6832" w:rsidRPr="0031540F" w:rsidRDefault="00AE6832" w:rsidP="00AE6832">
                            <w:pPr>
                              <w:ind w:firstLine="0"/>
                              <w:jc w:val="center"/>
                              <w:rPr>
                                <w:lang w:val="uk-UA"/>
                              </w:rPr>
                            </w:pPr>
                            <w:r>
                              <w:rPr>
                                <w:lang w:val="uk-UA"/>
                              </w:rPr>
                              <w:t>Функціонуюча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60205" id="_x0000_s1050" style="position:absolute;left:0;text-align:left;margin-left:113.45pt;margin-top:13.3pt;width:164.65pt;height:27.8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" fillcolor="#747070 [1614]" strokecolor="black [3213]" strokeweight="1pt">
                <v:textbox>
                  <w:txbxContent>
                    <w:p w14:paraId="0C5DC0C2" w14:textId="77777777" w:rsidR="00AE6832" w:rsidRPr="0031540F" w:rsidRDefault="00AE6832" w:rsidP="00AE6832">
                      <w:pPr>
                        <w:ind w:firstLine="0"/>
                        <w:jc w:val="center"/>
                        <w:rPr>
                          <w:lang w:val="uk-UA"/>
                        </w:rPr>
                      </w:pPr>
                      <w:r>
                        <w:rPr>
                          <w:lang w:val="uk-UA"/>
                        </w:rPr>
                        <w:t>Функціонуюча безпека</w:t>
                      </w:r>
                    </w:p>
                  </w:txbxContent>
                </v:textbox>
                <w10:wrap anchorx="margin"/>
              </v:rect>
            </w:pict>
          </mc:Fallback>
        </mc:AlternateContent>
      </w:r>
    </w:p>
    <w:p w14:paraId="2B064AE0" w14:textId="77777777" w:rsidR="00AE6832" w:rsidRPr="002C5EAD" w:rsidRDefault="00AE6832" w:rsidP="00AE6832">
      <w:pPr>
        <w:pStyle w:val="Figure"/>
      </w:pPr>
    </w:p>
    <w:p w14:paraId="2B7333D1"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88960" behindDoc="0" locked="0" layoutInCell="1" allowOverlap="1" wp14:anchorId="2CA73D72" wp14:editId="26ECFCE8">
                <wp:simplePos x="0" y="0"/>
                <wp:positionH relativeFrom="column">
                  <wp:posOffset>745490</wp:posOffset>
                </wp:positionH>
                <wp:positionV relativeFrom="paragraph">
                  <wp:posOffset>244475</wp:posOffset>
                </wp:positionV>
                <wp:extent cx="1044286" cy="284018"/>
                <wp:effectExtent l="57150" t="38100" r="60960" b="78105"/>
                <wp:wrapNone/>
                <wp:docPr id="1304840635" name="Прямоугольник 1"/>
                <wp:cNvGraphicFramePr/>
                <a:graphic xmlns:a="http://schemas.openxmlformats.org/drawingml/2006/main">
                  <a:graphicData uri="http://schemas.microsoft.com/office/word/2010/wordprocessingShape">
                    <wps:wsp>
                      <wps:cNvSpPr/>
                      <wps:spPr>
                        <a:xfrm>
                          <a:off x="0" y="0"/>
                          <a:ext cx="1044286" cy="284018"/>
                        </a:xfrm>
                        <a:prstGeom prst="rect">
                          <a:avLst/>
                        </a:prstGeom>
                      </wps:spPr>
                      <wps:style>
                        <a:lnRef idx="0">
                          <a:schemeClr val="accent3"/>
                        </a:lnRef>
                        <a:fillRef idx="3">
                          <a:schemeClr val="accent3"/>
                        </a:fillRef>
                        <a:effectRef idx="3">
                          <a:schemeClr val="accent3"/>
                        </a:effectRef>
                        <a:fontRef idx="minor">
                          <a:schemeClr val="lt1"/>
                        </a:fontRef>
                      </wps:style>
                      <wps:txbx>
                        <w:txbxContent>
                          <w:p w14:paraId="56F80A55" w14:textId="77777777" w:rsidR="00AE6832" w:rsidRPr="00EF3DB1" w:rsidRDefault="00AE6832" w:rsidP="00AE6832">
                            <w:pPr>
                              <w:ind w:firstLine="0"/>
                              <w:jc w:val="center"/>
                              <w:rPr>
                                <w:lang w:val="uk-UA"/>
                              </w:rPr>
                            </w:pPr>
                            <w:r>
                              <w:rPr>
                                <w:lang w:val="uk-UA"/>
                              </w:rPr>
                              <w:t>Надійність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A73D72" id="_x0000_s1051" style="position:absolute;left:0;text-align:left;margin-left:58.7pt;margin-top:19.25pt;width:82.25pt;height:22.3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" fillcolor="#aaa [3030]" stroked="f">
                <v:fill color2="#a3a3a3 [3174]" rotate="t" colors="0 #afafaf;.5 #a5a5a5;1 #929292" focus="100%" type="gradient">
                  <o:fill v:ext="view" type="gradientUnscaled"/>
                </v:fill>
                <v:shadow on="t" color="black" opacity="41287f" offset="0,1.5pt"/>
                <v:textbox>
                  <w:txbxContent>
                    <w:p w14:paraId="56F80A55" w14:textId="77777777" w:rsidR="00AE6832" w:rsidRPr="00EF3DB1" w:rsidRDefault="00AE6832" w:rsidP="00AE6832">
                      <w:pPr>
                        <w:ind w:firstLine="0"/>
                        <w:jc w:val="center"/>
                        <w:rPr>
                          <w:lang w:val="uk-UA"/>
                        </w:rPr>
                      </w:pPr>
                      <w:r>
                        <w:rPr>
                          <w:lang w:val="uk-UA"/>
                        </w:rPr>
                        <w:t>Надійність</w:t>
                      </w:r>
                    </w:p>
                  </w:txbxContent>
                </v:textbox>
              </v:rect>
            </w:pict>
          </mc:Fallback>
        </mc:AlternateContent>
      </w:r>
      <w:r w:rsidRPr="002C5EAD">
        <w:rPr>
          <w:noProof/>
        </w:rPr>
        <mc:AlternateContent>
          <mc:Choice Requires="wps">
            <w:drawing>
              <wp:anchor distT="0" distB="0" distL="114300" distR="114300" simplePos="0" relativeHeight="251689984" behindDoc="0" locked="0" layoutInCell="1" allowOverlap="1" wp14:anchorId="6CAF167D" wp14:editId="13FE9AD2">
                <wp:simplePos x="0" y="0"/>
                <wp:positionH relativeFrom="column">
                  <wp:posOffset>2207895</wp:posOffset>
                </wp:positionH>
                <wp:positionV relativeFrom="paragraph">
                  <wp:posOffset>207010</wp:posOffset>
                </wp:positionV>
                <wp:extent cx="1350818" cy="332509"/>
                <wp:effectExtent l="0" t="0" r="20955" b="10795"/>
                <wp:wrapNone/>
                <wp:docPr id="1450873589" name="Прямоугольник: скругленные углы 2"/>
                <wp:cNvGraphicFramePr/>
                <a:graphic xmlns:a="http://schemas.openxmlformats.org/drawingml/2006/main">
                  <a:graphicData uri="http://schemas.microsoft.com/office/word/2010/wordprocessingShape">
                    <wps:wsp>
                      <wps:cNvSpPr/>
                      <wps:spPr>
                        <a:xfrm>
                          <a:off x="0" y="0"/>
                          <a:ext cx="1350818" cy="332509"/>
                        </a:xfrm>
                        <a:prstGeom prst="roundRect">
                          <a:avLst/>
                        </a:prstGeom>
                        <a:solidFill>
                          <a:schemeClr val="accent3">
                            <a:lumMod val="75000"/>
                          </a:schemeClr>
                        </a:solidFill>
                      </wps:spPr>
                      <wps:style>
                        <a:lnRef idx="1">
                          <a:schemeClr val="accent3"/>
                        </a:lnRef>
                        <a:fillRef idx="2">
                          <a:schemeClr val="accent3"/>
                        </a:fillRef>
                        <a:effectRef idx="1">
                          <a:schemeClr val="accent3"/>
                        </a:effectRef>
                        <a:fontRef idx="minor">
                          <a:schemeClr val="dk1"/>
                        </a:fontRef>
                      </wps:style>
                      <wps:txbx>
                        <w:txbxContent>
                          <w:p w14:paraId="1E7AB547" w14:textId="77777777" w:rsidR="00AE6832" w:rsidRPr="00913839" w:rsidRDefault="00AE6832" w:rsidP="00AE6832">
                            <w:pPr>
                              <w:ind w:firstLine="0"/>
                              <w:jc w:val="center"/>
                              <w:rPr>
                                <w:lang w:val="uk-UA"/>
                              </w:rPr>
                            </w:pPr>
                            <w:r>
                              <w:rPr>
                                <w:lang w:val="uk-UA"/>
                              </w:rPr>
                              <w:t>Атрибути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AF167D" id="_x0000_s1052" style="position:absolute;left:0;text-align:left;margin-left:173.85pt;margin-top:16.3pt;width:106.35pt;height:26.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" fillcolor="#7b7b7b [2406]" strokecolor="#a5a5a5 [3206]" strokeweight=".5pt">
                <v:stroke joinstyle="miter"/>
                <v:textbox>
                  <w:txbxContent>
                    <w:p w14:paraId="1E7AB547" w14:textId="77777777" w:rsidR="00AE6832" w:rsidRPr="00913839" w:rsidRDefault="00AE6832" w:rsidP="00AE6832">
                      <w:pPr>
                        <w:ind w:firstLine="0"/>
                        <w:jc w:val="center"/>
                        <w:rPr>
                          <w:lang w:val="uk-UA"/>
                        </w:rPr>
                      </w:pPr>
                      <w:r>
                        <w:rPr>
                          <w:lang w:val="uk-UA"/>
                        </w:rPr>
                        <w:t>Атрибути</w:t>
                      </w:r>
                    </w:p>
                  </w:txbxContent>
                </v:textbox>
              </v:roundrect>
            </w:pict>
          </mc:Fallback>
        </mc:AlternateContent>
      </w:r>
      <w:r w:rsidRPr="002C5EAD">
        <w:rPr>
          <w:noProof/>
        </w:rPr>
        <mc:AlternateContent>
          <mc:Choice Requires="wps">
            <w:drawing>
              <wp:anchor distT="0" distB="0" distL="114300" distR="114300" simplePos="0" relativeHeight="251697152" behindDoc="0" locked="0" layoutInCell="1" allowOverlap="1" wp14:anchorId="298622DD" wp14:editId="19F43115">
                <wp:simplePos x="0" y="0"/>
                <wp:positionH relativeFrom="margin">
                  <wp:align>right</wp:align>
                </wp:positionH>
                <wp:positionV relativeFrom="paragraph">
                  <wp:posOffset>67310</wp:posOffset>
                </wp:positionV>
                <wp:extent cx="2084416" cy="332510"/>
                <wp:effectExtent l="0" t="0" r="11430" b="10795"/>
                <wp:wrapNone/>
                <wp:docPr id="608464747" name="Прямоугольник 3"/>
                <wp:cNvGraphicFramePr/>
                <a:graphic xmlns:a="http://schemas.openxmlformats.org/drawingml/2006/main">
                  <a:graphicData uri="http://schemas.microsoft.com/office/word/2010/wordprocessingShape">
                    <wps:wsp>
                      <wps:cNvSpPr/>
                      <wps:spPr>
                        <a:xfrm>
                          <a:off x="0" y="0"/>
                          <a:ext cx="2084416" cy="332510"/>
                        </a:xfrm>
                        <a:prstGeom prst="rect">
                          <a:avLst/>
                        </a:prstGeom>
                        <a:solidFill>
                          <a:schemeClr val="bg2">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4CA28C" w14:textId="77777777" w:rsidR="00AE6832" w:rsidRPr="0031540F" w:rsidRDefault="00AE6832" w:rsidP="00AE6832">
                            <w:pPr>
                              <w:ind w:firstLine="0"/>
                              <w:jc w:val="center"/>
                              <w:rPr>
                                <w:lang w:val="uk-UA"/>
                              </w:rPr>
                            </w:pPr>
                            <w:r>
                              <w:rPr>
                                <w:lang w:val="uk-UA"/>
                              </w:rPr>
                              <w:t>Конфіденційність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622DD" id="_x0000_s1053" style="position:absolute;left:0;text-align:left;margin-left:112.95pt;margin-top:5.3pt;width:164.15pt;height:26.2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" fillcolor="#747070 [1614]" strokecolor="black [3213]" strokeweight="1pt">
                <v:textbox>
                  <w:txbxContent>
                    <w:p w14:paraId="7A4CA28C" w14:textId="77777777" w:rsidR="00AE6832" w:rsidRPr="0031540F" w:rsidRDefault="00AE6832" w:rsidP="00AE6832">
                      <w:pPr>
                        <w:ind w:firstLine="0"/>
                        <w:jc w:val="center"/>
                        <w:rPr>
                          <w:lang w:val="uk-UA"/>
                        </w:rPr>
                      </w:pPr>
                      <w:r>
                        <w:rPr>
                          <w:lang w:val="uk-UA"/>
                        </w:rPr>
                        <w:t>Конфіденційність</w:t>
                      </w:r>
                    </w:p>
                  </w:txbxContent>
                </v:textbox>
                <w10:wrap anchorx="margin"/>
              </v:rect>
            </w:pict>
          </mc:Fallback>
        </mc:AlternateContent>
      </w:r>
    </w:p>
    <w:p w14:paraId="7D97947E"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707392" behindDoc="0" locked="0" layoutInCell="1" allowOverlap="1" wp14:anchorId="480BC054" wp14:editId="05DE3E38">
                <wp:simplePos x="0" y="0"/>
                <wp:positionH relativeFrom="column">
                  <wp:posOffset>1811020</wp:posOffset>
                </wp:positionH>
                <wp:positionV relativeFrom="paragraph">
                  <wp:posOffset>133350</wp:posOffset>
                </wp:positionV>
                <wp:extent cx="401320" cy="6350"/>
                <wp:effectExtent l="0" t="76200" r="17780" b="88900"/>
                <wp:wrapNone/>
                <wp:docPr id="1915380425" name="Прямая со стрелкой 5"/>
                <wp:cNvGraphicFramePr/>
                <a:graphic xmlns:a="http://schemas.openxmlformats.org/drawingml/2006/main">
                  <a:graphicData uri="http://schemas.microsoft.com/office/word/2010/wordprocessingShape">
                    <wps:wsp>
                      <wps:cNvCnPr/>
                      <wps:spPr>
                        <a:xfrm flipV="1">
                          <a:off x="0" y="0"/>
                          <a:ext cx="40132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E2545D" id="Прямая со стрелкой 5" o:spid="_x0000_s1026" type="#_x0000_t32" style="position:absolute;margin-left:142.6pt;margin-top:10.5pt;width:31.6pt;height:.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" strokecolor="#4472c4 [3204]" strokeweight=".5pt">
                <v:stroke endarrow="block" joinstyle="miter"/>
              </v:shape>
            </w:pict>
          </mc:Fallback>
        </mc:AlternateContent>
      </w:r>
      <w:r w:rsidRPr="002C5EAD">
        <w:rPr>
          <w:noProof/>
        </w:rPr>
        <mc:AlternateContent>
          <mc:Choice Requires="wps">
            <w:drawing>
              <wp:anchor distT="0" distB="0" distL="114300" distR="114300" simplePos="0" relativeHeight="251698176" behindDoc="0" locked="0" layoutInCell="1" allowOverlap="1" wp14:anchorId="3A05ACCE" wp14:editId="06C33919">
                <wp:simplePos x="0" y="0"/>
                <wp:positionH relativeFrom="margin">
                  <wp:align>right</wp:align>
                </wp:positionH>
                <wp:positionV relativeFrom="paragraph">
                  <wp:posOffset>220345</wp:posOffset>
                </wp:positionV>
                <wp:extent cx="2084416" cy="304800"/>
                <wp:effectExtent l="0" t="0" r="11430" b="19050"/>
                <wp:wrapNone/>
                <wp:docPr id="1116569859" name="Прямоугольник 3"/>
                <wp:cNvGraphicFramePr/>
                <a:graphic xmlns:a="http://schemas.openxmlformats.org/drawingml/2006/main">
                  <a:graphicData uri="http://schemas.microsoft.com/office/word/2010/wordprocessingShape">
                    <wps:wsp>
                      <wps:cNvSpPr/>
                      <wps:spPr>
                        <a:xfrm>
                          <a:off x="0" y="0"/>
                          <a:ext cx="2084416" cy="304800"/>
                        </a:xfrm>
                        <a:prstGeom prst="rect">
                          <a:avLst/>
                        </a:prstGeom>
                        <a:solidFill>
                          <a:schemeClr val="bg2">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833A2E" w14:textId="77777777" w:rsidR="00AE6832" w:rsidRPr="0031540F" w:rsidRDefault="00AE6832" w:rsidP="00AE6832">
                            <w:pPr>
                              <w:ind w:firstLine="0"/>
                              <w:jc w:val="center"/>
                              <w:rPr>
                                <w:lang w:val="uk-UA"/>
                              </w:rPr>
                            </w:pPr>
                            <w:r>
                              <w:rPr>
                                <w:lang w:val="uk-UA"/>
                              </w:rPr>
                              <w:t>Цілісність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5ACCE" id="_x0000_s1054" style="position:absolute;left:0;text-align:left;margin-left:112.95pt;margin-top:17.35pt;width:164.15pt;height:24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" fillcolor="#747070 [1614]" strokecolor="black [3213]" strokeweight="1pt">
                <v:textbox>
                  <w:txbxContent>
                    <w:p w14:paraId="76833A2E" w14:textId="77777777" w:rsidR="00AE6832" w:rsidRPr="0031540F" w:rsidRDefault="00AE6832" w:rsidP="00AE6832">
                      <w:pPr>
                        <w:ind w:firstLine="0"/>
                        <w:jc w:val="center"/>
                        <w:rPr>
                          <w:lang w:val="uk-UA"/>
                        </w:rPr>
                      </w:pPr>
                      <w:r>
                        <w:rPr>
                          <w:lang w:val="uk-UA"/>
                        </w:rPr>
                        <w:t>Цілісність</w:t>
                      </w:r>
                    </w:p>
                  </w:txbxContent>
                </v:textbox>
                <w10:wrap anchorx="margin"/>
              </v:rect>
            </w:pict>
          </mc:Fallback>
        </mc:AlternateContent>
      </w:r>
    </w:p>
    <w:p w14:paraId="3B288F20"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708416" behindDoc="0" locked="0" layoutInCell="1" allowOverlap="1" wp14:anchorId="0A723AE5" wp14:editId="5B4A0941">
                <wp:simplePos x="0" y="0"/>
                <wp:positionH relativeFrom="column">
                  <wp:posOffset>1243965</wp:posOffset>
                </wp:positionH>
                <wp:positionV relativeFrom="paragraph">
                  <wp:posOffset>34290</wp:posOffset>
                </wp:positionV>
                <wp:extent cx="1394460" cy="1722120"/>
                <wp:effectExtent l="0" t="0" r="72390" b="49530"/>
                <wp:wrapNone/>
                <wp:docPr id="1265090171" name="Прямая со стрелкой 6"/>
                <wp:cNvGraphicFramePr/>
                <a:graphic xmlns:a="http://schemas.openxmlformats.org/drawingml/2006/main">
                  <a:graphicData uri="http://schemas.microsoft.com/office/word/2010/wordprocessingShape">
                    <wps:wsp>
                      <wps:cNvCnPr/>
                      <wps:spPr>
                        <a:xfrm>
                          <a:off x="0" y="0"/>
                          <a:ext cx="1394460" cy="1722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7674AD" id="Прямая со стрелкой 6" o:spid="_x0000_s1026" type="#_x0000_t32" style="position:absolute;margin-left:97.95pt;margin-top:2.7pt;width:109.8pt;height:13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" strokecolor="#4472c4 [3204]" strokeweight=".5pt">
                <v:stroke endarrow="block" joinstyle="miter"/>
              </v:shape>
            </w:pict>
          </mc:Fallback>
        </mc:AlternateContent>
      </w:r>
    </w:p>
    <w:p w14:paraId="1E078117"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95104" behindDoc="0" locked="0" layoutInCell="1" allowOverlap="1" wp14:anchorId="4251E6F1" wp14:editId="5B158DB5">
                <wp:simplePos x="0" y="0"/>
                <wp:positionH relativeFrom="margin">
                  <wp:align>right</wp:align>
                </wp:positionH>
                <wp:positionV relativeFrom="paragraph">
                  <wp:posOffset>102870</wp:posOffset>
                </wp:positionV>
                <wp:extent cx="2083781" cy="325582"/>
                <wp:effectExtent l="0" t="0" r="12065" b="17780"/>
                <wp:wrapNone/>
                <wp:docPr id="1298981413" name="Прямоугольник 3"/>
                <wp:cNvGraphicFramePr/>
                <a:graphic xmlns:a="http://schemas.openxmlformats.org/drawingml/2006/main">
                  <a:graphicData uri="http://schemas.microsoft.com/office/word/2010/wordprocessingShape">
                    <wps:wsp>
                      <wps:cNvSpPr/>
                      <wps:spPr>
                        <a:xfrm>
                          <a:off x="0" y="0"/>
                          <a:ext cx="2083781" cy="325582"/>
                        </a:xfrm>
                        <a:prstGeom prst="rect">
                          <a:avLst/>
                        </a:prstGeom>
                        <a:solidFill>
                          <a:schemeClr val="bg2">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AEDA3D" w14:textId="77777777" w:rsidR="00AE6832" w:rsidRPr="0031540F" w:rsidRDefault="00AE6832" w:rsidP="00AE6832">
                            <w:pPr>
                              <w:ind w:firstLine="0"/>
                              <w:jc w:val="center"/>
                              <w:rPr>
                                <w:lang w:val="uk-UA"/>
                              </w:rPr>
                            </w:pPr>
                            <w:r>
                              <w:rPr>
                                <w:lang w:val="uk-UA"/>
                              </w:rPr>
                              <w:t>Ремонтопридатність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1E6F1" id="_x0000_s1055" style="position:absolute;left:0;text-align:left;margin-left:112.9pt;margin-top:8.1pt;width:164.1pt;height:25.6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" fillcolor="#747070 [1614]" strokecolor="black [3213]" strokeweight="1pt">
                <v:textbox>
                  <w:txbxContent>
                    <w:p w14:paraId="1AAEDA3D" w14:textId="77777777" w:rsidR="00AE6832" w:rsidRPr="0031540F" w:rsidRDefault="00AE6832" w:rsidP="00AE6832">
                      <w:pPr>
                        <w:ind w:firstLine="0"/>
                        <w:jc w:val="center"/>
                        <w:rPr>
                          <w:lang w:val="uk-UA"/>
                        </w:rPr>
                      </w:pPr>
                      <w:r>
                        <w:rPr>
                          <w:lang w:val="uk-UA"/>
                        </w:rPr>
                        <w:t>Ремонтопридатність</w:t>
                      </w:r>
                    </w:p>
                  </w:txbxContent>
                </v:textbox>
                <w10:wrap anchorx="margin"/>
              </v:rect>
            </w:pict>
          </mc:Fallback>
        </mc:AlternateContent>
      </w:r>
    </w:p>
    <w:p w14:paraId="20F00741" w14:textId="77777777" w:rsidR="00AE6832" w:rsidRPr="002C5EAD" w:rsidRDefault="00AE6832" w:rsidP="00AE6832">
      <w:pPr>
        <w:pStyle w:val="Figure"/>
      </w:pPr>
    </w:p>
    <w:p w14:paraId="33530F6C"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700224" behindDoc="0" locked="0" layoutInCell="1" allowOverlap="1" wp14:anchorId="64EA30A5" wp14:editId="07590642">
                <wp:simplePos x="0" y="0"/>
                <wp:positionH relativeFrom="margin">
                  <wp:align>right</wp:align>
                </wp:positionH>
                <wp:positionV relativeFrom="paragraph">
                  <wp:posOffset>2540</wp:posOffset>
                </wp:positionV>
                <wp:extent cx="2069927" cy="290946"/>
                <wp:effectExtent l="0" t="0" r="26035" b="13970"/>
                <wp:wrapNone/>
                <wp:docPr id="1231019978" name="Прямоугольник 3"/>
                <wp:cNvGraphicFramePr/>
                <a:graphic xmlns:a="http://schemas.openxmlformats.org/drawingml/2006/main">
                  <a:graphicData uri="http://schemas.microsoft.com/office/word/2010/wordprocessingShape">
                    <wps:wsp>
                      <wps:cNvSpPr/>
                      <wps:spPr>
                        <a:xfrm>
                          <a:off x="0" y="0"/>
                          <a:ext cx="2069927" cy="290946"/>
                        </a:xfrm>
                        <a:prstGeom prst="rect">
                          <a:avLst/>
                        </a:prstGeom>
                        <a:solidFill>
                          <a:schemeClr val="bg2">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7EAC4B" w14:textId="77777777" w:rsidR="00AE6832" w:rsidRPr="00C00688" w:rsidRDefault="00AE6832" w:rsidP="00AE6832">
                            <w:pPr>
                              <w:ind w:firstLine="0"/>
                              <w:jc w:val="center"/>
                              <w:rPr>
                                <w:lang w:val="uk-UA"/>
                              </w:rPr>
                            </w:pPr>
                            <w:r>
                              <w:rPr>
                                <w:lang w:val="uk-UA"/>
                              </w:rPr>
                              <w:t>Надійність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A30A5" id="_x0000_s1056" style="position:absolute;left:0;text-align:left;margin-left:111.8pt;margin-top:.2pt;width:163pt;height:22.9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" fillcolor="#747070 [1614]" strokecolor="black [3213]" strokeweight="1pt">
                <v:textbox>
                  <w:txbxContent>
                    <w:p w14:paraId="5F7EAC4B" w14:textId="77777777" w:rsidR="00AE6832" w:rsidRPr="00C00688" w:rsidRDefault="00AE6832" w:rsidP="00AE6832">
                      <w:pPr>
                        <w:ind w:firstLine="0"/>
                        <w:jc w:val="center"/>
                        <w:rPr>
                          <w:lang w:val="uk-UA"/>
                        </w:rPr>
                      </w:pPr>
                      <w:r>
                        <w:rPr>
                          <w:lang w:val="uk-UA"/>
                        </w:rPr>
                        <w:t>Надійність</w:t>
                      </w:r>
                    </w:p>
                  </w:txbxContent>
                </v:textbox>
                <w10:wrap anchorx="margin"/>
              </v:rect>
            </w:pict>
          </mc:Fallback>
        </mc:AlternateContent>
      </w:r>
    </w:p>
    <w:p w14:paraId="14836EAA" w14:textId="77777777" w:rsidR="00AE6832" w:rsidRPr="002C5EAD" w:rsidRDefault="00AE6832" w:rsidP="00AE6832">
      <w:pPr>
        <w:pStyle w:val="Figure"/>
      </w:pPr>
    </w:p>
    <w:p w14:paraId="11392DBA"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701248" behindDoc="0" locked="0" layoutInCell="1" allowOverlap="1" wp14:anchorId="7D51BD0F" wp14:editId="43CED34C">
                <wp:simplePos x="0" y="0"/>
                <wp:positionH relativeFrom="margin">
                  <wp:align>right</wp:align>
                </wp:positionH>
                <wp:positionV relativeFrom="paragraph">
                  <wp:posOffset>114300</wp:posOffset>
                </wp:positionV>
                <wp:extent cx="2001116" cy="325582"/>
                <wp:effectExtent l="0" t="0" r="18415" b="17780"/>
                <wp:wrapNone/>
                <wp:docPr id="987092999" name="Прямоугольник 3"/>
                <wp:cNvGraphicFramePr/>
                <a:graphic xmlns:a="http://schemas.openxmlformats.org/drawingml/2006/main">
                  <a:graphicData uri="http://schemas.microsoft.com/office/word/2010/wordprocessingShape">
                    <wps:wsp>
                      <wps:cNvSpPr/>
                      <wps:spPr>
                        <a:xfrm>
                          <a:off x="0" y="0"/>
                          <a:ext cx="2001116" cy="32558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80669A" w14:textId="77777777" w:rsidR="00AE6832" w:rsidRPr="00C2320E" w:rsidRDefault="00AE6832" w:rsidP="00AE6832">
                            <w:pPr>
                              <w:ind w:firstLine="0"/>
                              <w:jc w:val="center"/>
                              <w:rPr>
                                <w:lang w:val="uk-UA"/>
                              </w:rPr>
                            </w:pPr>
                            <w:r>
                              <w:rPr>
                                <w:lang w:val="uk-UA"/>
                              </w:rPr>
                              <w:t>Несправності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1BD0F" id="_x0000_s1057" style="position:absolute;left:0;text-align:left;margin-left:106.35pt;margin-top:9pt;width:157.55pt;height:25.6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" fillcolor="white [3201]" strokecolor="black [3213]" strokeweight="1pt">
                <v:textbox>
                  <w:txbxContent>
                    <w:p w14:paraId="5980669A" w14:textId="77777777" w:rsidR="00AE6832" w:rsidRPr="00C2320E" w:rsidRDefault="00AE6832" w:rsidP="00AE6832">
                      <w:pPr>
                        <w:ind w:firstLine="0"/>
                        <w:jc w:val="center"/>
                        <w:rPr>
                          <w:lang w:val="uk-UA"/>
                        </w:rPr>
                      </w:pPr>
                      <w:r>
                        <w:rPr>
                          <w:lang w:val="uk-UA"/>
                        </w:rPr>
                        <w:t>Несправності</w:t>
                      </w:r>
                    </w:p>
                  </w:txbxContent>
                </v:textbox>
                <w10:wrap anchorx="margin"/>
              </v:rect>
            </w:pict>
          </mc:Fallback>
        </mc:AlternateContent>
      </w:r>
    </w:p>
    <w:p w14:paraId="599BF45D"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92032" behindDoc="0" locked="0" layoutInCell="1" allowOverlap="1" wp14:anchorId="708CE558" wp14:editId="68475FE5">
                <wp:simplePos x="0" y="0"/>
                <wp:positionH relativeFrom="margin">
                  <wp:align>center</wp:align>
                </wp:positionH>
                <wp:positionV relativeFrom="paragraph">
                  <wp:posOffset>234315</wp:posOffset>
                </wp:positionV>
                <wp:extent cx="865909" cy="346363"/>
                <wp:effectExtent l="0" t="0" r="10795" b="15875"/>
                <wp:wrapNone/>
                <wp:docPr id="1987926186" name="Прямоугольник: скругленные углы 2"/>
                <wp:cNvGraphicFramePr/>
                <a:graphic xmlns:a="http://schemas.openxmlformats.org/drawingml/2006/main">
                  <a:graphicData uri="http://schemas.microsoft.com/office/word/2010/wordprocessingShape">
                    <wps:wsp>
                      <wps:cNvSpPr/>
                      <wps:spPr>
                        <a:xfrm>
                          <a:off x="0" y="0"/>
                          <a:ext cx="865909" cy="346363"/>
                        </a:xfrm>
                        <a:prstGeom prst="roundRect">
                          <a:avLst/>
                        </a:prstGeom>
                        <a:solidFill>
                          <a:schemeClr val="bg1"/>
                        </a:solidFill>
                      </wps:spPr>
                      <wps:style>
                        <a:lnRef idx="1">
                          <a:schemeClr val="accent3"/>
                        </a:lnRef>
                        <a:fillRef idx="2">
                          <a:schemeClr val="accent3"/>
                        </a:fillRef>
                        <a:effectRef idx="1">
                          <a:schemeClr val="accent3"/>
                        </a:effectRef>
                        <a:fontRef idx="minor">
                          <a:schemeClr val="dk1"/>
                        </a:fontRef>
                      </wps:style>
                      <wps:txbx>
                        <w:txbxContent>
                          <w:p w14:paraId="7AF697FC" w14:textId="77777777" w:rsidR="00AE6832" w:rsidRPr="00913839" w:rsidRDefault="00AE6832" w:rsidP="00AE6832">
                            <w:pPr>
                              <w:ind w:firstLine="0"/>
                              <w:rPr>
                                <w:lang w:val="uk-UA"/>
                              </w:rPr>
                            </w:pPr>
                            <w:r>
                              <w:rPr>
                                <w:lang w:val="uk-UA"/>
                              </w:rPr>
                              <w:t>Загрози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CE558" id="_x0000_s1058" style="position:absolute;left:0;text-align:left;margin-left:0;margin-top:18.45pt;width:68.2pt;height:27.2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" fillcolor="white [3212]" strokecolor="#a5a5a5 [3206]" strokeweight=".5pt">
                <v:stroke joinstyle="miter"/>
                <v:textbox>
                  <w:txbxContent>
                    <w:p w14:paraId="7AF697FC" w14:textId="77777777" w:rsidR="00AE6832" w:rsidRPr="00913839" w:rsidRDefault="00AE6832" w:rsidP="00AE6832">
                      <w:pPr>
                        <w:ind w:firstLine="0"/>
                        <w:rPr>
                          <w:lang w:val="uk-UA"/>
                        </w:rPr>
                      </w:pPr>
                      <w:r>
                        <w:rPr>
                          <w:lang w:val="uk-UA"/>
                        </w:rPr>
                        <w:t>Загрози</w:t>
                      </w:r>
                    </w:p>
                  </w:txbxContent>
                </v:textbox>
                <w10:wrap anchorx="margin"/>
              </v:roundrect>
            </w:pict>
          </mc:Fallback>
        </mc:AlternateContent>
      </w:r>
    </w:p>
    <w:p w14:paraId="4EFA6BAD"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94080" behindDoc="0" locked="0" layoutInCell="1" allowOverlap="1" wp14:anchorId="1536C902" wp14:editId="71CA0C05">
                <wp:simplePos x="0" y="0"/>
                <wp:positionH relativeFrom="margin">
                  <wp:align>right</wp:align>
                </wp:positionH>
                <wp:positionV relativeFrom="paragraph">
                  <wp:posOffset>34925</wp:posOffset>
                </wp:positionV>
                <wp:extent cx="2022013" cy="311727"/>
                <wp:effectExtent l="0" t="0" r="16510" b="12700"/>
                <wp:wrapNone/>
                <wp:docPr id="363879595" name="Прямоугольник 3"/>
                <wp:cNvGraphicFramePr/>
                <a:graphic xmlns:a="http://schemas.openxmlformats.org/drawingml/2006/main">
                  <a:graphicData uri="http://schemas.microsoft.com/office/word/2010/wordprocessingShape">
                    <wps:wsp>
                      <wps:cNvSpPr/>
                      <wps:spPr>
                        <a:xfrm>
                          <a:off x="0" y="0"/>
                          <a:ext cx="2022013" cy="3117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B25CC6" w14:textId="77777777" w:rsidR="00AE6832" w:rsidRPr="00C2320E" w:rsidRDefault="00AE6832" w:rsidP="00AE6832">
                            <w:pPr>
                              <w:ind w:firstLine="0"/>
                              <w:jc w:val="center"/>
                              <w:rPr>
                                <w:lang w:val="uk-UA"/>
                              </w:rPr>
                            </w:pPr>
                            <w:r>
                              <w:rPr>
                                <w:lang w:val="uk-UA"/>
                              </w:rPr>
                              <w:t>Невдачі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6C902" id="_x0000_s1059" style="position:absolute;left:0;text-align:left;margin-left:108pt;margin-top:2.75pt;width:159.2pt;height:24.5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" fillcolor="white [3201]" strokecolor="black [3213]" strokeweight="1pt">
                <v:textbox>
                  <w:txbxContent>
                    <w:p w14:paraId="47B25CC6" w14:textId="77777777" w:rsidR="00AE6832" w:rsidRPr="00C2320E" w:rsidRDefault="00AE6832" w:rsidP="00AE6832">
                      <w:pPr>
                        <w:ind w:firstLine="0"/>
                        <w:jc w:val="center"/>
                        <w:rPr>
                          <w:lang w:val="uk-UA"/>
                        </w:rPr>
                      </w:pPr>
                      <w:r>
                        <w:rPr>
                          <w:lang w:val="uk-UA"/>
                        </w:rPr>
                        <w:t>Невдачі</w:t>
                      </w:r>
                    </w:p>
                  </w:txbxContent>
                </v:textbox>
                <w10:wrap anchorx="margin"/>
              </v:rect>
            </w:pict>
          </mc:Fallback>
        </mc:AlternateContent>
      </w:r>
    </w:p>
    <w:p w14:paraId="7801A828" w14:textId="77777777" w:rsidR="00AE6832" w:rsidRPr="002C5EAD" w:rsidRDefault="00AE6832" w:rsidP="00AE6832">
      <w:pPr>
        <w:pStyle w:val="Figure"/>
      </w:pPr>
      <w:r w:rsidRPr="002C5EAD">
        <w:rPr>
          <w:noProof/>
        </w:rPr>
        <mc:AlternateContent>
          <mc:Choice Requires="wps">
            <w:drawing>
              <wp:anchor distT="0" distB="0" distL="114300" distR="114300" simplePos="0" relativeHeight="251699200" behindDoc="0" locked="0" layoutInCell="1" allowOverlap="1" wp14:anchorId="6F3C01CB" wp14:editId="6C1DAAD3">
                <wp:simplePos x="0" y="0"/>
                <wp:positionH relativeFrom="margin">
                  <wp:posOffset>4114165</wp:posOffset>
                </wp:positionH>
                <wp:positionV relativeFrom="paragraph">
                  <wp:posOffset>154305</wp:posOffset>
                </wp:positionV>
                <wp:extent cx="2020974" cy="325582"/>
                <wp:effectExtent l="0" t="0" r="17780" b="17780"/>
                <wp:wrapNone/>
                <wp:docPr id="550444050" name="Прямоугольник 3"/>
                <wp:cNvGraphicFramePr/>
                <a:graphic xmlns:a="http://schemas.openxmlformats.org/drawingml/2006/main">
                  <a:graphicData uri="http://schemas.microsoft.com/office/word/2010/wordprocessingShape">
                    <wps:wsp>
                      <wps:cNvSpPr/>
                      <wps:spPr>
                        <a:xfrm>
                          <a:off x="0" y="0"/>
                          <a:ext cx="2020974" cy="32558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E8E65D" w14:textId="77777777" w:rsidR="00AE6832" w:rsidRPr="00C2320E" w:rsidRDefault="00AE6832" w:rsidP="00AE6832">
                            <w:pPr>
                              <w:ind w:firstLine="0"/>
                              <w:jc w:val="center"/>
                              <w:rPr>
                                <w:lang w:val="uk-UA"/>
                              </w:rPr>
                            </w:pPr>
                            <w:r>
                              <w:rPr>
                                <w:lang w:val="uk-UA"/>
                              </w:rPr>
                              <w:t>Помилки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C01CB" id="_x0000_s1060" style="position:absolute;left:0;text-align:left;margin-left:323.95pt;margin-top:12.15pt;width:159.15pt;height:25.6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" fillcolor="white [3201]" strokecolor="black [3213]" strokeweight="1pt">
                <v:textbox>
                  <w:txbxContent>
                    <w:p w14:paraId="68E8E65D" w14:textId="77777777" w:rsidR="00AE6832" w:rsidRPr="00C2320E" w:rsidRDefault="00AE6832" w:rsidP="00AE6832">
                      <w:pPr>
                        <w:ind w:firstLine="0"/>
                        <w:jc w:val="center"/>
                        <w:rPr>
                          <w:lang w:val="uk-UA"/>
                        </w:rPr>
                      </w:pPr>
                      <w:r>
                        <w:rPr>
                          <w:lang w:val="uk-UA"/>
                        </w:rPr>
                        <w:t>Помилки</w:t>
                      </w:r>
                    </w:p>
                  </w:txbxContent>
                </v:textbox>
                <w10:wrap anchorx="margin"/>
              </v:rect>
            </w:pict>
          </mc:Fallback>
        </mc:AlternateContent>
      </w:r>
    </w:p>
    <w:p w14:paraId="729CFE57" w14:textId="77777777" w:rsidR="00AE6832" w:rsidRPr="002C5EAD" w:rsidRDefault="00AE6832" w:rsidP="00AE6832">
      <w:pPr>
        <w:pStyle w:val="Figure"/>
      </w:pPr>
    </w:p>
    <w:p w14:paraId="0BD63A88" w14:textId="77777777" w:rsidR="00AE6832" w:rsidRPr="002C5EAD" w:rsidRDefault="00AE6832" w:rsidP="00AE6832">
      <w:pPr>
        <w:jc w:val="center"/>
        <w:rPr>
          <w:lang w:val="uk-UA"/>
        </w:rPr>
      </w:pPr>
      <w:r w:rsidRPr="002C5EAD">
        <w:rPr>
          <w:rFonts w:cs="Times New Roman"/>
          <w:szCs w:val="28"/>
          <w:lang w:val="uk-UA"/>
        </w:rPr>
        <w:t xml:space="preserve">Рис. </w:t>
      </w:r>
      <w:r>
        <w:rPr>
          <w:rFonts w:cs="Times New Roman"/>
          <w:szCs w:val="28"/>
          <w:lang w:val="uk-UA"/>
        </w:rPr>
        <w:t>1.</w:t>
      </w:r>
      <w:r w:rsidRPr="00D02E8C">
        <w:rPr>
          <w:rFonts w:cs="Times New Roman"/>
          <w:szCs w:val="28"/>
          <w:lang w:val="uk-UA"/>
        </w:rPr>
        <w:t>2</w:t>
      </w:r>
      <w:r w:rsidRPr="002C5EAD">
        <w:rPr>
          <w:rFonts w:cs="Times New Roman"/>
          <w:szCs w:val="28"/>
          <w:lang w:val="uk-UA"/>
        </w:rPr>
        <w:t xml:space="preserve">. </w:t>
      </w:r>
      <w:r w:rsidRPr="002C5EAD">
        <w:rPr>
          <w:lang w:val="uk-UA"/>
        </w:rPr>
        <w:t xml:space="preserve">Дерево компонентів безпеки та захисту </w:t>
      </w:r>
      <w:r w:rsidRPr="002C5EAD">
        <w:rPr>
          <w:rFonts w:cs="Times New Roman"/>
          <w:szCs w:val="28"/>
          <w:lang w:val="uk-UA"/>
        </w:rPr>
        <w:t>[31]</w:t>
      </w:r>
    </w:p>
    <w:p w14:paraId="34902EAD" w14:textId="77777777" w:rsidR="00AE6832" w:rsidRPr="002C5EAD" w:rsidRDefault="00AE6832" w:rsidP="00AE6832">
      <w:pPr>
        <w:rPr>
          <w:lang w:val="uk-UA"/>
        </w:rPr>
      </w:pPr>
      <w:r w:rsidRPr="002C5EAD">
        <w:rPr>
          <w:lang w:val="uk-UA"/>
        </w:rPr>
        <w:t xml:space="preserve">Огляд роботи та постановка проблеми. Щоб вирішити проблему використовують: автоматичний збір, аналіз і підготовку даних безпеки ефективну масштабованість інформаційних систем. Важкість полягає в не достатній </w:t>
      </w:r>
      <w:proofErr w:type="spellStart"/>
      <w:r w:rsidRPr="002C5EAD">
        <w:rPr>
          <w:lang w:val="uk-UA"/>
        </w:rPr>
        <w:t>розвинутості</w:t>
      </w:r>
      <w:proofErr w:type="spellEnd"/>
      <w:r w:rsidRPr="002C5EAD">
        <w:rPr>
          <w:lang w:val="uk-UA"/>
        </w:rPr>
        <w:t xml:space="preserve"> автономних мереж </w:t>
      </w:r>
      <w:proofErr w:type="spellStart"/>
      <w:r w:rsidRPr="002C5EAD">
        <w:rPr>
          <w:lang w:val="uk-UA"/>
        </w:rPr>
        <w:t>кібербезпеки</w:t>
      </w:r>
      <w:proofErr w:type="spellEnd"/>
      <w:r w:rsidRPr="002C5EAD">
        <w:rPr>
          <w:lang w:val="uk-UA"/>
        </w:rPr>
        <w:t xml:space="preserve"> [32]. </w:t>
      </w:r>
    </w:p>
    <w:p w14:paraId="1A5B7053" w14:textId="77777777" w:rsidR="00AE6832" w:rsidRPr="002C5EAD" w:rsidRDefault="00AE6832" w:rsidP="00AE6832">
      <w:pPr>
        <w:rPr>
          <w:lang w:val="uk-UA"/>
        </w:rPr>
      </w:pPr>
      <w:r w:rsidRPr="002C5EAD">
        <w:rPr>
          <w:lang w:val="uk-UA"/>
        </w:rPr>
        <w:t xml:space="preserve">Рішення, які можуть пропонуватися не повністю підтримують у боротьбі із загрозами. Якщо проводити додаткове навчання спеціалістів і також збільшення </w:t>
      </w:r>
      <w:proofErr w:type="spellStart"/>
      <w:r w:rsidRPr="002C5EAD">
        <w:rPr>
          <w:lang w:val="uk-UA"/>
        </w:rPr>
        <w:t>нагрузки</w:t>
      </w:r>
      <w:proofErr w:type="spellEnd"/>
      <w:r w:rsidRPr="002C5EAD">
        <w:rPr>
          <w:lang w:val="uk-UA"/>
        </w:rPr>
        <w:t xml:space="preserve"> на техніку ситуаційного центру це частково зменшить зростання кількості кібератак зловмисників [33]. </w:t>
      </w:r>
    </w:p>
    <w:p w14:paraId="40F0F2F3" w14:textId="77777777" w:rsidR="00AE6832" w:rsidRPr="002C5EAD" w:rsidRDefault="00AE6832" w:rsidP="00AE6832">
      <w:pPr>
        <w:rPr>
          <w:lang w:val="uk-UA"/>
        </w:rPr>
      </w:pPr>
      <w:r w:rsidRPr="002C5EAD">
        <w:rPr>
          <w:lang w:val="uk-UA"/>
        </w:rPr>
        <w:lastRenderedPageBreak/>
        <w:t xml:space="preserve">Методика математичної модель для експрес-аналізу стану та прогнозування національної безпеки може підготовлювати кваліфікованих спеціалістів з національної безпеки і є достатньо </w:t>
      </w:r>
      <w:proofErr w:type="spellStart"/>
      <w:r w:rsidRPr="002C5EAD">
        <w:rPr>
          <w:lang w:val="uk-UA"/>
        </w:rPr>
        <w:t>затребованою</w:t>
      </w:r>
      <w:proofErr w:type="spellEnd"/>
      <w:r w:rsidRPr="002C5EAD">
        <w:rPr>
          <w:lang w:val="uk-UA"/>
        </w:rPr>
        <w:t xml:space="preserve"> для сучасних викликів. Через це можна почати навчання та покращення для персоналу ситуаційних центрів. Проте сам метод оцінює проблему лише з одного боку і не може мати всебічного підходу [34].</w:t>
      </w:r>
    </w:p>
    <w:p w14:paraId="76A52319" w14:textId="77777777" w:rsidR="00AE6832" w:rsidRPr="002C5EAD" w:rsidRDefault="00AE6832" w:rsidP="00AE6832">
      <w:pPr>
        <w:rPr>
          <w:lang w:val="uk-UA"/>
        </w:rPr>
      </w:pPr>
      <w:r w:rsidRPr="002C5EAD">
        <w:rPr>
          <w:lang w:val="uk-UA"/>
        </w:rPr>
        <w:t xml:space="preserve">Модель стану надійності комп’ютерної системи, може зробити більш точними терміни та структуру властивостей надійності, створює принципи надійності та аналізує нагальні проблеми, які зв’язані з тим щоб створити надійні комп’ютерні системи. </w:t>
      </w:r>
    </w:p>
    <w:p w14:paraId="38407995" w14:textId="77777777" w:rsidR="00AE6832" w:rsidRPr="002C5EAD" w:rsidRDefault="00AE6832" w:rsidP="00AE6832">
      <w:pPr>
        <w:rPr>
          <w:lang w:val="uk-UA"/>
        </w:rPr>
      </w:pPr>
      <w:proofErr w:type="spellStart"/>
      <w:r w:rsidRPr="002C5EAD">
        <w:rPr>
          <w:lang w:val="uk-UA"/>
        </w:rPr>
        <w:t>Cистемами</w:t>
      </w:r>
      <w:proofErr w:type="spellEnd"/>
      <w:r w:rsidRPr="002C5EAD">
        <w:rPr>
          <w:lang w:val="uk-UA"/>
        </w:rPr>
        <w:t xml:space="preserve"> для певних робіт є добре перевірені складові безпеки інформаційної системи та їх характеристики на пошкодження у випадку нападу на інформаційну систему. При постійному зростанні кібератак потрібно було надати їм стійкість виконання роботи певних інформаційних систем. Існує великий обсяг наукових робіт в створені та використанні інформаційних систем та засобів для захисту інформації, але при цьому функціонуючої моделі для боротьби з кібератаками досі немає в доступі. Загалом є описування вимог до інформаційних систем, які експлуатуються в ситуаційних центрах національної безпеки і об’єктах оборони [35].</w:t>
      </w:r>
    </w:p>
    <w:p w14:paraId="1C851A94" w14:textId="77777777" w:rsidR="00AE6832" w:rsidRPr="002C5EAD" w:rsidRDefault="00AE6832" w:rsidP="00AE6832">
      <w:pPr>
        <w:rPr>
          <w:lang w:val="uk-UA"/>
        </w:rPr>
      </w:pPr>
      <w:r w:rsidRPr="002C5EAD">
        <w:rPr>
          <w:lang w:val="uk-UA"/>
        </w:rPr>
        <w:t xml:space="preserve">Після початку масованих </w:t>
      </w:r>
      <w:proofErr w:type="spellStart"/>
      <w:r w:rsidRPr="002C5EAD">
        <w:rPr>
          <w:lang w:val="uk-UA"/>
        </w:rPr>
        <w:t>кіберударів</w:t>
      </w:r>
      <w:proofErr w:type="spellEnd"/>
      <w:r w:rsidRPr="002C5EAD">
        <w:rPr>
          <w:lang w:val="uk-UA"/>
        </w:rPr>
        <w:t xml:space="preserve"> по критичній інфраструктурі потрібно було розробити нормативні норми для подальшого та кращого забезпечення безпеки інформаційних систем та комп’ютерної безпеки. Насамперед, Постановою Кабінету Міністрів [36] було запроваджено організаційно-технічні вимоги до </w:t>
      </w:r>
      <w:proofErr w:type="spellStart"/>
      <w:r w:rsidRPr="002C5EAD">
        <w:rPr>
          <w:lang w:val="uk-UA"/>
        </w:rPr>
        <w:t>кібербезпека</w:t>
      </w:r>
      <w:proofErr w:type="spellEnd"/>
      <w:r w:rsidRPr="002C5EAD">
        <w:rPr>
          <w:lang w:val="uk-UA"/>
        </w:rPr>
        <w:t xml:space="preserve"> в критичній інфраструктурі. Це установлює нові вимоги для доступності та стійкості елементів систем, але все ж не зв’язує з ширшим поняттям «надійність» [37–39]. </w:t>
      </w:r>
    </w:p>
    <w:p w14:paraId="39596440" w14:textId="77777777" w:rsidR="00AE6832" w:rsidRPr="002C5EAD" w:rsidRDefault="00AE6832" w:rsidP="00AE6832">
      <w:pPr>
        <w:rPr>
          <w:lang w:val="uk-UA"/>
        </w:rPr>
      </w:pPr>
      <w:r w:rsidRPr="002C5EAD">
        <w:rPr>
          <w:lang w:val="uk-UA"/>
        </w:rPr>
        <w:t xml:space="preserve">Важливим є завдання розвитку моделі </w:t>
      </w:r>
      <w:proofErr w:type="spellStart"/>
      <w:r w:rsidRPr="002C5EAD">
        <w:rPr>
          <w:lang w:val="uk-UA"/>
        </w:rPr>
        <w:t>кіберзахисту</w:t>
      </w:r>
      <w:proofErr w:type="spellEnd"/>
      <w:r w:rsidRPr="002C5EAD">
        <w:rPr>
          <w:lang w:val="uk-UA"/>
        </w:rPr>
        <w:t xml:space="preserve"> та загальної безпеки, де ця модель могла б брати до уваги антагоністичну поведінку того хто володіє </w:t>
      </w:r>
      <w:r w:rsidRPr="002C5EAD">
        <w:rPr>
          <w:lang w:val="uk-UA"/>
        </w:rPr>
        <w:lastRenderedPageBreak/>
        <w:t>системою, з одного боку, і хакера, з іншого. Це показує важливість для дослідження на моделі антагоністичної матричної гри.</w:t>
      </w:r>
    </w:p>
    <w:p w14:paraId="3567C5D7" w14:textId="77777777" w:rsidR="00AE6832" w:rsidRPr="002C5EAD" w:rsidRDefault="00AE6832" w:rsidP="00AE6832">
      <w:pPr>
        <w:rPr>
          <w:lang w:val="uk-UA"/>
        </w:rPr>
      </w:pPr>
      <w:r w:rsidRPr="002C5EAD">
        <w:rPr>
          <w:lang w:val="uk-UA"/>
        </w:rPr>
        <w:t xml:space="preserve">Мета та завдання дослідження. Вся праця йде на те, щоб аналізувати складові </w:t>
      </w:r>
      <w:proofErr w:type="spellStart"/>
      <w:r w:rsidRPr="002C5EAD">
        <w:rPr>
          <w:lang w:val="uk-UA"/>
        </w:rPr>
        <w:t>кібербезпеки</w:t>
      </w:r>
      <w:proofErr w:type="spellEnd"/>
      <w:r w:rsidRPr="002C5EAD">
        <w:rPr>
          <w:lang w:val="uk-UA"/>
        </w:rPr>
        <w:t xml:space="preserve"> та надійності систем. Вивчення стосується онтологічного методу до їх впливу один на одного. Метод потрібний для розуміння комплексного впливу незакономірних помилок і спеціальних кібератак. Також є проблема створення зведеної моделі надійності та захисту інформаційної системи. Це дає можливість створити критерій терміну залежності між факторами безпеки та надійності, і допоможе зробити меншими функції </w:t>
      </w:r>
      <w:proofErr w:type="spellStart"/>
      <w:r w:rsidRPr="002C5EAD">
        <w:rPr>
          <w:lang w:val="uk-UA"/>
        </w:rPr>
        <w:t>кібербезпеки</w:t>
      </w:r>
      <w:proofErr w:type="spellEnd"/>
      <w:r w:rsidRPr="002C5EAD">
        <w:rPr>
          <w:lang w:val="uk-UA"/>
        </w:rPr>
        <w:t xml:space="preserve"> при створенні абсолютно нових систем. Робоча частина вивчення йде на визначення критеріїв надійності та </w:t>
      </w:r>
      <w:proofErr w:type="spellStart"/>
      <w:r w:rsidRPr="002C5EAD">
        <w:rPr>
          <w:lang w:val="uk-UA"/>
        </w:rPr>
        <w:t>кібербезпека</w:t>
      </w:r>
      <w:proofErr w:type="spellEnd"/>
      <w:r w:rsidRPr="002C5EAD">
        <w:rPr>
          <w:lang w:val="uk-UA"/>
        </w:rPr>
        <w:t>.</w:t>
      </w:r>
    </w:p>
    <w:p w14:paraId="691D93BB" w14:textId="77777777" w:rsidR="00AE6832" w:rsidRPr="002C5EAD" w:rsidRDefault="00AE6832" w:rsidP="00AE6832">
      <w:pPr>
        <w:rPr>
          <w:lang w:val="uk-UA"/>
        </w:rPr>
      </w:pPr>
      <w:r w:rsidRPr="002C5EAD">
        <w:rPr>
          <w:lang w:val="uk-UA"/>
        </w:rPr>
        <w:t>Були розроблені такі завдання:</w:t>
      </w:r>
    </w:p>
    <w:p w14:paraId="2EB969D7" w14:textId="77777777" w:rsidR="00AE6832" w:rsidRPr="002C5EAD" w:rsidRDefault="00AE6832" w:rsidP="00AE6832">
      <w:pPr>
        <w:pStyle w:val="a4"/>
        <w:numPr>
          <w:ilvl w:val="0"/>
          <w:numId w:val="11"/>
        </w:numPr>
        <w:rPr>
          <w:lang w:val="uk-UA"/>
        </w:rPr>
      </w:pPr>
      <w:r w:rsidRPr="002C5EAD">
        <w:rPr>
          <w:lang w:val="uk-UA"/>
        </w:rPr>
        <w:t>Зробити визначення онтології сутностей інформаційного конфлікту.</w:t>
      </w:r>
    </w:p>
    <w:p w14:paraId="1A1E2F14" w14:textId="77777777" w:rsidR="00AE6832" w:rsidRPr="002C5EAD" w:rsidRDefault="00AE6832" w:rsidP="00AE6832">
      <w:pPr>
        <w:pStyle w:val="a4"/>
        <w:numPr>
          <w:ilvl w:val="0"/>
          <w:numId w:val="11"/>
        </w:numPr>
        <w:rPr>
          <w:lang w:val="uk-UA"/>
        </w:rPr>
      </w:pPr>
      <w:r w:rsidRPr="002C5EAD">
        <w:rPr>
          <w:lang w:val="uk-UA"/>
        </w:rPr>
        <w:t xml:space="preserve">Створити модель </w:t>
      </w:r>
      <w:proofErr w:type="spellStart"/>
      <w:r w:rsidRPr="002C5EAD">
        <w:rPr>
          <w:lang w:val="uk-UA"/>
        </w:rPr>
        <w:t>кіберзахисту</w:t>
      </w:r>
      <w:proofErr w:type="spellEnd"/>
      <w:r w:rsidRPr="002C5EAD">
        <w:rPr>
          <w:lang w:val="uk-UA"/>
        </w:rPr>
        <w:t xml:space="preserve"> та надійності [40].</w:t>
      </w:r>
    </w:p>
    <w:p w14:paraId="1300E12B" w14:textId="77777777" w:rsidR="00AE6832" w:rsidRPr="002C5EAD" w:rsidRDefault="00AE6832" w:rsidP="00AE6832">
      <w:pPr>
        <w:pStyle w:val="2"/>
      </w:pPr>
      <w:bookmarkStart w:id="6" w:name="_Toc153793743"/>
      <w:r w:rsidRPr="002C5EAD">
        <w:t>1.4. Аналіз загроз для веб-безпеки та їх протидія</w:t>
      </w:r>
      <w:bookmarkEnd w:id="6"/>
    </w:p>
    <w:p w14:paraId="23CAEC5D" w14:textId="77777777" w:rsidR="00AE6832" w:rsidRPr="002C5EAD" w:rsidRDefault="00AE6832" w:rsidP="00AE6832">
      <w:pPr>
        <w:rPr>
          <w:lang w:val="uk-UA"/>
        </w:rPr>
      </w:pPr>
      <w:r w:rsidRPr="002C5EAD">
        <w:rPr>
          <w:lang w:val="uk-UA"/>
        </w:rPr>
        <w:t xml:space="preserve">В самих різних веб-програмах безпека являється досить важливою функцією. Через те, що більшість Веб-програм мають доступ до Інтернету, постійно є можливість небезпеки для Веб -додатків. Коли проводиться розробка різних веб-додатків потрібно перевіряти, щоб створена програма мала достатньо умов безпеки [41]. </w:t>
      </w:r>
    </w:p>
    <w:p w14:paraId="3ADA7909" w14:textId="77777777" w:rsidR="00AE6832" w:rsidRPr="002C5EAD" w:rsidRDefault="00AE6832" w:rsidP="00AE6832">
      <w:pPr>
        <w:rPr>
          <w:lang w:val="uk-UA"/>
        </w:rPr>
      </w:pPr>
      <w:r w:rsidRPr="002C5EAD">
        <w:rPr>
          <w:lang w:val="uk-UA"/>
        </w:rPr>
        <w:t xml:space="preserve">Веб-додатки досі є недостатньо захищеними через різні недоліки захисту інформації. Зазвичай їх можна перерахувати: </w:t>
      </w:r>
    </w:p>
    <w:p w14:paraId="6A623285" w14:textId="77777777" w:rsidR="00AE6832" w:rsidRPr="00FA47B0" w:rsidRDefault="00AE6832" w:rsidP="00AE6832">
      <w:pPr>
        <w:pStyle w:val="1"/>
      </w:pPr>
      <w:r w:rsidRPr="00FA47B0">
        <w:t>недостатня кваліфікація співробітників в сфері безпеки інформації;</w:t>
      </w:r>
    </w:p>
    <w:p w14:paraId="543919DE" w14:textId="77777777" w:rsidR="00AE6832" w:rsidRPr="00FA47B0" w:rsidRDefault="00AE6832" w:rsidP="00AE6832">
      <w:pPr>
        <w:pStyle w:val="1"/>
      </w:pPr>
      <w:r w:rsidRPr="00FA47B0">
        <w:t xml:space="preserve">недостатньо сильні протоколи щодо паролів або їх зухвале ігнорування; </w:t>
      </w:r>
    </w:p>
    <w:p w14:paraId="2DA235A9" w14:textId="77777777" w:rsidR="00AE6832" w:rsidRPr="00FA47B0" w:rsidRDefault="00AE6832" w:rsidP="00AE6832">
      <w:pPr>
        <w:pStyle w:val="1"/>
      </w:pPr>
      <w:r w:rsidRPr="00FA47B0">
        <w:t xml:space="preserve">недостатньо добре управління покращеними програмними забезпеченнями; </w:t>
      </w:r>
    </w:p>
    <w:p w14:paraId="42F17055" w14:textId="77777777" w:rsidR="00AE6832" w:rsidRPr="00FA47B0" w:rsidRDefault="00AE6832" w:rsidP="00AE6832">
      <w:pPr>
        <w:pStyle w:val="1"/>
      </w:pPr>
      <w:r w:rsidRPr="00FA47B0">
        <w:lastRenderedPageBreak/>
        <w:t xml:space="preserve">застосування ненадійних конфігурацій; </w:t>
      </w:r>
    </w:p>
    <w:p w14:paraId="436F41D9" w14:textId="77777777" w:rsidR="00AE6832" w:rsidRPr="00FA47B0" w:rsidRDefault="00AE6832" w:rsidP="00AE6832">
      <w:pPr>
        <w:pStyle w:val="1"/>
      </w:pPr>
      <w:r w:rsidRPr="00FA47B0">
        <w:t xml:space="preserve">недостатня добра ефективність </w:t>
      </w:r>
      <w:proofErr w:type="spellStart"/>
      <w:r w:rsidRPr="00FA47B0">
        <w:t>міжмережевого</w:t>
      </w:r>
      <w:proofErr w:type="spellEnd"/>
      <w:r w:rsidRPr="00FA47B0">
        <w:t xml:space="preserve"> розміщення доступу. </w:t>
      </w:r>
    </w:p>
    <w:p w14:paraId="1E3DFAED" w14:textId="77777777" w:rsidR="00AE6832" w:rsidRPr="002C5EAD" w:rsidRDefault="00AE6832" w:rsidP="00AE6832">
      <w:pPr>
        <w:rPr>
          <w:lang w:val="uk-UA"/>
        </w:rPr>
      </w:pPr>
      <w:r w:rsidRPr="002C5EAD">
        <w:rPr>
          <w:lang w:val="uk-UA"/>
        </w:rPr>
        <w:t>Не дивлячись на різні слабкі місця Веб-додатків, які досить часто задокументовані на сьогодення в спеціальній літературі, не часто можна побачити запобіжні механізми захисту, які зменшать різні можливі ризики ураження.</w:t>
      </w:r>
    </w:p>
    <w:p w14:paraId="4AD00873" w14:textId="77777777" w:rsidR="00AE6832" w:rsidRPr="002C5EAD" w:rsidRDefault="00AE6832" w:rsidP="00AE6832">
      <w:pPr>
        <w:rPr>
          <w:lang w:val="uk-UA"/>
        </w:rPr>
      </w:pPr>
      <w:r w:rsidRPr="002C5EAD">
        <w:rPr>
          <w:lang w:val="uk-UA"/>
        </w:rPr>
        <w:t xml:space="preserve">У </w:t>
      </w:r>
      <w:r w:rsidRPr="00FA47B0">
        <w:rPr>
          <w:lang w:val="uk-UA"/>
        </w:rPr>
        <w:t>веб</w:t>
      </w:r>
      <w:r w:rsidRPr="002C5EAD">
        <w:rPr>
          <w:lang w:val="uk-UA"/>
        </w:rPr>
        <w:t>-додатках також важкість захисту примножується тим, що при створені, буває не ставляться запитання, які мають зв’язок із захищеністю цих систем від різних небезпек (як всередині систем так і зовні), також є варіант, що нехтується обов’язок в цьому процесу. Через це виявляється, власник системи помічає проблеми безпеки інформації тільки коли проект вже завершили, а можливість позбавити проблеми в сформованому Веб-додатку додає більше витрат в коштах замовника, чим його б вже створили і ввели в експлуатацію. Якщо недостатньо добре врахувати ризик утворення загрози безпеці інформації із застосуванням Веб-програм, які мають доступ до Інтернету це є основним чинником низьким рівнем захисту від їх великої кількості [42].</w:t>
      </w:r>
    </w:p>
    <w:p w14:paraId="29E10004" w14:textId="77777777" w:rsidR="00AE6832" w:rsidRPr="002C5EAD" w:rsidRDefault="00AE6832" w:rsidP="00AE6832">
      <w:pPr>
        <w:rPr>
          <w:lang w:val="uk-UA"/>
        </w:rPr>
      </w:pPr>
      <w:r w:rsidRPr="002C5EAD">
        <w:rPr>
          <w:lang w:val="uk-UA"/>
        </w:rPr>
        <w:t>Зробивши аналіз по різним ситуаціям та джерелам з різних джерел в захисті інформації, можна сказати, що Веб-атаки для інформаційної безпеки розділяють на декілька типів:</w:t>
      </w:r>
    </w:p>
    <w:p w14:paraId="37CA63EF" w14:textId="77777777" w:rsidR="00AE6832" w:rsidRPr="002C5EAD" w:rsidRDefault="00AE6832" w:rsidP="00AE6832">
      <w:pPr>
        <w:pStyle w:val="numlist"/>
      </w:pPr>
      <w:proofErr w:type="spellStart"/>
      <w:r w:rsidRPr="002C5EAD">
        <w:t>DDoS</w:t>
      </w:r>
      <w:proofErr w:type="spellEnd"/>
      <w:r w:rsidRPr="002C5EAD">
        <w:t xml:space="preserve">-атака. Сукупність атак створена для помилки та збоїв в обслуговуванні, використовуючи, зазвичай, заражені комп’ютери </w:t>
      </w:r>
      <w:proofErr w:type="spellStart"/>
      <w:r w:rsidRPr="002C5EAD">
        <w:t>різніх</w:t>
      </w:r>
      <w:proofErr w:type="spellEnd"/>
      <w:r w:rsidRPr="002C5EAD">
        <w:t xml:space="preserve"> користувачів, як простих ботів.</w:t>
      </w:r>
      <w:r>
        <w:t xml:space="preserve"> </w:t>
      </w:r>
      <w:proofErr w:type="spellStart"/>
      <w:r w:rsidRPr="002C5EAD">
        <w:t>DDoS</w:t>
      </w:r>
      <w:proofErr w:type="spellEnd"/>
      <w:r w:rsidRPr="002C5EAD">
        <w:t xml:space="preserve">-атакам важко запобігти, але можна применшити настроївши маршрутизатор, брандмауера і </w:t>
      </w:r>
      <w:proofErr w:type="spellStart"/>
      <w:r w:rsidRPr="002C5EAD">
        <w:t>моніторити</w:t>
      </w:r>
      <w:proofErr w:type="spellEnd"/>
      <w:r w:rsidRPr="002C5EAD">
        <w:t xml:space="preserve"> аномальну активність у мережевому трафіку</w:t>
      </w:r>
      <w:r w:rsidRPr="00FA47B0">
        <w:t xml:space="preserve"> [44] .</w:t>
      </w:r>
    </w:p>
    <w:p w14:paraId="6A68906D" w14:textId="77777777" w:rsidR="00AE6832" w:rsidRPr="002C5EAD" w:rsidRDefault="00AE6832" w:rsidP="00AE6832">
      <w:pPr>
        <w:pStyle w:val="numlist"/>
      </w:pPr>
      <w:bookmarkStart w:id="7" w:name="_Hlk153664809"/>
      <w:r w:rsidRPr="002C5EAD">
        <w:t xml:space="preserve">XXE (XML </w:t>
      </w:r>
      <w:proofErr w:type="spellStart"/>
      <w:r w:rsidRPr="002C5EAD">
        <w:t>eXternal</w:t>
      </w:r>
      <w:proofErr w:type="spellEnd"/>
      <w:r w:rsidRPr="002C5EAD">
        <w:t xml:space="preserve"> </w:t>
      </w:r>
      <w:proofErr w:type="spellStart"/>
      <w:r w:rsidRPr="002C5EAD">
        <w:t>Entity</w:t>
      </w:r>
      <w:bookmarkEnd w:id="7"/>
      <w:proofErr w:type="spellEnd"/>
      <w:r w:rsidRPr="002C5EAD">
        <w:t xml:space="preserve">)-атаки. При зборі даних XML-документа синтаксичних </w:t>
      </w:r>
      <w:proofErr w:type="spellStart"/>
      <w:r w:rsidRPr="002C5EAD">
        <w:t>парсерах</w:t>
      </w:r>
      <w:proofErr w:type="spellEnd"/>
      <w:r w:rsidRPr="002C5EAD">
        <w:t>. Добре налаштувати XML-</w:t>
      </w:r>
      <w:proofErr w:type="spellStart"/>
      <w:r w:rsidRPr="002C5EAD">
        <w:t>парсери</w:t>
      </w:r>
      <w:proofErr w:type="spellEnd"/>
      <w:r w:rsidRPr="002C5EAD">
        <w:t>. [46, 47]</w:t>
      </w:r>
    </w:p>
    <w:p w14:paraId="4879A62D" w14:textId="77777777" w:rsidR="00AE6832" w:rsidRPr="002C5EAD" w:rsidRDefault="00AE6832" w:rsidP="00AE6832">
      <w:pPr>
        <w:pStyle w:val="numlist"/>
      </w:pPr>
      <w:r w:rsidRPr="002C5EAD">
        <w:t>CRLF-атака.</w:t>
      </w:r>
      <w:r>
        <w:t xml:space="preserve"> </w:t>
      </w:r>
      <w:r w:rsidRPr="002C5EAD">
        <w:t>Використання систему кодів для формування «шкідливих» URL. Необхідно проводити безпечне кодування самих даних.[47]</w:t>
      </w:r>
    </w:p>
    <w:p w14:paraId="7DE8DA7F" w14:textId="77777777" w:rsidR="00AE6832" w:rsidRPr="002C5EAD" w:rsidRDefault="00AE6832" w:rsidP="00AE6832">
      <w:pPr>
        <w:pStyle w:val="numlist"/>
      </w:pPr>
      <w:r w:rsidRPr="002C5EAD">
        <w:lastRenderedPageBreak/>
        <w:t>CSRF (</w:t>
      </w:r>
      <w:proofErr w:type="spellStart"/>
      <w:r w:rsidRPr="002C5EAD">
        <w:t>Cross</w:t>
      </w:r>
      <w:proofErr w:type="spellEnd"/>
      <w:r w:rsidRPr="002C5EAD">
        <w:t xml:space="preserve"> </w:t>
      </w:r>
      <w:proofErr w:type="spellStart"/>
      <w:r w:rsidRPr="002C5EAD">
        <w:t>Site</w:t>
      </w:r>
      <w:proofErr w:type="spellEnd"/>
      <w:r w:rsidRPr="002C5EAD">
        <w:t xml:space="preserve"> </w:t>
      </w:r>
      <w:proofErr w:type="spellStart"/>
      <w:r w:rsidRPr="002C5EAD">
        <w:t>Request</w:t>
      </w:r>
      <w:proofErr w:type="spellEnd"/>
      <w:r w:rsidRPr="002C5EAD">
        <w:t xml:space="preserve"> </w:t>
      </w:r>
      <w:proofErr w:type="spellStart"/>
      <w:r w:rsidRPr="002C5EAD">
        <w:t>Forgery</w:t>
      </w:r>
      <w:proofErr w:type="spellEnd"/>
      <w:r w:rsidRPr="002C5EAD">
        <w:t xml:space="preserve">). Це атака заставляє користувача зробити дії у веб-застосунку, в якому він на даний час </w:t>
      </w:r>
      <w:proofErr w:type="spellStart"/>
      <w:r w:rsidRPr="002C5EAD">
        <w:t>автентифікований</w:t>
      </w:r>
      <w:proofErr w:type="spellEnd"/>
      <w:r w:rsidRPr="002C5EAD">
        <w:t>. [48–49] Використання CSRF-токену у HTTP-заголовку. [50]</w:t>
      </w:r>
    </w:p>
    <w:p w14:paraId="69132548" w14:textId="77777777" w:rsidR="00AE6832" w:rsidRPr="002C5EAD" w:rsidRDefault="00AE6832" w:rsidP="00AE6832">
      <w:pPr>
        <w:pStyle w:val="numlist"/>
      </w:pPr>
      <w:proofErr w:type="spellStart"/>
      <w:r w:rsidRPr="002C5EAD">
        <w:t>Міжсайтовий</w:t>
      </w:r>
      <w:proofErr w:type="spellEnd"/>
      <w:r w:rsidRPr="002C5EAD">
        <w:t xml:space="preserve"> </w:t>
      </w:r>
      <w:proofErr w:type="spellStart"/>
      <w:r w:rsidRPr="002C5EAD">
        <w:t>скриптинг</w:t>
      </w:r>
      <w:proofErr w:type="spellEnd"/>
      <w:r w:rsidRPr="002C5EAD">
        <w:t xml:space="preserve"> – XSS. Хакери атакують не сервер, а замість цього користувача через той самий вразливий сервер використовуючи злоякісний код завдяки </w:t>
      </w:r>
      <w:proofErr w:type="spellStart"/>
      <w:r w:rsidRPr="002C5EAD">
        <w:t>JavaScript</w:t>
      </w:r>
      <w:proofErr w:type="spellEnd"/>
      <w:r w:rsidRPr="002C5EAD">
        <w:t>. [45] Використовувати скрипт-фільтр, який може відстежувати різні комбінації символів, які потрапляють у результати веб-форм [46]</w:t>
      </w:r>
      <w:r>
        <w:t>.</w:t>
      </w:r>
    </w:p>
    <w:p w14:paraId="1E8A31C5" w14:textId="77777777" w:rsidR="00AE6832" w:rsidRPr="002C5EAD" w:rsidRDefault="00AE6832" w:rsidP="00AE6832">
      <w:pPr>
        <w:pStyle w:val="numlist"/>
      </w:pPr>
      <w:r w:rsidRPr="002C5EAD">
        <w:t>SQL-ін’єкція. Працює із базами даних, які були засновані на вводі в запит до веб-додатку довільного SQL-коду [51]. Проведення перевірки або ж насильне задавання параметрів даних [52].</w:t>
      </w:r>
    </w:p>
    <w:p w14:paraId="36A41AA6" w14:textId="77777777" w:rsidR="00AE6832" w:rsidRPr="002C5EAD" w:rsidRDefault="00AE6832" w:rsidP="00AE6832">
      <w:pPr>
        <w:rPr>
          <w:lang w:val="uk-UA"/>
        </w:rPr>
      </w:pPr>
      <w:r w:rsidRPr="002C5EAD">
        <w:rPr>
          <w:lang w:val="uk-UA"/>
        </w:rPr>
        <w:t xml:space="preserve">Для HTTP є протокол пов’язаний із заходом безпеки, а саме HTTPS – це зв’язок клієнта із сервером через мережу, цей спосіб являється захищеним. HTTPS користується рівнем захисту </w:t>
      </w:r>
      <w:proofErr w:type="spellStart"/>
      <w:r w:rsidRPr="002C5EAD">
        <w:rPr>
          <w:lang w:val="uk-UA"/>
        </w:rPr>
        <w:t>сокетів</w:t>
      </w:r>
      <w:proofErr w:type="spellEnd"/>
      <w:r w:rsidRPr="002C5EAD">
        <w:rPr>
          <w:lang w:val="uk-UA"/>
        </w:rPr>
        <w:t xml:space="preserve"> в іншому випадку це SSL, який забезпечує захищений зв’язок. Цифровий сертифікат отримують користувач та сервер для ідентифікації особистості, якщо встановлюється якийсь зв’язок де клієнт зв’язується із сервером</w:t>
      </w:r>
      <w:r>
        <w:rPr>
          <w:lang w:val="uk-UA"/>
        </w:rPr>
        <w:t xml:space="preserve"> </w:t>
      </w:r>
      <w:r w:rsidRPr="002C5EAD">
        <w:rPr>
          <w:lang w:val="uk-UA"/>
        </w:rPr>
        <w:t xml:space="preserve">[41]. </w:t>
      </w:r>
    </w:p>
    <w:p w14:paraId="509F221A" w14:textId="77777777" w:rsidR="00AE6832" w:rsidRPr="002C5EAD" w:rsidRDefault="00AE6832" w:rsidP="00AE6832">
      <w:pPr>
        <w:rPr>
          <w:lang w:val="uk-UA"/>
        </w:rPr>
      </w:pPr>
      <w:r w:rsidRPr="002C5EAD">
        <w:rPr>
          <w:lang w:val="uk-UA"/>
        </w:rPr>
        <w:t xml:space="preserve">Коли користувач встановлює зв’язок HTTPS із сервером робляться такі дії: </w:t>
      </w:r>
    </w:p>
    <w:p w14:paraId="03EC2A72" w14:textId="77777777" w:rsidR="00AE6832" w:rsidRPr="002C5EAD" w:rsidRDefault="00AE6832" w:rsidP="00AE6832">
      <w:pPr>
        <w:pStyle w:val="numlist"/>
        <w:numPr>
          <w:ilvl w:val="0"/>
          <w:numId w:val="39"/>
        </w:numPr>
        <w:ind w:left="0" w:firstLine="567"/>
      </w:pPr>
      <w:r w:rsidRPr="002C5EAD">
        <w:t xml:space="preserve">Користувач запит подає до серверу через сертифікат. Сервер проводить запис у системі </w:t>
      </w:r>
      <w:proofErr w:type="spellStart"/>
      <w:r w:rsidRPr="002C5EAD">
        <w:t>кешування</w:t>
      </w:r>
      <w:proofErr w:type="spellEnd"/>
      <w:r w:rsidRPr="002C5EAD">
        <w:t xml:space="preserve"> після перевірки сертифікату, для того, щоб сервер міг знати, що сама відповідь повинна бути надіслана цьому користувачеві. </w:t>
      </w:r>
    </w:p>
    <w:p w14:paraId="16251994" w14:textId="77777777" w:rsidR="00AE6832" w:rsidRPr="002C5EAD" w:rsidRDefault="00AE6832" w:rsidP="00AE6832">
      <w:pPr>
        <w:pStyle w:val="numlist"/>
      </w:pPr>
      <w:r w:rsidRPr="002C5EAD">
        <w:t xml:space="preserve">Після цього сервер проводить процедуру встановлення особи користувача себе клієнтом, тим самим посилаючи свій сертифікат. Це дає гарантію, що користувач зараз має зв’язок із сервером. </w:t>
      </w:r>
    </w:p>
    <w:p w14:paraId="28530527" w14:textId="77777777" w:rsidR="00AE6832" w:rsidRPr="002C5EAD" w:rsidRDefault="00AE6832" w:rsidP="00AE6832">
      <w:pPr>
        <w:pStyle w:val="numlist"/>
      </w:pPr>
      <w:r w:rsidRPr="002C5EAD">
        <w:t xml:space="preserve">Третім кроком є шифрування всього зв’язку між користувачем та сервером. Це дає гарантію, що сторонні особи не будуть мати можливість одержати дані та переглядати їх. </w:t>
      </w:r>
    </w:p>
    <w:p w14:paraId="13F98076" w14:textId="77777777" w:rsidR="00AE6832" w:rsidRPr="002C5EAD" w:rsidRDefault="00AE6832" w:rsidP="00AE6832">
      <w:pPr>
        <w:rPr>
          <w:lang w:val="uk-UA"/>
        </w:rPr>
      </w:pPr>
      <w:r w:rsidRPr="002C5EAD">
        <w:rPr>
          <w:lang w:val="uk-UA"/>
        </w:rPr>
        <w:lastRenderedPageBreak/>
        <w:t xml:space="preserve">На жаль, попередньо згаданий вид безпеки не може ефективно працювати в усіх випадках. Бувають ситуації, де користувач спілкується з декількома серверами. Користувач може використовувати як і бази даних так і веб-сервери, в один і той же час. В той же час, протокол </w:t>
      </w:r>
      <w:proofErr w:type="spellStart"/>
      <w:r w:rsidRPr="002C5EAD">
        <w:rPr>
          <w:lang w:val="uk-UA"/>
        </w:rPr>
        <w:t>https</w:t>
      </w:r>
      <w:proofErr w:type="spellEnd"/>
      <w:r w:rsidRPr="002C5EAD">
        <w:rPr>
          <w:lang w:val="uk-UA"/>
        </w:rPr>
        <w:t xml:space="preserve"> не може проводити повну інформацію. </w:t>
      </w:r>
    </w:p>
    <w:p w14:paraId="65C1F9CB" w14:textId="77777777" w:rsidR="00AE6832" w:rsidRPr="002C5EAD" w:rsidRDefault="00AE6832" w:rsidP="00AE6832">
      <w:pPr>
        <w:rPr>
          <w:lang w:val="uk-UA"/>
        </w:rPr>
      </w:pPr>
      <w:r w:rsidRPr="002C5EAD">
        <w:rPr>
          <w:lang w:val="uk-UA"/>
        </w:rPr>
        <w:t xml:space="preserve">SOAP може перетнути таку перешкоду, тримаючи стандарт WS </w:t>
      </w:r>
      <w:proofErr w:type="spellStart"/>
      <w:r w:rsidRPr="002C5EAD">
        <w:rPr>
          <w:lang w:val="uk-UA"/>
        </w:rPr>
        <w:t>Security</w:t>
      </w:r>
      <w:proofErr w:type="spellEnd"/>
      <w:r w:rsidRPr="002C5EAD">
        <w:rPr>
          <w:lang w:val="uk-UA"/>
        </w:rPr>
        <w:t xml:space="preserve">. </w:t>
      </w:r>
    </w:p>
    <w:p w14:paraId="5D98D329" w14:textId="77777777" w:rsidR="00AE6832" w:rsidRPr="002C5EAD" w:rsidRDefault="00AE6832" w:rsidP="00AE6832">
      <w:pPr>
        <w:rPr>
          <w:lang w:val="uk-UA"/>
        </w:rPr>
      </w:pPr>
      <w:r w:rsidRPr="002C5EAD">
        <w:rPr>
          <w:lang w:val="uk-UA"/>
        </w:rPr>
        <w:t xml:space="preserve">SOAP – це абревіатура </w:t>
      </w:r>
      <w:proofErr w:type="spellStart"/>
      <w:r w:rsidRPr="002C5EAD">
        <w:rPr>
          <w:lang w:val="uk-UA"/>
        </w:rPr>
        <w:t>Simple</w:t>
      </w:r>
      <w:proofErr w:type="spellEnd"/>
      <w:r w:rsidRPr="002C5EAD">
        <w:rPr>
          <w:lang w:val="uk-UA"/>
        </w:rPr>
        <w:t xml:space="preserve"> </w:t>
      </w:r>
      <w:proofErr w:type="spellStart"/>
      <w:r w:rsidRPr="002C5EAD">
        <w:rPr>
          <w:lang w:val="uk-UA"/>
        </w:rPr>
        <w:t>Object</w:t>
      </w:r>
      <w:proofErr w:type="spellEnd"/>
      <w:r w:rsidRPr="002C5EAD">
        <w:rPr>
          <w:lang w:val="uk-UA"/>
        </w:rPr>
        <w:t xml:space="preserve"> Access </w:t>
      </w:r>
      <w:proofErr w:type="spellStart"/>
      <w:r w:rsidRPr="002C5EAD">
        <w:rPr>
          <w:lang w:val="uk-UA"/>
        </w:rPr>
        <w:t>Protocol</w:t>
      </w:r>
      <w:proofErr w:type="spellEnd"/>
      <w:r w:rsidRPr="002C5EAD">
        <w:rPr>
          <w:lang w:val="uk-UA"/>
        </w:rPr>
        <w:t>. Протокол, який здійснює обмін різною інформацією між комп’ютерами в основі XML [41]</w:t>
      </w:r>
      <w:r>
        <w:rPr>
          <w:lang w:val="uk-UA"/>
        </w:rPr>
        <w:t>.</w:t>
      </w:r>
    </w:p>
    <w:p w14:paraId="4AE9B3BF" w14:textId="77777777" w:rsidR="00AE6832" w:rsidRPr="002C5EAD" w:rsidRDefault="00AE6832" w:rsidP="00AE6832">
      <w:pPr>
        <w:rPr>
          <w:lang w:val="uk-UA"/>
        </w:rPr>
      </w:pPr>
      <w:r w:rsidRPr="002C5EAD">
        <w:rPr>
          <w:lang w:val="uk-UA"/>
        </w:rPr>
        <w:t xml:space="preserve">WS </w:t>
      </w:r>
      <w:proofErr w:type="spellStart"/>
      <w:r w:rsidRPr="002C5EAD">
        <w:rPr>
          <w:lang w:val="uk-UA"/>
        </w:rPr>
        <w:t>Security</w:t>
      </w:r>
      <w:proofErr w:type="spellEnd"/>
      <w:r w:rsidRPr="002C5EAD">
        <w:rPr>
          <w:lang w:val="uk-UA"/>
        </w:rPr>
        <w:t xml:space="preserve"> – це стандарт, який під час обміну інформацією займається безпекою веб-служби. Це являється головною роботою SOAP, завдяки чому він достатньо відомий для утворення веб-служб [53]</w:t>
      </w:r>
      <w:r>
        <w:rPr>
          <w:lang w:val="uk-UA"/>
        </w:rPr>
        <w:t>.</w:t>
      </w:r>
    </w:p>
    <w:p w14:paraId="02A176CA" w14:textId="77777777" w:rsidR="00AE6832" w:rsidRPr="002C5EAD" w:rsidRDefault="00AE6832" w:rsidP="00AE6832">
      <w:pPr>
        <w:pStyle w:val="2"/>
      </w:pPr>
      <w:bookmarkStart w:id="8" w:name="_Toc153793744"/>
      <w:r w:rsidRPr="002C5EAD">
        <w:t>Висновки до першого розділу</w:t>
      </w:r>
      <w:bookmarkEnd w:id="8"/>
    </w:p>
    <w:p w14:paraId="0756D30A" w14:textId="77777777" w:rsidR="00AE6832" w:rsidRPr="002C5EAD" w:rsidRDefault="00AE6832" w:rsidP="00AE6832">
      <w:pPr>
        <w:rPr>
          <w:lang w:val="uk-UA"/>
        </w:rPr>
      </w:pPr>
      <w:r w:rsidRPr="002C5EAD">
        <w:rPr>
          <w:lang w:val="uk-UA"/>
        </w:rPr>
        <w:t xml:space="preserve">В минулому Україна не достатньо добре займалася питаннями </w:t>
      </w:r>
      <w:proofErr w:type="spellStart"/>
      <w:r w:rsidRPr="002C5EAD">
        <w:rPr>
          <w:lang w:val="uk-UA"/>
        </w:rPr>
        <w:t>кібербезпеки</w:t>
      </w:r>
      <w:proofErr w:type="spellEnd"/>
      <w:r w:rsidRPr="002C5EAD">
        <w:rPr>
          <w:lang w:val="uk-UA"/>
        </w:rPr>
        <w:t xml:space="preserve"> та захисту інформації в законодавчих та нормативних актах. Держава, також, не мала сильного бажання співпрацювати із міжнародним товариством у сфері захисту інформації. </w:t>
      </w:r>
    </w:p>
    <w:p w14:paraId="28EAEE32" w14:textId="77777777" w:rsidR="00AE6832" w:rsidRPr="002C5EAD" w:rsidRDefault="00AE6832" w:rsidP="00AE6832">
      <w:pPr>
        <w:rPr>
          <w:lang w:val="uk-UA"/>
        </w:rPr>
      </w:pPr>
      <w:r w:rsidRPr="002C5EAD">
        <w:rPr>
          <w:lang w:val="uk-UA"/>
        </w:rPr>
        <w:t xml:space="preserve">Проте з часом після масових </w:t>
      </w:r>
      <w:proofErr w:type="spellStart"/>
      <w:r w:rsidRPr="002C5EAD">
        <w:rPr>
          <w:lang w:val="uk-UA"/>
        </w:rPr>
        <w:t>кібертерористичних</w:t>
      </w:r>
      <w:proofErr w:type="spellEnd"/>
      <w:r w:rsidRPr="002C5EAD">
        <w:rPr>
          <w:lang w:val="uk-UA"/>
        </w:rPr>
        <w:t xml:space="preserve"> актів направлених на різноманітну інфраструктуру України у секторах оборони, фінансах, критичної інфраструктури, соціальних тощо. Уряд почав активно розвивати закони по </w:t>
      </w:r>
      <w:proofErr w:type="spellStart"/>
      <w:r w:rsidRPr="002C5EAD">
        <w:rPr>
          <w:lang w:val="uk-UA"/>
        </w:rPr>
        <w:t>кіберзахисту</w:t>
      </w:r>
      <w:proofErr w:type="spellEnd"/>
      <w:r w:rsidRPr="002C5EAD">
        <w:rPr>
          <w:lang w:val="uk-UA"/>
        </w:rPr>
        <w:t xml:space="preserve"> держави, співпрацювати та консультуватися на міжнародному рівні.</w:t>
      </w:r>
    </w:p>
    <w:p w14:paraId="57C0AA2D" w14:textId="77777777" w:rsidR="00AE6832" w:rsidRDefault="00AE6832" w:rsidP="00AE6832">
      <w:pPr>
        <w:rPr>
          <w:lang w:val="uk-UA"/>
        </w:rPr>
      </w:pPr>
      <w:r w:rsidRPr="002C5EAD">
        <w:rPr>
          <w:lang w:val="uk-UA"/>
        </w:rPr>
        <w:t xml:space="preserve">Тим самим покращуючи та розвиваючи сферу </w:t>
      </w:r>
      <w:proofErr w:type="spellStart"/>
      <w:r w:rsidRPr="002C5EAD">
        <w:rPr>
          <w:lang w:val="uk-UA"/>
        </w:rPr>
        <w:t>кібербезпеки</w:t>
      </w:r>
      <w:proofErr w:type="spellEnd"/>
      <w:r w:rsidRPr="002C5EAD">
        <w:rPr>
          <w:lang w:val="uk-UA"/>
        </w:rPr>
        <w:t xml:space="preserve"> в України і розвиваючи та створюючи нові законодавчі акти.</w:t>
      </w:r>
    </w:p>
    <w:p w14:paraId="171B89FA" w14:textId="77777777" w:rsidR="00D63D81" w:rsidRDefault="00D63D81">
      <w:pPr>
        <w:rPr>
          <w:lang w:val="uk-UA"/>
        </w:rPr>
      </w:pPr>
    </w:p>
    <w:p w14:paraId="73F7D972" w14:textId="77777777" w:rsidR="00AE6832" w:rsidRDefault="00AE6832">
      <w:pPr>
        <w:rPr>
          <w:lang w:val="uk-UA"/>
        </w:rPr>
      </w:pPr>
    </w:p>
    <w:p w14:paraId="5D0F94EF" w14:textId="77777777" w:rsidR="00AE6832" w:rsidRDefault="00AE6832">
      <w:pPr>
        <w:rPr>
          <w:lang w:val="uk-UA"/>
        </w:rPr>
      </w:pPr>
    </w:p>
    <w:p w14:paraId="3366D7BB" w14:textId="77777777" w:rsidR="00AE6832" w:rsidRDefault="00AE6832">
      <w:pPr>
        <w:rPr>
          <w:lang w:val="uk-UA"/>
        </w:rPr>
      </w:pPr>
    </w:p>
    <w:p w14:paraId="6A7C199E" w14:textId="77777777" w:rsidR="00AE6832" w:rsidRPr="002C5EAD" w:rsidRDefault="00AE6832" w:rsidP="00AE6832">
      <w:pPr>
        <w:pStyle w:val="10"/>
        <w:rPr>
          <w:spacing w:val="4"/>
        </w:rPr>
      </w:pPr>
      <w:bookmarkStart w:id="9" w:name="_Toc153793746"/>
      <w:r w:rsidRPr="002C5EAD">
        <w:lastRenderedPageBreak/>
        <w:t>Розділ 2</w:t>
      </w:r>
      <w:r w:rsidRPr="002C5EAD">
        <w:br/>
      </w:r>
      <w:r w:rsidRPr="002C5EAD">
        <w:rPr>
          <w:spacing w:val="4"/>
        </w:rPr>
        <w:t>АНАЛІЗ ІЄРАРХІЇ SECURE CONTROLS FRAMEWORK</w:t>
      </w:r>
      <w:bookmarkEnd w:id="9"/>
    </w:p>
    <w:p w14:paraId="35EFBA82" w14:textId="77777777" w:rsidR="00AE6832" w:rsidRPr="002C5EAD" w:rsidRDefault="00AE6832" w:rsidP="00AE6832">
      <w:pPr>
        <w:pStyle w:val="2"/>
      </w:pPr>
      <w:bookmarkStart w:id="10" w:name="_Toc153793747"/>
      <w:r w:rsidRPr="002C5EAD">
        <w:t xml:space="preserve">2.1. Аналіз </w:t>
      </w:r>
      <w:proofErr w:type="spellStart"/>
      <w:r w:rsidRPr="002C5EAD">
        <w:rPr>
          <w:spacing w:val="4"/>
        </w:rPr>
        <w:t>Secure</w:t>
      </w:r>
      <w:proofErr w:type="spellEnd"/>
      <w:r w:rsidRPr="002C5EAD">
        <w:rPr>
          <w:spacing w:val="4"/>
        </w:rPr>
        <w:t xml:space="preserve"> </w:t>
      </w:r>
      <w:proofErr w:type="spellStart"/>
      <w:r w:rsidRPr="002C5EAD">
        <w:rPr>
          <w:spacing w:val="4"/>
        </w:rPr>
        <w:t>Controls</w:t>
      </w:r>
      <w:proofErr w:type="spellEnd"/>
      <w:r w:rsidRPr="002C5EAD">
        <w:rPr>
          <w:spacing w:val="4"/>
        </w:rPr>
        <w:t xml:space="preserve"> </w:t>
      </w:r>
      <w:proofErr w:type="spellStart"/>
      <w:r w:rsidRPr="002C5EAD">
        <w:rPr>
          <w:spacing w:val="4"/>
        </w:rPr>
        <w:t>Framework</w:t>
      </w:r>
      <w:bookmarkEnd w:id="10"/>
      <w:proofErr w:type="spellEnd"/>
    </w:p>
    <w:p w14:paraId="48D2ED96" w14:textId="77777777" w:rsidR="00AE6832" w:rsidRPr="002C5EAD" w:rsidRDefault="00AE6832" w:rsidP="00AE6832">
      <w:pPr>
        <w:rPr>
          <w:lang w:val="uk-UA"/>
        </w:rPr>
      </w:pPr>
      <w:r w:rsidRPr="002C5EAD">
        <w:rPr>
          <w:lang w:val="uk-UA"/>
        </w:rPr>
        <w:t xml:space="preserve">В сучасному світі </w:t>
      </w:r>
      <w:proofErr w:type="spellStart"/>
      <w:r w:rsidRPr="002C5EAD">
        <w:rPr>
          <w:lang w:val="uk-UA"/>
        </w:rPr>
        <w:t>кібербезпека</w:t>
      </w:r>
      <w:proofErr w:type="spellEnd"/>
      <w:r w:rsidRPr="002C5EAD">
        <w:rPr>
          <w:lang w:val="uk-UA"/>
        </w:rPr>
        <w:t xml:space="preserve"> являється досить важливою сферою, в якій бій може тривати досить довго. Ті хто займаються захистом мають співпрацювати один з одним для покращення захисту інформації та знаходження нових способів захистити конфіденційну інформацію, бо багато хто відчуває наслідки кібератак, коли відбуваються витоки даних або є фізичні наслідки цих атак.</w:t>
      </w:r>
    </w:p>
    <w:p w14:paraId="5EF15D98" w14:textId="77777777" w:rsidR="00AE6832" w:rsidRPr="002C5EAD" w:rsidRDefault="00AE6832" w:rsidP="00AE6832">
      <w:pPr>
        <w:rPr>
          <w:lang w:val="uk-UA"/>
        </w:rPr>
      </w:pPr>
      <w:r w:rsidRPr="002C5EAD">
        <w:rPr>
          <w:lang w:val="uk-UA"/>
        </w:rPr>
        <w:t xml:space="preserve">У SCF є фахівці у сфері </w:t>
      </w:r>
      <w:proofErr w:type="spellStart"/>
      <w:r w:rsidRPr="002C5EAD">
        <w:rPr>
          <w:lang w:val="uk-UA"/>
        </w:rPr>
        <w:t>кібербезпеки</w:t>
      </w:r>
      <w:proofErr w:type="spellEnd"/>
      <w:r w:rsidRPr="002C5EAD">
        <w:rPr>
          <w:lang w:val="uk-UA"/>
        </w:rPr>
        <w:t xml:space="preserve">, які добровільно вирішили </w:t>
      </w:r>
      <w:proofErr w:type="spellStart"/>
      <w:r w:rsidRPr="002C5EAD">
        <w:rPr>
          <w:lang w:val="uk-UA"/>
        </w:rPr>
        <w:t>вз’яти</w:t>
      </w:r>
      <w:proofErr w:type="spellEnd"/>
      <w:r w:rsidRPr="002C5EAD">
        <w:rPr>
          <w:lang w:val="uk-UA"/>
        </w:rPr>
        <w:t xml:space="preserve"> участь та займаються управлінням, стежать за ризиками і зосереджуються на відповідності та конфіденційності даних користувачів та власників. Ці люди добре розуміються на різних спеціалізаціях, а саме: аудитор, інженер, архітектор, </w:t>
      </w:r>
      <w:proofErr w:type="spellStart"/>
      <w:r w:rsidRPr="002C5EAD">
        <w:rPr>
          <w:lang w:val="uk-UA"/>
        </w:rPr>
        <w:t>реагувальник</w:t>
      </w:r>
      <w:proofErr w:type="spellEnd"/>
      <w:r w:rsidRPr="002C5EAD">
        <w:rPr>
          <w:lang w:val="uk-UA"/>
        </w:rPr>
        <w:t xml:space="preserve"> на інциденти, консультант та інші. </w:t>
      </w:r>
    </w:p>
    <w:p w14:paraId="6CA082B5" w14:textId="77777777" w:rsidR="00AE6832" w:rsidRPr="002C5EAD" w:rsidRDefault="00AE6832" w:rsidP="00AE6832">
      <w:pPr>
        <w:rPr>
          <w:lang w:val="uk-UA"/>
        </w:rPr>
      </w:pPr>
      <w:r w:rsidRPr="002C5EAD">
        <w:rPr>
          <w:lang w:val="uk-UA"/>
        </w:rPr>
        <w:t xml:space="preserve">Завдання, яке поставили перед собою спеціалісти з SCF – це надати різні поради про контроль за конфіденційністю даних та </w:t>
      </w:r>
      <w:proofErr w:type="spellStart"/>
      <w:r w:rsidRPr="002C5EAD">
        <w:rPr>
          <w:lang w:val="uk-UA"/>
        </w:rPr>
        <w:t>кібербезпекою</w:t>
      </w:r>
      <w:proofErr w:type="spellEnd"/>
      <w:r w:rsidRPr="002C5EAD">
        <w:rPr>
          <w:lang w:val="uk-UA"/>
        </w:rPr>
        <w:t xml:space="preserve"> для різних потреб організацій: оперативних, стратегічних і тактичних, незважаючи на розміри, галузі чи країни. Головна мета </w:t>
      </w:r>
      <w:proofErr w:type="spellStart"/>
      <w:r w:rsidRPr="002C5EAD">
        <w:rPr>
          <w:lang w:val="uk-UA"/>
        </w:rPr>
        <w:t>заключається</w:t>
      </w:r>
      <w:proofErr w:type="spellEnd"/>
      <w:r w:rsidRPr="002C5EAD">
        <w:rPr>
          <w:lang w:val="uk-UA"/>
        </w:rPr>
        <w:t xml:space="preserve"> в допомозі організаціям бути сумісними з умовами конфіденційності документів та </w:t>
      </w:r>
      <w:proofErr w:type="spellStart"/>
      <w:r w:rsidRPr="002C5EAD">
        <w:rPr>
          <w:lang w:val="uk-UA"/>
        </w:rPr>
        <w:t>кібербезпеки</w:t>
      </w:r>
      <w:proofErr w:type="spellEnd"/>
      <w:r w:rsidRPr="002C5EAD">
        <w:rPr>
          <w:lang w:val="uk-UA"/>
        </w:rPr>
        <w:t>. Управління, ризики і відповідності, являються набором елементів керування. Відомо, що у великій кількості компаній немає спільного нагляду це не ідеальне керування та погіршення всієї конфіденційності та інформаційної безпеки.</w:t>
      </w:r>
    </w:p>
    <w:p w14:paraId="64C34892" w14:textId="77777777" w:rsidR="00AE6832" w:rsidRPr="002C5EAD" w:rsidRDefault="00AE6832" w:rsidP="00AE6832">
      <w:pPr>
        <w:rPr>
          <w:lang w:val="uk-UA"/>
        </w:rPr>
      </w:pPr>
      <w:r w:rsidRPr="002C5EAD">
        <w:rPr>
          <w:lang w:val="uk-UA"/>
        </w:rPr>
        <w:t xml:space="preserve">Місія SCF має дати потужний поштовх для користувачів </w:t>
      </w:r>
      <w:proofErr w:type="spellStart"/>
      <w:r w:rsidRPr="002C5EAD">
        <w:rPr>
          <w:lang w:val="uk-UA"/>
        </w:rPr>
        <w:t>кібербезпеки</w:t>
      </w:r>
      <w:proofErr w:type="spellEnd"/>
      <w:r w:rsidRPr="002C5EAD">
        <w:rPr>
          <w:lang w:val="uk-UA"/>
        </w:rPr>
        <w:t xml:space="preserve"> завдяки якому елементи контролю </w:t>
      </w:r>
      <w:proofErr w:type="spellStart"/>
      <w:r w:rsidRPr="002C5EAD">
        <w:rPr>
          <w:lang w:val="uk-UA"/>
        </w:rPr>
        <w:t>кібербезпеки</w:t>
      </w:r>
      <w:proofErr w:type="spellEnd"/>
      <w:r w:rsidRPr="002C5EAD">
        <w:rPr>
          <w:lang w:val="uk-UA"/>
        </w:rPr>
        <w:t xml:space="preserve"> та конфіденційності даних на різних рівнях організації: стратегічному, операційному та тактичному.</w:t>
      </w:r>
    </w:p>
    <w:p w14:paraId="32C3FBC1" w14:textId="77777777" w:rsidR="00AE6832" w:rsidRPr="002C5EAD" w:rsidRDefault="00AE6832" w:rsidP="00AE6832">
      <w:pPr>
        <w:rPr>
          <w:lang w:val="uk-UA"/>
        </w:rPr>
      </w:pPr>
      <w:r w:rsidRPr="002C5EAD">
        <w:rPr>
          <w:lang w:val="uk-UA"/>
        </w:rPr>
        <w:t>SCF ставить перед собою такі цілі:</w:t>
      </w:r>
    </w:p>
    <w:p w14:paraId="239DF87A" w14:textId="77777777" w:rsidR="00AE6832" w:rsidRPr="002C5EAD" w:rsidRDefault="00AE6832" w:rsidP="00AE6832">
      <w:pPr>
        <w:rPr>
          <w:lang w:val="uk-UA"/>
        </w:rPr>
      </w:pPr>
    </w:p>
    <w:p w14:paraId="7E52203B" w14:textId="77777777" w:rsidR="00AE6832" w:rsidRPr="002C5EAD" w:rsidRDefault="00AE6832" w:rsidP="00AE6832">
      <w:pPr>
        <w:pStyle w:val="a4"/>
        <w:numPr>
          <w:ilvl w:val="0"/>
          <w:numId w:val="14"/>
        </w:numPr>
        <w:rPr>
          <w:lang w:val="uk-UA"/>
        </w:rPr>
      </w:pPr>
      <w:r w:rsidRPr="002C5EAD">
        <w:rPr>
          <w:lang w:val="uk-UA"/>
        </w:rPr>
        <w:t xml:space="preserve">Створити </w:t>
      </w:r>
      <w:proofErr w:type="spellStart"/>
      <w:r w:rsidRPr="002C5EAD">
        <w:rPr>
          <w:lang w:val="uk-UA"/>
        </w:rPr>
        <w:t>метафреймворком</w:t>
      </w:r>
      <w:proofErr w:type="spellEnd"/>
      <w:r w:rsidRPr="002C5EAD">
        <w:rPr>
          <w:lang w:val="uk-UA"/>
        </w:rPr>
        <w:t xml:space="preserve">, який буде служити каркасом де організації зможуть використовувати його для утворення безпечних програм конфіденційності даних та </w:t>
      </w:r>
      <w:proofErr w:type="spellStart"/>
      <w:r w:rsidRPr="002C5EAD">
        <w:rPr>
          <w:lang w:val="uk-UA"/>
        </w:rPr>
        <w:t>кібербезпеки</w:t>
      </w:r>
      <w:proofErr w:type="spellEnd"/>
      <w:r w:rsidRPr="002C5EAD">
        <w:rPr>
          <w:lang w:val="uk-UA"/>
        </w:rPr>
        <w:t>.</w:t>
      </w:r>
    </w:p>
    <w:p w14:paraId="2FAB7550" w14:textId="77777777" w:rsidR="00AE6832" w:rsidRPr="002C5EAD" w:rsidRDefault="00AE6832" w:rsidP="00AE6832">
      <w:pPr>
        <w:pStyle w:val="a4"/>
        <w:numPr>
          <w:ilvl w:val="0"/>
          <w:numId w:val="14"/>
        </w:numPr>
        <w:rPr>
          <w:lang w:val="uk-UA"/>
        </w:rPr>
      </w:pPr>
      <w:r w:rsidRPr="002C5EAD">
        <w:rPr>
          <w:lang w:val="uk-UA"/>
        </w:rPr>
        <w:t xml:space="preserve">Застосовувати Програму оцінки відповідності SCF, для того, щоб вдосконалити </w:t>
      </w:r>
      <w:proofErr w:type="spellStart"/>
      <w:r w:rsidRPr="002C5EAD">
        <w:rPr>
          <w:lang w:val="uk-UA"/>
        </w:rPr>
        <w:t>оціннювання</w:t>
      </w:r>
      <w:proofErr w:type="spellEnd"/>
      <w:r w:rsidRPr="002C5EAD">
        <w:rPr>
          <w:lang w:val="uk-UA"/>
        </w:rPr>
        <w:t xml:space="preserve"> </w:t>
      </w:r>
      <w:proofErr w:type="spellStart"/>
      <w:r w:rsidRPr="002C5EAD">
        <w:rPr>
          <w:lang w:val="uk-UA"/>
        </w:rPr>
        <w:t>кібербезпеки</w:t>
      </w:r>
      <w:proofErr w:type="spellEnd"/>
      <w:r w:rsidRPr="002C5EAD">
        <w:rPr>
          <w:lang w:val="uk-UA"/>
        </w:rPr>
        <w:t xml:space="preserve"> третіми сторонами для вдосконалення процесу</w:t>
      </w:r>
      <w:r>
        <w:rPr>
          <w:lang w:val="uk-UA"/>
        </w:rPr>
        <w:t xml:space="preserve"> </w:t>
      </w:r>
      <w:r w:rsidRPr="002C5EAD">
        <w:rPr>
          <w:lang w:val="uk-UA"/>
        </w:rPr>
        <w:t>[1].</w:t>
      </w:r>
    </w:p>
    <w:p w14:paraId="5FC05DE5" w14:textId="77777777" w:rsidR="00AE6832" w:rsidRPr="002C5EAD" w:rsidRDefault="00AE6832" w:rsidP="00AE6832">
      <w:pPr>
        <w:rPr>
          <w:lang w:val="uk-UA"/>
        </w:rPr>
      </w:pPr>
      <w:r w:rsidRPr="002C5EAD">
        <w:rPr>
          <w:lang w:val="uk-UA"/>
        </w:rPr>
        <w:t xml:space="preserve">SCF являється абсолютно безкоштовним для використання, саме тому творцям цього ресурсу не цікавлять грошові питання компаній та організацій, які беруть їх. Компанії, організації та різноманітні користувачі, які мають небагато вимог (одну чи дві) до інформаційної безпеки, можуть подумати, що </w:t>
      </w:r>
      <w:proofErr w:type="spellStart"/>
      <w:r w:rsidRPr="002C5EAD">
        <w:rPr>
          <w:lang w:val="uk-UA"/>
        </w:rPr>
        <w:t>Secure</w:t>
      </w:r>
      <w:proofErr w:type="spellEnd"/>
      <w:r w:rsidRPr="002C5EAD">
        <w:rPr>
          <w:lang w:val="uk-UA"/>
        </w:rPr>
        <w:t xml:space="preserve"> </w:t>
      </w:r>
      <w:proofErr w:type="spellStart"/>
      <w:r w:rsidRPr="002C5EAD">
        <w:rPr>
          <w:lang w:val="uk-UA"/>
        </w:rPr>
        <w:t>Controls</w:t>
      </w:r>
      <w:proofErr w:type="spellEnd"/>
      <w:r w:rsidRPr="002C5EAD">
        <w:rPr>
          <w:lang w:val="uk-UA"/>
        </w:rPr>
        <w:t xml:space="preserve"> </w:t>
      </w:r>
      <w:proofErr w:type="spellStart"/>
      <w:r w:rsidRPr="002C5EAD">
        <w:rPr>
          <w:lang w:val="uk-UA"/>
        </w:rPr>
        <w:t>Framework</w:t>
      </w:r>
      <w:proofErr w:type="spellEnd"/>
      <w:r w:rsidRPr="002C5EAD">
        <w:rPr>
          <w:lang w:val="uk-UA"/>
        </w:rPr>
        <w:t xml:space="preserve"> являється сильно </w:t>
      </w:r>
      <w:proofErr w:type="spellStart"/>
      <w:r w:rsidRPr="002C5EAD">
        <w:rPr>
          <w:lang w:val="uk-UA"/>
        </w:rPr>
        <w:t>дотошним</w:t>
      </w:r>
      <w:proofErr w:type="spellEnd"/>
      <w:r w:rsidRPr="002C5EAD">
        <w:rPr>
          <w:lang w:val="uk-UA"/>
        </w:rPr>
        <w:t xml:space="preserve">. Організації, що притримуються більше умовам (трьом і більше), такі як: PCI DSS, SOC 2, ISO 27002, та GDPR. SCF для цих компаній достатньо корисний ресурс, щоб ефективніше управляти конфіденційністю даних та </w:t>
      </w:r>
      <w:proofErr w:type="spellStart"/>
      <w:r w:rsidRPr="002C5EAD">
        <w:rPr>
          <w:lang w:val="uk-UA"/>
        </w:rPr>
        <w:t>кібербезпекою</w:t>
      </w:r>
      <w:proofErr w:type="spellEnd"/>
      <w:r w:rsidRPr="002C5EAD">
        <w:rPr>
          <w:lang w:val="uk-UA"/>
        </w:rPr>
        <w:t>.</w:t>
      </w:r>
    </w:p>
    <w:p w14:paraId="71DF003E" w14:textId="77777777" w:rsidR="00AE6832" w:rsidRPr="002C5EAD" w:rsidRDefault="00AE6832" w:rsidP="00AE6832">
      <w:pPr>
        <w:rPr>
          <w:lang w:val="uk-UA"/>
        </w:rPr>
      </w:pPr>
      <w:r w:rsidRPr="002C5EAD">
        <w:rPr>
          <w:lang w:val="uk-UA"/>
        </w:rPr>
        <w:t xml:space="preserve">Створюючи </w:t>
      </w:r>
      <w:proofErr w:type="spellStart"/>
      <w:r w:rsidRPr="002C5EAD">
        <w:rPr>
          <w:lang w:val="uk-UA"/>
        </w:rPr>
        <w:t>Secure</w:t>
      </w:r>
      <w:proofErr w:type="spellEnd"/>
      <w:r w:rsidRPr="002C5EAD">
        <w:rPr>
          <w:lang w:val="uk-UA"/>
        </w:rPr>
        <w:t xml:space="preserve"> </w:t>
      </w:r>
      <w:proofErr w:type="spellStart"/>
      <w:r w:rsidRPr="002C5EAD">
        <w:rPr>
          <w:lang w:val="uk-UA"/>
        </w:rPr>
        <w:t>Controls</w:t>
      </w:r>
      <w:proofErr w:type="spellEnd"/>
      <w:r w:rsidRPr="002C5EAD">
        <w:rPr>
          <w:lang w:val="uk-UA"/>
        </w:rPr>
        <w:t xml:space="preserve"> </w:t>
      </w:r>
      <w:proofErr w:type="spellStart"/>
      <w:r w:rsidRPr="002C5EAD">
        <w:rPr>
          <w:lang w:val="uk-UA"/>
        </w:rPr>
        <w:t>Framework</w:t>
      </w:r>
      <w:proofErr w:type="spellEnd"/>
      <w:r w:rsidRPr="002C5EAD">
        <w:rPr>
          <w:lang w:val="uk-UA"/>
        </w:rPr>
        <w:t xml:space="preserve">, розробники змогли переглянути близько ста нормативних, законодавчих та договірних документів. Переглядаючи безліч законодавчих умов було знайдені схожі умови, що дає можливість переглядати декілька тисяч несхожих елементів контролю, близько 1100, яких становлять SCF. Такі як, підтримування паролю не являється новим, бо вони записані десятки нормативних та законодавчих актів. Завдяки цьому </w:t>
      </w:r>
      <w:r>
        <w:rPr>
          <w:lang w:val="uk-UA"/>
        </w:rPr>
        <w:t>одному</w:t>
      </w:r>
      <w:r w:rsidRPr="002C5EAD">
        <w:rPr>
          <w:lang w:val="uk-UA"/>
        </w:rPr>
        <w:t xml:space="preserve"> достатньо добре створений елемент керування SCF може знадобитися для вирішення більшості умов. Воно направлено на спрощення та стабільність де вони є необхідними для SCF, бо незважаючи на зовсім різні відмінності між законами та зобов’язаннями різних країн це дає можливість різним групам спілкуватися лише одною мовою керування.</w:t>
      </w:r>
    </w:p>
    <w:p w14:paraId="13193380" w14:textId="77777777" w:rsidR="00AE6832" w:rsidRPr="002C5EAD" w:rsidRDefault="00AE6832" w:rsidP="00AE6832">
      <w:pPr>
        <w:rPr>
          <w:lang w:val="uk-UA"/>
        </w:rPr>
      </w:pPr>
      <w:proofErr w:type="spellStart"/>
      <w:r w:rsidRPr="002C5EAD">
        <w:rPr>
          <w:lang w:val="uk-UA"/>
        </w:rPr>
        <w:lastRenderedPageBreak/>
        <w:t>Secure</w:t>
      </w:r>
      <w:proofErr w:type="spellEnd"/>
      <w:r w:rsidRPr="002C5EAD">
        <w:rPr>
          <w:lang w:val="uk-UA"/>
        </w:rPr>
        <w:t xml:space="preserve"> </w:t>
      </w:r>
      <w:proofErr w:type="spellStart"/>
      <w:r w:rsidRPr="002C5EAD">
        <w:rPr>
          <w:lang w:val="uk-UA"/>
        </w:rPr>
        <w:t>Controls</w:t>
      </w:r>
      <w:proofErr w:type="spellEnd"/>
      <w:r w:rsidRPr="002C5EAD">
        <w:rPr>
          <w:lang w:val="uk-UA"/>
        </w:rPr>
        <w:t xml:space="preserve"> </w:t>
      </w:r>
      <w:proofErr w:type="spellStart"/>
      <w:r w:rsidRPr="002C5EAD">
        <w:rPr>
          <w:lang w:val="uk-UA"/>
        </w:rPr>
        <w:t>Framework</w:t>
      </w:r>
      <w:proofErr w:type="spellEnd"/>
      <w:r w:rsidRPr="002C5EAD">
        <w:rPr>
          <w:lang w:val="uk-UA"/>
        </w:rPr>
        <w:t xml:space="preserve"> потрібний для окремих організацій, бо будь-які відокремлені практики в любій компанії є не достатньо ефективними та доведуть до меншої безпеки для інформації банально через поганий зв’язок.</w:t>
      </w:r>
    </w:p>
    <w:p w14:paraId="48D97B68" w14:textId="77777777" w:rsidR="00AE6832" w:rsidRPr="002C5EAD" w:rsidRDefault="00AE6832" w:rsidP="00AE6832">
      <w:pPr>
        <w:rPr>
          <w:lang w:val="uk-UA"/>
        </w:rPr>
      </w:pPr>
      <w:r w:rsidRPr="002C5EAD">
        <w:rPr>
          <w:lang w:val="uk-UA"/>
        </w:rPr>
        <w:t xml:space="preserve">SCF являється змістом елементів для керування, створений, щоб організації мали змогу створювати, розробляти та надавати підтримку безпечним процесам та програми. відноситься до </w:t>
      </w:r>
      <w:proofErr w:type="spellStart"/>
      <w:r w:rsidRPr="002C5EAD">
        <w:rPr>
          <w:lang w:val="uk-UA"/>
        </w:rPr>
        <w:t>кібербезпеки</w:t>
      </w:r>
      <w:proofErr w:type="spellEnd"/>
      <w:r w:rsidRPr="002C5EAD">
        <w:rPr>
          <w:lang w:val="uk-UA"/>
        </w:rPr>
        <w:t>, так і до конфіденційності даних, через це принципи впорядковано до користування на різних рівнях: стратегічному, оперативному та тактичному.</w:t>
      </w:r>
    </w:p>
    <w:p w14:paraId="5A6030AD" w14:textId="77777777" w:rsidR="00AE6832" w:rsidRPr="002C5EAD" w:rsidRDefault="00AE6832" w:rsidP="00AE6832">
      <w:pPr>
        <w:rPr>
          <w:lang w:val="uk-UA"/>
        </w:rPr>
      </w:pPr>
      <w:proofErr w:type="spellStart"/>
      <w:r w:rsidRPr="002C5EAD">
        <w:rPr>
          <w:lang w:val="uk-UA"/>
        </w:rPr>
        <w:t>Secure</w:t>
      </w:r>
      <w:proofErr w:type="spellEnd"/>
      <w:r w:rsidRPr="002C5EAD">
        <w:rPr>
          <w:lang w:val="uk-UA"/>
        </w:rPr>
        <w:t xml:space="preserve"> </w:t>
      </w:r>
      <w:proofErr w:type="spellStart"/>
      <w:r w:rsidRPr="002C5EAD">
        <w:rPr>
          <w:lang w:val="uk-UA"/>
        </w:rPr>
        <w:t>Controls</w:t>
      </w:r>
      <w:proofErr w:type="spellEnd"/>
      <w:r w:rsidRPr="002C5EAD">
        <w:rPr>
          <w:lang w:val="uk-UA"/>
        </w:rPr>
        <w:t xml:space="preserve"> </w:t>
      </w:r>
      <w:proofErr w:type="spellStart"/>
      <w:r w:rsidRPr="002C5EAD">
        <w:rPr>
          <w:lang w:val="uk-UA"/>
        </w:rPr>
        <w:t>Framework</w:t>
      </w:r>
      <w:proofErr w:type="spellEnd"/>
      <w:r>
        <w:rPr>
          <w:lang w:val="uk-UA"/>
        </w:rPr>
        <w:t xml:space="preserve"> являється</w:t>
      </w:r>
      <w:r w:rsidRPr="00FA47B0">
        <w:rPr>
          <w:lang w:val="uk-UA"/>
        </w:rPr>
        <w:t>:</w:t>
      </w:r>
    </w:p>
    <w:p w14:paraId="37384C44" w14:textId="77777777" w:rsidR="00AE6832" w:rsidRPr="002C5EAD" w:rsidRDefault="00AE6832" w:rsidP="00AE6832">
      <w:pPr>
        <w:pStyle w:val="a4"/>
        <w:numPr>
          <w:ilvl w:val="0"/>
          <w:numId w:val="16"/>
        </w:numPr>
        <w:tabs>
          <w:tab w:val="left" w:pos="993"/>
        </w:tabs>
        <w:ind w:left="0" w:firstLine="567"/>
        <w:rPr>
          <w:lang w:val="uk-UA"/>
        </w:rPr>
      </w:pPr>
      <w:r w:rsidRPr="002C5EAD">
        <w:rPr>
          <w:lang w:val="uk-UA"/>
        </w:rPr>
        <w:t>Головни</w:t>
      </w:r>
      <w:r>
        <w:rPr>
          <w:lang w:val="uk-UA"/>
        </w:rPr>
        <w:t>м</w:t>
      </w:r>
      <w:r w:rsidRPr="002C5EAD">
        <w:rPr>
          <w:lang w:val="uk-UA"/>
        </w:rPr>
        <w:t xml:space="preserve"> наб</w:t>
      </w:r>
      <w:r>
        <w:rPr>
          <w:lang w:val="uk-UA"/>
        </w:rPr>
        <w:t>о</w:t>
      </w:r>
      <w:r w:rsidRPr="002C5EAD">
        <w:rPr>
          <w:lang w:val="uk-UA"/>
        </w:rPr>
        <w:t>р</w:t>
      </w:r>
      <w:r>
        <w:rPr>
          <w:lang w:val="uk-UA"/>
        </w:rPr>
        <w:t>ом</w:t>
      </w:r>
      <w:r w:rsidRPr="002C5EAD">
        <w:rPr>
          <w:lang w:val="uk-UA"/>
        </w:rPr>
        <w:t>.</w:t>
      </w:r>
    </w:p>
    <w:p w14:paraId="05D2AA5E" w14:textId="77777777" w:rsidR="00AE6832" w:rsidRPr="002C5EAD" w:rsidRDefault="00AE6832" w:rsidP="00AE6832">
      <w:pPr>
        <w:pStyle w:val="a4"/>
        <w:numPr>
          <w:ilvl w:val="0"/>
          <w:numId w:val="16"/>
        </w:numPr>
        <w:tabs>
          <w:tab w:val="left" w:pos="993"/>
        </w:tabs>
        <w:ind w:left="0" w:firstLine="567"/>
        <w:rPr>
          <w:lang w:val="uk-UA"/>
        </w:rPr>
      </w:pPr>
      <w:r w:rsidRPr="002C5EAD">
        <w:rPr>
          <w:lang w:val="uk-UA"/>
        </w:rPr>
        <w:t>Інструмент для забезпечення підходу «</w:t>
      </w:r>
      <w:proofErr w:type="spellStart"/>
      <w:r w:rsidRPr="002C5EAD">
        <w:rPr>
          <w:lang w:val="uk-UA"/>
        </w:rPr>
        <w:t>Rosetta</w:t>
      </w:r>
      <w:proofErr w:type="spellEnd"/>
      <w:r w:rsidRPr="002C5EAD">
        <w:rPr>
          <w:lang w:val="uk-UA"/>
        </w:rPr>
        <w:t xml:space="preserve"> </w:t>
      </w:r>
      <w:proofErr w:type="spellStart"/>
      <w:r w:rsidRPr="002C5EAD">
        <w:rPr>
          <w:lang w:val="uk-UA"/>
        </w:rPr>
        <w:t>Stone</w:t>
      </w:r>
      <w:proofErr w:type="spellEnd"/>
      <w:r w:rsidRPr="002C5EAD">
        <w:rPr>
          <w:lang w:val="uk-UA"/>
        </w:rPr>
        <w:t xml:space="preserve">» до компаній для конфіденційності інформації та контролю </w:t>
      </w:r>
      <w:proofErr w:type="spellStart"/>
      <w:r w:rsidRPr="002C5EAD">
        <w:rPr>
          <w:lang w:val="uk-UA"/>
        </w:rPr>
        <w:t>кібербезпеки</w:t>
      </w:r>
      <w:proofErr w:type="spellEnd"/>
      <w:r w:rsidRPr="002C5EAD">
        <w:rPr>
          <w:lang w:val="uk-UA"/>
        </w:rPr>
        <w:t xml:space="preserve"> для того, щоб засоби необхідні для контролю можна було </w:t>
      </w:r>
      <w:proofErr w:type="spellStart"/>
      <w:r w:rsidRPr="002C5EAD">
        <w:rPr>
          <w:lang w:val="uk-UA"/>
        </w:rPr>
        <w:t>користовуватися</w:t>
      </w:r>
      <w:proofErr w:type="spellEnd"/>
      <w:r w:rsidRPr="002C5EAD">
        <w:rPr>
          <w:lang w:val="uk-UA"/>
        </w:rPr>
        <w:t xml:space="preserve"> організаціями та командами: конфіденційність інформації, </w:t>
      </w:r>
      <w:proofErr w:type="spellStart"/>
      <w:r w:rsidRPr="002C5EAD">
        <w:rPr>
          <w:lang w:val="uk-UA"/>
        </w:rPr>
        <w:t>кібербезпека</w:t>
      </w:r>
      <w:proofErr w:type="spellEnd"/>
      <w:r w:rsidRPr="002C5EAD">
        <w:rPr>
          <w:lang w:val="uk-UA"/>
        </w:rPr>
        <w:t>, ІТ, закупівлі тощо.</w:t>
      </w:r>
    </w:p>
    <w:p w14:paraId="7DDE8D92" w14:textId="77777777" w:rsidR="00AE6832" w:rsidRPr="002C5EAD" w:rsidRDefault="00AE6832" w:rsidP="00AE6832">
      <w:pPr>
        <w:pStyle w:val="a4"/>
        <w:numPr>
          <w:ilvl w:val="0"/>
          <w:numId w:val="16"/>
        </w:numPr>
        <w:tabs>
          <w:tab w:val="left" w:pos="709"/>
          <w:tab w:val="left" w:pos="993"/>
        </w:tabs>
        <w:ind w:left="0" w:firstLine="567"/>
        <w:rPr>
          <w:lang w:val="uk-UA"/>
        </w:rPr>
      </w:pPr>
      <w:r w:rsidRPr="002C5EAD">
        <w:rPr>
          <w:lang w:val="uk-UA"/>
        </w:rPr>
        <w:t>Його розробили для того, щоб різні підприємства могли безплатно користуватися. Завдяки роботі освічених волонтерів, які користуються «експертними оцінками», щоб виконати зіставлення елементів користування з необхідними законодавчими, нормативними актами та ін.</w:t>
      </w:r>
    </w:p>
    <w:p w14:paraId="5DEA076F" w14:textId="77777777" w:rsidR="00AE6832" w:rsidRPr="002C5EAD" w:rsidRDefault="00AE6832" w:rsidP="00AE6832">
      <w:pPr>
        <w:rPr>
          <w:lang w:val="uk-UA"/>
        </w:rPr>
      </w:pPr>
      <w:proofErr w:type="spellStart"/>
      <w:r w:rsidRPr="002C5EAD">
        <w:rPr>
          <w:lang w:val="uk-UA"/>
        </w:rPr>
        <w:t>Secure</w:t>
      </w:r>
      <w:proofErr w:type="spellEnd"/>
      <w:r w:rsidRPr="002C5EAD">
        <w:rPr>
          <w:lang w:val="uk-UA"/>
        </w:rPr>
        <w:t xml:space="preserve"> </w:t>
      </w:r>
      <w:proofErr w:type="spellStart"/>
      <w:r w:rsidRPr="002C5EAD">
        <w:rPr>
          <w:lang w:val="uk-UA"/>
        </w:rPr>
        <w:t>Controls</w:t>
      </w:r>
      <w:proofErr w:type="spellEnd"/>
      <w:r w:rsidRPr="002C5EAD">
        <w:rPr>
          <w:lang w:val="uk-UA"/>
        </w:rPr>
        <w:t xml:space="preserve"> </w:t>
      </w:r>
      <w:proofErr w:type="spellStart"/>
      <w:r w:rsidRPr="002C5EAD">
        <w:rPr>
          <w:lang w:val="uk-UA"/>
        </w:rPr>
        <w:t>Framework</w:t>
      </w:r>
      <w:proofErr w:type="spellEnd"/>
      <w:r w:rsidRPr="002C5EAD">
        <w:rPr>
          <w:lang w:val="uk-UA"/>
        </w:rPr>
        <w:t xml:space="preserve"> може містити необхідні поради до інструментів і розв’язання різних запитань по контролю </w:t>
      </w:r>
    </w:p>
    <w:p w14:paraId="762C0EA7" w14:textId="77777777" w:rsidR="00AE6832" w:rsidRPr="002C5EAD" w:rsidRDefault="00AE6832" w:rsidP="00AE6832">
      <w:pPr>
        <w:rPr>
          <w:lang w:val="uk-UA"/>
        </w:rPr>
      </w:pPr>
      <w:r w:rsidRPr="002C5EAD">
        <w:rPr>
          <w:lang w:val="uk-UA"/>
        </w:rPr>
        <w:t xml:space="preserve">SCF на відмінно від інших </w:t>
      </w:r>
      <w:proofErr w:type="spellStart"/>
      <w:r w:rsidRPr="002C5EAD">
        <w:rPr>
          <w:lang w:val="uk-UA"/>
        </w:rPr>
        <w:t>метафреймворків</w:t>
      </w:r>
      <w:proofErr w:type="spellEnd"/>
      <w:r w:rsidRPr="002C5EAD">
        <w:rPr>
          <w:lang w:val="uk-UA"/>
        </w:rPr>
        <w:t xml:space="preserve"> відрізняється:</w:t>
      </w:r>
    </w:p>
    <w:p w14:paraId="133B1B00" w14:textId="77777777" w:rsidR="00AE6832" w:rsidRPr="002C5EAD" w:rsidRDefault="00AE6832" w:rsidP="00AE6832">
      <w:pPr>
        <w:pStyle w:val="a4"/>
        <w:numPr>
          <w:ilvl w:val="0"/>
          <w:numId w:val="18"/>
        </w:numPr>
        <w:rPr>
          <w:lang w:val="uk-UA"/>
        </w:rPr>
      </w:pPr>
      <w:r w:rsidRPr="002C5EAD">
        <w:rPr>
          <w:lang w:val="uk-UA"/>
        </w:rPr>
        <w:t>створено критерії різноманітних можливостей для будь-якого елемента керування;</w:t>
      </w:r>
    </w:p>
    <w:p w14:paraId="5D878C11" w14:textId="77777777" w:rsidR="00AE6832" w:rsidRPr="002C5EAD" w:rsidRDefault="00AE6832" w:rsidP="00AE6832">
      <w:pPr>
        <w:pStyle w:val="a4"/>
        <w:numPr>
          <w:ilvl w:val="0"/>
          <w:numId w:val="18"/>
        </w:numPr>
        <w:rPr>
          <w:lang w:val="uk-UA"/>
        </w:rPr>
      </w:pPr>
      <w:r w:rsidRPr="002C5EAD">
        <w:rPr>
          <w:lang w:val="uk-UA"/>
        </w:rPr>
        <w:t>пропонується оцінка самого контролю (бо не усі засоби контролю достатньо необхідні щодо рішень управління ризиками);</w:t>
      </w:r>
    </w:p>
    <w:p w14:paraId="34154371" w14:textId="77777777" w:rsidR="00AE6832" w:rsidRPr="002C5EAD" w:rsidRDefault="00AE6832" w:rsidP="00AE6832">
      <w:pPr>
        <w:pStyle w:val="a4"/>
        <w:numPr>
          <w:ilvl w:val="0"/>
          <w:numId w:val="18"/>
        </w:numPr>
        <w:rPr>
          <w:lang w:val="uk-UA"/>
        </w:rPr>
      </w:pPr>
      <w:r w:rsidRPr="002C5EAD">
        <w:rPr>
          <w:lang w:val="uk-UA"/>
        </w:rPr>
        <w:t>вбудований каталог ризиків;</w:t>
      </w:r>
    </w:p>
    <w:p w14:paraId="2EC902AB" w14:textId="77777777" w:rsidR="00AE6832" w:rsidRPr="002C5EAD" w:rsidRDefault="00AE6832" w:rsidP="00AE6832">
      <w:pPr>
        <w:pStyle w:val="a4"/>
        <w:numPr>
          <w:ilvl w:val="0"/>
          <w:numId w:val="18"/>
        </w:numPr>
        <w:rPr>
          <w:lang w:val="uk-UA"/>
        </w:rPr>
      </w:pPr>
      <w:r w:rsidRPr="002C5EAD">
        <w:rPr>
          <w:lang w:val="uk-UA"/>
        </w:rPr>
        <w:t>вбудований каталог загроз [1].</w:t>
      </w:r>
    </w:p>
    <w:p w14:paraId="707831EF" w14:textId="77777777" w:rsidR="00AE6832" w:rsidRPr="002C5EAD" w:rsidRDefault="00AE6832" w:rsidP="00AE6832">
      <w:pPr>
        <w:rPr>
          <w:lang w:val="uk-UA"/>
        </w:rPr>
      </w:pPr>
      <w:r w:rsidRPr="002C5EAD">
        <w:rPr>
          <w:lang w:val="uk-UA"/>
        </w:rPr>
        <w:lastRenderedPageBreak/>
        <w:t>Можна також сказати, що SCF добре буде взаємодіяти із деякими темами українського законодавства та різними нормативними документами по захисті інформації:</w:t>
      </w:r>
    </w:p>
    <w:p w14:paraId="4E209988" w14:textId="77777777" w:rsidR="00AE6832" w:rsidRPr="002C5EAD" w:rsidRDefault="00AE6832" w:rsidP="00AE6832">
      <w:pPr>
        <w:pStyle w:val="1"/>
      </w:pPr>
      <w:bookmarkStart w:id="11" w:name="_Hlk153721886"/>
      <w:r w:rsidRPr="002C5EAD">
        <w:t>надання захисту інформації в інформаційно-телекомунікаційних та телекомунікаційних системах [3];</w:t>
      </w:r>
    </w:p>
    <w:p w14:paraId="53AECC0C" w14:textId="77777777" w:rsidR="00AE6832" w:rsidRPr="002C5EAD" w:rsidRDefault="00AE6832" w:rsidP="00AE6832">
      <w:pPr>
        <w:pStyle w:val="1"/>
      </w:pPr>
      <w:r w:rsidRPr="002C5EAD">
        <w:t>захист розмови в симетричних в симетричних телефонних лініях. Способи приховування розмови. Бездротові фільтри. [4];</w:t>
      </w:r>
    </w:p>
    <w:p w14:paraId="73D6D9CC" w14:textId="77777777" w:rsidR="00AE6832" w:rsidRPr="002C5EAD" w:rsidRDefault="00AE6832" w:rsidP="00AE6832">
      <w:pPr>
        <w:pStyle w:val="1"/>
      </w:pPr>
      <w:r w:rsidRPr="002C5EAD">
        <w:t>затвердження список відомостей, які являються державною таємницею [5];</w:t>
      </w:r>
    </w:p>
    <w:p w14:paraId="146E6777" w14:textId="77777777" w:rsidR="00AE6832" w:rsidRPr="002C5EAD" w:rsidRDefault="00AE6832" w:rsidP="00AE6832">
      <w:pPr>
        <w:pStyle w:val="1"/>
      </w:pPr>
      <w:r w:rsidRPr="002C5EAD">
        <w:t xml:space="preserve"> класифікація різних </w:t>
      </w:r>
      <w:proofErr w:type="spellStart"/>
      <w:r w:rsidRPr="002C5EAD">
        <w:t>радіовиявлювачів</w:t>
      </w:r>
      <w:proofErr w:type="spellEnd"/>
      <w:r w:rsidRPr="002C5EAD">
        <w:t xml:space="preserve"> [6];</w:t>
      </w:r>
    </w:p>
    <w:p w14:paraId="6A83F98C" w14:textId="77777777" w:rsidR="00AE6832" w:rsidRPr="002C5EAD" w:rsidRDefault="00AE6832" w:rsidP="00AE6832">
      <w:pPr>
        <w:pStyle w:val="1"/>
      </w:pPr>
      <w:r w:rsidRPr="002C5EAD">
        <w:t>проведення оцінки захисту інформації, яка не являється державною таємницею [7];</w:t>
      </w:r>
    </w:p>
    <w:p w14:paraId="64096E56" w14:textId="77777777" w:rsidR="00AE6832" w:rsidRPr="002C5EAD" w:rsidRDefault="00AE6832" w:rsidP="00AE6832">
      <w:pPr>
        <w:pStyle w:val="1"/>
      </w:pPr>
      <w:r w:rsidRPr="002C5EAD">
        <w:t>порядок застосування криптографічного захисту інформації в Україні [8];</w:t>
      </w:r>
    </w:p>
    <w:p w14:paraId="58DACA75" w14:textId="77777777" w:rsidR="00AE6832" w:rsidRPr="002C5EAD" w:rsidRDefault="00AE6832" w:rsidP="00AE6832">
      <w:pPr>
        <w:pStyle w:val="1"/>
      </w:pPr>
      <w:r w:rsidRPr="002C5EAD">
        <w:t>встановлення моніторингу безпеки інформаційних систем [9];</w:t>
      </w:r>
    </w:p>
    <w:p w14:paraId="5C95D5F3" w14:textId="77777777" w:rsidR="00AE6832" w:rsidRPr="002C5EAD" w:rsidRDefault="00AE6832" w:rsidP="00AE6832">
      <w:pPr>
        <w:pStyle w:val="1"/>
      </w:pPr>
      <w:r w:rsidRPr="002C5EAD">
        <w:t>аналізування даних</w:t>
      </w:r>
      <w:r>
        <w:t xml:space="preserve"> </w:t>
      </w:r>
      <w:proofErr w:type="spellStart"/>
      <w:r w:rsidRPr="002C5EAD">
        <w:t>радіовиявлювачі</w:t>
      </w:r>
      <w:proofErr w:type="spellEnd"/>
      <w:r w:rsidRPr="002C5EAD">
        <w:t xml:space="preserve"> та ін. [10]</w:t>
      </w:r>
    </w:p>
    <w:p w14:paraId="7B3DB73F" w14:textId="77777777" w:rsidR="00AE6832" w:rsidRPr="002C5EAD" w:rsidRDefault="00AE6832" w:rsidP="00AE6832">
      <w:pPr>
        <w:pStyle w:val="2"/>
      </w:pPr>
      <w:bookmarkStart w:id="12" w:name="_Toc153793748"/>
      <w:bookmarkEnd w:id="11"/>
      <w:r w:rsidRPr="002C5EAD">
        <w:t xml:space="preserve">2.2. Структура доменів </w:t>
      </w:r>
      <w:proofErr w:type="spellStart"/>
      <w:r w:rsidRPr="002C5EAD">
        <w:rPr>
          <w:spacing w:val="4"/>
        </w:rPr>
        <w:t>Secure</w:t>
      </w:r>
      <w:proofErr w:type="spellEnd"/>
      <w:r w:rsidRPr="002C5EAD">
        <w:rPr>
          <w:spacing w:val="4"/>
        </w:rPr>
        <w:t xml:space="preserve"> </w:t>
      </w:r>
      <w:proofErr w:type="spellStart"/>
      <w:r w:rsidRPr="002C5EAD">
        <w:rPr>
          <w:spacing w:val="4"/>
        </w:rPr>
        <w:t>Controls</w:t>
      </w:r>
      <w:proofErr w:type="spellEnd"/>
      <w:r w:rsidRPr="002C5EAD">
        <w:rPr>
          <w:spacing w:val="4"/>
        </w:rPr>
        <w:t xml:space="preserve"> </w:t>
      </w:r>
      <w:proofErr w:type="spellStart"/>
      <w:r w:rsidRPr="002C5EAD">
        <w:rPr>
          <w:spacing w:val="4"/>
        </w:rPr>
        <w:t>Framework</w:t>
      </w:r>
      <w:bookmarkEnd w:id="12"/>
      <w:proofErr w:type="spellEnd"/>
    </w:p>
    <w:p w14:paraId="09ABE247" w14:textId="77777777" w:rsidR="00AE6832" w:rsidRPr="002C5EAD" w:rsidRDefault="00AE6832" w:rsidP="00AE6832">
      <w:pPr>
        <w:rPr>
          <w:lang w:val="uk-UA"/>
        </w:rPr>
      </w:pPr>
      <w:r w:rsidRPr="002C5EAD">
        <w:rPr>
          <w:lang w:val="uk-UA"/>
        </w:rPr>
        <w:t xml:space="preserve">Організації за різними галузями та напрями необхідно мати конфіденційність та запровадження безпеки у технологічних рішеннях як за негласністю і за проектом. Впровадження правил конфіденційності даних та </w:t>
      </w:r>
      <w:proofErr w:type="spellStart"/>
      <w:r w:rsidRPr="002C5EAD">
        <w:rPr>
          <w:lang w:val="uk-UA"/>
        </w:rPr>
        <w:t>кібербезпеки</w:t>
      </w:r>
      <w:proofErr w:type="spellEnd"/>
      <w:r w:rsidRPr="002C5EAD">
        <w:rPr>
          <w:lang w:val="uk-UA"/>
        </w:rPr>
        <w:t xml:space="preserve"> являється досить важливим в утворенні програми безпеки, яка готова до перевірки. </w:t>
      </w:r>
    </w:p>
    <w:p w14:paraId="221470F9" w14:textId="77777777" w:rsidR="00AE6832" w:rsidRPr="002C5EAD" w:rsidRDefault="00AE6832" w:rsidP="00AE6832">
      <w:pPr>
        <w:rPr>
          <w:lang w:val="uk-UA"/>
        </w:rPr>
      </w:pPr>
      <w:r w:rsidRPr="002C5EAD">
        <w:rPr>
          <w:lang w:val="uk-UA"/>
        </w:rPr>
        <w:t xml:space="preserve">Логотип «C </w:t>
      </w:r>
      <w:proofErr w:type="spellStart"/>
      <w:r w:rsidRPr="002C5EAD">
        <w:rPr>
          <w:lang w:val="uk-UA"/>
        </w:rPr>
        <w:t>pipe</w:t>
      </w:r>
      <w:proofErr w:type="spellEnd"/>
      <w:r w:rsidRPr="002C5EAD">
        <w:rPr>
          <w:lang w:val="uk-UA"/>
        </w:rPr>
        <w:t xml:space="preserve"> P» являється терміном | або знаком «конвеєра» (</w:t>
      </w:r>
      <w:proofErr w:type="spellStart"/>
      <w:r w:rsidRPr="002C5EAD">
        <w:rPr>
          <w:lang w:val="uk-UA"/>
        </w:rPr>
        <w:t>shift+backslash</w:t>
      </w:r>
      <w:proofErr w:type="spellEnd"/>
      <w:r w:rsidRPr="002C5EAD">
        <w:rPr>
          <w:lang w:val="uk-UA"/>
        </w:rPr>
        <w:t xml:space="preserve">), що являється механізмом вводу командного рядка в комп’ютері, це дає можливість користуватися даними, які виходять одного процесу даними які входять до комп’ютера для зовсім іншого процесу. Тим самим зробити ряд </w:t>
      </w:r>
      <w:r w:rsidRPr="002C5EAD">
        <w:rPr>
          <w:lang w:val="uk-UA"/>
        </w:rPr>
        <w:lastRenderedPageBreak/>
        <w:t xml:space="preserve">різних команд достатньо швидким і спрощеним у використані достатньо важкої в обробці багатьох етапів. Тобто, потрібно, щоб різні положення </w:t>
      </w:r>
      <w:proofErr w:type="spellStart"/>
      <w:r w:rsidRPr="002C5EAD">
        <w:rPr>
          <w:lang w:val="uk-UA"/>
        </w:rPr>
        <w:t>кібербезпеки</w:t>
      </w:r>
      <w:proofErr w:type="spellEnd"/>
      <w:r w:rsidRPr="002C5EAD">
        <w:rPr>
          <w:lang w:val="uk-UA"/>
        </w:rPr>
        <w:t xml:space="preserve"> могло взаємодіяти із положеннями конфіденційності даних користувачів для можливості створити різні функціональні безпечні процеси. </w:t>
      </w:r>
    </w:p>
    <w:p w14:paraId="053EB642" w14:textId="77777777" w:rsidR="00AE6832" w:rsidRPr="002C5EAD" w:rsidRDefault="00AE6832" w:rsidP="00AE6832">
      <w:pPr>
        <w:rPr>
          <w:lang w:val="uk-UA"/>
        </w:rPr>
      </w:pPr>
      <w:r w:rsidRPr="002C5EAD">
        <w:rPr>
          <w:lang w:val="uk-UA"/>
        </w:rPr>
        <w:t xml:space="preserve">C|P — це ряд 33 різних за змістом принципів безпеки інформації і конфіденційності даних в них наявний великий ряд засобів для забезпечення конфіденційності даних SCF та контролю </w:t>
      </w:r>
      <w:proofErr w:type="spellStart"/>
      <w:r w:rsidRPr="002C5EAD">
        <w:rPr>
          <w:lang w:val="uk-UA"/>
        </w:rPr>
        <w:t>кібербезпеки</w:t>
      </w:r>
      <w:proofErr w:type="spellEnd"/>
      <w:r w:rsidRPr="002C5EAD">
        <w:rPr>
          <w:lang w:val="uk-UA"/>
        </w:rPr>
        <w:t>.</w:t>
      </w:r>
    </w:p>
    <w:p w14:paraId="51E2C57C" w14:textId="77777777" w:rsidR="00AE6832" w:rsidRPr="002C5EAD" w:rsidRDefault="00AE6832" w:rsidP="00AE6832">
      <w:pPr>
        <w:rPr>
          <w:lang w:val="uk-UA"/>
        </w:rPr>
      </w:pPr>
      <w:r w:rsidRPr="002C5EAD">
        <w:rPr>
          <w:lang w:val="uk-UA"/>
        </w:rPr>
        <w:t xml:space="preserve">C|P надає 33 різних принципів, щоб ті хто керують розробленням та спостереженням за конфіденційністю інформації та </w:t>
      </w:r>
      <w:proofErr w:type="spellStart"/>
      <w:r w:rsidRPr="002C5EAD">
        <w:rPr>
          <w:lang w:val="uk-UA"/>
        </w:rPr>
        <w:t>кібербезпеки</w:t>
      </w:r>
      <w:proofErr w:type="spellEnd"/>
      <w:r w:rsidRPr="002C5EAD">
        <w:rPr>
          <w:lang w:val="uk-UA"/>
        </w:rPr>
        <w:t xml:space="preserve">. C|P </w:t>
      </w:r>
      <w:proofErr w:type="spellStart"/>
      <w:r w:rsidRPr="002C5EAD">
        <w:rPr>
          <w:lang w:val="uk-UA"/>
        </w:rPr>
        <w:t>вз’ято</w:t>
      </w:r>
      <w:proofErr w:type="spellEnd"/>
      <w:r w:rsidRPr="002C5EAD">
        <w:rPr>
          <w:lang w:val="uk-UA"/>
        </w:rPr>
        <w:t xml:space="preserve"> з </w:t>
      </w:r>
      <w:proofErr w:type="spellStart"/>
      <w:r w:rsidRPr="002C5EAD">
        <w:rPr>
          <w:lang w:val="uk-UA"/>
        </w:rPr>
        <w:t>Secure</w:t>
      </w:r>
      <w:proofErr w:type="spellEnd"/>
      <w:r w:rsidRPr="002C5EAD">
        <w:rPr>
          <w:lang w:val="uk-UA"/>
        </w:rPr>
        <w:t xml:space="preserve"> </w:t>
      </w:r>
      <w:proofErr w:type="spellStart"/>
      <w:r w:rsidRPr="002C5EAD">
        <w:rPr>
          <w:lang w:val="uk-UA"/>
        </w:rPr>
        <w:t>Controls</w:t>
      </w:r>
      <w:proofErr w:type="spellEnd"/>
      <w:r w:rsidRPr="002C5EAD">
        <w:rPr>
          <w:lang w:val="uk-UA"/>
        </w:rPr>
        <w:t xml:space="preserve"> </w:t>
      </w:r>
      <w:proofErr w:type="spellStart"/>
      <w:r w:rsidRPr="002C5EAD">
        <w:rPr>
          <w:lang w:val="uk-UA"/>
        </w:rPr>
        <w:t>Framework</w:t>
      </w:r>
      <w:proofErr w:type="spellEnd"/>
      <w:r w:rsidRPr="002C5EAD">
        <w:rPr>
          <w:lang w:val="uk-UA"/>
        </w:rPr>
        <w:t xml:space="preserve"> (SCF) і він має абсолютно безплатну основу використання. </w:t>
      </w:r>
    </w:p>
    <w:p w14:paraId="03BF1924" w14:textId="77777777" w:rsidR="00AE6832" w:rsidRPr="002C5EAD" w:rsidRDefault="00AE6832" w:rsidP="00AE6832">
      <w:pPr>
        <w:rPr>
          <w:lang w:val="uk-UA"/>
        </w:rPr>
      </w:pPr>
      <w:r w:rsidRPr="002C5EAD">
        <w:rPr>
          <w:lang w:val="uk-UA"/>
        </w:rPr>
        <w:t xml:space="preserve">У списку SCF є більше 1000 елементів та порад у сфері </w:t>
      </w:r>
      <w:proofErr w:type="spellStart"/>
      <w:r w:rsidRPr="002C5EAD">
        <w:rPr>
          <w:lang w:val="uk-UA"/>
        </w:rPr>
        <w:t>кібербезпеки</w:t>
      </w:r>
      <w:proofErr w:type="spellEnd"/>
      <w:r w:rsidRPr="002C5EAD">
        <w:rPr>
          <w:lang w:val="uk-UA"/>
        </w:rPr>
        <w:t xml:space="preserve"> і конфіденційності. На 33 домени було зіставлено близько 100 законодавчими та нормативними документами. Засоби контролю SCF, які були задіяні вводять у дію принципи C|P, для надання підтримки різним користувачам і гарантії де різні методи безпеки запроваджуються за проектами [1]. </w:t>
      </w:r>
    </w:p>
    <w:p w14:paraId="55342D8E" w14:textId="77777777" w:rsidR="00AE6832" w:rsidRPr="002C5EAD" w:rsidRDefault="00AE6832" w:rsidP="00AE6832">
      <w:pPr>
        <w:rPr>
          <w:lang w:val="uk-UA"/>
        </w:rPr>
      </w:pPr>
      <w:r w:rsidRPr="004329D3">
        <w:rPr>
          <w:lang w:val="uk-UA"/>
        </w:rPr>
        <w:t>Принцип</w:t>
      </w:r>
      <w:r>
        <w:rPr>
          <w:lang w:val="uk-UA"/>
        </w:rPr>
        <w:t xml:space="preserve">и </w:t>
      </w:r>
      <w:r w:rsidRPr="002C5EAD">
        <w:rPr>
          <w:lang w:val="uk-UA"/>
        </w:rPr>
        <w:t>SCF та їх абревіатури описанні нижче (</w:t>
      </w:r>
      <w:proofErr w:type="spellStart"/>
      <w:r>
        <w:rPr>
          <w:lang w:val="uk-UA"/>
        </w:rPr>
        <w:t>Т</w:t>
      </w:r>
      <w:r w:rsidRPr="004329D3">
        <w:rPr>
          <w:lang w:val="uk-UA"/>
        </w:rPr>
        <w:t>абл</w:t>
      </w:r>
      <w:proofErr w:type="spellEnd"/>
      <w:r w:rsidRPr="004329D3">
        <w:t>.</w:t>
      </w:r>
      <w:r w:rsidRPr="004329D3">
        <w:rPr>
          <w:lang w:val="uk-UA"/>
        </w:rPr>
        <w:t xml:space="preserve"> </w:t>
      </w:r>
      <w:r>
        <w:rPr>
          <w:lang w:val="uk-UA"/>
        </w:rPr>
        <w:t>2.</w:t>
      </w:r>
      <w:r w:rsidRPr="004329D3">
        <w:rPr>
          <w:lang w:val="uk-UA"/>
        </w:rPr>
        <w:t>1</w:t>
      </w:r>
      <w:r>
        <w:rPr>
          <w:lang w:val="uk-UA"/>
        </w:rPr>
        <w:t>.</w:t>
      </w:r>
      <w:r w:rsidRPr="002C5EAD">
        <w:rPr>
          <w:lang w:val="uk-UA"/>
        </w:rPr>
        <w:t>) .</w:t>
      </w:r>
    </w:p>
    <w:p w14:paraId="4DC47242" w14:textId="77777777" w:rsidR="00AE6832" w:rsidRPr="002C5EAD" w:rsidRDefault="00AE6832" w:rsidP="00AE6832">
      <w:pPr>
        <w:rPr>
          <w:lang w:val="uk-UA"/>
        </w:rPr>
      </w:pPr>
    </w:p>
    <w:p w14:paraId="0460275F" w14:textId="77777777" w:rsidR="00AE6832" w:rsidRPr="002C5EAD" w:rsidRDefault="00AE6832" w:rsidP="00AE6832">
      <w:pPr>
        <w:rPr>
          <w:lang w:val="uk-UA"/>
        </w:rPr>
      </w:pPr>
    </w:p>
    <w:p w14:paraId="77D30F5F" w14:textId="77777777" w:rsidR="00AE6832" w:rsidRPr="002C5EAD" w:rsidRDefault="00AE6832" w:rsidP="00AE6832">
      <w:pPr>
        <w:rPr>
          <w:lang w:val="uk-UA"/>
        </w:rPr>
      </w:pPr>
    </w:p>
    <w:p w14:paraId="7701A1A0" w14:textId="77777777" w:rsidR="00AE6832" w:rsidRPr="002C5EAD" w:rsidRDefault="00AE6832" w:rsidP="00AE6832">
      <w:pPr>
        <w:rPr>
          <w:lang w:val="uk-UA"/>
        </w:rPr>
      </w:pPr>
    </w:p>
    <w:p w14:paraId="14A2698B" w14:textId="77777777" w:rsidR="00AE6832" w:rsidRPr="002C5EAD" w:rsidRDefault="00AE6832" w:rsidP="00AE6832">
      <w:pPr>
        <w:rPr>
          <w:lang w:val="uk-UA"/>
        </w:rPr>
      </w:pPr>
    </w:p>
    <w:p w14:paraId="35B7BB0F" w14:textId="77777777" w:rsidR="00AE6832" w:rsidRPr="002C5EAD" w:rsidRDefault="00AE6832" w:rsidP="00AE6832">
      <w:pPr>
        <w:rPr>
          <w:lang w:val="uk-UA"/>
        </w:rPr>
      </w:pPr>
    </w:p>
    <w:p w14:paraId="649005D0" w14:textId="77777777" w:rsidR="00AE6832" w:rsidRPr="002C5EAD" w:rsidRDefault="00AE6832" w:rsidP="00AE6832">
      <w:pPr>
        <w:rPr>
          <w:lang w:val="uk-UA"/>
        </w:rPr>
      </w:pPr>
    </w:p>
    <w:p w14:paraId="043BF4D4" w14:textId="77777777" w:rsidR="00AE6832" w:rsidRPr="002C5EAD" w:rsidRDefault="00AE6832" w:rsidP="00AE6832">
      <w:pPr>
        <w:rPr>
          <w:lang w:val="uk-UA"/>
        </w:rPr>
      </w:pPr>
    </w:p>
    <w:p w14:paraId="0B2C0A96" w14:textId="77777777" w:rsidR="00AE6832" w:rsidRPr="002C5EAD" w:rsidRDefault="00AE6832" w:rsidP="00AE6832">
      <w:pPr>
        <w:rPr>
          <w:lang w:val="uk-UA"/>
        </w:rPr>
      </w:pPr>
    </w:p>
    <w:p w14:paraId="339EDE5B" w14:textId="77777777" w:rsidR="00AE6832" w:rsidRPr="002C5EAD" w:rsidRDefault="00AE6832" w:rsidP="00AE6832">
      <w:pPr>
        <w:rPr>
          <w:lang w:val="uk-UA"/>
        </w:rPr>
      </w:pPr>
    </w:p>
    <w:p w14:paraId="70C515EF" w14:textId="77777777" w:rsidR="00AE6832" w:rsidRPr="002C5EAD" w:rsidRDefault="00AE6832" w:rsidP="00AE6832">
      <w:pPr>
        <w:rPr>
          <w:lang w:val="uk-UA"/>
        </w:rPr>
      </w:pPr>
    </w:p>
    <w:p w14:paraId="53E75999" w14:textId="77777777" w:rsidR="00AE6832" w:rsidRPr="002C5EAD" w:rsidRDefault="00AE6832" w:rsidP="00AE6832">
      <w:pPr>
        <w:jc w:val="right"/>
        <w:rPr>
          <w:lang w:val="uk-UA"/>
        </w:rPr>
      </w:pPr>
      <w:r w:rsidRPr="004329D3">
        <w:rPr>
          <w:lang w:val="uk-UA"/>
        </w:rPr>
        <w:lastRenderedPageBreak/>
        <w:t>Таблиця 2.1. Список S</w:t>
      </w:r>
      <w:proofErr w:type="spellStart"/>
      <w:r w:rsidRPr="004329D3">
        <w:rPr>
          <w:lang w:val="en-US"/>
        </w:rPr>
        <w:t>ecure</w:t>
      </w:r>
      <w:proofErr w:type="spellEnd"/>
      <w:r w:rsidRPr="004329D3">
        <w:rPr>
          <w:lang w:val="en-US"/>
        </w:rPr>
        <w:t xml:space="preserve"> </w:t>
      </w:r>
      <w:r w:rsidRPr="004329D3">
        <w:rPr>
          <w:lang w:val="uk-UA"/>
        </w:rPr>
        <w:t>C</w:t>
      </w:r>
      <w:proofErr w:type="spellStart"/>
      <w:r w:rsidRPr="004329D3">
        <w:rPr>
          <w:lang w:val="en-US"/>
        </w:rPr>
        <w:t>ontrols</w:t>
      </w:r>
      <w:proofErr w:type="spellEnd"/>
      <w:r w:rsidRPr="004329D3">
        <w:rPr>
          <w:lang w:val="en-US"/>
        </w:rPr>
        <w:t xml:space="preserve"> </w:t>
      </w:r>
      <w:r w:rsidRPr="004329D3">
        <w:rPr>
          <w:lang w:val="uk-UA"/>
        </w:rPr>
        <w:t>F</w:t>
      </w:r>
      <w:proofErr w:type="spellStart"/>
      <w:r w:rsidRPr="004329D3">
        <w:rPr>
          <w:lang w:val="en-US"/>
        </w:rPr>
        <w:t>rameworks</w:t>
      </w:r>
      <w:proofErr w:type="spellEnd"/>
      <w:r w:rsidRPr="004329D3">
        <w:rPr>
          <w:lang w:val="uk-UA"/>
        </w:rPr>
        <w:t xml:space="preserve"> доменів [1]</w:t>
      </w:r>
    </w:p>
    <w:tbl>
      <w:tblPr>
        <w:tblW w:w="4978" w:type="pct"/>
        <w:shd w:val="clear" w:color="auto" w:fill="FFFFFF"/>
        <w:tblLayout w:type="fixed"/>
        <w:tblCellMar>
          <w:left w:w="0" w:type="dxa"/>
          <w:right w:w="0" w:type="dxa"/>
        </w:tblCellMar>
        <w:tblLook w:val="04A0" w:firstRow="1" w:lastRow="0" w:firstColumn="1" w:lastColumn="0" w:noHBand="0" w:noVBand="1"/>
      </w:tblPr>
      <w:tblGrid>
        <w:gridCol w:w="1703"/>
        <w:gridCol w:w="7927"/>
      </w:tblGrid>
      <w:tr w:rsidR="00AE6832" w:rsidRPr="002C5EAD" w14:paraId="55A53586"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D653273" w14:textId="77777777" w:rsidR="00AE6832" w:rsidRPr="002C5EAD" w:rsidRDefault="00AE6832" w:rsidP="0054402C">
            <w:pPr>
              <w:pStyle w:val="Figure"/>
              <w:spacing w:line="240" w:lineRule="auto"/>
              <w:rPr>
                <w:b/>
                <w:bCs/>
              </w:rPr>
            </w:pPr>
            <w:r w:rsidRPr="002C5EAD">
              <w:rPr>
                <w:b/>
                <w:bCs/>
              </w:rPr>
              <w:t>Абревіатура</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tcPr>
          <w:p w14:paraId="5E4D46E2" w14:textId="77777777" w:rsidR="00AE6832" w:rsidRPr="002C5EAD" w:rsidRDefault="00AE6832" w:rsidP="0054402C">
            <w:pPr>
              <w:pStyle w:val="Figure"/>
              <w:spacing w:line="240" w:lineRule="auto"/>
              <w:rPr>
                <w:b/>
                <w:bCs/>
              </w:rPr>
            </w:pPr>
            <w:r w:rsidRPr="002C5EAD">
              <w:rPr>
                <w:b/>
                <w:bCs/>
              </w:rPr>
              <w:t>Домен</w:t>
            </w:r>
          </w:p>
        </w:tc>
      </w:tr>
      <w:tr w:rsidR="00AE6832" w:rsidRPr="002C5EAD" w14:paraId="47AF6B7C"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E034553" w14:textId="77777777" w:rsidR="00AE6832" w:rsidRPr="002C5EAD" w:rsidRDefault="00AE6832" w:rsidP="0054402C">
            <w:pPr>
              <w:pStyle w:val="Figure"/>
              <w:spacing w:line="240" w:lineRule="auto"/>
            </w:pPr>
            <w:r w:rsidRPr="002C5EAD">
              <w:t>GOV</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1E874D5B" w14:textId="77777777" w:rsidR="00AE6832" w:rsidRPr="002C5EAD" w:rsidRDefault="00AE6832" w:rsidP="0054402C">
            <w:pPr>
              <w:pStyle w:val="Figure"/>
              <w:spacing w:line="240" w:lineRule="auto"/>
            </w:pPr>
            <w:proofErr w:type="spellStart"/>
            <w:r w:rsidRPr="002C5EAD">
              <w:t>Кібербезпека</w:t>
            </w:r>
            <w:proofErr w:type="spellEnd"/>
            <w:r w:rsidRPr="002C5EAD">
              <w:t xml:space="preserve"> та управління конфіденційністю даних</w:t>
            </w:r>
          </w:p>
        </w:tc>
      </w:tr>
      <w:tr w:rsidR="00AE6832" w:rsidRPr="002C5EAD" w14:paraId="7AD8ACE8"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FBB3C34" w14:textId="77777777" w:rsidR="00AE6832" w:rsidRPr="002C5EAD" w:rsidRDefault="00AE6832" w:rsidP="0054402C">
            <w:pPr>
              <w:pStyle w:val="Figure"/>
              <w:spacing w:line="240" w:lineRule="auto"/>
            </w:pPr>
            <w:r w:rsidRPr="002C5EAD">
              <w:t>AAT</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3D016DA8" w14:textId="77777777" w:rsidR="00AE6832" w:rsidRPr="002C5EAD" w:rsidRDefault="00AE6832" w:rsidP="0054402C">
            <w:pPr>
              <w:pStyle w:val="Figure"/>
              <w:spacing w:line="240" w:lineRule="auto"/>
            </w:pPr>
            <w:r w:rsidRPr="002C5EAD">
              <w:t>Штучні та автономні технології</w:t>
            </w:r>
          </w:p>
        </w:tc>
      </w:tr>
      <w:tr w:rsidR="00AE6832" w:rsidRPr="002C5EAD" w14:paraId="6FFA163C"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56E292E" w14:textId="77777777" w:rsidR="00AE6832" w:rsidRPr="002C5EAD" w:rsidRDefault="00AE6832" w:rsidP="0054402C">
            <w:pPr>
              <w:pStyle w:val="Figure"/>
              <w:spacing w:line="240" w:lineRule="auto"/>
            </w:pPr>
            <w:r w:rsidRPr="002C5EAD">
              <w:t>АСТ</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4E2EAEF0" w14:textId="77777777" w:rsidR="00AE6832" w:rsidRPr="002C5EAD" w:rsidRDefault="00AE6832" w:rsidP="0054402C">
            <w:pPr>
              <w:pStyle w:val="Figure"/>
              <w:spacing w:line="240" w:lineRule="auto"/>
            </w:pPr>
            <w:r w:rsidRPr="002C5EAD">
              <w:t>Управління активами</w:t>
            </w:r>
          </w:p>
        </w:tc>
      </w:tr>
      <w:tr w:rsidR="00AE6832" w:rsidRPr="002C5EAD" w14:paraId="17D84FC6"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833EEF6" w14:textId="77777777" w:rsidR="00AE6832" w:rsidRPr="002C5EAD" w:rsidRDefault="00AE6832" w:rsidP="0054402C">
            <w:pPr>
              <w:pStyle w:val="Figure"/>
              <w:spacing w:line="240" w:lineRule="auto"/>
            </w:pPr>
            <w:r w:rsidRPr="002C5EAD">
              <w:t>BCD</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2B633440" w14:textId="77777777" w:rsidR="00AE6832" w:rsidRPr="002C5EAD" w:rsidRDefault="00AE6832" w:rsidP="0054402C">
            <w:pPr>
              <w:pStyle w:val="Figure"/>
              <w:spacing w:line="240" w:lineRule="auto"/>
            </w:pPr>
            <w:r w:rsidRPr="002C5EAD">
              <w:t>Безперервність бізнесу та аварійне відновлення</w:t>
            </w:r>
          </w:p>
        </w:tc>
      </w:tr>
      <w:tr w:rsidR="00AE6832" w:rsidRPr="002C5EAD" w14:paraId="1BAB9EA8"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0790E35" w14:textId="77777777" w:rsidR="00AE6832" w:rsidRPr="002C5EAD" w:rsidRDefault="00AE6832" w:rsidP="0054402C">
            <w:pPr>
              <w:pStyle w:val="Figure"/>
              <w:spacing w:line="240" w:lineRule="auto"/>
            </w:pPr>
            <w:r w:rsidRPr="002C5EAD">
              <w:t>CAP</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1F22F8B3" w14:textId="77777777" w:rsidR="00AE6832" w:rsidRPr="002C5EAD" w:rsidRDefault="00AE6832" w:rsidP="0054402C">
            <w:pPr>
              <w:pStyle w:val="Figure"/>
              <w:spacing w:line="240" w:lineRule="auto"/>
            </w:pPr>
            <w:r w:rsidRPr="002C5EAD">
              <w:t>Планування потужності та ефективності</w:t>
            </w:r>
          </w:p>
        </w:tc>
      </w:tr>
      <w:tr w:rsidR="00AE6832" w:rsidRPr="002C5EAD" w14:paraId="2B47BC87"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1F24C47" w14:textId="77777777" w:rsidR="00AE6832" w:rsidRPr="002C5EAD" w:rsidRDefault="00AE6832" w:rsidP="0054402C">
            <w:pPr>
              <w:pStyle w:val="Figure"/>
              <w:spacing w:line="240" w:lineRule="auto"/>
            </w:pPr>
            <w:r w:rsidRPr="002C5EAD">
              <w:t>CHG</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676510F0" w14:textId="77777777" w:rsidR="00AE6832" w:rsidRPr="002C5EAD" w:rsidRDefault="00AE6832" w:rsidP="0054402C">
            <w:pPr>
              <w:pStyle w:val="Figure"/>
              <w:spacing w:line="240" w:lineRule="auto"/>
            </w:pPr>
            <w:r w:rsidRPr="002C5EAD">
              <w:t>Управління змінами</w:t>
            </w:r>
          </w:p>
        </w:tc>
      </w:tr>
      <w:tr w:rsidR="00AE6832" w:rsidRPr="002C5EAD" w14:paraId="6B8CD326"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A184BC0" w14:textId="77777777" w:rsidR="00AE6832" w:rsidRPr="002C5EAD" w:rsidRDefault="00AE6832" w:rsidP="0054402C">
            <w:pPr>
              <w:pStyle w:val="Figure"/>
              <w:spacing w:line="240" w:lineRule="auto"/>
            </w:pPr>
            <w:r w:rsidRPr="002C5EAD">
              <w:t>CLD</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111EF43F" w14:textId="77777777" w:rsidR="00AE6832" w:rsidRPr="002C5EAD" w:rsidRDefault="00AE6832" w:rsidP="0054402C">
            <w:pPr>
              <w:pStyle w:val="Figure"/>
              <w:spacing w:line="240" w:lineRule="auto"/>
            </w:pPr>
            <w:r w:rsidRPr="002C5EAD">
              <w:t>Хмарна безпека</w:t>
            </w:r>
          </w:p>
        </w:tc>
      </w:tr>
      <w:tr w:rsidR="00AE6832" w:rsidRPr="002C5EAD" w14:paraId="480FAA5B"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8D56D6" w14:textId="77777777" w:rsidR="00AE6832" w:rsidRPr="002C5EAD" w:rsidRDefault="00AE6832" w:rsidP="0054402C">
            <w:pPr>
              <w:pStyle w:val="Figure"/>
              <w:spacing w:line="240" w:lineRule="auto"/>
            </w:pPr>
            <w:r w:rsidRPr="002C5EAD">
              <w:t>CPL</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0D49174D" w14:textId="77777777" w:rsidR="00AE6832" w:rsidRPr="002C5EAD" w:rsidRDefault="00AE6832" w:rsidP="0054402C">
            <w:pPr>
              <w:pStyle w:val="Figure"/>
              <w:spacing w:line="240" w:lineRule="auto"/>
            </w:pPr>
            <w:r w:rsidRPr="002C5EAD">
              <w:t>Відповідність</w:t>
            </w:r>
          </w:p>
        </w:tc>
      </w:tr>
      <w:tr w:rsidR="00AE6832" w:rsidRPr="002C5EAD" w14:paraId="0C9CEE50"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C07468B" w14:textId="77777777" w:rsidR="00AE6832" w:rsidRPr="002C5EAD" w:rsidRDefault="00AE6832" w:rsidP="0054402C">
            <w:pPr>
              <w:pStyle w:val="Figure"/>
              <w:spacing w:line="240" w:lineRule="auto"/>
            </w:pPr>
            <w:r w:rsidRPr="002C5EAD">
              <w:t>CFG</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5E2A0209" w14:textId="77777777" w:rsidR="00AE6832" w:rsidRPr="002C5EAD" w:rsidRDefault="00AE6832" w:rsidP="0054402C">
            <w:pPr>
              <w:pStyle w:val="Figure"/>
              <w:spacing w:line="240" w:lineRule="auto"/>
            </w:pPr>
            <w:r w:rsidRPr="002C5EAD">
              <w:t>Управління конфігурацією</w:t>
            </w:r>
          </w:p>
        </w:tc>
      </w:tr>
      <w:tr w:rsidR="00AE6832" w:rsidRPr="002C5EAD" w14:paraId="2154C078"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B6F1AC5" w14:textId="77777777" w:rsidR="00AE6832" w:rsidRPr="002C5EAD" w:rsidRDefault="00AE6832" w:rsidP="0054402C">
            <w:pPr>
              <w:pStyle w:val="Figure"/>
              <w:spacing w:line="240" w:lineRule="auto"/>
            </w:pPr>
            <w:bookmarkStart w:id="13" w:name="_Hlk153742753"/>
            <w:r w:rsidRPr="002C5EAD">
              <w:t>MON</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7063021B" w14:textId="77777777" w:rsidR="00AE6832" w:rsidRPr="002C5EAD" w:rsidRDefault="00AE6832" w:rsidP="0054402C">
            <w:pPr>
              <w:pStyle w:val="Figure"/>
              <w:spacing w:line="240" w:lineRule="auto"/>
            </w:pPr>
            <w:r w:rsidRPr="002C5EAD">
              <w:t>Постійний моніторинг</w:t>
            </w:r>
          </w:p>
        </w:tc>
      </w:tr>
      <w:tr w:rsidR="00AE6832" w:rsidRPr="002C5EAD" w14:paraId="0A37AC8C"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B687C68" w14:textId="77777777" w:rsidR="00AE6832" w:rsidRPr="002C5EAD" w:rsidRDefault="00AE6832" w:rsidP="0054402C">
            <w:pPr>
              <w:pStyle w:val="Figure"/>
              <w:spacing w:line="240" w:lineRule="auto"/>
            </w:pPr>
            <w:r w:rsidRPr="002C5EAD">
              <w:t>CRY</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02798032" w14:textId="77777777" w:rsidR="00AE6832" w:rsidRPr="002C5EAD" w:rsidRDefault="00AE6832" w:rsidP="0054402C">
            <w:pPr>
              <w:pStyle w:val="Figure"/>
              <w:spacing w:line="240" w:lineRule="auto"/>
            </w:pPr>
            <w:r w:rsidRPr="002C5EAD">
              <w:t>Криптографічний захист</w:t>
            </w:r>
          </w:p>
        </w:tc>
      </w:tr>
      <w:bookmarkEnd w:id="13"/>
      <w:tr w:rsidR="00AE6832" w:rsidRPr="002C5EAD" w14:paraId="4964A256"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E33B0D" w14:textId="77777777" w:rsidR="00AE6832" w:rsidRPr="002C5EAD" w:rsidRDefault="00AE6832" w:rsidP="0054402C">
            <w:pPr>
              <w:pStyle w:val="Figure"/>
              <w:spacing w:line="240" w:lineRule="auto"/>
            </w:pPr>
            <w:r w:rsidRPr="002C5EAD">
              <w:t>DCH</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6C5D1111" w14:textId="77777777" w:rsidR="00AE6832" w:rsidRPr="002C5EAD" w:rsidRDefault="00AE6832" w:rsidP="0054402C">
            <w:pPr>
              <w:pStyle w:val="Figure"/>
              <w:spacing w:line="240" w:lineRule="auto"/>
            </w:pPr>
            <w:bookmarkStart w:id="14" w:name="_Hlk153737867"/>
            <w:r w:rsidRPr="002C5EAD">
              <w:t>Класифікація та обробка даних</w:t>
            </w:r>
            <w:bookmarkEnd w:id="14"/>
          </w:p>
        </w:tc>
      </w:tr>
      <w:tr w:rsidR="00AE6832" w:rsidRPr="002C5EAD" w14:paraId="4DE48117"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4B4A7B7" w14:textId="77777777" w:rsidR="00AE6832" w:rsidRPr="002C5EAD" w:rsidRDefault="00AE6832" w:rsidP="0054402C">
            <w:pPr>
              <w:pStyle w:val="Figure"/>
              <w:spacing w:line="240" w:lineRule="auto"/>
            </w:pPr>
            <w:r w:rsidRPr="002C5EAD">
              <w:t>EMB</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1192F598" w14:textId="77777777" w:rsidR="00AE6832" w:rsidRPr="002C5EAD" w:rsidRDefault="00AE6832" w:rsidP="0054402C">
            <w:pPr>
              <w:pStyle w:val="Figure"/>
              <w:spacing w:line="240" w:lineRule="auto"/>
            </w:pPr>
            <w:r w:rsidRPr="002C5EAD">
              <w:t>Вбудована технологія</w:t>
            </w:r>
          </w:p>
        </w:tc>
      </w:tr>
      <w:tr w:rsidR="00AE6832" w:rsidRPr="002C5EAD" w14:paraId="157344AE"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2392406" w14:textId="77777777" w:rsidR="00AE6832" w:rsidRPr="002C5EAD" w:rsidRDefault="00AE6832" w:rsidP="0054402C">
            <w:pPr>
              <w:pStyle w:val="Figure"/>
              <w:spacing w:line="240" w:lineRule="auto"/>
            </w:pPr>
            <w:r w:rsidRPr="002C5EAD">
              <w:t>END</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7527DDC2" w14:textId="77777777" w:rsidR="00AE6832" w:rsidRPr="002C5EAD" w:rsidRDefault="00AE6832" w:rsidP="0054402C">
            <w:pPr>
              <w:pStyle w:val="Figure"/>
              <w:spacing w:line="240" w:lineRule="auto"/>
            </w:pPr>
            <w:r w:rsidRPr="002C5EAD">
              <w:t>Безпека кінцевої точки</w:t>
            </w:r>
          </w:p>
        </w:tc>
      </w:tr>
      <w:tr w:rsidR="00AE6832" w:rsidRPr="002C5EAD" w14:paraId="24F3C7C1"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21E7B97" w14:textId="77777777" w:rsidR="00AE6832" w:rsidRPr="002C5EAD" w:rsidRDefault="00AE6832" w:rsidP="0054402C">
            <w:pPr>
              <w:pStyle w:val="Figure"/>
              <w:spacing w:line="240" w:lineRule="auto"/>
            </w:pPr>
            <w:r w:rsidRPr="002C5EAD">
              <w:t>HRS</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6678020E" w14:textId="77777777" w:rsidR="00AE6832" w:rsidRPr="002C5EAD" w:rsidRDefault="00AE6832" w:rsidP="0054402C">
            <w:pPr>
              <w:pStyle w:val="Figure"/>
              <w:spacing w:line="240" w:lineRule="auto"/>
            </w:pPr>
            <w:r w:rsidRPr="002C5EAD">
              <w:t>Безпека людських ресурсів</w:t>
            </w:r>
          </w:p>
        </w:tc>
      </w:tr>
      <w:tr w:rsidR="00AE6832" w:rsidRPr="002C5EAD" w14:paraId="6C88E940"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42FA7A" w14:textId="77777777" w:rsidR="00AE6832" w:rsidRPr="002C5EAD" w:rsidRDefault="00AE6832" w:rsidP="0054402C">
            <w:pPr>
              <w:pStyle w:val="Figure"/>
              <w:spacing w:line="240" w:lineRule="auto"/>
            </w:pPr>
            <w:r w:rsidRPr="002C5EAD">
              <w:t>IAC</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1F8FD91D" w14:textId="77777777" w:rsidR="00AE6832" w:rsidRPr="002C5EAD" w:rsidRDefault="00AE6832" w:rsidP="0054402C">
            <w:pPr>
              <w:pStyle w:val="Figure"/>
              <w:spacing w:line="240" w:lineRule="auto"/>
            </w:pPr>
            <w:r w:rsidRPr="002C5EAD">
              <w:t>Ідентифікація та автентифікація</w:t>
            </w:r>
          </w:p>
        </w:tc>
      </w:tr>
      <w:tr w:rsidR="00AE6832" w:rsidRPr="002C5EAD" w14:paraId="68E76EF6"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693389" w14:textId="77777777" w:rsidR="00AE6832" w:rsidRPr="002C5EAD" w:rsidRDefault="00AE6832" w:rsidP="0054402C">
            <w:pPr>
              <w:pStyle w:val="Figure"/>
              <w:spacing w:line="240" w:lineRule="auto"/>
            </w:pPr>
            <w:r w:rsidRPr="002C5EAD">
              <w:t>IRO</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6DEAEF33" w14:textId="77777777" w:rsidR="00AE6832" w:rsidRPr="002C5EAD" w:rsidRDefault="00AE6832" w:rsidP="0054402C">
            <w:pPr>
              <w:pStyle w:val="Figure"/>
              <w:spacing w:line="240" w:lineRule="auto"/>
            </w:pPr>
            <w:r w:rsidRPr="002C5EAD">
              <w:t>Реагування на інцидент</w:t>
            </w:r>
          </w:p>
        </w:tc>
      </w:tr>
      <w:tr w:rsidR="00AE6832" w:rsidRPr="002C5EAD" w14:paraId="0609D650"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198C1E4" w14:textId="77777777" w:rsidR="00AE6832" w:rsidRPr="002C5EAD" w:rsidRDefault="00AE6832" w:rsidP="0054402C">
            <w:pPr>
              <w:pStyle w:val="Figure"/>
              <w:spacing w:line="240" w:lineRule="auto"/>
            </w:pPr>
            <w:r w:rsidRPr="002C5EAD">
              <w:t>IAO</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2C52F83C" w14:textId="77777777" w:rsidR="00AE6832" w:rsidRPr="002C5EAD" w:rsidRDefault="00AE6832" w:rsidP="0054402C">
            <w:pPr>
              <w:pStyle w:val="Figure"/>
              <w:spacing w:line="240" w:lineRule="auto"/>
            </w:pPr>
            <w:r w:rsidRPr="002C5EAD">
              <w:t>Інформаційне забезпечення</w:t>
            </w:r>
          </w:p>
        </w:tc>
      </w:tr>
      <w:tr w:rsidR="00AE6832" w:rsidRPr="002C5EAD" w14:paraId="042D5D41"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26F7D99" w14:textId="77777777" w:rsidR="00AE6832" w:rsidRPr="002C5EAD" w:rsidRDefault="00AE6832" w:rsidP="0054402C">
            <w:pPr>
              <w:pStyle w:val="Figure"/>
              <w:spacing w:line="240" w:lineRule="auto"/>
            </w:pPr>
            <w:r w:rsidRPr="002C5EAD">
              <w:t>MNT</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4A323BCF" w14:textId="77777777" w:rsidR="00AE6832" w:rsidRPr="002C5EAD" w:rsidRDefault="00AE6832" w:rsidP="0054402C">
            <w:pPr>
              <w:pStyle w:val="Figure"/>
              <w:spacing w:line="240" w:lineRule="auto"/>
            </w:pPr>
            <w:r w:rsidRPr="002C5EAD">
              <w:t>Технічне обслуговування</w:t>
            </w:r>
          </w:p>
        </w:tc>
      </w:tr>
      <w:tr w:rsidR="00AE6832" w:rsidRPr="002C5EAD" w14:paraId="37C92AF5"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5F2D0D" w14:textId="77777777" w:rsidR="00AE6832" w:rsidRPr="002C5EAD" w:rsidRDefault="00AE6832" w:rsidP="0054402C">
            <w:pPr>
              <w:pStyle w:val="Figure"/>
              <w:spacing w:line="240" w:lineRule="auto"/>
            </w:pPr>
            <w:r w:rsidRPr="002C5EAD">
              <w:t>МДМ</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6D502C87" w14:textId="77777777" w:rsidR="00AE6832" w:rsidRPr="002C5EAD" w:rsidRDefault="00AE6832" w:rsidP="0054402C">
            <w:pPr>
              <w:pStyle w:val="Figure"/>
              <w:spacing w:line="240" w:lineRule="auto"/>
            </w:pPr>
            <w:r w:rsidRPr="002C5EAD">
              <w:t>Управління мобільними пристроями</w:t>
            </w:r>
          </w:p>
        </w:tc>
      </w:tr>
      <w:tr w:rsidR="00AE6832" w:rsidRPr="002C5EAD" w14:paraId="6E949077"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B81D2D8" w14:textId="77777777" w:rsidR="00AE6832" w:rsidRPr="002C5EAD" w:rsidRDefault="00AE6832" w:rsidP="0054402C">
            <w:pPr>
              <w:pStyle w:val="Figure"/>
              <w:spacing w:line="240" w:lineRule="auto"/>
            </w:pPr>
            <w:r w:rsidRPr="002C5EAD">
              <w:t>NET</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7E827A23" w14:textId="77777777" w:rsidR="00AE6832" w:rsidRPr="002C5EAD" w:rsidRDefault="00AE6832" w:rsidP="0054402C">
            <w:pPr>
              <w:pStyle w:val="Figure"/>
              <w:spacing w:line="240" w:lineRule="auto"/>
            </w:pPr>
            <w:r w:rsidRPr="002C5EAD">
              <w:t>Безпека мережі</w:t>
            </w:r>
          </w:p>
        </w:tc>
      </w:tr>
      <w:tr w:rsidR="00AE6832" w:rsidRPr="002C5EAD" w14:paraId="607C10BC"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7719E5" w14:textId="77777777" w:rsidR="00AE6832" w:rsidRPr="002C5EAD" w:rsidRDefault="00AE6832" w:rsidP="0054402C">
            <w:pPr>
              <w:pStyle w:val="Figure"/>
              <w:spacing w:line="240" w:lineRule="auto"/>
            </w:pPr>
            <w:r w:rsidRPr="002C5EAD">
              <w:t>PES</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782938FC" w14:textId="77777777" w:rsidR="00AE6832" w:rsidRPr="002C5EAD" w:rsidRDefault="00AE6832" w:rsidP="0054402C">
            <w:pPr>
              <w:pStyle w:val="Figure"/>
              <w:spacing w:line="240" w:lineRule="auto"/>
            </w:pPr>
            <w:r w:rsidRPr="002C5EAD">
              <w:t>Фізична та екологічна безпека</w:t>
            </w:r>
          </w:p>
        </w:tc>
      </w:tr>
      <w:tr w:rsidR="00AE6832" w:rsidRPr="002C5EAD" w14:paraId="28B5B88C"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29AD970" w14:textId="77777777" w:rsidR="00AE6832" w:rsidRPr="002C5EAD" w:rsidRDefault="00AE6832" w:rsidP="0054402C">
            <w:pPr>
              <w:pStyle w:val="Figure"/>
              <w:spacing w:line="240" w:lineRule="auto"/>
            </w:pPr>
            <w:r w:rsidRPr="002C5EAD">
              <w:t>PRI </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599448B2" w14:textId="77777777" w:rsidR="00AE6832" w:rsidRPr="002C5EAD" w:rsidRDefault="00AE6832" w:rsidP="0054402C">
            <w:pPr>
              <w:pStyle w:val="Figure"/>
              <w:spacing w:line="240" w:lineRule="auto"/>
            </w:pPr>
            <w:r w:rsidRPr="002C5EAD">
              <w:t>Конфіденційність даних</w:t>
            </w:r>
          </w:p>
        </w:tc>
      </w:tr>
      <w:tr w:rsidR="00AE6832" w:rsidRPr="002C5EAD" w14:paraId="2C53674B"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E758B34" w14:textId="77777777" w:rsidR="00AE6832" w:rsidRPr="002C5EAD" w:rsidRDefault="00AE6832" w:rsidP="0054402C">
            <w:pPr>
              <w:pStyle w:val="Figure"/>
              <w:spacing w:line="240" w:lineRule="auto"/>
            </w:pPr>
            <w:r w:rsidRPr="002C5EAD">
              <w:t>PRM </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5E6A3A82" w14:textId="77777777" w:rsidR="00AE6832" w:rsidRPr="002C5EAD" w:rsidRDefault="00AE6832" w:rsidP="0054402C">
            <w:pPr>
              <w:pStyle w:val="Figure"/>
              <w:spacing w:line="240" w:lineRule="auto"/>
            </w:pPr>
            <w:r w:rsidRPr="002C5EAD">
              <w:t>Управління проектами та ресурсами</w:t>
            </w:r>
          </w:p>
        </w:tc>
      </w:tr>
      <w:tr w:rsidR="00AE6832" w:rsidRPr="002C5EAD" w14:paraId="253B778B"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6AE6876" w14:textId="77777777" w:rsidR="00AE6832" w:rsidRPr="002C5EAD" w:rsidRDefault="00AE6832" w:rsidP="0054402C">
            <w:pPr>
              <w:pStyle w:val="Figure"/>
              <w:spacing w:line="240" w:lineRule="auto"/>
            </w:pPr>
            <w:r w:rsidRPr="002C5EAD">
              <w:t>RSK </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3BEA43E5" w14:textId="77777777" w:rsidR="00AE6832" w:rsidRPr="002C5EAD" w:rsidRDefault="00AE6832" w:rsidP="0054402C">
            <w:pPr>
              <w:pStyle w:val="Figure"/>
              <w:spacing w:line="240" w:lineRule="auto"/>
            </w:pPr>
            <w:r w:rsidRPr="002C5EAD">
              <w:t>Управління ризиками</w:t>
            </w:r>
          </w:p>
        </w:tc>
      </w:tr>
      <w:tr w:rsidR="00AE6832" w:rsidRPr="002C5EAD" w14:paraId="4CC92972"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565D0AE" w14:textId="77777777" w:rsidR="00AE6832" w:rsidRPr="002C5EAD" w:rsidRDefault="00AE6832" w:rsidP="0054402C">
            <w:pPr>
              <w:pStyle w:val="Figure"/>
              <w:spacing w:line="240" w:lineRule="auto"/>
            </w:pPr>
            <w:r w:rsidRPr="002C5EAD">
              <w:t>SEA</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5E03A476" w14:textId="77777777" w:rsidR="00AE6832" w:rsidRPr="002C5EAD" w:rsidRDefault="00AE6832" w:rsidP="0054402C">
            <w:pPr>
              <w:pStyle w:val="Figure"/>
              <w:spacing w:line="240" w:lineRule="auto"/>
            </w:pPr>
            <w:r w:rsidRPr="002C5EAD">
              <w:t>Безпечна інженерія та архітектура</w:t>
            </w:r>
          </w:p>
        </w:tc>
      </w:tr>
      <w:tr w:rsidR="00AE6832" w:rsidRPr="002C5EAD" w14:paraId="4A64759B"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C47C770" w14:textId="77777777" w:rsidR="00AE6832" w:rsidRPr="002C5EAD" w:rsidRDefault="00AE6832" w:rsidP="0054402C">
            <w:pPr>
              <w:pStyle w:val="Figure"/>
              <w:spacing w:line="240" w:lineRule="auto"/>
            </w:pPr>
            <w:r w:rsidRPr="002C5EAD">
              <w:t>OPS </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48BB0966" w14:textId="77777777" w:rsidR="00AE6832" w:rsidRPr="002C5EAD" w:rsidRDefault="00AE6832" w:rsidP="0054402C">
            <w:pPr>
              <w:pStyle w:val="Figure"/>
              <w:spacing w:line="240" w:lineRule="auto"/>
            </w:pPr>
            <w:r w:rsidRPr="002C5EAD">
              <w:t>Операції безпеки</w:t>
            </w:r>
          </w:p>
        </w:tc>
      </w:tr>
      <w:tr w:rsidR="00AE6832" w:rsidRPr="002C5EAD" w14:paraId="749A802D"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B009633" w14:textId="77777777" w:rsidR="00AE6832" w:rsidRPr="002C5EAD" w:rsidRDefault="00AE6832" w:rsidP="0054402C">
            <w:pPr>
              <w:pStyle w:val="Figure"/>
              <w:spacing w:line="240" w:lineRule="auto"/>
            </w:pPr>
            <w:r w:rsidRPr="002C5EAD">
              <w:t>SAT </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308EE2AB" w14:textId="77777777" w:rsidR="00AE6832" w:rsidRPr="002C5EAD" w:rsidRDefault="00AE6832" w:rsidP="0054402C">
            <w:pPr>
              <w:pStyle w:val="Figure"/>
              <w:spacing w:line="240" w:lineRule="auto"/>
            </w:pPr>
            <w:r w:rsidRPr="002C5EAD">
              <w:t>Інформація про безпеку та навчання</w:t>
            </w:r>
          </w:p>
        </w:tc>
      </w:tr>
      <w:tr w:rsidR="00AE6832" w:rsidRPr="002C5EAD" w14:paraId="75DF599D"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634382E" w14:textId="77777777" w:rsidR="00AE6832" w:rsidRPr="002C5EAD" w:rsidRDefault="00AE6832" w:rsidP="0054402C">
            <w:pPr>
              <w:pStyle w:val="Figure"/>
              <w:spacing w:line="240" w:lineRule="auto"/>
            </w:pPr>
            <w:r w:rsidRPr="002C5EAD">
              <w:t>TDA </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7C5C2409" w14:textId="77777777" w:rsidR="00AE6832" w:rsidRPr="002C5EAD" w:rsidRDefault="00AE6832" w:rsidP="0054402C">
            <w:pPr>
              <w:pStyle w:val="Figure"/>
              <w:spacing w:line="240" w:lineRule="auto"/>
            </w:pPr>
            <w:r w:rsidRPr="002C5EAD">
              <w:t>Розробка та придбання технологій</w:t>
            </w:r>
          </w:p>
        </w:tc>
      </w:tr>
      <w:tr w:rsidR="00AE6832" w:rsidRPr="002C5EAD" w14:paraId="0A5C94E3"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7DCF0E" w14:textId="77777777" w:rsidR="00AE6832" w:rsidRPr="002C5EAD" w:rsidRDefault="00AE6832" w:rsidP="0054402C">
            <w:pPr>
              <w:pStyle w:val="Figure"/>
              <w:spacing w:line="240" w:lineRule="auto"/>
            </w:pPr>
            <w:r w:rsidRPr="002C5EAD">
              <w:t>TPM </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397CF8AB" w14:textId="77777777" w:rsidR="00AE6832" w:rsidRPr="002C5EAD" w:rsidRDefault="00AE6832" w:rsidP="0054402C">
            <w:pPr>
              <w:pStyle w:val="Figure"/>
              <w:spacing w:line="240" w:lineRule="auto"/>
            </w:pPr>
            <w:r w:rsidRPr="002C5EAD">
              <w:t>Управління третьою стороною</w:t>
            </w:r>
          </w:p>
        </w:tc>
      </w:tr>
      <w:tr w:rsidR="00AE6832" w:rsidRPr="002C5EAD" w14:paraId="32667D50"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CC876FF" w14:textId="77777777" w:rsidR="00AE6832" w:rsidRPr="002C5EAD" w:rsidRDefault="00AE6832" w:rsidP="0054402C">
            <w:pPr>
              <w:pStyle w:val="Figure"/>
              <w:spacing w:line="240" w:lineRule="auto"/>
            </w:pPr>
            <w:r w:rsidRPr="002C5EAD">
              <w:t>THR</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5189E6C2" w14:textId="77777777" w:rsidR="00AE6832" w:rsidRPr="002C5EAD" w:rsidRDefault="00AE6832" w:rsidP="0054402C">
            <w:pPr>
              <w:pStyle w:val="Figure"/>
              <w:spacing w:line="240" w:lineRule="auto"/>
            </w:pPr>
            <w:r w:rsidRPr="002C5EAD">
              <w:t>Управління загрозами </w:t>
            </w:r>
          </w:p>
        </w:tc>
      </w:tr>
      <w:tr w:rsidR="00AE6832" w:rsidRPr="002C5EAD" w14:paraId="026C6F4C"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0E241ED" w14:textId="77777777" w:rsidR="00AE6832" w:rsidRPr="002C5EAD" w:rsidRDefault="00AE6832" w:rsidP="0054402C">
            <w:pPr>
              <w:pStyle w:val="Figure"/>
              <w:spacing w:line="240" w:lineRule="auto"/>
            </w:pPr>
            <w:r w:rsidRPr="002C5EAD">
              <w:t>VPM </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2307EF1A" w14:textId="77777777" w:rsidR="00AE6832" w:rsidRPr="002C5EAD" w:rsidRDefault="00AE6832" w:rsidP="0054402C">
            <w:pPr>
              <w:pStyle w:val="Figure"/>
              <w:spacing w:line="240" w:lineRule="auto"/>
            </w:pPr>
            <w:r w:rsidRPr="002C5EAD">
              <w:t>Керування вразливістю та виправленнями</w:t>
            </w:r>
          </w:p>
        </w:tc>
      </w:tr>
      <w:tr w:rsidR="00AE6832" w:rsidRPr="002C5EAD" w14:paraId="2E89E757" w14:textId="77777777" w:rsidTr="0054402C">
        <w:tc>
          <w:tcPr>
            <w:tcW w:w="88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F66897" w14:textId="77777777" w:rsidR="00AE6832" w:rsidRPr="002C5EAD" w:rsidRDefault="00AE6832" w:rsidP="0054402C">
            <w:pPr>
              <w:pStyle w:val="Figure"/>
              <w:spacing w:line="240" w:lineRule="auto"/>
            </w:pPr>
            <w:r w:rsidRPr="002C5EAD">
              <w:t>WEB </w:t>
            </w:r>
          </w:p>
        </w:tc>
        <w:tc>
          <w:tcPr>
            <w:tcW w:w="41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13" w:type="dxa"/>
              <w:bottom w:w="0" w:type="dxa"/>
              <w:right w:w="113" w:type="dxa"/>
            </w:tcMar>
            <w:vAlign w:val="center"/>
            <w:hideMark/>
          </w:tcPr>
          <w:p w14:paraId="4C172241" w14:textId="77777777" w:rsidR="00AE6832" w:rsidRPr="002C5EAD" w:rsidRDefault="00AE6832" w:rsidP="0054402C">
            <w:pPr>
              <w:pStyle w:val="Figure"/>
              <w:spacing w:line="240" w:lineRule="auto"/>
            </w:pPr>
            <w:r w:rsidRPr="002C5EAD">
              <w:t>Веб-безпека</w:t>
            </w:r>
          </w:p>
        </w:tc>
      </w:tr>
    </w:tbl>
    <w:p w14:paraId="7B7CB245" w14:textId="77777777" w:rsidR="00AE6832" w:rsidRPr="002C5EAD" w:rsidRDefault="00AE6832" w:rsidP="00AE6832">
      <w:pPr>
        <w:ind w:firstLine="0"/>
        <w:rPr>
          <w:lang w:val="uk-UA"/>
        </w:rPr>
      </w:pPr>
    </w:p>
    <w:p w14:paraId="79CFEDB6" w14:textId="77777777" w:rsidR="00AE6832" w:rsidRPr="002C5EAD" w:rsidRDefault="00AE6832" w:rsidP="00AE6832">
      <w:pPr>
        <w:rPr>
          <w:lang w:val="uk-UA"/>
        </w:rPr>
      </w:pPr>
      <w:r w:rsidRPr="002C5EAD">
        <w:rPr>
          <w:lang w:val="uk-UA"/>
        </w:rPr>
        <w:t>Пояснення SCF доменів принципів безпеки даних (</w:t>
      </w:r>
      <w:r w:rsidRPr="00C0645E">
        <w:rPr>
          <w:lang w:val="uk-UA"/>
        </w:rPr>
        <w:t>Табл. 2.1.):</w:t>
      </w:r>
    </w:p>
    <w:p w14:paraId="38DF47A5" w14:textId="77777777" w:rsidR="00AE6832" w:rsidRPr="002C5EAD" w:rsidRDefault="00AE6832" w:rsidP="00AE6832">
      <w:pPr>
        <w:pStyle w:val="numlist"/>
      </w:pPr>
      <w:proofErr w:type="spellStart"/>
      <w:r w:rsidRPr="002C5EAD">
        <w:lastRenderedPageBreak/>
        <w:t>Кібербезпека</w:t>
      </w:r>
      <w:proofErr w:type="spellEnd"/>
      <w:r w:rsidRPr="002C5EAD">
        <w:t xml:space="preserve"> та управління конфіденційністю даних. Створіть задокументовану програму, яка буде створена для оцінювання різних ризиків і дає необхідну підтримку бізнес-цілям, при цьому охоплюючи певні принципи </w:t>
      </w:r>
      <w:proofErr w:type="spellStart"/>
      <w:r w:rsidRPr="002C5EAD">
        <w:t>кібербезпеки</w:t>
      </w:r>
      <w:proofErr w:type="spellEnd"/>
      <w:r w:rsidRPr="002C5EAD">
        <w:t xml:space="preserve"> та конфіденційності документів де йдеться законодавчі, нормативні і договірних обов’язки.</w:t>
      </w:r>
    </w:p>
    <w:p w14:paraId="68CC4767" w14:textId="77777777" w:rsidR="00AE6832" w:rsidRPr="002C5EAD" w:rsidRDefault="00AE6832" w:rsidP="00AE6832">
      <w:pPr>
        <w:pStyle w:val="numlist"/>
      </w:pPr>
      <w:r w:rsidRPr="002C5EAD">
        <w:t>Штучні та автономні технології. Надайте стійкий та достатньо надійний штучний інтелект і автономні технології, щоб досягти потрібного впливу інформуванням, консультацією або ж роблячи завдання простіше, зменшуючи несподівані властивості або раптові наслідки.</w:t>
      </w:r>
    </w:p>
    <w:p w14:paraId="7FDC18AD" w14:textId="77777777" w:rsidR="00AE6832" w:rsidRPr="002C5EAD" w:rsidRDefault="00AE6832" w:rsidP="00AE6832">
      <w:pPr>
        <w:pStyle w:val="numlist"/>
      </w:pPr>
      <w:r w:rsidRPr="002C5EAD">
        <w:t>Управління активами. Проводьте керування усіма технологічними активами, спочатку від купівлі і в кінці розпорядженням фізичним та віртуальним для кращого впровадження безпечного користування, де не має значення, в якому місці знаходиться актив.</w:t>
      </w:r>
    </w:p>
    <w:p w14:paraId="39AB9205" w14:textId="77777777" w:rsidR="00AE6832" w:rsidRPr="002C5EAD" w:rsidRDefault="00AE6832" w:rsidP="00AE6832">
      <w:pPr>
        <w:pStyle w:val="numlist"/>
      </w:pPr>
      <w:r w:rsidRPr="002C5EAD">
        <w:t>Безперервність бізнесу та аварійне відновлення. Дайте підтримку стійкій здатності надавати допомогу критично важливим для всього бізнесу функції, в той же час добре реагуючи на різні інциденти і має можливість відновлюватися після них завдяки різним задокументованих і відпрацьованих процесів.</w:t>
      </w:r>
    </w:p>
    <w:p w14:paraId="060D9652" w14:textId="77777777" w:rsidR="00AE6832" w:rsidRPr="002C5EAD" w:rsidRDefault="00AE6832" w:rsidP="00AE6832">
      <w:pPr>
        <w:pStyle w:val="numlist"/>
      </w:pPr>
      <w:r w:rsidRPr="002C5EAD">
        <w:t xml:space="preserve">Планування потужності та ефективності. Керуйте та плануйте теперішніми і можливими майбутніми </w:t>
      </w:r>
      <w:proofErr w:type="spellStart"/>
      <w:r w:rsidRPr="002C5EAD">
        <w:t>потужностями</w:t>
      </w:r>
      <w:proofErr w:type="spellEnd"/>
      <w:r w:rsidRPr="002C5EAD">
        <w:t xml:space="preserve"> та продуктивністю технологічних активів.</w:t>
      </w:r>
    </w:p>
    <w:p w14:paraId="524C8CB9" w14:textId="77777777" w:rsidR="00AE6832" w:rsidRPr="002C5EAD" w:rsidRDefault="00AE6832" w:rsidP="00AE6832">
      <w:pPr>
        <w:pStyle w:val="numlist"/>
      </w:pPr>
      <w:r w:rsidRPr="002C5EAD">
        <w:t>Управління змінами. Управляйте різними змінами витривалим і безперервним способом, який намічає досить активну роль як технологічних, так і бізнес-партнерів, для кращого внесення лише допустимих змін.</w:t>
      </w:r>
    </w:p>
    <w:p w14:paraId="5DBF733E" w14:textId="77777777" w:rsidR="00AE6832" w:rsidRPr="002C5EAD" w:rsidRDefault="00AE6832" w:rsidP="00AE6832">
      <w:pPr>
        <w:pStyle w:val="numlist"/>
      </w:pPr>
      <w:r w:rsidRPr="002C5EAD">
        <w:t xml:space="preserve">Хмарна безпека. Використовуйте хмарні екземпляри як збільшенням локальних технологій з однаковим або високим захистом, ніж засоби контролю </w:t>
      </w:r>
      <w:proofErr w:type="spellStart"/>
      <w:r w:rsidRPr="002C5EAD">
        <w:t>кібербезпеки</w:t>
      </w:r>
      <w:proofErr w:type="spellEnd"/>
      <w:r w:rsidRPr="002C5EAD">
        <w:t xml:space="preserve"> та конфіденційності компанії, які знаходяться всередині.</w:t>
      </w:r>
    </w:p>
    <w:p w14:paraId="14B4E9CB" w14:textId="77777777" w:rsidR="00AE6832" w:rsidRPr="002C5EAD" w:rsidRDefault="00AE6832" w:rsidP="00AE6832">
      <w:pPr>
        <w:pStyle w:val="numlist"/>
      </w:pPr>
      <w:r w:rsidRPr="002C5EAD">
        <w:t xml:space="preserve">Відповідність. Проводити спостереження за виконанням засобів </w:t>
      </w:r>
      <w:proofErr w:type="spellStart"/>
      <w:r w:rsidRPr="002C5EAD">
        <w:t>контролюювання</w:t>
      </w:r>
      <w:proofErr w:type="spellEnd"/>
      <w:r w:rsidRPr="002C5EAD">
        <w:t xml:space="preserve"> </w:t>
      </w:r>
      <w:proofErr w:type="spellStart"/>
      <w:r w:rsidRPr="002C5EAD">
        <w:t>кібербезпеки</w:t>
      </w:r>
      <w:proofErr w:type="spellEnd"/>
      <w:r w:rsidRPr="002C5EAD">
        <w:t xml:space="preserve"> та конфіденційності інформації для кращого </w:t>
      </w:r>
      <w:r w:rsidRPr="002C5EAD">
        <w:lastRenderedPageBreak/>
        <w:t>забезпечення наявних доказів, які потрібні для обережності та обачності для ефективного слідування законодавчих, нормативних і договірних зобов’язань.</w:t>
      </w:r>
    </w:p>
    <w:p w14:paraId="7B79C32B" w14:textId="77777777" w:rsidR="00AE6832" w:rsidRPr="002C5EAD" w:rsidRDefault="00AE6832" w:rsidP="00AE6832">
      <w:pPr>
        <w:pStyle w:val="numlist"/>
      </w:pPr>
      <w:r w:rsidRPr="002C5EAD">
        <w:t>Управління конфігурацією. Використовуйте захищені конфігурації для програм, систем, і служб до представлених постачальником і признаних галуззю правил безпеки.</w:t>
      </w:r>
    </w:p>
    <w:p w14:paraId="09415231" w14:textId="77777777" w:rsidR="00AE6832" w:rsidRPr="002C5EAD" w:rsidRDefault="00AE6832" w:rsidP="00AE6832">
      <w:pPr>
        <w:pStyle w:val="numlist"/>
      </w:pPr>
      <w:r w:rsidRPr="002C5EAD">
        <w:t xml:space="preserve">Постійний моніторинг. Дайте підтримку ситуаційній обізнаності про певні дії, які зв’язані із </w:t>
      </w:r>
      <w:proofErr w:type="spellStart"/>
      <w:r w:rsidRPr="002C5EAD">
        <w:t>кібербезпекою</w:t>
      </w:r>
      <w:proofErr w:type="spellEnd"/>
      <w:r w:rsidRPr="002C5EAD">
        <w:t>, централізованим збором та аналізом певних задокументованих подій із служб, програм і систем.</w:t>
      </w:r>
    </w:p>
    <w:p w14:paraId="29FAE829" w14:textId="77777777" w:rsidR="00AE6832" w:rsidRPr="002C5EAD" w:rsidRDefault="00AE6832" w:rsidP="00AE6832">
      <w:pPr>
        <w:pStyle w:val="numlist"/>
      </w:pPr>
      <w:r w:rsidRPr="002C5EAD">
        <w:t>Криптографічний захист. Користуйтеся потрібним криптографічним рішенням та відомі в галузі інформаційної безпеки робота керування ключами, щоб захистити конфіденційності та цілісності регульованих даних як у стані спокою, так і під час передачі даних.</w:t>
      </w:r>
    </w:p>
    <w:p w14:paraId="19A935E1" w14:textId="77777777" w:rsidR="00AE6832" w:rsidRPr="002C5EAD" w:rsidRDefault="00AE6832" w:rsidP="00AE6832">
      <w:pPr>
        <w:pStyle w:val="numlist"/>
      </w:pPr>
      <w:r w:rsidRPr="002C5EAD">
        <w:t>Класифікація та обробка даних. Використайте стандартну методологію для визначення даних для об’єктивної класифікації чутливості та критичності усіх даних і активів технологій, для можливості дотримання умов щодо потрібного поводження та знищення.</w:t>
      </w:r>
    </w:p>
    <w:p w14:paraId="0B84A912" w14:textId="77777777" w:rsidR="00AE6832" w:rsidRPr="002C5EAD" w:rsidRDefault="00AE6832" w:rsidP="00AE6832">
      <w:pPr>
        <w:pStyle w:val="numlist"/>
      </w:pPr>
      <w:r w:rsidRPr="002C5EAD">
        <w:t>Вбудована технологія. Дайте додатковий контроль, для необхідного зменшення ризиків, які зв’язані з вбудованою технологією, на основі можливого завдання шкоди, які були утворені через зловмисне використання технології.</w:t>
      </w:r>
    </w:p>
    <w:p w14:paraId="7B56D115" w14:textId="77777777" w:rsidR="00AE6832" w:rsidRPr="002C5EAD" w:rsidRDefault="00AE6832" w:rsidP="00AE6832">
      <w:pPr>
        <w:pStyle w:val="numlist"/>
      </w:pPr>
      <w:r w:rsidRPr="002C5EAD">
        <w:t xml:space="preserve">Безпека кінцевої точки. Посилення кінцевих пристроїв, щоб захиститися від певних загроз для цих пристроїв і даних, які ці пристрої можуть </w:t>
      </w:r>
      <w:proofErr w:type="spellStart"/>
      <w:r w:rsidRPr="002C5EAD">
        <w:t>зберігти</w:t>
      </w:r>
      <w:proofErr w:type="spellEnd"/>
      <w:r w:rsidRPr="002C5EAD">
        <w:t>, передавати та обробляти.</w:t>
      </w:r>
    </w:p>
    <w:p w14:paraId="4C9FFFA6" w14:textId="77777777" w:rsidR="00AE6832" w:rsidRPr="002C5EAD" w:rsidRDefault="00AE6832" w:rsidP="00AE6832">
      <w:pPr>
        <w:pStyle w:val="numlist"/>
      </w:pPr>
      <w:r w:rsidRPr="002C5EAD">
        <w:t xml:space="preserve">Безпека людських ресурсів. Використовуйте практики наймання та постійне ефективне керування персоналом для навчання людей, які переймаються за </w:t>
      </w:r>
      <w:proofErr w:type="spellStart"/>
      <w:r w:rsidRPr="002C5EAD">
        <w:t>кібербезпеку</w:t>
      </w:r>
      <w:proofErr w:type="spellEnd"/>
      <w:r w:rsidRPr="002C5EAD">
        <w:t xml:space="preserve"> та конфіденційність даних.</w:t>
      </w:r>
    </w:p>
    <w:p w14:paraId="311F683C" w14:textId="77777777" w:rsidR="00AE6832" w:rsidRPr="002C5EAD" w:rsidRDefault="00AE6832" w:rsidP="00AE6832">
      <w:pPr>
        <w:pStyle w:val="numlist"/>
      </w:pPr>
      <w:r w:rsidRPr="002C5EAD">
        <w:t xml:space="preserve">Ідентифікація та автентифікація. Запроваджувати один за одним концепцію «найменших привілеїв» в усіх програмах, системах і службах для </w:t>
      </w:r>
      <w:r w:rsidRPr="002C5EAD">
        <w:lastRenderedPageBreak/>
        <w:t>особистого, в групі та робочих облікових записів завдяки записаної та зведеної до стандарту керування ідентифікацією та доступом (IAM).</w:t>
      </w:r>
    </w:p>
    <w:p w14:paraId="1CEE92FA" w14:textId="77777777" w:rsidR="00AE6832" w:rsidRPr="002C5EAD" w:rsidRDefault="00AE6832" w:rsidP="00AE6832">
      <w:pPr>
        <w:pStyle w:val="numlist"/>
      </w:pPr>
      <w:r w:rsidRPr="002C5EAD">
        <w:t xml:space="preserve">Реагування на інцидент. Надавати підтримку життєздатному потенціал реагування на інциденти, який дає </w:t>
      </w:r>
      <w:proofErr w:type="spellStart"/>
      <w:r w:rsidRPr="002C5EAD">
        <w:t>уроки</w:t>
      </w:r>
      <w:proofErr w:type="spellEnd"/>
      <w:r w:rsidRPr="002C5EAD">
        <w:t xml:space="preserve"> співробітникам, як потрібно впізнавати не типові дії та посилати повідомлення про ці дії для того, щоб служби реагування на інциденти змогли вжити потрібні дії для впорядкувати інциденти згідно до задокументованого Плану реагування на інциденти (IRP).</w:t>
      </w:r>
    </w:p>
    <w:p w14:paraId="078937BF" w14:textId="77777777" w:rsidR="00AE6832" w:rsidRPr="002C5EAD" w:rsidRDefault="00AE6832" w:rsidP="00AE6832">
      <w:pPr>
        <w:pStyle w:val="numlist"/>
      </w:pPr>
      <w:r w:rsidRPr="002C5EAD">
        <w:t xml:space="preserve">Інформаційне забезпечення. Зробіть процес об’єктивної оцінки для перевірки наявності і працездатності певних засобів для контролю </w:t>
      </w:r>
      <w:proofErr w:type="spellStart"/>
      <w:r w:rsidRPr="002C5EAD">
        <w:t>кібербезпеки</w:t>
      </w:r>
      <w:proofErr w:type="spellEnd"/>
      <w:r w:rsidRPr="002C5EAD">
        <w:t xml:space="preserve"> і конфіденційності даних перед використанням системи або програми в робочому середовищі.</w:t>
      </w:r>
    </w:p>
    <w:p w14:paraId="362C5355" w14:textId="77777777" w:rsidR="00AE6832" w:rsidRPr="002C5EAD" w:rsidRDefault="00AE6832" w:rsidP="00AE6832">
      <w:pPr>
        <w:pStyle w:val="numlist"/>
      </w:pPr>
      <w:r w:rsidRPr="002C5EAD">
        <w:t>Технічне обслуговування. Вчасне підтримування технологічних активів згідно встановлених порад постачальників щодо конфігурацій, оновлень, враховуючи також підтримувані або розподілені третіми сторонами.</w:t>
      </w:r>
    </w:p>
    <w:p w14:paraId="5D85BF84" w14:textId="77777777" w:rsidR="00AE6832" w:rsidRPr="002C5EAD" w:rsidRDefault="00AE6832" w:rsidP="00AE6832">
      <w:pPr>
        <w:pStyle w:val="numlist"/>
      </w:pPr>
      <w:r w:rsidRPr="002C5EAD">
        <w:t>Управління мобільними пристроями. Запровадити дії для стримування під’єднання мобільних пристроїв до критичної інфраструктури та конфіденційної інформації, які зменшують область атаки та можливий вхід до даних через користування мобільних пристроїв.</w:t>
      </w:r>
    </w:p>
    <w:p w14:paraId="6F110A69" w14:textId="77777777" w:rsidR="00AE6832" w:rsidRPr="002C5EAD" w:rsidRDefault="00AE6832" w:rsidP="00AE6832">
      <w:pPr>
        <w:pStyle w:val="numlist"/>
      </w:pPr>
      <w:r w:rsidRPr="002C5EAD">
        <w:t xml:space="preserve">Безпека мережі. Створити та запровадити стійку методологію для глибшої захищеності, яка може забезпечить дотримання інструкцій концепції «найменшої функціональності» завдяки </w:t>
      </w:r>
      <w:proofErr w:type="spellStart"/>
      <w:r w:rsidRPr="002C5EAD">
        <w:t>обмеженю</w:t>
      </w:r>
      <w:proofErr w:type="spellEnd"/>
      <w:r w:rsidRPr="002C5EAD">
        <w:t xml:space="preserve"> можливості входу в мережу до систем та програм.</w:t>
      </w:r>
    </w:p>
    <w:p w14:paraId="7BC947B7" w14:textId="77777777" w:rsidR="00AE6832" w:rsidRPr="002C5EAD" w:rsidRDefault="00AE6832" w:rsidP="00AE6832">
      <w:pPr>
        <w:pStyle w:val="numlist"/>
      </w:pPr>
      <w:r w:rsidRPr="002C5EAD">
        <w:t>Фізична та екологічна безпека. Захист фізичних об’єктів завдяки рівням фізичної безпеки та засобів для контролювання середовища, які разом можуть захищати фізичні та цифрові об’єкти від пошкодження та викрадення.</w:t>
      </w:r>
    </w:p>
    <w:p w14:paraId="73D13522" w14:textId="77777777" w:rsidR="00AE6832" w:rsidRPr="002C5EAD" w:rsidRDefault="00AE6832" w:rsidP="00AE6832">
      <w:pPr>
        <w:pStyle w:val="numlist"/>
      </w:pPr>
      <w:r w:rsidRPr="002C5EAD">
        <w:t xml:space="preserve">Конфіденційність даних. Забезпечити конфіденційність із признаними принципами конфіденційності даних для можливості встановити певні технічні, </w:t>
      </w:r>
      <w:r w:rsidRPr="002C5EAD">
        <w:lastRenderedPageBreak/>
        <w:t>фізичні та адміністративні засоби для контролювання та захисту даних користувачів впродовж робочого циклу систем і програм.</w:t>
      </w:r>
    </w:p>
    <w:p w14:paraId="3BF04AB8" w14:textId="77777777" w:rsidR="00AE6832" w:rsidRPr="002C5EAD" w:rsidRDefault="00AE6832" w:rsidP="00AE6832">
      <w:pPr>
        <w:pStyle w:val="numlist"/>
      </w:pPr>
      <w:r w:rsidRPr="002C5EAD">
        <w:t xml:space="preserve">Управління проектами та ресурсами. Впровадити стратегію, щоб цілі </w:t>
      </w:r>
      <w:proofErr w:type="spellStart"/>
      <w:r w:rsidRPr="002C5EAD">
        <w:t>кібербезпеки</w:t>
      </w:r>
      <w:proofErr w:type="spellEnd"/>
      <w:r w:rsidRPr="002C5EAD">
        <w:t xml:space="preserve"> та конфіденційності були досягнуті, де стратегія може визначати </w:t>
      </w:r>
      <w:proofErr w:type="spellStart"/>
      <w:r w:rsidRPr="002C5EAD">
        <w:t>кібербезпеку</w:t>
      </w:r>
      <w:proofErr w:type="spellEnd"/>
      <w:r w:rsidRPr="002C5EAD">
        <w:t xml:space="preserve"> як основну сторону з інтересами в межах роботи керування проектами для подання безпечних рішень.</w:t>
      </w:r>
    </w:p>
    <w:p w14:paraId="0C6F47F1" w14:textId="77777777" w:rsidR="00AE6832" w:rsidRPr="002C5EAD" w:rsidRDefault="00AE6832" w:rsidP="00AE6832">
      <w:pPr>
        <w:pStyle w:val="numlist"/>
      </w:pPr>
      <w:r w:rsidRPr="002C5EAD">
        <w:t>Управління ризиками. Необхідно надавати оцінку, дізнатися головні цілі та усунути ризики узгоджуючи з галузевими принципами керування ризиками для переконання, щодо ризиків де їх рішення надають межу ризику організації.</w:t>
      </w:r>
    </w:p>
    <w:p w14:paraId="2427ACE3" w14:textId="77777777" w:rsidR="00AE6832" w:rsidRPr="002C5EAD" w:rsidRDefault="00AE6832" w:rsidP="00AE6832">
      <w:pPr>
        <w:pStyle w:val="numlist"/>
      </w:pPr>
      <w:r w:rsidRPr="002C5EAD">
        <w:t>Безпечна інженерія та архітектура. Користуйтеся безпечними інженерними та архітектурними принципами для того, щоб давати більш безпечні і стійкіші системи та програми.</w:t>
      </w:r>
    </w:p>
    <w:p w14:paraId="21204D1E" w14:textId="77777777" w:rsidR="00AE6832" w:rsidRPr="002C5EAD" w:rsidRDefault="00AE6832" w:rsidP="00AE6832">
      <w:pPr>
        <w:pStyle w:val="numlist"/>
      </w:pPr>
      <w:r w:rsidRPr="002C5EAD">
        <w:t xml:space="preserve">Операції безпеки. Запроваджуйте операції з </w:t>
      </w:r>
      <w:proofErr w:type="spellStart"/>
      <w:r w:rsidRPr="002C5EAD">
        <w:t>кібербезпеки</w:t>
      </w:r>
      <w:proofErr w:type="spellEnd"/>
      <w:r w:rsidRPr="002C5EAD">
        <w:t xml:space="preserve"> та конфіденційності даних, щоб дати послуги безпечних систем та програм, які мають стандарт бізнес-потреб організації.</w:t>
      </w:r>
    </w:p>
    <w:p w14:paraId="6F3B4AC4" w14:textId="77777777" w:rsidR="00AE6832" w:rsidRPr="002C5EAD" w:rsidRDefault="00AE6832" w:rsidP="00AE6832">
      <w:pPr>
        <w:pStyle w:val="numlist"/>
      </w:pPr>
      <w:r w:rsidRPr="002C5EAD">
        <w:t xml:space="preserve">Інформація про безпеку та навчання. Заохочувати фахівців до серйозності по відношенню до </w:t>
      </w:r>
      <w:proofErr w:type="spellStart"/>
      <w:r w:rsidRPr="002C5EAD">
        <w:t>кібербезпеки</w:t>
      </w:r>
      <w:proofErr w:type="spellEnd"/>
      <w:r w:rsidRPr="002C5EAD">
        <w:t xml:space="preserve"> та конфіденційності, якісно даючи </w:t>
      </w:r>
      <w:proofErr w:type="spellStart"/>
      <w:r w:rsidRPr="002C5EAD">
        <w:t>уроки</w:t>
      </w:r>
      <w:proofErr w:type="spellEnd"/>
      <w:r w:rsidRPr="002C5EAD">
        <w:t xml:space="preserve"> користувачам про різноманітні загрози, обв’язку до відповідності та безпечні методи роботи.</w:t>
      </w:r>
    </w:p>
    <w:p w14:paraId="50B03D5C" w14:textId="77777777" w:rsidR="00AE6832" w:rsidRPr="002C5EAD" w:rsidRDefault="00AE6832" w:rsidP="00AE6832">
      <w:pPr>
        <w:pStyle w:val="numlist"/>
      </w:pPr>
      <w:r w:rsidRPr="002C5EAD">
        <w:t xml:space="preserve">Розробка та придбання технологій. Розробляйте та перевіряйте програми, та системи або служби згідно </w:t>
      </w:r>
      <w:proofErr w:type="spellStart"/>
      <w:r w:rsidRPr="002C5EAD">
        <w:t>Secure</w:t>
      </w:r>
      <w:proofErr w:type="spellEnd"/>
      <w:r w:rsidRPr="002C5EAD">
        <w:t xml:space="preserve"> </w:t>
      </w:r>
      <w:proofErr w:type="spellStart"/>
      <w:r w:rsidRPr="002C5EAD">
        <w:t>Software</w:t>
      </w:r>
      <w:proofErr w:type="spellEnd"/>
      <w:r w:rsidRPr="002C5EAD">
        <w:t xml:space="preserve"> </w:t>
      </w:r>
      <w:proofErr w:type="spellStart"/>
      <w:r w:rsidRPr="002C5EAD">
        <w:t>Development</w:t>
      </w:r>
      <w:proofErr w:type="spellEnd"/>
      <w:r w:rsidRPr="002C5EAD">
        <w:t xml:space="preserve"> </w:t>
      </w:r>
      <w:proofErr w:type="spellStart"/>
      <w:r w:rsidRPr="002C5EAD">
        <w:t>Framework</w:t>
      </w:r>
      <w:proofErr w:type="spellEnd"/>
      <w:r w:rsidRPr="002C5EAD">
        <w:t xml:space="preserve"> (SSDF) для того, щоб применшити можливий вплив </w:t>
      </w:r>
      <w:proofErr w:type="spellStart"/>
      <w:r w:rsidRPr="002C5EAD">
        <w:t>уразливостей</w:t>
      </w:r>
      <w:proofErr w:type="spellEnd"/>
      <w:r w:rsidRPr="002C5EAD">
        <w:t xml:space="preserve">, яких </w:t>
      </w:r>
      <w:proofErr w:type="spellStart"/>
      <w:r w:rsidRPr="002C5EAD">
        <w:t>незнайшли</w:t>
      </w:r>
      <w:proofErr w:type="spellEnd"/>
      <w:r w:rsidRPr="002C5EAD">
        <w:t xml:space="preserve"> або недоліків конструкції.</w:t>
      </w:r>
    </w:p>
    <w:p w14:paraId="142ECB84" w14:textId="77777777" w:rsidR="00AE6832" w:rsidRPr="002C5EAD" w:rsidRDefault="00AE6832" w:rsidP="00AE6832">
      <w:pPr>
        <w:pStyle w:val="numlist"/>
      </w:pPr>
      <w:r w:rsidRPr="002C5EAD">
        <w:t xml:space="preserve">Управління третьою стороною. Використовуйте методи управління ризиками в ланцюзі поставок (SCRM) для надавання ресурсів або послуг </w:t>
      </w:r>
      <w:proofErr w:type="spellStart"/>
      <w:r w:rsidRPr="002C5EAD">
        <w:t>користовування</w:t>
      </w:r>
      <w:proofErr w:type="spellEnd"/>
      <w:r w:rsidRPr="002C5EAD">
        <w:t xml:space="preserve"> були надійні треті сторони.</w:t>
      </w:r>
    </w:p>
    <w:p w14:paraId="6242394E" w14:textId="77777777" w:rsidR="00AE6832" w:rsidRPr="002C5EAD" w:rsidRDefault="00AE6832" w:rsidP="00AE6832">
      <w:pPr>
        <w:pStyle w:val="numlist"/>
      </w:pPr>
      <w:r w:rsidRPr="002C5EAD">
        <w:lastRenderedPageBreak/>
        <w:t>Управління загрозами. Вчасно знаходження та проведення оцінки зв’язані із загрозами для технологій як для власності, так і для бізнес-процесів для визначення ризику і необхідних управляючих діях.</w:t>
      </w:r>
    </w:p>
    <w:p w14:paraId="219D4193" w14:textId="77777777" w:rsidR="00AE6832" w:rsidRPr="002C5EAD" w:rsidRDefault="00AE6832" w:rsidP="00AE6832">
      <w:pPr>
        <w:pStyle w:val="numlist"/>
      </w:pPr>
      <w:r w:rsidRPr="002C5EAD">
        <w:t>Керування вразливістю та виправленнями. Користування признаними методами керування поверхневих атак (ASM) для збільшення безпеки і міцності програм і організацій в протидії невідомих та сильних напрямків атак.</w:t>
      </w:r>
    </w:p>
    <w:p w14:paraId="28E96EE2" w14:textId="77777777" w:rsidR="00AE6832" w:rsidRPr="002C5EAD" w:rsidRDefault="00AE6832" w:rsidP="00AE6832">
      <w:pPr>
        <w:pStyle w:val="numlist"/>
      </w:pPr>
      <w:r w:rsidRPr="002C5EAD">
        <w:t>Веб-безпека. Надання безпеки та посилення стійкості технологій під’єднання до Інтернету завдяки безпечному управлінню конфігурацією та спостереження незвичайної активності [2].</w:t>
      </w:r>
    </w:p>
    <w:p w14:paraId="1E4F9CB6" w14:textId="77777777" w:rsidR="00AE6832" w:rsidRPr="004329D3" w:rsidRDefault="00AE6832" w:rsidP="00AE6832">
      <w:pPr>
        <w:rPr>
          <w:lang w:val="uk-UA"/>
        </w:rPr>
      </w:pPr>
      <w:r>
        <w:rPr>
          <w:lang w:val="uk-UA"/>
        </w:rPr>
        <w:t xml:space="preserve">Можна побачити, що розробники досить серйозно підійшли до створення доменів </w:t>
      </w:r>
      <w:r>
        <w:rPr>
          <w:lang w:val="en-US"/>
        </w:rPr>
        <w:t>SCF</w:t>
      </w:r>
      <w:r w:rsidRPr="004329D3">
        <w:t xml:space="preserve"> </w:t>
      </w:r>
      <w:r>
        <w:rPr>
          <w:lang w:val="uk-UA"/>
        </w:rPr>
        <w:t>та їх принципів. При цьому домени вміщують більше тисячі принципів з усіма їх поясненнями та деталями.</w:t>
      </w:r>
    </w:p>
    <w:p w14:paraId="6F3BA5F7" w14:textId="77777777" w:rsidR="00AE6832" w:rsidRPr="002C5EAD" w:rsidRDefault="00AE6832" w:rsidP="00AE6832">
      <w:pPr>
        <w:pStyle w:val="2"/>
      </w:pPr>
      <w:bookmarkStart w:id="15" w:name="_Toc153793749"/>
      <w:r w:rsidRPr="002C5EAD">
        <w:t>Висновки до другого розділу</w:t>
      </w:r>
      <w:bookmarkEnd w:id="15"/>
    </w:p>
    <w:p w14:paraId="5E5AE93E" w14:textId="77777777" w:rsidR="00AE6832" w:rsidRPr="002C5EAD" w:rsidRDefault="00AE6832" w:rsidP="00AE6832">
      <w:pPr>
        <w:rPr>
          <w:lang w:val="uk-UA"/>
        </w:rPr>
      </w:pPr>
      <w:proofErr w:type="spellStart"/>
      <w:r w:rsidRPr="002C5EAD">
        <w:rPr>
          <w:lang w:val="uk-UA"/>
        </w:rPr>
        <w:t>Secure</w:t>
      </w:r>
      <w:proofErr w:type="spellEnd"/>
      <w:r w:rsidRPr="002C5EAD">
        <w:rPr>
          <w:lang w:val="uk-UA"/>
        </w:rPr>
        <w:t xml:space="preserve"> </w:t>
      </w:r>
      <w:proofErr w:type="spellStart"/>
      <w:r w:rsidRPr="002C5EAD">
        <w:rPr>
          <w:lang w:val="uk-UA"/>
        </w:rPr>
        <w:t>Controls</w:t>
      </w:r>
      <w:proofErr w:type="spellEnd"/>
      <w:r w:rsidRPr="002C5EAD">
        <w:rPr>
          <w:lang w:val="uk-UA"/>
        </w:rPr>
        <w:t xml:space="preserve"> </w:t>
      </w:r>
      <w:proofErr w:type="spellStart"/>
      <w:r w:rsidRPr="002C5EAD">
        <w:rPr>
          <w:lang w:val="uk-UA"/>
        </w:rPr>
        <w:t>Framework</w:t>
      </w:r>
      <w:proofErr w:type="spellEnd"/>
      <w:r w:rsidRPr="002C5EAD">
        <w:rPr>
          <w:lang w:val="uk-UA"/>
        </w:rPr>
        <w:t xml:space="preserve"> являється достатньо корисним ресурсом та активно використовується в різних країнах. Зосереджується на контролі та захисті інформації, як для організацій так і для користувачів проти різних </w:t>
      </w:r>
      <w:proofErr w:type="spellStart"/>
      <w:r w:rsidRPr="002C5EAD">
        <w:rPr>
          <w:lang w:val="uk-UA"/>
        </w:rPr>
        <w:t>кіберзагроз</w:t>
      </w:r>
      <w:proofErr w:type="spellEnd"/>
      <w:r w:rsidRPr="002C5EAD">
        <w:rPr>
          <w:lang w:val="uk-UA"/>
        </w:rPr>
        <w:t>.</w:t>
      </w:r>
    </w:p>
    <w:p w14:paraId="60B2DABF" w14:textId="77777777" w:rsidR="00AE6832" w:rsidRDefault="00AE6832" w:rsidP="00AE6832">
      <w:pPr>
        <w:rPr>
          <w:lang w:val="uk-UA"/>
        </w:rPr>
      </w:pPr>
      <w:r w:rsidRPr="002C5EAD">
        <w:rPr>
          <w:lang w:val="uk-UA"/>
        </w:rPr>
        <w:t xml:space="preserve">SCF детально, зрозуміло і структурно розписано з наданням потрібної інформації по </w:t>
      </w:r>
      <w:proofErr w:type="spellStart"/>
      <w:r w:rsidRPr="002C5EAD">
        <w:rPr>
          <w:lang w:val="uk-UA"/>
        </w:rPr>
        <w:t>кіберзахисту</w:t>
      </w:r>
      <w:proofErr w:type="spellEnd"/>
      <w:r w:rsidRPr="002C5EAD">
        <w:rPr>
          <w:lang w:val="uk-UA"/>
        </w:rPr>
        <w:t xml:space="preserve">. Також його </w:t>
      </w:r>
      <w:r>
        <w:rPr>
          <w:lang w:val="uk-UA"/>
        </w:rPr>
        <w:t>розробники</w:t>
      </w:r>
      <w:r w:rsidRPr="002C5EAD">
        <w:rPr>
          <w:lang w:val="uk-UA"/>
        </w:rPr>
        <w:t xml:space="preserve"> змогли скоригувати так, щоб </w:t>
      </w:r>
      <w:r>
        <w:rPr>
          <w:lang w:val="uk-UA"/>
        </w:rPr>
        <w:t xml:space="preserve">завдяки йому </w:t>
      </w:r>
      <w:r w:rsidRPr="002C5EAD">
        <w:rPr>
          <w:lang w:val="uk-UA"/>
        </w:rPr>
        <w:t>м</w:t>
      </w:r>
      <w:r>
        <w:rPr>
          <w:lang w:val="uk-UA"/>
        </w:rPr>
        <w:t>ожна</w:t>
      </w:r>
      <w:r w:rsidRPr="002C5EAD">
        <w:rPr>
          <w:lang w:val="uk-UA"/>
        </w:rPr>
        <w:t xml:space="preserve"> </w:t>
      </w:r>
      <w:r>
        <w:rPr>
          <w:lang w:val="uk-UA"/>
        </w:rPr>
        <w:t>було проводити узагальнення та гармонізувати систему захисту інформації для різних організацій, підприємств та компаній.</w:t>
      </w:r>
    </w:p>
    <w:p w14:paraId="487EA874" w14:textId="77777777" w:rsidR="00AE6832" w:rsidRDefault="00AE6832" w:rsidP="00AE6832">
      <w:pPr>
        <w:rPr>
          <w:lang w:val="uk-UA"/>
        </w:rPr>
      </w:pPr>
      <w:r w:rsidRPr="002C5EAD">
        <w:rPr>
          <w:lang w:val="uk-UA"/>
        </w:rPr>
        <w:t xml:space="preserve"> SCF</w:t>
      </w:r>
      <w:r>
        <w:rPr>
          <w:lang w:val="uk-UA"/>
        </w:rPr>
        <w:t xml:space="preserve"> мають багато користувачів по всьому світу і те, що вони створені кваліфікованими спеціалістами по </w:t>
      </w:r>
      <w:proofErr w:type="spellStart"/>
      <w:r>
        <w:rPr>
          <w:lang w:val="uk-UA"/>
        </w:rPr>
        <w:t>кібербезпеці</w:t>
      </w:r>
      <w:proofErr w:type="spellEnd"/>
      <w:r>
        <w:rPr>
          <w:lang w:val="uk-UA"/>
        </w:rPr>
        <w:t xml:space="preserve">, які по суті є волонтерами лише робить їх поради корисними проти різних загроз: </w:t>
      </w:r>
      <w:proofErr w:type="spellStart"/>
      <w:r>
        <w:rPr>
          <w:lang w:val="uk-UA"/>
        </w:rPr>
        <w:t>кібертероризму</w:t>
      </w:r>
      <w:proofErr w:type="spellEnd"/>
      <w:r>
        <w:rPr>
          <w:lang w:val="uk-UA"/>
        </w:rPr>
        <w:t xml:space="preserve">, </w:t>
      </w:r>
      <w:proofErr w:type="spellStart"/>
      <w:r>
        <w:rPr>
          <w:lang w:val="uk-UA"/>
        </w:rPr>
        <w:t>кібершпигунстві</w:t>
      </w:r>
      <w:proofErr w:type="spellEnd"/>
      <w:r>
        <w:rPr>
          <w:lang w:val="uk-UA"/>
        </w:rPr>
        <w:t xml:space="preserve">, </w:t>
      </w:r>
      <w:proofErr w:type="spellStart"/>
      <w:r>
        <w:rPr>
          <w:lang w:val="uk-UA"/>
        </w:rPr>
        <w:t>кіберінцидентів</w:t>
      </w:r>
      <w:proofErr w:type="spellEnd"/>
      <w:r>
        <w:rPr>
          <w:lang w:val="uk-UA"/>
        </w:rPr>
        <w:t>, неконфіденційне вторгнення тощо.</w:t>
      </w:r>
    </w:p>
    <w:p w14:paraId="62B789F0" w14:textId="77777777" w:rsidR="00AE6832" w:rsidRDefault="00AE6832" w:rsidP="00AE6832">
      <w:pPr>
        <w:ind w:firstLine="0"/>
        <w:rPr>
          <w:lang w:val="uk-UA"/>
        </w:rPr>
      </w:pPr>
    </w:p>
    <w:p w14:paraId="686CD532" w14:textId="77777777" w:rsidR="00AE6832" w:rsidRPr="002C5EAD" w:rsidRDefault="00AE6832" w:rsidP="00AE6832">
      <w:pPr>
        <w:pStyle w:val="10"/>
      </w:pPr>
      <w:bookmarkStart w:id="16" w:name="_Toc153793751"/>
      <w:r w:rsidRPr="002C5EAD">
        <w:lastRenderedPageBreak/>
        <w:t>Розділ 3</w:t>
      </w:r>
      <w:r w:rsidRPr="002C5EAD">
        <w:br/>
        <w:t>ПРАКТИКА ГАРМОНІЗАЦІЇ УКРАЇНСЬКОГО</w:t>
      </w:r>
      <w:r w:rsidRPr="002C5EAD">
        <w:br/>
        <w:t>ЗАКОНОДАВСТВА ІЗ SECURE CONTROLS FRAMEWORK</w:t>
      </w:r>
      <w:bookmarkEnd w:id="16"/>
    </w:p>
    <w:p w14:paraId="323BC4B1" w14:textId="77777777" w:rsidR="00AE6832" w:rsidRPr="002C5EAD" w:rsidRDefault="00AE6832" w:rsidP="00AE6832">
      <w:pPr>
        <w:pStyle w:val="2"/>
      </w:pPr>
      <w:bookmarkStart w:id="17" w:name="_Toc153793752"/>
      <w:bookmarkStart w:id="18" w:name="_Hlk153562700"/>
      <w:r w:rsidRPr="002C5EAD">
        <w:t xml:space="preserve">3.1. Порівняльний аналіз та взаємодії українського законодавства із </w:t>
      </w:r>
      <w:proofErr w:type="spellStart"/>
      <w:r w:rsidRPr="002C5EAD">
        <w:t>Secure</w:t>
      </w:r>
      <w:proofErr w:type="spellEnd"/>
      <w:r w:rsidRPr="002C5EAD">
        <w:t xml:space="preserve"> </w:t>
      </w:r>
      <w:proofErr w:type="spellStart"/>
      <w:r w:rsidRPr="002C5EAD">
        <w:t>Controls</w:t>
      </w:r>
      <w:proofErr w:type="spellEnd"/>
      <w:r w:rsidRPr="002C5EAD">
        <w:t xml:space="preserve"> </w:t>
      </w:r>
      <w:proofErr w:type="spellStart"/>
      <w:r w:rsidRPr="002C5EAD">
        <w:t>Framework</w:t>
      </w:r>
      <w:bookmarkEnd w:id="17"/>
      <w:proofErr w:type="spellEnd"/>
    </w:p>
    <w:bookmarkEnd w:id="18"/>
    <w:p w14:paraId="39F598DC" w14:textId="77777777" w:rsidR="00AE6832" w:rsidRPr="002C5EAD" w:rsidRDefault="00AE6832" w:rsidP="00AE6832">
      <w:pPr>
        <w:rPr>
          <w:lang w:val="uk-UA" w:eastAsia="ru-RU"/>
        </w:rPr>
      </w:pPr>
      <w:r w:rsidRPr="002C5EAD">
        <w:rPr>
          <w:lang w:val="uk-UA" w:eastAsia="ru-RU"/>
        </w:rPr>
        <w:t xml:space="preserve">Українське законодавство відносно недавно почало створювати та покращувати своє законодавство та нормативні акти у сфері </w:t>
      </w:r>
      <w:proofErr w:type="spellStart"/>
      <w:r w:rsidRPr="002C5EAD">
        <w:rPr>
          <w:lang w:val="uk-UA" w:eastAsia="ru-RU"/>
        </w:rPr>
        <w:t>кібербезпеки</w:t>
      </w:r>
      <w:proofErr w:type="spellEnd"/>
      <w:r w:rsidRPr="002C5EAD">
        <w:rPr>
          <w:lang w:val="uk-UA" w:eastAsia="ru-RU"/>
        </w:rPr>
        <w:t>. До того воно було в кращому випадку не достатньо добре розроблено та продумано. На початку утворення держави, а саме в другій половині 90-х роках почали запроваджувати перші законодавчі та нормативні акти в інформаційній безпеці, хоча вони достатньо прості в розумінні:</w:t>
      </w:r>
    </w:p>
    <w:p w14:paraId="1DF6129B" w14:textId="77777777" w:rsidR="00AE6832" w:rsidRPr="002C5EAD" w:rsidRDefault="00AE6832" w:rsidP="00AE6832">
      <w:pPr>
        <w:rPr>
          <w:lang w:val="uk-UA" w:eastAsia="ru-RU"/>
        </w:rPr>
      </w:pPr>
      <w:r w:rsidRPr="002C5EAD">
        <w:rPr>
          <w:lang w:val="uk-UA" w:eastAsia="ru-RU"/>
        </w:rPr>
        <w:t>-указ Президента України від 27 вересня 1999 року № 1229 "Про затвердження Положення про технічний захист інформації в Україні" [2];</w:t>
      </w:r>
    </w:p>
    <w:p w14:paraId="04348041" w14:textId="77777777" w:rsidR="00AE6832" w:rsidRPr="002C5EAD" w:rsidRDefault="00AE6832" w:rsidP="00AE6832">
      <w:pPr>
        <w:rPr>
          <w:lang w:val="uk-UA" w:eastAsia="ru-RU"/>
        </w:rPr>
      </w:pPr>
      <w:r w:rsidRPr="002C5EAD">
        <w:rPr>
          <w:lang w:val="uk-UA" w:eastAsia="ru-RU"/>
        </w:rPr>
        <w:t>-Постанова Кабінету Міністрів України від 08 жовтня 1997 року № 1126 "Про затвердження Концепції технічного захисту інформації в Україні" [3];</w:t>
      </w:r>
    </w:p>
    <w:p w14:paraId="6D28FD13" w14:textId="77777777" w:rsidR="00AE6832" w:rsidRPr="002C5EAD" w:rsidRDefault="00AE6832" w:rsidP="00AE6832">
      <w:pPr>
        <w:rPr>
          <w:lang w:val="uk-UA" w:eastAsia="ru-RU"/>
        </w:rPr>
      </w:pPr>
      <w:r w:rsidRPr="002C5EAD">
        <w:rPr>
          <w:lang w:val="uk-UA" w:eastAsia="ru-RU"/>
        </w:rPr>
        <w:t>-Постанова Кабінету Міністрів України від 16.02.1998 № 180 "Про затвердження Положення про забезпечення режиму секретності під час обробки інформації, що становить державну таємницю, в інформаційних, телекомунікаційних та інформаційно-телекомунікаційних системах" [8];</w:t>
      </w:r>
    </w:p>
    <w:p w14:paraId="5881BC56" w14:textId="77777777" w:rsidR="00AE6832" w:rsidRPr="002C5EAD" w:rsidRDefault="00AE6832" w:rsidP="00AE6832">
      <w:pPr>
        <w:rPr>
          <w:lang w:val="uk-UA" w:eastAsia="ru-RU"/>
        </w:rPr>
      </w:pPr>
      <w:r w:rsidRPr="002C5EAD">
        <w:rPr>
          <w:lang w:val="uk-UA" w:eastAsia="ru-RU"/>
        </w:rPr>
        <w:t xml:space="preserve">-НД ТЗІ 1.1-002-99 Загальні положення щодо захисту інформації в комп’ютерних системах від несанкціонованого доступу, наказ ДСТСЗІ СБУ від 28.04.99 (Зміна № 1 наказ Адміністрації </w:t>
      </w:r>
      <w:proofErr w:type="spellStart"/>
      <w:r w:rsidRPr="002C5EAD">
        <w:rPr>
          <w:lang w:val="uk-UA" w:eastAsia="ru-RU"/>
        </w:rPr>
        <w:t>Держспецзв’язку</w:t>
      </w:r>
      <w:proofErr w:type="spellEnd"/>
      <w:r w:rsidRPr="002C5EAD">
        <w:rPr>
          <w:lang w:val="uk-UA" w:eastAsia="ru-RU"/>
        </w:rPr>
        <w:t xml:space="preserve"> від 28.12.2012 № 806) [14];</w:t>
      </w:r>
    </w:p>
    <w:p w14:paraId="04230198" w14:textId="77777777" w:rsidR="00AE6832" w:rsidRPr="002C5EAD" w:rsidRDefault="00AE6832" w:rsidP="00AE6832">
      <w:pPr>
        <w:rPr>
          <w:lang w:val="uk-UA" w:eastAsia="ru-RU"/>
        </w:rPr>
      </w:pPr>
      <w:r w:rsidRPr="002C5EAD">
        <w:rPr>
          <w:lang w:val="uk-UA" w:eastAsia="ru-RU"/>
        </w:rPr>
        <w:t>-НД ТЗІ 1.1-003-99 Термінологія в галузі захисту інформації в комп’ютерних системах від несанкціонованого доступу, наказ ДСТСЗІ СБУ від 28.04.99 № 22 [15];</w:t>
      </w:r>
    </w:p>
    <w:p w14:paraId="4E00C93C" w14:textId="77777777" w:rsidR="00AE6832" w:rsidRPr="002C5EAD" w:rsidRDefault="00AE6832" w:rsidP="00AE6832">
      <w:pPr>
        <w:rPr>
          <w:lang w:val="uk-UA" w:eastAsia="ru-RU"/>
        </w:rPr>
      </w:pPr>
      <w:r w:rsidRPr="002C5EAD">
        <w:rPr>
          <w:lang w:val="uk-UA" w:eastAsia="ru-RU"/>
        </w:rPr>
        <w:lastRenderedPageBreak/>
        <w:t>-НД ТЗІ 2.5-004-99 Критерії оцінки захищеності інформації в комп’ютерних системах від несанкціонованого доступу, наказ ДСТСЗІ СБУ від 28.04.99 № 22 (Зміна № 1 наказ від 28.12.2012 № 806) [32];</w:t>
      </w:r>
    </w:p>
    <w:p w14:paraId="0F34D24D" w14:textId="77777777" w:rsidR="00AE6832" w:rsidRPr="002C5EAD" w:rsidRDefault="00AE6832" w:rsidP="00AE6832">
      <w:pPr>
        <w:rPr>
          <w:lang w:val="uk-UA" w:eastAsia="ru-RU"/>
        </w:rPr>
      </w:pPr>
      <w:r w:rsidRPr="002C5EAD">
        <w:rPr>
          <w:lang w:val="uk-UA" w:eastAsia="ru-RU"/>
        </w:rPr>
        <w:t>-НД ТЗІ 2.5-005-99 Класифікація автоматизованих систем і стандартні функціональні профілі захищеності оброблювальної інформації від несанкціонованого доступу, наказ ДСТСЗІ СБУ від 28.04.99 № 22 (Зміна № 1 наказ від 15.10.2008 № 172) [33];</w:t>
      </w:r>
    </w:p>
    <w:p w14:paraId="78747CBB" w14:textId="77777777" w:rsidR="00AE6832" w:rsidRPr="002C5EAD" w:rsidRDefault="00AE6832" w:rsidP="00AE6832">
      <w:pPr>
        <w:rPr>
          <w:lang w:val="uk-UA" w:eastAsia="ru-RU"/>
        </w:rPr>
      </w:pPr>
      <w:r w:rsidRPr="002C5EAD">
        <w:rPr>
          <w:lang w:val="uk-UA" w:eastAsia="ru-RU"/>
        </w:rPr>
        <w:t>-НД ТЗІ 2.5-006-99 Класифікатор засобів копіювально-розмножувальної техніки, наказ ДСТСЗІ СБУ від 26.07.99 № 34 [34];</w:t>
      </w:r>
    </w:p>
    <w:p w14:paraId="27E20AF2" w14:textId="77777777" w:rsidR="00AE6832" w:rsidRPr="002C5EAD" w:rsidRDefault="00AE6832" w:rsidP="00AE6832">
      <w:pPr>
        <w:rPr>
          <w:lang w:val="uk-UA" w:eastAsia="ru-RU"/>
        </w:rPr>
      </w:pPr>
      <w:r w:rsidRPr="002C5EAD">
        <w:rPr>
          <w:lang w:val="uk-UA" w:eastAsia="ru-RU"/>
        </w:rPr>
        <w:t>-НД ТЗІ 2.7-002-99 Методичні вказівки з використання засобів копіювально-розмножувальної техніки, наказ ДСТСЗІ СБУ від 26.07.99 № 34 [37];</w:t>
      </w:r>
    </w:p>
    <w:p w14:paraId="25CAA6E1" w14:textId="77777777" w:rsidR="00AE6832" w:rsidRPr="002C5EAD" w:rsidRDefault="00AE6832" w:rsidP="00AE6832">
      <w:pPr>
        <w:rPr>
          <w:lang w:val="uk-UA" w:eastAsia="ru-RU"/>
        </w:rPr>
      </w:pPr>
      <w:r w:rsidRPr="002C5EAD">
        <w:rPr>
          <w:lang w:val="uk-UA" w:eastAsia="ru-RU"/>
        </w:rPr>
        <w:t xml:space="preserve">-НД ТЗІ 3.7-001-99 Методичні вказівки щодо розробки технічного завдання на створення комплексної системи захисту інформації в автоматизованій системі, наказ ДСТСЗІ СБУ від 28.04.99 № 22 (Зміна № 1 наказ ДСТСЗІ СБУ від 18.06.2002 № 37, зміна № 2 наказ Адміністрації </w:t>
      </w:r>
      <w:proofErr w:type="spellStart"/>
      <w:r w:rsidRPr="002C5EAD">
        <w:rPr>
          <w:lang w:val="uk-UA" w:eastAsia="ru-RU"/>
        </w:rPr>
        <w:t>Держспецзв’язку</w:t>
      </w:r>
      <w:proofErr w:type="spellEnd"/>
      <w:r w:rsidRPr="002C5EAD">
        <w:rPr>
          <w:lang w:val="uk-UA" w:eastAsia="ru-RU"/>
        </w:rPr>
        <w:t xml:space="preserve"> від 28.12.2012 № 806) [46];</w:t>
      </w:r>
    </w:p>
    <w:p w14:paraId="6A70CBB8" w14:textId="77777777" w:rsidR="00AE6832" w:rsidRPr="002C5EAD" w:rsidRDefault="00AE6832" w:rsidP="00AE6832">
      <w:pPr>
        <w:rPr>
          <w:lang w:val="uk-UA" w:eastAsia="ru-RU"/>
        </w:rPr>
      </w:pPr>
      <w:r w:rsidRPr="002C5EAD">
        <w:rPr>
          <w:lang w:val="uk-UA" w:eastAsia="ru-RU"/>
        </w:rPr>
        <w:t xml:space="preserve">-Тимчасові рекомендації з технічного захисту інформації у засобах обчислювальної техніки, автоматизованих системах і мережах від витоку каналами побічних електромагнітних </w:t>
      </w:r>
      <w:proofErr w:type="spellStart"/>
      <w:r w:rsidRPr="002C5EAD">
        <w:rPr>
          <w:lang w:val="uk-UA" w:eastAsia="ru-RU"/>
        </w:rPr>
        <w:t>випромінювань</w:t>
      </w:r>
      <w:proofErr w:type="spellEnd"/>
      <w:r w:rsidRPr="002C5EAD">
        <w:rPr>
          <w:lang w:val="uk-UA" w:eastAsia="ru-RU"/>
        </w:rPr>
        <w:t xml:space="preserve"> і наводок, наказ Державної служби України з питань ТЗІ від 09.06.95 № 25 (Зміна № 1, наказ Адміністрації </w:t>
      </w:r>
      <w:proofErr w:type="spellStart"/>
      <w:r w:rsidRPr="002C5EAD">
        <w:rPr>
          <w:lang w:val="uk-UA" w:eastAsia="ru-RU"/>
        </w:rPr>
        <w:t>Держспецзв’язку</w:t>
      </w:r>
      <w:proofErr w:type="spellEnd"/>
      <w:r w:rsidRPr="002C5EAD">
        <w:rPr>
          <w:lang w:val="uk-UA" w:eastAsia="ru-RU"/>
        </w:rPr>
        <w:t xml:space="preserve"> від 03.11.2011 № 93) [52];</w:t>
      </w:r>
    </w:p>
    <w:p w14:paraId="044444B6" w14:textId="77777777" w:rsidR="00AE6832" w:rsidRPr="002C5EAD" w:rsidRDefault="00AE6832" w:rsidP="00AE6832">
      <w:pPr>
        <w:rPr>
          <w:lang w:val="uk-UA" w:eastAsia="ru-RU"/>
        </w:rPr>
      </w:pPr>
      <w:r w:rsidRPr="002C5EAD">
        <w:rPr>
          <w:lang w:val="uk-UA" w:eastAsia="ru-RU"/>
        </w:rPr>
        <w:t xml:space="preserve">-ТР ТЗІ – ПЕМВН-95 Тимчасові рекомендації з технічного захисту інформації від витоку каналами побічних електромагнітних </w:t>
      </w:r>
      <w:proofErr w:type="spellStart"/>
      <w:r w:rsidRPr="002C5EAD">
        <w:rPr>
          <w:lang w:val="uk-UA" w:eastAsia="ru-RU"/>
        </w:rPr>
        <w:t>випромінювань</w:t>
      </w:r>
      <w:proofErr w:type="spellEnd"/>
      <w:r w:rsidRPr="002C5EAD">
        <w:rPr>
          <w:lang w:val="uk-UA" w:eastAsia="ru-RU"/>
        </w:rPr>
        <w:t xml:space="preserve"> і наводок, наказ ДСТЗІ від 09.06.95 № 25, наказ Державної служби України з питань ТЗІ від 09.06.95 № 25 (Зміна № 1, наказ Адміністрації </w:t>
      </w:r>
      <w:proofErr w:type="spellStart"/>
      <w:r w:rsidRPr="002C5EAD">
        <w:rPr>
          <w:lang w:val="uk-UA" w:eastAsia="ru-RU"/>
        </w:rPr>
        <w:t>Держспецзв’язку</w:t>
      </w:r>
      <w:proofErr w:type="spellEnd"/>
      <w:r w:rsidRPr="002C5EAD">
        <w:rPr>
          <w:lang w:val="uk-UA" w:eastAsia="ru-RU"/>
        </w:rPr>
        <w:t xml:space="preserve"> від 03.11.2011 № 93) та ін. [53]</w:t>
      </w:r>
    </w:p>
    <w:p w14:paraId="4A0CBF0D" w14:textId="77777777" w:rsidR="00AE6832" w:rsidRPr="002C5EAD" w:rsidRDefault="00AE6832" w:rsidP="00AE6832">
      <w:pPr>
        <w:rPr>
          <w:lang w:val="uk-UA" w:eastAsia="ru-RU"/>
        </w:rPr>
      </w:pPr>
      <w:r w:rsidRPr="002C5EAD">
        <w:rPr>
          <w:lang w:val="uk-UA" w:eastAsia="ru-RU"/>
        </w:rPr>
        <w:t>Звичайно можна замітити, що в деяких з них були введені зміни через роки для покращення тих чи інших законодавчих актів.</w:t>
      </w:r>
    </w:p>
    <w:p w14:paraId="660A33C1" w14:textId="77777777" w:rsidR="00AE6832" w:rsidRPr="002C5EAD" w:rsidRDefault="00AE6832" w:rsidP="00AE6832">
      <w:pPr>
        <w:rPr>
          <w:lang w:val="uk-UA" w:eastAsia="ru-RU"/>
        </w:rPr>
      </w:pPr>
      <w:r w:rsidRPr="002C5EAD">
        <w:rPr>
          <w:lang w:val="uk-UA" w:eastAsia="ru-RU"/>
        </w:rPr>
        <w:lastRenderedPageBreak/>
        <w:t xml:space="preserve">Все ж необхідно також долучатися до міжнародних спільнот, та стандартів по </w:t>
      </w:r>
      <w:proofErr w:type="spellStart"/>
      <w:r w:rsidRPr="002C5EAD">
        <w:rPr>
          <w:lang w:val="uk-UA" w:eastAsia="ru-RU"/>
        </w:rPr>
        <w:t>кібербезпеці</w:t>
      </w:r>
      <w:proofErr w:type="spellEnd"/>
      <w:r w:rsidRPr="002C5EAD">
        <w:rPr>
          <w:lang w:val="uk-UA" w:eastAsia="ru-RU"/>
        </w:rPr>
        <w:t xml:space="preserve">, конфіденційності даних тощо. У світі є багато випадків по боротьбі з </w:t>
      </w:r>
      <w:proofErr w:type="spellStart"/>
      <w:r w:rsidRPr="002C5EAD">
        <w:rPr>
          <w:lang w:val="uk-UA" w:eastAsia="ru-RU"/>
        </w:rPr>
        <w:t>кіберзлочинцями</w:t>
      </w:r>
      <w:proofErr w:type="spellEnd"/>
      <w:r w:rsidRPr="002C5EAD">
        <w:rPr>
          <w:lang w:val="uk-UA" w:eastAsia="ru-RU"/>
        </w:rPr>
        <w:t xml:space="preserve">, ризиками та інцидентами через, що було винайдено та задокументовано різні способи по їх боротьбі, протидії та захисті інформації. У світі існує досить багато міжнародних вимог та документів по </w:t>
      </w:r>
      <w:proofErr w:type="spellStart"/>
      <w:r w:rsidRPr="002C5EAD">
        <w:rPr>
          <w:lang w:val="uk-UA" w:eastAsia="ru-RU"/>
        </w:rPr>
        <w:t>кібербезпеці</w:t>
      </w:r>
      <w:proofErr w:type="spellEnd"/>
      <w:r w:rsidRPr="002C5EAD">
        <w:rPr>
          <w:lang w:val="uk-UA" w:eastAsia="ru-RU"/>
        </w:rPr>
        <w:t xml:space="preserve">, ось деякі з них: NIST, ISO 27001, ISACA, CSA, EU GDPR, SCF та інші. Вони достатньо добре дають поради своїм клієнтам і мають заслужену репутацію по всьому світі у сфері </w:t>
      </w:r>
      <w:proofErr w:type="spellStart"/>
      <w:r w:rsidRPr="002C5EAD">
        <w:rPr>
          <w:lang w:val="uk-UA" w:eastAsia="ru-RU"/>
        </w:rPr>
        <w:t>кібербезпеки</w:t>
      </w:r>
      <w:proofErr w:type="spellEnd"/>
      <w:r w:rsidRPr="002C5EAD">
        <w:rPr>
          <w:lang w:val="uk-UA" w:eastAsia="ru-RU"/>
        </w:rPr>
        <w:t>. Вони враховують різні закони в більшості країн цивілізованого світу і мають багато клієнтів для свого користування.</w:t>
      </w:r>
    </w:p>
    <w:p w14:paraId="307071BE" w14:textId="77777777" w:rsidR="00AE6832" w:rsidRPr="002C5EAD" w:rsidRDefault="00AE6832" w:rsidP="00AE6832">
      <w:pPr>
        <w:rPr>
          <w:lang w:val="uk-UA" w:eastAsia="ru-RU"/>
        </w:rPr>
      </w:pPr>
      <w:r w:rsidRPr="002C5EAD">
        <w:rPr>
          <w:lang w:val="uk-UA" w:eastAsia="ru-RU"/>
        </w:rPr>
        <w:t xml:space="preserve">Україна почала брати активну участь в плануванні більш якісної </w:t>
      </w:r>
      <w:proofErr w:type="spellStart"/>
      <w:r w:rsidRPr="002C5EAD">
        <w:rPr>
          <w:lang w:val="uk-UA" w:eastAsia="ru-RU"/>
        </w:rPr>
        <w:t>кібербезпеки</w:t>
      </w:r>
      <w:proofErr w:type="spellEnd"/>
      <w:r w:rsidRPr="002C5EAD">
        <w:rPr>
          <w:lang w:val="uk-UA" w:eastAsia="ru-RU"/>
        </w:rPr>
        <w:t xml:space="preserve"> та конфіденційності даних після різних </w:t>
      </w:r>
      <w:proofErr w:type="spellStart"/>
      <w:r w:rsidRPr="002C5EAD">
        <w:rPr>
          <w:lang w:val="uk-UA" w:eastAsia="ru-RU"/>
        </w:rPr>
        <w:t>кібертерористичних</w:t>
      </w:r>
      <w:proofErr w:type="spellEnd"/>
      <w:r w:rsidRPr="002C5EAD">
        <w:rPr>
          <w:lang w:val="uk-UA" w:eastAsia="ru-RU"/>
        </w:rPr>
        <w:t xml:space="preserve"> актів спрямованих на порушення цілісності та безпеки даних. З 2014 року після початку агресії проти нашої держави почалися збільшуватися кібератаки різних цілей, а саме: критична інфраструктура та різні сектори держави (оборони, фінансів, адміністративні, соціальні тощо). Всі атаки відбувалися в кіберпросторі хакерами, які планували порушувати роботу різних організацій, компаній та державних служб. На сьогоднішній день ці атаки тільки почастішали через повномасштабну війну. Наприклад, 12 грудня була успішно проведена кібератака на мобільну компанію Київстар, через що на декілька днів цей мобільний сервіс був паралізований і не міг функціонувати.</w:t>
      </w:r>
    </w:p>
    <w:p w14:paraId="64C85ED0" w14:textId="77777777" w:rsidR="00AE6832" w:rsidRPr="002C5EAD" w:rsidRDefault="00AE6832" w:rsidP="00AE6832">
      <w:pPr>
        <w:rPr>
          <w:lang w:val="uk-UA" w:eastAsia="ru-RU"/>
        </w:rPr>
      </w:pPr>
      <w:r w:rsidRPr="002C5EAD">
        <w:rPr>
          <w:lang w:val="uk-UA" w:eastAsia="ru-RU"/>
        </w:rPr>
        <w:t xml:space="preserve">Необхідно також поєднувати наше законодавство з міжнародними стандартами по </w:t>
      </w:r>
      <w:proofErr w:type="spellStart"/>
      <w:r w:rsidRPr="002C5EAD">
        <w:rPr>
          <w:lang w:val="uk-UA" w:eastAsia="ru-RU"/>
        </w:rPr>
        <w:t>кібербезпеці</w:t>
      </w:r>
      <w:proofErr w:type="spellEnd"/>
      <w:r w:rsidRPr="002C5EAD">
        <w:rPr>
          <w:lang w:val="uk-UA" w:eastAsia="ru-RU"/>
        </w:rPr>
        <w:t xml:space="preserve"> та захисту інформації. Саме тому я пропоную використати один із зручних добре зрозумілих підходів до захисту інформації , а саме SCF. Він досить легкий за розумінням і ним користуються багато, хто в світі. Його створили волонтери для різних компаній, підприємств та організацій.</w:t>
      </w:r>
    </w:p>
    <w:p w14:paraId="75EA34C4" w14:textId="77777777" w:rsidR="00AE6832" w:rsidRPr="002C5EAD" w:rsidRDefault="00AE6832" w:rsidP="00AE6832">
      <w:pPr>
        <w:rPr>
          <w:lang w:val="uk-UA" w:eastAsia="ru-RU"/>
        </w:rPr>
      </w:pPr>
      <w:r w:rsidRPr="002C5EAD">
        <w:rPr>
          <w:lang w:val="uk-UA" w:eastAsia="ru-RU"/>
        </w:rPr>
        <w:t xml:space="preserve">SCF створили для підприємств, які могли б створювати, застосовувати та керувати різними принципами з </w:t>
      </w:r>
      <w:proofErr w:type="spellStart"/>
      <w:r w:rsidRPr="002C5EAD">
        <w:rPr>
          <w:lang w:val="uk-UA" w:eastAsia="ru-RU"/>
        </w:rPr>
        <w:t>кібербезпеки</w:t>
      </w:r>
      <w:proofErr w:type="spellEnd"/>
      <w:r w:rsidRPr="002C5EAD">
        <w:rPr>
          <w:lang w:val="uk-UA" w:eastAsia="ru-RU"/>
        </w:rPr>
        <w:t xml:space="preserve"> та конфіденційності даних, щоб вирішувати стратегічні, оперативні і тактичні порад. Способи контролювання </w:t>
      </w:r>
      <w:r w:rsidRPr="002C5EAD">
        <w:rPr>
          <w:lang w:val="uk-UA" w:eastAsia="ru-RU"/>
        </w:rPr>
        <w:lastRenderedPageBreak/>
        <w:t xml:space="preserve">нерідко немає у програмах </w:t>
      </w:r>
      <w:proofErr w:type="spellStart"/>
      <w:r w:rsidRPr="002C5EAD">
        <w:rPr>
          <w:lang w:val="uk-UA" w:eastAsia="ru-RU"/>
        </w:rPr>
        <w:t>кібербезпеки</w:t>
      </w:r>
      <w:proofErr w:type="spellEnd"/>
      <w:r w:rsidRPr="002C5EAD">
        <w:rPr>
          <w:lang w:val="uk-UA" w:eastAsia="ru-RU"/>
        </w:rPr>
        <w:t xml:space="preserve"> підприємства або є там де способи контролювання можуть використовуватися за деякі умови: SOX, PCI DSS або NIST 800-171. На </w:t>
      </w:r>
      <w:proofErr w:type="spellStart"/>
      <w:r w:rsidRPr="002C5EAD">
        <w:rPr>
          <w:lang w:val="uk-UA" w:eastAsia="ru-RU"/>
        </w:rPr>
        <w:t>преший</w:t>
      </w:r>
      <w:proofErr w:type="spellEnd"/>
      <w:r w:rsidRPr="002C5EAD">
        <w:rPr>
          <w:lang w:val="uk-UA" w:eastAsia="ru-RU"/>
        </w:rPr>
        <w:t xml:space="preserve"> погляд вони достатньо відповідні, на жаль, це не ідеальний захист. SCF створено для </w:t>
      </w:r>
      <w:proofErr w:type="spellStart"/>
      <w:r w:rsidRPr="002C5EAD">
        <w:rPr>
          <w:lang w:val="uk-UA" w:eastAsia="ru-RU"/>
        </w:rPr>
        <w:t>пітримки</w:t>
      </w:r>
      <w:proofErr w:type="spellEnd"/>
      <w:r w:rsidRPr="002C5EAD">
        <w:rPr>
          <w:lang w:val="uk-UA" w:eastAsia="ru-RU"/>
        </w:rPr>
        <w:t xml:space="preserve"> різним підприємствам бути більш забезпеченими захистом. </w:t>
      </w:r>
    </w:p>
    <w:p w14:paraId="34F72FED" w14:textId="77777777" w:rsidR="00AE6832" w:rsidRPr="002C5EAD" w:rsidRDefault="00AE6832" w:rsidP="00AE6832">
      <w:pPr>
        <w:rPr>
          <w:lang w:val="uk-UA" w:eastAsia="ru-RU"/>
        </w:rPr>
      </w:pP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2C5EAD">
        <w:rPr>
          <w:lang w:val="uk-UA" w:eastAsia="ru-RU"/>
        </w:rPr>
        <w:t>Framework</w:t>
      </w:r>
      <w:proofErr w:type="spellEnd"/>
      <w:r w:rsidRPr="002C5EAD">
        <w:rPr>
          <w:lang w:val="uk-UA" w:eastAsia="ru-RU"/>
        </w:rPr>
        <w:t xml:space="preserve"> (SCF) надає список, що робити із контролюванням </w:t>
      </w:r>
      <w:proofErr w:type="spellStart"/>
      <w:r w:rsidRPr="002C5EAD">
        <w:rPr>
          <w:lang w:val="uk-UA" w:eastAsia="ru-RU"/>
        </w:rPr>
        <w:t>кібербезпеки</w:t>
      </w:r>
      <w:proofErr w:type="spellEnd"/>
      <w:r w:rsidRPr="002C5EAD">
        <w:rPr>
          <w:lang w:val="uk-UA" w:eastAsia="ru-RU"/>
        </w:rPr>
        <w:t xml:space="preserve"> та конфіденційності для врахування різних стратегічних та оперативних </w:t>
      </w:r>
      <w:proofErr w:type="spellStart"/>
      <w:r w:rsidRPr="002C5EAD">
        <w:rPr>
          <w:lang w:val="uk-UA" w:eastAsia="ru-RU"/>
        </w:rPr>
        <w:t>необхідностей</w:t>
      </w:r>
      <w:proofErr w:type="spellEnd"/>
      <w:r w:rsidRPr="002C5EAD">
        <w:rPr>
          <w:lang w:val="uk-UA" w:eastAsia="ru-RU"/>
        </w:rPr>
        <w:t xml:space="preserve"> компаній, це не має значення, які розміри та сфери [</w:t>
      </w:r>
      <w:r w:rsidRPr="002C5EAD">
        <w:rPr>
          <w:color w:val="000000" w:themeColor="text1"/>
          <w:lang w:val="uk-UA" w:eastAsia="ru-RU"/>
        </w:rPr>
        <w:t>1</w:t>
      </w:r>
      <w:r w:rsidRPr="002C5EAD">
        <w:rPr>
          <w:lang w:val="uk-UA" w:eastAsia="ru-RU"/>
        </w:rPr>
        <w:t>].</w:t>
      </w:r>
    </w:p>
    <w:p w14:paraId="09F66028" w14:textId="77777777" w:rsidR="00AE6832" w:rsidRPr="002C5EAD" w:rsidRDefault="00AE6832" w:rsidP="00AE6832">
      <w:pPr>
        <w:rPr>
          <w:lang w:val="uk-UA" w:eastAsia="ru-RU"/>
        </w:rPr>
      </w:pPr>
      <w:r w:rsidRPr="002C5EAD">
        <w:rPr>
          <w:lang w:val="uk-UA" w:eastAsia="ru-RU"/>
        </w:rPr>
        <w:t xml:space="preserve">SCF потрібний для покращення і застосування до нашого державного законодавства, завдяки своєї зрозумілості, добре структурованості та проробленої роботи по </w:t>
      </w:r>
      <w:proofErr w:type="spellStart"/>
      <w:r w:rsidRPr="002C5EAD">
        <w:rPr>
          <w:lang w:val="uk-UA" w:eastAsia="ru-RU"/>
        </w:rPr>
        <w:t>кібербезпеці</w:t>
      </w:r>
      <w:proofErr w:type="spellEnd"/>
      <w:r w:rsidRPr="002C5EAD">
        <w:rPr>
          <w:lang w:val="uk-UA" w:eastAsia="ru-RU"/>
        </w:rPr>
        <w:t xml:space="preserve"> та конфіденційності даних</w:t>
      </w:r>
    </w:p>
    <w:p w14:paraId="4BD395D4" w14:textId="77777777" w:rsidR="00AE6832" w:rsidRPr="002C5EAD" w:rsidRDefault="00AE6832" w:rsidP="00AE6832">
      <w:pPr>
        <w:pStyle w:val="2"/>
      </w:pPr>
      <w:bookmarkStart w:id="19" w:name="_Toc153793753"/>
      <w:r w:rsidRPr="002C5EAD">
        <w:t>3.2.</w:t>
      </w:r>
      <w:bookmarkStart w:id="20" w:name="_Hlk153565377"/>
      <w:r w:rsidRPr="002C5EAD">
        <w:t xml:space="preserve"> Практика поєднання </w:t>
      </w:r>
      <w:proofErr w:type="spellStart"/>
      <w:r w:rsidRPr="002C5EAD">
        <w:t>Secure</w:t>
      </w:r>
      <w:proofErr w:type="spellEnd"/>
      <w:r w:rsidRPr="002C5EAD">
        <w:t xml:space="preserve"> </w:t>
      </w:r>
      <w:proofErr w:type="spellStart"/>
      <w:r w:rsidRPr="002C5EAD">
        <w:t>Controls</w:t>
      </w:r>
      <w:proofErr w:type="spellEnd"/>
      <w:r w:rsidRPr="002C5EAD">
        <w:t xml:space="preserve"> </w:t>
      </w:r>
      <w:proofErr w:type="spellStart"/>
      <w:r w:rsidRPr="002C5EAD">
        <w:t>Framework</w:t>
      </w:r>
      <w:proofErr w:type="spellEnd"/>
      <w:r w:rsidRPr="002C5EAD">
        <w:t xml:space="preserve"> із українським законодавством</w:t>
      </w:r>
      <w:bookmarkEnd w:id="19"/>
      <w:bookmarkEnd w:id="20"/>
    </w:p>
    <w:p w14:paraId="0F27C1CE" w14:textId="77777777" w:rsidR="00AE6832" w:rsidRPr="002C5EAD" w:rsidRDefault="00AE6832" w:rsidP="00AE6832">
      <w:pPr>
        <w:rPr>
          <w:lang w:val="uk-UA" w:eastAsia="ru-RU"/>
        </w:rPr>
      </w:pPr>
      <w:r w:rsidRPr="002C5EAD">
        <w:rPr>
          <w:lang w:val="uk-UA" w:eastAsia="ru-RU"/>
        </w:rPr>
        <w:t xml:space="preserve">Вибравши 52 законодавчі акти, нормативні документи та різні постанови українського закону по </w:t>
      </w:r>
      <w:proofErr w:type="spellStart"/>
      <w:r w:rsidRPr="002C5EAD">
        <w:rPr>
          <w:lang w:val="uk-UA" w:eastAsia="ru-RU"/>
        </w:rPr>
        <w:t>кібербезпеці</w:t>
      </w:r>
      <w:proofErr w:type="spellEnd"/>
      <w:r w:rsidRPr="002C5EAD">
        <w:rPr>
          <w:lang w:val="uk-UA" w:eastAsia="ru-RU"/>
        </w:rPr>
        <w:t xml:space="preserve">, конфіденційності даних та все що зв’язано із захистом інформації. </w:t>
      </w:r>
    </w:p>
    <w:p w14:paraId="0342C2DF" w14:textId="77777777" w:rsidR="00AE6832" w:rsidRPr="002C5EAD" w:rsidRDefault="00AE6832" w:rsidP="00AE6832">
      <w:pPr>
        <w:rPr>
          <w:lang w:val="uk-UA" w:eastAsia="ru-RU"/>
        </w:rPr>
      </w:pPr>
      <w:r w:rsidRPr="002C5EAD">
        <w:rPr>
          <w:lang w:val="uk-UA" w:eastAsia="ru-RU"/>
        </w:rPr>
        <w:t>Я провів аналіз і зміг поєднати домени та їх різноманітні контролери із різними законами та документами із сфери захисту інформації.</w:t>
      </w:r>
    </w:p>
    <w:p w14:paraId="333A9FFB" w14:textId="77777777" w:rsidR="00AE6832" w:rsidRPr="002C5EAD" w:rsidRDefault="00AE6832" w:rsidP="00AE6832">
      <w:pPr>
        <w:rPr>
          <w:lang w:val="uk-UA" w:eastAsia="ru-RU"/>
        </w:rPr>
      </w:pPr>
      <w:r w:rsidRPr="002C5EAD">
        <w:rPr>
          <w:lang w:val="uk-UA" w:eastAsia="ru-RU"/>
        </w:rPr>
        <w:t xml:space="preserve">Все ж потрібно наголосити, що в пунктах та підпунктах багатьох законів та нормативних документах немає структурності і кожен з документів має свою особисту структуру і не бути схожим на інші структури документів, що досить незручно. Але є такі документи, які досить зручні для структурного розуміння та достатньо </w:t>
      </w:r>
      <w:proofErr w:type="spellStart"/>
      <w:r w:rsidRPr="002C5EAD">
        <w:rPr>
          <w:lang w:val="uk-UA" w:eastAsia="ru-RU"/>
        </w:rPr>
        <w:t>логічно</w:t>
      </w:r>
      <w:proofErr w:type="spellEnd"/>
      <w:r w:rsidRPr="002C5EAD">
        <w:rPr>
          <w:lang w:val="uk-UA" w:eastAsia="ru-RU"/>
        </w:rPr>
        <w:t xml:space="preserve"> розроблені, в основному це Нормативні документи (НД).</w:t>
      </w:r>
    </w:p>
    <w:p w14:paraId="6B183826" w14:textId="77777777" w:rsidR="00AE6832" w:rsidRPr="002C5EAD" w:rsidRDefault="00AE6832" w:rsidP="00AE6832">
      <w:pPr>
        <w:rPr>
          <w:lang w:val="uk-UA" w:eastAsia="ru-RU"/>
        </w:rPr>
      </w:pPr>
      <w:r w:rsidRPr="002C5EAD">
        <w:rPr>
          <w:lang w:val="uk-UA" w:eastAsia="ru-RU"/>
        </w:rPr>
        <w:lastRenderedPageBreak/>
        <w:t>Потрібно наголосити, що деякі із назв контролерів не співпадали із законодавчими документами, тобто копіювально-розмножувальна техніка, точно немає у SCF і потрібно переглядати інші варіанти слова.</w:t>
      </w:r>
    </w:p>
    <w:p w14:paraId="1B2F0417" w14:textId="77777777" w:rsidR="00AE6832" w:rsidRPr="002C5EAD" w:rsidRDefault="00AE6832" w:rsidP="00AE6832">
      <w:pPr>
        <w:jc w:val="right"/>
        <w:rPr>
          <w:lang w:val="uk-UA" w:eastAsia="ru-RU"/>
        </w:rPr>
      </w:pPr>
      <w:r w:rsidRPr="002C5EAD">
        <w:rPr>
          <w:lang w:val="uk-UA" w:eastAsia="ru-RU"/>
        </w:rPr>
        <w:t xml:space="preserve">Таблиця </w:t>
      </w:r>
      <w:r>
        <w:rPr>
          <w:lang w:val="uk-UA" w:eastAsia="ru-RU"/>
        </w:rPr>
        <w:t>3</w:t>
      </w:r>
      <w:r w:rsidRPr="002C5EAD">
        <w:rPr>
          <w:lang w:val="uk-UA" w:eastAsia="ru-RU"/>
        </w:rPr>
        <w:t>.1</w:t>
      </w:r>
    </w:p>
    <w:p w14:paraId="75BCAA9D" w14:textId="77777777" w:rsidR="00AE6832" w:rsidRPr="002C5EAD" w:rsidRDefault="00AE6832" w:rsidP="00AE6832">
      <w:pPr>
        <w:jc w:val="center"/>
        <w:rPr>
          <w:lang w:val="uk-UA" w:eastAsia="ru-RU"/>
        </w:rPr>
      </w:pPr>
      <w:r w:rsidRPr="002C5EAD">
        <w:rPr>
          <w:lang w:val="uk-UA" w:eastAsia="ru-RU"/>
        </w:rPr>
        <w:t xml:space="preserve">Поєднання законодавчих документів із контролерами та доменами </w:t>
      </w:r>
      <w:proofErr w:type="spellStart"/>
      <w:r w:rsidRPr="00C0645E">
        <w:rPr>
          <w:lang w:val="uk-UA" w:eastAsia="ru-RU"/>
        </w:rPr>
        <w:t>Secure</w:t>
      </w:r>
      <w:proofErr w:type="spellEnd"/>
      <w:r w:rsidRPr="00C0645E">
        <w:rPr>
          <w:lang w:val="uk-UA" w:eastAsia="ru-RU"/>
        </w:rPr>
        <w:t xml:space="preserve"> </w:t>
      </w:r>
      <w:proofErr w:type="spellStart"/>
      <w:r w:rsidRPr="00C0645E">
        <w:rPr>
          <w:lang w:val="uk-UA" w:eastAsia="ru-RU"/>
        </w:rPr>
        <w:t>Controls</w:t>
      </w:r>
      <w:proofErr w:type="spellEnd"/>
      <w:r w:rsidRPr="00C0645E">
        <w:rPr>
          <w:lang w:val="uk-UA" w:eastAsia="ru-RU"/>
        </w:rPr>
        <w:t xml:space="preserve"> </w:t>
      </w:r>
      <w:proofErr w:type="spellStart"/>
      <w:r w:rsidRPr="00C0645E">
        <w:rPr>
          <w:lang w:val="uk-UA" w:eastAsia="ru-RU"/>
        </w:rPr>
        <w:t>Framework</w:t>
      </w:r>
      <w:proofErr w:type="spellEnd"/>
      <w:r w:rsidRPr="00C0645E">
        <w:rPr>
          <w:lang w:val="uk-UA" w:eastAsia="ru-RU"/>
        </w:rPr>
        <w:t xml:space="preserve"> </w:t>
      </w:r>
    </w:p>
    <w:tbl>
      <w:tblPr>
        <w:tblStyle w:val="af"/>
        <w:tblW w:w="9776" w:type="dxa"/>
        <w:tblLook w:val="04A0" w:firstRow="1" w:lastRow="0" w:firstColumn="1" w:lastColumn="0" w:noHBand="0" w:noVBand="1"/>
      </w:tblPr>
      <w:tblGrid>
        <w:gridCol w:w="2290"/>
        <w:gridCol w:w="5962"/>
        <w:gridCol w:w="1524"/>
      </w:tblGrid>
      <w:tr w:rsidR="00AE6832" w:rsidRPr="002C5EAD" w14:paraId="679BDF2D" w14:textId="77777777" w:rsidTr="0054402C">
        <w:tc>
          <w:tcPr>
            <w:tcW w:w="2290" w:type="dxa"/>
            <w:hideMark/>
          </w:tcPr>
          <w:p w14:paraId="61EA3514" w14:textId="77777777" w:rsidR="00AE6832" w:rsidRPr="002C5EAD" w:rsidRDefault="00AE6832" w:rsidP="0054402C">
            <w:pPr>
              <w:spacing w:line="240" w:lineRule="auto"/>
              <w:ind w:firstLine="0"/>
              <w:jc w:val="center"/>
              <w:rPr>
                <w:lang w:val="uk-UA"/>
              </w:rPr>
            </w:pPr>
            <w:r w:rsidRPr="002C5EAD">
              <w:rPr>
                <w:lang w:val="uk-UA"/>
              </w:rPr>
              <w:t>Номер документа</w:t>
            </w:r>
          </w:p>
        </w:tc>
        <w:tc>
          <w:tcPr>
            <w:tcW w:w="5962" w:type="dxa"/>
            <w:hideMark/>
          </w:tcPr>
          <w:p w14:paraId="71033DC5" w14:textId="77777777" w:rsidR="00AE6832" w:rsidRPr="002C5EAD" w:rsidRDefault="00AE6832" w:rsidP="0054402C">
            <w:pPr>
              <w:spacing w:line="240" w:lineRule="auto"/>
              <w:ind w:firstLine="0"/>
              <w:jc w:val="center"/>
              <w:rPr>
                <w:lang w:val="uk-UA"/>
              </w:rPr>
            </w:pPr>
            <w:r w:rsidRPr="002C5EAD">
              <w:rPr>
                <w:lang w:val="uk-UA"/>
              </w:rPr>
              <w:t>Номер контролера SCF</w:t>
            </w:r>
          </w:p>
        </w:tc>
        <w:tc>
          <w:tcPr>
            <w:tcW w:w="1524" w:type="dxa"/>
            <w:noWrap/>
            <w:hideMark/>
          </w:tcPr>
          <w:p w14:paraId="246591EC" w14:textId="77777777" w:rsidR="00AE6832" w:rsidRPr="002C5EAD" w:rsidRDefault="00AE6832" w:rsidP="0054402C">
            <w:pPr>
              <w:spacing w:line="240" w:lineRule="auto"/>
              <w:ind w:firstLine="0"/>
              <w:jc w:val="center"/>
              <w:rPr>
                <w:lang w:val="uk-UA"/>
              </w:rPr>
            </w:pPr>
            <w:r w:rsidRPr="002C5EAD">
              <w:rPr>
                <w:lang w:val="uk-UA"/>
              </w:rPr>
              <w:t>Сумісність за назвою</w:t>
            </w:r>
          </w:p>
        </w:tc>
      </w:tr>
      <w:tr w:rsidR="00AE6832" w:rsidRPr="002C5EAD" w14:paraId="36347D25" w14:textId="77777777" w:rsidTr="0054402C">
        <w:tc>
          <w:tcPr>
            <w:tcW w:w="2290" w:type="dxa"/>
            <w:hideMark/>
          </w:tcPr>
          <w:p w14:paraId="61CDB662" w14:textId="77777777" w:rsidR="00AE6832" w:rsidRPr="002C5EAD" w:rsidRDefault="00AE6832" w:rsidP="0054402C">
            <w:pPr>
              <w:spacing w:line="240" w:lineRule="auto"/>
              <w:ind w:firstLine="0"/>
              <w:rPr>
                <w:lang w:val="uk-UA"/>
              </w:rPr>
            </w:pPr>
            <w:r w:rsidRPr="002C5EAD">
              <w:rPr>
                <w:lang w:val="uk-UA"/>
              </w:rPr>
              <w:t>1229 [2]</w:t>
            </w:r>
          </w:p>
        </w:tc>
        <w:tc>
          <w:tcPr>
            <w:tcW w:w="5962" w:type="dxa"/>
            <w:hideMark/>
          </w:tcPr>
          <w:p w14:paraId="2BDAC32A" w14:textId="77777777" w:rsidR="00AE6832" w:rsidRPr="002C5EAD" w:rsidRDefault="00AE6832" w:rsidP="0054402C">
            <w:pPr>
              <w:spacing w:line="240" w:lineRule="auto"/>
              <w:ind w:firstLine="0"/>
              <w:rPr>
                <w:lang w:val="uk-UA"/>
              </w:rPr>
            </w:pPr>
            <w:r w:rsidRPr="002C5EAD">
              <w:rPr>
                <w:lang w:val="uk-UA"/>
              </w:rPr>
              <w:t xml:space="preserve">13.1-MON-16.1, 18.1-IAO-02.4 </w:t>
            </w:r>
          </w:p>
        </w:tc>
        <w:tc>
          <w:tcPr>
            <w:tcW w:w="1524" w:type="dxa"/>
            <w:noWrap/>
            <w:hideMark/>
          </w:tcPr>
          <w:p w14:paraId="027DFBE0" w14:textId="77777777" w:rsidR="00AE6832" w:rsidRPr="002C5EAD" w:rsidRDefault="00AE6832" w:rsidP="0054402C">
            <w:pPr>
              <w:spacing w:line="240" w:lineRule="auto"/>
              <w:ind w:firstLine="0"/>
              <w:jc w:val="center"/>
              <w:rPr>
                <w:lang w:val="uk-UA"/>
              </w:rPr>
            </w:pPr>
            <w:r w:rsidRPr="002C5EAD">
              <w:rPr>
                <w:lang w:val="uk-UA"/>
              </w:rPr>
              <w:t>так</w:t>
            </w:r>
          </w:p>
        </w:tc>
      </w:tr>
      <w:tr w:rsidR="00AE6832" w:rsidRPr="002C5EAD" w14:paraId="485CE7DD" w14:textId="77777777" w:rsidTr="0054402C">
        <w:tc>
          <w:tcPr>
            <w:tcW w:w="2290" w:type="dxa"/>
            <w:hideMark/>
          </w:tcPr>
          <w:p w14:paraId="16B1B3D6" w14:textId="77777777" w:rsidR="00AE6832" w:rsidRPr="002C5EAD" w:rsidRDefault="00AE6832" w:rsidP="0054402C">
            <w:pPr>
              <w:spacing w:line="240" w:lineRule="auto"/>
              <w:ind w:firstLine="0"/>
              <w:rPr>
                <w:lang w:val="uk-UA"/>
              </w:rPr>
            </w:pPr>
            <w:r w:rsidRPr="002C5EAD">
              <w:rPr>
                <w:lang w:val="uk-UA"/>
              </w:rPr>
              <w:t>1126 [3]</w:t>
            </w:r>
          </w:p>
        </w:tc>
        <w:tc>
          <w:tcPr>
            <w:tcW w:w="5962" w:type="dxa"/>
            <w:hideMark/>
          </w:tcPr>
          <w:p w14:paraId="3A4CD67C" w14:textId="77777777" w:rsidR="00AE6832" w:rsidRPr="002C5EAD" w:rsidRDefault="00AE6832" w:rsidP="0054402C">
            <w:pPr>
              <w:spacing w:line="240" w:lineRule="auto"/>
              <w:ind w:firstLine="0"/>
              <w:rPr>
                <w:lang w:val="uk-UA"/>
              </w:rPr>
            </w:pPr>
            <w:r w:rsidRPr="002C5EAD">
              <w:rPr>
                <w:lang w:val="uk-UA"/>
              </w:rPr>
              <w:t>2.1-AST-19, 2.2-BCD-10.4, 2.3-PEC-13</w:t>
            </w:r>
          </w:p>
        </w:tc>
        <w:tc>
          <w:tcPr>
            <w:tcW w:w="1524" w:type="dxa"/>
            <w:noWrap/>
            <w:hideMark/>
          </w:tcPr>
          <w:p w14:paraId="30CD204D" w14:textId="77777777" w:rsidR="00AE6832" w:rsidRPr="002C5EAD" w:rsidRDefault="00AE6832" w:rsidP="0054402C">
            <w:pPr>
              <w:spacing w:line="240" w:lineRule="auto"/>
              <w:ind w:firstLine="0"/>
              <w:jc w:val="center"/>
              <w:rPr>
                <w:lang w:val="uk-UA"/>
              </w:rPr>
            </w:pPr>
            <w:r w:rsidRPr="002C5EAD">
              <w:rPr>
                <w:lang w:val="uk-UA"/>
              </w:rPr>
              <w:t>так</w:t>
            </w:r>
          </w:p>
        </w:tc>
      </w:tr>
      <w:tr w:rsidR="00AE6832" w:rsidRPr="002C5EAD" w14:paraId="5A734EE0" w14:textId="77777777" w:rsidTr="0054402C">
        <w:tc>
          <w:tcPr>
            <w:tcW w:w="2290" w:type="dxa"/>
            <w:hideMark/>
          </w:tcPr>
          <w:p w14:paraId="2F37E479" w14:textId="77777777" w:rsidR="00AE6832" w:rsidRPr="002C5EAD" w:rsidRDefault="00AE6832" w:rsidP="0054402C">
            <w:pPr>
              <w:spacing w:line="240" w:lineRule="auto"/>
              <w:ind w:firstLine="0"/>
              <w:rPr>
                <w:lang w:val="uk-UA"/>
              </w:rPr>
            </w:pPr>
            <w:r w:rsidRPr="002C5EAD">
              <w:rPr>
                <w:lang w:val="uk-UA"/>
              </w:rPr>
              <w:t>373 [4]</w:t>
            </w:r>
          </w:p>
        </w:tc>
        <w:tc>
          <w:tcPr>
            <w:tcW w:w="5962" w:type="dxa"/>
            <w:hideMark/>
          </w:tcPr>
          <w:p w14:paraId="0E44D1F9" w14:textId="77777777" w:rsidR="00AE6832" w:rsidRPr="002C5EAD" w:rsidRDefault="00AE6832" w:rsidP="0054402C">
            <w:pPr>
              <w:spacing w:line="240" w:lineRule="auto"/>
              <w:ind w:firstLine="0"/>
              <w:rPr>
                <w:lang w:val="uk-UA"/>
              </w:rPr>
            </w:pPr>
            <w:r w:rsidRPr="002C5EAD">
              <w:rPr>
                <w:lang w:val="uk-UA"/>
              </w:rPr>
              <w:t xml:space="preserve">6-AST-15, 7-IAS-10.5, 8-DCH-01.2, 9-BCD-11.4, 12-IAC-02, 13-NET-11, 14-BCD-11.4, 15-TDA-01.2 </w:t>
            </w:r>
          </w:p>
        </w:tc>
        <w:tc>
          <w:tcPr>
            <w:tcW w:w="1524" w:type="dxa"/>
            <w:noWrap/>
            <w:hideMark/>
          </w:tcPr>
          <w:p w14:paraId="0137F309" w14:textId="77777777" w:rsidR="00AE6832" w:rsidRPr="002C5EAD" w:rsidRDefault="00AE6832" w:rsidP="0054402C">
            <w:pPr>
              <w:spacing w:line="240" w:lineRule="auto"/>
              <w:ind w:firstLine="0"/>
              <w:jc w:val="center"/>
              <w:rPr>
                <w:lang w:val="uk-UA"/>
              </w:rPr>
            </w:pPr>
            <w:r w:rsidRPr="002C5EAD">
              <w:rPr>
                <w:lang w:val="uk-UA"/>
              </w:rPr>
              <w:t>ні</w:t>
            </w:r>
          </w:p>
        </w:tc>
      </w:tr>
      <w:tr w:rsidR="00AE6832" w:rsidRPr="002C5EAD" w14:paraId="57CC20EB" w14:textId="77777777" w:rsidTr="0054402C">
        <w:tc>
          <w:tcPr>
            <w:tcW w:w="2290" w:type="dxa"/>
            <w:hideMark/>
          </w:tcPr>
          <w:p w14:paraId="14A5C078" w14:textId="77777777" w:rsidR="00AE6832" w:rsidRPr="002C5EAD" w:rsidRDefault="00AE6832" w:rsidP="0054402C">
            <w:pPr>
              <w:spacing w:line="240" w:lineRule="auto"/>
              <w:ind w:firstLine="0"/>
              <w:rPr>
                <w:lang w:val="uk-UA"/>
              </w:rPr>
            </w:pPr>
            <w:r w:rsidRPr="002C5EAD">
              <w:rPr>
                <w:lang w:val="uk-UA"/>
              </w:rPr>
              <w:t>869 [5]</w:t>
            </w:r>
          </w:p>
        </w:tc>
        <w:tc>
          <w:tcPr>
            <w:tcW w:w="5962" w:type="dxa"/>
            <w:hideMark/>
          </w:tcPr>
          <w:p w14:paraId="35D57969" w14:textId="77777777" w:rsidR="00AE6832" w:rsidRPr="002C5EAD" w:rsidRDefault="00AE6832" w:rsidP="0054402C">
            <w:pPr>
              <w:spacing w:line="240" w:lineRule="auto"/>
              <w:ind w:firstLine="0"/>
              <w:rPr>
                <w:lang w:val="uk-UA"/>
              </w:rPr>
            </w:pPr>
            <w:r w:rsidRPr="002C5EAD">
              <w:rPr>
                <w:lang w:val="uk-UA"/>
              </w:rPr>
              <w:t xml:space="preserve">3.10-TDA-04.2 </w:t>
            </w:r>
          </w:p>
        </w:tc>
        <w:tc>
          <w:tcPr>
            <w:tcW w:w="1524" w:type="dxa"/>
            <w:noWrap/>
            <w:hideMark/>
          </w:tcPr>
          <w:p w14:paraId="599F855D" w14:textId="77777777" w:rsidR="00AE6832" w:rsidRPr="002C5EAD" w:rsidRDefault="00AE6832" w:rsidP="0054402C">
            <w:pPr>
              <w:spacing w:line="240" w:lineRule="auto"/>
              <w:ind w:firstLine="0"/>
              <w:jc w:val="center"/>
              <w:rPr>
                <w:lang w:val="uk-UA"/>
              </w:rPr>
            </w:pPr>
            <w:r w:rsidRPr="002C5EAD">
              <w:rPr>
                <w:lang w:val="uk-UA"/>
              </w:rPr>
              <w:t>так</w:t>
            </w:r>
          </w:p>
        </w:tc>
      </w:tr>
      <w:tr w:rsidR="00AE6832" w:rsidRPr="002C5EAD" w14:paraId="3D731652" w14:textId="77777777" w:rsidTr="0054402C">
        <w:tc>
          <w:tcPr>
            <w:tcW w:w="2290" w:type="dxa"/>
            <w:hideMark/>
          </w:tcPr>
          <w:p w14:paraId="4D17B2EF" w14:textId="77777777" w:rsidR="00AE6832" w:rsidRPr="002C5EAD" w:rsidRDefault="00AE6832" w:rsidP="0054402C">
            <w:pPr>
              <w:spacing w:line="240" w:lineRule="auto"/>
              <w:ind w:firstLine="0"/>
              <w:rPr>
                <w:lang w:val="uk-UA"/>
              </w:rPr>
            </w:pPr>
            <w:r w:rsidRPr="002C5EAD">
              <w:rPr>
                <w:lang w:val="uk-UA"/>
              </w:rPr>
              <w:t>281 [6]</w:t>
            </w:r>
          </w:p>
        </w:tc>
        <w:tc>
          <w:tcPr>
            <w:tcW w:w="5962" w:type="dxa"/>
            <w:hideMark/>
          </w:tcPr>
          <w:p w14:paraId="21385351" w14:textId="77777777" w:rsidR="00AE6832" w:rsidRPr="002C5EAD" w:rsidRDefault="00AE6832" w:rsidP="0054402C">
            <w:pPr>
              <w:spacing w:line="240" w:lineRule="auto"/>
              <w:ind w:firstLine="0"/>
              <w:rPr>
                <w:lang w:val="uk-UA"/>
              </w:rPr>
            </w:pPr>
            <w:r w:rsidRPr="002C5EAD">
              <w:rPr>
                <w:lang w:val="uk-UA"/>
              </w:rPr>
              <w:t>4 – END-04.2</w:t>
            </w:r>
          </w:p>
        </w:tc>
        <w:tc>
          <w:tcPr>
            <w:tcW w:w="1524" w:type="dxa"/>
            <w:noWrap/>
            <w:hideMark/>
          </w:tcPr>
          <w:p w14:paraId="08E111C3"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7BFA0111" w14:textId="77777777" w:rsidTr="0054402C">
        <w:tc>
          <w:tcPr>
            <w:tcW w:w="2290" w:type="dxa"/>
            <w:hideMark/>
          </w:tcPr>
          <w:p w14:paraId="032C0F46" w14:textId="77777777" w:rsidR="00AE6832" w:rsidRPr="002C5EAD" w:rsidRDefault="00AE6832" w:rsidP="0054402C">
            <w:pPr>
              <w:spacing w:line="240" w:lineRule="auto"/>
              <w:ind w:firstLine="0"/>
              <w:rPr>
                <w:lang w:val="uk-UA"/>
              </w:rPr>
            </w:pPr>
            <w:r w:rsidRPr="002C5EAD">
              <w:rPr>
                <w:lang w:val="uk-UA"/>
              </w:rPr>
              <w:t>736 [7]</w:t>
            </w:r>
          </w:p>
        </w:tc>
        <w:tc>
          <w:tcPr>
            <w:tcW w:w="5962" w:type="dxa"/>
            <w:hideMark/>
          </w:tcPr>
          <w:p w14:paraId="4C52AED8" w14:textId="77777777" w:rsidR="00AE6832" w:rsidRPr="002C5EAD" w:rsidRDefault="00AE6832" w:rsidP="0054402C">
            <w:pPr>
              <w:spacing w:line="240" w:lineRule="auto"/>
              <w:ind w:firstLine="0"/>
              <w:rPr>
                <w:lang w:val="uk-UA"/>
              </w:rPr>
            </w:pPr>
            <w:r w:rsidRPr="002C5EAD">
              <w:rPr>
                <w:lang w:val="uk-UA"/>
              </w:rPr>
              <w:t>34-PRI-14.1, 38-CHG-02.1, 40-AST-09, 54.6-NET-03.2, 129-PEC-06.5, 133-PEC-06</w:t>
            </w:r>
          </w:p>
        </w:tc>
        <w:tc>
          <w:tcPr>
            <w:tcW w:w="1524" w:type="dxa"/>
            <w:noWrap/>
            <w:hideMark/>
          </w:tcPr>
          <w:p w14:paraId="1B0A7A14"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5F97D0A0" w14:textId="77777777" w:rsidTr="0054402C">
        <w:tc>
          <w:tcPr>
            <w:tcW w:w="2290" w:type="dxa"/>
            <w:hideMark/>
          </w:tcPr>
          <w:p w14:paraId="4107E508" w14:textId="77777777" w:rsidR="00AE6832" w:rsidRPr="002C5EAD" w:rsidRDefault="00AE6832" w:rsidP="0054402C">
            <w:pPr>
              <w:spacing w:line="240" w:lineRule="auto"/>
              <w:ind w:firstLine="0"/>
              <w:rPr>
                <w:lang w:val="uk-UA"/>
              </w:rPr>
            </w:pPr>
            <w:r w:rsidRPr="002C5EAD">
              <w:rPr>
                <w:lang w:val="uk-UA"/>
              </w:rPr>
              <w:t>180 [8]</w:t>
            </w:r>
          </w:p>
        </w:tc>
        <w:tc>
          <w:tcPr>
            <w:tcW w:w="5962" w:type="dxa"/>
            <w:hideMark/>
          </w:tcPr>
          <w:p w14:paraId="66EA477C" w14:textId="77777777" w:rsidR="00AE6832" w:rsidRPr="002C5EAD" w:rsidRDefault="00AE6832" w:rsidP="0054402C">
            <w:pPr>
              <w:spacing w:line="240" w:lineRule="auto"/>
              <w:ind w:firstLine="0"/>
              <w:rPr>
                <w:lang w:val="uk-UA"/>
              </w:rPr>
            </w:pPr>
            <w:r w:rsidRPr="002C5EAD">
              <w:rPr>
                <w:lang w:val="uk-UA"/>
              </w:rPr>
              <w:t xml:space="preserve">GOV-1, CPL-02, NET-03.2 </w:t>
            </w:r>
          </w:p>
        </w:tc>
        <w:tc>
          <w:tcPr>
            <w:tcW w:w="1524" w:type="dxa"/>
            <w:noWrap/>
            <w:hideMark/>
          </w:tcPr>
          <w:p w14:paraId="44C5493F"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53A2D3FA" w14:textId="77777777" w:rsidTr="0054402C">
        <w:tc>
          <w:tcPr>
            <w:tcW w:w="2290" w:type="dxa"/>
            <w:hideMark/>
          </w:tcPr>
          <w:p w14:paraId="5E2B62B0" w14:textId="77777777" w:rsidR="00AE6832" w:rsidRPr="002C5EAD" w:rsidRDefault="00AE6832" w:rsidP="0054402C">
            <w:pPr>
              <w:spacing w:line="240" w:lineRule="auto"/>
              <w:ind w:firstLine="0"/>
              <w:rPr>
                <w:lang w:val="uk-UA"/>
              </w:rPr>
            </w:pPr>
            <w:r w:rsidRPr="002C5EAD">
              <w:rPr>
                <w:lang w:val="uk-UA"/>
              </w:rPr>
              <w:t>93 [9]</w:t>
            </w:r>
          </w:p>
        </w:tc>
        <w:tc>
          <w:tcPr>
            <w:tcW w:w="5962" w:type="dxa"/>
            <w:hideMark/>
          </w:tcPr>
          <w:p w14:paraId="4175EE9A" w14:textId="77777777" w:rsidR="00AE6832" w:rsidRPr="002C5EAD" w:rsidRDefault="00AE6832" w:rsidP="0054402C">
            <w:pPr>
              <w:spacing w:line="240" w:lineRule="auto"/>
              <w:ind w:firstLine="0"/>
              <w:rPr>
                <w:lang w:val="uk-UA"/>
              </w:rPr>
            </w:pPr>
            <w:r w:rsidRPr="002C5EAD">
              <w:rPr>
                <w:lang w:val="uk-UA"/>
              </w:rPr>
              <w:t xml:space="preserve">V.2-TDA-04, V.3.4-BCD-11.4, V.4-MON-16.3 V.5-MON-16.3 </w:t>
            </w:r>
          </w:p>
        </w:tc>
        <w:tc>
          <w:tcPr>
            <w:tcW w:w="1524" w:type="dxa"/>
            <w:noWrap/>
            <w:hideMark/>
          </w:tcPr>
          <w:p w14:paraId="644F5CAA"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05CE1DFB" w14:textId="77777777" w:rsidTr="0054402C">
        <w:tc>
          <w:tcPr>
            <w:tcW w:w="2290" w:type="dxa"/>
            <w:hideMark/>
          </w:tcPr>
          <w:p w14:paraId="28AAFF14" w14:textId="77777777" w:rsidR="00AE6832" w:rsidRPr="002C5EAD" w:rsidRDefault="00AE6832" w:rsidP="0054402C">
            <w:pPr>
              <w:spacing w:line="240" w:lineRule="auto"/>
              <w:ind w:firstLine="0"/>
              <w:rPr>
                <w:lang w:val="uk-UA"/>
              </w:rPr>
            </w:pPr>
            <w:r w:rsidRPr="002C5EAD">
              <w:rPr>
                <w:lang w:val="uk-UA"/>
              </w:rPr>
              <w:t>45 [10]</w:t>
            </w:r>
          </w:p>
        </w:tc>
        <w:tc>
          <w:tcPr>
            <w:tcW w:w="5962" w:type="dxa"/>
            <w:hideMark/>
          </w:tcPr>
          <w:p w14:paraId="43087343" w14:textId="77777777" w:rsidR="00AE6832" w:rsidRPr="002C5EAD" w:rsidRDefault="00AE6832" w:rsidP="0054402C">
            <w:pPr>
              <w:spacing w:line="240" w:lineRule="auto"/>
              <w:ind w:firstLine="0"/>
              <w:rPr>
                <w:lang w:val="uk-UA"/>
              </w:rPr>
            </w:pPr>
            <w:r w:rsidRPr="002C5EAD">
              <w:rPr>
                <w:lang w:val="uk-UA"/>
              </w:rPr>
              <w:t>1 – END-04.3</w:t>
            </w:r>
          </w:p>
        </w:tc>
        <w:tc>
          <w:tcPr>
            <w:tcW w:w="1524" w:type="dxa"/>
            <w:noWrap/>
            <w:hideMark/>
          </w:tcPr>
          <w:p w14:paraId="363AB8BE"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bl>
    <w:p w14:paraId="4F60C833" w14:textId="77777777" w:rsidR="00AE6832" w:rsidRDefault="00AE6832" w:rsidP="00AE6832">
      <w:pPr>
        <w:rPr>
          <w:lang w:val="uk-UA" w:eastAsia="ru-RU"/>
        </w:rPr>
      </w:pPr>
    </w:p>
    <w:p w14:paraId="4EED3833" w14:textId="77777777" w:rsidR="00AE6832" w:rsidRPr="002C5EAD" w:rsidRDefault="00AE6832" w:rsidP="00AE6832">
      <w:pPr>
        <w:rPr>
          <w:lang w:val="uk-UA" w:eastAsia="ru-RU"/>
        </w:rPr>
      </w:pPr>
      <w:r w:rsidRPr="002C5EAD">
        <w:rPr>
          <w:lang w:val="uk-UA" w:eastAsia="ru-RU"/>
        </w:rPr>
        <w:t xml:space="preserve">Перші із цих документів </w:t>
      </w:r>
      <w:r>
        <w:rPr>
          <w:lang w:val="uk-UA" w:eastAsia="ru-RU"/>
        </w:rPr>
        <w:t>(</w:t>
      </w:r>
      <w:r w:rsidRPr="002C5EAD">
        <w:rPr>
          <w:lang w:val="uk-UA" w:eastAsia="ru-RU"/>
        </w:rPr>
        <w:t>табл</w:t>
      </w:r>
      <w:r>
        <w:rPr>
          <w:lang w:val="uk-UA" w:eastAsia="ru-RU"/>
        </w:rPr>
        <w:t>. 3.1)</w:t>
      </w:r>
      <w:r w:rsidRPr="002C5EAD">
        <w:rPr>
          <w:lang w:val="uk-UA" w:eastAsia="ru-RU"/>
        </w:rPr>
        <w:t xml:space="preserve"> належать до Постанов уряду та Наказів, які безпосередньо </w:t>
      </w:r>
      <w:proofErr w:type="spellStart"/>
      <w:r w:rsidRPr="002C5EAD">
        <w:rPr>
          <w:lang w:val="uk-UA" w:eastAsia="ru-RU"/>
        </w:rPr>
        <w:t>з’вязані</w:t>
      </w:r>
      <w:proofErr w:type="spellEnd"/>
      <w:r w:rsidRPr="002C5EAD">
        <w:rPr>
          <w:lang w:val="uk-UA" w:eastAsia="ru-RU"/>
        </w:rPr>
        <w:t xml:space="preserve"> з керівництвом держави. Є номери наказів, які досить точно відповідають за суттю та назвою доменам SCF, а саме: 1229, 1126, 869, 180, 93, 45. Незважаючи на те, що в них не так багато пунктів, як в інших, за сумісністю вони являються достатньо простими в пошуку і поєднанні з контролерами SCF.</w:t>
      </w:r>
    </w:p>
    <w:p w14:paraId="7D91D70A" w14:textId="77777777" w:rsidR="00AE6832" w:rsidRPr="002C5EAD" w:rsidRDefault="00AE6832" w:rsidP="00AE6832">
      <w:pPr>
        <w:rPr>
          <w:lang w:val="uk-UA" w:eastAsia="ru-RU"/>
        </w:rPr>
      </w:pPr>
      <w:r w:rsidRPr="002C5EAD">
        <w:rPr>
          <w:lang w:val="uk-UA" w:eastAsia="ru-RU"/>
        </w:rPr>
        <w:t xml:space="preserve">Інші документи, як 373 і 736 мають більше пунктів та підпунктів для поєднання, хоча це зазвичай залежить від розмірів документа, бо 281 має лише один пункт пов’язаний із захистом інформації. Але щоб вказати поради, які є в законодавчих документах потрібно вдивлятися в зміст міжнародних </w:t>
      </w:r>
      <w:proofErr w:type="spellStart"/>
      <w:r w:rsidRPr="002C5EAD">
        <w:rPr>
          <w:lang w:val="uk-UA" w:eastAsia="ru-RU"/>
        </w:rPr>
        <w:t>поринципів</w:t>
      </w:r>
      <w:proofErr w:type="spellEnd"/>
      <w:r w:rsidRPr="002C5EAD">
        <w:rPr>
          <w:lang w:val="uk-UA" w:eastAsia="ru-RU"/>
        </w:rPr>
        <w:t>, і це забирає час.</w:t>
      </w:r>
    </w:p>
    <w:p w14:paraId="5EF384A8" w14:textId="77777777" w:rsidR="00AE6832" w:rsidRPr="002C5EAD" w:rsidRDefault="00AE6832" w:rsidP="00AE6832">
      <w:pPr>
        <w:jc w:val="right"/>
        <w:rPr>
          <w:lang w:val="uk-UA" w:eastAsia="ru-RU"/>
        </w:rPr>
      </w:pPr>
      <w:r w:rsidRPr="002C5EAD">
        <w:rPr>
          <w:lang w:val="uk-UA" w:eastAsia="ru-RU"/>
        </w:rPr>
        <w:lastRenderedPageBreak/>
        <w:t xml:space="preserve">Таблиця </w:t>
      </w:r>
      <w:r>
        <w:rPr>
          <w:lang w:val="uk-UA" w:eastAsia="ru-RU"/>
        </w:rPr>
        <w:t>3</w:t>
      </w:r>
      <w:r w:rsidRPr="002C5EAD">
        <w:rPr>
          <w:lang w:val="uk-UA" w:eastAsia="ru-RU"/>
        </w:rPr>
        <w:t>.2</w:t>
      </w:r>
    </w:p>
    <w:p w14:paraId="3F34FBC5" w14:textId="77777777" w:rsidR="00AE6832" w:rsidRPr="002C5EAD" w:rsidRDefault="00AE6832" w:rsidP="00AE6832">
      <w:pPr>
        <w:jc w:val="center"/>
        <w:rPr>
          <w:lang w:val="uk-UA" w:eastAsia="ru-RU"/>
        </w:rPr>
      </w:pPr>
      <w:r w:rsidRPr="002C5EAD">
        <w:rPr>
          <w:lang w:val="uk-UA" w:eastAsia="ru-RU"/>
        </w:rPr>
        <w:t xml:space="preserve">Поєднання Державних стандартів України із контролерами та доменами </w:t>
      </w:r>
      <w:proofErr w:type="spellStart"/>
      <w:r w:rsidRPr="00C0645E">
        <w:rPr>
          <w:lang w:val="uk-UA" w:eastAsia="ru-RU"/>
        </w:rPr>
        <w:t>Secure</w:t>
      </w:r>
      <w:proofErr w:type="spellEnd"/>
      <w:r w:rsidRPr="00C0645E">
        <w:rPr>
          <w:lang w:val="uk-UA" w:eastAsia="ru-RU"/>
        </w:rPr>
        <w:t xml:space="preserve"> </w:t>
      </w:r>
      <w:proofErr w:type="spellStart"/>
      <w:r w:rsidRPr="00C0645E">
        <w:rPr>
          <w:lang w:val="uk-UA" w:eastAsia="ru-RU"/>
        </w:rPr>
        <w:t>Controls</w:t>
      </w:r>
      <w:proofErr w:type="spellEnd"/>
      <w:r w:rsidRPr="00C0645E">
        <w:rPr>
          <w:lang w:val="uk-UA" w:eastAsia="ru-RU"/>
        </w:rPr>
        <w:t xml:space="preserve"> </w:t>
      </w:r>
      <w:proofErr w:type="spellStart"/>
      <w:r w:rsidRPr="00C0645E">
        <w:rPr>
          <w:lang w:val="uk-UA" w:eastAsia="ru-RU"/>
        </w:rPr>
        <w:t>Framework</w:t>
      </w:r>
      <w:proofErr w:type="spellEnd"/>
      <w:r w:rsidRPr="00C0645E">
        <w:rPr>
          <w:lang w:val="uk-UA" w:eastAsia="ru-RU"/>
        </w:rPr>
        <w:t xml:space="preserve"> </w:t>
      </w:r>
    </w:p>
    <w:tbl>
      <w:tblPr>
        <w:tblStyle w:val="af"/>
        <w:tblW w:w="9776" w:type="dxa"/>
        <w:tblLook w:val="04A0" w:firstRow="1" w:lastRow="0" w:firstColumn="1" w:lastColumn="0" w:noHBand="0" w:noVBand="1"/>
      </w:tblPr>
      <w:tblGrid>
        <w:gridCol w:w="2926"/>
        <w:gridCol w:w="5326"/>
        <w:gridCol w:w="1524"/>
      </w:tblGrid>
      <w:tr w:rsidR="00AE6832" w:rsidRPr="002C5EAD" w14:paraId="0E71D00F" w14:textId="77777777" w:rsidTr="0054402C">
        <w:tc>
          <w:tcPr>
            <w:tcW w:w="2926" w:type="dxa"/>
            <w:hideMark/>
          </w:tcPr>
          <w:p w14:paraId="6EAB8D21" w14:textId="77777777" w:rsidR="00AE6832" w:rsidRPr="002C5EAD" w:rsidRDefault="00AE6832" w:rsidP="0054402C">
            <w:pPr>
              <w:spacing w:line="240" w:lineRule="auto"/>
              <w:ind w:firstLine="0"/>
              <w:jc w:val="center"/>
              <w:rPr>
                <w:lang w:val="uk-UA"/>
              </w:rPr>
            </w:pPr>
            <w:r w:rsidRPr="002C5EAD">
              <w:rPr>
                <w:lang w:val="uk-UA"/>
              </w:rPr>
              <w:t>Номер документа</w:t>
            </w:r>
          </w:p>
        </w:tc>
        <w:tc>
          <w:tcPr>
            <w:tcW w:w="5326" w:type="dxa"/>
            <w:hideMark/>
          </w:tcPr>
          <w:p w14:paraId="46521FA7" w14:textId="77777777" w:rsidR="00AE6832" w:rsidRPr="002C5EAD" w:rsidRDefault="00AE6832" w:rsidP="0054402C">
            <w:pPr>
              <w:spacing w:line="240" w:lineRule="auto"/>
              <w:ind w:firstLine="0"/>
              <w:jc w:val="center"/>
              <w:rPr>
                <w:lang w:val="uk-UA"/>
              </w:rPr>
            </w:pPr>
            <w:r w:rsidRPr="002C5EAD">
              <w:rPr>
                <w:lang w:val="uk-UA"/>
              </w:rPr>
              <w:t>Номер контролера SCF</w:t>
            </w:r>
          </w:p>
        </w:tc>
        <w:tc>
          <w:tcPr>
            <w:tcW w:w="1524" w:type="dxa"/>
            <w:noWrap/>
            <w:hideMark/>
          </w:tcPr>
          <w:p w14:paraId="57951C76" w14:textId="77777777" w:rsidR="00AE6832" w:rsidRPr="002C5EAD" w:rsidRDefault="00AE6832" w:rsidP="0054402C">
            <w:pPr>
              <w:spacing w:line="240" w:lineRule="auto"/>
              <w:ind w:firstLine="0"/>
              <w:jc w:val="center"/>
              <w:rPr>
                <w:lang w:val="uk-UA"/>
              </w:rPr>
            </w:pPr>
            <w:r w:rsidRPr="002C5EAD">
              <w:rPr>
                <w:lang w:val="uk-UA"/>
              </w:rPr>
              <w:t>Сумісність за назвою</w:t>
            </w:r>
          </w:p>
        </w:tc>
      </w:tr>
      <w:tr w:rsidR="00AE6832" w:rsidRPr="002C5EAD" w14:paraId="3F28916C" w14:textId="77777777" w:rsidTr="0054402C">
        <w:tc>
          <w:tcPr>
            <w:tcW w:w="2926" w:type="dxa"/>
            <w:hideMark/>
          </w:tcPr>
          <w:p w14:paraId="3F478639" w14:textId="77777777" w:rsidR="00AE6832" w:rsidRPr="002C5EAD" w:rsidRDefault="00AE6832" w:rsidP="0054402C">
            <w:pPr>
              <w:spacing w:line="240" w:lineRule="auto"/>
              <w:ind w:firstLine="0"/>
              <w:rPr>
                <w:lang w:val="uk-UA"/>
              </w:rPr>
            </w:pPr>
            <w:r w:rsidRPr="002C5EAD">
              <w:rPr>
                <w:lang w:val="uk-UA"/>
              </w:rPr>
              <w:t>ДСТУ 3396.0-96 [11]</w:t>
            </w:r>
          </w:p>
        </w:tc>
        <w:tc>
          <w:tcPr>
            <w:tcW w:w="5326" w:type="dxa"/>
            <w:hideMark/>
          </w:tcPr>
          <w:p w14:paraId="35F50A15" w14:textId="77777777" w:rsidR="00AE6832" w:rsidRPr="002C5EAD" w:rsidRDefault="00AE6832" w:rsidP="0054402C">
            <w:pPr>
              <w:spacing w:line="240" w:lineRule="auto"/>
              <w:ind w:firstLine="0"/>
              <w:rPr>
                <w:lang w:val="uk-UA"/>
              </w:rPr>
            </w:pPr>
            <w:r w:rsidRPr="002C5EAD">
              <w:rPr>
                <w:lang w:val="uk-UA"/>
              </w:rPr>
              <w:t xml:space="preserve">4.1-THR-10, 4.2-TDA-15, 4.3-IAO-04, </w:t>
            </w:r>
          </w:p>
          <w:p w14:paraId="14908526" w14:textId="77777777" w:rsidR="00AE6832" w:rsidRPr="002C5EAD" w:rsidRDefault="00AE6832" w:rsidP="0054402C">
            <w:pPr>
              <w:spacing w:line="240" w:lineRule="auto"/>
              <w:ind w:firstLine="0"/>
              <w:rPr>
                <w:lang w:val="uk-UA"/>
              </w:rPr>
            </w:pPr>
            <w:r w:rsidRPr="002C5EAD">
              <w:rPr>
                <w:lang w:val="uk-UA"/>
              </w:rPr>
              <w:t>4.4 – GOV-01</w:t>
            </w:r>
          </w:p>
        </w:tc>
        <w:tc>
          <w:tcPr>
            <w:tcW w:w="1524" w:type="dxa"/>
            <w:noWrap/>
            <w:hideMark/>
          </w:tcPr>
          <w:p w14:paraId="0750BB28"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4A7C1F64" w14:textId="77777777" w:rsidTr="0054402C">
        <w:tc>
          <w:tcPr>
            <w:tcW w:w="2926" w:type="dxa"/>
            <w:hideMark/>
          </w:tcPr>
          <w:p w14:paraId="125FB64D" w14:textId="77777777" w:rsidR="00AE6832" w:rsidRPr="002C5EAD" w:rsidRDefault="00AE6832" w:rsidP="0054402C">
            <w:pPr>
              <w:spacing w:line="240" w:lineRule="auto"/>
              <w:ind w:firstLine="0"/>
              <w:rPr>
                <w:lang w:val="uk-UA"/>
              </w:rPr>
            </w:pPr>
            <w:r w:rsidRPr="002C5EAD">
              <w:rPr>
                <w:lang w:val="uk-UA"/>
              </w:rPr>
              <w:t>ДСТУ 3396.1-96 [12]</w:t>
            </w:r>
          </w:p>
        </w:tc>
        <w:tc>
          <w:tcPr>
            <w:tcW w:w="5326" w:type="dxa"/>
            <w:hideMark/>
          </w:tcPr>
          <w:p w14:paraId="7CE1682F" w14:textId="77777777" w:rsidR="00AE6832" w:rsidRPr="002C5EAD" w:rsidRDefault="00AE6832" w:rsidP="0054402C">
            <w:pPr>
              <w:spacing w:line="240" w:lineRule="auto"/>
              <w:ind w:firstLine="0"/>
              <w:rPr>
                <w:lang w:val="uk-UA"/>
              </w:rPr>
            </w:pPr>
            <w:r w:rsidRPr="002C5EAD">
              <w:rPr>
                <w:lang w:val="uk-UA"/>
              </w:rPr>
              <w:t xml:space="preserve">4-CPL-02.1, 5-IAO-04, 6-PRM-08, 7-CFG-03.2 </w:t>
            </w:r>
          </w:p>
          <w:p w14:paraId="6E66C676" w14:textId="77777777" w:rsidR="00AE6832" w:rsidRPr="002C5EAD" w:rsidRDefault="00AE6832" w:rsidP="0054402C">
            <w:pPr>
              <w:spacing w:line="240" w:lineRule="auto"/>
              <w:ind w:firstLine="0"/>
              <w:rPr>
                <w:lang w:val="uk-UA"/>
              </w:rPr>
            </w:pPr>
            <w:r w:rsidRPr="002C5EAD">
              <w:rPr>
                <w:lang w:val="uk-UA"/>
              </w:rPr>
              <w:t>8-VPM-05.4</w:t>
            </w:r>
          </w:p>
        </w:tc>
        <w:tc>
          <w:tcPr>
            <w:tcW w:w="1524" w:type="dxa"/>
            <w:noWrap/>
            <w:hideMark/>
          </w:tcPr>
          <w:p w14:paraId="77D89294"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51A103A7" w14:textId="77777777" w:rsidTr="0054402C">
        <w:tc>
          <w:tcPr>
            <w:tcW w:w="2926" w:type="dxa"/>
            <w:hideMark/>
          </w:tcPr>
          <w:p w14:paraId="16CD2143" w14:textId="77777777" w:rsidR="00AE6832" w:rsidRPr="002C5EAD" w:rsidRDefault="00AE6832" w:rsidP="0054402C">
            <w:pPr>
              <w:spacing w:line="240" w:lineRule="auto"/>
              <w:ind w:firstLine="0"/>
              <w:rPr>
                <w:lang w:val="uk-UA"/>
              </w:rPr>
            </w:pPr>
            <w:r w:rsidRPr="002C5EAD">
              <w:rPr>
                <w:lang w:val="uk-UA"/>
              </w:rPr>
              <w:t>ДСТУ 3396.2-97 [13]</w:t>
            </w:r>
          </w:p>
        </w:tc>
        <w:tc>
          <w:tcPr>
            <w:tcW w:w="5326" w:type="dxa"/>
            <w:hideMark/>
          </w:tcPr>
          <w:p w14:paraId="5681CA53" w14:textId="77777777" w:rsidR="00AE6832" w:rsidRPr="002C5EAD" w:rsidRDefault="00AE6832" w:rsidP="0054402C">
            <w:pPr>
              <w:spacing w:line="240" w:lineRule="auto"/>
              <w:ind w:firstLine="0"/>
              <w:rPr>
                <w:lang w:val="uk-UA"/>
              </w:rPr>
            </w:pPr>
            <w:r w:rsidRPr="002C5EAD">
              <w:rPr>
                <w:lang w:val="uk-UA"/>
              </w:rPr>
              <w:t xml:space="preserve">4.1.1.2-HRS-06, 5.6-AST-06, 5.9-END-04.6, </w:t>
            </w:r>
          </w:p>
          <w:p w14:paraId="4C3BBAD4" w14:textId="77777777" w:rsidR="00AE6832" w:rsidRPr="002C5EAD" w:rsidRDefault="00AE6832" w:rsidP="0054402C">
            <w:pPr>
              <w:spacing w:line="240" w:lineRule="auto"/>
              <w:ind w:firstLine="0"/>
              <w:rPr>
                <w:lang w:val="uk-UA"/>
              </w:rPr>
            </w:pPr>
            <w:r w:rsidRPr="002C5EAD">
              <w:rPr>
                <w:lang w:val="uk-UA"/>
              </w:rPr>
              <w:t xml:space="preserve">7.4-SEA-14, 8-SAT-03.3 </w:t>
            </w:r>
          </w:p>
        </w:tc>
        <w:tc>
          <w:tcPr>
            <w:tcW w:w="1524" w:type="dxa"/>
            <w:noWrap/>
            <w:hideMark/>
          </w:tcPr>
          <w:p w14:paraId="2A7B2757"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bl>
    <w:p w14:paraId="29160FB6" w14:textId="77777777" w:rsidR="00AE6832" w:rsidRDefault="00AE6832" w:rsidP="00AE6832">
      <w:pPr>
        <w:rPr>
          <w:lang w:val="uk-UA" w:eastAsia="ru-RU"/>
        </w:rPr>
      </w:pPr>
    </w:p>
    <w:p w14:paraId="4E657E20" w14:textId="77777777" w:rsidR="00AE6832" w:rsidRPr="002C5EAD" w:rsidRDefault="00AE6832" w:rsidP="00AE6832">
      <w:pPr>
        <w:rPr>
          <w:lang w:val="uk-UA" w:eastAsia="ru-RU"/>
        </w:rPr>
      </w:pPr>
      <w:r w:rsidRPr="002C5EAD">
        <w:rPr>
          <w:lang w:val="uk-UA" w:eastAsia="ru-RU"/>
        </w:rPr>
        <w:t>Державні стандарти України (</w:t>
      </w:r>
      <w:r w:rsidRPr="002C5EAD">
        <w:rPr>
          <w:lang w:val="uk-UA"/>
        </w:rPr>
        <w:t>ДСТУ</w:t>
      </w:r>
      <w:r w:rsidRPr="002C5EAD">
        <w:rPr>
          <w:lang w:val="uk-UA" w:eastAsia="ru-RU"/>
        </w:rPr>
        <w:t xml:space="preserve">) є документами, які затверджені державою для користування певними правилами, продукції та послугами. Можна побачити у таблиці (Таблиця </w:t>
      </w:r>
      <w:r w:rsidRPr="00C0645E">
        <w:rPr>
          <w:lang w:val="uk-UA" w:eastAsia="ru-RU"/>
        </w:rPr>
        <w:t>3.2</w:t>
      </w:r>
      <w:r w:rsidRPr="002C5EAD">
        <w:rPr>
          <w:lang w:val="uk-UA" w:eastAsia="ru-RU"/>
        </w:rPr>
        <w:t>), що три державні стандарти України</w:t>
      </w:r>
      <w:r>
        <w:rPr>
          <w:lang w:val="uk-UA" w:eastAsia="ru-RU"/>
        </w:rPr>
        <w:t xml:space="preserve"> </w:t>
      </w:r>
      <w:r w:rsidRPr="002C5EAD">
        <w:rPr>
          <w:lang w:val="uk-UA" w:eastAsia="ru-RU"/>
        </w:rPr>
        <w:t xml:space="preserve">за кількістю пунктів, підпунктів та точністю перекладу правил добре підходять один до одного в сфері </w:t>
      </w:r>
      <w:proofErr w:type="spellStart"/>
      <w:r w:rsidRPr="002C5EAD">
        <w:rPr>
          <w:lang w:val="uk-UA" w:eastAsia="ru-RU"/>
        </w:rPr>
        <w:t>кібербезпеки</w:t>
      </w:r>
      <w:proofErr w:type="spellEnd"/>
      <w:r w:rsidRPr="002C5EAD">
        <w:rPr>
          <w:lang w:val="uk-UA" w:eastAsia="ru-RU"/>
        </w:rPr>
        <w:t xml:space="preserve">. А значить, що ці три стандарти України можуть досить добре взаємодіяти із контролерами та доменами </w:t>
      </w: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2C5EAD">
        <w:rPr>
          <w:lang w:val="uk-UA" w:eastAsia="ru-RU"/>
        </w:rPr>
        <w:t>Framework</w:t>
      </w:r>
      <w:proofErr w:type="spellEnd"/>
      <w:r w:rsidRPr="002C5EAD">
        <w:rPr>
          <w:lang w:val="uk-UA" w:eastAsia="ru-RU"/>
        </w:rPr>
        <w:t>.</w:t>
      </w:r>
    </w:p>
    <w:p w14:paraId="26A476A1" w14:textId="77777777" w:rsidR="00AE6832" w:rsidRPr="002C5EAD" w:rsidRDefault="00AE6832" w:rsidP="00AE6832">
      <w:pPr>
        <w:jc w:val="right"/>
        <w:rPr>
          <w:lang w:val="uk-UA" w:eastAsia="ru-RU"/>
        </w:rPr>
      </w:pPr>
      <w:r w:rsidRPr="002C5EAD">
        <w:rPr>
          <w:lang w:val="uk-UA" w:eastAsia="ru-RU"/>
        </w:rPr>
        <w:t xml:space="preserve">Таблиця </w:t>
      </w:r>
      <w:r w:rsidRPr="000E5CEB">
        <w:rPr>
          <w:lang w:val="uk-UA" w:eastAsia="ru-RU"/>
        </w:rPr>
        <w:t>3.3.</w:t>
      </w:r>
    </w:p>
    <w:p w14:paraId="0E67D2A3" w14:textId="77777777" w:rsidR="00AE6832" w:rsidRPr="002C5EAD" w:rsidRDefault="00AE6832" w:rsidP="00AE6832">
      <w:pPr>
        <w:jc w:val="center"/>
        <w:rPr>
          <w:lang w:val="uk-UA" w:eastAsia="ru-RU"/>
        </w:rPr>
      </w:pPr>
      <w:r w:rsidRPr="002C5EAD">
        <w:rPr>
          <w:lang w:val="uk-UA" w:eastAsia="ru-RU"/>
        </w:rPr>
        <w:t xml:space="preserve">Поєднання нормативних документів із контролерами та доменами </w:t>
      </w: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0E5CEB">
        <w:rPr>
          <w:lang w:val="uk-UA" w:eastAsia="ru-RU"/>
        </w:rPr>
        <w:t>Framework</w:t>
      </w:r>
      <w:proofErr w:type="spellEnd"/>
      <w:r w:rsidRPr="000E5CEB">
        <w:rPr>
          <w:lang w:val="uk-UA" w:eastAsia="ru-RU"/>
        </w:rPr>
        <w:t xml:space="preserve"> </w:t>
      </w:r>
    </w:p>
    <w:tbl>
      <w:tblPr>
        <w:tblStyle w:val="af"/>
        <w:tblW w:w="10065" w:type="dxa"/>
        <w:tblInd w:w="-289" w:type="dxa"/>
        <w:tblLook w:val="04A0" w:firstRow="1" w:lastRow="0" w:firstColumn="1" w:lastColumn="0" w:noHBand="0" w:noVBand="1"/>
      </w:tblPr>
      <w:tblGrid>
        <w:gridCol w:w="3066"/>
        <w:gridCol w:w="5475"/>
        <w:gridCol w:w="1524"/>
      </w:tblGrid>
      <w:tr w:rsidR="00AE6832" w:rsidRPr="002C5EAD" w14:paraId="47E5C73B" w14:textId="77777777" w:rsidTr="0054402C">
        <w:tc>
          <w:tcPr>
            <w:tcW w:w="3066" w:type="dxa"/>
            <w:hideMark/>
          </w:tcPr>
          <w:p w14:paraId="40086A04" w14:textId="77777777" w:rsidR="00AE6832" w:rsidRPr="002C5EAD" w:rsidRDefault="00AE6832" w:rsidP="0054402C">
            <w:pPr>
              <w:spacing w:line="240" w:lineRule="auto"/>
              <w:ind w:firstLine="0"/>
              <w:jc w:val="center"/>
              <w:rPr>
                <w:lang w:val="uk-UA"/>
              </w:rPr>
            </w:pPr>
            <w:r w:rsidRPr="002C5EAD">
              <w:rPr>
                <w:lang w:val="uk-UA"/>
              </w:rPr>
              <w:t>Номер документа</w:t>
            </w:r>
          </w:p>
        </w:tc>
        <w:tc>
          <w:tcPr>
            <w:tcW w:w="5475" w:type="dxa"/>
            <w:hideMark/>
          </w:tcPr>
          <w:p w14:paraId="1DD7FB24" w14:textId="77777777" w:rsidR="00AE6832" w:rsidRPr="002C5EAD" w:rsidRDefault="00AE6832" w:rsidP="0054402C">
            <w:pPr>
              <w:spacing w:line="240" w:lineRule="auto"/>
              <w:ind w:firstLine="0"/>
              <w:jc w:val="center"/>
              <w:rPr>
                <w:lang w:val="uk-UA"/>
              </w:rPr>
            </w:pPr>
            <w:r w:rsidRPr="002C5EAD">
              <w:rPr>
                <w:lang w:val="uk-UA"/>
              </w:rPr>
              <w:t>Номер контролера SCF</w:t>
            </w:r>
          </w:p>
        </w:tc>
        <w:tc>
          <w:tcPr>
            <w:tcW w:w="1524" w:type="dxa"/>
            <w:noWrap/>
            <w:hideMark/>
          </w:tcPr>
          <w:p w14:paraId="01CA45D6" w14:textId="77777777" w:rsidR="00AE6832" w:rsidRPr="002C5EAD" w:rsidRDefault="00AE6832" w:rsidP="0054402C">
            <w:pPr>
              <w:spacing w:line="240" w:lineRule="auto"/>
              <w:ind w:firstLine="0"/>
              <w:jc w:val="center"/>
              <w:rPr>
                <w:lang w:val="uk-UA"/>
              </w:rPr>
            </w:pPr>
            <w:r w:rsidRPr="002C5EAD">
              <w:rPr>
                <w:lang w:val="uk-UA"/>
              </w:rPr>
              <w:t>Сумісність за назвою</w:t>
            </w:r>
          </w:p>
        </w:tc>
      </w:tr>
      <w:tr w:rsidR="00AE6832" w:rsidRPr="002C5EAD" w14:paraId="6D244FF5" w14:textId="77777777" w:rsidTr="0054402C">
        <w:tc>
          <w:tcPr>
            <w:tcW w:w="3066" w:type="dxa"/>
          </w:tcPr>
          <w:p w14:paraId="55190DE2" w14:textId="77777777" w:rsidR="00AE6832" w:rsidRPr="002C5EAD" w:rsidRDefault="00AE6832" w:rsidP="0054402C">
            <w:pPr>
              <w:spacing w:line="240" w:lineRule="auto"/>
              <w:ind w:firstLine="0"/>
              <w:jc w:val="center"/>
              <w:rPr>
                <w:lang w:val="uk-UA"/>
              </w:rPr>
            </w:pPr>
            <w:r w:rsidRPr="002C5EAD">
              <w:rPr>
                <w:lang w:val="uk-UA"/>
              </w:rPr>
              <w:t>НД ТЗІ 1.1-002-99 [14]</w:t>
            </w:r>
          </w:p>
        </w:tc>
        <w:tc>
          <w:tcPr>
            <w:tcW w:w="5475" w:type="dxa"/>
          </w:tcPr>
          <w:p w14:paraId="3D3673B7" w14:textId="77777777" w:rsidR="00AE6832" w:rsidRPr="002C5EAD" w:rsidRDefault="00AE6832" w:rsidP="0054402C">
            <w:pPr>
              <w:spacing w:line="240" w:lineRule="auto"/>
              <w:ind w:firstLine="0"/>
              <w:rPr>
                <w:lang w:val="uk-UA"/>
              </w:rPr>
            </w:pPr>
            <w:r w:rsidRPr="002C5EAD">
              <w:rPr>
                <w:lang w:val="uk-UA"/>
              </w:rPr>
              <w:t xml:space="preserve">7.1-PRM-01, 7.2.1-END-04.7, </w:t>
            </w:r>
          </w:p>
          <w:p w14:paraId="6D01FA6F" w14:textId="77777777" w:rsidR="00AE6832" w:rsidRPr="002C5EAD" w:rsidRDefault="00AE6832" w:rsidP="0054402C">
            <w:pPr>
              <w:spacing w:line="240" w:lineRule="auto"/>
              <w:ind w:firstLine="0"/>
              <w:rPr>
                <w:lang w:val="uk-UA"/>
              </w:rPr>
            </w:pPr>
            <w:r w:rsidRPr="002C5EAD">
              <w:rPr>
                <w:lang w:val="uk-UA"/>
              </w:rPr>
              <w:t xml:space="preserve">7.2.2-DCH-05.4 </w:t>
            </w:r>
          </w:p>
        </w:tc>
        <w:tc>
          <w:tcPr>
            <w:tcW w:w="1524" w:type="dxa"/>
            <w:noWrap/>
          </w:tcPr>
          <w:p w14:paraId="7FF1750C" w14:textId="77777777" w:rsidR="00AE6832" w:rsidRPr="002C5EAD" w:rsidRDefault="00AE6832" w:rsidP="0054402C">
            <w:pPr>
              <w:spacing w:line="240" w:lineRule="auto"/>
              <w:ind w:firstLine="0"/>
              <w:jc w:val="center"/>
              <w:rPr>
                <w:lang w:val="uk-UA"/>
              </w:rPr>
            </w:pPr>
            <w:r w:rsidRPr="002C5EAD">
              <w:rPr>
                <w:lang w:val="uk-UA"/>
              </w:rPr>
              <w:t>так</w:t>
            </w:r>
          </w:p>
        </w:tc>
      </w:tr>
      <w:tr w:rsidR="00AE6832" w:rsidRPr="002C5EAD" w14:paraId="15DA372A" w14:textId="77777777" w:rsidTr="0054402C">
        <w:trPr>
          <w:trHeight w:val="440"/>
        </w:trPr>
        <w:tc>
          <w:tcPr>
            <w:tcW w:w="3066" w:type="dxa"/>
            <w:hideMark/>
          </w:tcPr>
          <w:p w14:paraId="251C5AEC" w14:textId="77777777" w:rsidR="00AE6832" w:rsidRPr="002C5EAD" w:rsidRDefault="00AE6832" w:rsidP="0054402C">
            <w:pPr>
              <w:spacing w:line="240" w:lineRule="auto"/>
              <w:ind w:firstLine="0"/>
              <w:rPr>
                <w:lang w:val="uk-UA"/>
              </w:rPr>
            </w:pPr>
            <w:r w:rsidRPr="002C5EAD">
              <w:rPr>
                <w:lang w:val="uk-UA"/>
              </w:rPr>
              <w:t>НД ТЗІ 1.1-003-99 [15]</w:t>
            </w:r>
          </w:p>
        </w:tc>
        <w:tc>
          <w:tcPr>
            <w:tcW w:w="5475" w:type="dxa"/>
            <w:hideMark/>
          </w:tcPr>
          <w:p w14:paraId="4BD8DF62" w14:textId="77777777" w:rsidR="00AE6832" w:rsidRPr="002C5EAD" w:rsidRDefault="00AE6832" w:rsidP="0054402C">
            <w:pPr>
              <w:spacing w:line="240" w:lineRule="auto"/>
              <w:ind w:firstLine="0"/>
              <w:rPr>
                <w:lang w:val="uk-UA"/>
              </w:rPr>
            </w:pPr>
            <w:r w:rsidRPr="002C5EAD">
              <w:rPr>
                <w:lang w:val="uk-UA"/>
              </w:rPr>
              <w:t>4.2 – TDA-04.1</w:t>
            </w:r>
          </w:p>
        </w:tc>
        <w:tc>
          <w:tcPr>
            <w:tcW w:w="1524" w:type="dxa"/>
            <w:noWrap/>
            <w:hideMark/>
          </w:tcPr>
          <w:p w14:paraId="59FE8FA9"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6C251277" w14:textId="77777777" w:rsidTr="0054402C">
        <w:trPr>
          <w:trHeight w:val="431"/>
        </w:trPr>
        <w:tc>
          <w:tcPr>
            <w:tcW w:w="3066" w:type="dxa"/>
            <w:hideMark/>
          </w:tcPr>
          <w:p w14:paraId="6F8307E4" w14:textId="77777777" w:rsidR="00AE6832" w:rsidRPr="002C5EAD" w:rsidRDefault="00AE6832" w:rsidP="0054402C">
            <w:pPr>
              <w:spacing w:line="240" w:lineRule="auto"/>
              <w:ind w:firstLine="0"/>
              <w:rPr>
                <w:lang w:val="uk-UA"/>
              </w:rPr>
            </w:pPr>
            <w:r w:rsidRPr="002C5EAD">
              <w:rPr>
                <w:lang w:val="uk-UA"/>
              </w:rPr>
              <w:t>НД ТЗІ 1.4-001-2000 [16]</w:t>
            </w:r>
          </w:p>
        </w:tc>
        <w:tc>
          <w:tcPr>
            <w:tcW w:w="5475" w:type="dxa"/>
            <w:hideMark/>
          </w:tcPr>
          <w:p w14:paraId="10D2BA88" w14:textId="77777777" w:rsidR="00AE6832" w:rsidRPr="002C5EAD" w:rsidRDefault="00AE6832" w:rsidP="0054402C">
            <w:pPr>
              <w:spacing w:line="240" w:lineRule="auto"/>
              <w:ind w:firstLine="0"/>
              <w:rPr>
                <w:lang w:val="uk-UA"/>
              </w:rPr>
            </w:pPr>
            <w:r w:rsidRPr="002C5EAD">
              <w:rPr>
                <w:lang w:val="uk-UA"/>
              </w:rPr>
              <w:t>8.1-TDA-09, 8.2-IAO-04, 8.3-BCD-03</w:t>
            </w:r>
          </w:p>
        </w:tc>
        <w:tc>
          <w:tcPr>
            <w:tcW w:w="1524" w:type="dxa"/>
            <w:noWrap/>
            <w:hideMark/>
          </w:tcPr>
          <w:p w14:paraId="7F4A9AE4"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0C97A580" w14:textId="77777777" w:rsidTr="0054402C">
        <w:trPr>
          <w:trHeight w:val="552"/>
        </w:trPr>
        <w:tc>
          <w:tcPr>
            <w:tcW w:w="3066" w:type="dxa"/>
            <w:hideMark/>
          </w:tcPr>
          <w:p w14:paraId="65423FF6" w14:textId="77777777" w:rsidR="00AE6832" w:rsidRPr="002C5EAD" w:rsidRDefault="00AE6832" w:rsidP="0054402C">
            <w:pPr>
              <w:spacing w:line="240" w:lineRule="auto"/>
              <w:ind w:firstLine="0"/>
              <w:rPr>
                <w:lang w:val="uk-UA"/>
              </w:rPr>
            </w:pPr>
            <w:r w:rsidRPr="002C5EAD">
              <w:rPr>
                <w:lang w:val="uk-UA"/>
              </w:rPr>
              <w:t>НД ТЗІ 1.4-002-2008 [17]</w:t>
            </w:r>
          </w:p>
        </w:tc>
        <w:tc>
          <w:tcPr>
            <w:tcW w:w="5475" w:type="dxa"/>
            <w:hideMark/>
          </w:tcPr>
          <w:p w14:paraId="399CAD63" w14:textId="77777777" w:rsidR="00AE6832" w:rsidRPr="002C5EAD" w:rsidRDefault="00AE6832" w:rsidP="0054402C">
            <w:pPr>
              <w:spacing w:line="240" w:lineRule="auto"/>
              <w:ind w:firstLine="0"/>
              <w:rPr>
                <w:lang w:val="uk-UA"/>
              </w:rPr>
            </w:pPr>
            <w:r w:rsidRPr="002C5EAD">
              <w:rPr>
                <w:lang w:val="uk-UA"/>
              </w:rPr>
              <w:t>6 – BCD-04</w:t>
            </w:r>
          </w:p>
        </w:tc>
        <w:tc>
          <w:tcPr>
            <w:tcW w:w="1524" w:type="dxa"/>
            <w:noWrap/>
            <w:hideMark/>
          </w:tcPr>
          <w:p w14:paraId="4AB493D1"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77B24EF6" w14:textId="77777777" w:rsidTr="0054402C">
        <w:trPr>
          <w:trHeight w:val="404"/>
        </w:trPr>
        <w:tc>
          <w:tcPr>
            <w:tcW w:w="3066" w:type="dxa"/>
            <w:hideMark/>
          </w:tcPr>
          <w:p w14:paraId="30B4DA8B" w14:textId="77777777" w:rsidR="00AE6832" w:rsidRPr="002C5EAD" w:rsidRDefault="00AE6832" w:rsidP="0054402C">
            <w:pPr>
              <w:spacing w:line="240" w:lineRule="auto"/>
              <w:ind w:firstLine="0"/>
              <w:rPr>
                <w:lang w:val="uk-UA"/>
              </w:rPr>
            </w:pPr>
            <w:r w:rsidRPr="002C5EAD">
              <w:rPr>
                <w:lang w:val="uk-UA"/>
              </w:rPr>
              <w:t>НД ТЗІ 1.5-001-2000 [18]</w:t>
            </w:r>
          </w:p>
        </w:tc>
        <w:tc>
          <w:tcPr>
            <w:tcW w:w="5475" w:type="dxa"/>
            <w:hideMark/>
          </w:tcPr>
          <w:p w14:paraId="2530E56F" w14:textId="77777777" w:rsidR="00AE6832" w:rsidRPr="002C5EAD" w:rsidRDefault="00AE6832" w:rsidP="0054402C">
            <w:pPr>
              <w:spacing w:line="240" w:lineRule="auto"/>
              <w:ind w:firstLine="0"/>
              <w:rPr>
                <w:lang w:val="uk-UA"/>
              </w:rPr>
            </w:pPr>
            <w:r w:rsidRPr="002C5EAD">
              <w:rPr>
                <w:lang w:val="uk-UA"/>
              </w:rPr>
              <w:t xml:space="preserve">5-DCH-02, 6-TDA-04 </w:t>
            </w:r>
          </w:p>
        </w:tc>
        <w:tc>
          <w:tcPr>
            <w:tcW w:w="1524" w:type="dxa"/>
            <w:noWrap/>
            <w:hideMark/>
          </w:tcPr>
          <w:p w14:paraId="5FDE8C1E"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4A0FDB26" w14:textId="77777777" w:rsidTr="0054402C">
        <w:tc>
          <w:tcPr>
            <w:tcW w:w="3066" w:type="dxa"/>
            <w:hideMark/>
          </w:tcPr>
          <w:p w14:paraId="0E8C1B12" w14:textId="77777777" w:rsidR="00AE6832" w:rsidRPr="002C5EAD" w:rsidRDefault="00AE6832" w:rsidP="0054402C">
            <w:pPr>
              <w:spacing w:line="240" w:lineRule="auto"/>
              <w:ind w:firstLine="0"/>
              <w:rPr>
                <w:lang w:val="uk-UA"/>
              </w:rPr>
            </w:pPr>
            <w:r w:rsidRPr="002C5EAD">
              <w:rPr>
                <w:lang w:val="uk-UA"/>
              </w:rPr>
              <w:lastRenderedPageBreak/>
              <w:t>НД ТЗІ 1.5-002-2012 [19]</w:t>
            </w:r>
          </w:p>
        </w:tc>
        <w:tc>
          <w:tcPr>
            <w:tcW w:w="5475" w:type="dxa"/>
            <w:hideMark/>
          </w:tcPr>
          <w:p w14:paraId="2FF74400" w14:textId="77777777" w:rsidR="00AE6832" w:rsidRPr="002C5EAD" w:rsidRDefault="00AE6832" w:rsidP="0054402C">
            <w:pPr>
              <w:spacing w:line="240" w:lineRule="auto"/>
              <w:ind w:firstLine="0"/>
              <w:rPr>
                <w:lang w:val="uk-UA"/>
              </w:rPr>
            </w:pPr>
            <w:r w:rsidRPr="002C5EAD">
              <w:rPr>
                <w:lang w:val="uk-UA"/>
              </w:rPr>
              <w:t xml:space="preserve">5.5.Tabl1 – DCH-02.1 </w:t>
            </w:r>
          </w:p>
        </w:tc>
        <w:tc>
          <w:tcPr>
            <w:tcW w:w="1524" w:type="dxa"/>
            <w:noWrap/>
            <w:hideMark/>
          </w:tcPr>
          <w:p w14:paraId="3BF89243"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195494AE" w14:textId="77777777" w:rsidTr="0054402C">
        <w:tc>
          <w:tcPr>
            <w:tcW w:w="3066" w:type="dxa"/>
            <w:hideMark/>
          </w:tcPr>
          <w:p w14:paraId="5D570D3B" w14:textId="77777777" w:rsidR="00AE6832" w:rsidRPr="002C5EAD" w:rsidRDefault="00AE6832" w:rsidP="0054402C">
            <w:pPr>
              <w:spacing w:line="240" w:lineRule="auto"/>
              <w:ind w:firstLine="0"/>
              <w:rPr>
                <w:lang w:val="uk-UA"/>
              </w:rPr>
            </w:pPr>
            <w:r w:rsidRPr="002C5EAD">
              <w:rPr>
                <w:lang w:val="uk-UA"/>
              </w:rPr>
              <w:t>НД ТЗІ 1.6-002-2003 [20]</w:t>
            </w:r>
          </w:p>
        </w:tc>
        <w:tc>
          <w:tcPr>
            <w:tcW w:w="5475" w:type="dxa"/>
            <w:hideMark/>
          </w:tcPr>
          <w:p w14:paraId="6FA374C3" w14:textId="77777777" w:rsidR="00AE6832" w:rsidRPr="002C5EAD" w:rsidRDefault="00AE6832" w:rsidP="0054402C">
            <w:pPr>
              <w:spacing w:line="240" w:lineRule="auto"/>
              <w:ind w:firstLine="0"/>
              <w:rPr>
                <w:lang w:val="uk-UA"/>
              </w:rPr>
            </w:pPr>
            <w:r w:rsidRPr="002C5EAD">
              <w:rPr>
                <w:lang w:val="uk-UA"/>
              </w:rPr>
              <w:t xml:space="preserve">6 – CHG-02.2 </w:t>
            </w:r>
          </w:p>
        </w:tc>
        <w:tc>
          <w:tcPr>
            <w:tcW w:w="1524" w:type="dxa"/>
            <w:noWrap/>
            <w:hideMark/>
          </w:tcPr>
          <w:p w14:paraId="6CC33EFE"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37665DB9" w14:textId="77777777" w:rsidTr="0054402C">
        <w:tc>
          <w:tcPr>
            <w:tcW w:w="3066" w:type="dxa"/>
            <w:hideMark/>
          </w:tcPr>
          <w:p w14:paraId="5CD89B2B" w14:textId="77777777" w:rsidR="00AE6832" w:rsidRPr="002C5EAD" w:rsidRDefault="00AE6832" w:rsidP="0054402C">
            <w:pPr>
              <w:spacing w:line="240" w:lineRule="auto"/>
              <w:ind w:firstLine="0"/>
              <w:rPr>
                <w:lang w:val="uk-UA"/>
              </w:rPr>
            </w:pPr>
            <w:r w:rsidRPr="002C5EAD">
              <w:rPr>
                <w:lang w:val="uk-UA"/>
              </w:rPr>
              <w:t>НД ТЗІ 1.6-005-2013 [21]</w:t>
            </w:r>
          </w:p>
        </w:tc>
        <w:tc>
          <w:tcPr>
            <w:tcW w:w="5475" w:type="dxa"/>
            <w:hideMark/>
          </w:tcPr>
          <w:p w14:paraId="7CC5B727" w14:textId="77777777" w:rsidR="00AE6832" w:rsidRPr="002C5EAD" w:rsidRDefault="00AE6832" w:rsidP="0054402C">
            <w:pPr>
              <w:spacing w:line="240" w:lineRule="auto"/>
              <w:ind w:firstLine="0"/>
              <w:rPr>
                <w:lang w:val="uk-UA"/>
              </w:rPr>
            </w:pPr>
            <w:r w:rsidRPr="002C5EAD">
              <w:rPr>
                <w:lang w:val="uk-UA"/>
              </w:rPr>
              <w:t xml:space="preserve">5 – AST-31 </w:t>
            </w:r>
          </w:p>
        </w:tc>
        <w:tc>
          <w:tcPr>
            <w:tcW w:w="1524" w:type="dxa"/>
            <w:noWrap/>
            <w:hideMark/>
          </w:tcPr>
          <w:p w14:paraId="48106102"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34F3854E" w14:textId="77777777" w:rsidTr="0054402C">
        <w:tc>
          <w:tcPr>
            <w:tcW w:w="3066" w:type="dxa"/>
            <w:hideMark/>
          </w:tcPr>
          <w:p w14:paraId="6D264D6F" w14:textId="77777777" w:rsidR="00AE6832" w:rsidRPr="002C5EAD" w:rsidRDefault="00AE6832" w:rsidP="0054402C">
            <w:pPr>
              <w:spacing w:line="240" w:lineRule="auto"/>
              <w:ind w:firstLine="0"/>
              <w:rPr>
                <w:lang w:val="uk-UA"/>
              </w:rPr>
            </w:pPr>
            <w:r w:rsidRPr="002C5EAD">
              <w:rPr>
                <w:lang w:val="uk-UA"/>
              </w:rPr>
              <w:t xml:space="preserve">НД ТЗІ 2.3-001-2001[22] </w:t>
            </w:r>
          </w:p>
        </w:tc>
        <w:tc>
          <w:tcPr>
            <w:tcW w:w="5475" w:type="dxa"/>
            <w:hideMark/>
          </w:tcPr>
          <w:p w14:paraId="7175833F" w14:textId="77777777" w:rsidR="00AE6832" w:rsidRPr="002C5EAD" w:rsidRDefault="00AE6832" w:rsidP="0054402C">
            <w:pPr>
              <w:spacing w:line="240" w:lineRule="auto"/>
              <w:ind w:firstLine="0"/>
              <w:rPr>
                <w:lang w:val="uk-UA"/>
              </w:rPr>
            </w:pPr>
            <w:r w:rsidRPr="002C5EAD">
              <w:rPr>
                <w:lang w:val="uk-UA"/>
              </w:rPr>
              <w:t xml:space="preserve">5-AST-04.1, 6-BCD-04.1, 8.Tabl1-DCH-09.2, </w:t>
            </w:r>
          </w:p>
          <w:p w14:paraId="443905B1" w14:textId="77777777" w:rsidR="00AE6832" w:rsidRPr="002C5EAD" w:rsidRDefault="00AE6832" w:rsidP="0054402C">
            <w:pPr>
              <w:spacing w:line="240" w:lineRule="auto"/>
              <w:ind w:firstLine="0"/>
              <w:rPr>
                <w:lang w:val="uk-UA"/>
              </w:rPr>
            </w:pPr>
            <w:r w:rsidRPr="002C5EAD">
              <w:rPr>
                <w:lang w:val="uk-UA"/>
              </w:rPr>
              <w:t xml:space="preserve">9-BCD-04, 10 – CHG-06.1 </w:t>
            </w:r>
          </w:p>
        </w:tc>
        <w:tc>
          <w:tcPr>
            <w:tcW w:w="1524" w:type="dxa"/>
            <w:noWrap/>
            <w:hideMark/>
          </w:tcPr>
          <w:p w14:paraId="5A9C303D"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19B8C075" w14:textId="77777777" w:rsidTr="0054402C">
        <w:tc>
          <w:tcPr>
            <w:tcW w:w="3066" w:type="dxa"/>
            <w:hideMark/>
          </w:tcPr>
          <w:p w14:paraId="7D4DBF73" w14:textId="77777777" w:rsidR="00AE6832" w:rsidRPr="002C5EAD" w:rsidRDefault="00AE6832" w:rsidP="0054402C">
            <w:pPr>
              <w:spacing w:line="240" w:lineRule="auto"/>
              <w:ind w:firstLine="0"/>
              <w:rPr>
                <w:lang w:val="uk-UA"/>
              </w:rPr>
            </w:pPr>
            <w:r w:rsidRPr="002C5EAD">
              <w:rPr>
                <w:lang w:val="uk-UA"/>
              </w:rPr>
              <w:t>НД ТЗІ 2.3-002-2001</w:t>
            </w:r>
            <w:r>
              <w:rPr>
                <w:lang w:val="uk-UA"/>
              </w:rPr>
              <w:t xml:space="preserve"> </w:t>
            </w:r>
            <w:r w:rsidRPr="002C5EAD">
              <w:rPr>
                <w:lang w:val="uk-UA"/>
              </w:rPr>
              <w:t>[23]</w:t>
            </w:r>
          </w:p>
        </w:tc>
        <w:tc>
          <w:tcPr>
            <w:tcW w:w="5475" w:type="dxa"/>
            <w:hideMark/>
          </w:tcPr>
          <w:p w14:paraId="2AB68EDF" w14:textId="77777777" w:rsidR="00AE6832" w:rsidRPr="002C5EAD" w:rsidRDefault="00AE6832" w:rsidP="0054402C">
            <w:pPr>
              <w:spacing w:line="240" w:lineRule="auto"/>
              <w:ind w:firstLine="0"/>
              <w:rPr>
                <w:lang w:val="uk-UA"/>
              </w:rPr>
            </w:pPr>
            <w:r w:rsidRPr="002C5EAD">
              <w:rPr>
                <w:lang w:val="uk-UA"/>
              </w:rPr>
              <w:t xml:space="preserve">4-IAC-15.8, 5-BCD-04.1, 6.1-CH-09.2, 7-IAC-04.1, 8-EMB-15 </w:t>
            </w:r>
          </w:p>
        </w:tc>
        <w:tc>
          <w:tcPr>
            <w:tcW w:w="1524" w:type="dxa"/>
            <w:noWrap/>
            <w:hideMark/>
          </w:tcPr>
          <w:p w14:paraId="3893D0A9"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76CE1D8C" w14:textId="77777777" w:rsidTr="0054402C">
        <w:tc>
          <w:tcPr>
            <w:tcW w:w="3066" w:type="dxa"/>
            <w:hideMark/>
          </w:tcPr>
          <w:p w14:paraId="5FBC12E8" w14:textId="77777777" w:rsidR="00AE6832" w:rsidRPr="002C5EAD" w:rsidRDefault="00AE6832" w:rsidP="0054402C">
            <w:pPr>
              <w:spacing w:line="240" w:lineRule="auto"/>
              <w:ind w:firstLine="0"/>
              <w:rPr>
                <w:lang w:val="uk-UA"/>
              </w:rPr>
            </w:pPr>
            <w:r w:rsidRPr="002C5EAD">
              <w:rPr>
                <w:lang w:val="uk-UA"/>
              </w:rPr>
              <w:t>НД ТЗІ 2.3-003-2001 [24]</w:t>
            </w:r>
          </w:p>
        </w:tc>
        <w:tc>
          <w:tcPr>
            <w:tcW w:w="5475" w:type="dxa"/>
            <w:hideMark/>
          </w:tcPr>
          <w:p w14:paraId="4D2E3648" w14:textId="77777777" w:rsidR="00AE6832" w:rsidRPr="002C5EAD" w:rsidRDefault="00AE6832" w:rsidP="0054402C">
            <w:pPr>
              <w:spacing w:line="240" w:lineRule="auto"/>
              <w:ind w:firstLine="0"/>
              <w:rPr>
                <w:lang w:val="uk-UA"/>
              </w:rPr>
            </w:pPr>
            <w:r w:rsidRPr="002C5EAD">
              <w:rPr>
                <w:lang w:val="uk-UA"/>
              </w:rPr>
              <w:t xml:space="preserve">5.1-END-10, 5.3-AST-21, 6-IAC-04.1, 7-EMB-15 </w:t>
            </w:r>
          </w:p>
        </w:tc>
        <w:tc>
          <w:tcPr>
            <w:tcW w:w="1524" w:type="dxa"/>
            <w:noWrap/>
            <w:hideMark/>
          </w:tcPr>
          <w:p w14:paraId="00E5467F"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64FD1D84" w14:textId="77777777" w:rsidTr="0054402C">
        <w:tc>
          <w:tcPr>
            <w:tcW w:w="3066" w:type="dxa"/>
            <w:hideMark/>
          </w:tcPr>
          <w:p w14:paraId="5C507287" w14:textId="77777777" w:rsidR="00AE6832" w:rsidRPr="002C5EAD" w:rsidRDefault="00AE6832" w:rsidP="0054402C">
            <w:pPr>
              <w:spacing w:line="240" w:lineRule="auto"/>
              <w:ind w:firstLine="0"/>
              <w:rPr>
                <w:lang w:val="uk-UA"/>
              </w:rPr>
            </w:pPr>
            <w:r w:rsidRPr="002C5EAD">
              <w:rPr>
                <w:lang w:val="uk-UA"/>
              </w:rPr>
              <w:t>НД ТЗІ 2.3-025-21 Т1 [27]</w:t>
            </w:r>
          </w:p>
        </w:tc>
        <w:tc>
          <w:tcPr>
            <w:tcW w:w="5475" w:type="dxa"/>
            <w:hideMark/>
          </w:tcPr>
          <w:p w14:paraId="1546955D" w14:textId="77777777" w:rsidR="00AE6832" w:rsidRPr="002C5EAD" w:rsidRDefault="00AE6832" w:rsidP="0054402C">
            <w:pPr>
              <w:spacing w:line="240" w:lineRule="auto"/>
              <w:ind w:firstLine="0"/>
              <w:rPr>
                <w:lang w:val="uk-UA"/>
              </w:rPr>
            </w:pPr>
            <w:r w:rsidRPr="002C5EAD">
              <w:rPr>
                <w:lang w:val="uk-UA"/>
              </w:rPr>
              <w:t>5.1-IAO-02.2, 5.2 – EMB-15</w:t>
            </w:r>
            <w:r>
              <w:rPr>
                <w:lang w:val="uk-UA"/>
              </w:rPr>
              <w:t xml:space="preserve"> </w:t>
            </w:r>
          </w:p>
        </w:tc>
        <w:tc>
          <w:tcPr>
            <w:tcW w:w="1524" w:type="dxa"/>
            <w:noWrap/>
            <w:hideMark/>
          </w:tcPr>
          <w:p w14:paraId="4FDCCEFA"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46883AA7" w14:textId="77777777" w:rsidTr="0054402C">
        <w:tc>
          <w:tcPr>
            <w:tcW w:w="3066" w:type="dxa"/>
            <w:hideMark/>
          </w:tcPr>
          <w:p w14:paraId="5D6242D8" w14:textId="77777777" w:rsidR="00AE6832" w:rsidRPr="002C5EAD" w:rsidRDefault="00AE6832" w:rsidP="0054402C">
            <w:pPr>
              <w:spacing w:line="240" w:lineRule="auto"/>
              <w:ind w:firstLine="0"/>
              <w:rPr>
                <w:lang w:val="uk-UA"/>
              </w:rPr>
            </w:pPr>
            <w:r w:rsidRPr="002C5EAD">
              <w:rPr>
                <w:lang w:val="uk-UA"/>
              </w:rPr>
              <w:t>НД ТЗІ 2.3-006-2001 [26]</w:t>
            </w:r>
          </w:p>
        </w:tc>
        <w:tc>
          <w:tcPr>
            <w:tcW w:w="5475" w:type="dxa"/>
            <w:hideMark/>
          </w:tcPr>
          <w:p w14:paraId="1DAB35E8" w14:textId="77777777" w:rsidR="00AE6832" w:rsidRPr="002C5EAD" w:rsidRDefault="00AE6832" w:rsidP="0054402C">
            <w:pPr>
              <w:spacing w:line="240" w:lineRule="auto"/>
              <w:ind w:firstLine="0"/>
              <w:rPr>
                <w:lang w:val="uk-UA"/>
              </w:rPr>
            </w:pPr>
            <w:r w:rsidRPr="002C5EAD">
              <w:rPr>
                <w:lang w:val="uk-UA"/>
              </w:rPr>
              <w:t>5-AST-29, 6-BCD-04, 7-BCD-09.4, 8-IAC-15.8, 9-BCD-04</w:t>
            </w:r>
          </w:p>
        </w:tc>
        <w:tc>
          <w:tcPr>
            <w:tcW w:w="1524" w:type="dxa"/>
            <w:noWrap/>
            <w:hideMark/>
          </w:tcPr>
          <w:p w14:paraId="4C3FCC2A"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555D093E" w14:textId="77777777" w:rsidTr="0054402C">
        <w:tc>
          <w:tcPr>
            <w:tcW w:w="3066" w:type="dxa"/>
            <w:hideMark/>
          </w:tcPr>
          <w:p w14:paraId="733EF8E0" w14:textId="77777777" w:rsidR="00AE6832" w:rsidRPr="002C5EAD" w:rsidRDefault="00AE6832" w:rsidP="0054402C">
            <w:pPr>
              <w:spacing w:line="240" w:lineRule="auto"/>
              <w:ind w:firstLine="0"/>
              <w:rPr>
                <w:lang w:val="uk-UA"/>
              </w:rPr>
            </w:pPr>
            <w:r w:rsidRPr="002C5EAD">
              <w:rPr>
                <w:lang w:val="uk-UA"/>
              </w:rPr>
              <w:t>НД ТЗІ 2.3-025-21Т3 [29]</w:t>
            </w:r>
          </w:p>
        </w:tc>
        <w:tc>
          <w:tcPr>
            <w:tcW w:w="5475" w:type="dxa"/>
            <w:hideMark/>
          </w:tcPr>
          <w:p w14:paraId="51DE8BE8" w14:textId="77777777" w:rsidR="00AE6832" w:rsidRPr="002C5EAD" w:rsidRDefault="00AE6832" w:rsidP="0054402C">
            <w:pPr>
              <w:spacing w:line="240" w:lineRule="auto"/>
              <w:ind w:firstLine="0"/>
              <w:rPr>
                <w:lang w:val="uk-UA"/>
              </w:rPr>
            </w:pPr>
            <w:r w:rsidRPr="002C5EAD">
              <w:rPr>
                <w:lang w:val="uk-UA"/>
              </w:rPr>
              <w:t xml:space="preserve">XIV-BCD-06, XV-PRM-01, XVІ-TPM-06, XVІІ-RSK-04, XVІІІ-TPM-03.1, ХІХ-GOV-03, ХХ-END-02 </w:t>
            </w:r>
          </w:p>
        </w:tc>
        <w:tc>
          <w:tcPr>
            <w:tcW w:w="1524" w:type="dxa"/>
            <w:noWrap/>
            <w:hideMark/>
          </w:tcPr>
          <w:p w14:paraId="61AA17B9"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r w:rsidR="00AE6832" w:rsidRPr="002C5EAD" w14:paraId="028ADD72" w14:textId="77777777" w:rsidTr="0054402C">
        <w:tc>
          <w:tcPr>
            <w:tcW w:w="3066" w:type="dxa"/>
            <w:hideMark/>
          </w:tcPr>
          <w:p w14:paraId="6D388515" w14:textId="77777777" w:rsidR="00AE6832" w:rsidRPr="002C5EAD" w:rsidRDefault="00AE6832" w:rsidP="0054402C">
            <w:pPr>
              <w:spacing w:line="240" w:lineRule="auto"/>
              <w:ind w:firstLine="0"/>
              <w:rPr>
                <w:lang w:val="uk-UA"/>
              </w:rPr>
            </w:pPr>
            <w:r w:rsidRPr="002C5EAD">
              <w:rPr>
                <w:lang w:val="uk-UA"/>
              </w:rPr>
              <w:t>НД ТЗІ 2.3-025-21 Т2 [28]</w:t>
            </w:r>
          </w:p>
        </w:tc>
        <w:tc>
          <w:tcPr>
            <w:tcW w:w="5475" w:type="dxa"/>
            <w:hideMark/>
          </w:tcPr>
          <w:p w14:paraId="2C56769C" w14:textId="77777777" w:rsidR="00AE6832" w:rsidRPr="002C5EAD" w:rsidRDefault="00AE6832" w:rsidP="0054402C">
            <w:pPr>
              <w:spacing w:line="240" w:lineRule="auto"/>
              <w:ind w:firstLine="0"/>
              <w:rPr>
                <w:lang w:val="uk-UA"/>
              </w:rPr>
            </w:pPr>
            <w:r w:rsidRPr="002C5EAD">
              <w:rPr>
                <w:lang w:val="uk-UA"/>
              </w:rPr>
              <w:t>I-AST-02.5, II-HRS-03.1, ІІІ-CPL-02.1, IV-MON-01, V-FG-01, VІ-VPM-04, VІІ-IAC-02, VIII-MON-02.8, ІХ-IRO-01, Х-MNT-01, ХІ-BCD-13, ХІІ-IAO-07, ХІІІ-CRY-01.1</w:t>
            </w:r>
          </w:p>
        </w:tc>
        <w:tc>
          <w:tcPr>
            <w:tcW w:w="1524" w:type="dxa"/>
            <w:noWrap/>
            <w:hideMark/>
          </w:tcPr>
          <w:p w14:paraId="0C10FB71" w14:textId="77777777" w:rsidR="00AE6832" w:rsidRPr="002C5EAD" w:rsidRDefault="00AE6832" w:rsidP="0054402C">
            <w:pPr>
              <w:spacing w:line="240" w:lineRule="auto"/>
              <w:ind w:firstLine="0"/>
              <w:jc w:val="center"/>
              <w:rPr>
                <w:highlight w:val="yellow"/>
                <w:lang w:val="uk-UA"/>
              </w:rPr>
            </w:pPr>
            <w:r w:rsidRPr="002C5EAD">
              <w:rPr>
                <w:lang w:val="uk-UA"/>
              </w:rPr>
              <w:t>так</w:t>
            </w:r>
          </w:p>
        </w:tc>
      </w:tr>
    </w:tbl>
    <w:p w14:paraId="245E0527" w14:textId="77777777" w:rsidR="00AE6832" w:rsidRPr="002C5EAD" w:rsidRDefault="00AE6832" w:rsidP="00AE6832">
      <w:pPr>
        <w:rPr>
          <w:lang w:val="uk-UA" w:eastAsia="ru-RU"/>
        </w:rPr>
      </w:pPr>
    </w:p>
    <w:p w14:paraId="45F87F7D" w14:textId="77777777" w:rsidR="00AE6832" w:rsidRPr="002C5EAD" w:rsidRDefault="00AE6832" w:rsidP="00AE6832">
      <w:pPr>
        <w:rPr>
          <w:lang w:val="uk-UA"/>
        </w:rPr>
      </w:pPr>
      <w:r w:rsidRPr="002C5EAD">
        <w:rPr>
          <w:lang w:val="uk-UA" w:eastAsia="ru-RU"/>
        </w:rPr>
        <w:t xml:space="preserve">Нормативні документи технічного захисту інформації є досить простими у своїй структурі і побачити </w:t>
      </w:r>
      <w:r>
        <w:rPr>
          <w:lang w:val="uk-UA" w:eastAsia="ru-RU"/>
        </w:rPr>
        <w:t>(</w:t>
      </w:r>
      <w:r w:rsidRPr="002C5EAD">
        <w:rPr>
          <w:lang w:val="uk-UA" w:eastAsia="ru-RU"/>
        </w:rPr>
        <w:t>табл</w:t>
      </w:r>
      <w:r>
        <w:rPr>
          <w:lang w:val="uk-UA" w:eastAsia="ru-RU"/>
        </w:rPr>
        <w:t>.</w:t>
      </w:r>
      <w:r w:rsidRPr="002C5EAD">
        <w:rPr>
          <w:lang w:val="uk-UA" w:eastAsia="ru-RU"/>
        </w:rPr>
        <w:t xml:space="preserve"> </w:t>
      </w:r>
      <w:r>
        <w:rPr>
          <w:lang w:val="uk-UA" w:eastAsia="ru-RU"/>
        </w:rPr>
        <w:t>3</w:t>
      </w:r>
      <w:r w:rsidRPr="002C5EAD">
        <w:rPr>
          <w:lang w:val="uk-UA" w:eastAsia="ru-RU"/>
        </w:rPr>
        <w:t>.3</w:t>
      </w:r>
      <w:r>
        <w:rPr>
          <w:lang w:val="uk-UA" w:eastAsia="ru-RU"/>
        </w:rPr>
        <w:t>)</w:t>
      </w:r>
      <w:r w:rsidRPr="002C5EAD">
        <w:rPr>
          <w:lang w:val="uk-UA" w:eastAsia="ru-RU"/>
        </w:rPr>
        <w:t xml:space="preserve"> їх поєднання з міжнародним стандартом SCF, зазвичай можна почати шукати подібність із принципами SCF з четвертого чи п’ятого пунктів в цих типах документів по сфері захисту інформації, якщо не враховувати </w:t>
      </w:r>
      <w:r w:rsidRPr="002C5EAD">
        <w:rPr>
          <w:lang w:val="uk-UA"/>
        </w:rPr>
        <w:t>НД ТЗІ 2.3-025-21 Т1, Т2, Т3, які за своєю суттю, крім першого, являється таблицями і розділеними на три документи.</w:t>
      </w:r>
    </w:p>
    <w:p w14:paraId="693FB27A" w14:textId="77777777" w:rsidR="00AE6832" w:rsidRPr="002C5EAD" w:rsidRDefault="00AE6832" w:rsidP="00AE6832">
      <w:pPr>
        <w:rPr>
          <w:lang w:val="uk-UA"/>
        </w:rPr>
      </w:pPr>
      <w:r w:rsidRPr="002C5EAD">
        <w:rPr>
          <w:lang w:val="uk-UA"/>
        </w:rPr>
        <w:t>Всі ці нормативні документи досить добре поєднуються із контролерами та доменами SCF. Із 15 документів в більшості можна зустріти такі домени:</w:t>
      </w:r>
    </w:p>
    <w:p w14:paraId="4BAEEAE1" w14:textId="77777777" w:rsidR="00AE6832" w:rsidRPr="002C5EAD" w:rsidRDefault="00AE6832" w:rsidP="00AE6832">
      <w:pPr>
        <w:pStyle w:val="a4"/>
        <w:numPr>
          <w:ilvl w:val="0"/>
          <w:numId w:val="31"/>
        </w:numPr>
        <w:rPr>
          <w:lang w:val="uk-UA"/>
        </w:rPr>
      </w:pPr>
      <w:r w:rsidRPr="002C5EAD">
        <w:rPr>
          <w:lang w:val="uk-UA"/>
        </w:rPr>
        <w:t>BCD - Безперервність бізнесу та аварійне відновлення;</w:t>
      </w:r>
    </w:p>
    <w:p w14:paraId="10759D8C" w14:textId="77777777" w:rsidR="00AE6832" w:rsidRPr="002C5EAD" w:rsidRDefault="00AE6832" w:rsidP="00AE6832">
      <w:pPr>
        <w:pStyle w:val="a4"/>
        <w:numPr>
          <w:ilvl w:val="0"/>
          <w:numId w:val="31"/>
        </w:numPr>
        <w:rPr>
          <w:lang w:val="uk-UA"/>
        </w:rPr>
      </w:pPr>
      <w:r w:rsidRPr="002C5EAD">
        <w:rPr>
          <w:lang w:val="uk-UA"/>
        </w:rPr>
        <w:t>DCH - Класифікація та обробка даних.</w:t>
      </w:r>
    </w:p>
    <w:p w14:paraId="0B29B53E" w14:textId="77777777" w:rsidR="00AE6832" w:rsidRPr="002C5EAD" w:rsidRDefault="00AE6832" w:rsidP="00AE6832">
      <w:pPr>
        <w:rPr>
          <w:lang w:val="uk-UA"/>
        </w:rPr>
      </w:pPr>
      <w:r w:rsidRPr="002C5EAD">
        <w:rPr>
          <w:lang w:val="uk-UA"/>
        </w:rPr>
        <w:lastRenderedPageBreak/>
        <w:t xml:space="preserve">Всі 15 документів досить добре можуть поєднуватися із доменами та контролерами SCF. </w:t>
      </w:r>
    </w:p>
    <w:p w14:paraId="5A1AB389" w14:textId="77777777" w:rsidR="00AE6832" w:rsidRPr="002C5EAD" w:rsidRDefault="00AE6832" w:rsidP="00AE6832">
      <w:pPr>
        <w:jc w:val="right"/>
        <w:rPr>
          <w:lang w:val="uk-UA" w:eastAsia="ru-RU"/>
        </w:rPr>
      </w:pPr>
      <w:r w:rsidRPr="002C5EAD">
        <w:rPr>
          <w:lang w:val="uk-UA" w:eastAsia="ru-RU"/>
        </w:rPr>
        <w:t>Таблиця 3.</w:t>
      </w:r>
      <w:r>
        <w:rPr>
          <w:lang w:val="uk-UA" w:eastAsia="ru-RU"/>
        </w:rPr>
        <w:t>4.</w:t>
      </w:r>
    </w:p>
    <w:p w14:paraId="4D666875" w14:textId="77777777" w:rsidR="00AE6832" w:rsidRPr="002C5EAD" w:rsidRDefault="00AE6832" w:rsidP="00AE6832">
      <w:pPr>
        <w:jc w:val="center"/>
        <w:rPr>
          <w:lang w:val="uk-UA" w:eastAsia="ru-RU"/>
        </w:rPr>
      </w:pPr>
      <w:r w:rsidRPr="002C5EAD">
        <w:rPr>
          <w:lang w:val="uk-UA" w:eastAsia="ru-RU"/>
        </w:rPr>
        <w:t xml:space="preserve">Поєднання нормативних документів із контролерами та доменами </w:t>
      </w: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2C5EAD">
        <w:rPr>
          <w:lang w:val="uk-UA" w:eastAsia="ru-RU"/>
        </w:rPr>
        <w:t>Framework</w:t>
      </w:r>
      <w:proofErr w:type="spellEnd"/>
      <w:r w:rsidRPr="002C5EAD">
        <w:rPr>
          <w:lang w:val="uk-UA" w:eastAsia="ru-RU"/>
        </w:rPr>
        <w:t xml:space="preserve"> </w:t>
      </w:r>
    </w:p>
    <w:tbl>
      <w:tblPr>
        <w:tblStyle w:val="af"/>
        <w:tblW w:w="10065" w:type="dxa"/>
        <w:tblInd w:w="-289" w:type="dxa"/>
        <w:tblLook w:val="04A0" w:firstRow="1" w:lastRow="0" w:firstColumn="1" w:lastColumn="0" w:noHBand="0" w:noVBand="1"/>
      </w:tblPr>
      <w:tblGrid>
        <w:gridCol w:w="3066"/>
        <w:gridCol w:w="5475"/>
        <w:gridCol w:w="1524"/>
      </w:tblGrid>
      <w:tr w:rsidR="00AE6832" w:rsidRPr="002C5EAD" w14:paraId="7947AB43" w14:textId="77777777" w:rsidTr="0054402C">
        <w:tc>
          <w:tcPr>
            <w:tcW w:w="3066" w:type="dxa"/>
          </w:tcPr>
          <w:p w14:paraId="6CC23A9A" w14:textId="77777777" w:rsidR="00AE6832" w:rsidRPr="002C5EAD" w:rsidRDefault="00AE6832" w:rsidP="0054402C">
            <w:pPr>
              <w:spacing w:line="240" w:lineRule="auto"/>
              <w:ind w:firstLine="0"/>
              <w:rPr>
                <w:lang w:val="uk-UA"/>
              </w:rPr>
            </w:pPr>
            <w:r w:rsidRPr="002C5EAD">
              <w:rPr>
                <w:lang w:val="uk-UA"/>
              </w:rPr>
              <w:t>Номер документа</w:t>
            </w:r>
          </w:p>
        </w:tc>
        <w:tc>
          <w:tcPr>
            <w:tcW w:w="5475" w:type="dxa"/>
          </w:tcPr>
          <w:p w14:paraId="724F0793" w14:textId="77777777" w:rsidR="00AE6832" w:rsidRPr="002C5EAD" w:rsidRDefault="00AE6832" w:rsidP="0054402C">
            <w:pPr>
              <w:spacing w:line="240" w:lineRule="auto"/>
              <w:ind w:firstLine="0"/>
              <w:rPr>
                <w:lang w:val="uk-UA"/>
              </w:rPr>
            </w:pPr>
            <w:r w:rsidRPr="002C5EAD">
              <w:rPr>
                <w:lang w:val="uk-UA"/>
              </w:rPr>
              <w:t>Номер контролера SCF</w:t>
            </w:r>
          </w:p>
        </w:tc>
        <w:tc>
          <w:tcPr>
            <w:tcW w:w="1524" w:type="dxa"/>
            <w:noWrap/>
          </w:tcPr>
          <w:p w14:paraId="5CE28651" w14:textId="77777777" w:rsidR="00AE6832" w:rsidRPr="002C5EAD" w:rsidRDefault="00AE6832" w:rsidP="0054402C">
            <w:pPr>
              <w:spacing w:line="240" w:lineRule="auto"/>
              <w:ind w:firstLine="0"/>
              <w:jc w:val="center"/>
              <w:rPr>
                <w:lang w:val="uk-UA"/>
              </w:rPr>
            </w:pPr>
            <w:r w:rsidRPr="002C5EAD">
              <w:rPr>
                <w:lang w:val="uk-UA"/>
              </w:rPr>
              <w:t>Сумісність за назвою</w:t>
            </w:r>
          </w:p>
        </w:tc>
      </w:tr>
      <w:tr w:rsidR="00AE6832" w:rsidRPr="002C5EAD" w14:paraId="40CC50FF" w14:textId="77777777" w:rsidTr="0054402C">
        <w:tc>
          <w:tcPr>
            <w:tcW w:w="3066" w:type="dxa"/>
          </w:tcPr>
          <w:p w14:paraId="4D822160" w14:textId="77777777" w:rsidR="00AE6832" w:rsidRPr="002C5EAD" w:rsidRDefault="00AE6832" w:rsidP="0054402C">
            <w:pPr>
              <w:spacing w:line="240" w:lineRule="auto"/>
              <w:ind w:firstLine="0"/>
              <w:rPr>
                <w:lang w:val="uk-UA"/>
              </w:rPr>
            </w:pPr>
            <w:r w:rsidRPr="002C5EAD">
              <w:rPr>
                <w:lang w:val="uk-UA"/>
              </w:rPr>
              <w:t>НД ТЗІ 2.3-004-2001 [25]</w:t>
            </w:r>
          </w:p>
        </w:tc>
        <w:tc>
          <w:tcPr>
            <w:tcW w:w="5475" w:type="dxa"/>
          </w:tcPr>
          <w:p w14:paraId="1447396B" w14:textId="77777777" w:rsidR="00AE6832" w:rsidRPr="002C5EAD" w:rsidRDefault="00AE6832" w:rsidP="0054402C">
            <w:pPr>
              <w:spacing w:line="240" w:lineRule="auto"/>
              <w:ind w:firstLine="0"/>
              <w:rPr>
                <w:lang w:val="uk-UA"/>
              </w:rPr>
            </w:pPr>
            <w:r w:rsidRPr="002C5EAD">
              <w:rPr>
                <w:lang w:val="uk-UA"/>
              </w:rPr>
              <w:t>5-AST-29, 6-BCD-04, 7-BCD-09.4, 8-IAC-15.8, 9-BCD-04</w:t>
            </w:r>
          </w:p>
        </w:tc>
        <w:tc>
          <w:tcPr>
            <w:tcW w:w="1524" w:type="dxa"/>
            <w:noWrap/>
          </w:tcPr>
          <w:p w14:paraId="0B7273AC"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696F3A71" w14:textId="77777777" w:rsidTr="0054402C">
        <w:tc>
          <w:tcPr>
            <w:tcW w:w="3066" w:type="dxa"/>
            <w:hideMark/>
          </w:tcPr>
          <w:p w14:paraId="794C135C" w14:textId="77777777" w:rsidR="00AE6832" w:rsidRPr="002C5EAD" w:rsidRDefault="00AE6832" w:rsidP="0054402C">
            <w:pPr>
              <w:spacing w:line="240" w:lineRule="auto"/>
              <w:ind w:firstLine="0"/>
              <w:rPr>
                <w:lang w:val="uk-UA"/>
              </w:rPr>
            </w:pPr>
            <w:r w:rsidRPr="002C5EAD">
              <w:rPr>
                <w:lang w:val="uk-UA"/>
              </w:rPr>
              <w:t>НД ТЗІ 2.5-004-99 [30]</w:t>
            </w:r>
          </w:p>
        </w:tc>
        <w:tc>
          <w:tcPr>
            <w:tcW w:w="5475" w:type="dxa"/>
            <w:hideMark/>
          </w:tcPr>
          <w:p w14:paraId="768FB09F" w14:textId="77777777" w:rsidR="00AE6832" w:rsidRPr="002C5EAD" w:rsidRDefault="00AE6832" w:rsidP="0054402C">
            <w:pPr>
              <w:spacing w:line="240" w:lineRule="auto"/>
              <w:ind w:firstLine="0"/>
              <w:rPr>
                <w:lang w:val="uk-UA"/>
              </w:rPr>
            </w:pPr>
            <w:r w:rsidRPr="002C5EAD">
              <w:rPr>
                <w:lang w:val="uk-UA"/>
              </w:rPr>
              <w:t xml:space="preserve">5-GOV-04.1, 6-DCH-23.6, 7-NET-09, 8-BCD-08.2, 9-IAC-02, 10-IAO-01 </w:t>
            </w:r>
          </w:p>
        </w:tc>
        <w:tc>
          <w:tcPr>
            <w:tcW w:w="1524" w:type="dxa"/>
            <w:noWrap/>
            <w:hideMark/>
          </w:tcPr>
          <w:p w14:paraId="0177BBE0"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799F6B28" w14:textId="77777777" w:rsidTr="0054402C">
        <w:tc>
          <w:tcPr>
            <w:tcW w:w="3066" w:type="dxa"/>
            <w:hideMark/>
          </w:tcPr>
          <w:p w14:paraId="6B21F87C" w14:textId="77777777" w:rsidR="00AE6832" w:rsidRPr="002C5EAD" w:rsidRDefault="00AE6832" w:rsidP="0054402C">
            <w:pPr>
              <w:spacing w:line="240" w:lineRule="auto"/>
              <w:ind w:firstLine="0"/>
              <w:rPr>
                <w:lang w:val="uk-UA"/>
              </w:rPr>
            </w:pPr>
            <w:r w:rsidRPr="002C5EAD">
              <w:rPr>
                <w:lang w:val="uk-UA"/>
              </w:rPr>
              <w:t>НД ТЗІ 2.5-005-99 [31]</w:t>
            </w:r>
          </w:p>
        </w:tc>
        <w:tc>
          <w:tcPr>
            <w:tcW w:w="5475" w:type="dxa"/>
            <w:hideMark/>
          </w:tcPr>
          <w:p w14:paraId="1146A6E2" w14:textId="77777777" w:rsidR="00AE6832" w:rsidRPr="002C5EAD" w:rsidRDefault="00AE6832" w:rsidP="0054402C">
            <w:pPr>
              <w:spacing w:line="240" w:lineRule="auto"/>
              <w:ind w:firstLine="0"/>
              <w:rPr>
                <w:lang w:val="uk-UA"/>
              </w:rPr>
            </w:pPr>
            <w:r w:rsidRPr="002C5EAD">
              <w:rPr>
                <w:lang w:val="uk-UA"/>
              </w:rPr>
              <w:t>5-DCH-04.1, 6-IAC-03.3, 7 – CLD-08,</w:t>
            </w:r>
          </w:p>
        </w:tc>
        <w:tc>
          <w:tcPr>
            <w:tcW w:w="1524" w:type="dxa"/>
            <w:noWrap/>
            <w:hideMark/>
          </w:tcPr>
          <w:p w14:paraId="5E7CED10"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6BEFF5F0" w14:textId="77777777" w:rsidTr="0054402C">
        <w:tc>
          <w:tcPr>
            <w:tcW w:w="3066" w:type="dxa"/>
            <w:hideMark/>
          </w:tcPr>
          <w:p w14:paraId="73DED065" w14:textId="77777777" w:rsidR="00AE6832" w:rsidRPr="002C5EAD" w:rsidRDefault="00AE6832" w:rsidP="0054402C">
            <w:pPr>
              <w:spacing w:line="240" w:lineRule="auto"/>
              <w:ind w:firstLine="0"/>
              <w:rPr>
                <w:lang w:val="uk-UA"/>
              </w:rPr>
            </w:pPr>
            <w:r w:rsidRPr="002C5EAD">
              <w:rPr>
                <w:lang w:val="uk-UA"/>
              </w:rPr>
              <w:t>НД ТЗІ 2.5-006-99 [32]</w:t>
            </w:r>
          </w:p>
        </w:tc>
        <w:tc>
          <w:tcPr>
            <w:tcW w:w="5475" w:type="dxa"/>
            <w:hideMark/>
          </w:tcPr>
          <w:p w14:paraId="45ED9E10" w14:textId="77777777" w:rsidR="00AE6832" w:rsidRPr="002C5EAD" w:rsidRDefault="00AE6832" w:rsidP="0054402C">
            <w:pPr>
              <w:spacing w:line="240" w:lineRule="auto"/>
              <w:ind w:firstLine="0"/>
              <w:rPr>
                <w:lang w:val="uk-UA"/>
              </w:rPr>
            </w:pPr>
            <w:r w:rsidRPr="002C5EAD">
              <w:rPr>
                <w:lang w:val="uk-UA"/>
              </w:rPr>
              <w:t xml:space="preserve">5 – DCH-05.8 </w:t>
            </w:r>
          </w:p>
        </w:tc>
        <w:tc>
          <w:tcPr>
            <w:tcW w:w="1524" w:type="dxa"/>
            <w:noWrap/>
            <w:hideMark/>
          </w:tcPr>
          <w:p w14:paraId="47D5B0E4"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1C83726A" w14:textId="77777777" w:rsidTr="0054402C">
        <w:tc>
          <w:tcPr>
            <w:tcW w:w="3066" w:type="dxa"/>
            <w:hideMark/>
          </w:tcPr>
          <w:p w14:paraId="6FBAF398" w14:textId="77777777" w:rsidR="00AE6832" w:rsidRPr="002C5EAD" w:rsidRDefault="00AE6832" w:rsidP="0054402C">
            <w:pPr>
              <w:spacing w:line="240" w:lineRule="auto"/>
              <w:ind w:firstLine="0"/>
              <w:rPr>
                <w:lang w:val="uk-UA"/>
              </w:rPr>
            </w:pPr>
            <w:r w:rsidRPr="002C5EAD">
              <w:rPr>
                <w:lang w:val="uk-UA"/>
              </w:rPr>
              <w:t xml:space="preserve">НД ТЗІ 2.5-008-2002 [33] </w:t>
            </w:r>
          </w:p>
        </w:tc>
        <w:tc>
          <w:tcPr>
            <w:tcW w:w="5475" w:type="dxa"/>
            <w:hideMark/>
          </w:tcPr>
          <w:p w14:paraId="721FEE59" w14:textId="77777777" w:rsidR="00AE6832" w:rsidRPr="002C5EAD" w:rsidRDefault="00AE6832" w:rsidP="0054402C">
            <w:pPr>
              <w:spacing w:line="240" w:lineRule="auto"/>
              <w:ind w:firstLine="0"/>
              <w:rPr>
                <w:lang w:val="uk-UA"/>
              </w:rPr>
            </w:pPr>
            <w:r w:rsidRPr="002C5EAD">
              <w:rPr>
                <w:lang w:val="uk-UA"/>
              </w:rPr>
              <w:t>5-HRS-06.1, 6-IAC-15.1, 7-NET-04.7, 8-TDA-06.3</w:t>
            </w:r>
          </w:p>
        </w:tc>
        <w:tc>
          <w:tcPr>
            <w:tcW w:w="1524" w:type="dxa"/>
            <w:noWrap/>
            <w:hideMark/>
          </w:tcPr>
          <w:p w14:paraId="4E07CE55"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7320E8D4" w14:textId="77777777" w:rsidTr="0054402C">
        <w:tc>
          <w:tcPr>
            <w:tcW w:w="3066" w:type="dxa"/>
            <w:hideMark/>
          </w:tcPr>
          <w:p w14:paraId="79C916AF" w14:textId="77777777" w:rsidR="00AE6832" w:rsidRPr="002C5EAD" w:rsidRDefault="00AE6832" w:rsidP="0054402C">
            <w:pPr>
              <w:spacing w:line="240" w:lineRule="auto"/>
              <w:ind w:firstLine="0"/>
              <w:rPr>
                <w:lang w:val="uk-UA"/>
              </w:rPr>
            </w:pPr>
            <w:r w:rsidRPr="002C5EAD">
              <w:rPr>
                <w:lang w:val="uk-UA"/>
              </w:rPr>
              <w:t>НД ТЗІ 2.5-010-2003 [34]</w:t>
            </w:r>
          </w:p>
        </w:tc>
        <w:tc>
          <w:tcPr>
            <w:tcW w:w="5475" w:type="dxa"/>
            <w:hideMark/>
          </w:tcPr>
          <w:p w14:paraId="32783109" w14:textId="77777777" w:rsidR="00AE6832" w:rsidRPr="002C5EAD" w:rsidRDefault="00AE6832" w:rsidP="0054402C">
            <w:pPr>
              <w:spacing w:line="240" w:lineRule="auto"/>
              <w:ind w:firstLine="0"/>
              <w:rPr>
                <w:lang w:val="uk-UA"/>
              </w:rPr>
            </w:pPr>
            <w:r w:rsidRPr="002C5EAD">
              <w:rPr>
                <w:lang w:val="uk-UA"/>
              </w:rPr>
              <w:t>6-WEB-04, 7-WEB-12</w:t>
            </w:r>
          </w:p>
        </w:tc>
        <w:tc>
          <w:tcPr>
            <w:tcW w:w="1524" w:type="dxa"/>
            <w:noWrap/>
            <w:hideMark/>
          </w:tcPr>
          <w:p w14:paraId="47FDEAAE"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46A64993" w14:textId="77777777" w:rsidTr="0054402C">
        <w:tc>
          <w:tcPr>
            <w:tcW w:w="3066" w:type="dxa"/>
            <w:hideMark/>
          </w:tcPr>
          <w:p w14:paraId="50910221" w14:textId="77777777" w:rsidR="00AE6832" w:rsidRPr="002C5EAD" w:rsidRDefault="00AE6832" w:rsidP="0054402C">
            <w:pPr>
              <w:spacing w:line="240" w:lineRule="auto"/>
              <w:ind w:firstLine="0"/>
              <w:rPr>
                <w:lang w:val="uk-UA"/>
              </w:rPr>
            </w:pPr>
            <w:r w:rsidRPr="002C5EAD">
              <w:rPr>
                <w:lang w:val="uk-UA"/>
              </w:rPr>
              <w:t>НД ТЗІ 2.6-001-2011 [35]</w:t>
            </w:r>
          </w:p>
        </w:tc>
        <w:tc>
          <w:tcPr>
            <w:tcW w:w="5475" w:type="dxa"/>
            <w:hideMark/>
          </w:tcPr>
          <w:p w14:paraId="660B823B" w14:textId="77777777" w:rsidR="00AE6832" w:rsidRPr="002C5EAD" w:rsidRDefault="00AE6832" w:rsidP="0054402C">
            <w:pPr>
              <w:spacing w:line="240" w:lineRule="auto"/>
              <w:ind w:firstLine="0"/>
              <w:rPr>
                <w:lang w:val="uk-UA"/>
              </w:rPr>
            </w:pPr>
            <w:r w:rsidRPr="002C5EAD">
              <w:rPr>
                <w:lang w:val="uk-UA"/>
              </w:rPr>
              <w:t xml:space="preserve">5 – CFG-02.8 </w:t>
            </w:r>
          </w:p>
        </w:tc>
        <w:tc>
          <w:tcPr>
            <w:tcW w:w="1524" w:type="dxa"/>
            <w:noWrap/>
            <w:hideMark/>
          </w:tcPr>
          <w:p w14:paraId="628FEDE5"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62F23267" w14:textId="77777777" w:rsidTr="0054402C">
        <w:tc>
          <w:tcPr>
            <w:tcW w:w="3066" w:type="dxa"/>
            <w:hideMark/>
          </w:tcPr>
          <w:p w14:paraId="74616F01" w14:textId="77777777" w:rsidR="00AE6832" w:rsidRPr="002C5EAD" w:rsidRDefault="00AE6832" w:rsidP="0054402C">
            <w:pPr>
              <w:spacing w:line="240" w:lineRule="auto"/>
              <w:ind w:firstLine="0"/>
              <w:rPr>
                <w:lang w:val="uk-UA"/>
              </w:rPr>
            </w:pPr>
            <w:r w:rsidRPr="002C5EAD">
              <w:rPr>
                <w:lang w:val="uk-UA"/>
              </w:rPr>
              <w:t>НД ТЗІ 2.6-004-21 [36]</w:t>
            </w:r>
          </w:p>
        </w:tc>
        <w:tc>
          <w:tcPr>
            <w:tcW w:w="5475" w:type="dxa"/>
            <w:hideMark/>
          </w:tcPr>
          <w:p w14:paraId="58EC7B10" w14:textId="77777777" w:rsidR="00AE6832" w:rsidRPr="002C5EAD" w:rsidRDefault="00AE6832" w:rsidP="0054402C">
            <w:pPr>
              <w:spacing w:line="240" w:lineRule="auto"/>
              <w:ind w:firstLine="0"/>
              <w:rPr>
                <w:lang w:val="uk-UA"/>
              </w:rPr>
            </w:pPr>
            <w:r w:rsidRPr="002C5EAD">
              <w:rPr>
                <w:lang w:val="uk-UA"/>
              </w:rPr>
              <w:t xml:space="preserve">5 – DCH-14.2 </w:t>
            </w:r>
          </w:p>
        </w:tc>
        <w:tc>
          <w:tcPr>
            <w:tcW w:w="1524" w:type="dxa"/>
            <w:noWrap/>
            <w:hideMark/>
          </w:tcPr>
          <w:p w14:paraId="0339FED7"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567C055F" w14:textId="77777777" w:rsidTr="0054402C">
        <w:tc>
          <w:tcPr>
            <w:tcW w:w="3066" w:type="dxa"/>
            <w:hideMark/>
          </w:tcPr>
          <w:p w14:paraId="00849162" w14:textId="77777777" w:rsidR="00AE6832" w:rsidRPr="002C5EAD" w:rsidRDefault="00AE6832" w:rsidP="0054402C">
            <w:pPr>
              <w:spacing w:line="240" w:lineRule="auto"/>
              <w:ind w:firstLine="0"/>
              <w:rPr>
                <w:lang w:val="uk-UA"/>
              </w:rPr>
            </w:pPr>
            <w:r w:rsidRPr="002C5EAD">
              <w:rPr>
                <w:lang w:val="uk-UA"/>
              </w:rPr>
              <w:t>НД ТЗІ 2.7-002-99 [37]</w:t>
            </w:r>
          </w:p>
        </w:tc>
        <w:tc>
          <w:tcPr>
            <w:tcW w:w="5475" w:type="dxa"/>
            <w:hideMark/>
          </w:tcPr>
          <w:p w14:paraId="78CA1FA9" w14:textId="77777777" w:rsidR="00AE6832" w:rsidRPr="002C5EAD" w:rsidRDefault="00AE6832" w:rsidP="0054402C">
            <w:pPr>
              <w:spacing w:line="240" w:lineRule="auto"/>
              <w:ind w:firstLine="0"/>
              <w:rPr>
                <w:lang w:val="uk-UA"/>
              </w:rPr>
            </w:pPr>
            <w:r w:rsidRPr="002C5EAD">
              <w:rPr>
                <w:lang w:val="uk-UA"/>
              </w:rPr>
              <w:t>6 – HRS-03.2</w:t>
            </w:r>
          </w:p>
        </w:tc>
        <w:tc>
          <w:tcPr>
            <w:tcW w:w="1524" w:type="dxa"/>
            <w:noWrap/>
            <w:hideMark/>
          </w:tcPr>
          <w:p w14:paraId="7D2D8609"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6FF29918" w14:textId="77777777" w:rsidTr="0054402C">
        <w:tc>
          <w:tcPr>
            <w:tcW w:w="3066" w:type="dxa"/>
            <w:hideMark/>
          </w:tcPr>
          <w:p w14:paraId="6EE70253" w14:textId="77777777" w:rsidR="00AE6832" w:rsidRPr="002C5EAD" w:rsidRDefault="00AE6832" w:rsidP="0054402C">
            <w:pPr>
              <w:spacing w:line="240" w:lineRule="auto"/>
              <w:ind w:firstLine="0"/>
              <w:rPr>
                <w:lang w:val="uk-UA"/>
              </w:rPr>
            </w:pPr>
            <w:r w:rsidRPr="002C5EAD">
              <w:rPr>
                <w:lang w:val="uk-UA"/>
              </w:rPr>
              <w:t>НД ТЗІ 2.7-009-2009 [38]</w:t>
            </w:r>
          </w:p>
        </w:tc>
        <w:tc>
          <w:tcPr>
            <w:tcW w:w="5475" w:type="dxa"/>
            <w:hideMark/>
          </w:tcPr>
          <w:p w14:paraId="2F510AD0" w14:textId="77777777" w:rsidR="00AE6832" w:rsidRPr="002C5EAD" w:rsidRDefault="00AE6832" w:rsidP="0054402C">
            <w:pPr>
              <w:spacing w:line="240" w:lineRule="auto"/>
              <w:ind w:firstLine="0"/>
              <w:rPr>
                <w:lang w:val="uk-UA"/>
              </w:rPr>
            </w:pPr>
            <w:r w:rsidRPr="002C5EAD">
              <w:rPr>
                <w:lang w:val="uk-UA"/>
              </w:rPr>
              <w:t xml:space="preserve">5-CPL-03, 6-AST-01.2, 7-GOV-02, 8-TDA-04 </w:t>
            </w:r>
          </w:p>
        </w:tc>
        <w:tc>
          <w:tcPr>
            <w:tcW w:w="1524" w:type="dxa"/>
            <w:noWrap/>
            <w:hideMark/>
          </w:tcPr>
          <w:p w14:paraId="53188D53"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586409CF" w14:textId="77777777" w:rsidTr="0054402C">
        <w:tc>
          <w:tcPr>
            <w:tcW w:w="3066" w:type="dxa"/>
            <w:hideMark/>
          </w:tcPr>
          <w:p w14:paraId="48E815CB" w14:textId="77777777" w:rsidR="00AE6832" w:rsidRPr="002C5EAD" w:rsidRDefault="00AE6832" w:rsidP="0054402C">
            <w:pPr>
              <w:spacing w:line="240" w:lineRule="auto"/>
              <w:ind w:firstLine="0"/>
              <w:rPr>
                <w:lang w:val="uk-UA"/>
              </w:rPr>
            </w:pPr>
            <w:r w:rsidRPr="002C5EAD">
              <w:rPr>
                <w:lang w:val="uk-UA"/>
              </w:rPr>
              <w:t>НД ТЗІ 2.7-010-2009 [39]</w:t>
            </w:r>
          </w:p>
        </w:tc>
        <w:tc>
          <w:tcPr>
            <w:tcW w:w="5475" w:type="dxa"/>
            <w:hideMark/>
          </w:tcPr>
          <w:p w14:paraId="0A98F221" w14:textId="77777777" w:rsidR="00AE6832" w:rsidRPr="002C5EAD" w:rsidRDefault="00AE6832" w:rsidP="0054402C">
            <w:pPr>
              <w:spacing w:line="240" w:lineRule="auto"/>
              <w:ind w:firstLine="0"/>
              <w:rPr>
                <w:lang w:val="uk-UA"/>
              </w:rPr>
            </w:pPr>
            <w:r w:rsidRPr="002C5EAD">
              <w:rPr>
                <w:lang w:val="uk-UA"/>
              </w:rPr>
              <w:t>6-EMB-15, 7-IAO-02.2, 8-TDA-04, 9-IAO-02.4</w:t>
            </w:r>
          </w:p>
        </w:tc>
        <w:tc>
          <w:tcPr>
            <w:tcW w:w="1524" w:type="dxa"/>
            <w:noWrap/>
            <w:hideMark/>
          </w:tcPr>
          <w:p w14:paraId="288D8640"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4E8504AE" w14:textId="77777777" w:rsidTr="0054402C">
        <w:tc>
          <w:tcPr>
            <w:tcW w:w="3066" w:type="dxa"/>
            <w:hideMark/>
          </w:tcPr>
          <w:p w14:paraId="10D92BC2" w14:textId="77777777" w:rsidR="00AE6832" w:rsidRPr="002C5EAD" w:rsidRDefault="00AE6832" w:rsidP="0054402C">
            <w:pPr>
              <w:spacing w:line="240" w:lineRule="auto"/>
              <w:ind w:firstLine="0"/>
              <w:rPr>
                <w:lang w:val="uk-UA"/>
              </w:rPr>
            </w:pPr>
            <w:r w:rsidRPr="002C5EAD">
              <w:rPr>
                <w:lang w:val="uk-UA"/>
              </w:rPr>
              <w:t>НД ТЗІ 2.7-011-2012 [40]</w:t>
            </w:r>
          </w:p>
        </w:tc>
        <w:tc>
          <w:tcPr>
            <w:tcW w:w="5475" w:type="dxa"/>
            <w:hideMark/>
          </w:tcPr>
          <w:p w14:paraId="767077FB" w14:textId="77777777" w:rsidR="00AE6832" w:rsidRPr="002C5EAD" w:rsidRDefault="00AE6832" w:rsidP="0054402C">
            <w:pPr>
              <w:spacing w:line="240" w:lineRule="auto"/>
              <w:ind w:firstLine="0"/>
              <w:rPr>
                <w:lang w:val="uk-UA"/>
              </w:rPr>
            </w:pPr>
            <w:r w:rsidRPr="002C5EAD">
              <w:rPr>
                <w:lang w:val="uk-UA"/>
              </w:rPr>
              <w:t>8 – TDA-02.3</w:t>
            </w:r>
          </w:p>
        </w:tc>
        <w:tc>
          <w:tcPr>
            <w:tcW w:w="1524" w:type="dxa"/>
            <w:noWrap/>
            <w:hideMark/>
          </w:tcPr>
          <w:p w14:paraId="53B7D576"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102DCB4F" w14:textId="77777777" w:rsidTr="0054402C">
        <w:tc>
          <w:tcPr>
            <w:tcW w:w="3066" w:type="dxa"/>
            <w:hideMark/>
          </w:tcPr>
          <w:p w14:paraId="601167DE" w14:textId="77777777" w:rsidR="00AE6832" w:rsidRPr="002C5EAD" w:rsidRDefault="00AE6832" w:rsidP="0054402C">
            <w:pPr>
              <w:spacing w:line="240" w:lineRule="auto"/>
              <w:ind w:firstLine="0"/>
              <w:rPr>
                <w:lang w:val="uk-UA"/>
              </w:rPr>
            </w:pPr>
            <w:r w:rsidRPr="002C5EAD">
              <w:rPr>
                <w:lang w:val="uk-UA"/>
              </w:rPr>
              <w:t>НД ТЗІ 3.6-004-21 [41]</w:t>
            </w:r>
          </w:p>
        </w:tc>
        <w:tc>
          <w:tcPr>
            <w:tcW w:w="5475" w:type="dxa"/>
            <w:hideMark/>
          </w:tcPr>
          <w:p w14:paraId="16CA95A1" w14:textId="77777777" w:rsidR="00AE6832" w:rsidRPr="002C5EAD" w:rsidRDefault="00AE6832" w:rsidP="0054402C">
            <w:pPr>
              <w:spacing w:line="240" w:lineRule="auto"/>
              <w:ind w:firstLine="0"/>
              <w:rPr>
                <w:lang w:val="uk-UA"/>
              </w:rPr>
            </w:pPr>
            <w:r w:rsidRPr="002C5EAD">
              <w:rPr>
                <w:lang w:val="uk-UA"/>
              </w:rPr>
              <w:t xml:space="preserve">6-MON-02, 7-PRM-07, 8 – PRM-05 </w:t>
            </w:r>
          </w:p>
        </w:tc>
        <w:tc>
          <w:tcPr>
            <w:tcW w:w="1524" w:type="dxa"/>
            <w:noWrap/>
            <w:hideMark/>
          </w:tcPr>
          <w:p w14:paraId="74DAFD21"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65AEEEAD" w14:textId="77777777" w:rsidTr="0054402C">
        <w:tc>
          <w:tcPr>
            <w:tcW w:w="3066" w:type="dxa"/>
            <w:hideMark/>
          </w:tcPr>
          <w:p w14:paraId="47DD53F7" w14:textId="77777777" w:rsidR="00AE6832" w:rsidRPr="002C5EAD" w:rsidRDefault="00AE6832" w:rsidP="0054402C">
            <w:pPr>
              <w:spacing w:line="240" w:lineRule="auto"/>
              <w:ind w:firstLine="0"/>
              <w:rPr>
                <w:lang w:val="uk-UA"/>
              </w:rPr>
            </w:pPr>
            <w:r w:rsidRPr="002C5EAD">
              <w:rPr>
                <w:lang w:val="uk-UA"/>
              </w:rPr>
              <w:t>НД ТЗІ 3.6-005-21 [42]</w:t>
            </w:r>
          </w:p>
        </w:tc>
        <w:tc>
          <w:tcPr>
            <w:tcW w:w="5475" w:type="dxa"/>
            <w:hideMark/>
          </w:tcPr>
          <w:p w14:paraId="10EB0266" w14:textId="77777777" w:rsidR="00AE6832" w:rsidRPr="002C5EAD" w:rsidRDefault="00AE6832" w:rsidP="0054402C">
            <w:pPr>
              <w:spacing w:line="240" w:lineRule="auto"/>
              <w:ind w:firstLine="0"/>
              <w:rPr>
                <w:lang w:val="uk-UA"/>
              </w:rPr>
            </w:pPr>
            <w:r w:rsidRPr="002C5EAD">
              <w:rPr>
                <w:lang w:val="uk-UA"/>
              </w:rPr>
              <w:t xml:space="preserve">5-MON-02, 7-DCH-02, 8 – DCH-02.1 </w:t>
            </w:r>
          </w:p>
        </w:tc>
        <w:tc>
          <w:tcPr>
            <w:tcW w:w="1524" w:type="dxa"/>
            <w:noWrap/>
            <w:hideMark/>
          </w:tcPr>
          <w:p w14:paraId="22C7CA77"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0CFD6D08" w14:textId="77777777" w:rsidTr="0054402C">
        <w:tc>
          <w:tcPr>
            <w:tcW w:w="3066" w:type="dxa"/>
            <w:hideMark/>
          </w:tcPr>
          <w:p w14:paraId="03074C93" w14:textId="77777777" w:rsidR="00AE6832" w:rsidRPr="002C5EAD" w:rsidRDefault="00AE6832" w:rsidP="0054402C">
            <w:pPr>
              <w:spacing w:line="240" w:lineRule="auto"/>
              <w:ind w:firstLine="0"/>
              <w:rPr>
                <w:lang w:val="uk-UA"/>
              </w:rPr>
            </w:pPr>
            <w:r w:rsidRPr="002C5EAD">
              <w:rPr>
                <w:lang w:val="uk-UA"/>
              </w:rPr>
              <w:t>НД ТЗІ 3.6-006-21 [43]</w:t>
            </w:r>
          </w:p>
        </w:tc>
        <w:tc>
          <w:tcPr>
            <w:tcW w:w="5475" w:type="dxa"/>
            <w:hideMark/>
          </w:tcPr>
          <w:p w14:paraId="4A116231" w14:textId="77777777" w:rsidR="00AE6832" w:rsidRPr="002C5EAD" w:rsidRDefault="00AE6832" w:rsidP="0054402C">
            <w:pPr>
              <w:spacing w:line="240" w:lineRule="auto"/>
              <w:ind w:firstLine="0"/>
              <w:rPr>
                <w:lang w:val="uk-UA"/>
              </w:rPr>
            </w:pPr>
            <w:r w:rsidRPr="002C5EAD">
              <w:rPr>
                <w:lang w:val="uk-UA"/>
              </w:rPr>
              <w:t xml:space="preserve">5-END-02, 6-PRM-08, 8-IAO-01, 10 – DCH-02.1 </w:t>
            </w:r>
          </w:p>
        </w:tc>
        <w:tc>
          <w:tcPr>
            <w:tcW w:w="1524" w:type="dxa"/>
            <w:noWrap/>
            <w:hideMark/>
          </w:tcPr>
          <w:p w14:paraId="17F0D3E3"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7922D1B1" w14:textId="77777777" w:rsidTr="0054402C">
        <w:tc>
          <w:tcPr>
            <w:tcW w:w="3066" w:type="dxa"/>
            <w:hideMark/>
          </w:tcPr>
          <w:p w14:paraId="714C7CE8" w14:textId="77777777" w:rsidR="00AE6832" w:rsidRPr="002C5EAD" w:rsidRDefault="00AE6832" w:rsidP="0054402C">
            <w:pPr>
              <w:spacing w:line="240" w:lineRule="auto"/>
              <w:ind w:firstLine="0"/>
              <w:rPr>
                <w:lang w:val="uk-UA"/>
              </w:rPr>
            </w:pPr>
            <w:r w:rsidRPr="002C5EAD">
              <w:rPr>
                <w:lang w:val="uk-UA"/>
              </w:rPr>
              <w:t>НД ТЗІ 3.6-007-21 [44]</w:t>
            </w:r>
          </w:p>
        </w:tc>
        <w:tc>
          <w:tcPr>
            <w:tcW w:w="5475" w:type="dxa"/>
            <w:hideMark/>
          </w:tcPr>
          <w:p w14:paraId="1E60C88B" w14:textId="77777777" w:rsidR="00AE6832" w:rsidRPr="002C5EAD" w:rsidRDefault="00AE6832" w:rsidP="0054402C">
            <w:pPr>
              <w:spacing w:line="240" w:lineRule="auto"/>
              <w:ind w:firstLine="0"/>
              <w:rPr>
                <w:lang w:val="uk-UA"/>
              </w:rPr>
            </w:pPr>
            <w:r w:rsidRPr="002C5EAD">
              <w:rPr>
                <w:lang w:val="uk-UA"/>
              </w:rPr>
              <w:t>5 – GOV-01</w:t>
            </w:r>
          </w:p>
        </w:tc>
        <w:tc>
          <w:tcPr>
            <w:tcW w:w="1524" w:type="dxa"/>
            <w:noWrap/>
            <w:hideMark/>
          </w:tcPr>
          <w:p w14:paraId="01FA4482"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7D57D352" w14:textId="77777777" w:rsidTr="0054402C">
        <w:tc>
          <w:tcPr>
            <w:tcW w:w="3066" w:type="dxa"/>
            <w:hideMark/>
          </w:tcPr>
          <w:p w14:paraId="47D3626C" w14:textId="77777777" w:rsidR="00AE6832" w:rsidRPr="002C5EAD" w:rsidRDefault="00AE6832" w:rsidP="0054402C">
            <w:pPr>
              <w:spacing w:line="240" w:lineRule="auto"/>
              <w:ind w:firstLine="0"/>
              <w:rPr>
                <w:lang w:val="uk-UA"/>
              </w:rPr>
            </w:pPr>
            <w:r w:rsidRPr="002C5EAD">
              <w:rPr>
                <w:lang w:val="uk-UA"/>
              </w:rPr>
              <w:t>НД ТЗІ 3.6-008-21 [45]</w:t>
            </w:r>
          </w:p>
        </w:tc>
        <w:tc>
          <w:tcPr>
            <w:tcW w:w="5475" w:type="dxa"/>
            <w:hideMark/>
          </w:tcPr>
          <w:p w14:paraId="1373A207" w14:textId="77777777" w:rsidR="00AE6832" w:rsidRPr="002C5EAD" w:rsidRDefault="00AE6832" w:rsidP="0054402C">
            <w:pPr>
              <w:spacing w:line="240" w:lineRule="auto"/>
              <w:ind w:firstLine="0"/>
              <w:rPr>
                <w:lang w:val="uk-UA"/>
              </w:rPr>
            </w:pPr>
            <w:r w:rsidRPr="002C5EAD">
              <w:rPr>
                <w:lang w:val="uk-UA"/>
              </w:rPr>
              <w:t>5 – MON-01</w:t>
            </w:r>
          </w:p>
        </w:tc>
        <w:tc>
          <w:tcPr>
            <w:tcW w:w="1524" w:type="dxa"/>
            <w:noWrap/>
            <w:hideMark/>
          </w:tcPr>
          <w:p w14:paraId="561BA362"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04E6B6B9" w14:textId="77777777" w:rsidTr="0054402C">
        <w:tc>
          <w:tcPr>
            <w:tcW w:w="3066" w:type="dxa"/>
            <w:hideMark/>
          </w:tcPr>
          <w:p w14:paraId="2D52E022" w14:textId="77777777" w:rsidR="00AE6832" w:rsidRPr="002C5EAD" w:rsidRDefault="00AE6832" w:rsidP="0054402C">
            <w:pPr>
              <w:spacing w:line="240" w:lineRule="auto"/>
              <w:ind w:firstLine="0"/>
              <w:rPr>
                <w:lang w:val="uk-UA"/>
              </w:rPr>
            </w:pPr>
            <w:r w:rsidRPr="002C5EAD">
              <w:rPr>
                <w:lang w:val="uk-UA"/>
              </w:rPr>
              <w:t>НД ТЗІ 3.7-001-99 [46]</w:t>
            </w:r>
          </w:p>
        </w:tc>
        <w:tc>
          <w:tcPr>
            <w:tcW w:w="5475" w:type="dxa"/>
            <w:hideMark/>
          </w:tcPr>
          <w:p w14:paraId="5F6D4F31" w14:textId="77777777" w:rsidR="00AE6832" w:rsidRPr="002C5EAD" w:rsidRDefault="00AE6832" w:rsidP="0054402C">
            <w:pPr>
              <w:spacing w:line="240" w:lineRule="auto"/>
              <w:ind w:firstLine="0"/>
              <w:rPr>
                <w:lang w:val="uk-UA"/>
              </w:rPr>
            </w:pPr>
            <w:r w:rsidRPr="002C5EAD">
              <w:rPr>
                <w:lang w:val="uk-UA"/>
              </w:rPr>
              <w:t>5-CHG-02.4, 6 – GOV-02</w:t>
            </w:r>
          </w:p>
        </w:tc>
        <w:tc>
          <w:tcPr>
            <w:tcW w:w="1524" w:type="dxa"/>
            <w:noWrap/>
            <w:hideMark/>
          </w:tcPr>
          <w:p w14:paraId="7F83F8A4"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57CB2921" w14:textId="77777777" w:rsidTr="0054402C">
        <w:tc>
          <w:tcPr>
            <w:tcW w:w="3066" w:type="dxa"/>
            <w:hideMark/>
          </w:tcPr>
          <w:p w14:paraId="21FC9686" w14:textId="77777777" w:rsidR="00AE6832" w:rsidRPr="002C5EAD" w:rsidRDefault="00AE6832" w:rsidP="0054402C">
            <w:pPr>
              <w:spacing w:line="240" w:lineRule="auto"/>
              <w:ind w:firstLine="0"/>
              <w:rPr>
                <w:lang w:val="uk-UA"/>
              </w:rPr>
            </w:pPr>
            <w:r w:rsidRPr="002C5EAD">
              <w:rPr>
                <w:lang w:val="uk-UA"/>
              </w:rPr>
              <w:t>НД ТЗІ 3.7-003-2005 [47]</w:t>
            </w:r>
          </w:p>
        </w:tc>
        <w:tc>
          <w:tcPr>
            <w:tcW w:w="5475" w:type="dxa"/>
            <w:hideMark/>
          </w:tcPr>
          <w:p w14:paraId="722758CF" w14:textId="77777777" w:rsidR="00AE6832" w:rsidRPr="002C5EAD" w:rsidRDefault="00AE6832" w:rsidP="0054402C">
            <w:pPr>
              <w:spacing w:line="240" w:lineRule="auto"/>
              <w:ind w:firstLine="0"/>
              <w:rPr>
                <w:lang w:val="uk-UA"/>
              </w:rPr>
            </w:pPr>
            <w:r w:rsidRPr="002C5EAD">
              <w:rPr>
                <w:lang w:val="uk-UA"/>
              </w:rPr>
              <w:t>6.1-GOV-01, 6.2-NET-04.7, 6.4-PRM-04, 6.5 – AAT-10.5</w:t>
            </w:r>
          </w:p>
        </w:tc>
        <w:tc>
          <w:tcPr>
            <w:tcW w:w="1524" w:type="dxa"/>
            <w:noWrap/>
            <w:hideMark/>
          </w:tcPr>
          <w:p w14:paraId="6A86FE00"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4B411FFB" w14:textId="77777777" w:rsidTr="0054402C">
        <w:tc>
          <w:tcPr>
            <w:tcW w:w="3066" w:type="dxa"/>
            <w:hideMark/>
          </w:tcPr>
          <w:p w14:paraId="27F5BCBE" w14:textId="77777777" w:rsidR="00AE6832" w:rsidRPr="002C5EAD" w:rsidRDefault="00AE6832" w:rsidP="0054402C">
            <w:pPr>
              <w:spacing w:line="240" w:lineRule="auto"/>
              <w:ind w:firstLine="0"/>
              <w:rPr>
                <w:lang w:val="uk-UA"/>
              </w:rPr>
            </w:pPr>
            <w:r w:rsidRPr="002C5EAD">
              <w:rPr>
                <w:lang w:val="uk-UA"/>
              </w:rPr>
              <w:t>НД ТЗІ 4.7-001-2001 [48]</w:t>
            </w:r>
          </w:p>
        </w:tc>
        <w:tc>
          <w:tcPr>
            <w:tcW w:w="5475" w:type="dxa"/>
            <w:hideMark/>
          </w:tcPr>
          <w:p w14:paraId="19569221" w14:textId="77777777" w:rsidR="00AE6832" w:rsidRPr="002C5EAD" w:rsidRDefault="00AE6832" w:rsidP="0054402C">
            <w:pPr>
              <w:spacing w:line="240" w:lineRule="auto"/>
              <w:ind w:firstLine="0"/>
              <w:rPr>
                <w:lang w:val="uk-UA"/>
              </w:rPr>
            </w:pPr>
            <w:r w:rsidRPr="002C5EAD">
              <w:rPr>
                <w:lang w:val="uk-UA"/>
              </w:rPr>
              <w:t xml:space="preserve">5 – BCD-04.1 </w:t>
            </w:r>
          </w:p>
        </w:tc>
        <w:tc>
          <w:tcPr>
            <w:tcW w:w="1524" w:type="dxa"/>
            <w:noWrap/>
            <w:hideMark/>
          </w:tcPr>
          <w:p w14:paraId="2930ABF2" w14:textId="77777777" w:rsidR="00AE6832" w:rsidRPr="002C5EAD" w:rsidRDefault="00AE6832" w:rsidP="0054402C">
            <w:pPr>
              <w:spacing w:line="240" w:lineRule="auto"/>
              <w:ind w:firstLine="0"/>
              <w:jc w:val="center"/>
              <w:rPr>
                <w:highlight w:val="yellow"/>
                <w:lang w:val="uk-UA"/>
              </w:rPr>
            </w:pPr>
            <w:r w:rsidRPr="002C5EAD">
              <w:rPr>
                <w:lang w:val="uk-UA"/>
              </w:rPr>
              <w:t>ні</w:t>
            </w:r>
          </w:p>
        </w:tc>
      </w:tr>
    </w:tbl>
    <w:p w14:paraId="1C74BB73" w14:textId="77777777" w:rsidR="00AE6832" w:rsidRDefault="00AE6832" w:rsidP="00AE6832">
      <w:pPr>
        <w:rPr>
          <w:lang w:val="uk-UA" w:eastAsia="ru-RU"/>
        </w:rPr>
      </w:pPr>
    </w:p>
    <w:p w14:paraId="4547E765" w14:textId="77777777" w:rsidR="00AE6832" w:rsidRPr="002C5EAD" w:rsidRDefault="00AE6832" w:rsidP="00AE6832">
      <w:pPr>
        <w:rPr>
          <w:lang w:val="uk-UA" w:eastAsia="ru-RU"/>
        </w:rPr>
      </w:pPr>
      <w:r w:rsidRPr="002C5EAD">
        <w:rPr>
          <w:lang w:val="uk-UA" w:eastAsia="ru-RU"/>
        </w:rPr>
        <w:t xml:space="preserve">Ці нормативні документи </w:t>
      </w:r>
      <w:r>
        <w:rPr>
          <w:lang w:val="uk-UA" w:eastAsia="ru-RU"/>
        </w:rPr>
        <w:t>(</w:t>
      </w:r>
      <w:r w:rsidRPr="002C5EAD">
        <w:rPr>
          <w:lang w:val="uk-UA" w:eastAsia="ru-RU"/>
        </w:rPr>
        <w:t>табл</w:t>
      </w:r>
      <w:r>
        <w:rPr>
          <w:lang w:val="uk-UA" w:eastAsia="ru-RU"/>
        </w:rPr>
        <w:t>.</w:t>
      </w:r>
      <w:r w:rsidRPr="002C5EAD">
        <w:rPr>
          <w:lang w:val="uk-UA" w:eastAsia="ru-RU"/>
        </w:rPr>
        <w:t xml:space="preserve"> 3.</w:t>
      </w:r>
      <w:r>
        <w:rPr>
          <w:lang w:val="uk-UA" w:eastAsia="ru-RU"/>
        </w:rPr>
        <w:t>4.)</w:t>
      </w:r>
      <w:r w:rsidRPr="002C5EAD">
        <w:rPr>
          <w:lang w:val="uk-UA" w:eastAsia="ru-RU"/>
        </w:rPr>
        <w:t>, теж за своєю структурою зручні для українського користувача, але щоб поєднати їх, потрібно вдивитися і розібрати</w:t>
      </w:r>
      <w:r>
        <w:rPr>
          <w:lang w:val="uk-UA" w:eastAsia="ru-RU"/>
        </w:rPr>
        <w:t xml:space="preserve"> </w:t>
      </w:r>
      <w:r w:rsidRPr="002C5EAD">
        <w:rPr>
          <w:lang w:val="uk-UA" w:eastAsia="ru-RU"/>
        </w:rPr>
        <w:t>сам зміст принципів доменів і їх контролерів, що займає багато часу, тому всі вони, на жаль, не сумісні за назвою із міжнародними принципами SCF</w:t>
      </w:r>
      <w:r>
        <w:rPr>
          <w:lang w:val="uk-UA" w:eastAsia="ru-RU"/>
        </w:rPr>
        <w:t>. Це займає достатньо довго часу, якщо слова не сумісні або не схожі за назвою</w:t>
      </w:r>
      <w:r w:rsidRPr="002C5EAD">
        <w:rPr>
          <w:lang w:val="uk-UA" w:eastAsia="ru-RU"/>
        </w:rPr>
        <w:t>.</w:t>
      </w:r>
    </w:p>
    <w:p w14:paraId="7284E581" w14:textId="77777777" w:rsidR="00AE6832" w:rsidRPr="002C5EAD" w:rsidRDefault="00AE6832" w:rsidP="00AE6832">
      <w:pPr>
        <w:jc w:val="right"/>
        <w:rPr>
          <w:lang w:val="uk-UA" w:eastAsia="ru-RU"/>
        </w:rPr>
      </w:pPr>
      <w:r w:rsidRPr="002C5EAD">
        <w:rPr>
          <w:lang w:val="uk-UA" w:eastAsia="ru-RU"/>
        </w:rPr>
        <w:t>Таблиця 2.4</w:t>
      </w:r>
    </w:p>
    <w:p w14:paraId="6F658191" w14:textId="77777777" w:rsidR="00AE6832" w:rsidRPr="002C5EAD" w:rsidRDefault="00AE6832" w:rsidP="00AE6832">
      <w:pPr>
        <w:jc w:val="center"/>
        <w:rPr>
          <w:lang w:val="uk-UA" w:eastAsia="ru-RU"/>
        </w:rPr>
      </w:pPr>
      <w:r w:rsidRPr="002C5EAD">
        <w:rPr>
          <w:lang w:val="uk-UA" w:eastAsia="ru-RU"/>
        </w:rPr>
        <w:t xml:space="preserve">Поєднання документів із контролерами та доменами </w:t>
      </w: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2C5EAD">
        <w:rPr>
          <w:lang w:val="uk-UA" w:eastAsia="ru-RU"/>
        </w:rPr>
        <w:t>Framework</w:t>
      </w:r>
      <w:proofErr w:type="spellEnd"/>
      <w:r w:rsidRPr="002C5EAD">
        <w:rPr>
          <w:lang w:val="uk-UA" w:eastAsia="ru-RU"/>
        </w:rPr>
        <w:t xml:space="preserve"> </w:t>
      </w:r>
    </w:p>
    <w:tbl>
      <w:tblPr>
        <w:tblStyle w:val="af"/>
        <w:tblW w:w="9776" w:type="dxa"/>
        <w:tblLook w:val="04A0" w:firstRow="1" w:lastRow="0" w:firstColumn="1" w:lastColumn="0" w:noHBand="0" w:noVBand="1"/>
      </w:tblPr>
      <w:tblGrid>
        <w:gridCol w:w="3052"/>
        <w:gridCol w:w="5200"/>
        <w:gridCol w:w="1524"/>
      </w:tblGrid>
      <w:tr w:rsidR="00AE6832" w:rsidRPr="002C5EAD" w14:paraId="31A7D988" w14:textId="77777777" w:rsidTr="0054402C">
        <w:tc>
          <w:tcPr>
            <w:tcW w:w="3052" w:type="dxa"/>
            <w:hideMark/>
          </w:tcPr>
          <w:p w14:paraId="242893AF" w14:textId="77777777" w:rsidR="00AE6832" w:rsidRPr="002C5EAD" w:rsidRDefault="00AE6832" w:rsidP="0054402C">
            <w:pPr>
              <w:spacing w:line="240" w:lineRule="auto"/>
              <w:ind w:firstLine="0"/>
              <w:jc w:val="center"/>
              <w:rPr>
                <w:lang w:val="uk-UA"/>
              </w:rPr>
            </w:pPr>
            <w:r w:rsidRPr="002C5EAD">
              <w:rPr>
                <w:lang w:val="uk-UA"/>
              </w:rPr>
              <w:t>Номер документа</w:t>
            </w:r>
          </w:p>
        </w:tc>
        <w:tc>
          <w:tcPr>
            <w:tcW w:w="5200" w:type="dxa"/>
            <w:hideMark/>
          </w:tcPr>
          <w:p w14:paraId="43B66BBA" w14:textId="77777777" w:rsidR="00AE6832" w:rsidRPr="002C5EAD" w:rsidRDefault="00AE6832" w:rsidP="0054402C">
            <w:pPr>
              <w:spacing w:line="240" w:lineRule="auto"/>
              <w:ind w:firstLine="0"/>
              <w:jc w:val="center"/>
              <w:rPr>
                <w:lang w:val="uk-UA"/>
              </w:rPr>
            </w:pPr>
            <w:r w:rsidRPr="002C5EAD">
              <w:rPr>
                <w:lang w:val="uk-UA"/>
              </w:rPr>
              <w:t>Номер контролера SCF</w:t>
            </w:r>
          </w:p>
        </w:tc>
        <w:tc>
          <w:tcPr>
            <w:tcW w:w="1524" w:type="dxa"/>
            <w:noWrap/>
            <w:hideMark/>
          </w:tcPr>
          <w:p w14:paraId="484F9F87" w14:textId="77777777" w:rsidR="00AE6832" w:rsidRPr="002C5EAD" w:rsidRDefault="00AE6832" w:rsidP="0054402C">
            <w:pPr>
              <w:spacing w:line="240" w:lineRule="auto"/>
              <w:ind w:firstLine="0"/>
              <w:jc w:val="center"/>
              <w:rPr>
                <w:lang w:val="uk-UA"/>
              </w:rPr>
            </w:pPr>
            <w:r w:rsidRPr="002C5EAD">
              <w:rPr>
                <w:lang w:val="uk-UA"/>
              </w:rPr>
              <w:t>Сумісність за назвою</w:t>
            </w:r>
          </w:p>
        </w:tc>
      </w:tr>
      <w:tr w:rsidR="00AE6832" w:rsidRPr="002C5EAD" w14:paraId="6149FE52" w14:textId="77777777" w:rsidTr="0054402C">
        <w:tc>
          <w:tcPr>
            <w:tcW w:w="3052" w:type="dxa"/>
            <w:hideMark/>
          </w:tcPr>
          <w:p w14:paraId="0F5107EE" w14:textId="77777777" w:rsidR="00AE6832" w:rsidRPr="002C5EAD" w:rsidRDefault="00AE6832" w:rsidP="0054402C">
            <w:pPr>
              <w:spacing w:line="240" w:lineRule="auto"/>
              <w:ind w:firstLine="0"/>
              <w:rPr>
                <w:lang w:val="uk-UA"/>
              </w:rPr>
            </w:pPr>
            <w:r w:rsidRPr="002C5EAD">
              <w:rPr>
                <w:lang w:val="uk-UA"/>
              </w:rPr>
              <w:t>Р-001-2000 [49]</w:t>
            </w:r>
          </w:p>
        </w:tc>
        <w:tc>
          <w:tcPr>
            <w:tcW w:w="5200" w:type="dxa"/>
            <w:hideMark/>
          </w:tcPr>
          <w:p w14:paraId="32AA00EA" w14:textId="77777777" w:rsidR="00AE6832" w:rsidRPr="002C5EAD" w:rsidRDefault="00AE6832" w:rsidP="0054402C">
            <w:pPr>
              <w:spacing w:line="240" w:lineRule="auto"/>
              <w:ind w:firstLine="0"/>
              <w:rPr>
                <w:lang w:val="uk-UA"/>
              </w:rPr>
            </w:pPr>
            <w:r w:rsidRPr="002C5EAD">
              <w:rPr>
                <w:lang w:val="uk-UA"/>
              </w:rPr>
              <w:t xml:space="preserve">4 – DCH-02 </w:t>
            </w:r>
          </w:p>
        </w:tc>
        <w:tc>
          <w:tcPr>
            <w:tcW w:w="1524" w:type="dxa"/>
            <w:noWrap/>
            <w:hideMark/>
          </w:tcPr>
          <w:p w14:paraId="3EF1E77A"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4A50D8FB" w14:textId="77777777" w:rsidTr="0054402C">
        <w:tc>
          <w:tcPr>
            <w:tcW w:w="3052" w:type="dxa"/>
            <w:hideMark/>
          </w:tcPr>
          <w:p w14:paraId="6EAE892C" w14:textId="77777777" w:rsidR="00AE6832" w:rsidRPr="002C5EAD" w:rsidRDefault="00AE6832" w:rsidP="0054402C">
            <w:pPr>
              <w:spacing w:line="240" w:lineRule="auto"/>
              <w:ind w:firstLine="0"/>
              <w:rPr>
                <w:lang w:val="uk-UA"/>
              </w:rPr>
            </w:pPr>
            <w:r w:rsidRPr="002C5EAD">
              <w:rPr>
                <w:lang w:val="uk-UA"/>
              </w:rPr>
              <w:t>ТР ЕОТ-95</w:t>
            </w:r>
            <w:r>
              <w:rPr>
                <w:lang w:val="uk-UA"/>
              </w:rPr>
              <w:t xml:space="preserve"> </w:t>
            </w:r>
            <w:r w:rsidRPr="002C5EAD">
              <w:rPr>
                <w:lang w:val="uk-UA"/>
              </w:rPr>
              <w:t>[50]</w:t>
            </w:r>
          </w:p>
        </w:tc>
        <w:tc>
          <w:tcPr>
            <w:tcW w:w="5200" w:type="dxa"/>
            <w:hideMark/>
          </w:tcPr>
          <w:p w14:paraId="38D140B7" w14:textId="77777777" w:rsidR="00AE6832" w:rsidRPr="002C5EAD" w:rsidRDefault="00AE6832" w:rsidP="0054402C">
            <w:pPr>
              <w:spacing w:line="240" w:lineRule="auto"/>
              <w:ind w:firstLine="0"/>
              <w:rPr>
                <w:lang w:val="uk-UA"/>
              </w:rPr>
            </w:pPr>
            <w:r w:rsidRPr="002C5EAD">
              <w:rPr>
                <w:lang w:val="uk-UA"/>
              </w:rPr>
              <w:t xml:space="preserve">3 – PES-13, </w:t>
            </w:r>
          </w:p>
        </w:tc>
        <w:tc>
          <w:tcPr>
            <w:tcW w:w="1524" w:type="dxa"/>
            <w:noWrap/>
            <w:hideMark/>
          </w:tcPr>
          <w:p w14:paraId="4EAC7D54" w14:textId="77777777" w:rsidR="00AE6832" w:rsidRPr="002C5EAD" w:rsidRDefault="00AE6832" w:rsidP="0054402C">
            <w:pPr>
              <w:spacing w:line="240" w:lineRule="auto"/>
              <w:ind w:firstLine="0"/>
              <w:jc w:val="center"/>
              <w:rPr>
                <w:highlight w:val="yellow"/>
                <w:lang w:val="uk-UA"/>
              </w:rPr>
            </w:pPr>
            <w:r w:rsidRPr="002C5EAD">
              <w:rPr>
                <w:lang w:val="uk-UA"/>
              </w:rPr>
              <w:t>ні</w:t>
            </w:r>
          </w:p>
        </w:tc>
      </w:tr>
      <w:tr w:rsidR="00AE6832" w:rsidRPr="002C5EAD" w14:paraId="13852A26" w14:textId="77777777" w:rsidTr="0054402C">
        <w:tc>
          <w:tcPr>
            <w:tcW w:w="3052" w:type="dxa"/>
            <w:hideMark/>
          </w:tcPr>
          <w:p w14:paraId="1AA0EA61" w14:textId="77777777" w:rsidR="00AE6832" w:rsidRPr="002C5EAD" w:rsidRDefault="00AE6832" w:rsidP="0054402C">
            <w:pPr>
              <w:pStyle w:val="Figure"/>
              <w:spacing w:line="240" w:lineRule="auto"/>
            </w:pPr>
            <w:r w:rsidRPr="002C5EAD">
              <w:t>ТР ТЗІ-ПЕМВН-95 [51]</w:t>
            </w:r>
          </w:p>
        </w:tc>
        <w:tc>
          <w:tcPr>
            <w:tcW w:w="5200" w:type="dxa"/>
            <w:hideMark/>
          </w:tcPr>
          <w:p w14:paraId="2A4C52DF" w14:textId="77777777" w:rsidR="00AE6832" w:rsidRPr="002C5EAD" w:rsidRDefault="00AE6832" w:rsidP="0054402C">
            <w:pPr>
              <w:pStyle w:val="Figure"/>
              <w:spacing w:line="240" w:lineRule="auto"/>
            </w:pPr>
            <w:r w:rsidRPr="002C5EAD">
              <w:t>3-PES-13, 5-GOV-09</w:t>
            </w:r>
          </w:p>
        </w:tc>
        <w:tc>
          <w:tcPr>
            <w:tcW w:w="1524" w:type="dxa"/>
            <w:noWrap/>
            <w:hideMark/>
          </w:tcPr>
          <w:p w14:paraId="4D14015D" w14:textId="77777777" w:rsidR="00AE6832" w:rsidRPr="002C5EAD" w:rsidRDefault="00AE6832" w:rsidP="0054402C">
            <w:pPr>
              <w:spacing w:line="240" w:lineRule="auto"/>
              <w:ind w:firstLine="0"/>
              <w:jc w:val="center"/>
              <w:rPr>
                <w:highlight w:val="yellow"/>
                <w:lang w:val="uk-UA"/>
              </w:rPr>
            </w:pPr>
            <w:r w:rsidRPr="002C5EAD">
              <w:rPr>
                <w:lang w:val="uk-UA"/>
              </w:rPr>
              <w:t>ні</w:t>
            </w:r>
          </w:p>
        </w:tc>
      </w:tr>
    </w:tbl>
    <w:p w14:paraId="76AEB3B7" w14:textId="77777777" w:rsidR="00AE6832" w:rsidRDefault="00AE6832" w:rsidP="00AE6832">
      <w:pPr>
        <w:rPr>
          <w:lang w:val="uk-UA" w:eastAsia="ru-RU"/>
        </w:rPr>
      </w:pPr>
    </w:p>
    <w:p w14:paraId="2731715D" w14:textId="77777777" w:rsidR="00AE6832" w:rsidRPr="002C5EAD" w:rsidRDefault="00AE6832" w:rsidP="00AE6832">
      <w:pPr>
        <w:rPr>
          <w:lang w:val="uk-UA" w:eastAsia="ru-RU"/>
        </w:rPr>
      </w:pPr>
      <w:r w:rsidRPr="002C5EAD">
        <w:rPr>
          <w:lang w:val="uk-UA" w:eastAsia="ru-RU"/>
        </w:rPr>
        <w:t>Три види документів можна побачити окремо від інших (Таблиця 2.4) через те, що вони являються лише рекомендаціями</w:t>
      </w:r>
      <w:r>
        <w:rPr>
          <w:lang w:val="uk-UA" w:eastAsia="ru-RU"/>
        </w:rPr>
        <w:t>.</w:t>
      </w:r>
    </w:p>
    <w:p w14:paraId="2ED6B642" w14:textId="77777777" w:rsidR="00AE6832" w:rsidRPr="002C5EAD" w:rsidRDefault="00AE6832" w:rsidP="00AE6832">
      <w:pPr>
        <w:rPr>
          <w:lang w:val="uk-UA" w:eastAsia="ru-RU"/>
        </w:rPr>
      </w:pPr>
      <w:r w:rsidRPr="002C5EAD">
        <w:rPr>
          <w:lang w:val="uk-UA" w:eastAsia="ru-RU"/>
        </w:rPr>
        <w:t>В першому документі (</w:t>
      </w:r>
      <w:r w:rsidRPr="002C5EAD">
        <w:rPr>
          <w:lang w:val="uk-UA"/>
        </w:rPr>
        <w:t>Р-001-2000</w:t>
      </w:r>
      <w:r w:rsidRPr="002C5EAD">
        <w:rPr>
          <w:lang w:val="uk-UA" w:eastAsia="ru-RU"/>
        </w:rPr>
        <w:t xml:space="preserve">) захисту інформації під час розмови в приміщенні з акустичними та </w:t>
      </w:r>
      <w:proofErr w:type="spellStart"/>
      <w:r w:rsidRPr="002C5EAD">
        <w:rPr>
          <w:lang w:val="uk-UA" w:eastAsia="ru-RU"/>
        </w:rPr>
        <w:t>віброакустичними</w:t>
      </w:r>
      <w:proofErr w:type="spellEnd"/>
      <w:r w:rsidRPr="002C5EAD">
        <w:rPr>
          <w:lang w:val="uk-UA" w:eastAsia="ru-RU"/>
        </w:rPr>
        <w:t xml:space="preserve"> випромінювання і їх захист. Має в принцип DCH, що означає </w:t>
      </w:r>
      <w:r w:rsidRPr="002C5EAD">
        <w:rPr>
          <w:lang w:val="uk-UA"/>
        </w:rPr>
        <w:t>Класифікація та обробка даних, що найближче підходить до цього документа.</w:t>
      </w:r>
    </w:p>
    <w:p w14:paraId="7E1AC1AA" w14:textId="77777777" w:rsidR="00AE6832" w:rsidRPr="002C5EAD" w:rsidRDefault="00AE6832" w:rsidP="00AE6832">
      <w:pPr>
        <w:rPr>
          <w:lang w:val="uk-UA" w:eastAsia="ru-RU"/>
        </w:rPr>
      </w:pPr>
      <w:r w:rsidRPr="002C5EAD">
        <w:rPr>
          <w:lang w:val="uk-UA" w:eastAsia="ru-RU"/>
        </w:rPr>
        <w:t>В другому документі (</w:t>
      </w:r>
      <w:r w:rsidRPr="002C5EAD">
        <w:rPr>
          <w:lang w:val="uk-UA"/>
        </w:rPr>
        <w:t>ТР ЕОТ-95)</w:t>
      </w:r>
      <w:r w:rsidRPr="002C5EAD">
        <w:rPr>
          <w:lang w:val="uk-UA" w:eastAsia="ru-RU"/>
        </w:rPr>
        <w:t xml:space="preserve"> захисту інформації, являються засоби обчислювальної техніки, автоматизованих системи які на автоматизації і мережі захищені від витоку електромагнітних </w:t>
      </w:r>
      <w:proofErr w:type="spellStart"/>
      <w:r w:rsidRPr="002C5EAD">
        <w:rPr>
          <w:lang w:val="uk-UA" w:eastAsia="ru-RU"/>
        </w:rPr>
        <w:t>випромінювань</w:t>
      </w:r>
      <w:proofErr w:type="spellEnd"/>
      <w:r w:rsidRPr="002C5EAD">
        <w:rPr>
          <w:lang w:val="uk-UA" w:eastAsia="ru-RU"/>
        </w:rPr>
        <w:t xml:space="preserve">, що досить </w:t>
      </w:r>
      <w:proofErr w:type="spellStart"/>
      <w:r w:rsidRPr="002C5EAD">
        <w:rPr>
          <w:lang w:val="uk-UA" w:eastAsia="ru-RU"/>
        </w:rPr>
        <w:t>рідко</w:t>
      </w:r>
      <w:proofErr w:type="spellEnd"/>
      <w:r w:rsidRPr="002C5EAD">
        <w:rPr>
          <w:lang w:val="uk-UA" w:eastAsia="ru-RU"/>
        </w:rPr>
        <w:t xml:space="preserve"> зустрічається ця тематика на цю тему в принципах SCF, але все ж сюди можна віднести PES, як абревіатура </w:t>
      </w:r>
      <w:r w:rsidRPr="002C5EAD">
        <w:rPr>
          <w:lang w:val="uk-UA"/>
        </w:rPr>
        <w:t>Фізична та екологічна безпека.</w:t>
      </w:r>
    </w:p>
    <w:p w14:paraId="63847FBB" w14:textId="77777777" w:rsidR="00AE6832" w:rsidRPr="002C5EAD" w:rsidRDefault="00AE6832" w:rsidP="00AE6832">
      <w:pPr>
        <w:rPr>
          <w:lang w:val="uk-UA" w:eastAsia="ru-RU"/>
        </w:rPr>
      </w:pPr>
      <w:r w:rsidRPr="002C5EAD">
        <w:rPr>
          <w:lang w:val="uk-UA" w:eastAsia="ru-RU"/>
        </w:rPr>
        <w:t>В третьому документі (</w:t>
      </w:r>
      <w:r w:rsidRPr="002C5EAD">
        <w:rPr>
          <w:lang w:val="uk-UA"/>
        </w:rPr>
        <w:t>ТР ТЗІ-ПЕМВН-95</w:t>
      </w:r>
      <w:r w:rsidRPr="002C5EAD">
        <w:rPr>
          <w:lang w:val="uk-UA" w:eastAsia="ru-RU"/>
        </w:rPr>
        <w:t xml:space="preserve">) тимчасові рекомендації для технічного захисту даних від їх втрати через каналами побічних електромагнітних </w:t>
      </w:r>
      <w:proofErr w:type="spellStart"/>
      <w:r w:rsidRPr="002C5EAD">
        <w:rPr>
          <w:lang w:val="uk-UA" w:eastAsia="ru-RU"/>
        </w:rPr>
        <w:t>випромінювань</w:t>
      </w:r>
      <w:proofErr w:type="spellEnd"/>
      <w:r w:rsidRPr="002C5EAD">
        <w:rPr>
          <w:lang w:val="uk-UA" w:eastAsia="ru-RU"/>
        </w:rPr>
        <w:t xml:space="preserve">. Можна сказати, що і цю тему не часто </w:t>
      </w:r>
      <w:r w:rsidRPr="002C5EAD">
        <w:rPr>
          <w:lang w:val="uk-UA" w:eastAsia="ru-RU"/>
        </w:rPr>
        <w:lastRenderedPageBreak/>
        <w:t xml:space="preserve">побачиш серед принципів контролерів, але тут наявні </w:t>
      </w:r>
      <w:r w:rsidRPr="002C5EAD">
        <w:rPr>
          <w:lang w:val="uk-UA"/>
        </w:rPr>
        <w:t xml:space="preserve">PES і GOV, з абревіатури означає Фізична та екологічна безпека і </w:t>
      </w:r>
      <w:proofErr w:type="spellStart"/>
      <w:r w:rsidRPr="002C5EAD">
        <w:rPr>
          <w:lang w:val="uk-UA"/>
        </w:rPr>
        <w:t>Кібербезпека</w:t>
      </w:r>
      <w:proofErr w:type="spellEnd"/>
      <w:r w:rsidRPr="002C5EAD">
        <w:rPr>
          <w:lang w:val="uk-UA"/>
        </w:rPr>
        <w:t xml:space="preserve"> та управління конфіденційністю даних.</w:t>
      </w:r>
    </w:p>
    <w:p w14:paraId="6D251534" w14:textId="77777777" w:rsidR="00AE6832" w:rsidRPr="002C5EAD" w:rsidRDefault="00AE6832" w:rsidP="00AE6832">
      <w:pPr>
        <w:jc w:val="right"/>
        <w:rPr>
          <w:lang w:val="uk-UA" w:eastAsia="ru-RU"/>
        </w:rPr>
      </w:pPr>
    </w:p>
    <w:p w14:paraId="42AB57CA" w14:textId="77777777" w:rsidR="00AE6832" w:rsidRPr="002C5EAD" w:rsidRDefault="00AE6832" w:rsidP="00AE6832">
      <w:pPr>
        <w:jc w:val="right"/>
        <w:rPr>
          <w:lang w:val="uk-UA" w:eastAsia="ru-RU"/>
        </w:rPr>
      </w:pPr>
      <w:r w:rsidRPr="002C5EAD">
        <w:rPr>
          <w:lang w:val="uk-UA" w:eastAsia="ru-RU"/>
        </w:rPr>
        <w:t>Таблиця 2.5</w:t>
      </w:r>
    </w:p>
    <w:p w14:paraId="4253A970" w14:textId="77777777" w:rsidR="00AE6832" w:rsidRPr="002C5EAD" w:rsidRDefault="00AE6832" w:rsidP="00AE6832">
      <w:pPr>
        <w:jc w:val="right"/>
        <w:rPr>
          <w:lang w:val="uk-UA" w:eastAsia="ru-RU"/>
        </w:rPr>
      </w:pPr>
      <w:r w:rsidRPr="002C5EAD">
        <w:rPr>
          <w:lang w:val="uk-UA" w:eastAsia="ru-RU"/>
        </w:rPr>
        <w:t>Поєднання документа №</w:t>
      </w:r>
      <w:r w:rsidRPr="002C5EAD">
        <w:rPr>
          <w:lang w:val="uk-UA"/>
        </w:rPr>
        <w:t>383</w:t>
      </w:r>
      <w:r w:rsidRPr="002C5EAD">
        <w:rPr>
          <w:lang w:val="uk-UA" w:eastAsia="ru-RU"/>
        </w:rPr>
        <w:t xml:space="preserve"> із контролерами та доменами </w:t>
      </w: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2C5EAD">
        <w:rPr>
          <w:lang w:val="uk-UA" w:eastAsia="ru-RU"/>
        </w:rPr>
        <w:t>Framework</w:t>
      </w:r>
      <w:proofErr w:type="spellEnd"/>
      <w:r w:rsidRPr="002C5EAD">
        <w:rPr>
          <w:lang w:val="uk-UA" w:eastAsia="ru-RU"/>
        </w:rPr>
        <w:t xml:space="preserve"> (SCF)</w:t>
      </w:r>
    </w:p>
    <w:tbl>
      <w:tblPr>
        <w:tblStyle w:val="af"/>
        <w:tblpPr w:leftFromText="180" w:rightFromText="180" w:vertAnchor="text" w:horzAnchor="margin" w:tblpX="-147" w:tblpY="-13"/>
        <w:tblW w:w="9918" w:type="dxa"/>
        <w:tblLook w:val="04A0" w:firstRow="1" w:lastRow="0" w:firstColumn="1" w:lastColumn="0" w:noHBand="0" w:noVBand="1"/>
      </w:tblPr>
      <w:tblGrid>
        <w:gridCol w:w="6658"/>
        <w:gridCol w:w="3260"/>
      </w:tblGrid>
      <w:tr w:rsidR="00AE6832" w:rsidRPr="006F3550" w14:paraId="5181394B" w14:textId="77777777" w:rsidTr="0054402C">
        <w:tc>
          <w:tcPr>
            <w:tcW w:w="6658" w:type="dxa"/>
            <w:shd w:val="clear" w:color="auto" w:fill="auto"/>
          </w:tcPr>
          <w:p w14:paraId="1E980B5A" w14:textId="77777777" w:rsidR="00AE6832" w:rsidRPr="006F3550" w:rsidRDefault="00AE6832" w:rsidP="0054402C">
            <w:pPr>
              <w:spacing w:line="240" w:lineRule="auto"/>
              <w:ind w:firstLine="0"/>
              <w:jc w:val="center"/>
              <w:rPr>
                <w:lang w:val="uk-UA"/>
              </w:rPr>
            </w:pPr>
            <w:r>
              <w:rPr>
                <w:lang w:val="uk-UA"/>
              </w:rPr>
              <w:t xml:space="preserve">Номер </w:t>
            </w:r>
            <w:proofErr w:type="spellStart"/>
            <w:r>
              <w:rPr>
                <w:lang w:val="uk-UA"/>
              </w:rPr>
              <w:t>пункта</w:t>
            </w:r>
            <w:proofErr w:type="spellEnd"/>
            <w:r>
              <w:rPr>
                <w:lang w:val="uk-UA"/>
              </w:rPr>
              <w:t xml:space="preserve"> та </w:t>
            </w:r>
            <w:proofErr w:type="spellStart"/>
            <w:r>
              <w:rPr>
                <w:lang w:val="uk-UA"/>
              </w:rPr>
              <w:t>підпункта</w:t>
            </w:r>
            <w:proofErr w:type="spellEnd"/>
            <w:r>
              <w:rPr>
                <w:lang w:val="uk-UA"/>
              </w:rPr>
              <w:t xml:space="preserve"> в документі</w:t>
            </w:r>
          </w:p>
        </w:tc>
        <w:tc>
          <w:tcPr>
            <w:tcW w:w="3260" w:type="dxa"/>
          </w:tcPr>
          <w:p w14:paraId="49F8311E" w14:textId="77777777" w:rsidR="00AE6832" w:rsidRPr="006F3550" w:rsidRDefault="00AE6832" w:rsidP="0054402C">
            <w:pPr>
              <w:spacing w:line="240" w:lineRule="auto"/>
              <w:ind w:firstLine="0"/>
              <w:jc w:val="center"/>
              <w:rPr>
                <w:lang w:val="uk-UA"/>
              </w:rPr>
            </w:pPr>
            <w:r w:rsidRPr="00BC4480">
              <w:rPr>
                <w:lang w:val="uk-UA"/>
              </w:rPr>
              <w:t>Номер контролера SCF</w:t>
            </w:r>
          </w:p>
        </w:tc>
      </w:tr>
      <w:tr w:rsidR="00AE6832" w:rsidRPr="006F3550" w14:paraId="26C36537" w14:textId="77777777" w:rsidTr="0054402C">
        <w:tc>
          <w:tcPr>
            <w:tcW w:w="6658" w:type="dxa"/>
            <w:shd w:val="clear" w:color="auto" w:fill="auto"/>
            <w:hideMark/>
          </w:tcPr>
          <w:p w14:paraId="657FD393" w14:textId="77777777" w:rsidR="00AE6832" w:rsidRPr="006F3550" w:rsidRDefault="00AE6832" w:rsidP="0054402C">
            <w:pPr>
              <w:spacing w:line="240" w:lineRule="auto"/>
              <w:ind w:firstLine="0"/>
              <w:rPr>
                <w:lang w:val="uk-UA"/>
              </w:rPr>
            </w:pPr>
            <w:r w:rsidRPr="006F3550">
              <w:rPr>
                <w:lang w:val="uk-UA"/>
              </w:rPr>
              <w:t>II.Table1.1.5.6</w:t>
            </w:r>
          </w:p>
        </w:tc>
        <w:tc>
          <w:tcPr>
            <w:tcW w:w="3260" w:type="dxa"/>
          </w:tcPr>
          <w:p w14:paraId="73E4ACBB" w14:textId="77777777" w:rsidR="00AE6832" w:rsidRPr="006F3550" w:rsidRDefault="00AE6832" w:rsidP="0054402C">
            <w:pPr>
              <w:spacing w:line="240" w:lineRule="auto"/>
              <w:ind w:firstLine="0"/>
              <w:jc w:val="center"/>
              <w:rPr>
                <w:lang w:val="uk-UA"/>
              </w:rPr>
            </w:pPr>
            <w:r w:rsidRPr="006F3550">
              <w:rPr>
                <w:lang w:val="uk-UA"/>
              </w:rPr>
              <w:t>TDA-06</w:t>
            </w:r>
          </w:p>
        </w:tc>
      </w:tr>
      <w:tr w:rsidR="00AE6832" w:rsidRPr="006F3550" w14:paraId="31B899E8" w14:textId="77777777" w:rsidTr="0054402C">
        <w:tc>
          <w:tcPr>
            <w:tcW w:w="6658" w:type="dxa"/>
            <w:shd w:val="clear" w:color="auto" w:fill="auto"/>
          </w:tcPr>
          <w:p w14:paraId="310EBC62" w14:textId="77777777" w:rsidR="00AE6832" w:rsidRPr="006F3550" w:rsidRDefault="00AE6832" w:rsidP="0054402C">
            <w:pPr>
              <w:spacing w:line="240" w:lineRule="auto"/>
              <w:ind w:firstLine="0"/>
              <w:rPr>
                <w:lang w:val="uk-UA"/>
              </w:rPr>
            </w:pPr>
            <w:r w:rsidRPr="006F3550">
              <w:rPr>
                <w:lang w:val="uk-UA"/>
              </w:rPr>
              <w:t>II.Table1.3.2.1</w:t>
            </w:r>
          </w:p>
        </w:tc>
        <w:tc>
          <w:tcPr>
            <w:tcW w:w="3260" w:type="dxa"/>
          </w:tcPr>
          <w:p w14:paraId="1D5DC76E" w14:textId="77777777" w:rsidR="00AE6832" w:rsidRPr="006F3550" w:rsidRDefault="00AE6832" w:rsidP="0054402C">
            <w:pPr>
              <w:spacing w:line="240" w:lineRule="auto"/>
              <w:ind w:firstLine="0"/>
              <w:jc w:val="center"/>
              <w:rPr>
                <w:lang w:val="uk-UA"/>
              </w:rPr>
            </w:pPr>
            <w:r w:rsidRPr="006F3550">
              <w:rPr>
                <w:lang w:val="uk-UA"/>
              </w:rPr>
              <w:t>DCH-13.3</w:t>
            </w:r>
          </w:p>
        </w:tc>
      </w:tr>
      <w:tr w:rsidR="00AE6832" w:rsidRPr="006F3550" w14:paraId="01F2B4F4" w14:textId="77777777" w:rsidTr="0054402C">
        <w:tc>
          <w:tcPr>
            <w:tcW w:w="6658" w:type="dxa"/>
            <w:shd w:val="clear" w:color="auto" w:fill="auto"/>
          </w:tcPr>
          <w:p w14:paraId="11F5360C" w14:textId="77777777" w:rsidR="00AE6832" w:rsidRPr="006F3550" w:rsidRDefault="00AE6832" w:rsidP="0054402C">
            <w:pPr>
              <w:spacing w:line="240" w:lineRule="auto"/>
              <w:ind w:firstLine="0"/>
              <w:rPr>
                <w:lang w:val="uk-UA"/>
              </w:rPr>
            </w:pPr>
            <w:r w:rsidRPr="006F3550">
              <w:rPr>
                <w:lang w:val="uk-UA"/>
              </w:rPr>
              <w:t>II.Table1.4.1.3</w:t>
            </w:r>
          </w:p>
        </w:tc>
        <w:tc>
          <w:tcPr>
            <w:tcW w:w="3260" w:type="dxa"/>
          </w:tcPr>
          <w:p w14:paraId="072718E5" w14:textId="77777777" w:rsidR="00AE6832" w:rsidRPr="006F3550" w:rsidRDefault="00AE6832" w:rsidP="0054402C">
            <w:pPr>
              <w:spacing w:line="240" w:lineRule="auto"/>
              <w:ind w:firstLine="0"/>
              <w:jc w:val="center"/>
              <w:rPr>
                <w:lang w:val="uk-UA"/>
              </w:rPr>
            </w:pPr>
            <w:r w:rsidRPr="006F3550">
              <w:rPr>
                <w:lang w:val="uk-UA"/>
              </w:rPr>
              <w:t>NET-03.4</w:t>
            </w:r>
          </w:p>
        </w:tc>
      </w:tr>
      <w:tr w:rsidR="00AE6832" w:rsidRPr="006F3550" w14:paraId="348D550F" w14:textId="77777777" w:rsidTr="0054402C">
        <w:tc>
          <w:tcPr>
            <w:tcW w:w="6658" w:type="dxa"/>
            <w:shd w:val="clear" w:color="auto" w:fill="auto"/>
          </w:tcPr>
          <w:p w14:paraId="5714AB1D" w14:textId="77777777" w:rsidR="00AE6832" w:rsidRPr="006F3550" w:rsidRDefault="00AE6832" w:rsidP="0054402C">
            <w:pPr>
              <w:spacing w:line="240" w:lineRule="auto"/>
              <w:ind w:firstLine="0"/>
              <w:rPr>
                <w:lang w:val="uk-UA"/>
              </w:rPr>
            </w:pPr>
            <w:r w:rsidRPr="006F3550">
              <w:rPr>
                <w:lang w:val="uk-UA"/>
              </w:rPr>
              <w:t>II.Table1.4.9.3</w:t>
            </w:r>
          </w:p>
        </w:tc>
        <w:tc>
          <w:tcPr>
            <w:tcW w:w="3260" w:type="dxa"/>
          </w:tcPr>
          <w:p w14:paraId="4EF55366" w14:textId="77777777" w:rsidR="00AE6832" w:rsidRPr="006F3550" w:rsidRDefault="00AE6832" w:rsidP="0054402C">
            <w:pPr>
              <w:spacing w:line="240" w:lineRule="auto"/>
              <w:ind w:firstLine="0"/>
              <w:jc w:val="center"/>
              <w:rPr>
                <w:lang w:val="uk-UA"/>
              </w:rPr>
            </w:pPr>
            <w:r w:rsidRPr="006F3550">
              <w:rPr>
                <w:lang w:val="uk-UA"/>
              </w:rPr>
              <w:t>AST-29</w:t>
            </w:r>
          </w:p>
        </w:tc>
      </w:tr>
      <w:tr w:rsidR="00AE6832" w:rsidRPr="002C5EAD" w14:paraId="4DD44349" w14:textId="77777777" w:rsidTr="0054402C">
        <w:tc>
          <w:tcPr>
            <w:tcW w:w="6658" w:type="dxa"/>
            <w:shd w:val="clear" w:color="auto" w:fill="auto"/>
          </w:tcPr>
          <w:p w14:paraId="2D04F498" w14:textId="77777777" w:rsidR="00AE6832" w:rsidRPr="006F3550" w:rsidRDefault="00AE6832" w:rsidP="0054402C">
            <w:pPr>
              <w:spacing w:line="240" w:lineRule="auto"/>
              <w:ind w:firstLine="0"/>
              <w:rPr>
                <w:lang w:val="uk-UA"/>
              </w:rPr>
            </w:pPr>
            <w:r w:rsidRPr="006F3550">
              <w:rPr>
                <w:lang w:val="uk-UA"/>
              </w:rPr>
              <w:t>II.Table1.4.9.1</w:t>
            </w:r>
          </w:p>
        </w:tc>
        <w:tc>
          <w:tcPr>
            <w:tcW w:w="3260" w:type="dxa"/>
          </w:tcPr>
          <w:p w14:paraId="32284462" w14:textId="77777777" w:rsidR="00AE6832" w:rsidRPr="002C5EAD" w:rsidRDefault="00AE6832" w:rsidP="0054402C">
            <w:pPr>
              <w:spacing w:line="240" w:lineRule="auto"/>
              <w:ind w:firstLine="0"/>
              <w:jc w:val="center"/>
              <w:rPr>
                <w:lang w:val="uk-UA"/>
              </w:rPr>
            </w:pPr>
            <w:r w:rsidRPr="006F3550">
              <w:rPr>
                <w:lang w:val="uk-UA"/>
              </w:rPr>
              <w:t>AST-29</w:t>
            </w:r>
          </w:p>
        </w:tc>
      </w:tr>
      <w:tr w:rsidR="00AE6832" w:rsidRPr="002C5EAD" w14:paraId="1CB626A0" w14:textId="77777777" w:rsidTr="0054402C">
        <w:tc>
          <w:tcPr>
            <w:tcW w:w="6658" w:type="dxa"/>
            <w:shd w:val="clear" w:color="auto" w:fill="auto"/>
          </w:tcPr>
          <w:p w14:paraId="63261FA2" w14:textId="77777777" w:rsidR="00AE6832" w:rsidRPr="002C5EAD" w:rsidRDefault="00AE6832" w:rsidP="0054402C">
            <w:pPr>
              <w:spacing w:line="240" w:lineRule="auto"/>
              <w:ind w:firstLine="0"/>
              <w:rPr>
                <w:lang w:val="uk-UA"/>
              </w:rPr>
            </w:pPr>
            <w:r w:rsidRPr="006F3550">
              <w:rPr>
                <w:lang w:val="uk-UA"/>
              </w:rPr>
              <w:t>II.Table1.4.9.9</w:t>
            </w:r>
          </w:p>
        </w:tc>
        <w:tc>
          <w:tcPr>
            <w:tcW w:w="3260" w:type="dxa"/>
          </w:tcPr>
          <w:p w14:paraId="48987B11" w14:textId="77777777" w:rsidR="00AE6832" w:rsidRPr="002C5EAD" w:rsidRDefault="00AE6832" w:rsidP="0054402C">
            <w:pPr>
              <w:spacing w:line="240" w:lineRule="auto"/>
              <w:ind w:firstLine="0"/>
              <w:jc w:val="center"/>
              <w:rPr>
                <w:lang w:val="uk-UA"/>
              </w:rPr>
            </w:pPr>
            <w:r w:rsidRPr="006F3550">
              <w:rPr>
                <w:lang w:val="uk-UA"/>
              </w:rPr>
              <w:t>IAO-06</w:t>
            </w:r>
          </w:p>
        </w:tc>
      </w:tr>
      <w:tr w:rsidR="00AE6832" w:rsidRPr="002C5EAD" w14:paraId="2F806454" w14:textId="77777777" w:rsidTr="0054402C">
        <w:tc>
          <w:tcPr>
            <w:tcW w:w="6658" w:type="dxa"/>
            <w:shd w:val="clear" w:color="auto" w:fill="auto"/>
          </w:tcPr>
          <w:p w14:paraId="12F48DBD" w14:textId="77777777" w:rsidR="00AE6832" w:rsidRPr="002C5EAD" w:rsidRDefault="00AE6832" w:rsidP="0054402C">
            <w:pPr>
              <w:spacing w:line="240" w:lineRule="auto"/>
              <w:ind w:firstLine="0"/>
              <w:rPr>
                <w:lang w:val="uk-UA"/>
              </w:rPr>
            </w:pPr>
            <w:r w:rsidRPr="006F3550">
              <w:rPr>
                <w:lang w:val="uk-UA"/>
              </w:rPr>
              <w:t>II.Table1.4.9.10</w:t>
            </w:r>
          </w:p>
        </w:tc>
        <w:tc>
          <w:tcPr>
            <w:tcW w:w="3260" w:type="dxa"/>
          </w:tcPr>
          <w:p w14:paraId="4AEE3552" w14:textId="77777777" w:rsidR="00AE6832" w:rsidRPr="002C5EAD" w:rsidRDefault="00AE6832" w:rsidP="0054402C">
            <w:pPr>
              <w:spacing w:line="240" w:lineRule="auto"/>
              <w:ind w:firstLine="0"/>
              <w:jc w:val="center"/>
              <w:rPr>
                <w:lang w:val="uk-UA"/>
              </w:rPr>
            </w:pPr>
            <w:r w:rsidRPr="006F3550">
              <w:rPr>
                <w:lang w:val="uk-UA"/>
              </w:rPr>
              <w:t>TDA-01.1</w:t>
            </w:r>
          </w:p>
        </w:tc>
      </w:tr>
      <w:tr w:rsidR="00AE6832" w:rsidRPr="002C5EAD" w14:paraId="01CEBA03" w14:textId="77777777" w:rsidTr="0054402C">
        <w:tc>
          <w:tcPr>
            <w:tcW w:w="6658" w:type="dxa"/>
            <w:shd w:val="clear" w:color="auto" w:fill="auto"/>
          </w:tcPr>
          <w:p w14:paraId="6B95C6AD" w14:textId="77777777" w:rsidR="00AE6832" w:rsidRPr="002C5EAD" w:rsidRDefault="00AE6832" w:rsidP="0054402C">
            <w:pPr>
              <w:spacing w:line="240" w:lineRule="auto"/>
              <w:ind w:firstLine="0"/>
              <w:rPr>
                <w:lang w:val="uk-UA"/>
              </w:rPr>
            </w:pPr>
            <w:r w:rsidRPr="006F3550">
              <w:rPr>
                <w:lang w:val="uk-UA"/>
              </w:rPr>
              <w:t>II.Table1.4.9.11</w:t>
            </w:r>
          </w:p>
        </w:tc>
        <w:tc>
          <w:tcPr>
            <w:tcW w:w="3260" w:type="dxa"/>
          </w:tcPr>
          <w:p w14:paraId="6BF3C4B8" w14:textId="77777777" w:rsidR="00AE6832" w:rsidRPr="002C5EAD" w:rsidRDefault="00AE6832" w:rsidP="0054402C">
            <w:pPr>
              <w:spacing w:line="240" w:lineRule="auto"/>
              <w:ind w:firstLine="0"/>
              <w:jc w:val="center"/>
              <w:rPr>
                <w:lang w:val="uk-UA"/>
              </w:rPr>
            </w:pPr>
            <w:r w:rsidRPr="006F3550">
              <w:rPr>
                <w:lang w:val="uk-UA"/>
              </w:rPr>
              <w:t>GOV-04</w:t>
            </w:r>
          </w:p>
        </w:tc>
      </w:tr>
      <w:tr w:rsidR="00AE6832" w:rsidRPr="002C5EAD" w14:paraId="3A047C86" w14:textId="77777777" w:rsidTr="0054402C">
        <w:tc>
          <w:tcPr>
            <w:tcW w:w="6658" w:type="dxa"/>
            <w:shd w:val="clear" w:color="auto" w:fill="auto"/>
          </w:tcPr>
          <w:p w14:paraId="72C2BF9B" w14:textId="77777777" w:rsidR="00AE6832" w:rsidRPr="002C5EAD" w:rsidRDefault="00AE6832" w:rsidP="0054402C">
            <w:pPr>
              <w:spacing w:line="240" w:lineRule="auto"/>
              <w:ind w:firstLine="0"/>
              <w:rPr>
                <w:lang w:val="uk-UA"/>
              </w:rPr>
            </w:pPr>
            <w:r w:rsidRPr="006F3550">
              <w:rPr>
                <w:lang w:val="uk-UA"/>
              </w:rPr>
              <w:t>II.Table1.4.9.13</w:t>
            </w:r>
          </w:p>
        </w:tc>
        <w:tc>
          <w:tcPr>
            <w:tcW w:w="3260" w:type="dxa"/>
          </w:tcPr>
          <w:p w14:paraId="343D9832" w14:textId="77777777" w:rsidR="00AE6832" w:rsidRPr="002C5EAD" w:rsidRDefault="00AE6832" w:rsidP="0054402C">
            <w:pPr>
              <w:spacing w:line="240" w:lineRule="auto"/>
              <w:ind w:firstLine="0"/>
              <w:jc w:val="center"/>
              <w:rPr>
                <w:lang w:val="uk-UA"/>
              </w:rPr>
            </w:pPr>
            <w:r w:rsidRPr="006F3550">
              <w:rPr>
                <w:lang w:val="uk-UA"/>
              </w:rPr>
              <w:t>GOV-01</w:t>
            </w:r>
          </w:p>
        </w:tc>
      </w:tr>
      <w:tr w:rsidR="00AE6832" w:rsidRPr="002C5EAD" w14:paraId="6C165EE6" w14:textId="77777777" w:rsidTr="0054402C">
        <w:tc>
          <w:tcPr>
            <w:tcW w:w="6658" w:type="dxa"/>
            <w:shd w:val="clear" w:color="auto" w:fill="auto"/>
          </w:tcPr>
          <w:p w14:paraId="5929E9A9" w14:textId="77777777" w:rsidR="00AE6832" w:rsidRPr="002C5EAD" w:rsidRDefault="00AE6832" w:rsidP="0054402C">
            <w:pPr>
              <w:spacing w:line="240" w:lineRule="auto"/>
              <w:ind w:firstLine="0"/>
              <w:rPr>
                <w:lang w:val="uk-UA"/>
              </w:rPr>
            </w:pPr>
            <w:r w:rsidRPr="006F3550">
              <w:rPr>
                <w:lang w:val="uk-UA"/>
              </w:rPr>
              <w:t>II.Table1.4.9.16</w:t>
            </w:r>
          </w:p>
        </w:tc>
        <w:tc>
          <w:tcPr>
            <w:tcW w:w="3260" w:type="dxa"/>
          </w:tcPr>
          <w:p w14:paraId="37F5CF16" w14:textId="77777777" w:rsidR="00AE6832" w:rsidRPr="002C5EAD" w:rsidRDefault="00AE6832" w:rsidP="0054402C">
            <w:pPr>
              <w:spacing w:line="240" w:lineRule="auto"/>
              <w:ind w:firstLine="0"/>
              <w:jc w:val="center"/>
              <w:rPr>
                <w:lang w:val="uk-UA"/>
              </w:rPr>
            </w:pPr>
            <w:r w:rsidRPr="006F3550">
              <w:rPr>
                <w:lang w:val="uk-UA"/>
              </w:rPr>
              <w:t>SAT-03.3</w:t>
            </w:r>
          </w:p>
        </w:tc>
      </w:tr>
      <w:tr w:rsidR="00AE6832" w:rsidRPr="002C5EAD" w14:paraId="26BAA00F" w14:textId="77777777" w:rsidTr="0054402C">
        <w:tc>
          <w:tcPr>
            <w:tcW w:w="6658" w:type="dxa"/>
            <w:shd w:val="clear" w:color="auto" w:fill="auto"/>
          </w:tcPr>
          <w:p w14:paraId="31438A94" w14:textId="77777777" w:rsidR="00AE6832" w:rsidRPr="002C5EAD" w:rsidRDefault="00AE6832" w:rsidP="0054402C">
            <w:pPr>
              <w:spacing w:line="240" w:lineRule="auto"/>
              <w:ind w:firstLine="0"/>
              <w:rPr>
                <w:lang w:val="uk-UA"/>
              </w:rPr>
            </w:pPr>
            <w:r w:rsidRPr="006F3550">
              <w:rPr>
                <w:lang w:val="uk-UA"/>
              </w:rPr>
              <w:t>II.Table1.4.9.18</w:t>
            </w:r>
          </w:p>
        </w:tc>
        <w:tc>
          <w:tcPr>
            <w:tcW w:w="3260" w:type="dxa"/>
          </w:tcPr>
          <w:p w14:paraId="07280E56" w14:textId="77777777" w:rsidR="00AE6832" w:rsidRPr="002C5EAD" w:rsidRDefault="00AE6832" w:rsidP="0054402C">
            <w:pPr>
              <w:spacing w:line="240" w:lineRule="auto"/>
              <w:ind w:firstLine="0"/>
              <w:jc w:val="center"/>
              <w:rPr>
                <w:lang w:val="uk-UA"/>
              </w:rPr>
            </w:pPr>
            <w:r w:rsidRPr="006F3550">
              <w:rPr>
                <w:lang w:val="uk-UA"/>
              </w:rPr>
              <w:t>GOV-05.1</w:t>
            </w:r>
          </w:p>
        </w:tc>
      </w:tr>
      <w:tr w:rsidR="00AE6832" w:rsidRPr="002C5EAD" w14:paraId="3D0968ED" w14:textId="77777777" w:rsidTr="0054402C">
        <w:tc>
          <w:tcPr>
            <w:tcW w:w="6658" w:type="dxa"/>
            <w:shd w:val="clear" w:color="auto" w:fill="auto"/>
          </w:tcPr>
          <w:p w14:paraId="609B165F" w14:textId="77777777" w:rsidR="00AE6832" w:rsidRPr="002C5EAD" w:rsidRDefault="00AE6832" w:rsidP="0054402C">
            <w:pPr>
              <w:spacing w:line="240" w:lineRule="auto"/>
              <w:ind w:firstLine="0"/>
              <w:rPr>
                <w:lang w:val="uk-UA"/>
              </w:rPr>
            </w:pPr>
            <w:r w:rsidRPr="006F3550">
              <w:rPr>
                <w:lang w:val="uk-UA"/>
              </w:rPr>
              <w:t>II.Table1.4.9.19</w:t>
            </w:r>
          </w:p>
        </w:tc>
        <w:tc>
          <w:tcPr>
            <w:tcW w:w="3260" w:type="dxa"/>
          </w:tcPr>
          <w:p w14:paraId="38B619D2" w14:textId="77777777" w:rsidR="00AE6832" w:rsidRPr="002C5EAD" w:rsidRDefault="00AE6832" w:rsidP="0054402C">
            <w:pPr>
              <w:spacing w:line="240" w:lineRule="auto"/>
              <w:ind w:firstLine="0"/>
              <w:jc w:val="center"/>
              <w:rPr>
                <w:lang w:val="uk-UA"/>
              </w:rPr>
            </w:pPr>
            <w:r w:rsidRPr="006F3550">
              <w:rPr>
                <w:lang w:val="uk-UA"/>
              </w:rPr>
              <w:t>NET-11</w:t>
            </w:r>
          </w:p>
        </w:tc>
      </w:tr>
      <w:tr w:rsidR="00AE6832" w:rsidRPr="002C5EAD" w14:paraId="3B488C1D" w14:textId="77777777" w:rsidTr="0054402C">
        <w:tc>
          <w:tcPr>
            <w:tcW w:w="6658" w:type="dxa"/>
            <w:shd w:val="clear" w:color="auto" w:fill="auto"/>
          </w:tcPr>
          <w:p w14:paraId="2D0B2B8F" w14:textId="77777777" w:rsidR="00AE6832" w:rsidRPr="002C5EAD" w:rsidRDefault="00AE6832" w:rsidP="0054402C">
            <w:pPr>
              <w:spacing w:line="240" w:lineRule="auto"/>
              <w:ind w:firstLine="0"/>
              <w:rPr>
                <w:lang w:val="uk-UA"/>
              </w:rPr>
            </w:pPr>
            <w:r w:rsidRPr="006F3550">
              <w:rPr>
                <w:lang w:val="uk-UA"/>
              </w:rPr>
              <w:t>II.Table1.4.10.1</w:t>
            </w:r>
          </w:p>
        </w:tc>
        <w:tc>
          <w:tcPr>
            <w:tcW w:w="3260" w:type="dxa"/>
          </w:tcPr>
          <w:p w14:paraId="2092D02A" w14:textId="77777777" w:rsidR="00AE6832" w:rsidRPr="002C5EAD" w:rsidRDefault="00AE6832" w:rsidP="0054402C">
            <w:pPr>
              <w:spacing w:line="240" w:lineRule="auto"/>
              <w:ind w:firstLine="0"/>
              <w:jc w:val="center"/>
              <w:rPr>
                <w:lang w:val="uk-UA"/>
              </w:rPr>
            </w:pPr>
            <w:r w:rsidRPr="006F3550">
              <w:rPr>
                <w:lang w:val="uk-UA"/>
              </w:rPr>
              <w:t>CRY-09</w:t>
            </w:r>
          </w:p>
        </w:tc>
      </w:tr>
      <w:tr w:rsidR="00AE6832" w:rsidRPr="002C5EAD" w14:paraId="2F9FEE2D" w14:textId="77777777" w:rsidTr="0054402C">
        <w:tc>
          <w:tcPr>
            <w:tcW w:w="6658" w:type="dxa"/>
            <w:shd w:val="clear" w:color="auto" w:fill="auto"/>
          </w:tcPr>
          <w:p w14:paraId="6933F87E" w14:textId="77777777" w:rsidR="00AE6832" w:rsidRPr="002C5EAD" w:rsidRDefault="00AE6832" w:rsidP="0054402C">
            <w:pPr>
              <w:spacing w:line="240" w:lineRule="auto"/>
              <w:ind w:firstLine="0"/>
              <w:rPr>
                <w:lang w:val="uk-UA"/>
              </w:rPr>
            </w:pPr>
            <w:r w:rsidRPr="006F3550">
              <w:rPr>
                <w:lang w:val="uk-UA"/>
              </w:rPr>
              <w:t>II.Table1.4.10.2</w:t>
            </w:r>
          </w:p>
        </w:tc>
        <w:tc>
          <w:tcPr>
            <w:tcW w:w="3260" w:type="dxa"/>
          </w:tcPr>
          <w:p w14:paraId="09D0F050" w14:textId="77777777" w:rsidR="00AE6832" w:rsidRPr="002C5EAD" w:rsidRDefault="00AE6832" w:rsidP="0054402C">
            <w:pPr>
              <w:spacing w:line="240" w:lineRule="auto"/>
              <w:ind w:firstLine="0"/>
              <w:jc w:val="center"/>
              <w:rPr>
                <w:lang w:val="uk-UA"/>
              </w:rPr>
            </w:pPr>
            <w:r w:rsidRPr="006F3550">
              <w:rPr>
                <w:lang w:val="uk-UA"/>
              </w:rPr>
              <w:t>CRY-09.4</w:t>
            </w:r>
          </w:p>
        </w:tc>
      </w:tr>
      <w:tr w:rsidR="00AE6832" w:rsidRPr="002C5EAD" w14:paraId="0DB77334" w14:textId="77777777" w:rsidTr="0054402C">
        <w:tc>
          <w:tcPr>
            <w:tcW w:w="6658" w:type="dxa"/>
            <w:shd w:val="clear" w:color="auto" w:fill="auto"/>
          </w:tcPr>
          <w:p w14:paraId="25810845" w14:textId="77777777" w:rsidR="00AE6832" w:rsidRPr="002C5EAD" w:rsidRDefault="00AE6832" w:rsidP="0054402C">
            <w:pPr>
              <w:spacing w:line="240" w:lineRule="auto"/>
              <w:ind w:firstLine="0"/>
              <w:rPr>
                <w:lang w:val="uk-UA"/>
              </w:rPr>
            </w:pPr>
            <w:r w:rsidRPr="006F3550">
              <w:rPr>
                <w:lang w:val="uk-UA"/>
              </w:rPr>
              <w:t>II.Table1.4.10.3</w:t>
            </w:r>
          </w:p>
        </w:tc>
        <w:tc>
          <w:tcPr>
            <w:tcW w:w="3260" w:type="dxa"/>
          </w:tcPr>
          <w:p w14:paraId="62270353" w14:textId="77777777" w:rsidR="00AE6832" w:rsidRPr="002C5EAD" w:rsidRDefault="00AE6832" w:rsidP="0054402C">
            <w:pPr>
              <w:spacing w:line="240" w:lineRule="auto"/>
              <w:ind w:firstLine="0"/>
              <w:jc w:val="center"/>
              <w:rPr>
                <w:lang w:val="uk-UA"/>
              </w:rPr>
            </w:pPr>
            <w:r w:rsidRPr="006F3550">
              <w:rPr>
                <w:lang w:val="uk-UA"/>
              </w:rPr>
              <w:t>CRY-09</w:t>
            </w:r>
          </w:p>
        </w:tc>
      </w:tr>
      <w:tr w:rsidR="00AE6832" w:rsidRPr="002C5EAD" w14:paraId="5952B1D5" w14:textId="77777777" w:rsidTr="0054402C">
        <w:tc>
          <w:tcPr>
            <w:tcW w:w="6658" w:type="dxa"/>
            <w:shd w:val="clear" w:color="auto" w:fill="auto"/>
          </w:tcPr>
          <w:p w14:paraId="51CB4285" w14:textId="77777777" w:rsidR="00AE6832" w:rsidRPr="002C5EAD" w:rsidRDefault="00AE6832" w:rsidP="0054402C">
            <w:pPr>
              <w:spacing w:line="240" w:lineRule="auto"/>
              <w:ind w:firstLine="0"/>
              <w:rPr>
                <w:lang w:val="uk-UA"/>
              </w:rPr>
            </w:pPr>
            <w:r w:rsidRPr="006F3550">
              <w:rPr>
                <w:lang w:val="uk-UA"/>
              </w:rPr>
              <w:t>II.Table1.4.10.4</w:t>
            </w:r>
          </w:p>
        </w:tc>
        <w:tc>
          <w:tcPr>
            <w:tcW w:w="3260" w:type="dxa"/>
          </w:tcPr>
          <w:p w14:paraId="7DC3BDBB" w14:textId="77777777" w:rsidR="00AE6832" w:rsidRPr="002C5EAD" w:rsidRDefault="00AE6832" w:rsidP="0054402C">
            <w:pPr>
              <w:spacing w:line="240" w:lineRule="auto"/>
              <w:ind w:firstLine="0"/>
              <w:jc w:val="center"/>
              <w:rPr>
                <w:lang w:val="uk-UA"/>
              </w:rPr>
            </w:pPr>
            <w:r w:rsidRPr="006F3550">
              <w:rPr>
                <w:lang w:val="uk-UA"/>
              </w:rPr>
              <w:t>CRY-09.7</w:t>
            </w:r>
          </w:p>
        </w:tc>
      </w:tr>
      <w:tr w:rsidR="00AE6832" w:rsidRPr="002C5EAD" w14:paraId="1078B07A" w14:textId="77777777" w:rsidTr="0054402C">
        <w:tc>
          <w:tcPr>
            <w:tcW w:w="6658" w:type="dxa"/>
            <w:shd w:val="clear" w:color="auto" w:fill="auto"/>
          </w:tcPr>
          <w:p w14:paraId="547D1ECE" w14:textId="77777777" w:rsidR="00AE6832" w:rsidRPr="002C5EAD" w:rsidRDefault="00AE6832" w:rsidP="0054402C">
            <w:pPr>
              <w:spacing w:line="240" w:lineRule="auto"/>
              <w:ind w:firstLine="0"/>
              <w:rPr>
                <w:lang w:val="uk-UA"/>
              </w:rPr>
            </w:pPr>
            <w:r w:rsidRPr="006F3550">
              <w:rPr>
                <w:lang w:val="uk-UA"/>
              </w:rPr>
              <w:t>II.Table1.4.10.5</w:t>
            </w:r>
          </w:p>
        </w:tc>
        <w:tc>
          <w:tcPr>
            <w:tcW w:w="3260" w:type="dxa"/>
          </w:tcPr>
          <w:p w14:paraId="5F13AA4A" w14:textId="77777777" w:rsidR="00AE6832" w:rsidRPr="002C5EAD" w:rsidRDefault="00AE6832" w:rsidP="0054402C">
            <w:pPr>
              <w:spacing w:line="240" w:lineRule="auto"/>
              <w:ind w:firstLine="0"/>
              <w:jc w:val="center"/>
              <w:rPr>
                <w:lang w:val="uk-UA"/>
              </w:rPr>
            </w:pPr>
            <w:r w:rsidRPr="006F3550">
              <w:rPr>
                <w:lang w:val="uk-UA"/>
              </w:rPr>
              <w:t>CRY-01.5</w:t>
            </w:r>
          </w:p>
        </w:tc>
      </w:tr>
      <w:tr w:rsidR="00AE6832" w:rsidRPr="002C5EAD" w14:paraId="0BB2DB23" w14:textId="77777777" w:rsidTr="0054402C">
        <w:tc>
          <w:tcPr>
            <w:tcW w:w="6658" w:type="dxa"/>
            <w:shd w:val="clear" w:color="auto" w:fill="auto"/>
          </w:tcPr>
          <w:p w14:paraId="0116F8C3" w14:textId="77777777" w:rsidR="00AE6832" w:rsidRPr="002C5EAD" w:rsidRDefault="00AE6832" w:rsidP="0054402C">
            <w:pPr>
              <w:spacing w:line="240" w:lineRule="auto"/>
              <w:ind w:firstLine="0"/>
              <w:rPr>
                <w:lang w:val="uk-UA"/>
              </w:rPr>
            </w:pPr>
            <w:r w:rsidRPr="006F3550">
              <w:rPr>
                <w:lang w:val="uk-UA"/>
              </w:rPr>
              <w:t>II.Table1.4.10.9</w:t>
            </w:r>
          </w:p>
        </w:tc>
        <w:tc>
          <w:tcPr>
            <w:tcW w:w="3260" w:type="dxa"/>
          </w:tcPr>
          <w:p w14:paraId="69520C68" w14:textId="77777777" w:rsidR="00AE6832" w:rsidRPr="002C5EAD" w:rsidRDefault="00AE6832" w:rsidP="0054402C">
            <w:pPr>
              <w:spacing w:line="240" w:lineRule="auto"/>
              <w:ind w:firstLine="0"/>
              <w:jc w:val="center"/>
              <w:rPr>
                <w:lang w:val="uk-UA"/>
              </w:rPr>
            </w:pPr>
            <w:r w:rsidRPr="006F3550">
              <w:rPr>
                <w:lang w:val="uk-UA"/>
              </w:rPr>
              <w:t>CRY-09.4</w:t>
            </w:r>
          </w:p>
        </w:tc>
      </w:tr>
      <w:tr w:rsidR="00AE6832" w:rsidRPr="002C5EAD" w14:paraId="1A9690F4" w14:textId="77777777" w:rsidTr="0054402C">
        <w:tc>
          <w:tcPr>
            <w:tcW w:w="6658" w:type="dxa"/>
            <w:shd w:val="clear" w:color="auto" w:fill="auto"/>
          </w:tcPr>
          <w:p w14:paraId="678D7520" w14:textId="77777777" w:rsidR="00AE6832" w:rsidRPr="002C5EAD" w:rsidRDefault="00AE6832" w:rsidP="0054402C">
            <w:pPr>
              <w:spacing w:line="240" w:lineRule="auto"/>
              <w:ind w:firstLine="0"/>
              <w:rPr>
                <w:lang w:val="uk-UA"/>
              </w:rPr>
            </w:pPr>
            <w:r w:rsidRPr="006F3550">
              <w:rPr>
                <w:lang w:val="uk-UA"/>
              </w:rPr>
              <w:t>II.Table1.4.11.5</w:t>
            </w:r>
          </w:p>
        </w:tc>
        <w:tc>
          <w:tcPr>
            <w:tcW w:w="3260" w:type="dxa"/>
          </w:tcPr>
          <w:p w14:paraId="38D33B4B" w14:textId="77777777" w:rsidR="00AE6832" w:rsidRPr="002C5EAD" w:rsidRDefault="00AE6832" w:rsidP="0054402C">
            <w:pPr>
              <w:spacing w:line="240" w:lineRule="auto"/>
              <w:ind w:firstLine="0"/>
              <w:jc w:val="center"/>
              <w:rPr>
                <w:lang w:val="uk-UA"/>
              </w:rPr>
            </w:pPr>
            <w:r w:rsidRPr="006F3550">
              <w:rPr>
                <w:lang w:val="uk-UA"/>
              </w:rPr>
              <w:t>MON-16.1</w:t>
            </w:r>
          </w:p>
        </w:tc>
      </w:tr>
      <w:tr w:rsidR="00AE6832" w:rsidRPr="002C5EAD" w14:paraId="5E3A776E" w14:textId="77777777" w:rsidTr="0054402C">
        <w:tc>
          <w:tcPr>
            <w:tcW w:w="6658" w:type="dxa"/>
            <w:shd w:val="clear" w:color="auto" w:fill="auto"/>
          </w:tcPr>
          <w:p w14:paraId="1D4398EA" w14:textId="77777777" w:rsidR="00AE6832" w:rsidRPr="002C5EAD" w:rsidRDefault="00AE6832" w:rsidP="0054402C">
            <w:pPr>
              <w:spacing w:line="240" w:lineRule="auto"/>
              <w:ind w:firstLine="0"/>
              <w:rPr>
                <w:lang w:val="uk-UA"/>
              </w:rPr>
            </w:pPr>
            <w:r w:rsidRPr="006F3550">
              <w:rPr>
                <w:lang w:val="uk-UA"/>
              </w:rPr>
              <w:t>II.Table1.4.11.8</w:t>
            </w:r>
          </w:p>
        </w:tc>
        <w:tc>
          <w:tcPr>
            <w:tcW w:w="3260" w:type="dxa"/>
          </w:tcPr>
          <w:p w14:paraId="454E0C4B" w14:textId="77777777" w:rsidR="00AE6832" w:rsidRPr="002C5EAD" w:rsidRDefault="00AE6832" w:rsidP="0054402C">
            <w:pPr>
              <w:spacing w:line="240" w:lineRule="auto"/>
              <w:ind w:firstLine="0"/>
              <w:jc w:val="center"/>
              <w:rPr>
                <w:lang w:val="uk-UA"/>
              </w:rPr>
            </w:pPr>
            <w:r w:rsidRPr="006F3550">
              <w:rPr>
                <w:lang w:val="uk-UA"/>
              </w:rPr>
              <w:t>CLD-09</w:t>
            </w:r>
          </w:p>
        </w:tc>
      </w:tr>
      <w:tr w:rsidR="00AE6832" w:rsidRPr="002C5EAD" w14:paraId="79A6D6C9" w14:textId="77777777" w:rsidTr="0054402C">
        <w:tc>
          <w:tcPr>
            <w:tcW w:w="6658" w:type="dxa"/>
            <w:shd w:val="clear" w:color="auto" w:fill="auto"/>
          </w:tcPr>
          <w:p w14:paraId="04049D2B" w14:textId="77777777" w:rsidR="00AE6832" w:rsidRPr="002C5EAD" w:rsidRDefault="00AE6832" w:rsidP="0054402C">
            <w:pPr>
              <w:spacing w:line="240" w:lineRule="auto"/>
              <w:ind w:firstLine="0"/>
              <w:rPr>
                <w:lang w:val="uk-UA"/>
              </w:rPr>
            </w:pPr>
            <w:r w:rsidRPr="006F3550">
              <w:rPr>
                <w:lang w:val="uk-UA"/>
              </w:rPr>
              <w:t>II.Table1.4.11.10</w:t>
            </w:r>
          </w:p>
        </w:tc>
        <w:tc>
          <w:tcPr>
            <w:tcW w:w="3260" w:type="dxa"/>
          </w:tcPr>
          <w:p w14:paraId="400E24CE" w14:textId="77777777" w:rsidR="00AE6832" w:rsidRPr="002C5EAD" w:rsidRDefault="00AE6832" w:rsidP="0054402C">
            <w:pPr>
              <w:spacing w:line="240" w:lineRule="auto"/>
              <w:ind w:firstLine="0"/>
              <w:jc w:val="center"/>
              <w:rPr>
                <w:lang w:val="uk-UA"/>
              </w:rPr>
            </w:pPr>
            <w:r w:rsidRPr="006F3550">
              <w:rPr>
                <w:lang w:val="uk-UA"/>
              </w:rPr>
              <w:t>IAC-15.8</w:t>
            </w:r>
          </w:p>
        </w:tc>
      </w:tr>
      <w:tr w:rsidR="00AE6832" w:rsidRPr="002C5EAD" w14:paraId="122E8E3A" w14:textId="77777777" w:rsidTr="0054402C">
        <w:tc>
          <w:tcPr>
            <w:tcW w:w="6658" w:type="dxa"/>
            <w:shd w:val="clear" w:color="auto" w:fill="auto"/>
          </w:tcPr>
          <w:p w14:paraId="108AE910" w14:textId="77777777" w:rsidR="00AE6832" w:rsidRPr="002C5EAD" w:rsidRDefault="00AE6832" w:rsidP="0054402C">
            <w:pPr>
              <w:spacing w:line="240" w:lineRule="auto"/>
              <w:ind w:firstLine="0"/>
              <w:rPr>
                <w:lang w:val="uk-UA"/>
              </w:rPr>
            </w:pPr>
            <w:r w:rsidRPr="006F3550">
              <w:rPr>
                <w:lang w:val="uk-UA"/>
              </w:rPr>
              <w:t>II.Table1.4.11.11</w:t>
            </w:r>
          </w:p>
        </w:tc>
        <w:tc>
          <w:tcPr>
            <w:tcW w:w="3260" w:type="dxa"/>
          </w:tcPr>
          <w:p w14:paraId="3C1BD105" w14:textId="77777777" w:rsidR="00AE6832" w:rsidRPr="002C5EAD" w:rsidRDefault="00AE6832" w:rsidP="0054402C">
            <w:pPr>
              <w:spacing w:line="240" w:lineRule="auto"/>
              <w:ind w:firstLine="0"/>
              <w:jc w:val="center"/>
              <w:rPr>
                <w:lang w:val="uk-UA"/>
              </w:rPr>
            </w:pPr>
            <w:r w:rsidRPr="006F3550">
              <w:rPr>
                <w:lang w:val="uk-UA"/>
              </w:rPr>
              <w:t>MON-03.1</w:t>
            </w:r>
          </w:p>
        </w:tc>
      </w:tr>
    </w:tbl>
    <w:p w14:paraId="1F12FFA5" w14:textId="77777777" w:rsidR="00AE6832" w:rsidRDefault="00AE6832" w:rsidP="00AE6832">
      <w:pPr>
        <w:rPr>
          <w:lang w:val="uk-UA" w:eastAsia="ru-RU"/>
        </w:rPr>
      </w:pPr>
    </w:p>
    <w:p w14:paraId="36E615BD" w14:textId="77777777" w:rsidR="00AE6832" w:rsidRPr="002C5EAD" w:rsidRDefault="00AE6832" w:rsidP="00AE6832">
      <w:pPr>
        <w:rPr>
          <w:lang w:val="uk-UA"/>
        </w:rPr>
      </w:pPr>
      <w:r w:rsidRPr="002C5EAD">
        <w:rPr>
          <w:lang w:val="uk-UA" w:eastAsia="ru-RU"/>
        </w:rPr>
        <w:t>Окремо потрібно виділити Наказ №</w:t>
      </w:r>
      <w:r w:rsidRPr="002C5EAD">
        <w:rPr>
          <w:lang w:val="uk-UA"/>
        </w:rPr>
        <w:t>383</w:t>
      </w:r>
      <w:r>
        <w:rPr>
          <w:lang w:val="uk-UA" w:eastAsia="ru-RU"/>
        </w:rPr>
        <w:t xml:space="preserve"> </w:t>
      </w:r>
      <w:r w:rsidRPr="002C5EAD">
        <w:rPr>
          <w:lang w:val="uk-UA" w:eastAsia="ru-RU"/>
        </w:rPr>
        <w:t xml:space="preserve">Про затвердження Зводу відомостей, що становлять державну таємницю </w:t>
      </w:r>
      <w:r w:rsidRPr="002C5EAD">
        <w:rPr>
          <w:lang w:val="uk-UA"/>
        </w:rPr>
        <w:t>[53]. Він за своєю суттю являється таблицею, що досить зручно за структурованістю його поєднувати з різними доменами та їх принципами</w:t>
      </w:r>
      <w:r>
        <w:rPr>
          <w:lang w:val="uk-UA"/>
        </w:rPr>
        <w:t xml:space="preserve"> </w:t>
      </w:r>
      <w:r w:rsidRPr="002C5EAD">
        <w:rPr>
          <w:lang w:val="uk-UA" w:eastAsia="ru-RU"/>
        </w:rPr>
        <w:t xml:space="preserve">SCF. В самому Наказі можна побачити, що досить часто є певні </w:t>
      </w:r>
      <w:r w:rsidRPr="002C5EAD">
        <w:rPr>
          <w:lang w:val="uk-UA" w:eastAsia="ru-RU"/>
        </w:rPr>
        <w:lastRenderedPageBreak/>
        <w:t>домени:</w:t>
      </w:r>
      <w:r w:rsidRPr="002C5EAD">
        <w:rPr>
          <w:lang w:val="uk-UA"/>
        </w:rPr>
        <w:t xml:space="preserve"> CRY(Криптографічний захист), MON(Постійний моніторинг), GOV(</w:t>
      </w:r>
      <w:proofErr w:type="spellStart"/>
      <w:r w:rsidRPr="002C5EAD">
        <w:rPr>
          <w:lang w:val="uk-UA"/>
        </w:rPr>
        <w:t>Кібербезпека</w:t>
      </w:r>
      <w:proofErr w:type="spellEnd"/>
      <w:r w:rsidRPr="002C5EAD">
        <w:rPr>
          <w:lang w:val="uk-UA"/>
        </w:rPr>
        <w:t xml:space="preserve"> та управління конфіденційністю даних). За сумісністю з порадами доменів документ, нажаль, не</w:t>
      </w:r>
      <w:r>
        <w:rPr>
          <w:lang w:val="uk-UA"/>
        </w:rPr>
        <w:t xml:space="preserve"> всі його пункти </w:t>
      </w:r>
      <w:r w:rsidRPr="002C5EAD">
        <w:rPr>
          <w:lang w:val="uk-UA"/>
        </w:rPr>
        <w:t xml:space="preserve"> сумісн</w:t>
      </w:r>
      <w:r>
        <w:rPr>
          <w:lang w:val="uk-UA"/>
        </w:rPr>
        <w:t>і за назвою</w:t>
      </w:r>
      <w:r w:rsidRPr="002C5EAD">
        <w:rPr>
          <w:lang w:val="uk-UA"/>
        </w:rPr>
        <w:t xml:space="preserve"> і тому його потрібно переглядати та вникати в розуміння в сенс принципів.</w:t>
      </w:r>
    </w:p>
    <w:p w14:paraId="33DCC15D" w14:textId="77777777" w:rsidR="00AE6832" w:rsidRPr="002C5EAD" w:rsidRDefault="00AE6832" w:rsidP="00AE6832">
      <w:pPr>
        <w:rPr>
          <w:lang w:val="uk-UA" w:eastAsia="ru-RU"/>
        </w:rPr>
      </w:pPr>
    </w:p>
    <w:p w14:paraId="36F2CE20" w14:textId="77777777" w:rsidR="00AE6832" w:rsidRPr="002C5EAD" w:rsidRDefault="00AE6832" w:rsidP="00AE6832">
      <w:pPr>
        <w:rPr>
          <w:lang w:val="uk-UA"/>
        </w:rPr>
      </w:pPr>
      <w:r w:rsidRPr="002C5EAD">
        <w:rPr>
          <w:lang w:val="uk-UA"/>
        </w:rPr>
        <w:t xml:space="preserve">Аналіз. В українському законодавстві документи по сфері </w:t>
      </w:r>
      <w:proofErr w:type="spellStart"/>
      <w:r w:rsidRPr="002C5EAD">
        <w:rPr>
          <w:lang w:val="uk-UA"/>
        </w:rPr>
        <w:t>кібербезпеки</w:t>
      </w:r>
      <w:proofErr w:type="spellEnd"/>
      <w:r w:rsidRPr="002C5EAD">
        <w:rPr>
          <w:lang w:val="uk-UA"/>
        </w:rPr>
        <w:t xml:space="preserve"> не мають єдиної структури та вигляду і тому вони можуть трохи збивати з пантелику, якщо працюєш з декількома видами документів. Хоча самі документи містять необхідну та потрібну інформацію і я б рекомендував вигляд типу НД ТЗІ або ДСТУ для зручності та читабельності для кожного документа.</w:t>
      </w:r>
    </w:p>
    <w:p w14:paraId="1BDA6417" w14:textId="77777777" w:rsidR="00AE6832" w:rsidRPr="002C5EAD" w:rsidRDefault="00AE6832" w:rsidP="00AE6832">
      <w:pPr>
        <w:rPr>
          <w:lang w:val="uk-UA"/>
        </w:rPr>
      </w:pPr>
      <w:r w:rsidRPr="002C5EAD">
        <w:rPr>
          <w:lang w:val="uk-UA"/>
        </w:rPr>
        <w:t xml:space="preserve">Можна побачити із роботи, що структура принципів доменів </w:t>
      </w: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2C5EAD">
        <w:rPr>
          <w:lang w:val="uk-UA" w:eastAsia="ru-RU"/>
        </w:rPr>
        <w:t>Framework</w:t>
      </w:r>
      <w:proofErr w:type="spellEnd"/>
      <w:r w:rsidRPr="002C5EAD">
        <w:rPr>
          <w:lang w:val="uk-UA"/>
        </w:rPr>
        <w:t xml:space="preserve"> добре пророблена у стилі таблиці із великою кількістю різноманітних порад, вказівок та політики. Творці SCF переглядали різноманітні законодавчі документи на міжнародному рівні в багатьох розвинутих державах і створили чудовий інструмент та помічник для різних користувачів по всьому світу. Із роботи показано, що в документах українського законодавства при спробі поєднувати різні принципи доменів з законодавчими актами виникають різні проблеми: </w:t>
      </w:r>
    </w:p>
    <w:p w14:paraId="243E7E41" w14:textId="77777777" w:rsidR="00AE6832" w:rsidRPr="002C5EAD" w:rsidRDefault="00AE6832" w:rsidP="00AE6832">
      <w:pPr>
        <w:pStyle w:val="a4"/>
        <w:numPr>
          <w:ilvl w:val="0"/>
          <w:numId w:val="32"/>
        </w:numPr>
        <w:rPr>
          <w:lang w:val="uk-UA"/>
        </w:rPr>
      </w:pPr>
      <w:r w:rsidRPr="002C5EAD">
        <w:rPr>
          <w:lang w:val="uk-UA"/>
        </w:rPr>
        <w:t xml:space="preserve">недостатньо добре прописані за структурою та змістом пункти по </w:t>
      </w:r>
      <w:proofErr w:type="spellStart"/>
      <w:r w:rsidRPr="002C5EAD">
        <w:rPr>
          <w:lang w:val="uk-UA"/>
        </w:rPr>
        <w:t>кібербезпеці</w:t>
      </w:r>
      <w:proofErr w:type="spellEnd"/>
      <w:r w:rsidRPr="002C5EAD">
        <w:rPr>
          <w:lang w:val="uk-UA"/>
        </w:rPr>
        <w:t xml:space="preserve"> на відмінно від доменів і їх контролерів;</w:t>
      </w:r>
    </w:p>
    <w:p w14:paraId="0C7E4A6D" w14:textId="77777777" w:rsidR="00AE6832" w:rsidRPr="002C5EAD" w:rsidRDefault="00AE6832" w:rsidP="00AE6832">
      <w:pPr>
        <w:pStyle w:val="a4"/>
        <w:numPr>
          <w:ilvl w:val="0"/>
          <w:numId w:val="32"/>
        </w:numPr>
        <w:rPr>
          <w:lang w:val="uk-UA"/>
        </w:rPr>
      </w:pPr>
      <w:r w:rsidRPr="002C5EAD">
        <w:rPr>
          <w:lang w:val="uk-UA"/>
        </w:rPr>
        <w:t xml:space="preserve">відсутність певних необхідних пунктів по </w:t>
      </w:r>
      <w:proofErr w:type="spellStart"/>
      <w:r w:rsidRPr="002C5EAD">
        <w:rPr>
          <w:lang w:val="uk-UA"/>
        </w:rPr>
        <w:t>кібербезпеці</w:t>
      </w:r>
      <w:proofErr w:type="spellEnd"/>
      <w:r w:rsidRPr="002C5EAD">
        <w:rPr>
          <w:lang w:val="uk-UA"/>
        </w:rPr>
        <w:t xml:space="preserve"> в документах, який є в контролерах SCF;</w:t>
      </w:r>
    </w:p>
    <w:p w14:paraId="63F9DDA9" w14:textId="77777777" w:rsidR="00AE6832" w:rsidRPr="002C5EAD" w:rsidRDefault="00AE6832" w:rsidP="00AE6832">
      <w:pPr>
        <w:pStyle w:val="a4"/>
        <w:numPr>
          <w:ilvl w:val="0"/>
          <w:numId w:val="32"/>
        </w:numPr>
        <w:rPr>
          <w:lang w:val="uk-UA"/>
        </w:rPr>
      </w:pPr>
      <w:r w:rsidRPr="002C5EAD">
        <w:rPr>
          <w:lang w:val="uk-UA"/>
        </w:rPr>
        <w:t>в деяких законодавчих актах по захисту інформації є різні слова (копіювально-розмножувальна техніка</w:t>
      </w:r>
      <w:r>
        <w:rPr>
          <w:lang w:val="uk-UA"/>
        </w:rPr>
        <w:t xml:space="preserve">, </w:t>
      </w:r>
      <w:proofErr w:type="spellStart"/>
      <w:r w:rsidRPr="00B64554">
        <w:rPr>
          <w:lang w:val="uk-UA"/>
        </w:rPr>
        <w:t>категоріювання</w:t>
      </w:r>
      <w:proofErr w:type="spellEnd"/>
      <w:r w:rsidRPr="00B64554">
        <w:rPr>
          <w:lang w:val="uk-UA"/>
        </w:rPr>
        <w:t xml:space="preserve"> об’єктів</w:t>
      </w:r>
      <w:r w:rsidRPr="002C5EAD">
        <w:rPr>
          <w:lang w:val="uk-UA"/>
        </w:rPr>
        <w:t xml:space="preserve"> та ін.), які не дають повної сумісності та смислу слів, які є в порадах доменів SCF, через що потрібно детальніше розглядати певну вказівку чи пораду в </w:t>
      </w: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2C5EAD">
        <w:rPr>
          <w:lang w:val="uk-UA" w:eastAsia="ru-RU"/>
        </w:rPr>
        <w:t>Framework</w:t>
      </w:r>
      <w:proofErr w:type="spellEnd"/>
      <w:r>
        <w:rPr>
          <w:lang w:val="uk-UA" w:eastAsia="ru-RU"/>
        </w:rPr>
        <w:t xml:space="preserve"> для знаходження потрібного сенсу слів</w:t>
      </w:r>
      <w:r w:rsidRPr="002C5EAD">
        <w:rPr>
          <w:lang w:val="uk-UA"/>
        </w:rPr>
        <w:t>, в результаті це забирає час;</w:t>
      </w:r>
    </w:p>
    <w:p w14:paraId="03B980BA" w14:textId="77777777" w:rsidR="00AE6832" w:rsidRPr="002C5EAD" w:rsidRDefault="00AE6832" w:rsidP="00AE6832">
      <w:pPr>
        <w:rPr>
          <w:lang w:val="uk-UA"/>
        </w:rPr>
      </w:pPr>
      <w:r w:rsidRPr="002C5EAD">
        <w:rPr>
          <w:lang w:val="uk-UA"/>
        </w:rPr>
        <w:lastRenderedPageBreak/>
        <w:t>Моя робота гарно показує</w:t>
      </w:r>
      <w:r>
        <w:rPr>
          <w:lang w:val="uk-UA"/>
        </w:rPr>
        <w:t xml:space="preserve"> узагальнення</w:t>
      </w:r>
      <w:r w:rsidRPr="002C5EAD">
        <w:rPr>
          <w:lang w:val="uk-UA"/>
        </w:rPr>
        <w:t xml:space="preserve"> різн</w:t>
      </w:r>
      <w:r>
        <w:rPr>
          <w:lang w:val="uk-UA"/>
        </w:rPr>
        <w:t>их</w:t>
      </w:r>
      <w:r w:rsidRPr="002C5EAD">
        <w:rPr>
          <w:lang w:val="uk-UA"/>
        </w:rPr>
        <w:t xml:space="preserve"> принцип</w:t>
      </w:r>
      <w:r>
        <w:rPr>
          <w:lang w:val="uk-UA"/>
        </w:rPr>
        <w:t>ів</w:t>
      </w:r>
      <w:r w:rsidRPr="002C5EAD">
        <w:rPr>
          <w:lang w:val="uk-UA"/>
        </w:rPr>
        <w:t xml:space="preserve"> доменів та їх контролерів</w:t>
      </w:r>
      <w:r>
        <w:rPr>
          <w:lang w:val="uk-UA"/>
        </w:rPr>
        <w:t xml:space="preserve"> в роботі</w:t>
      </w:r>
      <w:r w:rsidRPr="002C5EAD">
        <w:rPr>
          <w:lang w:val="uk-UA"/>
        </w:rPr>
        <w:t xml:space="preserve"> </w:t>
      </w:r>
      <w:r>
        <w:rPr>
          <w:lang w:val="uk-UA"/>
        </w:rPr>
        <w:t>з</w:t>
      </w:r>
      <w:r w:rsidRPr="002C5EAD">
        <w:rPr>
          <w:lang w:val="uk-UA"/>
        </w:rPr>
        <w:t xml:space="preserve"> українському законодавстві. Все таки, </w:t>
      </w: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2C5EAD">
        <w:rPr>
          <w:lang w:val="uk-UA" w:eastAsia="ru-RU"/>
        </w:rPr>
        <w:t>Framework</w:t>
      </w:r>
      <w:proofErr w:type="spellEnd"/>
      <w:r w:rsidRPr="002C5EAD">
        <w:rPr>
          <w:lang w:val="uk-UA" w:eastAsia="ru-RU"/>
        </w:rPr>
        <w:t xml:space="preserve"> досить різноманітний, і не всі закони по захисту інформації були включені, але ці достатньо наглядні за кількістю та змістом. В роботі показано як можна віднести елементи та пункти різних законодавчих документів до контролерів і поєднати в таблиці.</w:t>
      </w:r>
    </w:p>
    <w:p w14:paraId="7E8C1B5C" w14:textId="77777777" w:rsidR="00AE6832" w:rsidRPr="002C5EAD" w:rsidRDefault="00AE6832" w:rsidP="00AE6832">
      <w:pPr>
        <w:rPr>
          <w:lang w:val="uk-UA"/>
        </w:rPr>
      </w:pPr>
      <w:r w:rsidRPr="002C5EAD">
        <w:rPr>
          <w:lang w:val="uk-UA"/>
        </w:rPr>
        <w:t xml:space="preserve">Я рекомендував свою роботу, як приклад для поєднання інших документів з цими контролерами SCF, бо в них достатньо великий рівень роботи на міжнародному кіберпросторі і їх досвід був би необхідний в захисті інформації. </w:t>
      </w:r>
    </w:p>
    <w:p w14:paraId="600296AD" w14:textId="77777777" w:rsidR="00AE6832" w:rsidRPr="002C5EAD" w:rsidRDefault="00AE6832" w:rsidP="00AE6832">
      <w:pPr>
        <w:rPr>
          <w:lang w:val="uk-UA" w:eastAsia="ru-RU"/>
        </w:rPr>
      </w:pPr>
      <w:r w:rsidRPr="002C5EAD">
        <w:rPr>
          <w:lang w:val="uk-UA"/>
        </w:rPr>
        <w:t xml:space="preserve">Україна також могла би створити свої особисті домени та їх контролери за подібністю до </w:t>
      </w: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2C5EAD">
        <w:rPr>
          <w:lang w:val="uk-UA" w:eastAsia="ru-RU"/>
        </w:rPr>
        <w:t>Framework</w:t>
      </w:r>
      <w:proofErr w:type="spellEnd"/>
      <w:r w:rsidRPr="002C5EAD">
        <w:rPr>
          <w:lang w:val="uk-UA" w:eastAsia="ru-RU"/>
        </w:rPr>
        <w:t>, який є досить успішним та зрозумілим. І як основу можна застосувати мою роботу для створення своєї схеми як схожість із SCF, але тут діяти, як для національного користування, а не міжнародного. Для цього потрібно поєднати всі документи, акти та рекомендації українського законодавства і моя робота була б чудовим початком для основи.</w:t>
      </w:r>
    </w:p>
    <w:p w14:paraId="5E5B473C" w14:textId="77777777" w:rsidR="00AE6832" w:rsidRPr="002C5EAD" w:rsidRDefault="00AE6832" w:rsidP="00AE6832">
      <w:pPr>
        <w:rPr>
          <w:lang w:val="uk-UA"/>
        </w:rPr>
      </w:pPr>
      <w:r w:rsidRPr="002C5EAD">
        <w:rPr>
          <w:lang w:val="uk-UA" w:eastAsia="ru-RU"/>
        </w:rPr>
        <w:t xml:space="preserve">Можна також використати цю роботу в темі, як проведення порівняння між законами України по </w:t>
      </w:r>
      <w:proofErr w:type="spellStart"/>
      <w:r w:rsidRPr="002C5EAD">
        <w:rPr>
          <w:lang w:val="uk-UA" w:eastAsia="ru-RU"/>
        </w:rPr>
        <w:t>кібербезпеці</w:t>
      </w:r>
      <w:proofErr w:type="spellEnd"/>
      <w:r w:rsidRPr="002C5EAD">
        <w:rPr>
          <w:lang w:val="uk-UA" w:eastAsia="ru-RU"/>
        </w:rPr>
        <w:t xml:space="preserve"> та доменами SCF та їх принципами.</w:t>
      </w:r>
    </w:p>
    <w:p w14:paraId="6EC8A136" w14:textId="77777777" w:rsidR="00AE6832" w:rsidRPr="002C5EAD" w:rsidRDefault="00AE6832" w:rsidP="00AE6832">
      <w:pPr>
        <w:pStyle w:val="2"/>
      </w:pPr>
      <w:bookmarkStart w:id="21" w:name="_Toc153793754"/>
      <w:r w:rsidRPr="002C5EAD">
        <w:t>Висновки до третього розділу</w:t>
      </w:r>
      <w:bookmarkEnd w:id="21"/>
    </w:p>
    <w:p w14:paraId="21DD7B59" w14:textId="77777777" w:rsidR="00AE6832" w:rsidRPr="002C5EAD" w:rsidRDefault="00AE6832" w:rsidP="00AE6832">
      <w:pPr>
        <w:rPr>
          <w:lang w:val="uk-UA" w:eastAsia="ru-RU"/>
        </w:rPr>
      </w:pPr>
      <w:r w:rsidRPr="002C5EAD">
        <w:rPr>
          <w:lang w:val="uk-UA"/>
        </w:rPr>
        <w:t xml:space="preserve">Для нашої держави потрібно знайти нові можливості в боротьбі проти різних </w:t>
      </w:r>
      <w:proofErr w:type="spellStart"/>
      <w:r w:rsidRPr="002C5EAD">
        <w:rPr>
          <w:lang w:val="uk-UA"/>
        </w:rPr>
        <w:t>кіберзагроз</w:t>
      </w:r>
      <w:proofErr w:type="spellEnd"/>
      <w:r w:rsidRPr="002C5EAD">
        <w:rPr>
          <w:lang w:val="uk-UA"/>
        </w:rPr>
        <w:t xml:space="preserve">, бо з кожним роком вони лише збільшуються як за кількістю так і якістю. І </w:t>
      </w:r>
      <w:proofErr w:type="spellStart"/>
      <w:r w:rsidRPr="002C5EAD">
        <w:rPr>
          <w:lang w:val="uk-UA" w:eastAsia="ru-RU"/>
        </w:rPr>
        <w:t>Secure</w:t>
      </w:r>
      <w:proofErr w:type="spellEnd"/>
      <w:r w:rsidRPr="002C5EAD">
        <w:rPr>
          <w:lang w:val="uk-UA" w:eastAsia="ru-RU"/>
        </w:rPr>
        <w:t xml:space="preserve"> </w:t>
      </w:r>
      <w:proofErr w:type="spellStart"/>
      <w:r w:rsidRPr="002C5EAD">
        <w:rPr>
          <w:lang w:val="uk-UA" w:eastAsia="ru-RU"/>
        </w:rPr>
        <w:t>Controls</w:t>
      </w:r>
      <w:proofErr w:type="spellEnd"/>
      <w:r w:rsidRPr="002C5EAD">
        <w:rPr>
          <w:lang w:val="uk-UA" w:eastAsia="ru-RU"/>
        </w:rPr>
        <w:t xml:space="preserve"> </w:t>
      </w:r>
      <w:proofErr w:type="spellStart"/>
      <w:r w:rsidRPr="002C5EAD">
        <w:rPr>
          <w:lang w:val="uk-UA" w:eastAsia="ru-RU"/>
        </w:rPr>
        <w:t>Framework</w:t>
      </w:r>
      <w:proofErr w:type="spellEnd"/>
      <w:r w:rsidRPr="002C5EAD">
        <w:rPr>
          <w:lang w:val="uk-UA" w:eastAsia="ru-RU"/>
        </w:rPr>
        <w:t xml:space="preserve"> (SCF) добре підходить для того, щоб надати різні поради, політику та вказівки по </w:t>
      </w:r>
      <w:proofErr w:type="spellStart"/>
      <w:r w:rsidRPr="002C5EAD">
        <w:rPr>
          <w:lang w:val="uk-UA" w:eastAsia="ru-RU"/>
        </w:rPr>
        <w:t>кібербезпеці</w:t>
      </w:r>
      <w:proofErr w:type="spellEnd"/>
      <w:r w:rsidRPr="002C5EAD">
        <w:rPr>
          <w:lang w:val="uk-UA" w:eastAsia="ru-RU"/>
        </w:rPr>
        <w:t>.</w:t>
      </w:r>
    </w:p>
    <w:p w14:paraId="48D1BA02" w14:textId="77777777" w:rsidR="00AE6832" w:rsidRPr="002C5EAD" w:rsidRDefault="00AE6832" w:rsidP="00AE6832">
      <w:pPr>
        <w:rPr>
          <w:lang w:val="uk-UA" w:eastAsia="ru-RU"/>
        </w:rPr>
      </w:pPr>
      <w:r w:rsidRPr="002C5EAD">
        <w:rPr>
          <w:lang w:val="uk-UA" w:eastAsia="ru-RU"/>
        </w:rPr>
        <w:t xml:space="preserve">Хоча наша система законодавства та нормативних актів розвинена її все одно потрібно постійно покращувати. SCF є як один із наглядних прикладів, щоб співпрацювати із цим стандартом для поєднання його із різноманітними </w:t>
      </w:r>
      <w:r w:rsidRPr="002C5EAD">
        <w:rPr>
          <w:lang w:val="uk-UA" w:eastAsia="ru-RU"/>
        </w:rPr>
        <w:lastRenderedPageBreak/>
        <w:t xml:space="preserve">законодавчими документами. Завдяки своїй прийнятності, репутації та роботі із </w:t>
      </w:r>
      <w:proofErr w:type="spellStart"/>
      <w:r w:rsidRPr="002C5EAD">
        <w:rPr>
          <w:lang w:val="uk-UA" w:eastAsia="ru-RU"/>
        </w:rPr>
        <w:t>кіберзахистом</w:t>
      </w:r>
      <w:proofErr w:type="spellEnd"/>
      <w:r w:rsidRPr="002C5EAD">
        <w:rPr>
          <w:lang w:val="uk-UA" w:eastAsia="ru-RU"/>
        </w:rPr>
        <w:t>.</w:t>
      </w:r>
    </w:p>
    <w:p w14:paraId="30D9ACCE" w14:textId="77777777" w:rsidR="00AE6832" w:rsidRPr="002C5EAD" w:rsidRDefault="00AE6832" w:rsidP="00AE6832">
      <w:pPr>
        <w:rPr>
          <w:lang w:val="uk-UA" w:eastAsia="ru-RU"/>
        </w:rPr>
      </w:pPr>
      <w:r w:rsidRPr="002C5EAD">
        <w:rPr>
          <w:lang w:val="uk-UA" w:eastAsia="ru-RU"/>
        </w:rPr>
        <w:t>Можна побачити, що частина документів в роботі досить добре сумісна як за словами так і за сенсом з доменами SCF та їх принципами. Це дасть можливість використовувати їх для можливої основи створення свого типу в національній</w:t>
      </w:r>
      <w:r>
        <w:rPr>
          <w:lang w:val="uk-UA" w:eastAsia="ru-RU"/>
        </w:rPr>
        <w:t xml:space="preserve"> </w:t>
      </w:r>
      <w:r w:rsidRPr="002C5EAD">
        <w:rPr>
          <w:lang w:val="uk-UA" w:eastAsia="ru-RU"/>
        </w:rPr>
        <w:t>сфері захисту інформації для різних організацій, компаній та користувачів.</w:t>
      </w:r>
    </w:p>
    <w:p w14:paraId="74A1F59E" w14:textId="77777777" w:rsidR="00AE6832" w:rsidRDefault="00AE6832" w:rsidP="00AE6832">
      <w:pPr>
        <w:ind w:firstLine="0"/>
        <w:rPr>
          <w:lang w:val="uk-UA"/>
        </w:rPr>
      </w:pPr>
    </w:p>
    <w:p w14:paraId="559B160B" w14:textId="77777777" w:rsidR="00AE6832" w:rsidRDefault="00AE6832" w:rsidP="00AE6832">
      <w:pPr>
        <w:ind w:firstLine="0"/>
        <w:rPr>
          <w:lang w:val="uk-UA"/>
        </w:rPr>
      </w:pPr>
    </w:p>
    <w:p w14:paraId="39F0A283" w14:textId="77777777" w:rsidR="00AE6832" w:rsidRDefault="00AE6832" w:rsidP="00AE6832">
      <w:pPr>
        <w:ind w:firstLine="0"/>
        <w:rPr>
          <w:lang w:val="uk-UA"/>
        </w:rPr>
      </w:pPr>
    </w:p>
    <w:p w14:paraId="4CC3627A" w14:textId="77777777" w:rsidR="00AE6832" w:rsidRDefault="00AE6832" w:rsidP="00AE6832">
      <w:pPr>
        <w:ind w:firstLine="0"/>
        <w:rPr>
          <w:lang w:val="uk-UA"/>
        </w:rPr>
      </w:pPr>
    </w:p>
    <w:p w14:paraId="368F49CF" w14:textId="77777777" w:rsidR="00AE6832" w:rsidRDefault="00AE6832" w:rsidP="00AE6832">
      <w:pPr>
        <w:ind w:firstLine="0"/>
        <w:rPr>
          <w:lang w:val="uk-UA"/>
        </w:rPr>
      </w:pPr>
    </w:p>
    <w:p w14:paraId="138924CA" w14:textId="77777777" w:rsidR="00AE6832" w:rsidRDefault="00AE6832" w:rsidP="00AE6832">
      <w:pPr>
        <w:ind w:firstLine="0"/>
        <w:rPr>
          <w:lang w:val="uk-UA"/>
        </w:rPr>
      </w:pPr>
    </w:p>
    <w:p w14:paraId="5011409B" w14:textId="77777777" w:rsidR="00AE6832" w:rsidRDefault="00AE6832" w:rsidP="00AE6832">
      <w:pPr>
        <w:ind w:firstLine="0"/>
        <w:rPr>
          <w:lang w:val="uk-UA"/>
        </w:rPr>
      </w:pPr>
    </w:p>
    <w:p w14:paraId="2D77F5E4" w14:textId="77777777" w:rsidR="00AE6832" w:rsidRDefault="00AE6832" w:rsidP="00AE6832">
      <w:pPr>
        <w:ind w:firstLine="0"/>
        <w:rPr>
          <w:lang w:val="uk-UA"/>
        </w:rPr>
      </w:pPr>
    </w:p>
    <w:p w14:paraId="00512BEC" w14:textId="77777777" w:rsidR="00AE6832" w:rsidRDefault="00AE6832" w:rsidP="00AE6832">
      <w:pPr>
        <w:ind w:firstLine="0"/>
        <w:rPr>
          <w:lang w:val="uk-UA"/>
        </w:rPr>
      </w:pPr>
    </w:p>
    <w:p w14:paraId="60654F76" w14:textId="77777777" w:rsidR="00AE6832" w:rsidRDefault="00AE6832" w:rsidP="00AE6832">
      <w:pPr>
        <w:ind w:firstLine="0"/>
        <w:rPr>
          <w:lang w:val="uk-UA"/>
        </w:rPr>
      </w:pPr>
    </w:p>
    <w:p w14:paraId="6A72933B" w14:textId="77777777" w:rsidR="00AE6832" w:rsidRDefault="00AE6832" w:rsidP="00AE6832">
      <w:pPr>
        <w:ind w:firstLine="0"/>
        <w:rPr>
          <w:lang w:val="uk-UA"/>
        </w:rPr>
      </w:pPr>
    </w:p>
    <w:p w14:paraId="07A8C2D2" w14:textId="77777777" w:rsidR="00AE6832" w:rsidRDefault="00AE6832" w:rsidP="00AE6832">
      <w:pPr>
        <w:ind w:firstLine="0"/>
        <w:rPr>
          <w:lang w:val="uk-UA"/>
        </w:rPr>
      </w:pPr>
    </w:p>
    <w:p w14:paraId="62DED007" w14:textId="77777777" w:rsidR="00AE6832" w:rsidRDefault="00AE6832" w:rsidP="00AE6832">
      <w:pPr>
        <w:ind w:firstLine="0"/>
        <w:rPr>
          <w:lang w:val="uk-UA"/>
        </w:rPr>
      </w:pPr>
    </w:p>
    <w:p w14:paraId="50BED469" w14:textId="77777777" w:rsidR="00AE6832" w:rsidRDefault="00AE6832" w:rsidP="00AE6832">
      <w:pPr>
        <w:ind w:firstLine="0"/>
        <w:rPr>
          <w:lang w:val="uk-UA"/>
        </w:rPr>
      </w:pPr>
    </w:p>
    <w:p w14:paraId="26D76C8C" w14:textId="77777777" w:rsidR="00AE6832" w:rsidRDefault="00AE6832" w:rsidP="00AE6832">
      <w:pPr>
        <w:ind w:firstLine="0"/>
        <w:rPr>
          <w:lang w:val="uk-UA"/>
        </w:rPr>
      </w:pPr>
    </w:p>
    <w:p w14:paraId="195679E0" w14:textId="77777777" w:rsidR="00AE6832" w:rsidRDefault="00AE6832" w:rsidP="00AE6832">
      <w:pPr>
        <w:ind w:firstLine="0"/>
        <w:rPr>
          <w:lang w:val="uk-UA"/>
        </w:rPr>
      </w:pPr>
    </w:p>
    <w:p w14:paraId="5DF1DEFC" w14:textId="77777777" w:rsidR="00AE6832" w:rsidRDefault="00AE6832" w:rsidP="00AE6832">
      <w:pPr>
        <w:ind w:firstLine="0"/>
        <w:rPr>
          <w:lang w:val="uk-UA"/>
        </w:rPr>
      </w:pPr>
    </w:p>
    <w:p w14:paraId="775A6A75" w14:textId="77777777" w:rsidR="00AE6832" w:rsidRDefault="00AE6832" w:rsidP="00AE6832">
      <w:pPr>
        <w:ind w:firstLine="0"/>
        <w:rPr>
          <w:lang w:val="uk-UA"/>
        </w:rPr>
      </w:pPr>
    </w:p>
    <w:p w14:paraId="0B01C43E" w14:textId="77777777" w:rsidR="00AE6832" w:rsidRDefault="00AE6832" w:rsidP="00AE6832">
      <w:pPr>
        <w:ind w:firstLine="0"/>
        <w:rPr>
          <w:lang w:val="uk-UA"/>
        </w:rPr>
      </w:pPr>
    </w:p>
    <w:p w14:paraId="66AC3AF3" w14:textId="77777777" w:rsidR="00AE6832" w:rsidRDefault="00AE6832" w:rsidP="00AE6832">
      <w:pPr>
        <w:ind w:firstLine="0"/>
        <w:rPr>
          <w:lang w:val="uk-UA"/>
        </w:rPr>
      </w:pPr>
    </w:p>
    <w:p w14:paraId="5AC378E6" w14:textId="77777777" w:rsidR="00AE6832" w:rsidRDefault="00AE6832" w:rsidP="00AE6832">
      <w:pPr>
        <w:ind w:firstLine="0"/>
        <w:rPr>
          <w:lang w:val="uk-UA"/>
        </w:rPr>
      </w:pPr>
    </w:p>
    <w:p w14:paraId="1EBF3E35" w14:textId="77777777" w:rsidR="00AE6832" w:rsidRDefault="00AE6832" w:rsidP="00AE6832">
      <w:pPr>
        <w:ind w:firstLine="0"/>
        <w:rPr>
          <w:lang w:val="uk-UA"/>
        </w:rPr>
      </w:pPr>
    </w:p>
    <w:p w14:paraId="5D345F6A" w14:textId="77777777" w:rsidR="00AE6832" w:rsidRDefault="00AE6832" w:rsidP="00AE6832">
      <w:pPr>
        <w:pStyle w:val="10"/>
      </w:pPr>
      <w:bookmarkStart w:id="22" w:name="_Toc153793756"/>
      <w:r w:rsidRPr="00191726">
        <w:lastRenderedPageBreak/>
        <w:t>ВИСНОВКИ</w:t>
      </w:r>
      <w:bookmarkEnd w:id="22"/>
    </w:p>
    <w:p w14:paraId="3D3D4B30" w14:textId="77777777" w:rsidR="00AE6832" w:rsidRPr="00700BF8" w:rsidRDefault="00AE6832" w:rsidP="00AE6832">
      <w:pPr>
        <w:rPr>
          <w:lang w:val="uk-UA" w:eastAsia="ru-RU"/>
        </w:rPr>
      </w:pPr>
      <w:r w:rsidRPr="00700BF8">
        <w:rPr>
          <w:lang w:val="uk-UA" w:eastAsia="ru-RU"/>
        </w:rPr>
        <w:t>У кваліфікаційній роботі наведене теоретичне узагальнення і нове вирішення актуальної наукової задачі щодо</w:t>
      </w:r>
      <w:r w:rsidRPr="00700BF8">
        <w:rPr>
          <w:lang w:val="uk-UA"/>
        </w:rPr>
        <w:t xml:space="preserve"> </w:t>
      </w:r>
      <w:r w:rsidRPr="00700BF8">
        <w:rPr>
          <w:lang w:val="uk-UA" w:eastAsia="ru-RU"/>
        </w:rPr>
        <w:t>пров</w:t>
      </w:r>
      <w:r>
        <w:rPr>
          <w:lang w:val="uk-UA" w:eastAsia="ru-RU"/>
        </w:rPr>
        <w:t>едення</w:t>
      </w:r>
      <w:r w:rsidRPr="00700BF8">
        <w:rPr>
          <w:lang w:val="uk-UA" w:eastAsia="ru-RU"/>
        </w:rPr>
        <w:t xml:space="preserve"> аналіз</w:t>
      </w:r>
      <w:r>
        <w:rPr>
          <w:lang w:val="uk-UA" w:eastAsia="ru-RU"/>
        </w:rPr>
        <w:t>у</w:t>
      </w:r>
      <w:r w:rsidRPr="00700BF8">
        <w:rPr>
          <w:lang w:val="uk-UA" w:eastAsia="ru-RU"/>
        </w:rPr>
        <w:t xml:space="preserve"> існуючих підходів </w:t>
      </w:r>
      <w:proofErr w:type="spellStart"/>
      <w:r w:rsidRPr="00700BF8">
        <w:rPr>
          <w:lang w:val="uk-UA" w:eastAsia="ru-RU"/>
        </w:rPr>
        <w:t>кібербезпеки</w:t>
      </w:r>
      <w:proofErr w:type="spellEnd"/>
      <w:r w:rsidRPr="00700BF8">
        <w:rPr>
          <w:lang w:val="uk-UA" w:eastAsia="ru-RU"/>
        </w:rPr>
        <w:t xml:space="preserve"> та захисті інформації в українському законодавстві</w:t>
      </w:r>
      <w:r>
        <w:rPr>
          <w:lang w:val="uk-UA" w:eastAsia="ru-RU"/>
        </w:rPr>
        <w:t>,</w:t>
      </w:r>
      <w:r w:rsidRPr="00700BF8">
        <w:rPr>
          <w:lang w:val="uk-UA" w:eastAsia="ru-RU"/>
        </w:rPr>
        <w:t xml:space="preserve"> порівня</w:t>
      </w:r>
      <w:r>
        <w:rPr>
          <w:lang w:val="uk-UA" w:eastAsia="ru-RU"/>
        </w:rPr>
        <w:t>ння та перевірити спорідненість</w:t>
      </w:r>
      <w:r w:rsidRPr="00700BF8">
        <w:rPr>
          <w:lang w:val="uk-UA" w:eastAsia="ru-RU"/>
        </w:rPr>
        <w:t xml:space="preserve"> </w:t>
      </w:r>
      <w:r>
        <w:rPr>
          <w:lang w:val="uk-UA" w:eastAsia="ru-RU"/>
        </w:rPr>
        <w:t>і</w:t>
      </w:r>
      <w:r w:rsidRPr="00700BF8">
        <w:rPr>
          <w:lang w:val="uk-UA" w:eastAsia="ru-RU"/>
        </w:rPr>
        <w:t>з міжнародним стандартом</w:t>
      </w:r>
      <w:r>
        <w:rPr>
          <w:lang w:val="uk-UA" w:eastAsia="ru-RU"/>
        </w:rPr>
        <w:t xml:space="preserve"> </w:t>
      </w:r>
      <w:r>
        <w:rPr>
          <w:lang w:val="en-US" w:eastAsia="ru-RU"/>
        </w:rPr>
        <w:t>SCF</w:t>
      </w:r>
      <w:r w:rsidRPr="00700BF8">
        <w:rPr>
          <w:lang w:val="uk-UA" w:eastAsia="ru-RU"/>
        </w:rPr>
        <w:t>. З цією метою вирішено такі завдання:</w:t>
      </w:r>
    </w:p>
    <w:p w14:paraId="737A3691" w14:textId="77777777" w:rsidR="00AE6832" w:rsidRDefault="00AE6832" w:rsidP="00AE6832">
      <w:pPr>
        <w:rPr>
          <w:lang w:val="uk-UA" w:eastAsia="ru-RU"/>
        </w:rPr>
      </w:pPr>
      <w:r w:rsidRPr="00700BF8">
        <w:rPr>
          <w:lang w:val="uk-UA" w:eastAsia="ru-RU"/>
        </w:rPr>
        <w:t xml:space="preserve">1) проведено аналіз і класифікацію </w:t>
      </w:r>
      <w:r>
        <w:rPr>
          <w:lang w:val="uk-UA" w:eastAsia="ru-RU"/>
        </w:rPr>
        <w:t>різних</w:t>
      </w:r>
      <w:r w:rsidRPr="00471D4B">
        <w:rPr>
          <w:lang w:val="uk-UA" w:eastAsia="ru-RU"/>
        </w:rPr>
        <w:t xml:space="preserve"> </w:t>
      </w:r>
      <w:r>
        <w:rPr>
          <w:lang w:val="uk-UA" w:eastAsia="ru-RU"/>
        </w:rPr>
        <w:t xml:space="preserve">законодавчих актів, нормативних документів, рекомендацій та їх вказівки з українського закону по </w:t>
      </w:r>
      <w:proofErr w:type="spellStart"/>
      <w:r>
        <w:rPr>
          <w:lang w:val="uk-UA" w:eastAsia="ru-RU"/>
        </w:rPr>
        <w:t>кібербезпеці</w:t>
      </w:r>
      <w:proofErr w:type="spellEnd"/>
      <w:r w:rsidRPr="00700BF8">
        <w:rPr>
          <w:lang w:val="uk-UA" w:eastAsia="ru-RU"/>
        </w:rPr>
        <w:t>;</w:t>
      </w:r>
    </w:p>
    <w:p w14:paraId="328C597B" w14:textId="77777777" w:rsidR="00AE6832" w:rsidRPr="00E3291A" w:rsidRDefault="00AE6832" w:rsidP="00AE6832">
      <w:pPr>
        <w:rPr>
          <w:lang w:val="uk-UA" w:eastAsia="ru-RU"/>
        </w:rPr>
      </w:pPr>
      <w:r>
        <w:rPr>
          <w:lang w:val="uk-UA" w:eastAsia="ru-RU"/>
        </w:rPr>
        <w:t xml:space="preserve">2) проведено оцінювання та аналізу міжнародних доменів </w:t>
      </w:r>
      <w:r>
        <w:rPr>
          <w:lang w:val="en-US" w:eastAsia="ru-RU"/>
        </w:rPr>
        <w:t>Secure</w:t>
      </w:r>
      <w:r w:rsidRPr="00343C6C">
        <w:rPr>
          <w:lang w:val="uk-UA" w:eastAsia="ru-RU"/>
        </w:rPr>
        <w:t xml:space="preserve"> </w:t>
      </w:r>
      <w:r>
        <w:rPr>
          <w:lang w:val="en-US" w:eastAsia="ru-RU"/>
        </w:rPr>
        <w:t>Controls</w:t>
      </w:r>
      <w:r w:rsidRPr="00343C6C">
        <w:rPr>
          <w:lang w:val="uk-UA" w:eastAsia="ru-RU"/>
        </w:rPr>
        <w:t xml:space="preserve"> </w:t>
      </w:r>
      <w:r>
        <w:rPr>
          <w:lang w:val="en-US" w:eastAsia="ru-RU"/>
        </w:rPr>
        <w:t>Framework</w:t>
      </w:r>
      <w:r>
        <w:rPr>
          <w:lang w:val="uk-UA" w:eastAsia="ru-RU"/>
        </w:rPr>
        <w:t xml:space="preserve"> та їх принципів;</w:t>
      </w:r>
    </w:p>
    <w:p w14:paraId="4D518073" w14:textId="77777777" w:rsidR="00AE6832" w:rsidRPr="00700BF8" w:rsidRDefault="00AE6832" w:rsidP="00AE6832">
      <w:pPr>
        <w:rPr>
          <w:lang w:val="uk-UA" w:eastAsia="ru-RU"/>
        </w:rPr>
      </w:pPr>
      <w:r>
        <w:rPr>
          <w:lang w:val="uk-UA" w:eastAsia="ru-RU"/>
        </w:rPr>
        <w:t>3</w:t>
      </w:r>
      <w:r w:rsidRPr="00700BF8">
        <w:rPr>
          <w:lang w:val="uk-UA" w:eastAsia="ru-RU"/>
        </w:rPr>
        <w:t xml:space="preserve">) розроблено метод </w:t>
      </w:r>
      <w:r>
        <w:rPr>
          <w:lang w:val="uk-UA" w:eastAsia="ru-RU"/>
        </w:rPr>
        <w:t xml:space="preserve">узагальнення та порівняння українських законодавчих актів із міжнародними доменами </w:t>
      </w:r>
      <w:r>
        <w:rPr>
          <w:lang w:val="en-US" w:eastAsia="ru-RU"/>
        </w:rPr>
        <w:t>Secure</w:t>
      </w:r>
      <w:r w:rsidRPr="00343C6C">
        <w:rPr>
          <w:lang w:val="uk-UA" w:eastAsia="ru-RU"/>
        </w:rPr>
        <w:t xml:space="preserve"> </w:t>
      </w:r>
      <w:r>
        <w:rPr>
          <w:lang w:val="en-US" w:eastAsia="ru-RU"/>
        </w:rPr>
        <w:t>Controls</w:t>
      </w:r>
      <w:r w:rsidRPr="00343C6C">
        <w:rPr>
          <w:lang w:val="uk-UA" w:eastAsia="ru-RU"/>
        </w:rPr>
        <w:t xml:space="preserve"> </w:t>
      </w:r>
      <w:r>
        <w:rPr>
          <w:lang w:val="en-US" w:eastAsia="ru-RU"/>
        </w:rPr>
        <w:t>Framework</w:t>
      </w:r>
      <w:r w:rsidRPr="00343C6C">
        <w:rPr>
          <w:lang w:val="uk-UA" w:eastAsia="ru-RU"/>
        </w:rPr>
        <w:t xml:space="preserve"> </w:t>
      </w:r>
      <w:r>
        <w:rPr>
          <w:lang w:val="uk-UA" w:eastAsia="ru-RU"/>
        </w:rPr>
        <w:t>та їх принципами</w:t>
      </w:r>
      <w:r w:rsidRPr="00700BF8">
        <w:rPr>
          <w:lang w:val="uk-UA" w:eastAsia="ru-RU"/>
        </w:rPr>
        <w:t>;</w:t>
      </w:r>
    </w:p>
    <w:p w14:paraId="4AB9A188" w14:textId="77777777" w:rsidR="00AE6832" w:rsidRPr="00700BF8" w:rsidRDefault="00AE6832" w:rsidP="00AE6832">
      <w:pPr>
        <w:rPr>
          <w:lang w:val="uk-UA" w:eastAsia="ru-RU"/>
        </w:rPr>
      </w:pPr>
      <w:r>
        <w:rPr>
          <w:lang w:val="uk-UA" w:eastAsia="ru-RU"/>
        </w:rPr>
        <w:t>4</w:t>
      </w:r>
      <w:r w:rsidRPr="00700BF8">
        <w:rPr>
          <w:lang w:val="uk-UA" w:eastAsia="ru-RU"/>
        </w:rPr>
        <w:t xml:space="preserve">) запропоновано технологію оцінки </w:t>
      </w:r>
      <w:r>
        <w:rPr>
          <w:lang w:val="uk-UA" w:eastAsia="ru-RU"/>
        </w:rPr>
        <w:t xml:space="preserve">принципів українських законодавчих документів завдяки міжнародним контролерам та стандартам у </w:t>
      </w:r>
      <w:r>
        <w:rPr>
          <w:lang w:val="en-US" w:eastAsia="ru-RU"/>
        </w:rPr>
        <w:t>Secure</w:t>
      </w:r>
      <w:r w:rsidRPr="00343C6C">
        <w:rPr>
          <w:lang w:val="uk-UA" w:eastAsia="ru-RU"/>
        </w:rPr>
        <w:t xml:space="preserve"> </w:t>
      </w:r>
      <w:r>
        <w:rPr>
          <w:lang w:val="en-US" w:eastAsia="ru-RU"/>
        </w:rPr>
        <w:t>Controls</w:t>
      </w:r>
      <w:r w:rsidRPr="00343C6C">
        <w:rPr>
          <w:lang w:val="uk-UA" w:eastAsia="ru-RU"/>
        </w:rPr>
        <w:t xml:space="preserve"> </w:t>
      </w:r>
      <w:r>
        <w:rPr>
          <w:lang w:val="en-US" w:eastAsia="ru-RU"/>
        </w:rPr>
        <w:t>Framework</w:t>
      </w:r>
      <w:r w:rsidRPr="00700BF8">
        <w:rPr>
          <w:lang w:val="uk-UA" w:eastAsia="ru-RU"/>
        </w:rPr>
        <w:t>;</w:t>
      </w:r>
    </w:p>
    <w:p w14:paraId="4E76AB82" w14:textId="77777777" w:rsidR="00AE6832" w:rsidRDefault="00AE6832" w:rsidP="00AE6832">
      <w:pPr>
        <w:rPr>
          <w:lang w:val="uk-UA" w:eastAsia="ru-RU"/>
        </w:rPr>
      </w:pPr>
      <w:r>
        <w:rPr>
          <w:lang w:val="uk-UA" w:eastAsia="ru-RU"/>
        </w:rPr>
        <w:t>5</w:t>
      </w:r>
      <w:r w:rsidRPr="00700BF8">
        <w:rPr>
          <w:lang w:val="uk-UA" w:eastAsia="ru-RU"/>
        </w:rPr>
        <w:t xml:space="preserve">) проведено апробацію методу </w:t>
      </w:r>
      <w:r>
        <w:rPr>
          <w:lang w:val="uk-UA" w:eastAsia="ru-RU"/>
        </w:rPr>
        <w:t>в Інституті програмних систем Національної академії наук України</w:t>
      </w:r>
      <w:r w:rsidRPr="00700BF8">
        <w:rPr>
          <w:lang w:val="uk-UA" w:eastAsia="ru-RU"/>
        </w:rPr>
        <w:t>.</w:t>
      </w:r>
    </w:p>
    <w:p w14:paraId="399E708B" w14:textId="77777777" w:rsidR="00AE6832" w:rsidRDefault="00AE6832" w:rsidP="00AE6832">
      <w:pPr>
        <w:rPr>
          <w:lang w:val="uk-UA" w:eastAsia="ru-RU"/>
        </w:rPr>
      </w:pPr>
      <w:r>
        <w:rPr>
          <w:lang w:val="uk-UA" w:eastAsia="ru-RU"/>
        </w:rPr>
        <w:t>Результати дослідження мають практичне значення д</w:t>
      </w:r>
      <w:r w:rsidRPr="00E3291A">
        <w:rPr>
          <w:lang w:val="uk-UA" w:eastAsia="ru-RU"/>
        </w:rPr>
        <w:t>ля нашої держави</w:t>
      </w:r>
      <w:r>
        <w:rPr>
          <w:lang w:val="uk-UA" w:eastAsia="ru-RU"/>
        </w:rPr>
        <w:t>,</w:t>
      </w:r>
      <w:r w:rsidRPr="00E3291A">
        <w:rPr>
          <w:lang w:val="uk-UA" w:eastAsia="ru-RU"/>
        </w:rPr>
        <w:t xml:space="preserve"> </w:t>
      </w:r>
      <w:r>
        <w:rPr>
          <w:lang w:val="uk-UA" w:eastAsia="ru-RU"/>
        </w:rPr>
        <w:t>оскільки</w:t>
      </w:r>
      <w:r w:rsidRPr="00E3291A">
        <w:rPr>
          <w:lang w:val="uk-UA" w:eastAsia="ru-RU"/>
        </w:rPr>
        <w:t xml:space="preserve"> </w:t>
      </w:r>
      <w:r>
        <w:rPr>
          <w:lang w:val="uk-UA" w:eastAsia="ru-RU"/>
        </w:rPr>
        <w:t xml:space="preserve">потрібно постійно </w:t>
      </w:r>
      <w:r w:rsidRPr="00E3291A">
        <w:rPr>
          <w:lang w:val="uk-UA" w:eastAsia="ru-RU"/>
        </w:rPr>
        <w:t>з</w:t>
      </w:r>
      <w:r>
        <w:rPr>
          <w:lang w:val="uk-UA" w:eastAsia="ru-RU"/>
        </w:rPr>
        <w:t>дійснювати пошуки</w:t>
      </w:r>
      <w:r w:rsidRPr="00E3291A">
        <w:rPr>
          <w:lang w:val="uk-UA" w:eastAsia="ru-RU"/>
        </w:rPr>
        <w:t xml:space="preserve"> нов</w:t>
      </w:r>
      <w:r>
        <w:rPr>
          <w:lang w:val="uk-UA" w:eastAsia="ru-RU"/>
        </w:rPr>
        <w:t>их</w:t>
      </w:r>
      <w:r w:rsidRPr="00E3291A">
        <w:rPr>
          <w:lang w:val="uk-UA" w:eastAsia="ru-RU"/>
        </w:rPr>
        <w:t xml:space="preserve"> можливості в боротьбі проти різних </w:t>
      </w:r>
      <w:proofErr w:type="spellStart"/>
      <w:r w:rsidRPr="00E3291A">
        <w:rPr>
          <w:lang w:val="uk-UA" w:eastAsia="ru-RU"/>
        </w:rPr>
        <w:t>кіберзагроз</w:t>
      </w:r>
      <w:proofErr w:type="spellEnd"/>
      <w:r w:rsidRPr="00E3291A">
        <w:rPr>
          <w:lang w:val="uk-UA" w:eastAsia="ru-RU"/>
        </w:rPr>
        <w:t xml:space="preserve">, бо з кожним роком вони лише збільшуються як за кількістю так і якістю. </w:t>
      </w:r>
      <w:r>
        <w:rPr>
          <w:lang w:val="uk-UA" w:eastAsia="ru-RU"/>
        </w:rPr>
        <w:t xml:space="preserve">Хоча наше українське законодавство добре розвивалося, нам все одно потрібно залучатися в різних міжнародних програмах та використання стандартів. </w:t>
      </w:r>
      <w:r w:rsidRPr="00E3291A">
        <w:rPr>
          <w:lang w:val="uk-UA" w:eastAsia="ru-RU"/>
        </w:rPr>
        <w:t xml:space="preserve">І SCF  добре підходить для того, щоб надати різні поради, політику та вказівки по </w:t>
      </w:r>
      <w:proofErr w:type="spellStart"/>
      <w:r w:rsidRPr="00E3291A">
        <w:rPr>
          <w:lang w:val="uk-UA" w:eastAsia="ru-RU"/>
        </w:rPr>
        <w:t>кібербезпеці</w:t>
      </w:r>
      <w:proofErr w:type="spellEnd"/>
      <w:r>
        <w:rPr>
          <w:lang w:val="uk-UA" w:eastAsia="ru-RU"/>
        </w:rPr>
        <w:t xml:space="preserve"> для</w:t>
      </w:r>
      <w:r w:rsidRPr="00E3291A">
        <w:rPr>
          <w:lang w:val="uk-UA" w:eastAsia="ru-RU"/>
        </w:rPr>
        <w:t>.</w:t>
      </w:r>
    </w:p>
    <w:p w14:paraId="0E5067EE" w14:textId="77777777" w:rsidR="00AE6832" w:rsidRPr="00700BF8" w:rsidRDefault="00AE6832" w:rsidP="00AE6832">
      <w:pPr>
        <w:rPr>
          <w:lang w:val="uk-UA"/>
        </w:rPr>
      </w:pPr>
      <w:r w:rsidRPr="002C5EAD">
        <w:rPr>
          <w:lang w:val="uk-UA"/>
        </w:rPr>
        <w:t xml:space="preserve">Я </w:t>
      </w:r>
      <w:r>
        <w:rPr>
          <w:lang w:val="uk-UA"/>
        </w:rPr>
        <w:t>б за</w:t>
      </w:r>
      <w:r w:rsidRPr="002C5EAD">
        <w:rPr>
          <w:lang w:val="uk-UA"/>
        </w:rPr>
        <w:t>рекомендував свою роботу</w:t>
      </w:r>
      <w:r>
        <w:rPr>
          <w:lang w:val="uk-UA"/>
        </w:rPr>
        <w:t xml:space="preserve"> </w:t>
      </w:r>
      <w:r w:rsidRPr="002C5EAD">
        <w:rPr>
          <w:lang w:val="uk-UA"/>
        </w:rPr>
        <w:t xml:space="preserve">для </w:t>
      </w:r>
      <w:r>
        <w:rPr>
          <w:lang w:val="uk-UA"/>
        </w:rPr>
        <w:t>по</w:t>
      </w:r>
      <w:r w:rsidRPr="002C5EAD">
        <w:rPr>
          <w:lang w:val="uk-UA"/>
        </w:rPr>
        <w:t xml:space="preserve">єднання </w:t>
      </w:r>
      <w:r>
        <w:rPr>
          <w:lang w:val="uk-UA"/>
        </w:rPr>
        <w:t>різноманітних законодавчих</w:t>
      </w:r>
      <w:r w:rsidRPr="002C5EAD">
        <w:rPr>
          <w:lang w:val="uk-UA"/>
        </w:rPr>
        <w:t xml:space="preserve"> документів </w:t>
      </w:r>
      <w:r>
        <w:rPr>
          <w:lang w:val="uk-UA"/>
        </w:rPr>
        <w:t xml:space="preserve">для проведення масового узагальнення та гармонізації законодавчих </w:t>
      </w:r>
      <w:r>
        <w:rPr>
          <w:lang w:val="uk-UA"/>
        </w:rPr>
        <w:lastRenderedPageBreak/>
        <w:t>актів</w:t>
      </w:r>
      <w:r w:rsidRPr="002C5EAD">
        <w:rPr>
          <w:lang w:val="uk-UA"/>
        </w:rPr>
        <w:t>, бо в них достатньо великий рівень роботи</w:t>
      </w:r>
      <w:r>
        <w:rPr>
          <w:lang w:val="uk-UA"/>
        </w:rPr>
        <w:t xml:space="preserve"> </w:t>
      </w:r>
      <w:r w:rsidRPr="002C5EAD">
        <w:rPr>
          <w:lang w:val="uk-UA"/>
        </w:rPr>
        <w:t>і досвід на міжнародному кіберпросторі був би необхідний в захисті</w:t>
      </w:r>
      <w:r>
        <w:rPr>
          <w:lang w:val="uk-UA"/>
        </w:rPr>
        <w:t xml:space="preserve"> нашої</w:t>
      </w:r>
      <w:r w:rsidRPr="002C5EAD">
        <w:rPr>
          <w:lang w:val="uk-UA"/>
        </w:rPr>
        <w:t xml:space="preserve"> інформації. </w:t>
      </w:r>
    </w:p>
    <w:p w14:paraId="3DAFCA5C" w14:textId="77777777" w:rsidR="00AE6832" w:rsidRPr="00343C6C" w:rsidRDefault="00AE6832" w:rsidP="00AE6832">
      <w:pPr>
        <w:rPr>
          <w:lang w:val="uk-UA" w:eastAsia="ru-RU"/>
        </w:rPr>
      </w:pPr>
      <w:r w:rsidRPr="00700BF8">
        <w:rPr>
          <w:lang w:val="uk-UA" w:eastAsia="ru-RU"/>
        </w:rPr>
        <w:t xml:space="preserve">Таким чином поставлена актуальна науково-прикладна задача розв’язана в повному обсязі. Усі поставлені завдання вирішено, мета дослідження досягнута. </w:t>
      </w:r>
    </w:p>
    <w:p w14:paraId="1B667D28" w14:textId="77777777" w:rsidR="00AE6832" w:rsidRPr="00AE6832" w:rsidRDefault="00AE6832" w:rsidP="00AE6832">
      <w:pPr>
        <w:ind w:firstLine="0"/>
        <w:rPr>
          <w:lang w:val="uk-UA"/>
        </w:rPr>
      </w:pPr>
    </w:p>
    <w:sectPr w:rsidR="00AE6832" w:rsidRPr="00AE683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81E"/>
    <w:multiLevelType w:val="hybridMultilevel"/>
    <w:tmpl w:val="BBD20FE8"/>
    <w:lvl w:ilvl="0" w:tplc="2000000F">
      <w:start w:val="1"/>
      <w:numFmt w:val="decimal"/>
      <w:lvlText w:val="%1."/>
      <w:lvlJc w:val="left"/>
      <w:pPr>
        <w:ind w:left="993" w:hanging="360"/>
      </w:pPr>
    </w:lvl>
    <w:lvl w:ilvl="1" w:tplc="20000019" w:tentative="1">
      <w:start w:val="1"/>
      <w:numFmt w:val="lowerLetter"/>
      <w:lvlText w:val="%2."/>
      <w:lvlJc w:val="left"/>
      <w:pPr>
        <w:ind w:left="1713" w:hanging="360"/>
      </w:pPr>
    </w:lvl>
    <w:lvl w:ilvl="2" w:tplc="2000001B" w:tentative="1">
      <w:start w:val="1"/>
      <w:numFmt w:val="lowerRoman"/>
      <w:lvlText w:val="%3."/>
      <w:lvlJc w:val="right"/>
      <w:pPr>
        <w:ind w:left="2433" w:hanging="180"/>
      </w:pPr>
    </w:lvl>
    <w:lvl w:ilvl="3" w:tplc="2000000F" w:tentative="1">
      <w:start w:val="1"/>
      <w:numFmt w:val="decimal"/>
      <w:lvlText w:val="%4."/>
      <w:lvlJc w:val="left"/>
      <w:pPr>
        <w:ind w:left="3153" w:hanging="360"/>
      </w:pPr>
    </w:lvl>
    <w:lvl w:ilvl="4" w:tplc="20000019" w:tentative="1">
      <w:start w:val="1"/>
      <w:numFmt w:val="lowerLetter"/>
      <w:lvlText w:val="%5."/>
      <w:lvlJc w:val="left"/>
      <w:pPr>
        <w:ind w:left="3873" w:hanging="360"/>
      </w:pPr>
    </w:lvl>
    <w:lvl w:ilvl="5" w:tplc="2000001B" w:tentative="1">
      <w:start w:val="1"/>
      <w:numFmt w:val="lowerRoman"/>
      <w:lvlText w:val="%6."/>
      <w:lvlJc w:val="right"/>
      <w:pPr>
        <w:ind w:left="4593" w:hanging="180"/>
      </w:pPr>
    </w:lvl>
    <w:lvl w:ilvl="6" w:tplc="2000000F" w:tentative="1">
      <w:start w:val="1"/>
      <w:numFmt w:val="decimal"/>
      <w:lvlText w:val="%7."/>
      <w:lvlJc w:val="left"/>
      <w:pPr>
        <w:ind w:left="5313" w:hanging="360"/>
      </w:pPr>
    </w:lvl>
    <w:lvl w:ilvl="7" w:tplc="20000019" w:tentative="1">
      <w:start w:val="1"/>
      <w:numFmt w:val="lowerLetter"/>
      <w:lvlText w:val="%8."/>
      <w:lvlJc w:val="left"/>
      <w:pPr>
        <w:ind w:left="6033" w:hanging="360"/>
      </w:pPr>
    </w:lvl>
    <w:lvl w:ilvl="8" w:tplc="2000001B" w:tentative="1">
      <w:start w:val="1"/>
      <w:numFmt w:val="lowerRoman"/>
      <w:lvlText w:val="%9."/>
      <w:lvlJc w:val="right"/>
      <w:pPr>
        <w:ind w:left="6753" w:hanging="180"/>
      </w:pPr>
    </w:lvl>
  </w:abstractNum>
  <w:abstractNum w:abstractNumId="1" w15:restartNumberingAfterBreak="0">
    <w:nsid w:val="00EB6ABC"/>
    <w:multiLevelType w:val="hybridMultilevel"/>
    <w:tmpl w:val="F3C6B2F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0C7AA1"/>
    <w:multiLevelType w:val="hybridMultilevel"/>
    <w:tmpl w:val="4A5AB7C4"/>
    <w:lvl w:ilvl="0" w:tplc="5F0E0454">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05FB1F49"/>
    <w:multiLevelType w:val="hybridMultilevel"/>
    <w:tmpl w:val="2CD0786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0B806DAC"/>
    <w:multiLevelType w:val="hybridMultilevel"/>
    <w:tmpl w:val="719A8B0E"/>
    <w:lvl w:ilvl="0" w:tplc="F0848248">
      <w:numFmt w:val="bullet"/>
      <w:lvlText w:val="-"/>
      <w:lvlJc w:val="left"/>
      <w:pPr>
        <w:ind w:left="1287" w:hanging="360"/>
      </w:pPr>
      <w:rPr>
        <w:rFonts w:ascii="Times New Roman" w:eastAsiaTheme="minorHAns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12D36625"/>
    <w:multiLevelType w:val="hybridMultilevel"/>
    <w:tmpl w:val="B08EC610"/>
    <w:lvl w:ilvl="0" w:tplc="853A9FAA">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134E58CF"/>
    <w:multiLevelType w:val="hybridMultilevel"/>
    <w:tmpl w:val="FCA03E5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2209E8"/>
    <w:multiLevelType w:val="hybridMultilevel"/>
    <w:tmpl w:val="6FCC505A"/>
    <w:lvl w:ilvl="0" w:tplc="F0848248">
      <w:numFmt w:val="bullet"/>
      <w:lvlText w:val="-"/>
      <w:lvlJc w:val="left"/>
      <w:pPr>
        <w:ind w:left="1287" w:hanging="360"/>
      </w:pPr>
      <w:rPr>
        <w:rFonts w:ascii="Times New Roman" w:eastAsiaTheme="minorHAns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21CF4A2D"/>
    <w:multiLevelType w:val="hybridMultilevel"/>
    <w:tmpl w:val="04A6AA8C"/>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9" w15:restartNumberingAfterBreak="0">
    <w:nsid w:val="23FE0A9D"/>
    <w:multiLevelType w:val="hybridMultilevel"/>
    <w:tmpl w:val="26A4A978"/>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0" w15:restartNumberingAfterBreak="0">
    <w:nsid w:val="24B62561"/>
    <w:multiLevelType w:val="hybridMultilevel"/>
    <w:tmpl w:val="23C49DEC"/>
    <w:lvl w:ilvl="0" w:tplc="2000000F">
      <w:start w:val="1"/>
      <w:numFmt w:val="decimal"/>
      <w:lvlText w:val="%1."/>
      <w:lvlJc w:val="left"/>
      <w:pPr>
        <w:ind w:left="92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5380DCB"/>
    <w:multiLevelType w:val="hybridMultilevel"/>
    <w:tmpl w:val="9EB8945A"/>
    <w:lvl w:ilvl="0" w:tplc="853A9FAA">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28934D12"/>
    <w:multiLevelType w:val="hybridMultilevel"/>
    <w:tmpl w:val="DFD8EC8C"/>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3" w15:restartNumberingAfterBreak="0">
    <w:nsid w:val="2C2C4102"/>
    <w:multiLevelType w:val="hybridMultilevel"/>
    <w:tmpl w:val="24C8691C"/>
    <w:lvl w:ilvl="0" w:tplc="85C09992">
      <w:start w:val="19"/>
      <w:numFmt w:val="bullet"/>
      <w:lvlText w:val="–"/>
      <w:lvlJc w:val="left"/>
      <w:pPr>
        <w:ind w:left="927" w:hanging="360"/>
      </w:pPr>
      <w:rPr>
        <w:rFonts w:ascii="Times New Roman" w:eastAsiaTheme="minorHAnsi"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4" w15:restartNumberingAfterBreak="0">
    <w:nsid w:val="30D518B8"/>
    <w:multiLevelType w:val="hybridMultilevel"/>
    <w:tmpl w:val="FC9EE0D8"/>
    <w:lvl w:ilvl="0" w:tplc="F0848248">
      <w:numFmt w:val="bullet"/>
      <w:lvlText w:val="-"/>
      <w:lvlJc w:val="left"/>
      <w:pPr>
        <w:ind w:left="1494" w:hanging="360"/>
      </w:pPr>
      <w:rPr>
        <w:rFonts w:ascii="Times New Roman" w:eastAsiaTheme="minorHAns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5" w15:restartNumberingAfterBreak="0">
    <w:nsid w:val="382774D7"/>
    <w:multiLevelType w:val="hybridMultilevel"/>
    <w:tmpl w:val="93F45ED4"/>
    <w:lvl w:ilvl="0" w:tplc="F0848248">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6" w15:restartNumberingAfterBreak="0">
    <w:nsid w:val="3BB85465"/>
    <w:multiLevelType w:val="hybridMultilevel"/>
    <w:tmpl w:val="A058CE76"/>
    <w:lvl w:ilvl="0" w:tplc="219CD574">
      <w:start w:val="1"/>
      <w:numFmt w:val="decimal"/>
      <w:pStyle w:val="numlist"/>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38D3FB0"/>
    <w:multiLevelType w:val="hybridMultilevel"/>
    <w:tmpl w:val="0390E61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49A0372C"/>
    <w:multiLevelType w:val="hybridMultilevel"/>
    <w:tmpl w:val="0B5AEA70"/>
    <w:lvl w:ilvl="0" w:tplc="F0848248">
      <w:numFmt w:val="bullet"/>
      <w:lvlText w:val="-"/>
      <w:lvlJc w:val="left"/>
      <w:pPr>
        <w:ind w:left="1287" w:hanging="360"/>
      </w:pPr>
      <w:rPr>
        <w:rFonts w:ascii="Times New Roman" w:eastAsiaTheme="minorHAnsi"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D6D1E62"/>
    <w:multiLevelType w:val="hybridMultilevel"/>
    <w:tmpl w:val="6706DBAA"/>
    <w:lvl w:ilvl="0" w:tplc="F0848248">
      <w:numFmt w:val="bullet"/>
      <w:lvlText w:val="-"/>
      <w:lvlJc w:val="left"/>
      <w:pPr>
        <w:ind w:left="1287" w:hanging="360"/>
      </w:pPr>
      <w:rPr>
        <w:rFonts w:ascii="Times New Roman" w:eastAsiaTheme="minorHAnsi"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4E682523"/>
    <w:multiLevelType w:val="hybridMultilevel"/>
    <w:tmpl w:val="CFB61198"/>
    <w:lvl w:ilvl="0" w:tplc="F0848248">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FF068D0"/>
    <w:multiLevelType w:val="hybridMultilevel"/>
    <w:tmpl w:val="74566C20"/>
    <w:lvl w:ilvl="0" w:tplc="37C26BB4">
      <w:start w:val="3"/>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2" w15:restartNumberingAfterBreak="0">
    <w:nsid w:val="52137975"/>
    <w:multiLevelType w:val="hybridMultilevel"/>
    <w:tmpl w:val="06962296"/>
    <w:lvl w:ilvl="0" w:tplc="21E0E162">
      <w:start w:val="1"/>
      <w:numFmt w:val="bullet"/>
      <w:pStyle w:val="1"/>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581A34FF"/>
    <w:multiLevelType w:val="hybridMultilevel"/>
    <w:tmpl w:val="B38ED336"/>
    <w:lvl w:ilvl="0" w:tplc="853A9FAA">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4" w15:restartNumberingAfterBreak="0">
    <w:nsid w:val="58ED4F9B"/>
    <w:multiLevelType w:val="hybridMultilevel"/>
    <w:tmpl w:val="4B0A435E"/>
    <w:lvl w:ilvl="0" w:tplc="2000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5A7044B4"/>
    <w:multiLevelType w:val="hybridMultilevel"/>
    <w:tmpl w:val="EA16F46E"/>
    <w:lvl w:ilvl="0" w:tplc="FB8E04AC">
      <w:start w:val="1"/>
      <w:numFmt w:val="decimal"/>
      <w:lvlText w:val="%1."/>
      <w:lvlJc w:val="center"/>
      <w:pPr>
        <w:tabs>
          <w:tab w:val="num" w:pos="510"/>
        </w:tabs>
        <w:ind w:left="227" w:firstLine="61"/>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5B8A1730"/>
    <w:multiLevelType w:val="hybridMultilevel"/>
    <w:tmpl w:val="77BE3FD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7" w15:restartNumberingAfterBreak="0">
    <w:nsid w:val="607944F5"/>
    <w:multiLevelType w:val="hybridMultilevel"/>
    <w:tmpl w:val="64569D36"/>
    <w:lvl w:ilvl="0" w:tplc="853A9FAA">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8" w15:restartNumberingAfterBreak="0">
    <w:nsid w:val="64597D82"/>
    <w:multiLevelType w:val="hybridMultilevel"/>
    <w:tmpl w:val="EBA831A2"/>
    <w:lvl w:ilvl="0" w:tplc="67F0E85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15:restartNumberingAfterBreak="0">
    <w:nsid w:val="6CD73D85"/>
    <w:multiLevelType w:val="hybridMultilevel"/>
    <w:tmpl w:val="52DE9170"/>
    <w:lvl w:ilvl="0" w:tplc="F0848248">
      <w:numFmt w:val="bullet"/>
      <w:lvlText w:val="-"/>
      <w:lvlJc w:val="left"/>
      <w:pPr>
        <w:ind w:left="1287" w:hanging="360"/>
      </w:pPr>
      <w:rPr>
        <w:rFonts w:ascii="Times New Roman" w:eastAsiaTheme="minorHAnsi"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72211BF1"/>
    <w:multiLevelType w:val="hybridMultilevel"/>
    <w:tmpl w:val="D8665CFA"/>
    <w:lvl w:ilvl="0" w:tplc="60CA82D6">
      <w:start w:val="2"/>
      <w:numFmt w:val="bullet"/>
      <w:lvlText w:val="-"/>
      <w:lvlJc w:val="left"/>
      <w:pPr>
        <w:ind w:left="999" w:hanging="360"/>
      </w:pPr>
      <w:rPr>
        <w:rFonts w:ascii="Times New Roman" w:eastAsiaTheme="minorHAnsi" w:hAnsi="Times New Roman" w:cs="Times New Roman" w:hint="default"/>
      </w:rPr>
    </w:lvl>
    <w:lvl w:ilvl="1" w:tplc="20000003" w:tentative="1">
      <w:start w:val="1"/>
      <w:numFmt w:val="bullet"/>
      <w:lvlText w:val="o"/>
      <w:lvlJc w:val="left"/>
      <w:pPr>
        <w:ind w:left="1719" w:hanging="360"/>
      </w:pPr>
      <w:rPr>
        <w:rFonts w:ascii="Courier New" w:hAnsi="Courier New" w:cs="Courier New" w:hint="default"/>
      </w:rPr>
    </w:lvl>
    <w:lvl w:ilvl="2" w:tplc="20000005" w:tentative="1">
      <w:start w:val="1"/>
      <w:numFmt w:val="bullet"/>
      <w:lvlText w:val=""/>
      <w:lvlJc w:val="left"/>
      <w:pPr>
        <w:ind w:left="2439" w:hanging="360"/>
      </w:pPr>
      <w:rPr>
        <w:rFonts w:ascii="Wingdings" w:hAnsi="Wingdings" w:hint="default"/>
      </w:rPr>
    </w:lvl>
    <w:lvl w:ilvl="3" w:tplc="20000001" w:tentative="1">
      <w:start w:val="1"/>
      <w:numFmt w:val="bullet"/>
      <w:lvlText w:val=""/>
      <w:lvlJc w:val="left"/>
      <w:pPr>
        <w:ind w:left="3159" w:hanging="360"/>
      </w:pPr>
      <w:rPr>
        <w:rFonts w:ascii="Symbol" w:hAnsi="Symbol" w:hint="default"/>
      </w:rPr>
    </w:lvl>
    <w:lvl w:ilvl="4" w:tplc="20000003" w:tentative="1">
      <w:start w:val="1"/>
      <w:numFmt w:val="bullet"/>
      <w:lvlText w:val="o"/>
      <w:lvlJc w:val="left"/>
      <w:pPr>
        <w:ind w:left="3879" w:hanging="360"/>
      </w:pPr>
      <w:rPr>
        <w:rFonts w:ascii="Courier New" w:hAnsi="Courier New" w:cs="Courier New" w:hint="default"/>
      </w:rPr>
    </w:lvl>
    <w:lvl w:ilvl="5" w:tplc="20000005" w:tentative="1">
      <w:start w:val="1"/>
      <w:numFmt w:val="bullet"/>
      <w:lvlText w:val=""/>
      <w:lvlJc w:val="left"/>
      <w:pPr>
        <w:ind w:left="4599" w:hanging="360"/>
      </w:pPr>
      <w:rPr>
        <w:rFonts w:ascii="Wingdings" w:hAnsi="Wingdings" w:hint="default"/>
      </w:rPr>
    </w:lvl>
    <w:lvl w:ilvl="6" w:tplc="20000001" w:tentative="1">
      <w:start w:val="1"/>
      <w:numFmt w:val="bullet"/>
      <w:lvlText w:val=""/>
      <w:lvlJc w:val="left"/>
      <w:pPr>
        <w:ind w:left="5319" w:hanging="360"/>
      </w:pPr>
      <w:rPr>
        <w:rFonts w:ascii="Symbol" w:hAnsi="Symbol" w:hint="default"/>
      </w:rPr>
    </w:lvl>
    <w:lvl w:ilvl="7" w:tplc="20000003" w:tentative="1">
      <w:start w:val="1"/>
      <w:numFmt w:val="bullet"/>
      <w:lvlText w:val="o"/>
      <w:lvlJc w:val="left"/>
      <w:pPr>
        <w:ind w:left="6039" w:hanging="360"/>
      </w:pPr>
      <w:rPr>
        <w:rFonts w:ascii="Courier New" w:hAnsi="Courier New" w:cs="Courier New" w:hint="default"/>
      </w:rPr>
    </w:lvl>
    <w:lvl w:ilvl="8" w:tplc="20000005" w:tentative="1">
      <w:start w:val="1"/>
      <w:numFmt w:val="bullet"/>
      <w:lvlText w:val=""/>
      <w:lvlJc w:val="left"/>
      <w:pPr>
        <w:ind w:left="6759" w:hanging="360"/>
      </w:pPr>
      <w:rPr>
        <w:rFonts w:ascii="Wingdings" w:hAnsi="Wingdings" w:hint="default"/>
      </w:rPr>
    </w:lvl>
  </w:abstractNum>
  <w:abstractNum w:abstractNumId="31" w15:restartNumberingAfterBreak="0">
    <w:nsid w:val="722F4EA0"/>
    <w:multiLevelType w:val="hybridMultilevel"/>
    <w:tmpl w:val="387C64C2"/>
    <w:lvl w:ilvl="0" w:tplc="37C26BB4">
      <w:start w:val="3"/>
      <w:numFmt w:val="bullet"/>
      <w:lvlText w:val="–"/>
      <w:lvlJc w:val="left"/>
      <w:pPr>
        <w:ind w:left="1287" w:hanging="360"/>
      </w:pPr>
      <w:rPr>
        <w:rFonts w:ascii="Times New Roman" w:eastAsiaTheme="minorHAnsi"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2" w15:restartNumberingAfterBreak="0">
    <w:nsid w:val="76BB22CC"/>
    <w:multiLevelType w:val="hybridMultilevel"/>
    <w:tmpl w:val="6816AD5C"/>
    <w:lvl w:ilvl="0" w:tplc="F0848248">
      <w:numFmt w:val="bullet"/>
      <w:lvlText w:val="-"/>
      <w:lvlJc w:val="left"/>
      <w:pPr>
        <w:ind w:left="1287" w:hanging="360"/>
      </w:pPr>
      <w:rPr>
        <w:rFonts w:ascii="Times New Roman" w:eastAsiaTheme="minorHAns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3" w15:restartNumberingAfterBreak="0">
    <w:nsid w:val="7A9442B1"/>
    <w:multiLevelType w:val="hybridMultilevel"/>
    <w:tmpl w:val="72F48AAC"/>
    <w:lvl w:ilvl="0" w:tplc="F0848248">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4" w15:restartNumberingAfterBreak="0">
    <w:nsid w:val="7EA01F82"/>
    <w:multiLevelType w:val="hybridMultilevel"/>
    <w:tmpl w:val="0FB293AE"/>
    <w:lvl w:ilvl="0" w:tplc="F0848248">
      <w:numFmt w:val="bullet"/>
      <w:lvlText w:val="-"/>
      <w:lvlJc w:val="left"/>
      <w:pPr>
        <w:ind w:left="1287" w:hanging="360"/>
      </w:pPr>
      <w:rPr>
        <w:rFonts w:ascii="Times New Roman" w:eastAsiaTheme="minorHAns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16cid:durableId="7368283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842740">
    <w:abstractNumId w:val="10"/>
  </w:num>
  <w:num w:numId="3" w16cid:durableId="554196835">
    <w:abstractNumId w:val="30"/>
  </w:num>
  <w:num w:numId="4" w16cid:durableId="320699951">
    <w:abstractNumId w:val="11"/>
  </w:num>
  <w:num w:numId="5" w16cid:durableId="583688719">
    <w:abstractNumId w:val="5"/>
  </w:num>
  <w:num w:numId="6" w16cid:durableId="612708058">
    <w:abstractNumId w:val="22"/>
  </w:num>
  <w:num w:numId="7" w16cid:durableId="767625627">
    <w:abstractNumId w:val="27"/>
  </w:num>
  <w:num w:numId="8" w16cid:durableId="673072342">
    <w:abstractNumId w:val="24"/>
  </w:num>
  <w:num w:numId="9" w16cid:durableId="2082556340">
    <w:abstractNumId w:val="12"/>
  </w:num>
  <w:num w:numId="10" w16cid:durableId="1252549035">
    <w:abstractNumId w:val="17"/>
  </w:num>
  <w:num w:numId="11" w16cid:durableId="703291671">
    <w:abstractNumId w:val="8"/>
  </w:num>
  <w:num w:numId="12" w16cid:durableId="1851793687">
    <w:abstractNumId w:val="2"/>
  </w:num>
  <w:num w:numId="13" w16cid:durableId="892736628">
    <w:abstractNumId w:val="15"/>
  </w:num>
  <w:num w:numId="14" w16cid:durableId="1532062601">
    <w:abstractNumId w:val="28"/>
  </w:num>
  <w:num w:numId="15" w16cid:durableId="1030449805">
    <w:abstractNumId w:val="3"/>
  </w:num>
  <w:num w:numId="16" w16cid:durableId="1861703633">
    <w:abstractNumId w:val="0"/>
  </w:num>
  <w:num w:numId="17" w16cid:durableId="578053437">
    <w:abstractNumId w:val="14"/>
  </w:num>
  <w:num w:numId="18" w16cid:durableId="658339579">
    <w:abstractNumId w:val="20"/>
  </w:num>
  <w:num w:numId="19" w16cid:durableId="979387151">
    <w:abstractNumId w:val="9"/>
  </w:num>
  <w:num w:numId="20" w16cid:durableId="1573008288">
    <w:abstractNumId w:val="21"/>
  </w:num>
  <w:num w:numId="21" w16cid:durableId="1252664814">
    <w:abstractNumId w:val="18"/>
  </w:num>
  <w:num w:numId="22" w16cid:durableId="1588685020">
    <w:abstractNumId w:val="29"/>
  </w:num>
  <w:num w:numId="23" w16cid:durableId="2100589752">
    <w:abstractNumId w:val="19"/>
  </w:num>
  <w:num w:numId="24" w16cid:durableId="2108310166">
    <w:abstractNumId w:val="16"/>
  </w:num>
  <w:num w:numId="25" w16cid:durableId="1220433547">
    <w:abstractNumId w:val="6"/>
  </w:num>
  <w:num w:numId="26" w16cid:durableId="1679576785">
    <w:abstractNumId w:val="1"/>
  </w:num>
  <w:num w:numId="27" w16cid:durableId="1998147984">
    <w:abstractNumId w:val="4"/>
  </w:num>
  <w:num w:numId="28" w16cid:durableId="1240677320">
    <w:abstractNumId w:val="32"/>
  </w:num>
  <w:num w:numId="29" w16cid:durableId="703477964">
    <w:abstractNumId w:val="33"/>
  </w:num>
  <w:num w:numId="30" w16cid:durableId="730814895">
    <w:abstractNumId w:val="26"/>
  </w:num>
  <w:num w:numId="31" w16cid:durableId="1562909578">
    <w:abstractNumId w:val="7"/>
  </w:num>
  <w:num w:numId="32" w16cid:durableId="1029990823">
    <w:abstractNumId w:val="34"/>
  </w:num>
  <w:num w:numId="33" w16cid:durableId="101149095">
    <w:abstractNumId w:val="23"/>
  </w:num>
  <w:num w:numId="34" w16cid:durableId="1993563695">
    <w:abstractNumId w:val="13"/>
  </w:num>
  <w:num w:numId="35" w16cid:durableId="2119831896">
    <w:abstractNumId w:val="31"/>
  </w:num>
  <w:num w:numId="36" w16cid:durableId="1907259644">
    <w:abstractNumId w:val="16"/>
    <w:lvlOverride w:ilvl="0">
      <w:lvl w:ilvl="0" w:tplc="219CD574">
        <w:start w:val="1"/>
        <w:numFmt w:val="decimal"/>
        <w:pStyle w:val="numlist"/>
        <w:lvlText w:val="%1."/>
        <w:lvlJc w:val="left"/>
        <w:pPr>
          <w:ind w:left="1080" w:hanging="360"/>
        </w:pPr>
        <w:rPr>
          <w:rFonts w:hint="default"/>
        </w:rPr>
      </w:lvl>
    </w:lvlOverride>
    <w:lvlOverride w:ilvl="1">
      <w:lvl w:ilvl="1" w:tplc="20000019" w:tentative="1">
        <w:start w:val="1"/>
        <w:numFmt w:val="lowerLetter"/>
        <w:lvlText w:val="%2."/>
        <w:lvlJc w:val="left"/>
        <w:pPr>
          <w:ind w:left="1440" w:hanging="360"/>
        </w:pPr>
      </w:lvl>
    </w:lvlOverride>
    <w:lvlOverride w:ilvl="2">
      <w:lvl w:ilvl="2" w:tplc="2000001B" w:tentative="1">
        <w:start w:val="1"/>
        <w:numFmt w:val="lowerRoman"/>
        <w:lvlText w:val="%3."/>
        <w:lvlJc w:val="right"/>
        <w:pPr>
          <w:ind w:left="2160" w:hanging="180"/>
        </w:pPr>
      </w:lvl>
    </w:lvlOverride>
    <w:lvlOverride w:ilvl="3">
      <w:lvl w:ilvl="3" w:tplc="2000000F" w:tentative="1">
        <w:start w:val="1"/>
        <w:numFmt w:val="decimal"/>
        <w:lvlText w:val="%4."/>
        <w:lvlJc w:val="left"/>
        <w:pPr>
          <w:ind w:left="2880" w:hanging="360"/>
        </w:pPr>
      </w:lvl>
    </w:lvlOverride>
    <w:lvlOverride w:ilvl="4">
      <w:lvl w:ilvl="4" w:tplc="20000019" w:tentative="1">
        <w:start w:val="1"/>
        <w:numFmt w:val="lowerLetter"/>
        <w:lvlText w:val="%5."/>
        <w:lvlJc w:val="left"/>
        <w:pPr>
          <w:ind w:left="3600" w:hanging="360"/>
        </w:pPr>
      </w:lvl>
    </w:lvlOverride>
    <w:lvlOverride w:ilvl="5">
      <w:lvl w:ilvl="5" w:tplc="2000001B" w:tentative="1">
        <w:start w:val="1"/>
        <w:numFmt w:val="lowerRoman"/>
        <w:lvlText w:val="%6."/>
        <w:lvlJc w:val="right"/>
        <w:pPr>
          <w:ind w:left="4320" w:hanging="180"/>
        </w:pPr>
      </w:lvl>
    </w:lvlOverride>
    <w:lvlOverride w:ilvl="6">
      <w:lvl w:ilvl="6" w:tplc="2000000F" w:tentative="1">
        <w:start w:val="1"/>
        <w:numFmt w:val="decimal"/>
        <w:lvlText w:val="%7."/>
        <w:lvlJc w:val="left"/>
        <w:pPr>
          <w:ind w:left="5040" w:hanging="360"/>
        </w:pPr>
      </w:lvl>
    </w:lvlOverride>
    <w:lvlOverride w:ilvl="7">
      <w:lvl w:ilvl="7" w:tplc="20000019" w:tentative="1">
        <w:start w:val="1"/>
        <w:numFmt w:val="lowerLetter"/>
        <w:lvlText w:val="%8."/>
        <w:lvlJc w:val="left"/>
        <w:pPr>
          <w:ind w:left="5760" w:hanging="360"/>
        </w:pPr>
      </w:lvl>
    </w:lvlOverride>
    <w:lvlOverride w:ilvl="8">
      <w:lvl w:ilvl="8" w:tplc="2000001B" w:tentative="1">
        <w:start w:val="1"/>
        <w:numFmt w:val="lowerRoman"/>
        <w:lvlText w:val="%9."/>
        <w:lvlJc w:val="right"/>
        <w:pPr>
          <w:ind w:left="6480" w:hanging="180"/>
        </w:pPr>
      </w:lvl>
    </w:lvlOverride>
  </w:num>
  <w:num w:numId="37" w16cid:durableId="1559511847">
    <w:abstractNumId w:val="16"/>
    <w:lvlOverride w:ilvl="0">
      <w:startOverride w:val="1"/>
      <w:lvl w:ilvl="0" w:tplc="219CD574">
        <w:start w:val="1"/>
        <w:numFmt w:val="decimal"/>
        <w:pStyle w:val="numlist"/>
        <w:lvlText w:val="%1."/>
        <w:lvlJc w:val="left"/>
        <w:pPr>
          <w:ind w:left="1080" w:hanging="360"/>
        </w:pPr>
        <w:rPr>
          <w:rFonts w:hint="default"/>
        </w:rPr>
      </w:lvl>
    </w:lvlOverride>
  </w:num>
  <w:num w:numId="38" w16cid:durableId="1169977039">
    <w:abstractNumId w:val="16"/>
    <w:lvlOverride w:ilvl="0">
      <w:startOverride w:val="1"/>
    </w:lvlOverride>
  </w:num>
  <w:num w:numId="39" w16cid:durableId="87061244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1C"/>
    <w:rsid w:val="00094EA8"/>
    <w:rsid w:val="0088221C"/>
    <w:rsid w:val="00AE6832"/>
    <w:rsid w:val="00D63D81"/>
    <w:rsid w:val="00E7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DAF2"/>
  <w15:chartTrackingRefBased/>
  <w15:docId w15:val="{E1BB571D-8CCE-4F52-88B3-7EC40A8D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832"/>
    <w:pPr>
      <w:spacing w:after="0" w:line="360" w:lineRule="auto"/>
      <w:ind w:firstLine="567"/>
      <w:jc w:val="both"/>
    </w:pPr>
    <w:rPr>
      <w:rFonts w:ascii="Times New Roman" w:hAnsi="Times New Roman"/>
      <w:kern w:val="0"/>
      <w:sz w:val="28"/>
      <w:lang w:val="ru-RU"/>
      <w14:ligatures w14:val="none"/>
    </w:rPr>
  </w:style>
  <w:style w:type="paragraph" w:styleId="10">
    <w:name w:val="heading 1"/>
    <w:basedOn w:val="a0"/>
    <w:next w:val="a"/>
    <w:link w:val="11"/>
    <w:uiPriority w:val="9"/>
    <w:qFormat/>
    <w:rsid w:val="00AE6832"/>
    <w:pPr>
      <w:suppressAutoHyphens/>
      <w:spacing w:after="280"/>
      <w:ind w:firstLine="0"/>
      <w:jc w:val="center"/>
      <w:outlineLvl w:val="0"/>
    </w:pPr>
    <w:rPr>
      <w:b/>
      <w:bCs/>
      <w:sz w:val="28"/>
      <w:szCs w:val="28"/>
      <w:lang w:val="uk-UA"/>
    </w:rPr>
  </w:style>
  <w:style w:type="paragraph" w:styleId="2">
    <w:name w:val="heading 2"/>
    <w:basedOn w:val="a"/>
    <w:next w:val="a"/>
    <w:link w:val="20"/>
    <w:uiPriority w:val="9"/>
    <w:unhideWhenUsed/>
    <w:qFormat/>
    <w:rsid w:val="00AE6832"/>
    <w:pPr>
      <w:suppressAutoHyphens/>
      <w:spacing w:before="560" w:after="280"/>
      <w:ind w:firstLine="0"/>
      <w:outlineLvl w:val="1"/>
    </w:pPr>
    <w:rPr>
      <w:rFonts w:cs="Times New Roman"/>
      <w:b/>
      <w:bCs/>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E6832"/>
    <w:rPr>
      <w:rFonts w:ascii="Times New Roman" w:eastAsia="Times New Roman" w:hAnsi="Times New Roman" w:cs="Times New Roman"/>
      <w:b/>
      <w:bCs/>
      <w:kern w:val="0"/>
      <w:sz w:val="28"/>
      <w:szCs w:val="28"/>
      <w:lang w:val="uk-UA" w:eastAsia="ru-RU"/>
      <w14:ligatures w14:val="none"/>
    </w:rPr>
  </w:style>
  <w:style w:type="character" w:customStyle="1" w:styleId="20">
    <w:name w:val="Заголовок 2 Знак"/>
    <w:basedOn w:val="a1"/>
    <w:link w:val="2"/>
    <w:uiPriority w:val="9"/>
    <w:rsid w:val="00AE6832"/>
    <w:rPr>
      <w:rFonts w:ascii="Times New Roman" w:hAnsi="Times New Roman" w:cs="Times New Roman"/>
      <w:b/>
      <w:bCs/>
      <w:kern w:val="0"/>
      <w:sz w:val="28"/>
      <w:szCs w:val="28"/>
      <w:lang w:val="uk-UA"/>
      <w14:ligatures w14:val="none"/>
    </w:rPr>
  </w:style>
  <w:style w:type="paragraph" w:styleId="21">
    <w:name w:val="Body Text Indent 2"/>
    <w:basedOn w:val="a"/>
    <w:link w:val="22"/>
    <w:semiHidden/>
    <w:unhideWhenUsed/>
    <w:rsid w:val="00AE6832"/>
    <w:pPr>
      <w:spacing w:after="120" w:line="240" w:lineRule="auto"/>
      <w:ind w:firstLine="720"/>
    </w:pPr>
    <w:rPr>
      <w:rFonts w:eastAsia="Times New Roman" w:cs="Times New Roman"/>
      <w:sz w:val="24"/>
      <w:szCs w:val="20"/>
      <w:lang w:val="uk-UA" w:eastAsia="ru-RU"/>
    </w:rPr>
  </w:style>
  <w:style w:type="character" w:customStyle="1" w:styleId="22">
    <w:name w:val="Основной текст с отступом 2 Знак"/>
    <w:basedOn w:val="a1"/>
    <w:link w:val="21"/>
    <w:semiHidden/>
    <w:rsid w:val="00AE6832"/>
    <w:rPr>
      <w:rFonts w:ascii="Times New Roman" w:eastAsia="Times New Roman" w:hAnsi="Times New Roman" w:cs="Times New Roman"/>
      <w:kern w:val="0"/>
      <w:sz w:val="24"/>
      <w:szCs w:val="20"/>
      <w:lang w:val="uk-UA" w:eastAsia="ru-RU"/>
      <w14:ligatures w14:val="none"/>
    </w:rPr>
  </w:style>
  <w:style w:type="paragraph" w:styleId="a4">
    <w:name w:val="List Paragraph"/>
    <w:basedOn w:val="a"/>
    <w:link w:val="a5"/>
    <w:uiPriority w:val="34"/>
    <w:qFormat/>
    <w:rsid w:val="00AE6832"/>
    <w:pPr>
      <w:ind w:left="720"/>
      <w:contextualSpacing/>
    </w:pPr>
  </w:style>
  <w:style w:type="paragraph" w:customStyle="1" w:styleId="a0">
    <w:name w:val="Диплом"/>
    <w:basedOn w:val="a"/>
    <w:uiPriority w:val="99"/>
    <w:rsid w:val="00AE6832"/>
    <w:rPr>
      <w:rFonts w:eastAsia="Times New Roman" w:cs="Times New Roman"/>
      <w:sz w:val="24"/>
      <w:szCs w:val="24"/>
      <w:lang w:eastAsia="ru-RU"/>
    </w:rPr>
  </w:style>
  <w:style w:type="character" w:styleId="a6">
    <w:name w:val="Hyperlink"/>
    <w:basedOn w:val="a1"/>
    <w:uiPriority w:val="99"/>
    <w:unhideWhenUsed/>
    <w:rsid w:val="00AE6832"/>
    <w:rPr>
      <w:color w:val="0563C1" w:themeColor="hyperlink"/>
      <w:u w:val="single"/>
    </w:rPr>
  </w:style>
  <w:style w:type="character" w:styleId="a7">
    <w:name w:val="Unresolved Mention"/>
    <w:basedOn w:val="a1"/>
    <w:uiPriority w:val="99"/>
    <w:semiHidden/>
    <w:unhideWhenUsed/>
    <w:rsid w:val="00AE6832"/>
    <w:rPr>
      <w:color w:val="605E5C"/>
      <w:shd w:val="clear" w:color="auto" w:fill="E1DFDD"/>
    </w:rPr>
  </w:style>
  <w:style w:type="paragraph" w:customStyle="1" w:styleId="Figure">
    <w:name w:val="Figure"/>
    <w:basedOn w:val="a"/>
    <w:link w:val="FigureChar"/>
    <w:qFormat/>
    <w:rsid w:val="00AE6832"/>
    <w:pPr>
      <w:suppressAutoHyphens/>
      <w:spacing w:line="288" w:lineRule="auto"/>
      <w:ind w:firstLine="0"/>
    </w:pPr>
    <w:rPr>
      <w:lang w:val="uk-UA"/>
      <w14:ligatures w14:val="standardContextual"/>
    </w:rPr>
  </w:style>
  <w:style w:type="paragraph" w:styleId="a8">
    <w:name w:val="header"/>
    <w:basedOn w:val="a"/>
    <w:link w:val="a9"/>
    <w:uiPriority w:val="99"/>
    <w:unhideWhenUsed/>
    <w:rsid w:val="00AE6832"/>
    <w:pPr>
      <w:tabs>
        <w:tab w:val="center" w:pos="4536"/>
        <w:tab w:val="right" w:pos="9072"/>
      </w:tabs>
      <w:spacing w:line="240" w:lineRule="auto"/>
    </w:pPr>
  </w:style>
  <w:style w:type="character" w:customStyle="1" w:styleId="a9">
    <w:name w:val="Верхний колонтитул Знак"/>
    <w:basedOn w:val="a1"/>
    <w:link w:val="a8"/>
    <w:uiPriority w:val="99"/>
    <w:rsid w:val="00AE6832"/>
    <w:rPr>
      <w:rFonts w:ascii="Times New Roman" w:hAnsi="Times New Roman"/>
      <w:kern w:val="0"/>
      <w:sz w:val="28"/>
      <w:lang w:val="ru-RU"/>
      <w14:ligatures w14:val="none"/>
    </w:rPr>
  </w:style>
  <w:style w:type="character" w:customStyle="1" w:styleId="FigureChar">
    <w:name w:val="Figure Char"/>
    <w:basedOn w:val="a1"/>
    <w:link w:val="Figure"/>
    <w:rsid w:val="00AE6832"/>
    <w:rPr>
      <w:rFonts w:ascii="Times New Roman" w:hAnsi="Times New Roman"/>
      <w:kern w:val="0"/>
      <w:sz w:val="28"/>
      <w:lang w:val="uk-UA"/>
    </w:rPr>
  </w:style>
  <w:style w:type="paragraph" w:styleId="aa">
    <w:name w:val="footer"/>
    <w:basedOn w:val="a"/>
    <w:link w:val="ab"/>
    <w:uiPriority w:val="99"/>
    <w:unhideWhenUsed/>
    <w:rsid w:val="00AE6832"/>
    <w:pPr>
      <w:tabs>
        <w:tab w:val="center" w:pos="4536"/>
        <w:tab w:val="right" w:pos="9072"/>
      </w:tabs>
      <w:spacing w:line="240" w:lineRule="auto"/>
    </w:pPr>
  </w:style>
  <w:style w:type="character" w:customStyle="1" w:styleId="ab">
    <w:name w:val="Нижний колонтитул Знак"/>
    <w:basedOn w:val="a1"/>
    <w:link w:val="aa"/>
    <w:uiPriority w:val="99"/>
    <w:rsid w:val="00AE6832"/>
    <w:rPr>
      <w:rFonts w:ascii="Times New Roman" w:hAnsi="Times New Roman"/>
      <w:kern w:val="0"/>
      <w:sz w:val="28"/>
      <w:lang w:val="ru-RU"/>
      <w14:ligatures w14:val="none"/>
    </w:rPr>
  </w:style>
  <w:style w:type="paragraph" w:styleId="ac">
    <w:name w:val="TOC Heading"/>
    <w:basedOn w:val="10"/>
    <w:next w:val="a"/>
    <w:uiPriority w:val="39"/>
    <w:unhideWhenUsed/>
    <w:qFormat/>
    <w:rsid w:val="00AE6832"/>
    <w:pPr>
      <w:keepNext/>
      <w:keepLines/>
      <w:suppressAutoHyphens w:val="0"/>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12">
    <w:name w:val="toc 1"/>
    <w:basedOn w:val="a"/>
    <w:next w:val="a"/>
    <w:autoRedefine/>
    <w:uiPriority w:val="39"/>
    <w:unhideWhenUsed/>
    <w:rsid w:val="00AE6832"/>
    <w:pPr>
      <w:tabs>
        <w:tab w:val="right" w:leader="dot" w:pos="9679"/>
      </w:tabs>
      <w:ind w:firstLine="0"/>
    </w:pPr>
  </w:style>
  <w:style w:type="paragraph" w:styleId="23">
    <w:name w:val="toc 2"/>
    <w:basedOn w:val="a"/>
    <w:next w:val="a"/>
    <w:autoRedefine/>
    <w:uiPriority w:val="39"/>
    <w:unhideWhenUsed/>
    <w:rsid w:val="00AE6832"/>
  </w:style>
  <w:style w:type="character" w:customStyle="1" w:styleId="rvts9">
    <w:name w:val="rvts9"/>
    <w:basedOn w:val="a1"/>
    <w:rsid w:val="00AE6832"/>
  </w:style>
  <w:style w:type="character" w:styleId="ad">
    <w:name w:val="FollowedHyperlink"/>
    <w:basedOn w:val="a1"/>
    <w:uiPriority w:val="99"/>
    <w:semiHidden/>
    <w:unhideWhenUsed/>
    <w:rsid w:val="00AE6832"/>
    <w:rPr>
      <w:color w:val="954F72" w:themeColor="followedHyperlink"/>
      <w:u w:val="single"/>
    </w:rPr>
  </w:style>
  <w:style w:type="paragraph" w:styleId="HTML">
    <w:name w:val="HTML Preformatted"/>
    <w:basedOn w:val="a"/>
    <w:link w:val="HTML0"/>
    <w:uiPriority w:val="99"/>
    <w:semiHidden/>
    <w:unhideWhenUsed/>
    <w:rsid w:val="00AE6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0">
    <w:name w:val="Стандартный HTML Знак"/>
    <w:basedOn w:val="a1"/>
    <w:link w:val="HTML"/>
    <w:uiPriority w:val="99"/>
    <w:semiHidden/>
    <w:rsid w:val="00AE6832"/>
    <w:rPr>
      <w:rFonts w:ascii="Courier New" w:eastAsia="Times New Roman" w:hAnsi="Courier New" w:cs="Courier New"/>
      <w:kern w:val="0"/>
      <w:sz w:val="20"/>
      <w:szCs w:val="20"/>
      <w:lang w:val="ru-RU"/>
      <w14:ligatures w14:val="none"/>
    </w:rPr>
  </w:style>
  <w:style w:type="character" w:customStyle="1" w:styleId="y2iqfc">
    <w:name w:val="y2iqfc"/>
    <w:basedOn w:val="a1"/>
    <w:rsid w:val="00AE6832"/>
  </w:style>
  <w:style w:type="paragraph" w:styleId="ae">
    <w:name w:val="Normal (Web)"/>
    <w:basedOn w:val="a"/>
    <w:uiPriority w:val="99"/>
    <w:semiHidden/>
    <w:unhideWhenUsed/>
    <w:rsid w:val="00AE6832"/>
    <w:pPr>
      <w:spacing w:before="100" w:beforeAutospacing="1" w:after="100" w:afterAutospacing="1" w:line="240" w:lineRule="auto"/>
      <w:ind w:firstLine="0"/>
      <w:jc w:val="left"/>
    </w:pPr>
    <w:rPr>
      <w:rFonts w:eastAsia="Times New Roman" w:cs="Times New Roman"/>
      <w:sz w:val="24"/>
      <w:szCs w:val="24"/>
    </w:rPr>
  </w:style>
  <w:style w:type="table" w:styleId="af">
    <w:name w:val="Table Grid"/>
    <w:basedOn w:val="a2"/>
    <w:uiPriority w:val="39"/>
    <w:rsid w:val="00AE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22"/>
    <w:qFormat/>
    <w:rsid w:val="00AE6832"/>
    <w:rPr>
      <w:b/>
      <w:bCs/>
    </w:rPr>
  </w:style>
  <w:style w:type="paragraph" w:customStyle="1" w:styleId="1">
    <w:name w:val="Список1"/>
    <w:basedOn w:val="a4"/>
    <w:link w:val="listChar"/>
    <w:qFormat/>
    <w:rsid w:val="00AE6832"/>
    <w:pPr>
      <w:numPr>
        <w:numId w:val="6"/>
      </w:numPr>
      <w:tabs>
        <w:tab w:val="left" w:pos="993"/>
      </w:tabs>
      <w:ind w:left="0" w:firstLine="567"/>
    </w:pPr>
    <w:rPr>
      <w:lang w:val="uk-UA"/>
    </w:rPr>
  </w:style>
  <w:style w:type="paragraph" w:customStyle="1" w:styleId="numlist">
    <w:name w:val="num_list"/>
    <w:basedOn w:val="a4"/>
    <w:link w:val="numlistChar"/>
    <w:qFormat/>
    <w:rsid w:val="00AE6832"/>
    <w:pPr>
      <w:numPr>
        <w:numId w:val="24"/>
      </w:numPr>
      <w:tabs>
        <w:tab w:val="left" w:pos="993"/>
      </w:tabs>
      <w:ind w:left="0" w:firstLine="567"/>
    </w:pPr>
    <w:rPr>
      <w:lang w:val="uk-UA"/>
    </w:rPr>
  </w:style>
  <w:style w:type="character" w:customStyle="1" w:styleId="a5">
    <w:name w:val="Абзац списка Знак"/>
    <w:basedOn w:val="a1"/>
    <w:link w:val="a4"/>
    <w:uiPriority w:val="34"/>
    <w:rsid w:val="00AE6832"/>
    <w:rPr>
      <w:rFonts w:ascii="Times New Roman" w:hAnsi="Times New Roman"/>
      <w:kern w:val="0"/>
      <w:sz w:val="28"/>
      <w:lang w:val="ru-RU"/>
      <w14:ligatures w14:val="none"/>
    </w:rPr>
  </w:style>
  <w:style w:type="character" w:customStyle="1" w:styleId="listChar">
    <w:name w:val="list Char"/>
    <w:basedOn w:val="a5"/>
    <w:link w:val="1"/>
    <w:rsid w:val="00AE6832"/>
    <w:rPr>
      <w:rFonts w:ascii="Times New Roman" w:hAnsi="Times New Roman"/>
      <w:kern w:val="0"/>
      <w:sz w:val="28"/>
      <w:lang w:val="uk-UA"/>
      <w14:ligatures w14:val="none"/>
    </w:rPr>
  </w:style>
  <w:style w:type="character" w:customStyle="1" w:styleId="numlistChar">
    <w:name w:val="num_list Char"/>
    <w:basedOn w:val="a5"/>
    <w:link w:val="numlist"/>
    <w:rsid w:val="00AE6832"/>
    <w:rPr>
      <w:rFonts w:ascii="Times New Roman" w:hAnsi="Times New Roman"/>
      <w:kern w:val="0"/>
      <w:sz w:val="28"/>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591-20" TargetMode="External"/><Relationship Id="rId5" Type="http://schemas.openxmlformats.org/officeDocument/2006/relationships/hyperlink" Target="https://zakon.rada.gov.ua/laws/show/2849-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12468</Words>
  <Characters>71074</Characters>
  <Application>Microsoft Office Word</Application>
  <DocSecurity>0</DocSecurity>
  <Lines>592</Lines>
  <Paragraphs>166</Paragraphs>
  <ScaleCrop>false</ScaleCrop>
  <Company/>
  <LinksUpToDate>false</LinksUpToDate>
  <CharactersWithSpaces>83376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Чумаченко</dc:creator>
  <cp:keywords/>
  <dc:description/>
  <cp:lastModifiedBy>Сергій Чумаченко</cp:lastModifiedBy>
  <cp:revision>2</cp:revision>
  <dcterms:created xsi:type="dcterms:W3CDTF">2023-12-18T16:54:00Z</dcterms:created>
  <dcterms:modified xsi:type="dcterms:W3CDTF">2023-12-18T16:57:00Z</dcterms:modified>
</cp:coreProperties>
</file>