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7A" w:rsidRPr="00D531A2" w:rsidRDefault="002B027A" w:rsidP="0071544C">
      <w:pPr>
        <w:pStyle w:val="1"/>
        <w:ind w:firstLine="709"/>
      </w:pPr>
      <w:bookmarkStart w:id="0" w:name="_Toc165880242"/>
      <w:r w:rsidRPr="00D531A2">
        <w:t>РОЗДІЛ 1. ТЕОРЕТИКО-МЕТОДОЛОГІЧНЕ ДОСЛІДЖЕННЯ ПОНЯТТЯ СЕНСУ ЖИТТЯ</w:t>
      </w:r>
      <w:bookmarkEnd w:id="0"/>
    </w:p>
    <w:p w:rsidR="002B027A" w:rsidRPr="003242A3" w:rsidRDefault="0071544C" w:rsidP="0071544C">
      <w:pPr>
        <w:pStyle w:val="2"/>
        <w:spacing w:after="240"/>
        <w:ind w:firstLine="709"/>
        <w:rPr>
          <w:lang w:val="ru-RU"/>
        </w:rPr>
      </w:pPr>
      <w:bookmarkStart w:id="1" w:name="_Toc165880243"/>
      <w:r w:rsidRPr="00D531A2">
        <w:t>1.1</w:t>
      </w:r>
      <w:r w:rsidR="003242A3">
        <w:rPr>
          <w:lang w:val="ru-RU"/>
        </w:rPr>
        <w:t>.</w:t>
      </w:r>
      <w:r w:rsidRPr="00D531A2">
        <w:t xml:space="preserve"> </w:t>
      </w:r>
      <w:r w:rsidR="002B027A" w:rsidRPr="00D531A2">
        <w:t>Поняття сенсу життя</w:t>
      </w:r>
      <w:r w:rsidR="003242A3">
        <w:rPr>
          <w:lang w:val="ru-RU"/>
        </w:rPr>
        <w:t>.</w:t>
      </w:r>
      <w:bookmarkEnd w:id="1"/>
    </w:p>
    <w:p w:rsidR="0090325F" w:rsidRPr="00D531A2" w:rsidRDefault="0090325F" w:rsidP="0090325F">
      <w:pPr>
        <w:spacing w:after="0"/>
        <w:ind w:firstLine="709"/>
      </w:pPr>
      <w:r w:rsidRPr="00D531A2">
        <w:t>Теоретичний виклад теми варто роз</w:t>
      </w:r>
      <w:r w:rsidR="00A463CC" w:rsidRPr="00D531A2">
        <w:t>почати з розгляду поняття сенсу</w:t>
      </w:r>
      <w:r w:rsidRPr="00D531A2">
        <w:t xml:space="preserve">, а саме з того, хто першим запропонував ототожнити поняття "значення" і "смисл" - хорватський гуманіст XVI століття Матіас Флацій Іллірійський, який визначив, що "значення" і "смисл" мають однаковий зміст. Він визначив, що слова, вирази і тексти мають одне і те ж значення, але різні контексти можуть надавати їм різних тлумачень. Таким чином, Флацій дійшов висновку, що проблема смислу, безсумнівно, пов'язана з проблемою контексту </w:t>
      </w:r>
      <w:r w:rsidR="00C71918" w:rsidRPr="00D531A2">
        <w:t>(</w:t>
      </w:r>
      <w:r w:rsidR="00851964" w:rsidRPr="00D531A2">
        <w:t>Онопрієнко, 2015</w:t>
      </w:r>
      <w:r w:rsidR="00C71918" w:rsidRPr="00D531A2">
        <w:t>).</w:t>
      </w:r>
    </w:p>
    <w:p w:rsidR="0090325F" w:rsidRPr="00170477" w:rsidRDefault="0090325F" w:rsidP="0090325F">
      <w:pPr>
        <w:spacing w:after="0"/>
        <w:ind w:firstLine="709"/>
        <w:rPr>
          <w:lang w:val="ru-RU"/>
        </w:rPr>
      </w:pPr>
      <w:r w:rsidRPr="00D531A2">
        <w:t xml:space="preserve">Другим важливим контекстом, в якому поняття смислу стало предметом вивчення в гуманітарних науках, був феноменологічний аналіз свідомості, представлений працями засновника феноменологічної парадигми Едмунда Гуссерля, а також його учнів і послідовників, зокрема, Густава Шпета, Мартіна Гайдеггера, Карла Ясперса, Жан-Поля Сартра, Моріса Мерло-Понті </w:t>
      </w:r>
      <w:r w:rsidR="000A47C4" w:rsidRPr="00D531A2">
        <w:t>(Вертель, 2015</w:t>
      </w:r>
      <w:r w:rsidR="00B6756A" w:rsidRPr="00D531A2">
        <w:t xml:space="preserve">; </w:t>
      </w:r>
      <w:r w:rsidR="00765E7A" w:rsidRPr="00D531A2">
        <w:t>Гуссерль, 1972, 1976</w:t>
      </w:r>
      <w:r w:rsidR="00A03FD8" w:rsidRPr="00D531A2">
        <w:t xml:space="preserve">; Гайдггер, </w:t>
      </w:r>
      <w:r w:rsidR="008257E7" w:rsidRPr="00D531A2">
        <w:t>1962</w:t>
      </w:r>
      <w:r w:rsidR="00455075" w:rsidRPr="00D531A2">
        <w:t>,</w:t>
      </w:r>
      <w:r w:rsidR="008257E7" w:rsidRPr="00D531A2">
        <w:t xml:space="preserve"> </w:t>
      </w:r>
      <w:r w:rsidR="00455075" w:rsidRPr="00D531A2">
        <w:t xml:space="preserve">1993; </w:t>
      </w:r>
      <w:r w:rsidR="00840DA8" w:rsidRPr="00D531A2">
        <w:t xml:space="preserve">Ярошовець </w:t>
      </w:r>
      <w:r w:rsidR="007A78E2" w:rsidRPr="00D531A2">
        <w:t>та ін.</w:t>
      </w:r>
      <w:r w:rsidR="00840DA8" w:rsidRPr="00D531A2">
        <w:t xml:space="preserve"> (2006); </w:t>
      </w:r>
      <w:r w:rsidR="00504023" w:rsidRPr="00D531A2">
        <w:t xml:space="preserve">Ясперс 1963; </w:t>
      </w:r>
      <w:r w:rsidR="000204AC" w:rsidRPr="00D531A2">
        <w:t xml:space="preserve">Сартр 1943; </w:t>
      </w:r>
      <w:r w:rsidR="00757BF7" w:rsidRPr="00D531A2">
        <w:t>1972</w:t>
      </w:r>
      <w:r w:rsidR="000A47C4" w:rsidRPr="00D531A2">
        <w:t>)</w:t>
      </w:r>
      <w:r w:rsidR="00170477">
        <w:rPr>
          <w:lang w:val="ru-RU"/>
        </w:rPr>
        <w:t>.</w:t>
      </w:r>
    </w:p>
    <w:p w:rsidR="0090325F" w:rsidRPr="00170477" w:rsidRDefault="0090325F" w:rsidP="0090325F">
      <w:pPr>
        <w:spacing w:after="0"/>
        <w:ind w:firstLine="708"/>
        <w:rPr>
          <w:lang w:val="ru-RU"/>
        </w:rPr>
      </w:pPr>
      <w:r w:rsidRPr="00D531A2">
        <w:t>Третій історичний аспект використання поняття смислу в рамках гуманітарних дисциплін пов'язаний з екзистенційним сенсом людського буття. Це питання активно досліджували такі вчені, як Карл Ясперс,</w:t>
      </w:r>
      <w:r w:rsidR="00D5395F" w:rsidRPr="00D531A2">
        <w:t xml:space="preserve"> Жан-Поль Сартр, Пауль Тілліх.</w:t>
      </w:r>
      <w:r w:rsidR="00A278C5" w:rsidRPr="00D531A2">
        <w:t xml:space="preserve"> (</w:t>
      </w:r>
      <w:r w:rsidR="00174BDC" w:rsidRPr="00D531A2">
        <w:t xml:space="preserve">Ковпік 2011; </w:t>
      </w:r>
      <w:r w:rsidR="005C6380" w:rsidRPr="00D531A2">
        <w:t xml:space="preserve">Айзенк 1997; </w:t>
      </w:r>
      <w:r w:rsidR="00A508D1" w:rsidRPr="00D531A2">
        <w:t>Мерло-Понті 2005</w:t>
      </w:r>
      <w:r w:rsidR="00532A08" w:rsidRPr="00D531A2">
        <w:t xml:space="preserve">; Тілліх 1959; </w:t>
      </w:r>
      <w:r w:rsidR="006D34B7" w:rsidRPr="00D531A2">
        <w:t xml:space="preserve">Ясперс 1963; </w:t>
      </w:r>
      <w:r w:rsidR="00641D82" w:rsidRPr="00D531A2">
        <w:t>Мерло-Понті 1963</w:t>
      </w:r>
      <w:r w:rsidR="008A6FCA" w:rsidRPr="00D531A2">
        <w:t xml:space="preserve">; Сартр 1943; </w:t>
      </w:r>
      <w:r w:rsidR="00D5395F" w:rsidRPr="00D531A2">
        <w:t>1972</w:t>
      </w:r>
      <w:r w:rsidR="00A278C5" w:rsidRPr="00D531A2">
        <w:t>)</w:t>
      </w:r>
      <w:r w:rsidR="00170477">
        <w:rPr>
          <w:lang w:val="ru-RU"/>
        </w:rPr>
        <w:t>.</w:t>
      </w:r>
    </w:p>
    <w:p w:rsidR="0090325F" w:rsidRPr="00170477" w:rsidRDefault="0090325F" w:rsidP="0090325F">
      <w:pPr>
        <w:spacing w:after="0"/>
        <w:ind w:firstLine="708"/>
        <w:rPr>
          <w:lang w:val="ru-RU"/>
        </w:rPr>
      </w:pPr>
      <w:r w:rsidRPr="00D531A2">
        <w:t>Четвертим важливим контекстом розгляду поняття смислу в гуманітарних науках є проблема сенсу людських вчинків та їх невербальних проявів. Серед науковців, які зробили значний внесок у дослідження цієї т</w:t>
      </w:r>
      <w:r w:rsidR="006376BC">
        <w:t>еми, можна назвати Вільгельма Ди</w:t>
      </w:r>
      <w:r w:rsidRPr="00D531A2">
        <w:t>льтея</w:t>
      </w:r>
      <w:r w:rsidR="006376BC">
        <w:t xml:space="preserve"> (Ди</w:t>
      </w:r>
      <w:r w:rsidR="009D740A" w:rsidRPr="00D531A2">
        <w:t>льтей 2002)</w:t>
      </w:r>
      <w:r w:rsidRPr="00D531A2">
        <w:t>, Едуарда Шпрангера</w:t>
      </w:r>
      <w:r w:rsidR="0003656F" w:rsidRPr="00D531A2">
        <w:t xml:space="preserve"> (Шпрангер 1928)</w:t>
      </w:r>
      <w:r w:rsidRPr="00D531A2">
        <w:t xml:space="preserve"> та Макса Вебера</w:t>
      </w:r>
      <w:r w:rsidR="00EF53C0" w:rsidRPr="00D531A2">
        <w:t xml:space="preserve"> (Вебер 2012)</w:t>
      </w:r>
      <w:r w:rsidRPr="00D531A2">
        <w:t>, а також Карла Ясперса</w:t>
      </w:r>
      <w:r w:rsidR="003461D4" w:rsidRPr="00D531A2">
        <w:t xml:space="preserve"> </w:t>
      </w:r>
      <w:r w:rsidR="003461D4" w:rsidRPr="00D531A2">
        <w:lastRenderedPageBreak/>
        <w:t>(Ясперс 1963)</w:t>
      </w:r>
      <w:r w:rsidRPr="00D531A2">
        <w:t>, Жан-Поля Сартра</w:t>
      </w:r>
      <w:r w:rsidR="003461D4" w:rsidRPr="00D531A2">
        <w:t xml:space="preserve"> (Сартр 1943; 1972)</w:t>
      </w:r>
      <w:r w:rsidRPr="00D531A2">
        <w:t xml:space="preserve"> та Моріса Мерло-Понті </w:t>
      </w:r>
      <w:r w:rsidR="003461D4" w:rsidRPr="00D531A2">
        <w:t>(Мерло-Понті 2005)</w:t>
      </w:r>
      <w:r w:rsidR="00170477">
        <w:rPr>
          <w:lang w:val="ru-RU"/>
        </w:rPr>
        <w:t>.</w:t>
      </w:r>
    </w:p>
    <w:p w:rsidR="000F3BE0" w:rsidRPr="00D531A2" w:rsidRDefault="000F3BE0" w:rsidP="0090325F">
      <w:pPr>
        <w:spacing w:after="0"/>
        <w:ind w:firstLine="708"/>
      </w:pPr>
      <w:r w:rsidRPr="00D531A2">
        <w:t>Становлення психологічної науки відзначається зростанням інтересу до смислового підходу, який став одним із найцікавіших і найперспективніших напрямів у вивченні особистості. Цей напрям сприяє поглибленню загальнотеоретичних уявлень про смисловий аспект людського буття. Поняття "смисл" у межах наукових досліджень відіграє ключову роль у процесі пізнання структури особистості, її мотиваційно-цільової спрямованості та вольових проявів. Теоретичне осмислення феномену смислу характеризується широким спектром підходів і концептуальною складністю, що ускладнює досягнення єдиного консенсусу в психологічній науці щодо структури та функціонування смислової сфери особистості.</w:t>
      </w:r>
    </w:p>
    <w:p w:rsidR="00BA667E" w:rsidRPr="00D531A2" w:rsidRDefault="00BA667E" w:rsidP="0090325F">
      <w:pPr>
        <w:spacing w:after="0"/>
        <w:ind w:firstLine="708"/>
      </w:pPr>
      <w:r w:rsidRPr="00D531A2">
        <w:t>Вперше термін "смисл" виник у філософії, психології та лінгвістиці, зокрема у працях Готлоба Фреге</w:t>
      </w:r>
      <w:r w:rsidR="00343237" w:rsidRPr="00D531A2">
        <w:t xml:space="preserve"> </w:t>
      </w:r>
      <w:r w:rsidR="00E41254" w:rsidRPr="00D531A2">
        <w:t>(Фреге 1973)</w:t>
      </w:r>
      <w:r w:rsidRPr="00D531A2">
        <w:t>, Едмунда Гуссерля</w:t>
      </w:r>
      <w:r w:rsidR="00343237" w:rsidRPr="00D531A2">
        <w:t xml:space="preserve"> </w:t>
      </w:r>
      <w:r w:rsidR="005D3F6C" w:rsidRPr="00D531A2">
        <w:t>(Гуссерль</w:t>
      </w:r>
      <w:r w:rsidR="002D545C" w:rsidRPr="00D531A2">
        <w:t xml:space="preserve"> </w:t>
      </w:r>
      <w:r w:rsidR="005D3F6C" w:rsidRPr="00D531A2">
        <w:t>1989; 1999; 2021),</w:t>
      </w:r>
      <w:r w:rsidRPr="00D531A2">
        <w:t xml:space="preserve"> Вільгельма Дільтея</w:t>
      </w:r>
      <w:r w:rsidR="00D54CCC" w:rsidRPr="00D531A2">
        <w:t xml:space="preserve"> (Дільтей 2002)</w:t>
      </w:r>
      <w:r w:rsidRPr="00D531A2">
        <w:t>, Едуарда Шпрангера</w:t>
      </w:r>
      <w:r w:rsidR="00D54CCC" w:rsidRPr="00D531A2">
        <w:t xml:space="preserve"> ("Two Kinds of Forgiveness", 2013)</w:t>
      </w:r>
      <w:r w:rsidRPr="00D531A2">
        <w:t>, Зиґмунда Фройда</w:t>
      </w:r>
      <w:r w:rsidR="00776F2B" w:rsidRPr="00D531A2">
        <w:t xml:space="preserve"> (</w:t>
      </w:r>
      <w:r w:rsidR="00451A86" w:rsidRPr="00D531A2">
        <w:t xml:space="preserve">Фройд </w:t>
      </w:r>
      <w:r w:rsidR="00776F2B" w:rsidRPr="00D531A2">
        <w:t xml:space="preserve">1973; </w:t>
      </w:r>
      <w:r w:rsidR="00451A86" w:rsidRPr="00D531A2">
        <w:t>1983</w:t>
      </w:r>
      <w:r w:rsidR="00776F2B" w:rsidRPr="00D531A2">
        <w:t>)</w:t>
      </w:r>
      <w:r w:rsidR="003A5EC2" w:rsidRPr="00D531A2">
        <w:t>,</w:t>
      </w:r>
      <w:r w:rsidR="00776F2B" w:rsidRPr="00D531A2">
        <w:t xml:space="preserve"> </w:t>
      </w:r>
      <w:r w:rsidRPr="00D531A2">
        <w:t>Альфреда Адлера</w:t>
      </w:r>
      <w:r w:rsidR="00343237" w:rsidRPr="00D531A2">
        <w:t xml:space="preserve"> </w:t>
      </w:r>
      <w:r w:rsidR="004C0A0F" w:rsidRPr="00D531A2">
        <w:t>(Адлер 2019; 1989; 1982; 1960),</w:t>
      </w:r>
      <w:r w:rsidRPr="00D531A2">
        <w:t xml:space="preserve"> Карла Юнга</w:t>
      </w:r>
      <w:r w:rsidR="00343237" w:rsidRPr="00D531A2">
        <w:t xml:space="preserve"> </w:t>
      </w:r>
      <w:r w:rsidR="00FD58AE" w:rsidRPr="00D531A2">
        <w:t>(Юнг 2020; 1967; 1992),</w:t>
      </w:r>
      <w:r w:rsidRPr="00D531A2">
        <w:t xml:space="preserve"> Макса Вебера</w:t>
      </w:r>
      <w:r w:rsidR="00B71E82" w:rsidRPr="00D531A2">
        <w:t xml:space="preserve"> (Вебер 2012)</w:t>
      </w:r>
      <w:r w:rsidRPr="00D531A2">
        <w:t>, у роботах німецькомовних авторів</w:t>
      </w:r>
      <w:r w:rsidR="00A52F40" w:rsidRPr="00D531A2">
        <w:t>, таких як</w:t>
      </w:r>
      <w:r w:rsidRPr="00D531A2">
        <w:t xml:space="preserve"> Віктора Франкла</w:t>
      </w:r>
      <w:r w:rsidR="002D545C" w:rsidRPr="00D531A2">
        <w:t xml:space="preserve"> (Франкл, 1968</w:t>
      </w:r>
      <w:r w:rsidR="008D3422" w:rsidRPr="00D531A2">
        <w:t>; 2019; 1986</w:t>
      </w:r>
      <w:r w:rsidR="00870143" w:rsidRPr="00D531A2">
        <w:t>; 1985; 1976; 1988</w:t>
      </w:r>
      <w:r w:rsidR="002D545C" w:rsidRPr="00D531A2">
        <w:t>)</w:t>
      </w:r>
      <w:r w:rsidRPr="00D531A2">
        <w:t>. Психоаналіз був першою науковою дисципліною, яка активно вивчала поняття смислу, що пояснює людську поведінку. Зосередженість на з'ясуванні сенсу людської поведінки та реакцій є важливим аспектом психоаналітичного підходу, запропонованого Зигмундом Фройдом</w:t>
      </w:r>
      <w:r w:rsidR="00343237" w:rsidRPr="00D531A2">
        <w:t xml:space="preserve"> </w:t>
      </w:r>
      <w:r w:rsidR="00277407" w:rsidRPr="00D531A2">
        <w:t>(Клейн, 1976</w:t>
      </w:r>
      <w:r w:rsidR="000554F2" w:rsidRPr="00D531A2">
        <w:t>; Зангвілл, 1952</w:t>
      </w:r>
      <w:r w:rsidR="00277407" w:rsidRPr="00D531A2">
        <w:t>)</w:t>
      </w:r>
      <w:r w:rsidR="000554F2" w:rsidRPr="00D531A2">
        <w:t>.</w:t>
      </w:r>
      <w:r w:rsidRPr="00D531A2">
        <w:t xml:space="preserve"> У процесі розвитку цієї ідеї психоаналіз зробив особливий акцент на смисловому поясненні певних форм поведінки, які раніше вважалися безглуздими, таких як фобії, емоційні реакції, сновидіння, забудькуватість і випадкова поведінка. Згідно з теорією Фройда, смисл - це ідея про те, що вся поведінка людини визначається несвідомими значеннями, а мимовільні дії та реакції слугують засобом задоволення всіх людських бажань та імпульсів. Зигмунд Фройд стверджував, що тілесне напруження є очевидним симптомом </w:t>
      </w:r>
      <w:r w:rsidRPr="00D531A2">
        <w:lastRenderedPageBreak/>
        <w:t>пошуку сенсу життя і що значення симптомів, які виникають під час внутрішніх переживань, визначається несвідомими процесами, усвідомлення яких призводить до зникнення симптомів</w:t>
      </w:r>
      <w:r w:rsidR="00D702AB" w:rsidRPr="00D531A2">
        <w:t xml:space="preserve"> (Фройд 1973; 1983)</w:t>
      </w:r>
      <w:r w:rsidRPr="00D531A2">
        <w:t>. Важливо також зазначити, що Фройд і його послідовники досліджували походження сенсу, вивчаючи хронологічні події в житті людини, включаючи емоційні переживання, бажання та імпульси.</w:t>
      </w:r>
    </w:p>
    <w:p w:rsidR="000103BA" w:rsidRPr="00D531A2" w:rsidRDefault="000103BA" w:rsidP="000103BA">
      <w:pPr>
        <w:spacing w:after="0"/>
        <w:ind w:firstLine="708"/>
      </w:pPr>
      <w:r w:rsidRPr="00D531A2">
        <w:t>У своїй теорії індивідуальної психології Альфред Адлер описує свою систему сенсу як в</w:t>
      </w:r>
      <w:r w:rsidR="008A711B" w:rsidRPr="00D531A2">
        <w:t>чення про людську поведінку (Адлер, 1982)</w:t>
      </w:r>
      <w:r w:rsidRPr="00D531A2">
        <w:t xml:space="preserve">, депресивні симптоми </w:t>
      </w:r>
      <w:r w:rsidR="008A711B" w:rsidRPr="00D531A2">
        <w:t xml:space="preserve">(Адлер, 2019) </w:t>
      </w:r>
      <w:r w:rsidRPr="00D531A2">
        <w:t>і рух, а також як вчення про сенс, яки</w:t>
      </w:r>
      <w:r w:rsidR="00A8248B" w:rsidRPr="00D531A2">
        <w:t>й людина надає світу і собі (Адлер, 1960)</w:t>
      </w:r>
      <w:r w:rsidRPr="00D531A2">
        <w:t>. У своєму вченні про розвиток особистості Адлер пов'язує сенс поведінки людини зі смислом життя в цілому, включаючи "стиль життя" і планування життя. Адлер вважав, що кожна окрема людська діяльність втрачає будь-</w:t>
      </w:r>
      <w:r w:rsidR="006F48E8" w:rsidRPr="00D531A2">
        <w:t>який сенс без відчуття мети (Адлер, 1989)</w:t>
      </w:r>
      <w:r w:rsidRPr="00D531A2">
        <w:t>.</w:t>
      </w:r>
    </w:p>
    <w:p w:rsidR="000103BA" w:rsidRPr="00D531A2" w:rsidRDefault="000103BA" w:rsidP="000103BA">
      <w:pPr>
        <w:spacing w:after="0"/>
        <w:ind w:firstLine="708"/>
      </w:pPr>
      <w:r w:rsidRPr="00D531A2">
        <w:t>За Адлером, сенс життя має пріоритет над сенсом окремих дій. Для трьох об'єктивних аспектів людського існування (трьох "зв'язків") Адлер виділив три фундаментальні життєві проблеми:</w:t>
      </w:r>
    </w:p>
    <w:p w:rsidR="000103BA" w:rsidRPr="00D531A2" w:rsidRDefault="000103BA" w:rsidP="000103BA">
      <w:pPr>
        <w:pStyle w:val="a5"/>
        <w:numPr>
          <w:ilvl w:val="0"/>
          <w:numId w:val="3"/>
        </w:numPr>
        <w:spacing w:after="0"/>
        <w:ind w:left="709"/>
      </w:pPr>
      <w:r w:rsidRPr="00D531A2">
        <w:t>реалії життя людини на землі за певних умов породжують проблеми трудової та професійної автономії;</w:t>
      </w:r>
    </w:p>
    <w:p w:rsidR="000103BA" w:rsidRPr="00D531A2" w:rsidRDefault="000103BA" w:rsidP="000103BA">
      <w:pPr>
        <w:pStyle w:val="a5"/>
        <w:numPr>
          <w:ilvl w:val="0"/>
          <w:numId w:val="3"/>
        </w:numPr>
        <w:spacing w:after="0"/>
        <w:ind w:left="709"/>
      </w:pPr>
      <w:r w:rsidRPr="00D531A2">
        <w:t>реалії життя людини в суспільстві призводять до проблем міжособистісних стосунків, співпраці та дружби; і</w:t>
      </w:r>
    </w:p>
    <w:p w:rsidR="000103BA" w:rsidRPr="00D531A2" w:rsidRDefault="000103BA" w:rsidP="000103BA">
      <w:pPr>
        <w:pStyle w:val="a5"/>
        <w:numPr>
          <w:ilvl w:val="0"/>
          <w:numId w:val="3"/>
        </w:numPr>
        <w:spacing w:after="0"/>
        <w:ind w:left="709"/>
      </w:pPr>
      <w:r w:rsidRPr="00D531A2">
        <w:t>факт існування обох статей призводить до проблем взаємовідносин, кох</w:t>
      </w:r>
      <w:r w:rsidR="00CC6DE4" w:rsidRPr="00D531A2">
        <w:t>ання та шлюбу між двома статями</w:t>
      </w:r>
      <w:r w:rsidR="001C102E" w:rsidRPr="00D531A2">
        <w:t>.</w:t>
      </w:r>
    </w:p>
    <w:p w:rsidR="00D750F1" w:rsidRPr="00D531A2" w:rsidRDefault="000103BA" w:rsidP="000F3BE0">
      <w:pPr>
        <w:spacing w:after="0"/>
        <w:ind w:firstLine="708"/>
      </w:pPr>
      <w:r w:rsidRPr="00D531A2">
        <w:t>Тому, за Адлером, сенс життя визначається цими трьома відносинами. Вирішення цих життєвих проблем до</w:t>
      </w:r>
      <w:r w:rsidR="001C102E" w:rsidRPr="00D531A2">
        <w:t>помагає знайти сенс життя (Адлер 2019; 1989; 1982; 1960)</w:t>
      </w:r>
      <w:r w:rsidR="000F3BE0" w:rsidRPr="00D531A2">
        <w:t>.</w:t>
      </w:r>
    </w:p>
    <w:p w:rsidR="00A463CC" w:rsidRPr="00D531A2" w:rsidRDefault="00A463CC" w:rsidP="00A463CC">
      <w:pPr>
        <w:spacing w:after="0"/>
        <w:ind w:firstLine="709"/>
        <w:rPr>
          <w:rFonts w:eastAsia="Times New Roman" w:cs="Times New Roman"/>
          <w:szCs w:val="28"/>
        </w:rPr>
      </w:pPr>
      <w:r w:rsidRPr="00D531A2">
        <w:rPr>
          <w:rFonts w:eastAsia="Times New Roman" w:cs="Times New Roman"/>
          <w:szCs w:val="28"/>
        </w:rPr>
        <w:t>Ідея сенсу життя посідає важливе місце в роботах багатьох представників екзистенційно-гуманістичного напряму, таких як Й. Б'юдженталь</w:t>
      </w:r>
      <w:r w:rsidR="00101DD1" w:rsidRPr="00D531A2">
        <w:rPr>
          <w:rFonts w:eastAsia="Times New Roman" w:cs="Times New Roman"/>
          <w:szCs w:val="28"/>
        </w:rPr>
        <w:t xml:space="preserve"> (Б’юдженталь</w:t>
      </w:r>
      <w:r w:rsidR="002C42CF" w:rsidRPr="00D531A2">
        <w:rPr>
          <w:rFonts w:eastAsia="Times New Roman" w:cs="Times New Roman"/>
          <w:szCs w:val="28"/>
        </w:rPr>
        <w:t>,</w:t>
      </w:r>
      <w:r w:rsidR="00101DD1" w:rsidRPr="00D531A2">
        <w:rPr>
          <w:rFonts w:eastAsia="Times New Roman" w:cs="Times New Roman"/>
          <w:szCs w:val="28"/>
        </w:rPr>
        <w:t xml:space="preserve"> 1965)</w:t>
      </w:r>
      <w:r w:rsidRPr="00D531A2">
        <w:rPr>
          <w:rFonts w:eastAsia="Times New Roman" w:cs="Times New Roman"/>
          <w:szCs w:val="28"/>
        </w:rPr>
        <w:t>, Р. Мей</w:t>
      </w:r>
      <w:r w:rsidR="00143F20" w:rsidRPr="00D531A2">
        <w:rPr>
          <w:rFonts w:eastAsia="Times New Roman" w:cs="Times New Roman"/>
          <w:szCs w:val="28"/>
        </w:rPr>
        <w:t xml:space="preserve"> (Мей, 1958)</w:t>
      </w:r>
      <w:r w:rsidR="0069495E" w:rsidRPr="00D531A2">
        <w:rPr>
          <w:rFonts w:eastAsia="Times New Roman" w:cs="Times New Roman"/>
          <w:szCs w:val="28"/>
        </w:rPr>
        <w:t>, І</w:t>
      </w:r>
      <w:r w:rsidRPr="00D531A2">
        <w:rPr>
          <w:rFonts w:eastAsia="Times New Roman" w:cs="Times New Roman"/>
          <w:szCs w:val="28"/>
        </w:rPr>
        <w:t xml:space="preserve">. Ялом. </w:t>
      </w:r>
      <w:r w:rsidR="0069495E" w:rsidRPr="00D531A2">
        <w:rPr>
          <w:rFonts w:eastAsia="Times New Roman" w:cs="Times New Roman"/>
          <w:szCs w:val="28"/>
        </w:rPr>
        <w:t xml:space="preserve">(Ялом, 2021), </w:t>
      </w:r>
      <w:r w:rsidRPr="00D531A2">
        <w:rPr>
          <w:rFonts w:eastAsia="Times New Roman" w:cs="Times New Roman"/>
          <w:szCs w:val="28"/>
        </w:rPr>
        <w:t>К. Ясперс</w:t>
      </w:r>
      <w:r w:rsidR="00354FF4" w:rsidRPr="00D531A2">
        <w:rPr>
          <w:rFonts w:eastAsia="Times New Roman" w:cs="Times New Roman"/>
          <w:szCs w:val="28"/>
        </w:rPr>
        <w:t xml:space="preserve"> (Ясперс, 1963)</w:t>
      </w:r>
      <w:r w:rsidRPr="00D531A2">
        <w:rPr>
          <w:rFonts w:eastAsia="Times New Roman" w:cs="Times New Roman"/>
          <w:szCs w:val="28"/>
        </w:rPr>
        <w:t xml:space="preserve"> серед екзистенціалістів одним із перших розглянув </w:t>
      </w:r>
      <w:r w:rsidRPr="00D531A2">
        <w:rPr>
          <w:rFonts w:eastAsia="Times New Roman" w:cs="Times New Roman"/>
          <w:szCs w:val="28"/>
        </w:rPr>
        <w:lastRenderedPageBreak/>
        <w:t>поняття сенсу життя, трактуючи його як справжнє переживання та внутрішнє сприйняття специфічних для людини душевних зв'язків, які є результатом певних внутрішніх зусиль. Поняття сенсу дозволяє людині забезпечити багатство свого життя. Будь-яка спроба нехтувати собою, приймати рішення, піддаватися страху перед невідомим і обмежувати себе може призвести до відриву від свого внутрішнього "я", втрати сенс</w:t>
      </w:r>
      <w:r w:rsidR="00F71A31" w:rsidRPr="00D531A2">
        <w:rPr>
          <w:rFonts w:eastAsia="Times New Roman" w:cs="Times New Roman"/>
          <w:szCs w:val="28"/>
        </w:rPr>
        <w:t>у та екзистенційної тривоги. (Григор’єва, 2014).</w:t>
      </w:r>
    </w:p>
    <w:p w:rsidR="00A463CC" w:rsidRPr="00D531A2" w:rsidRDefault="00A463CC" w:rsidP="00A463CC">
      <w:pPr>
        <w:spacing w:after="0"/>
        <w:ind w:firstLine="709"/>
        <w:rPr>
          <w:rFonts w:eastAsia="Times New Roman" w:cs="Times New Roman"/>
          <w:szCs w:val="28"/>
        </w:rPr>
      </w:pPr>
      <w:r w:rsidRPr="00D531A2">
        <w:rPr>
          <w:rFonts w:eastAsia="Times New Roman" w:cs="Times New Roman"/>
          <w:szCs w:val="28"/>
        </w:rPr>
        <w:t>Джосайя Ройс, американський філософ і психолог, запропонував інше пояснення поняття сенсу життя через свою теорію особистості та індивідуальних відмінностей. Згідно з його ієрархічно-системною факторною моделлю особистості, особистісна значущість займає найвищу позицію в ієрархії. Основна роль інтегративної суперсистеми полягає у підтримці, посиленні та стабілізації особистісного значення, яке розглядається як суто суб'єктивний конструкт</w:t>
      </w:r>
      <w:r w:rsidR="00BA4ACB" w:rsidRPr="00D531A2">
        <w:rPr>
          <w:rFonts w:eastAsia="Times New Roman" w:cs="Times New Roman"/>
          <w:szCs w:val="28"/>
        </w:rPr>
        <w:t xml:space="preserve"> (Ройс, б.р.)</w:t>
      </w:r>
      <w:r w:rsidRPr="00D531A2">
        <w:rPr>
          <w:rFonts w:eastAsia="Times New Roman" w:cs="Times New Roman"/>
          <w:szCs w:val="28"/>
        </w:rPr>
        <w:t>. Ця перспектива прямо контрастує з точкою зору Франкла</w:t>
      </w:r>
      <w:r w:rsidR="00E550DD" w:rsidRPr="00D531A2">
        <w:rPr>
          <w:rFonts w:eastAsia="Times New Roman" w:cs="Times New Roman"/>
          <w:szCs w:val="28"/>
        </w:rPr>
        <w:t xml:space="preserve"> </w:t>
      </w:r>
      <w:r w:rsidR="00E550DD" w:rsidRPr="00D531A2">
        <w:t>(Франкл, 2019)</w:t>
      </w:r>
      <w:r w:rsidRPr="00D531A2">
        <w:rPr>
          <w:rFonts w:eastAsia="Times New Roman" w:cs="Times New Roman"/>
          <w:szCs w:val="28"/>
        </w:rPr>
        <w:t xml:space="preserve">. Щоб дослідити особистий сенс, люди часто ставлять собі три запитання: </w:t>
      </w:r>
      <w:r w:rsidRPr="00D531A2">
        <w:rPr>
          <w:rFonts w:cs="Times New Roman"/>
          <w:szCs w:val="28"/>
        </w:rPr>
        <w:t xml:space="preserve">1. Який це світ, в якому я живу? 2. Як я можу жити відповідно до своїх потреб і цінностей? 3. Хто я є? </w:t>
      </w:r>
      <w:r w:rsidRPr="00D531A2">
        <w:rPr>
          <w:rFonts w:eastAsia="Times New Roman" w:cs="Times New Roman"/>
          <w:szCs w:val="28"/>
        </w:rPr>
        <w:t>Відповідаючи на ці запитання, людина розвиває своє сприйняття світу і спосіб життя.</w:t>
      </w:r>
    </w:p>
    <w:p w:rsidR="00A463CC" w:rsidRPr="00D531A2" w:rsidRDefault="00A463CC" w:rsidP="00A463CC">
      <w:pPr>
        <w:spacing w:after="0"/>
        <w:ind w:firstLine="709"/>
        <w:rPr>
          <w:rFonts w:eastAsia="Times New Roman" w:cs="Times New Roman"/>
          <w:szCs w:val="28"/>
        </w:rPr>
      </w:pPr>
      <w:r w:rsidRPr="00D531A2">
        <w:rPr>
          <w:rFonts w:eastAsia="Times New Roman" w:cs="Times New Roman"/>
          <w:szCs w:val="28"/>
        </w:rPr>
        <w:t>Це спонукає до певного відсторонення від реальності, що призводить до самоспоглядання власної ідентичності протягом певного періоду, зокрема того, ким людина є зараз, ким вона прагне бути, ким вона повинна бути і ким вона хоче стати. Цей самоаналіз може мати форму не лише думок і мрій, але й письмових роздумів, а особистий щоденник слугує матеріальною репрезентацією таких роздумів.</w:t>
      </w:r>
    </w:p>
    <w:p w:rsidR="000F3BE0" w:rsidRPr="00D531A2" w:rsidRDefault="000F3BE0" w:rsidP="000F3BE0">
      <w:pPr>
        <w:spacing w:after="0"/>
        <w:ind w:firstLine="708"/>
      </w:pPr>
      <w:r w:rsidRPr="00D531A2">
        <w:t xml:space="preserve">У юності поняття сенсу набуває особливого значення, адже саме в цей період життя людина починає свій шлях у пошуках свого місця у світі та власної ідентичності. Підлітковий вік характеризується широким розмаїттям можливостей, новим досвідом, але також і невизначеністю, сум'яттям емоцій та важливим вибором. У цьому контексті розуміння сенсу стає ключовим, </w:t>
      </w:r>
      <w:r w:rsidRPr="00D531A2">
        <w:lastRenderedPageBreak/>
        <w:t>оскільки визначає не лише особистісний розвиток, а й здатність молодої людини віднайти внутрішню гармонію та напрямок у своєму житті.</w:t>
      </w:r>
    </w:p>
    <w:p w:rsidR="00106335" w:rsidRPr="00D531A2" w:rsidRDefault="00162EC6" w:rsidP="006443DE">
      <w:pPr>
        <w:spacing w:after="0"/>
        <w:ind w:firstLine="709"/>
      </w:pPr>
      <w:r w:rsidRPr="00D531A2">
        <w:t>M. В. Савчин глибоко аналізує та розкриває тему розвитку самосвідомості в ранньому юнацькому віці, яка визначається як ключовий аспект інтелектуального зростання особистості. Цей період характеризується поступовим формуванням усвідомлення власного внутрішнього світу, унікальності особистості та невідворотності часу. Важливою частиною цього процесу є створення цілісного образу "Я", який дає можливість молодим людям усвідомлювати та розуміти свої емоції та переживання як внутрішні, що не залежать від зовнішніх обставин.</w:t>
      </w:r>
      <w:r w:rsidR="00106335" w:rsidRPr="00D531A2">
        <w:t xml:space="preserve"> </w:t>
      </w:r>
      <w:r w:rsidRPr="00D531A2">
        <w:t>Таке усвідомлення допомагає старшокласникам розвивати самосвідомість та робить їх більш впевненими у собі. Однак цей процес може також викликати певні труднощі, оскільки внутрішнє "Я" не завжди збігається з проявами зовнішньої поведінки, що може створ</w:t>
      </w:r>
      <w:r w:rsidR="001E30F6" w:rsidRPr="00D531A2">
        <w:t>ювати проблеми з саморегуляцією</w:t>
      </w:r>
      <w:r w:rsidR="00106335" w:rsidRPr="00D531A2">
        <w:t xml:space="preserve"> </w:t>
      </w:r>
      <w:r w:rsidR="001E30F6" w:rsidRPr="00D531A2">
        <w:rPr>
          <w:rFonts w:eastAsia="Times New Roman" w:cs="Times New Roman"/>
          <w:szCs w:val="28"/>
        </w:rPr>
        <w:t>(Савчин, 2005).</w:t>
      </w:r>
    </w:p>
    <w:p w:rsidR="00106335" w:rsidRPr="00D531A2" w:rsidRDefault="00162EC6" w:rsidP="006443DE">
      <w:pPr>
        <w:spacing w:after="0"/>
        <w:ind w:firstLine="709"/>
      </w:pPr>
      <w:r w:rsidRPr="00D531A2">
        <w:t>У ранньому підлітковому віці самосвідомість індивіда ще не повністю сформована, тому підлітки можуть відчувати себе неповноцінними і невпевненими. Це може призводити до внутрішньої порожнечі та бажання усамітнення. У світлі цього, усвідомлення обмеженості часу викликає серйозні роздуми про сенс життя, особисті цілі та майбутні перспективи. Цей процес передбачає перехід від абстрактних мрій до конкретних життєвих планів, що охоплюють різні аспекти самовизначення, такі як стиль життя, професійні прагнення та місце в суспільстві.</w:t>
      </w:r>
      <w:r w:rsidR="00106335" w:rsidRPr="00D531A2">
        <w:t xml:space="preserve"> </w:t>
      </w:r>
      <w:r w:rsidRPr="00D531A2">
        <w:t xml:space="preserve">Підлітки повинні приймати важливі рішення, які впливатимуть на їхнє майбутнє. </w:t>
      </w:r>
    </w:p>
    <w:p w:rsidR="00162EC6" w:rsidRPr="00D531A2" w:rsidRDefault="00162EC6" w:rsidP="006443DE">
      <w:pPr>
        <w:spacing w:after="0"/>
        <w:ind w:firstLine="709"/>
      </w:pPr>
      <w:r w:rsidRPr="00D531A2">
        <w:t>Усвідомлення того, що час неперервно плине, спонукає молоду людину ретельно переосмислювати свої цінності та визначати власний шлях у житті. Важливою частиною цього процесу є розгляд неперехідних цінностей, таких як добро і зло, щастя і нещастя, справедливість і несправедливість, краса і потворність, поза обмеженнями часу.</w:t>
      </w:r>
      <w:r w:rsidR="00106335" w:rsidRPr="00D531A2">
        <w:t xml:space="preserve"> </w:t>
      </w:r>
      <w:r w:rsidRPr="00D531A2">
        <w:t xml:space="preserve">У ранній юності, коли минуле (дитинство) і майбутнє (дорослість) ще не повністю об'єдналися і не стали </w:t>
      </w:r>
      <w:r w:rsidRPr="00D531A2">
        <w:lastRenderedPageBreak/>
        <w:t>присутніми у теперішньому моменті, молоді люди відчувають виклик почуття безперервності як у плані самоідентичності, так і в плані часу</w:t>
      </w:r>
      <w:r w:rsidR="002F7A6B" w:rsidRPr="00D531A2">
        <w:t xml:space="preserve"> (Білоконь, 2017)</w:t>
      </w:r>
      <w:r w:rsidRPr="00D531A2">
        <w:t>.</w:t>
      </w:r>
    </w:p>
    <w:p w:rsidR="00231F30" w:rsidRPr="00D531A2" w:rsidRDefault="00231F30" w:rsidP="00231F30">
      <w:pPr>
        <w:spacing w:after="0"/>
        <w:ind w:firstLine="709"/>
      </w:pPr>
      <w:r w:rsidRPr="00D531A2">
        <w:t>Сприйняття власного психічного часу відіграє значну роль у формуванні внутрішньої карти</w:t>
      </w:r>
      <w:r w:rsidR="003363CD" w:rsidRPr="00D531A2">
        <w:t>ни</w:t>
      </w:r>
      <w:r w:rsidRPr="00D531A2">
        <w:t xml:space="preserve"> становлення особистості. Для багатьох, як для хлопців, так і для дівчат, перехід від минулого до теперішнього може сприйматися як негативна зміна або особиста невдача. Це може відбуватися тоді, коли минуле сприймається як період, коли все було краще і більш відповідало основним цінностям особистості. Як результат, ідеальне уявлення про себе може залишатися зафіксованим на минулому. Деякі старшокласники можуть також розглядати теперішнє і минуле як нероздільно пов'язані, що сприяє формуванню цілісної ідентичності.</w:t>
      </w:r>
    </w:p>
    <w:p w:rsidR="00231F30" w:rsidRPr="00D531A2" w:rsidRDefault="00231F30" w:rsidP="00231F30">
      <w:pPr>
        <w:spacing w:after="0"/>
        <w:ind w:firstLine="709"/>
      </w:pPr>
      <w:r w:rsidRPr="00D531A2">
        <w:t>У ранньому підлітковому віці ідеальне "Я" часто орієнтується на майбутнє, коли особа відчуває незадоволеність своїм теперішнім станом і прагне стати кращою версією себе. Також можливе розглядання трьох часових вимірів "Я" ізольовано один від одного, без зв'язку між минулим, теперішнім і майбутнім.</w:t>
      </w:r>
    </w:p>
    <w:p w:rsidR="00231F30" w:rsidRPr="00D531A2" w:rsidRDefault="00231F30" w:rsidP="00231F30">
      <w:pPr>
        <w:spacing w:after="0"/>
        <w:ind w:firstLine="709"/>
      </w:pPr>
      <w:r w:rsidRPr="00D531A2">
        <w:t>У ранньому юнацькому віці найбільш сприятливий підхід до розвитку особистості полягає у відчутті узгодженості між минулим і майбутнім "Я", що поєднується з якісними змінами, що відкривають нові можливості. Цей розвиток характеризується вирішенням ціннісних конфліктів, чітким розмежуванням позитивних і негативних рис, таких як любов і ненависть, а також збільшеним відчут</w:t>
      </w:r>
      <w:r w:rsidR="009D76CD" w:rsidRPr="00D531A2">
        <w:t>тям відповідальності і прогресу (Сергєєнкова, Столярчук, Коханова, Пасєка, 2012).</w:t>
      </w:r>
    </w:p>
    <w:p w:rsidR="001E5DB5" w:rsidRPr="00D531A2" w:rsidRDefault="001E5DB5" w:rsidP="001E5DB5">
      <w:pPr>
        <w:spacing w:after="0"/>
        <w:ind w:firstLine="709"/>
        <w:rPr>
          <w:rFonts w:eastAsia="Times New Roman" w:cs="Times New Roman"/>
          <w:szCs w:val="28"/>
        </w:rPr>
      </w:pPr>
      <w:r w:rsidRPr="00D531A2">
        <w:rPr>
          <w:rFonts w:eastAsia="Times New Roman" w:cs="Times New Roman"/>
          <w:szCs w:val="28"/>
        </w:rPr>
        <w:t xml:space="preserve">Важливо визнати, що в підлітковому віці визначення життєвої мети формується під впливом розвитку загального самосприйняття молодої людини. </w:t>
      </w:r>
    </w:p>
    <w:p w:rsidR="001E5DB5" w:rsidRPr="00D531A2" w:rsidRDefault="001E5DB5" w:rsidP="001E5DB5">
      <w:pPr>
        <w:spacing w:after="0"/>
        <w:ind w:firstLine="709"/>
        <w:rPr>
          <w:rFonts w:eastAsia="Times New Roman" w:cs="Times New Roman"/>
          <w:szCs w:val="28"/>
        </w:rPr>
      </w:pPr>
      <w:r w:rsidRPr="00D531A2">
        <w:rPr>
          <w:rFonts w:eastAsia="Times New Roman" w:cs="Times New Roman"/>
          <w:szCs w:val="28"/>
        </w:rPr>
        <w:t xml:space="preserve">У старшій школі учень усвідомлює та оцінює різні аспекти себе, такі як фізична зовнішність, привабливість, риси, пов'язані з духовністю, мораллю, психологією, інтелектом та силою волі. Важливою частиною цього процесу є рефлексія над власним досвідом, емоціями та вчинками, а також над тим, як </w:t>
      </w:r>
      <w:r w:rsidRPr="00D531A2">
        <w:rPr>
          <w:rFonts w:eastAsia="Times New Roman" w:cs="Times New Roman"/>
          <w:szCs w:val="28"/>
        </w:rPr>
        <w:lastRenderedPageBreak/>
        <w:t xml:space="preserve">вони пов'язані з навколишнім світом. У ранньому підлітковому віці ця рефлексія відбувається через постійне самоспостереження, </w:t>
      </w:r>
      <w:r w:rsidR="00A24D23" w:rsidRPr="00D531A2">
        <w:rPr>
          <w:rFonts w:eastAsia="Times New Roman" w:cs="Times New Roman"/>
          <w:szCs w:val="28"/>
        </w:rPr>
        <w:t>самоаналіз та інтроспекцію (Гоян, 2022).</w:t>
      </w:r>
    </w:p>
    <w:p w:rsidR="00D01070" w:rsidRPr="00D531A2" w:rsidRDefault="00D01070" w:rsidP="00D01070">
      <w:pPr>
        <w:spacing w:after="0"/>
        <w:rPr>
          <w:rFonts w:cs="Times New Roman"/>
          <w:szCs w:val="28"/>
        </w:rPr>
      </w:pPr>
      <w:r w:rsidRPr="00D531A2">
        <w:rPr>
          <w:rFonts w:eastAsia="Times New Roman" w:cs="Times New Roman"/>
          <w:szCs w:val="28"/>
        </w:rPr>
        <w:t xml:space="preserve">Усвідомлення себе як самостійної особистості невіддільне від осмислення соціального контексту, в якому існує </w:t>
      </w:r>
      <w:r w:rsidR="00A463CC" w:rsidRPr="00D531A2">
        <w:rPr>
          <w:rFonts w:eastAsia="Times New Roman" w:cs="Times New Roman"/>
          <w:szCs w:val="28"/>
        </w:rPr>
        <w:t>юнак</w:t>
      </w:r>
      <w:r w:rsidRPr="00D531A2">
        <w:rPr>
          <w:rFonts w:eastAsia="Times New Roman" w:cs="Times New Roman"/>
          <w:szCs w:val="28"/>
        </w:rPr>
        <w:t xml:space="preserve">. Самоаналіз підлітка зосереджений на осмисленні своєї ролі та цілей у світі. Він замислюється над питаннями: </w:t>
      </w:r>
      <w:r w:rsidRPr="00D531A2">
        <w:rPr>
          <w:rFonts w:cs="Times New Roman"/>
          <w:szCs w:val="28"/>
        </w:rPr>
        <w:t xml:space="preserve">"Які мої цілі в житті?", "Кого я вважаю своїми приятелями і противниками?", "Яким я хочу бути в майбутньому?", "Які кроки я можу зробити, щоб поліпшити себе і світ навколо?". </w:t>
      </w:r>
      <w:r w:rsidRPr="00D531A2">
        <w:rPr>
          <w:rFonts w:eastAsia="Times New Roman" w:cs="Times New Roman"/>
          <w:szCs w:val="28"/>
        </w:rPr>
        <w:t>Через самоаналіз молода людина отримує соціальну, моральну та духовну самоідентифікацію. І хоча цей самоаналіз іноді може бути хибним, а плани підлітка - нереалістичними, прагнення до самоаналізу свідчить про розвинену особистість і є важливою умовою для цілеспрямованого самовдосконалення.</w:t>
      </w:r>
      <w:r w:rsidRPr="00D531A2">
        <w:rPr>
          <w:rFonts w:eastAsia="Times New Roman" w:cs="Times New Roman"/>
          <w:szCs w:val="28"/>
          <w:vertAlign w:val="superscript"/>
        </w:rPr>
        <w:t xml:space="preserve"> </w:t>
      </w:r>
      <w:r w:rsidR="00A24D23" w:rsidRPr="00D531A2">
        <w:rPr>
          <w:rFonts w:eastAsia="Times New Roman" w:cs="Times New Roman"/>
          <w:szCs w:val="28"/>
        </w:rPr>
        <w:t>(Ернангомес, Фернандес, 2012)</w:t>
      </w:r>
    </w:p>
    <w:p w:rsidR="00D01070" w:rsidRPr="00D531A2" w:rsidRDefault="00D01070" w:rsidP="00D01070">
      <w:pPr>
        <w:spacing w:after="0"/>
        <w:ind w:firstLine="709"/>
        <w:rPr>
          <w:rFonts w:eastAsia="Times New Roman" w:cs="Times New Roman"/>
          <w:szCs w:val="28"/>
        </w:rPr>
      </w:pPr>
      <w:r w:rsidRPr="00D531A2">
        <w:rPr>
          <w:rFonts w:eastAsia="Times New Roman" w:cs="Times New Roman"/>
          <w:szCs w:val="28"/>
        </w:rPr>
        <w:t>Бех І. Д. вважає, що інтроспекція дає можливість підліткам проаналізувати своє життя, що є важливим аспектом сприяння психічному зростанню. Для осмислення життя і свого місця в ньому необхідне глибоке розуміння своїх зв'язків, взаємодії з іншими людьми, норм та етичних засад цих відносин, усвідомлення необхідності духовності. Роздумуючи над собою, ведучи внутрішній діалог і самоаналіз, людина зміцнює свої моральні принципи і формує духовно-етичну позицію. Відкриття молодою людиною свого внутрішнього світу, розуміння незворотності часу, формування цілісного образу "Я" свідчить про перехід від самоусвідомлен</w:t>
      </w:r>
      <w:r w:rsidR="008B74EA" w:rsidRPr="00D531A2">
        <w:rPr>
          <w:rFonts w:eastAsia="Times New Roman" w:cs="Times New Roman"/>
          <w:szCs w:val="28"/>
        </w:rPr>
        <w:t>ня до нового якісного рівня (Бех, 2018).</w:t>
      </w:r>
    </w:p>
    <w:p w:rsidR="00D01070" w:rsidRPr="00D531A2" w:rsidRDefault="00105504" w:rsidP="00D01070">
      <w:pPr>
        <w:ind w:firstLine="709"/>
        <w:rPr>
          <w:rFonts w:cs="Times New Roman"/>
          <w:szCs w:val="28"/>
        </w:rPr>
      </w:pPr>
      <w:r w:rsidRPr="00D531A2">
        <w:rPr>
          <w:rFonts w:cs="Times New Roman"/>
          <w:szCs w:val="28"/>
        </w:rPr>
        <w:t xml:space="preserve">Теорія </w:t>
      </w:r>
      <w:r w:rsidR="00D01070" w:rsidRPr="00D531A2">
        <w:rPr>
          <w:rFonts w:cs="Times New Roman"/>
          <w:szCs w:val="28"/>
        </w:rPr>
        <w:t>Фенікса надає найбільш комплексний підхід до розуміння сенсу, який включає інтеграцію особистісної та соціальної реальності. Подібно до інших авторів, Фенікс виводить сутність людини з її направленістю на досягнення сенсу. Він стверджує, що сенс може мати множинні значення. Вся розмаїтість людського сенсу об'єднується в шести осмислених реальностях: символізмі, емпірії, естетиці,</w:t>
      </w:r>
      <w:r w:rsidR="00170AA9" w:rsidRPr="00D531A2">
        <w:rPr>
          <w:rFonts w:cs="Times New Roman"/>
          <w:szCs w:val="28"/>
        </w:rPr>
        <w:t xml:space="preserve"> синноетиці, етиці та синоптиці (Фенікс, 1992).</w:t>
      </w:r>
    </w:p>
    <w:p w:rsidR="00D01070" w:rsidRPr="00D531A2" w:rsidRDefault="00D01070" w:rsidP="00D01070">
      <w:pPr>
        <w:spacing w:after="0"/>
        <w:ind w:firstLine="709"/>
        <w:rPr>
          <w:rFonts w:cs="Times New Roman"/>
          <w:szCs w:val="28"/>
        </w:rPr>
      </w:pPr>
      <w:r w:rsidRPr="00D531A2">
        <w:rPr>
          <w:rFonts w:eastAsia="Times New Roman" w:cs="Times New Roman"/>
          <w:szCs w:val="28"/>
        </w:rPr>
        <w:lastRenderedPageBreak/>
        <w:t xml:space="preserve">С. Мадді також посилається на роль вищого інтегративного початку особистості, але майже не пояснюючи, що мається на увазі. Однак він визнає внутрішнє прагнення людини до пошуку сенсу і класифікує людські потреби на три групи: фізіологічні, соціальні та психологічні. Мадді стверджує, що значенню сприяє задоволення базових психологічних потреб, таких як символізація, уява та судження. Баланс цих трьох груп потреб визначає, чи розвивається людина конформістським або </w:t>
      </w:r>
      <w:r w:rsidR="00105504" w:rsidRPr="00D531A2">
        <w:rPr>
          <w:rFonts w:eastAsia="Times New Roman" w:cs="Times New Roman"/>
          <w:szCs w:val="28"/>
        </w:rPr>
        <w:t>індивідуалістичним шляхом (Мадді, 1972).</w:t>
      </w:r>
    </w:p>
    <w:p w:rsidR="00D01070" w:rsidRPr="00D531A2" w:rsidRDefault="00D01070" w:rsidP="00D01070">
      <w:pPr>
        <w:spacing w:after="0"/>
        <w:ind w:firstLine="709"/>
        <w:rPr>
          <w:rFonts w:cs="Times New Roman"/>
          <w:szCs w:val="28"/>
        </w:rPr>
      </w:pPr>
      <w:r w:rsidRPr="00D531A2">
        <w:rPr>
          <w:rFonts w:cs="Times New Roman"/>
          <w:szCs w:val="28"/>
        </w:rPr>
        <w:t xml:space="preserve">У індивідуаліста спостерігаються розширені психологічні потреби, що дозволяють йому усвідомлювати й контролювати свої соціальні та біологічні нахили. З іншого боку, конформіст сприймає як себе, так і інших, як просте втілення соціальних ролей і біологічних потреб. Це може привести до розвитку різноманітних форм "екзистенціальної хвороби", яка виражається в втраті життєвого сенсу, як Мадді визначає цей термін. </w:t>
      </w:r>
      <w:r w:rsidR="007E2FEA" w:rsidRPr="00D531A2">
        <w:rPr>
          <w:rFonts w:eastAsia="Times New Roman" w:cs="Times New Roman"/>
          <w:szCs w:val="28"/>
        </w:rPr>
        <w:t>(Мадді, 1972).</w:t>
      </w:r>
    </w:p>
    <w:p w:rsidR="00D01070" w:rsidRPr="00D531A2" w:rsidRDefault="00D01070" w:rsidP="00D01070">
      <w:pPr>
        <w:spacing w:after="0"/>
        <w:ind w:firstLine="709"/>
        <w:rPr>
          <w:rFonts w:eastAsia="Times New Roman" w:cs="Times New Roman"/>
          <w:szCs w:val="28"/>
        </w:rPr>
      </w:pPr>
      <w:r w:rsidRPr="00D531A2">
        <w:rPr>
          <w:rFonts w:eastAsia="Times New Roman" w:cs="Times New Roman"/>
          <w:szCs w:val="28"/>
        </w:rPr>
        <w:t>Погляд на сенс в екзистенційно-аналітичній теорії Дж. Б'юдженталя вирізняє її з-поміж інших теорій, розглянутих раніше. Б'юдженталь припускає, що сенс виникає з нашого існування у світі, а його втрата або відчуття загрози є результатом усвідомлення того, що світ за своєю суттю не має сенсу. Тому люди відповідальні за створення власного сенсу через свої дії, що також може викликати екзистенційний ст</w:t>
      </w:r>
      <w:r w:rsidR="00FF676F" w:rsidRPr="00D531A2">
        <w:rPr>
          <w:rFonts w:eastAsia="Times New Roman" w:cs="Times New Roman"/>
          <w:szCs w:val="28"/>
        </w:rPr>
        <w:t>рах щодо наслідків їхніх рішень</w:t>
      </w:r>
      <w:r w:rsidRPr="00D531A2">
        <w:rPr>
          <w:rFonts w:eastAsia="Times New Roman" w:cs="Times New Roman"/>
          <w:szCs w:val="28"/>
          <w:vertAlign w:val="superscript"/>
        </w:rPr>
        <w:t xml:space="preserve"> </w:t>
      </w:r>
      <w:r w:rsidR="00FF676F" w:rsidRPr="00D531A2">
        <w:rPr>
          <w:rFonts w:eastAsia="Times New Roman" w:cs="Times New Roman"/>
          <w:szCs w:val="28"/>
        </w:rPr>
        <w:t>(Б’юдженталь, 1965).</w:t>
      </w:r>
    </w:p>
    <w:p w:rsidR="00D01070" w:rsidRPr="00D531A2" w:rsidRDefault="00D01070" w:rsidP="00D01070">
      <w:pPr>
        <w:spacing w:after="0"/>
        <w:ind w:firstLine="709"/>
        <w:rPr>
          <w:rFonts w:cs="Times New Roman"/>
          <w:szCs w:val="28"/>
        </w:rPr>
      </w:pPr>
      <w:r w:rsidRPr="00D531A2">
        <w:rPr>
          <w:rFonts w:cs="Times New Roman"/>
          <w:szCs w:val="28"/>
        </w:rPr>
        <w:t>У більшості дослідників, які займалися вивченням сенсу життя, він розглядається як поняття, що перебуває на межі та виходить за рамки конкретних психологічних теорій. Визначення природи сенсу може бути досягнуте лише шляхом похідних і висновків з цих початкових принципів, які утримуються в теоретичному підґрунті.</w:t>
      </w:r>
    </w:p>
    <w:p w:rsidR="00D01070" w:rsidRPr="00D531A2" w:rsidRDefault="00D01070" w:rsidP="00D01070">
      <w:pPr>
        <w:spacing w:after="0"/>
        <w:ind w:firstLine="709"/>
        <w:rPr>
          <w:rFonts w:cs="Times New Roman"/>
          <w:szCs w:val="28"/>
        </w:rPr>
      </w:pPr>
      <w:r w:rsidRPr="00D531A2">
        <w:rPr>
          <w:rFonts w:cs="Times New Roman"/>
          <w:szCs w:val="28"/>
        </w:rPr>
        <w:t>Таким чином, можна сказати, що різні психологічні теорії досліджували концепцію сенсу життя і внесли свій внесок до її розуміння. В психодинамічних теоріях Фрейда</w:t>
      </w:r>
      <w:r w:rsidR="00EF1508" w:rsidRPr="00D531A2">
        <w:rPr>
          <w:rFonts w:cs="Times New Roman"/>
          <w:szCs w:val="28"/>
        </w:rPr>
        <w:t xml:space="preserve"> (Фрейд, </w:t>
      </w:r>
      <w:r w:rsidR="00144BDC" w:rsidRPr="00D531A2">
        <w:rPr>
          <w:rFonts w:cs="Times New Roman"/>
          <w:szCs w:val="28"/>
        </w:rPr>
        <w:t>1973</w:t>
      </w:r>
      <w:r w:rsidR="00EF1508" w:rsidRPr="00D531A2">
        <w:rPr>
          <w:rFonts w:cs="Times New Roman"/>
          <w:szCs w:val="28"/>
        </w:rPr>
        <w:t>)</w:t>
      </w:r>
      <w:r w:rsidRPr="00D531A2">
        <w:rPr>
          <w:rFonts w:cs="Times New Roman"/>
          <w:szCs w:val="28"/>
        </w:rPr>
        <w:t>, Адлера</w:t>
      </w:r>
      <w:r w:rsidR="00EF1508" w:rsidRPr="00D531A2">
        <w:rPr>
          <w:rFonts w:cs="Times New Roman"/>
          <w:szCs w:val="28"/>
        </w:rPr>
        <w:t xml:space="preserve"> (Адлер, </w:t>
      </w:r>
      <w:r w:rsidR="00144BDC" w:rsidRPr="00D531A2">
        <w:rPr>
          <w:rFonts w:cs="Times New Roman"/>
          <w:szCs w:val="28"/>
        </w:rPr>
        <w:t>1982</w:t>
      </w:r>
      <w:r w:rsidR="00EF1508" w:rsidRPr="00D531A2">
        <w:rPr>
          <w:rFonts w:cs="Times New Roman"/>
          <w:szCs w:val="28"/>
        </w:rPr>
        <w:t>)</w:t>
      </w:r>
      <w:r w:rsidRPr="00D531A2">
        <w:rPr>
          <w:rFonts w:cs="Times New Roman"/>
          <w:szCs w:val="28"/>
        </w:rPr>
        <w:t xml:space="preserve"> і Юнга</w:t>
      </w:r>
      <w:r w:rsidR="00EF1508" w:rsidRPr="00D531A2">
        <w:rPr>
          <w:rFonts w:cs="Times New Roman"/>
          <w:szCs w:val="28"/>
        </w:rPr>
        <w:t xml:space="preserve"> (Юнг, </w:t>
      </w:r>
      <w:r w:rsidR="007E3B2A" w:rsidRPr="00D531A2">
        <w:rPr>
          <w:rFonts w:cs="Times New Roman"/>
          <w:szCs w:val="28"/>
        </w:rPr>
        <w:t>2020</w:t>
      </w:r>
      <w:r w:rsidR="00EF1508" w:rsidRPr="00D531A2">
        <w:rPr>
          <w:rFonts w:cs="Times New Roman"/>
          <w:szCs w:val="28"/>
        </w:rPr>
        <w:t>)</w:t>
      </w:r>
      <w:r w:rsidRPr="00D531A2">
        <w:rPr>
          <w:rFonts w:cs="Times New Roman"/>
          <w:szCs w:val="28"/>
        </w:rPr>
        <w:t xml:space="preserve"> були знайдені початкові принципи, які стали основою для </w:t>
      </w:r>
      <w:r w:rsidRPr="00D531A2">
        <w:rPr>
          <w:rFonts w:cs="Times New Roman"/>
          <w:szCs w:val="28"/>
        </w:rPr>
        <w:lastRenderedPageBreak/>
        <w:t>подальшого розвитку цієї проблематики. Різні автори розглядали сенс як об'єктивне явище, суб'єктивне відчуття або результат взаємодії між суб'єктом і світом. Кожен з них надавав різний акцент і розуміння сенсу життя. Фенікс говорив про множинні значення, Ройс - про стабілізацію</w:t>
      </w:r>
      <w:r w:rsidR="004C3697" w:rsidRPr="00D531A2">
        <w:rPr>
          <w:rFonts w:cs="Times New Roman"/>
          <w:szCs w:val="28"/>
        </w:rPr>
        <w:t xml:space="preserve"> (Ройс, б.р.)</w:t>
      </w:r>
      <w:r w:rsidRPr="00D531A2">
        <w:rPr>
          <w:rFonts w:cs="Times New Roman"/>
          <w:szCs w:val="28"/>
        </w:rPr>
        <w:t>, Мадді - про створення сенсу у процесі рішень</w:t>
      </w:r>
      <w:r w:rsidR="004C3697" w:rsidRPr="00D531A2">
        <w:rPr>
          <w:rFonts w:cs="Times New Roman"/>
          <w:szCs w:val="28"/>
        </w:rPr>
        <w:t xml:space="preserve"> (Мадді, 1972)</w:t>
      </w:r>
      <w:r w:rsidRPr="00D531A2">
        <w:rPr>
          <w:rFonts w:cs="Times New Roman"/>
          <w:szCs w:val="28"/>
        </w:rPr>
        <w:t>, Франкл - про пошук і реалізацію сенсу</w:t>
      </w:r>
      <w:r w:rsidR="004C3697" w:rsidRPr="00D531A2">
        <w:rPr>
          <w:rFonts w:cs="Times New Roman"/>
          <w:szCs w:val="28"/>
        </w:rPr>
        <w:t xml:space="preserve"> (Франкл, 1988)</w:t>
      </w:r>
      <w:r w:rsidRPr="00D531A2">
        <w:rPr>
          <w:rFonts w:cs="Times New Roman"/>
          <w:szCs w:val="28"/>
        </w:rPr>
        <w:t>, а Б’юдженталь поєднував обидва підходи</w:t>
      </w:r>
      <w:r w:rsidR="004C3697" w:rsidRPr="00D531A2">
        <w:rPr>
          <w:rFonts w:cs="Times New Roman"/>
          <w:szCs w:val="28"/>
        </w:rPr>
        <w:t xml:space="preserve"> (</w:t>
      </w:r>
      <w:r w:rsidR="00715416" w:rsidRPr="00D531A2">
        <w:rPr>
          <w:rFonts w:cs="Times New Roman"/>
          <w:szCs w:val="28"/>
        </w:rPr>
        <w:t>Б’юдженталь, 1967</w:t>
      </w:r>
      <w:r w:rsidR="004C3697" w:rsidRPr="00D531A2">
        <w:rPr>
          <w:rFonts w:cs="Times New Roman"/>
          <w:szCs w:val="28"/>
        </w:rPr>
        <w:t>)</w:t>
      </w:r>
      <w:r w:rsidRPr="00D531A2">
        <w:rPr>
          <w:rFonts w:cs="Times New Roman"/>
          <w:szCs w:val="28"/>
        </w:rPr>
        <w:t>. Всі ці автори мали свої унікальні погляди на сутність сенсу життя і спробували висвітлити його в своїх творах.</w:t>
      </w:r>
    </w:p>
    <w:p w:rsidR="00D01070" w:rsidRPr="00D531A2" w:rsidRDefault="00D01070" w:rsidP="00D01070">
      <w:pPr>
        <w:spacing w:after="0"/>
        <w:ind w:firstLine="709"/>
        <w:rPr>
          <w:rFonts w:eastAsia="Times New Roman" w:cs="Times New Roman"/>
          <w:szCs w:val="28"/>
        </w:rPr>
      </w:pPr>
      <w:r w:rsidRPr="00D531A2">
        <w:rPr>
          <w:rFonts w:cs="Times New Roman"/>
          <w:szCs w:val="28"/>
        </w:rPr>
        <w:t>В основі цього лежить розуміння сенсу життя, яке передав В. Франкл. Він стверджував, що у всіх людей є вроджена мотиваційна схильність, яка виступає основним джерелом їхньої поведінки і розвитку. Сенс для кожної людини є унікальним і може змінюватися протягом життя. Важливо виявити цей сенс, свідомо усвідомити його наявність. Ідея Франкла полягає в тому, що сенс присутній в усіх аспектах людського життя, його пот</w:t>
      </w:r>
      <w:r w:rsidR="009036C8" w:rsidRPr="00D531A2">
        <w:rPr>
          <w:rFonts w:cs="Times New Roman"/>
          <w:szCs w:val="28"/>
        </w:rPr>
        <w:t>рібно лише розпізнати та знайти</w:t>
      </w:r>
      <w:r w:rsidR="009036C8" w:rsidRPr="00D531A2">
        <w:rPr>
          <w:rFonts w:eastAsia="Times New Roman" w:cs="Times New Roman"/>
          <w:szCs w:val="28"/>
        </w:rPr>
        <w:t xml:space="preserve"> (Франкл, 1968).</w:t>
      </w:r>
    </w:p>
    <w:p w:rsidR="00D01070" w:rsidRPr="00D531A2" w:rsidRDefault="00D01070" w:rsidP="00D01070">
      <w:pPr>
        <w:spacing w:after="0"/>
        <w:ind w:firstLine="709"/>
        <w:rPr>
          <w:rFonts w:cs="Times New Roman"/>
          <w:szCs w:val="28"/>
        </w:rPr>
      </w:pPr>
      <w:r w:rsidRPr="00D531A2">
        <w:rPr>
          <w:rFonts w:cs="Times New Roman"/>
          <w:szCs w:val="28"/>
        </w:rPr>
        <w:t>Розглядаючи сенс життя в молодості, Р. Бернс, видатний англійський психолог, описує його як концепцію Я</w:t>
      </w:r>
      <w:r w:rsidR="00B40FB8" w:rsidRPr="00D531A2">
        <w:rPr>
          <w:rFonts w:cs="Times New Roman"/>
          <w:szCs w:val="28"/>
        </w:rPr>
        <w:t xml:space="preserve"> (Бернс, 1982)</w:t>
      </w:r>
      <w:r w:rsidRPr="00D531A2">
        <w:rPr>
          <w:rFonts w:cs="Times New Roman"/>
          <w:szCs w:val="28"/>
        </w:rPr>
        <w:t>. Це включає всі уявлення, які людина має про себе, а також її оцінку цих уявлень. У підлітковому віці, описовим компонентом сенсу життя часто стає образ самого себе, який відображає те, як особистість бачить себе. Самооцінка або самоприйняття є компонентом, що стосується ставлення до себе і до власних індивідуальних якостей. Я-концепція не лише визначає, яка особистість є, але й те, як вона сприймає свою активну роль у житті та можливості свого майбутнього розвитку.</w:t>
      </w:r>
    </w:p>
    <w:p w:rsidR="00D01070" w:rsidRPr="00D531A2" w:rsidRDefault="00D01070" w:rsidP="00D01070">
      <w:pPr>
        <w:spacing w:after="0"/>
        <w:ind w:firstLine="709"/>
        <w:rPr>
          <w:rFonts w:cs="Times New Roman"/>
          <w:szCs w:val="28"/>
        </w:rPr>
      </w:pPr>
      <w:r w:rsidRPr="00D531A2">
        <w:rPr>
          <w:rFonts w:cs="Times New Roman"/>
          <w:szCs w:val="28"/>
        </w:rPr>
        <w:t xml:space="preserve">Я-концепція виникає в результаті соціальної взаємодії і завжди є унікальним результатом психічного розвитку людини. Вона є психічним придбанням, стійким, але схильним до внутрішніх змін і коливань. Я-концепція залишає свій слід у всіх аспектах життя людини, від дитинства до старості. На початку молодості сенс життя значно залежить від зовнішніх впливів, але з часом він набуває самостійної ролі в житті кожної людини. З </w:t>
      </w:r>
      <w:r w:rsidRPr="00D531A2">
        <w:rPr>
          <w:rFonts w:cs="Times New Roman"/>
          <w:szCs w:val="28"/>
        </w:rPr>
        <w:lastRenderedPageBreak/>
        <w:t>самого народження Я-концепція виступає як активний початок і функціонує у т</w:t>
      </w:r>
      <w:r w:rsidR="007E7CB4" w:rsidRPr="00D531A2">
        <w:rPr>
          <w:rFonts w:cs="Times New Roman"/>
          <w:szCs w:val="28"/>
        </w:rPr>
        <w:t>рьох рольових аспектах (Бернс, 2014).</w:t>
      </w:r>
    </w:p>
    <w:p w:rsidR="00D01070" w:rsidRPr="00D531A2" w:rsidRDefault="00D01070" w:rsidP="00D01070">
      <w:pPr>
        <w:spacing w:after="0"/>
        <w:ind w:firstLine="709"/>
        <w:rPr>
          <w:rFonts w:cs="Times New Roman"/>
          <w:szCs w:val="28"/>
        </w:rPr>
      </w:pPr>
      <w:r w:rsidRPr="00D531A2">
        <w:rPr>
          <w:rFonts w:cs="Times New Roman"/>
          <w:szCs w:val="28"/>
        </w:rPr>
        <w:t>Психологічні дослідження формування сенсу життя в молодості здійснюються в кількох напрямах. По-перше, вивчаються зміни в змісті сенсу життя підлітків, а також його складові. Досліджується, які якості краще розпізнаються, як з віком змінюються рівень і критерії самооцінки, яке значення приділяється зовнішності та духовно-моральним якостям. Також вивчається достовірність і об'єктивність сенсу життя, зміна структури Я-образу в цілому, такі як його диференційованість, внутрішня узгодженість, стабільність та суб'єктивне значення. Усі ці показники розкривають специфіку перехідного періоду, що суттєво відрізняється від дитинства та зрілості, і саме у цьому віці встановлюється межа між підлітком та юнаком.</w:t>
      </w:r>
    </w:p>
    <w:p w:rsidR="00D01070" w:rsidRPr="00D531A2" w:rsidRDefault="00D01070" w:rsidP="00D01070">
      <w:pPr>
        <w:spacing w:after="0"/>
        <w:ind w:firstLine="709"/>
        <w:rPr>
          <w:rFonts w:cs="Times New Roman"/>
          <w:szCs w:val="28"/>
        </w:rPr>
      </w:pPr>
      <w:r w:rsidRPr="00D531A2">
        <w:rPr>
          <w:rFonts w:cs="Times New Roman"/>
          <w:szCs w:val="28"/>
        </w:rPr>
        <w:t>У молодшому підлітковому віці молоді люди поступово змінюють своє сприйняття себе. Вони ставлять більший акцент на свою зовнішність, формують образ тіла та приймають свою зовнішність. Однак з часом вони починають більше цінувати свої розумові, вольові та моральні якості, які впливають на їхню успішність та взаємини з іншими. Цей перехідний період дозволяє молодим людям розвиватись та формувати більш повне уявлення про себе та свої цінності.</w:t>
      </w:r>
    </w:p>
    <w:p w:rsidR="00D01070" w:rsidRPr="00D531A2" w:rsidRDefault="00D01070" w:rsidP="00D01070">
      <w:pPr>
        <w:spacing w:after="0"/>
        <w:ind w:firstLine="709"/>
        <w:rPr>
          <w:rFonts w:eastAsia="Times New Roman" w:cs="Times New Roman"/>
          <w:szCs w:val="28"/>
        </w:rPr>
      </w:pPr>
      <w:r w:rsidRPr="00D531A2">
        <w:rPr>
          <w:rFonts w:cs="Times New Roman"/>
          <w:szCs w:val="28"/>
        </w:rPr>
        <w:t>Дослідження показують, що зростаюча складність та диференціація елементів Я-образу спостерігається у всіх вікових групах, без різких перерв або криз. Дорослі люди виявляють більше якостей у своєму Я-образі порівняно зі юнаками, які, у свою чергу, виявляють більше якостей, ніж підлітки, а підлітки більше, ніж діти. Згідно з дослідженням Бернштейна, старші підлітки розвивають більш базове когнітивне вміння - абстрагування, яке дозволяє їм реконст</w:t>
      </w:r>
      <w:r w:rsidR="00DD491E" w:rsidRPr="00D531A2">
        <w:rPr>
          <w:rFonts w:cs="Times New Roman"/>
          <w:szCs w:val="28"/>
        </w:rPr>
        <w:t>руювати свої особистісні якості</w:t>
      </w:r>
      <w:r w:rsidR="008F61D8" w:rsidRPr="00D531A2">
        <w:rPr>
          <w:rFonts w:eastAsia="Times New Roman" w:cs="Times New Roman"/>
          <w:szCs w:val="28"/>
        </w:rPr>
        <w:t xml:space="preserve"> (Столяренко та ін.</w:t>
      </w:r>
      <w:r w:rsidR="00DD491E" w:rsidRPr="00D531A2">
        <w:rPr>
          <w:rFonts w:eastAsia="Times New Roman" w:cs="Times New Roman"/>
          <w:szCs w:val="28"/>
        </w:rPr>
        <w:t>,</w:t>
      </w:r>
      <w:r w:rsidR="008F61D8" w:rsidRPr="00D531A2">
        <w:rPr>
          <w:rFonts w:eastAsia="Times New Roman" w:cs="Times New Roman"/>
          <w:szCs w:val="28"/>
        </w:rPr>
        <w:t xml:space="preserve"> 2023)</w:t>
      </w:r>
      <w:r w:rsidR="00DD491E" w:rsidRPr="00D531A2">
        <w:rPr>
          <w:rFonts w:eastAsia="Times New Roman" w:cs="Times New Roman"/>
          <w:szCs w:val="28"/>
        </w:rPr>
        <w:t>.</w:t>
      </w:r>
    </w:p>
    <w:p w:rsidR="006B0626" w:rsidRPr="00BA3693" w:rsidRDefault="00D01070" w:rsidP="00D94E23">
      <w:pPr>
        <w:ind w:firstLine="709"/>
        <w:rPr>
          <w:rFonts w:eastAsia="Times New Roman" w:cs="Times New Roman"/>
          <w:szCs w:val="28"/>
        </w:rPr>
      </w:pPr>
      <w:r w:rsidRPr="00D531A2">
        <w:rPr>
          <w:rFonts w:cs="Times New Roman"/>
          <w:szCs w:val="28"/>
        </w:rPr>
        <w:t xml:space="preserve">Зауважується, що з віком інтегративна тенденція, яка залежить від узгодженості та цілісності Я-образу, посилюється. Однак цей процес відбувається трохи пізніше, ніж здатність до абстрагування. У підлітків і молодих людей самоопис краще організований і структурований порівняно з </w:t>
      </w:r>
      <w:r w:rsidRPr="00D531A2">
        <w:rPr>
          <w:rFonts w:cs="Times New Roman"/>
          <w:szCs w:val="28"/>
        </w:rPr>
        <w:lastRenderedPageBreak/>
        <w:t>дитячим, він складається з кількох основних характеристик. Однак, незабезпеченість у визначенні міри задоволеності, роздратування та складнощі переходу від оцінки зовнішніх осіб до власної самооцінки можуть створювати внутрішні протиріччя у самосвідомості, які водночас є джерелом по</w:t>
      </w:r>
      <w:r w:rsidR="00DC253F" w:rsidRPr="00D531A2">
        <w:rPr>
          <w:rFonts w:cs="Times New Roman"/>
          <w:szCs w:val="28"/>
        </w:rPr>
        <w:t>дальшого особистісного розвитку</w:t>
      </w:r>
      <w:r w:rsidR="00DC253F" w:rsidRPr="00D531A2">
        <w:rPr>
          <w:rFonts w:eastAsia="Times New Roman" w:cs="Times New Roman"/>
          <w:szCs w:val="28"/>
        </w:rPr>
        <w:t xml:space="preserve"> (Столяренко та ін., 2023).</w:t>
      </w:r>
    </w:p>
    <w:p w:rsidR="000B188D" w:rsidRPr="00FF6788" w:rsidRDefault="00072CD1" w:rsidP="0071544C">
      <w:pPr>
        <w:pStyle w:val="2"/>
        <w:spacing w:after="240"/>
        <w:ind w:firstLine="709"/>
        <w:rPr>
          <w:lang w:val="ru-RU"/>
        </w:rPr>
      </w:pPr>
      <w:bookmarkStart w:id="2" w:name="_Toc165880244"/>
      <w:r w:rsidRPr="00D531A2">
        <w:t>1.2</w:t>
      </w:r>
      <w:r w:rsidR="00FF6788">
        <w:rPr>
          <w:lang w:val="ru-RU"/>
        </w:rPr>
        <w:t>.</w:t>
      </w:r>
      <w:r w:rsidRPr="00D531A2">
        <w:t xml:space="preserve"> </w:t>
      </w:r>
      <w:r w:rsidR="00174A99" w:rsidRPr="00D531A2">
        <w:t>Чинники, що впливають на формуван</w:t>
      </w:r>
      <w:r w:rsidR="009D4DC7" w:rsidRPr="00D531A2">
        <w:t>ня сенсу життя у юнацькому віці</w:t>
      </w:r>
      <w:r w:rsidR="00FF6788">
        <w:rPr>
          <w:lang w:val="ru-RU"/>
        </w:rPr>
        <w:t>.</w:t>
      </w:r>
      <w:bookmarkEnd w:id="2"/>
    </w:p>
    <w:p w:rsidR="00BA3693" w:rsidRPr="00BA3693" w:rsidRDefault="00BA3693" w:rsidP="00BA3693">
      <w:pPr>
        <w:spacing w:after="0"/>
        <w:ind w:firstLine="709"/>
      </w:pPr>
      <w:r w:rsidRPr="00BA3693">
        <w:t>У сучасному світі важливим завданням є розуміння та вивчення факторів, що впливають на формування сенсу життя у юнацькому віці. Юнацький період є ключовим для формування ідентичності та цінностей особистості, а тому вивчення його особливостей є актуальним та важливим завданням для суспільства. У даному підрозділі дипломної роботи будуть розглянуті основні чинники, які впливають на формування сенсу життя підлітків, зокрема: сімейне середовище, соціальне середовище, освітнє середовище та культурні аспекти.</w:t>
      </w:r>
    </w:p>
    <w:p w:rsidR="00BA3693" w:rsidRPr="00BA3693" w:rsidRDefault="00BA3693" w:rsidP="00BA3693">
      <w:pPr>
        <w:spacing w:after="0"/>
        <w:ind w:firstLine="709"/>
      </w:pPr>
      <w:r w:rsidRPr="00BA3693">
        <w:t>Актуальність цієї теми обумовлена декількома факторами. По-перше, сучасне суспільство стикається з рядом викликів та проблем, пов'язаних з формуванням особистості у молоді. Подолання цих викликів передбачає розуміння впливу різноманітних факторів на життєві орієнтації та цінності підлітків. По-друге, вивчення цієї теми дозволить розробляти більш ефективні програми та стратегії підтримки молоді, спрямовані на розвиток позитивних життєвих установок. По-третє, існує необхідність у розбудові здорових та стійких особистостей, здатних успішно адаптуватися до складних викликів сучасності.</w:t>
      </w:r>
    </w:p>
    <w:p w:rsidR="00BA3693" w:rsidRPr="00BA3693" w:rsidRDefault="00BA3693" w:rsidP="00BA3693">
      <w:pPr>
        <w:spacing w:after="0"/>
        <w:ind w:firstLine="709"/>
      </w:pPr>
      <w:r w:rsidRPr="00BA3693">
        <w:t xml:space="preserve">Розглядання таких аспектів, як сімейне, соціальне та освітнє середовище, а також культурні аспекти, має велике значення, оскільки саме вони визначають основні вектори впливу на формування сенсу життя у молоді. Сімейне середовище відіграє ключову роль у становленні цінностей та поглядів особистості, соціальне середовище впливає на формування </w:t>
      </w:r>
      <w:r w:rsidRPr="00BA3693">
        <w:lastRenderedPageBreak/>
        <w:t>соціальних ролей та ідентичності, а освітнє середовище визначає можливості для саморозвитку та професійного зростання. Крім того, культурні аспекти відображають сукупність цінностей та традицій, які формуються в рамках певної культурної спільноти і впливають на індивідуальні переконання та ставлення до життя.</w:t>
      </w:r>
    </w:p>
    <w:p w:rsidR="006B0626" w:rsidRPr="00D531A2" w:rsidRDefault="00BA3693" w:rsidP="00D94E23">
      <w:pPr>
        <w:ind w:firstLine="709"/>
      </w:pPr>
      <w:r w:rsidRPr="00BA3693">
        <w:t>Отже, вивчення чинників, що впливають на формування сенсу життя у юнацькому віці, є актуальним та важливим завданням, яке сприятиме розумінню особливостей розвитку молоді та розробці ефективних стратегій їхньої підтримки та супроводу.</w:t>
      </w:r>
    </w:p>
    <w:p w:rsidR="00F15812" w:rsidRPr="00AB28AF" w:rsidRDefault="00F15812" w:rsidP="0071544C">
      <w:pPr>
        <w:pStyle w:val="3"/>
        <w:spacing w:after="240"/>
        <w:ind w:firstLine="709"/>
        <w:rPr>
          <w:lang w:val="ru-RU"/>
        </w:rPr>
      </w:pPr>
      <w:bookmarkStart w:id="3" w:name="_Toc165880245"/>
      <w:r w:rsidRPr="00D531A2">
        <w:t>1.2.1</w:t>
      </w:r>
      <w:r w:rsidR="00AB28AF">
        <w:rPr>
          <w:lang w:val="ru-RU"/>
        </w:rPr>
        <w:t>.</w:t>
      </w:r>
      <w:r w:rsidRPr="00D531A2">
        <w:t xml:space="preserve"> Сімейне середовище</w:t>
      </w:r>
      <w:r w:rsidR="00AB28AF">
        <w:rPr>
          <w:lang w:val="ru-RU"/>
        </w:rPr>
        <w:t>.</w:t>
      </w:r>
      <w:bookmarkEnd w:id="3"/>
    </w:p>
    <w:p w:rsidR="00043C13" w:rsidRPr="00D531A2" w:rsidRDefault="00043C13" w:rsidP="008D03ED">
      <w:pPr>
        <w:spacing w:after="0"/>
        <w:ind w:firstLine="709"/>
      </w:pPr>
      <w:r w:rsidRPr="00D531A2">
        <w:t>Сімейне середовище відіграє важливу роль у формуванні сенсу життя у юнацькому віці. Взаємини з батьками, відносини з родичами та сімейні традиції можуть мати великий вплив на уявлення підлітків про сенс свого існування та їхні життєві цінно</w:t>
      </w:r>
      <w:r w:rsidR="008A1A85" w:rsidRPr="00D531A2">
        <w:t>сті.</w:t>
      </w:r>
    </w:p>
    <w:p w:rsidR="00174A99" w:rsidRPr="00D531A2" w:rsidRDefault="00BC7F17" w:rsidP="008D03ED">
      <w:pPr>
        <w:spacing w:after="0"/>
        <w:ind w:firstLine="709"/>
      </w:pPr>
      <w:r w:rsidRPr="00D531A2">
        <w:t>Вхід дитини в суспільне оточення залежить від впливу батьків і атмосфери, що панує в їхній родині. Виховання в сім'ї є одним із способів, який об'єднує усвідомлені дії батьків з щоденним впливом родинного життя. Сім'я - це соціальна спільнота, що складається з чоловіка, жінки, їхніх дітей та інших членів родини, пов'язаних шлюбними, кровними або прийомними зв'язками. Вона функціонує на основі спільного економічного, побутового та морально-психологічного співжиття, взаємної відповідальності і виховання дітей.</w:t>
      </w:r>
      <w:r w:rsidR="008A1A85" w:rsidRPr="00D531A2">
        <w:t xml:space="preserve"> (Буленко, 2015)</w:t>
      </w:r>
    </w:p>
    <w:p w:rsidR="00FC4222" w:rsidRPr="00D531A2" w:rsidRDefault="00BC7F17" w:rsidP="009F1E6B">
      <w:pPr>
        <w:spacing w:after="0"/>
        <w:ind w:firstLine="709"/>
      </w:pPr>
      <w:r w:rsidRPr="00D531A2">
        <w:t xml:space="preserve">Роль сімейного середовища у формуванні сенсу життя у юнацькому віці є предметом інтересу численних дослідників у галузі психології та соціології. Один із провідних дослідників, що присвятив свою увагу цій темі, - Діана Баумрінд. У своїй класичній роботі вона досліджувала різноманітні стилі батьківства (авторитарний, демократичний, ліберальний) та їх вплив на розвиток дітей. Згідно з дослідженнями Баумрінд, діти, які виростають у сім'ях з демократичним стилем батьківства, частіше схильні до  формування чітких </w:t>
      </w:r>
      <w:r w:rsidRPr="00D531A2">
        <w:lastRenderedPageBreak/>
        <w:t>життєвих цінностей, адекватної самооцінки та розвинених навичок прийняття рішень, оскільки вони відчуваються прийнятими та підтриманими.</w:t>
      </w:r>
      <w:r w:rsidR="00FC4222" w:rsidRPr="00D531A2">
        <w:t xml:space="preserve"> Разом з тим одним із головних соціальних детермінант тривожності в юнацькому віці є стиль виховання дітей у сім'ї</w:t>
      </w:r>
      <w:r w:rsidR="00EF4E08" w:rsidRPr="00D531A2">
        <w:t xml:space="preserve"> (Баумрінд, 1968)</w:t>
      </w:r>
      <w:r w:rsidR="00FC4222" w:rsidRPr="00D531A2">
        <w:t>. Дослідники В. Кротенко та І. Заставна стверджують, що сімейне середовище може здійснювати як позитивний, так і негативний вплив на розвиток особистості дитини, а певні стилі виховання сприяють форм</w:t>
      </w:r>
      <w:r w:rsidR="00ED1FB5" w:rsidRPr="00D531A2">
        <w:t>уванню певних рис у підлітків</w:t>
      </w:r>
      <w:r w:rsidR="00FC4222" w:rsidRPr="00D531A2">
        <w:t xml:space="preserve">. Як наслідок, можуть виникати </w:t>
      </w:r>
      <w:r w:rsidR="00ED1FB5" w:rsidRPr="00D531A2">
        <w:t>дезадаптивні прояви тривожності (Дмитренко, Мармазинська, &amp; Тарновська, 2001).</w:t>
      </w:r>
    </w:p>
    <w:p w:rsidR="00FC4222" w:rsidRPr="00D531A2" w:rsidRDefault="00FC4222" w:rsidP="00FC4222">
      <w:pPr>
        <w:spacing w:after="0"/>
        <w:ind w:firstLine="709"/>
      </w:pPr>
      <w:r w:rsidRPr="00D531A2">
        <w:t>У результаті теоретико-методологічного вивчення цього питання було побудовано теоретичну модель, яка дозволяє дослідити, як різні стилі сімейного виховання формують тривожність у підлітковому віці (див. рис. 1).</w:t>
      </w:r>
    </w:p>
    <w:p w:rsidR="00231F30" w:rsidRPr="00D531A2" w:rsidRDefault="00FC4222" w:rsidP="00FC4222">
      <w:pPr>
        <w:spacing w:after="0"/>
        <w:ind w:firstLine="709"/>
      </w:pPr>
      <w:r w:rsidRPr="00D531A2">
        <w:t>Ця модель інтегрує якісний порівняльний аналіз (QCA) двох методологій: "Погляди підлітків на батьківство" Е. Шафера</w:t>
      </w:r>
      <w:r w:rsidR="009F1E6B" w:rsidRPr="00D531A2">
        <w:t xml:space="preserve"> (Квінліван, 2004)</w:t>
      </w:r>
      <w:r w:rsidRPr="00D531A2">
        <w:t xml:space="preserve"> та "Стратегії сімейного виховання" О. Пономаренко</w:t>
      </w:r>
      <w:r w:rsidR="009F1E6B" w:rsidRPr="00D531A2">
        <w:t xml:space="preserve"> (Чайковський, 2020)</w:t>
      </w:r>
      <w:r w:rsidRPr="00D531A2">
        <w:t>.</w:t>
      </w:r>
    </w:p>
    <w:p w:rsidR="000F5D4D" w:rsidRPr="00D531A2" w:rsidRDefault="00930911" w:rsidP="00550FDC">
      <w:pPr>
        <w:ind w:firstLine="708"/>
      </w:pPr>
      <w:r w:rsidRPr="00D531A2">
        <w:t xml:space="preserve">За Е. Шафером, </w:t>
      </w:r>
      <w:r w:rsidR="00FC4222" w:rsidRPr="00D531A2">
        <w:t>деструктивні стилі сімейного виховання охоплюють спектр таких моделей поведінки, як авторитаризм, антагонізм, надмірна вседозволеність і непослідовність, а також ліберальний підхід, на якому наголошує О. Пономаренко. І навпаки, конструктивний стиль сімейного виховання передбачає прояв щирої зацікавленості (</w:t>
      </w:r>
      <w:r w:rsidRPr="00D531A2">
        <w:t>Е. Шафер</w:t>
      </w:r>
      <w:r w:rsidR="00FC4222" w:rsidRPr="00D531A2">
        <w:t>) або застосування авторитарного підходу (за О. Пономаренко). Застосування деструктивних стилів сімейного виховання підвищує схильність до підліткової тривожності, тоді як конструктивні стилі сприяють адаптивності підлітків.</w:t>
      </w:r>
    </w:p>
    <w:p w:rsidR="00C0616C" w:rsidRPr="00D531A2" w:rsidRDefault="0040415D" w:rsidP="00336F56">
      <w:pPr>
        <w:ind w:firstLine="708"/>
        <w:jc w:val="center"/>
      </w:pPr>
      <w:r w:rsidRPr="00D531A2">
        <w:rPr>
          <w:noProof/>
          <w:lang w:eastAsia="uk-UA"/>
        </w:rPr>
        <w:lastRenderedPageBreak/>
        <w:drawing>
          <wp:inline distT="0" distB="0" distL="0" distR="0">
            <wp:extent cx="4376057" cy="28194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 10.png"/>
                    <pic:cNvPicPr/>
                  </pic:nvPicPr>
                  <pic:blipFill>
                    <a:blip r:embed="rId8">
                      <a:extLst>
                        <a:ext uri="{28A0092B-C50C-407E-A947-70E740481C1C}">
                          <a14:useLocalDpi xmlns:a14="http://schemas.microsoft.com/office/drawing/2010/main" val="0"/>
                        </a:ext>
                      </a:extLst>
                    </a:blip>
                    <a:stretch>
                      <a:fillRect/>
                    </a:stretch>
                  </pic:blipFill>
                  <pic:spPr>
                    <a:xfrm>
                      <a:off x="0" y="0"/>
                      <a:ext cx="4402710" cy="2836572"/>
                    </a:xfrm>
                    <a:prstGeom prst="rect">
                      <a:avLst/>
                    </a:prstGeom>
                  </pic:spPr>
                </pic:pic>
              </a:graphicData>
            </a:graphic>
          </wp:inline>
        </w:drawing>
      </w:r>
    </w:p>
    <w:p w:rsidR="006E64AC" w:rsidRPr="00AB28AF" w:rsidRDefault="00AB28AF" w:rsidP="00C501E0">
      <w:pPr>
        <w:ind w:firstLine="0"/>
        <w:rPr>
          <w:szCs w:val="28"/>
          <w:lang w:val="ru-RU"/>
        </w:rPr>
      </w:pPr>
      <w:r>
        <w:rPr>
          <w:szCs w:val="28"/>
        </w:rPr>
        <w:t>Рис. 1.1</w:t>
      </w:r>
      <w:r w:rsidR="00550FDC" w:rsidRPr="00AB28AF">
        <w:rPr>
          <w:szCs w:val="28"/>
        </w:rPr>
        <w:t xml:space="preserve"> Теоретичні засади дослідження впливу стилів сімейного виховання на розвиток тривожності в підлітковому віці</w:t>
      </w:r>
      <w:r>
        <w:rPr>
          <w:szCs w:val="28"/>
          <w:lang w:val="ru-RU"/>
        </w:rPr>
        <w:t>.</w:t>
      </w:r>
    </w:p>
    <w:p w:rsidR="006E64AC" w:rsidRPr="00D531A2" w:rsidRDefault="006E64AC" w:rsidP="006E64AC">
      <w:pPr>
        <w:spacing w:after="0"/>
        <w:ind w:firstLine="708"/>
      </w:pPr>
      <w:r w:rsidRPr="00D531A2">
        <w:t>Наприклад, наявність директивних або авторитарних тенденцій у батьківсько-дитячих стосунках проявляється як схильність до утвердження авторитету, що ґрунтується на матеріальних досягненнях і домінуючому стилі спілкування. Цей авторитет насамперед проявляється в управлінні та оперативній корекції поведінки дитини, що іноді межу</w:t>
      </w:r>
      <w:r w:rsidR="00852BC1" w:rsidRPr="00D531A2">
        <w:t>є з амбітним авторитаризмом (Пономаренко, б.р.).</w:t>
      </w:r>
    </w:p>
    <w:p w:rsidR="006E64AC" w:rsidRPr="00D531A2" w:rsidRDefault="006E64AC" w:rsidP="006E64AC">
      <w:pPr>
        <w:spacing w:after="0"/>
        <w:ind w:firstLine="708"/>
      </w:pPr>
      <w:r w:rsidRPr="00D531A2">
        <w:t xml:space="preserve">І навпаки, ворожість проявляється в актах жорстокості, жорсткому дотриманні загальноприйнятих норм, надмірному прагненні відповідати суспільним очікуванням, виконувати роль "хороших" батьків, і все це в намаганні зберегти позитивні стосунки </w:t>
      </w:r>
      <w:r w:rsidR="002D6E50" w:rsidRPr="00D531A2">
        <w:t>(Пономаренко, б.р.).</w:t>
      </w:r>
    </w:p>
    <w:p w:rsidR="006E64AC" w:rsidRPr="00D531A2" w:rsidRDefault="006E64AC" w:rsidP="006E64AC">
      <w:pPr>
        <w:spacing w:after="0"/>
        <w:ind w:firstLine="708"/>
      </w:pPr>
      <w:r w:rsidRPr="00D531A2">
        <w:t>На противагу цьому, ліберальна батьківська позиція може сприйматися підлітками як відстороненість, байдужість або навіть егоїзм. Отже, надання підліткам надмірної свободи може так само негативно вплинути на розвиток їхньої особистості, як і</w:t>
      </w:r>
      <w:r w:rsidR="00346EAC" w:rsidRPr="00D531A2">
        <w:t xml:space="preserve"> надмірно жорсткі обмеження (Карвацька, 2017).</w:t>
      </w:r>
    </w:p>
    <w:p w:rsidR="006E64AC" w:rsidRPr="00D531A2" w:rsidRDefault="006E64AC" w:rsidP="006E64AC">
      <w:pPr>
        <w:spacing w:after="0"/>
        <w:ind w:firstLine="708"/>
      </w:pPr>
      <w:r w:rsidRPr="00D531A2">
        <w:t xml:space="preserve">На схильність підлітка до тривожності суттєво впливає змішаний і непослідовний стиль виховання. У таких випадках батьки демонструють </w:t>
      </w:r>
      <w:r w:rsidRPr="00D531A2">
        <w:lastRenderedPageBreak/>
        <w:t>мінливе і суперечливе ставлення до процесу виховання, часто реагуючи непередбачувано.</w:t>
      </w:r>
    </w:p>
    <w:p w:rsidR="00E32356" w:rsidRPr="00D531A2" w:rsidRDefault="00E32356" w:rsidP="006E64AC">
      <w:pPr>
        <w:spacing w:after="0"/>
        <w:ind w:firstLine="708"/>
      </w:pPr>
      <w:r w:rsidRPr="00D531A2">
        <w:t>Отже, очевидна динамічна взаємодія між емоційними перепадами у батьківсько-дитячих стосунках, починаючи від дисциплінарних дій, таких як покарання, сльози та лайка, і закінчуючи проява</w:t>
      </w:r>
      <w:r w:rsidR="00F36DBC" w:rsidRPr="00D531A2">
        <w:t>ми доброти та любові (Берегова, Федорчук, 2020).</w:t>
      </w:r>
      <w:r w:rsidRPr="00D531A2">
        <w:t xml:space="preserve"> Така непослідовність часто призводить до того, що дитина стає неконтрольованою, непередбачуваною та егоцентричною, часто приховуючи зневагу до інших.</w:t>
      </w:r>
    </w:p>
    <w:p w:rsidR="00F01FBD" w:rsidRPr="00D531A2" w:rsidRDefault="00F01FBD" w:rsidP="0062491C">
      <w:pPr>
        <w:spacing w:after="0"/>
        <w:ind w:firstLine="708"/>
      </w:pPr>
      <w:r w:rsidRPr="00D531A2">
        <w:t>Сімейне середовище відіграє ключову роль у формуванні сенсу життя в підлітковому віці, а стиль батьківського виховання має значний вплив на цей процес розвитку. Підлітковий вік - це критичний період, який характеризується дослідженням ідентичності, прагненням до автономії та пошуком сенсу і мети в житті. Те, як батьки виконують свої ролі та взаємодіють зі своїми дітьми підліткового віку, глибоко впливає на світогляд, цінності та загальний погляд на життя їхніх нащадків.</w:t>
      </w:r>
    </w:p>
    <w:p w:rsidR="00F01FBD" w:rsidRPr="00D531A2" w:rsidRDefault="00F01FBD" w:rsidP="00F01FBD">
      <w:pPr>
        <w:spacing w:after="0"/>
        <w:ind w:firstLine="708"/>
      </w:pPr>
      <w:r w:rsidRPr="00D531A2">
        <w:t>Батьки, які дотримуються авторитетного</w:t>
      </w:r>
      <w:r w:rsidR="0006419F" w:rsidRPr="00D531A2">
        <w:t xml:space="preserve"> (демократичного)</w:t>
      </w:r>
      <w:r w:rsidRPr="00D531A2">
        <w:t xml:space="preserve"> стилю виховання, що характеризується теплотою, чуйністю та чітким спілкуванням у поєднанні з розумними очікуваннями та межами, як правило, виховують у своїх дітей почуття захищеності та самоповаги. Такі підлітки часто розвивають збалансований погляд на життя, відчуваючи в собі сили досліджувати свої інтереси і досягати поставлених цілей.</w:t>
      </w:r>
    </w:p>
    <w:p w:rsidR="00A82803" w:rsidRPr="00D531A2" w:rsidRDefault="00A82803" w:rsidP="00A82803">
      <w:pPr>
        <w:spacing w:after="0"/>
        <w:ind w:firstLine="708"/>
      </w:pPr>
      <w:r w:rsidRPr="00D531A2">
        <w:t>І навпаки, підлітки, які виховуються в середовищі з авторитарним або ліберальним стилем виховання, можуть мати проблеми з формуванням цілісної життєвої позиції. Авторитарне виховання, з акцентом на суворих правилах і дисципліні, з невеликим простором для переговорів або автономії, може призвести до виникнення у підлітків почуття образи, бунту або неадекватності. З іншого боку, вседозволеність батьків, що характеризується поблажливістю і відсутністю структури, може призвести до того, що підлітки почуватимуться розгубленими або невпевненими щодо свого місця у світі, не матимуть чітких орієнтирів та розуміння свого життєвого шляху.</w:t>
      </w:r>
    </w:p>
    <w:p w:rsidR="00A82803" w:rsidRPr="00D531A2" w:rsidRDefault="00A82803" w:rsidP="00A82803">
      <w:pPr>
        <w:spacing w:after="0"/>
        <w:ind w:firstLine="708"/>
      </w:pPr>
      <w:r w:rsidRPr="00D531A2">
        <w:lastRenderedPageBreak/>
        <w:t>Крім того, сімейне середовище може впливати на формування цінностей, переконань і ставлення підлітків до різних аспектів життя, включаючи стосунки, успіх і суспільні норми. Батьки є основними рольовими моделями для своїх дітей, а їхня поведінка, ставлення та взаємодія формують уявлення підлітків про навколишній світ. Сім'ї, які надають перевагу відкритому спілкуванню, емпатії та повазі до індивідуальних відмінностей, як правило, формують у підлітків більш інклюзивний і толерантний світогляд, заохочуючи їх приймати різноманітність і шукати порозуміння у взаємодії з іншими людьми.</w:t>
      </w:r>
    </w:p>
    <w:p w:rsidR="006B0626" w:rsidRPr="00D531A2" w:rsidRDefault="00A82803" w:rsidP="008F199C">
      <w:pPr>
        <w:ind w:firstLine="708"/>
      </w:pPr>
      <w:r w:rsidRPr="00D531A2">
        <w:t>Отже, сімейне середовище, завдяки стилям і динаміці батьківського виховання, закладає основу для формування сенсу життя в підлітковому віці. Забезпечуючи дбайливе, підтримуюче і позитивне середовище, батьки можуть допомогти своїм дітям зорієнтуватися в складних життєвих ситуаціях з упевненістю в собі, сті</w:t>
      </w:r>
      <w:r w:rsidR="006B0626">
        <w:t>йкістю і сильним почуттям мети.</w:t>
      </w:r>
    </w:p>
    <w:p w:rsidR="00875210" w:rsidRPr="00AB28AF" w:rsidRDefault="00875210" w:rsidP="008F199C">
      <w:pPr>
        <w:pStyle w:val="3"/>
        <w:spacing w:after="240"/>
        <w:ind w:firstLine="709"/>
        <w:rPr>
          <w:lang w:val="ru-RU"/>
        </w:rPr>
      </w:pPr>
      <w:bookmarkStart w:id="4" w:name="_Toc165880246"/>
      <w:r w:rsidRPr="00D531A2">
        <w:t>1.2.2</w:t>
      </w:r>
      <w:r w:rsidR="00AB28AF">
        <w:rPr>
          <w:lang w:val="ru-RU"/>
        </w:rPr>
        <w:t>.</w:t>
      </w:r>
      <w:r w:rsidRPr="00D531A2">
        <w:t xml:space="preserve"> Соціальне середовище</w:t>
      </w:r>
      <w:r w:rsidR="00AB28AF">
        <w:rPr>
          <w:lang w:val="ru-RU"/>
        </w:rPr>
        <w:t>.</w:t>
      </w:r>
      <w:bookmarkEnd w:id="4"/>
    </w:p>
    <w:p w:rsidR="00311F26" w:rsidRPr="00D531A2" w:rsidRDefault="00311F26" w:rsidP="005A6802">
      <w:pPr>
        <w:spacing w:after="0"/>
        <w:ind w:firstLine="709"/>
      </w:pPr>
      <w:r w:rsidRPr="00D531A2">
        <w:t>Середовище охоплює зовнішні чинники, які природним чином впливають на людину і суттєво формують її розвиток. Воно включає природне (географічне), соціальне та домашнє оточення, кожне з яких сприяє особистісному зростанню. Природне середовище, що охоплює клімат і ресурси, впливає на спосіб життя і характер роботи. Водночас, соціальне середовище, що складається з суспільних і психологічних умов, перева</w:t>
      </w:r>
      <w:r w:rsidR="008E2A54" w:rsidRPr="00D531A2">
        <w:t>жно формує розвиток особистості (</w:t>
      </w:r>
      <w:r w:rsidR="00A10DA6" w:rsidRPr="00D531A2">
        <w:t xml:space="preserve">Бронфенбреннер, </w:t>
      </w:r>
      <w:r w:rsidR="008E2A54" w:rsidRPr="00D531A2">
        <w:t>1979).</w:t>
      </w:r>
    </w:p>
    <w:p w:rsidR="00A10DA6" w:rsidRPr="00D531A2" w:rsidRDefault="00542653" w:rsidP="005A6802">
      <w:pPr>
        <w:spacing w:after="0"/>
        <w:ind w:firstLine="709"/>
      </w:pPr>
      <w:r w:rsidRPr="00D531A2">
        <w:t>Згідно концепції Міда, у</w:t>
      </w:r>
      <w:r w:rsidR="00A10DA6" w:rsidRPr="00D531A2">
        <w:t xml:space="preserve"> суспільстві індивіди беруть участь у процесі, відомому як соціалізація, в ході якого вони інтегруються в суспільні структури та громадські кола шляхом засвоєння культурних нюансів, суспільних стандартів і моральних принципів, які слугують основою для формування ключових рис особистості. Цей процес відбувається у двох напрямках: індивіди засвоюють суспільні звичаї, цінності, норми та погляди, притаманні суспільству та соціальним групам, до яких вони належать, і водночас беруть </w:t>
      </w:r>
      <w:r w:rsidR="00A10DA6" w:rsidRPr="00D531A2">
        <w:lastRenderedPageBreak/>
        <w:t xml:space="preserve">участь у соціальній динаміці, набуваючи соціального досвіду з перших вуст. Основна мета соціалізації полягає в тому, щоб озброїти індивідів необхідними навичками, які допоможуть їм орієнтуватися в потоці суспільних викликів, засвоїти мудрість, накопичену попередніми поколіннями, розпізнати своє життєве покликання і знайти шляхи до ефективного самовизначення в суспільстві. Водночас люди стають на шлях самопізнання, самоаналізу та самовдосконалення, прагнучи глибше зрозуміти свою сутність, критично оцінити себе та знайти шляхи для особистісного зростання і </w:t>
      </w:r>
      <w:r w:rsidR="00032DF6" w:rsidRPr="00D531A2">
        <w:t>вдосконалення</w:t>
      </w:r>
      <w:r w:rsidR="00E469A5" w:rsidRPr="00D531A2">
        <w:t xml:space="preserve"> </w:t>
      </w:r>
      <w:r w:rsidR="00032DF6" w:rsidRPr="00D531A2">
        <w:t>(Науменко, 2015).</w:t>
      </w:r>
    </w:p>
    <w:p w:rsidR="00311F26" w:rsidRPr="00D531A2" w:rsidRDefault="00311F26" w:rsidP="005A6802">
      <w:pPr>
        <w:spacing w:after="0"/>
        <w:ind w:firstLine="709"/>
      </w:pPr>
      <w:r w:rsidRPr="00D531A2">
        <w:t>Орієнтуючись у складнощах соціальної взаємодії, підлітки вбирають у себе суспільні очікування та цінності, прагнучи до автономії та самовизначення. Соці</w:t>
      </w:r>
      <w:r w:rsidR="00E82466" w:rsidRPr="00D531A2">
        <w:t>альне середовище слугує інструментом</w:t>
      </w:r>
      <w:r w:rsidRPr="00D531A2">
        <w:t>, де підлітки вирішують екзистенційні питання, намагаючись зрозуміти своє місце у світі та визначити мету свого життя. Через взаємодію з однолітками, сім'єю та суспільством в цілому підлітки формують свою ідентичність та розвивають почуття сенсу, яке</w:t>
      </w:r>
      <w:r w:rsidR="00952C35" w:rsidRPr="00D531A2">
        <w:t xml:space="preserve"> змінюється в міру дорослішання (Штейнберг, 2008).</w:t>
      </w:r>
    </w:p>
    <w:p w:rsidR="00311F26" w:rsidRPr="00D531A2" w:rsidRDefault="00E469A5" w:rsidP="005A6802">
      <w:pPr>
        <w:spacing w:after="0"/>
        <w:ind w:firstLine="709"/>
      </w:pPr>
      <w:r w:rsidRPr="00D531A2">
        <w:t>На думку Е. Еріксона, с</w:t>
      </w:r>
      <w:r w:rsidR="00311F26" w:rsidRPr="00D531A2">
        <w:t>тупінь соціалізації в підлітковому віці вимірюється не лише конформністю, але й появою незалежності, впевненості та ініціативності. Ці якості відображають взаємодію підлітків із суспільними нормами, водночас утверджуючи їхню індивідуальність та прокладаючи свій унікальний життєвий шлях. Зрештою, соціальне середовище відіграє вирішальну роль у формуванні розуміння підлітками сенсу життя, розвитку самосвідомості та полегшенні їхнього шляху до са</w:t>
      </w:r>
      <w:r w:rsidR="00D908CD" w:rsidRPr="00D531A2">
        <w:t>мореалізації та самоствердження (</w:t>
      </w:r>
      <w:r w:rsidRPr="00D531A2">
        <w:t xml:space="preserve">Еріксон, </w:t>
      </w:r>
      <w:r w:rsidR="00D908CD" w:rsidRPr="00D531A2">
        <w:t>1968).</w:t>
      </w:r>
    </w:p>
    <w:p w:rsidR="00311F26" w:rsidRPr="00D531A2" w:rsidRDefault="00311F26" w:rsidP="005A6802">
      <w:pPr>
        <w:spacing w:after="0"/>
        <w:ind w:firstLine="709"/>
      </w:pPr>
      <w:r w:rsidRPr="00D531A2">
        <w:t xml:space="preserve">Підлітковий вік, ключовий етап у житті, що перебуває під сильним впливом соціального оточення, формує екзистенційний сенс життя людини. У підлітковому віці людина проходить інтенсивну соціалізацію, інтегруючись у суспільство та групи однолітків, формуючи таким чином свій світогляд і життєву мету. Соціальне середовище забезпечує підлітків культурними цінностями, нормами та переконаннями, впливаючи на їхнє сприйняття сенсу </w:t>
      </w:r>
      <w:r w:rsidRPr="00D531A2">
        <w:lastRenderedPageBreak/>
        <w:t>життя та своєї ролі в суспільстві.</w:t>
      </w:r>
      <w:r w:rsidR="009E3C34" w:rsidRPr="00D531A2">
        <w:t xml:space="preserve"> </w:t>
      </w:r>
      <w:r w:rsidRPr="00D531A2">
        <w:t>У цьому середовищі індивіди проходять соціалізацію - процес інтеграції в суспільство і соціальні групи шляхом засвоєння культурних елементів, норм і цінностей. Ця подвійність передбачає засвоєння суспільного досвіду, цінностей і норм, а також активну участь у соціальних відносинах для набуття досвіду. Соціалізація має на меті озброїти індивідів навичками орієнтуватися в суспільних викликах, осягнути мудрість предків, зрозуміти своє покликання та ефективно визначити своє місце в суспільстві. Одночасно з цим люди прагнуть до самоусвідомлення, реф</w:t>
      </w:r>
      <w:r w:rsidR="00671D9C" w:rsidRPr="00D531A2">
        <w:t>лексії та вдосконалення (Бергер, Лакманн, 1966).</w:t>
      </w:r>
    </w:p>
    <w:p w:rsidR="00875210" w:rsidRPr="00D531A2" w:rsidRDefault="00875210" w:rsidP="005A6802">
      <w:pPr>
        <w:spacing w:after="0"/>
        <w:ind w:firstLine="709"/>
      </w:pPr>
      <w:r w:rsidRPr="00D531A2">
        <w:t xml:space="preserve">У цьому підрозділі доцільно було б </w:t>
      </w:r>
      <w:r w:rsidR="00607BE4" w:rsidRPr="00D531A2">
        <w:t>використати</w:t>
      </w:r>
      <w:r w:rsidRPr="00D531A2">
        <w:t xml:space="preserve"> результати мого минулорічного дослідження впливу соціального середовища на формування сенсу життя в юнацькому віці.</w:t>
      </w:r>
    </w:p>
    <w:p w:rsidR="0029658E" w:rsidRPr="00D531A2" w:rsidRDefault="0029658E" w:rsidP="005A6802">
      <w:pPr>
        <w:spacing w:after="0"/>
        <w:ind w:firstLine="709"/>
      </w:pPr>
      <w:r w:rsidRPr="00D531A2">
        <w:t>Згідно проведеного дослідження, в період ранньої юності міжособистісне спілкування виявляється однією з ключових сфер активності особистості. Воно відіграє вирішальну роль у самоствердженні та самовираженні як у хлопців, так і в дівчат. На цьому етапі спілкування стає більш вибірковим та інтимним, включаючи взаємодію з батьками, однолітками, друзями, сім'єю та вчителями.</w:t>
      </w:r>
    </w:p>
    <w:p w:rsidR="007B63BE" w:rsidRPr="00D531A2" w:rsidRDefault="007B63BE" w:rsidP="005A6802">
      <w:pPr>
        <w:spacing w:after="0"/>
        <w:ind w:firstLine="709"/>
      </w:pPr>
      <w:r w:rsidRPr="00D531A2">
        <w:t>Міжособистісні стосунки у підлітковому віці відрізняються за статевою приналежністю, з хлопцями, які віддають перевагу взаємодії з друзями, і дівчатами, які більше акцентують увагу на взаємодії з родиною. Це свідчить про різноманітність соціальних потреб та пріоритетів у молоді.</w:t>
      </w:r>
    </w:p>
    <w:p w:rsidR="007B63BE" w:rsidRPr="00D531A2" w:rsidRDefault="007B63BE" w:rsidP="005A6802">
      <w:pPr>
        <w:spacing w:after="0"/>
        <w:ind w:firstLine="709"/>
      </w:pPr>
      <w:r w:rsidRPr="00D531A2">
        <w:t>Крім того, соціальне середовище, у якому зростає молодь, відіграє важливу роль у формуванні їхнього світогляду та ціннісних орієнтацій. Позитивні взаємини з родиною, друзями та іншими членами соціального оточення можуть сприяти розвитку позитивного самовідчуття та збереженню психічного здоров'я.</w:t>
      </w:r>
    </w:p>
    <w:p w:rsidR="0029658E" w:rsidRPr="00D531A2" w:rsidRDefault="007B63BE" w:rsidP="00AB28AF">
      <w:pPr>
        <w:ind w:firstLine="709"/>
      </w:pPr>
      <w:r w:rsidRPr="00D531A2">
        <w:t>Отже, розуміння важливості міжособистісних стосунків та впливу соціального середовища допомагає зрозуміти, як формуєт</w:t>
      </w:r>
      <w:r w:rsidR="00E47B68" w:rsidRPr="00D531A2">
        <w:t>ься сенс життя у юнацькому віці та</w:t>
      </w:r>
      <w:r w:rsidRPr="00D531A2">
        <w:t xml:space="preserve"> може мати практичне значення для психологічної </w:t>
      </w:r>
      <w:r w:rsidRPr="00D531A2">
        <w:lastRenderedPageBreak/>
        <w:t>підтримки та розвитку молоді, сприяючи їхньому психосоціальному благополуччю та самореалізації.</w:t>
      </w:r>
    </w:p>
    <w:p w:rsidR="009B3744" w:rsidRPr="00D531A2" w:rsidRDefault="009B3744" w:rsidP="005A6802">
      <w:pPr>
        <w:pStyle w:val="3"/>
        <w:spacing w:after="240"/>
        <w:ind w:firstLine="709"/>
      </w:pPr>
      <w:bookmarkStart w:id="5" w:name="_Toc165880247"/>
      <w:r w:rsidRPr="00D531A2">
        <w:t>1.2.3</w:t>
      </w:r>
      <w:r w:rsidR="00AB28AF">
        <w:rPr>
          <w:lang w:val="ru-RU"/>
        </w:rPr>
        <w:t>.</w:t>
      </w:r>
      <w:r w:rsidRPr="00D531A2">
        <w:t xml:space="preserve"> Освітнє середовище</w:t>
      </w:r>
      <w:r w:rsidR="009B118D" w:rsidRPr="00D531A2">
        <w:t xml:space="preserve"> та культурні аспекти</w:t>
      </w:r>
      <w:bookmarkEnd w:id="5"/>
    </w:p>
    <w:p w:rsidR="009D1C97" w:rsidRPr="00D531A2" w:rsidRDefault="009D1C97" w:rsidP="009D1C97">
      <w:pPr>
        <w:spacing w:after="0"/>
        <w:ind w:firstLine="709"/>
      </w:pPr>
      <w:r w:rsidRPr="00D531A2">
        <w:t>На пізньому підлітковому та ранньому юнацькому етапі розвитку особистості, освітнє середовище має великий вплив на формування світогляду, системи цінностей та самосвідомості молодої людини. У цьому віці зростає значення інтелектуального компоненту особистості, що допомагає розуміти сутність життя та власного місця у світі.</w:t>
      </w:r>
    </w:p>
    <w:p w:rsidR="009D1C97" w:rsidRPr="00D531A2" w:rsidRDefault="009D1C97" w:rsidP="009D1C97">
      <w:pPr>
        <w:spacing w:after="0"/>
        <w:ind w:firstLine="709"/>
      </w:pPr>
      <w:r w:rsidRPr="00D531A2">
        <w:t>Важливо враховувати, що образ "Я" підлітка на цьому етапі може бути нестабільним та менш позитивним порівняно з попередніми стадіями розвитку. Згідно з концепцією Е. Еріксона, підліток вирішує завдання розвитку рольової ідентичності, що стане основою для подальшого формування особистості дорослої людини.</w:t>
      </w:r>
      <w:r w:rsidR="00824FF1" w:rsidRPr="00D531A2">
        <w:t xml:space="preserve"> Еріксон запропонував психосоціальну теорію розвитку, яка підкреслює важливість формування ідентичності в підлітковому віці </w:t>
      </w:r>
      <w:r w:rsidR="00F648E2" w:rsidRPr="00D531A2">
        <w:t xml:space="preserve">(Еріксон, 1968). </w:t>
      </w:r>
      <w:r w:rsidR="00824FF1" w:rsidRPr="00D531A2">
        <w:t xml:space="preserve">Згідно з </w:t>
      </w:r>
      <w:r w:rsidR="00656EF9" w:rsidRPr="00D531A2">
        <w:t>останнім</w:t>
      </w:r>
      <w:r w:rsidR="00824FF1" w:rsidRPr="00D531A2">
        <w:t xml:space="preserve">, підлітки проходять стадію плутанини ідентичності та ролі, коли вони досліджують різні ролі та цінності, щоб встановити цілісне відчуття себе. Освітнє середовище надає підліткам можливість займатися саморефлексією, досліджувати свої інтереси та розвивати почуття мети, що відповідає їхнім цінностям і прагненням </w:t>
      </w:r>
      <w:r w:rsidR="00F648E2" w:rsidRPr="00D531A2">
        <w:t>(Еріксон, 1968).</w:t>
      </w:r>
    </w:p>
    <w:p w:rsidR="009D1C97" w:rsidRPr="00D531A2" w:rsidRDefault="000217B1" w:rsidP="009D1C97">
      <w:pPr>
        <w:spacing w:after="0"/>
        <w:ind w:firstLine="709"/>
        <w:rPr>
          <w:lang w:eastAsia="uk-UA"/>
        </w:rPr>
      </w:pPr>
      <w:r w:rsidRPr="00D531A2">
        <w:t xml:space="preserve">Безліч дослідників </w:t>
      </w:r>
      <w:r w:rsidR="009D1C97" w:rsidRPr="00D531A2">
        <w:t>вказують на важливість саморегуляції особистості на цьому етапі розвитку. Це включає в себе визначення власних позицій, корекцію них та здійснення змін у діяльності для досягнення бажаних результатів. Такий процес спрямований на підтримку продуктивності та розвиток особ</w:t>
      </w:r>
      <w:r w:rsidRPr="00D531A2">
        <w:t>истості до потенціального рівня (Білоус, 2016).</w:t>
      </w:r>
    </w:p>
    <w:p w:rsidR="009D1C97" w:rsidRPr="00D531A2" w:rsidRDefault="009D1C97" w:rsidP="009D1C97">
      <w:pPr>
        <w:spacing w:after="0"/>
        <w:ind w:firstLine="709"/>
      </w:pPr>
      <w:r w:rsidRPr="00D531A2">
        <w:t>Один зі світових вчених, що досліджував аспекти саморегуляції, - Деніель Гоулмен. Він розглядає саморегуляцію як здатність контролювати свої дії та емоції з метою досягнення певних цілей.</w:t>
      </w:r>
    </w:p>
    <w:p w:rsidR="009D1C97" w:rsidRPr="00D531A2" w:rsidRDefault="009D1C97" w:rsidP="009D1C97">
      <w:pPr>
        <w:spacing w:after="0"/>
        <w:ind w:firstLine="709"/>
      </w:pPr>
      <w:r w:rsidRPr="00D531A2">
        <w:lastRenderedPageBreak/>
        <w:t>Зокрема, Деніель Гоулмен розглядає поняття емоційного інтелекту, який включає в себе вміння розуміти та управляти власними емоціями та емоціями оточуючих. У контексті підліткового розвитку це може бути особливо важливим, оскільки підлітки часто стикаються зі стресом та емоційними перепадами, які можуть впливат</w:t>
      </w:r>
      <w:r w:rsidR="003839DC" w:rsidRPr="00D531A2">
        <w:t>и на їхнє поведінку та навчання (Гоулмен, 1996).</w:t>
      </w:r>
    </w:p>
    <w:p w:rsidR="00824FF1" w:rsidRPr="00D531A2" w:rsidRDefault="00824FF1" w:rsidP="00824FF1">
      <w:pPr>
        <w:spacing w:after="0"/>
        <w:ind w:firstLine="709"/>
      </w:pPr>
      <w:r w:rsidRPr="00D531A2">
        <w:t>Крім того, Вільям Деймон, провідний експерт з питань моралі та розвитку характеру, підкреслює роль освіти у формуванні</w:t>
      </w:r>
      <w:r w:rsidR="008A584F" w:rsidRPr="00D531A2">
        <w:t xml:space="preserve"> почуття мети та сенсу життя (Деймон, 1981)</w:t>
      </w:r>
      <w:r w:rsidRPr="00D531A2">
        <w:t>. Деймон стверджує, що школи можуть сприяти осмисленому залученню, надаючи учням можливості реалізовувати свої інтереси, ставити цілі та робити внесок у розвиток своїх громад. Заохочуючи автономію, компетентність і спорідненість, освітяни можуть сприяти розвитку почуття мети, що виходить за межі а</w:t>
      </w:r>
      <w:r w:rsidR="008A584F" w:rsidRPr="00D531A2">
        <w:t>кадемічних досягнень (Деймон, 1981)</w:t>
      </w:r>
      <w:r w:rsidRPr="00D531A2">
        <w:t>.</w:t>
      </w:r>
    </w:p>
    <w:p w:rsidR="00572289" w:rsidRPr="00D531A2" w:rsidRDefault="00824FF1" w:rsidP="00824FF1">
      <w:pPr>
        <w:spacing w:after="0"/>
        <w:ind w:firstLine="709"/>
      </w:pPr>
      <w:r w:rsidRPr="00D531A2">
        <w:t>Такі філософи, як Мартін Гайдегер і Жан-Поль Сартр, пропонують екзистенційні погляди на пошук се</w:t>
      </w:r>
      <w:r w:rsidR="00E55CB5" w:rsidRPr="00D531A2">
        <w:t xml:space="preserve">нсу та автентичності життя. </w:t>
      </w:r>
      <w:r w:rsidRPr="00D531A2">
        <w:t>Гайдегер стверджує, що люди стикаються з питаннями сенсу та існування у своєму повсякденному досвіді, підкреслюючи важливість ав</w:t>
      </w:r>
      <w:r w:rsidR="00E55CB5" w:rsidRPr="00D531A2">
        <w:t>тентичності та вірності собі</w:t>
      </w:r>
      <w:r w:rsidRPr="00D531A2">
        <w:t>. Сартр, з іншого боку, досліджує концепцію екзистенціальної свободи та відповідальності людини за створення власного сенсу у світі,</w:t>
      </w:r>
      <w:r w:rsidR="00E55CB5" w:rsidRPr="00D531A2">
        <w:t xml:space="preserve"> позбавленому вродженої мети</w:t>
      </w:r>
      <w:r w:rsidR="001C1976" w:rsidRPr="00D531A2">
        <w:t xml:space="preserve"> (Гейдгер, 1962; Сартр 1972).</w:t>
      </w:r>
    </w:p>
    <w:p w:rsidR="00824FF1" w:rsidRPr="00D531A2" w:rsidRDefault="00824FF1" w:rsidP="00824FF1">
      <w:pPr>
        <w:spacing w:after="0"/>
        <w:ind w:firstLine="709"/>
      </w:pPr>
      <w:r w:rsidRPr="00D531A2">
        <w:t>Ці філософські погляди підкреслюють роль освіти у сприянні екзистенційному дослідженню та самопізнанню. Максін Грін, впливовий філософ освіти, виступає за навчальну програму, яка сприяє критичній рефлексії, естетичному досвіду та діалогу, щоб залучити учнів до вирішення питань сенсу та</w:t>
      </w:r>
      <w:r w:rsidR="006E3B9A" w:rsidRPr="00D531A2">
        <w:t xml:space="preserve"> мети</w:t>
      </w:r>
      <w:r w:rsidRPr="00D531A2">
        <w:t>. Акцент Гріна на уяві та емпатії відповідає екзистенційним темам автентичності та самовираження, пропонуючи освітянам основу для розвитку змі</w:t>
      </w:r>
      <w:r w:rsidR="006E3B9A" w:rsidRPr="00D531A2">
        <w:t>стовного освітнього досвіду (Грін, 2022).</w:t>
      </w:r>
    </w:p>
    <w:p w:rsidR="00824FF1" w:rsidRPr="00D531A2" w:rsidRDefault="00824FF1" w:rsidP="00824FF1">
      <w:pPr>
        <w:spacing w:after="0"/>
        <w:ind w:firstLine="709"/>
      </w:pPr>
      <w:r w:rsidRPr="00D531A2">
        <w:t xml:space="preserve">Сенс життя також формується під впливом культурного та суспільного контекстів, які впливають на цінності, переконання та почуття ідентичності підлітків. Ентоні Гідденс, видатний соціолог, досліджує вплив сучасності та </w:t>
      </w:r>
      <w:r w:rsidRPr="00D531A2">
        <w:lastRenderedPageBreak/>
        <w:t>глобалізації на сприйняття ін</w:t>
      </w:r>
      <w:r w:rsidR="00191B0A" w:rsidRPr="00D531A2">
        <w:t>дивідами себе та суспільства</w:t>
      </w:r>
      <w:r w:rsidRPr="00D531A2">
        <w:t>. У світі, що швидко змінюється, освітнє середовище слугує для підлітків простором, де вони можуть орієнтуватися в різноманітних культурних перспективах, протистояти екзистенційним викликам і конструювати власні нарат</w:t>
      </w:r>
      <w:r w:rsidR="00191B0A" w:rsidRPr="00D531A2">
        <w:t>иви про сенс та ідентичність (Гідденс, 2009)</w:t>
      </w:r>
      <w:r w:rsidRPr="00D531A2">
        <w:t>.</w:t>
      </w:r>
    </w:p>
    <w:p w:rsidR="00926420" w:rsidRPr="00D531A2" w:rsidRDefault="00BF709D" w:rsidP="00851964">
      <w:pPr>
        <w:spacing w:after="0"/>
        <w:ind w:firstLine="709"/>
      </w:pPr>
      <w:r w:rsidRPr="00D531A2">
        <w:t>Отже, освітнє середовище суттєво впливає на формування сенсу життя в підлітковому віці. Дослідники різних галузей, від психології до філософії, підкреслюють його роль у розвитку ідентичності, моральному зростанні та вирішенні екзистенціальних питань. Пропонуючи можливості для роздумів, моральних пошуків і знайомства з різними перспективами, освітні працівники дають підліткам змогу будувати власні наративи про сенс і мету життя. Зрештою, освітнє середовище слугує важливим каталізатором на шляху підлітків до повноцінного та осмисленого життя.</w:t>
      </w:r>
    </w:p>
    <w:p w:rsidR="00926420" w:rsidRPr="00D531A2" w:rsidRDefault="00926420">
      <w:pPr>
        <w:spacing w:line="259" w:lineRule="auto"/>
        <w:ind w:firstLine="0"/>
        <w:jc w:val="left"/>
      </w:pPr>
      <w:r w:rsidRPr="00D531A2">
        <w:br w:type="page"/>
      </w:r>
    </w:p>
    <w:p w:rsidR="00926420" w:rsidRPr="00D531A2" w:rsidRDefault="00926420" w:rsidP="00926420">
      <w:pPr>
        <w:pStyle w:val="1"/>
        <w:jc w:val="center"/>
      </w:pPr>
      <w:bookmarkStart w:id="6" w:name="_Toc165880248"/>
      <w:r w:rsidRPr="00D531A2">
        <w:lastRenderedPageBreak/>
        <w:t>Висновок до 1 роділу</w:t>
      </w:r>
      <w:bookmarkEnd w:id="6"/>
    </w:p>
    <w:p w:rsidR="0023732D" w:rsidRPr="00D531A2" w:rsidRDefault="0023732D" w:rsidP="0023732D">
      <w:pPr>
        <w:spacing w:after="0"/>
        <w:ind w:firstLine="709"/>
      </w:pPr>
      <w:r w:rsidRPr="00D531A2">
        <w:t>У першому розділі ми дослідили поняття сенсу життя та його формування у юнацькому віці. Сенс життя розглядається як ключовий аспект психологічного функціонування особистості, визначаючи її мотивацію, цілі та напрямок життя. Згідно з результатами нашого теоретичного аналізу, сенс життя є індивідуальним конструктом, формування якого залежить від різних факторів.</w:t>
      </w:r>
    </w:p>
    <w:p w:rsidR="0023732D" w:rsidRPr="00D531A2" w:rsidRDefault="0023732D" w:rsidP="0023732D">
      <w:pPr>
        <w:spacing w:after="0"/>
        <w:ind w:firstLine="709"/>
      </w:pPr>
      <w:r w:rsidRPr="00D531A2">
        <w:t>В рамках дослідження ми також проаналізували основні чинники, що впливають на формування сенсу життя у юнацькому віці, такі як сімейне, соціальне, освітнє середовище та культурні аспекти. Виявлено, що кожен з цих чинників відіграє важливу роль у формуванні сенсу життя підлітків і може впливати на їхній подальший розвиток.</w:t>
      </w:r>
    </w:p>
    <w:p w:rsidR="0030394E" w:rsidRPr="00D531A2" w:rsidRDefault="0023732D" w:rsidP="0023732D">
      <w:pPr>
        <w:spacing w:after="0"/>
        <w:ind w:firstLine="709"/>
      </w:pPr>
      <w:r w:rsidRPr="00D531A2">
        <w:t xml:space="preserve">Також у першому розділі ми розглянули основні підходи до визначення смислової сфери особистості та концепцій сенсу життя, представлені у теоріях таких відомих дослідників, як З. Фройд, А. Адлер, К. Юнг, В. Франкл, Дж. Б’юдженталь, Ф. Фенікс, С. Мадді та інші. </w:t>
      </w:r>
      <w:r w:rsidR="0030394E" w:rsidRPr="00D531A2">
        <w:t>Усі ці підходи зосереджені на декількох важливих аспектах, які варто відзначити:</w:t>
      </w:r>
    </w:p>
    <w:p w:rsidR="0030394E" w:rsidRPr="00D531A2" w:rsidRDefault="0030394E" w:rsidP="0023732D">
      <w:pPr>
        <w:pStyle w:val="a5"/>
        <w:numPr>
          <w:ilvl w:val="0"/>
          <w:numId w:val="10"/>
        </w:numPr>
        <w:spacing w:after="0"/>
        <w:ind w:left="709" w:firstLine="0"/>
      </w:pPr>
      <w:r w:rsidRPr="00D531A2">
        <w:t>Потреба у створенні та формуванні сенсу життя випливає з необхідності визначення існування людини, встановлення її мотивів, цілей та прагнень.</w:t>
      </w:r>
    </w:p>
    <w:p w:rsidR="0030394E" w:rsidRPr="00D531A2" w:rsidRDefault="0030394E" w:rsidP="0023732D">
      <w:pPr>
        <w:pStyle w:val="a5"/>
        <w:numPr>
          <w:ilvl w:val="0"/>
          <w:numId w:val="10"/>
        </w:numPr>
        <w:spacing w:after="0"/>
        <w:ind w:left="709" w:firstLine="0"/>
      </w:pPr>
      <w:r w:rsidRPr="00D531A2">
        <w:t>Потреба у поясненні думок та дій людини обумовлена необхідністю керування власним життям - думки та дії людини визначають спосіб та напрямок її життєдіяльності.</w:t>
      </w:r>
    </w:p>
    <w:p w:rsidR="0030394E" w:rsidRPr="00D531A2" w:rsidRDefault="0030394E" w:rsidP="0023732D">
      <w:pPr>
        <w:pStyle w:val="a5"/>
        <w:numPr>
          <w:ilvl w:val="0"/>
          <w:numId w:val="10"/>
        </w:numPr>
        <w:spacing w:after="0"/>
        <w:ind w:left="709" w:firstLine="0"/>
      </w:pPr>
      <w:r w:rsidRPr="00D531A2">
        <w:t>Усі вищезазначені цілі, мотиви та прагнення включають потребу у гармонізації індивідуального (спрямованість на особистісний розвиток, розширення особистісних можливостей) та соціального (взаємодія з суспільством, включеність у спільноту).</w:t>
      </w:r>
    </w:p>
    <w:p w:rsidR="0030394E" w:rsidRPr="00D531A2" w:rsidRDefault="0030394E" w:rsidP="0023732D">
      <w:pPr>
        <w:pStyle w:val="a5"/>
        <w:numPr>
          <w:ilvl w:val="0"/>
          <w:numId w:val="10"/>
        </w:numPr>
        <w:spacing w:after="0"/>
        <w:ind w:left="709" w:firstLine="0"/>
      </w:pPr>
      <w:r w:rsidRPr="00D531A2">
        <w:t>Людська життєдіяльність зумовлена збалансованістю у процесах інтеріоризації та екстеріоризації.</w:t>
      </w:r>
    </w:p>
    <w:p w:rsidR="00023C17" w:rsidRPr="00D531A2" w:rsidRDefault="00023C17" w:rsidP="0023732D">
      <w:pPr>
        <w:spacing w:after="0"/>
        <w:ind w:firstLine="709"/>
      </w:pPr>
      <w:r w:rsidRPr="00D531A2">
        <w:lastRenderedPageBreak/>
        <w:t>У віці ранньої дорослості важливими є такі провідні потреби, як потреба у професійному і особистісному розвитку, самовизначенні та реалізації свого інтелектуального та творчого потенціалу. Також відчутна потреба у соціальному включенні у суспільне життя, яке охоплює розширення соціальних зв'язків та мережі, а також задоволення від спілкування через активне формування дружби та пошук партнера.</w:t>
      </w:r>
    </w:p>
    <w:p w:rsidR="00192E05" w:rsidRPr="00D531A2" w:rsidRDefault="0023732D" w:rsidP="0023732D">
      <w:pPr>
        <w:spacing w:after="0"/>
        <w:ind w:firstLine="709"/>
      </w:pPr>
      <w:r w:rsidRPr="00D531A2">
        <w:t>Отже, у першому розділі ми проаналізували концепцію сенсу життя та розглянули вплив різноманітних чинників на його формування у молодому віці. З'ясувалося, що сенс життя є індивідуальною конструкцією, формування якої залежить від різних аспектів. Досліджені різноманітні підходи до розуміння смислової сфери особистості та концепцій сенсу життя, що дозволило зрозуміти важливість цього поняття для психологічного розвитку молоді.</w:t>
      </w:r>
    </w:p>
    <w:p w:rsidR="00192E05" w:rsidRPr="00D531A2" w:rsidRDefault="00192E05">
      <w:pPr>
        <w:spacing w:line="259" w:lineRule="auto"/>
        <w:ind w:firstLine="0"/>
        <w:jc w:val="left"/>
      </w:pPr>
      <w:r w:rsidRPr="00D531A2">
        <w:br w:type="page"/>
      </w:r>
    </w:p>
    <w:p w:rsidR="00926420" w:rsidRPr="00D531A2" w:rsidRDefault="00192E05" w:rsidP="000D4DC9">
      <w:pPr>
        <w:pStyle w:val="1"/>
        <w:ind w:firstLine="709"/>
      </w:pPr>
      <w:bookmarkStart w:id="7" w:name="_Toc165880249"/>
      <w:r w:rsidRPr="00D531A2">
        <w:lastRenderedPageBreak/>
        <w:t>РОЗДІЛ 2. ЕМПІРИЧНЕ ДОСЛІДЖЕННЯ ОСОБЛИВОСТЕЙ РОЗУМІННЯ СЕНСУ ЖИТТЯ В ЮНАЦЬКОМУ ВІЦІ</w:t>
      </w:r>
      <w:bookmarkEnd w:id="7"/>
    </w:p>
    <w:p w:rsidR="00AF3EAC" w:rsidRPr="00AB28AF" w:rsidRDefault="00AF3EAC" w:rsidP="000D4DC9">
      <w:pPr>
        <w:pStyle w:val="2"/>
        <w:ind w:firstLine="709"/>
        <w:rPr>
          <w:lang w:val="ru-RU"/>
        </w:rPr>
      </w:pPr>
      <w:bookmarkStart w:id="8" w:name="_Toc165880250"/>
      <w:r w:rsidRPr="00D531A2">
        <w:t>2.1. Загальна характеристика методик дослідження</w:t>
      </w:r>
      <w:r w:rsidR="00AB28AF">
        <w:rPr>
          <w:lang w:val="ru-RU"/>
        </w:rPr>
        <w:t>.</w:t>
      </w:r>
      <w:bookmarkEnd w:id="8"/>
    </w:p>
    <w:p w:rsidR="00851964" w:rsidRPr="00D531A2" w:rsidRDefault="004E70AD" w:rsidP="00851964">
      <w:pPr>
        <w:spacing w:after="0"/>
        <w:ind w:firstLine="709"/>
      </w:pPr>
      <w:r w:rsidRPr="00D531A2">
        <w:t>Для проведення емпіричного дослідження було обрано та використано 4 методики:</w:t>
      </w:r>
    </w:p>
    <w:p w:rsidR="004E70AD" w:rsidRPr="00D531A2" w:rsidRDefault="004E70AD" w:rsidP="004E70AD">
      <w:pPr>
        <w:pStyle w:val="a5"/>
        <w:numPr>
          <w:ilvl w:val="0"/>
          <w:numId w:val="12"/>
        </w:numPr>
        <w:ind w:left="1134" w:hanging="425"/>
      </w:pPr>
      <w:r w:rsidRPr="00D531A2">
        <w:t>Шкала задоволеності життям Е. Дінера (</w:t>
      </w:r>
      <w:r w:rsidR="003363A7" w:rsidRPr="00D531A2">
        <w:t>SWLS</w:t>
      </w:r>
      <w:r w:rsidRPr="00D531A2">
        <w:t>)</w:t>
      </w:r>
      <w:r w:rsidR="003363A7" w:rsidRPr="00D531A2">
        <w:t>.</w:t>
      </w:r>
    </w:p>
    <w:p w:rsidR="003363A7" w:rsidRPr="00D531A2" w:rsidRDefault="003363A7" w:rsidP="004E70AD">
      <w:pPr>
        <w:pStyle w:val="a5"/>
        <w:numPr>
          <w:ilvl w:val="0"/>
          <w:numId w:val="12"/>
        </w:numPr>
        <w:ind w:left="1134" w:hanging="425"/>
      </w:pPr>
      <w:r w:rsidRPr="00D531A2">
        <w:t>Опитувальник сенсу життя (MLQ, 2006).</w:t>
      </w:r>
    </w:p>
    <w:p w:rsidR="0046060A" w:rsidRPr="00D531A2" w:rsidRDefault="0046060A" w:rsidP="004E70AD">
      <w:pPr>
        <w:pStyle w:val="a5"/>
        <w:numPr>
          <w:ilvl w:val="0"/>
          <w:numId w:val="12"/>
        </w:numPr>
        <w:ind w:left="1134" w:hanging="425"/>
      </w:pPr>
      <w:r w:rsidRPr="00D531A2">
        <w:t>Шкала суб’єктивного благополуччя А. Перуе-Баду.</w:t>
      </w:r>
    </w:p>
    <w:p w:rsidR="001A5920" w:rsidRPr="00D531A2" w:rsidRDefault="0046060A" w:rsidP="001A5920">
      <w:pPr>
        <w:pStyle w:val="a5"/>
        <w:numPr>
          <w:ilvl w:val="0"/>
          <w:numId w:val="12"/>
        </w:numPr>
        <w:ind w:left="1134" w:hanging="425"/>
      </w:pPr>
      <w:r w:rsidRPr="00D531A2">
        <w:t>Ціннісні орієнтації Ш. Шварца.</w:t>
      </w:r>
    </w:p>
    <w:p w:rsidR="001A5920" w:rsidRPr="00D531A2" w:rsidRDefault="001A5920" w:rsidP="001A5920">
      <w:pPr>
        <w:ind w:left="709" w:firstLine="0"/>
        <w:rPr>
          <w:b/>
        </w:rPr>
      </w:pPr>
      <w:r w:rsidRPr="00D531A2">
        <w:rPr>
          <w:b/>
        </w:rPr>
        <w:t>Шкала задоволеності життям Е. Дінера (SWLS)</w:t>
      </w:r>
      <w:r w:rsidR="00B03487" w:rsidRPr="00D531A2">
        <w:rPr>
          <w:b/>
        </w:rPr>
        <w:t>.</w:t>
      </w:r>
    </w:p>
    <w:p w:rsidR="000D4DC9" w:rsidRPr="00D531A2" w:rsidRDefault="000D4DC9" w:rsidP="000D4DC9">
      <w:pPr>
        <w:spacing w:after="0"/>
        <w:ind w:firstLine="709"/>
      </w:pPr>
      <w:r w:rsidRPr="00D531A2">
        <w:t>Шкала задоволеності життям Едмунда Дінера</w:t>
      </w:r>
      <w:r w:rsidR="00256283" w:rsidRPr="00D531A2">
        <w:t xml:space="preserve"> </w:t>
      </w:r>
      <w:r w:rsidR="00256283" w:rsidRPr="00D531A2">
        <w:rPr>
          <w:color w:val="000000"/>
        </w:rPr>
        <w:t>(</w:t>
      </w:r>
      <w:r w:rsidR="00B57FCF" w:rsidRPr="00D531A2">
        <w:rPr>
          <w:color w:val="000000"/>
        </w:rPr>
        <w:t>Дінер</w:t>
      </w:r>
      <w:r w:rsidR="00256283" w:rsidRPr="00D531A2">
        <w:rPr>
          <w:color w:val="000000"/>
        </w:rPr>
        <w:t xml:space="preserve"> та ін., 1985)</w:t>
      </w:r>
      <w:r w:rsidR="00A56985">
        <w:rPr>
          <w:color w:val="000000"/>
          <w:lang w:val="ru-RU"/>
        </w:rPr>
        <w:t xml:space="preserve"> (Додаток Б)</w:t>
      </w:r>
      <w:r w:rsidRPr="00D531A2">
        <w:t xml:space="preserve">, часто скорочено називається SWLS (з англійської Satisfaction With Life Scale), є однією з найбільш використовуваних інструментів для визначення комплексної когнітивної оцінки задоволеності життям. Розроблена в 1985 році, вона вже довгий час є стандартним інструментом в психологічних дослідженнях та консультаціях. </w:t>
      </w:r>
    </w:p>
    <w:p w:rsidR="000D4DC9" w:rsidRPr="00D531A2" w:rsidRDefault="000D4DC9" w:rsidP="000D4DC9">
      <w:pPr>
        <w:spacing w:after="0"/>
        <w:ind w:firstLine="709"/>
      </w:pPr>
      <w:r w:rsidRPr="00D531A2">
        <w:t>SWLS складається з п'яти питань, які вимагають від учасника оцінити своє життя на п'ятибальній шкалі. Питання структуровані таким чином, щоб вони вимагали відповіді, яка описує загальний ступінь задоволеності життям.</w:t>
      </w:r>
    </w:p>
    <w:p w:rsidR="000D4DC9" w:rsidRPr="00D531A2" w:rsidRDefault="000D4DC9" w:rsidP="000D4DC9">
      <w:pPr>
        <w:spacing w:after="0"/>
        <w:ind w:firstLine="709"/>
      </w:pPr>
      <w:r w:rsidRPr="00D531A2">
        <w:t>Респонденти висловлюють свій рівень згоди або незгоди з кожним з п'яти пунктів опитування за 7-бальною шкалою, де 7 означає повну згоду, а 1 - повну незгоду. Конструкт суб'єктивного благополуччя складається з двох ключових аспектів: емоційного (афективного) та когнітивного (Veenhoven, 1984). У той час як дослідники переважно зосереджуються на афективному аспекті. Когнітивному компоненту, а саме задоволеності життям, часто приділяється недост</w:t>
      </w:r>
      <w:r w:rsidR="00B57FCF" w:rsidRPr="00D531A2">
        <w:t>атня увага. Дана методика</w:t>
      </w:r>
      <w:r w:rsidRPr="00D531A2">
        <w:t xml:space="preserve"> була розроблена для оцінки загальної когнітивної оцінки благополуччя індивіда, а не для визначення конкретних сфер, таких як фінансове благополуччя чи гарне самопочуття.</w:t>
      </w:r>
    </w:p>
    <w:p w:rsidR="000D4DC9" w:rsidRPr="00D531A2" w:rsidRDefault="000D4DC9" w:rsidP="000D4DC9">
      <w:pPr>
        <w:spacing w:after="0"/>
        <w:ind w:firstLine="708"/>
      </w:pPr>
      <w:r w:rsidRPr="00D531A2">
        <w:lastRenderedPageBreak/>
        <w:t>Однією з ключових переваг SWLS є його простота та легкість в застосуванні.  Учасникам пропонується відповісти на п'ять коротких питань, що забезпечує швидке завершення шкали. Методика не потребує значних часових або фінансових витрат для проведення. Це робить його ідеальним інструментом для використання в великих дослідженнях або анкетних опитуваннях.</w:t>
      </w:r>
    </w:p>
    <w:p w:rsidR="000D4DC9" w:rsidRPr="00D531A2" w:rsidRDefault="000D4DC9" w:rsidP="000D4DC9">
      <w:pPr>
        <w:spacing w:after="0"/>
        <w:ind w:firstLine="709"/>
      </w:pPr>
      <w:r w:rsidRPr="00D531A2">
        <w:t>Шкала задоволеності життям Дінера відзначається високою надійністю та валідністю та дозволяє отримати загальний огляд задоволеності життям, не вдаваючись у деталі аспектів життя, таких як робота, відносини або здоров'я. Також тест може виявити навіть невеликі зміни в ступені задоволеності життям після втручань або подій, що впливають на життя особи.</w:t>
      </w:r>
    </w:p>
    <w:p w:rsidR="008C0632" w:rsidRPr="00D531A2" w:rsidRDefault="000D4DC9" w:rsidP="000D4DC9">
      <w:pPr>
        <w:spacing w:after="0"/>
        <w:ind w:firstLine="709"/>
      </w:pPr>
      <w:r w:rsidRPr="00D531A2">
        <w:t xml:space="preserve">Однак, слід зазначити, що SWLS має свої обмеження. Він не враховує контекстуальних чинників, які можуть впливати на загальну задоволеність життям. </w:t>
      </w:r>
      <w:r w:rsidR="000409C0" w:rsidRPr="00D531A2">
        <w:t>Вона рекомендується як додатковий інструмент для психодіагностики осіб, які стикаються з емоційними проблемами та психопатологіями.</w:t>
      </w:r>
    </w:p>
    <w:p w:rsidR="00E54DE4" w:rsidRPr="00D531A2" w:rsidRDefault="00E54DE4" w:rsidP="00E22D57">
      <w:pPr>
        <w:spacing w:before="240"/>
        <w:ind w:firstLine="709"/>
        <w:rPr>
          <w:b/>
        </w:rPr>
      </w:pPr>
      <w:r w:rsidRPr="00D531A2">
        <w:rPr>
          <w:b/>
        </w:rPr>
        <w:t>Опитувальник сенсу життя (MLQ</w:t>
      </w:r>
      <w:r w:rsidR="00E22D57" w:rsidRPr="00D531A2">
        <w:rPr>
          <w:b/>
        </w:rPr>
        <w:t>, 2006</w:t>
      </w:r>
      <w:r w:rsidRPr="00D531A2">
        <w:rPr>
          <w:b/>
        </w:rPr>
        <w:t>)</w:t>
      </w:r>
      <w:r w:rsidR="00B03487" w:rsidRPr="00D531A2">
        <w:rPr>
          <w:b/>
        </w:rPr>
        <w:t>.</w:t>
      </w:r>
    </w:p>
    <w:p w:rsidR="000D1012" w:rsidRPr="00D531A2" w:rsidRDefault="001A5920" w:rsidP="000D1012">
      <w:pPr>
        <w:spacing w:after="0"/>
        <w:ind w:firstLine="709"/>
        <w:rPr>
          <w:lang w:eastAsia="uk-UA"/>
        </w:rPr>
      </w:pPr>
      <w:r w:rsidRPr="00D531A2">
        <w:t>Опитувальник сенсу життя (The Meaning in Life Questionnaire, MLQ)</w:t>
      </w:r>
      <w:r w:rsidR="00A56985">
        <w:rPr>
          <w:lang w:val="ru-RU"/>
        </w:rPr>
        <w:t xml:space="preserve"> (Додаток В)</w:t>
      </w:r>
      <w:r w:rsidRPr="00D531A2">
        <w:t xml:space="preserve"> є інструментом, який використовується для вимірювання переживання сенсу і значущості в житті особи. Цей опитуваль</w:t>
      </w:r>
      <w:r w:rsidR="006A3552" w:rsidRPr="00D531A2">
        <w:t>ник був розроблений Майклом Стегером</w:t>
      </w:r>
      <w:r w:rsidRPr="00D531A2">
        <w:t xml:space="preserve"> </w:t>
      </w:r>
      <w:r w:rsidR="006A3552" w:rsidRPr="00D531A2">
        <w:t>в 2006 році,</w:t>
      </w:r>
      <w:r w:rsidRPr="00D531A2">
        <w:t xml:space="preserve"> він є одним з найбільш широко використовуваних інструментів для дослідження </w:t>
      </w:r>
      <w:r w:rsidR="00B57FCF" w:rsidRPr="00D531A2">
        <w:t>цього психологічного конструкту (Стегер, б.д.).</w:t>
      </w:r>
      <w:r w:rsidRPr="00D531A2">
        <w:t xml:space="preserve"> MLQ складається з двох шкал: шкали пошуку сенсу життя та шкали відчуття сенсу життя. Розглянемо </w:t>
      </w:r>
      <w:r w:rsidR="000D1012" w:rsidRPr="00D531A2">
        <w:t>детальніше:</w:t>
      </w:r>
    </w:p>
    <w:p w:rsidR="000D1012" w:rsidRPr="00D531A2" w:rsidRDefault="000D1012" w:rsidP="000D1012">
      <w:pPr>
        <w:spacing w:after="0"/>
        <w:ind w:firstLine="709"/>
      </w:pPr>
      <w:r w:rsidRPr="00D531A2">
        <w:t>Шкала пошуку сенсу життя та шкала відчуття сенсу життя є ключовими інструментами для дослідження сфери психічного благополуччя та психологічного стану особистості. Ці дві шкали опитувальника MLQ (Meaning in Life Questionnaire) відображають два аспекти сенсу життя: активний пошук значення та задоволення від знаходження сенсу.</w:t>
      </w:r>
    </w:p>
    <w:p w:rsidR="000D1012" w:rsidRPr="00D531A2" w:rsidRDefault="000D1012" w:rsidP="000D1012">
      <w:pPr>
        <w:spacing w:after="0"/>
        <w:ind w:firstLine="709"/>
      </w:pPr>
      <w:r w:rsidRPr="00D531A2">
        <w:lastRenderedPageBreak/>
        <w:t>Перша шкала, шкала пошуку сенсу життя, вимірює ступінь, до якої особа займається пошуком сенсу у своєму житті. Вона ставить за мету з'ясувати, наскільки індивід активно займається пошуком цілей, значень та внутрішнього напрямку у своєму житті. Учасники опитування мають оцінити свої відповіді на шкалі від "абсолютно не погоджуюся" до "абсолютно погоджуюся". Ця шкала може допомогти виявити, наскільки особа активно займається пошуком сенсу, та виявити її внутрішні мотивації та цілі.</w:t>
      </w:r>
    </w:p>
    <w:p w:rsidR="000D1012" w:rsidRPr="00D531A2" w:rsidRDefault="000D1012" w:rsidP="000D1012">
      <w:pPr>
        <w:spacing w:after="0"/>
        <w:ind w:firstLine="709"/>
      </w:pPr>
      <w:r w:rsidRPr="00D531A2">
        <w:t>Друга шкала, шкала відчуття сенсу життя, вимірює рівень задоволення та відчуття сенсу у житті учасника. Вона ставить за мету дізнатися, наскільки індивід відчуває, що його життя має сенс, та наскільки він задоволений своїм існуванням. Ця шкала також має шкалу оцінок від "абсолютно не погоджуюся" до "абсолютно погоджуюся". Вона допомагає виявити рівень задоволення особистості від її життя та підтримує аналіз її загального психічного стану.</w:t>
      </w:r>
    </w:p>
    <w:p w:rsidR="000D1012" w:rsidRPr="00D531A2" w:rsidRDefault="000D1012" w:rsidP="000D1012">
      <w:pPr>
        <w:spacing w:after="0"/>
        <w:ind w:firstLine="709"/>
      </w:pPr>
      <w:r w:rsidRPr="00D531A2">
        <w:t>Ці дві шкали взаємодіють між собою, створюючи комплексний образ сенсу життя у досліджуваних осіб. Вони дозволяють зрозуміти не лише активність пошуку сенсу у житті, а й його результат - задоволення від відчуття сенсу. Комбінування результатів з обох шкал дозволяє отримати більш повний образ психічного стану та психологічного благополуччя особистості.</w:t>
      </w:r>
    </w:p>
    <w:p w:rsidR="001A5920" w:rsidRPr="00D531A2" w:rsidRDefault="001A5920" w:rsidP="00FE7E05">
      <w:pPr>
        <w:spacing w:after="0"/>
        <w:ind w:firstLine="708"/>
      </w:pPr>
      <w:r w:rsidRPr="00D531A2">
        <w:t>MLQ має загалом 10 питань: 5 для кожної з шкал. Це робить його досить коротким і зручним для використання в дослідженнях та практичній роботі.</w:t>
      </w:r>
    </w:p>
    <w:p w:rsidR="001A5920" w:rsidRPr="00D531A2" w:rsidRDefault="001A5920" w:rsidP="00FE7E05">
      <w:pPr>
        <w:spacing w:after="0"/>
        <w:ind w:firstLine="709"/>
      </w:pPr>
      <w:r w:rsidRPr="00D531A2">
        <w:t>Психометричні характеристики: MLQ показав хорошу надійність та валідність у численних дослідженнях. Він добре корелює з іншими показниками психологічного благополуччя та є чутливим до змін в результаті втручань.</w:t>
      </w:r>
      <w:r w:rsidR="00FE7E05" w:rsidRPr="00D531A2">
        <w:t xml:space="preserve"> </w:t>
      </w:r>
      <w:r w:rsidRPr="00D531A2">
        <w:t>Використання MLQ дозволяє порівнювати рівень пошуку сенсу та відчуття сенсу життя між різними групами людей та в різних культурних контекстах.</w:t>
      </w:r>
    </w:p>
    <w:p w:rsidR="004B1DC7" w:rsidRPr="00D531A2" w:rsidRDefault="004B1DC7" w:rsidP="00692483">
      <w:pPr>
        <w:spacing w:before="240"/>
        <w:ind w:firstLine="709"/>
        <w:rPr>
          <w:b/>
        </w:rPr>
      </w:pPr>
      <w:r w:rsidRPr="00D531A2">
        <w:rPr>
          <w:b/>
        </w:rPr>
        <w:t>Шкала суб’єктивного благополуччя А. Перуе-Баду</w:t>
      </w:r>
      <w:r w:rsidR="00B03487" w:rsidRPr="00D531A2">
        <w:rPr>
          <w:b/>
        </w:rPr>
        <w:t>.</w:t>
      </w:r>
    </w:p>
    <w:p w:rsidR="00692483" w:rsidRPr="00D531A2" w:rsidRDefault="00692483" w:rsidP="00692483">
      <w:pPr>
        <w:spacing w:after="0"/>
        <w:ind w:firstLine="709"/>
      </w:pPr>
      <w:r w:rsidRPr="00D531A2">
        <w:t>Шкала суб'єктивного благополуччя А. Перуе-Баду</w:t>
      </w:r>
      <w:r w:rsidR="00A56985">
        <w:rPr>
          <w:lang w:val="ru-RU"/>
        </w:rPr>
        <w:t xml:space="preserve"> (Додаток Г)</w:t>
      </w:r>
      <w:r w:rsidR="00461457">
        <w:rPr>
          <w:lang w:val="ru-RU"/>
        </w:rPr>
        <w:t xml:space="preserve"> (Чінні, 2014)</w:t>
      </w:r>
      <w:r w:rsidRPr="00D531A2">
        <w:t xml:space="preserve"> є інструментом для вимірювання суб'єктивного відчуття благополуччя </w:t>
      </w:r>
      <w:r w:rsidRPr="00D531A2">
        <w:lastRenderedPageBreak/>
        <w:t>та задоволеності життям у різних аспектах. Ця шкала стала важливим інструментом для психологічних досліджень, адже вона дозволяє отримати інформацію про те, як люди сприймають своє життя і які аспекти їхнього життя вони вважають важливими для власного благополуччя. Розглянемо детальніше основні характеристики цієї шкали.</w:t>
      </w:r>
    </w:p>
    <w:p w:rsidR="00692483" w:rsidRPr="00D531A2" w:rsidRDefault="00692483" w:rsidP="00692483">
      <w:pPr>
        <w:spacing w:after="0"/>
        <w:ind w:firstLine="709"/>
      </w:pPr>
      <w:r w:rsidRPr="00D531A2">
        <w:t>Шкала суб'єктивного благополуччя А. Перуе-Баду була розроблена відомим американським психологом Андреасом Перуе-Баду. Вона була розроблена з метою вимірювання різних аспектів суб'єктивного благополуччя та ставлення людей до свого життя.</w:t>
      </w:r>
    </w:p>
    <w:p w:rsidR="00692483" w:rsidRPr="00D531A2" w:rsidRDefault="00692483" w:rsidP="00692483">
      <w:pPr>
        <w:spacing w:after="0"/>
        <w:ind w:firstLine="709"/>
      </w:pPr>
      <w:r w:rsidRPr="00D531A2">
        <w:t>Тест складається з 17 питань або тверджень, на які респонденти повинні відповісти, використовуючи семибальну шкалу. Питання стосуються таких аспектів, як загальне відчуття задоволеності життям, відносини з близькими людьми, робота, здоров'я, особистий розвиток тощо.</w:t>
      </w:r>
    </w:p>
    <w:p w:rsidR="00692483" w:rsidRPr="00D531A2" w:rsidRDefault="00692483" w:rsidP="00692483">
      <w:pPr>
        <w:spacing w:after="0"/>
        <w:ind w:firstLine="709"/>
      </w:pPr>
      <w:r w:rsidRPr="00D531A2">
        <w:t xml:space="preserve">Шкала суб'єктивного благополуччя слугує інструментом психодіагностики, спрямованим на оцінку емоційного виміру суб'єктивного благополуччя (СБ) або емоційного комфорту (ЕК). Суб'єктивне благополуччя охоплює три ключові атрибути відповідно до різних точок зору. </w:t>
      </w:r>
    </w:p>
    <w:p w:rsidR="00692483" w:rsidRPr="00D531A2" w:rsidRDefault="00692483" w:rsidP="00692483">
      <w:pPr>
        <w:spacing w:after="0"/>
        <w:ind w:firstLine="709"/>
      </w:pPr>
      <w:r w:rsidRPr="00D531A2">
        <w:t>По-перше, дехто визначає благополуччя нормативно, базуючи його на зовнішніх критеріях, таких як ведення доброчесного або "правильного" життя. З цієї точки зору, люди відчувають благополуччя, коли вони демонструють соціально бажані якості, що відповідають культурним цінностям, які переважають у їхньому суспільстві.</w:t>
      </w:r>
    </w:p>
    <w:p w:rsidR="00692483" w:rsidRPr="00D531A2" w:rsidRDefault="00692483" w:rsidP="00692483">
      <w:pPr>
        <w:spacing w:after="0"/>
        <w:ind w:firstLine="709"/>
      </w:pPr>
      <w:r w:rsidRPr="00D531A2">
        <w:t>По-друге, інша точка зору зводить суб'єктивне благополуччя до поняття задоволеності життям, яке нерозривно пов'язане з власними стандартами та уявленнями людини про те, що є повноцінним життям.</w:t>
      </w:r>
    </w:p>
    <w:p w:rsidR="00692483" w:rsidRPr="00D531A2" w:rsidRDefault="00692483" w:rsidP="00692483">
      <w:pPr>
        <w:spacing w:after="0"/>
        <w:ind w:firstLine="709"/>
      </w:pPr>
      <w:r w:rsidRPr="00D531A2">
        <w:t>Нарешті, суб'єктивне благополуччя можна також розуміти в контексті щастя, підкреслюючи переважання позитивних емоцій над негативними. Це визначення підкреслює важливість приємних емоційних переживань, незалежно від того, чи вони об'єктивно домінують у житті людини, чи є суб'єктивно пріоритетними для неї.</w:t>
      </w:r>
    </w:p>
    <w:p w:rsidR="00692483" w:rsidRPr="00D531A2" w:rsidRDefault="00692483" w:rsidP="00692483">
      <w:pPr>
        <w:spacing w:after="0"/>
        <w:ind w:firstLine="709"/>
      </w:pPr>
      <w:r w:rsidRPr="00D531A2">
        <w:lastRenderedPageBreak/>
        <w:t>По суті, шкала суб'єктивного благополуччя забезпечує основу для оцінки емоційних станів людей та їхнього загального відчуття задоволеності та задоволеності життям. Завдяки своєму нюансованому підходу вона дає уявлення про те, як люди сприймають і відчувають благополуччя на основі різноманітних культурних, особистісних та емоційних чинників.</w:t>
      </w:r>
    </w:p>
    <w:p w:rsidR="00692483" w:rsidRPr="00D531A2" w:rsidRDefault="00692483" w:rsidP="00692483">
      <w:pPr>
        <w:spacing w:after="0"/>
        <w:ind w:firstLine="709"/>
      </w:pPr>
      <w:r w:rsidRPr="00D531A2">
        <w:t>Шкала суб'єктивного благополуччя А. Перуе-Баду має показники надійності та валідності, що дозволяє з впевненістю використовувати її для вимірювання суб'єктивного благополуччя в дослідженнях. Вона знаходить широке застосування в наукових дослідженнях, соціальних програмах, психологічній практиці та інших сферах. Вона може бути використана для порівняння рівня благополуччя між різними групами населення, в оцінці ефективності програм і втручань з підвищення благополуччя, а також для вивчення взаємозв'язків між суб'єктивним благополуччям і різними психологічними, соціальними та економічними чинниками.</w:t>
      </w:r>
    </w:p>
    <w:p w:rsidR="00692483" w:rsidRPr="00D531A2" w:rsidRDefault="00692483" w:rsidP="00692483">
      <w:pPr>
        <w:spacing w:after="0"/>
        <w:ind w:firstLine="709"/>
      </w:pPr>
      <w:r w:rsidRPr="00D531A2">
        <w:t>Шкала суб'єктивного благополуччя А. Перуе-Баду є важливим інструментом для розуміння та вимірювання суб'єктивного благополуччя та задоволеності життям, що є ключовими аспектами психологічного добробуту. Її використання може допомогти в підвищенні якості життя та розвитку соціальних програм та інтервенцій, спрямованих на підтримку благополуччя населення.</w:t>
      </w:r>
    </w:p>
    <w:p w:rsidR="007B63CA" w:rsidRPr="00D531A2" w:rsidRDefault="007B63CA" w:rsidP="007B63CA">
      <w:pPr>
        <w:spacing w:before="240"/>
        <w:ind w:firstLine="709"/>
        <w:rPr>
          <w:b/>
        </w:rPr>
      </w:pPr>
      <w:r w:rsidRPr="00D531A2">
        <w:rPr>
          <w:b/>
        </w:rPr>
        <w:t>Ціннісні орієнтації Ш. Шварца.</w:t>
      </w:r>
    </w:p>
    <w:p w:rsidR="006D051D" w:rsidRPr="00D531A2" w:rsidRDefault="006D051D" w:rsidP="006D051D">
      <w:pPr>
        <w:spacing w:after="0"/>
        <w:ind w:firstLine="709"/>
      </w:pPr>
      <w:r w:rsidRPr="00D531A2">
        <w:t>Ціннісні орієнтації за концепцією Ш. Шварца - це важливий аспект дослідження людської поведінки та внутрішніх мотивацій</w:t>
      </w:r>
      <w:r w:rsidR="00A56985">
        <w:rPr>
          <w:lang w:val="ru-RU"/>
        </w:rPr>
        <w:t xml:space="preserve"> (Додаток Д)</w:t>
      </w:r>
      <w:r w:rsidR="008B15FC">
        <w:rPr>
          <w:lang w:val="ru-RU"/>
        </w:rPr>
        <w:t xml:space="preserve"> (Шварц, 2004)</w:t>
      </w:r>
      <w:r w:rsidRPr="00D531A2">
        <w:t>. Шварц пропонує теорію цінностей, яка розглядає систему цінностей як ключовий фактор, що визначає наше сприйняття світу, наші вибори та наше ставлення до життя. Давайте детальніше розглянемо різні ціннісні орієнтації за концепцією Шварца.</w:t>
      </w:r>
    </w:p>
    <w:p w:rsidR="006D051D" w:rsidRPr="00D531A2" w:rsidRDefault="006D051D" w:rsidP="006D051D">
      <w:pPr>
        <w:spacing w:after="0"/>
        <w:ind w:firstLine="709"/>
      </w:pPr>
      <w:r w:rsidRPr="00D531A2">
        <w:t xml:space="preserve">Теорія цінностей Шварца базується на ідеї, що цінності - це базові переконання, які формуються в процесі соціалізації та впливають на наше </w:t>
      </w:r>
      <w:r w:rsidRPr="00D531A2">
        <w:lastRenderedPageBreak/>
        <w:t>ставлення до себе, інших людей і світу навколо нас. Шварц ви</w:t>
      </w:r>
      <w:r w:rsidR="005B7D3C" w:rsidRPr="00D531A2">
        <w:t>діляє десять базових цінностей:</w:t>
      </w:r>
    </w:p>
    <w:p w:rsidR="005B7D3C" w:rsidRPr="00D531A2" w:rsidRDefault="005B7D3C" w:rsidP="005B7D3C">
      <w:pPr>
        <w:pStyle w:val="a5"/>
        <w:numPr>
          <w:ilvl w:val="0"/>
          <w:numId w:val="18"/>
        </w:numPr>
        <w:ind w:left="709" w:hanging="709"/>
      </w:pPr>
      <w:r w:rsidRPr="00D531A2">
        <w:t>Конформність. Ця цінність відображає бажання відповідати соціальним нормам та очікуванням оточуючих.</w:t>
      </w:r>
    </w:p>
    <w:p w:rsidR="005B7D3C" w:rsidRPr="00D531A2" w:rsidRDefault="005B7D3C" w:rsidP="005B7D3C">
      <w:pPr>
        <w:pStyle w:val="a5"/>
        <w:numPr>
          <w:ilvl w:val="0"/>
          <w:numId w:val="18"/>
        </w:numPr>
        <w:ind w:left="709" w:hanging="709"/>
      </w:pPr>
      <w:r w:rsidRPr="00D531A2">
        <w:t>Традиції. Люди з цією орієнтацією цінують збереження та передачу цінностей, обрядів і звичаїв, що мають історичне значення.</w:t>
      </w:r>
    </w:p>
    <w:p w:rsidR="005B7D3C" w:rsidRPr="00D531A2" w:rsidRDefault="005B7D3C" w:rsidP="005B7D3C">
      <w:pPr>
        <w:pStyle w:val="a5"/>
        <w:numPr>
          <w:ilvl w:val="0"/>
          <w:numId w:val="18"/>
        </w:numPr>
        <w:ind w:left="709" w:hanging="709"/>
      </w:pPr>
      <w:r w:rsidRPr="00D531A2">
        <w:t>Доброта. Схильність до виявлення милосердя, співчуття та допомоги іншим людям у потребах і біді.</w:t>
      </w:r>
    </w:p>
    <w:p w:rsidR="005B7D3C" w:rsidRPr="00D531A2" w:rsidRDefault="005B7D3C" w:rsidP="005B7D3C">
      <w:pPr>
        <w:pStyle w:val="a5"/>
        <w:numPr>
          <w:ilvl w:val="0"/>
          <w:numId w:val="18"/>
        </w:numPr>
        <w:ind w:left="709" w:hanging="709"/>
      </w:pPr>
      <w:r w:rsidRPr="00D531A2">
        <w:t>Універсалізм. Прагнення до загальних цінностей, таких як рівноправ'я, справедливість та захист прав людини, незалежно від соціального статусу.</w:t>
      </w:r>
    </w:p>
    <w:p w:rsidR="005B7D3C" w:rsidRPr="00D531A2" w:rsidRDefault="005B7D3C" w:rsidP="005B7D3C">
      <w:pPr>
        <w:pStyle w:val="a5"/>
        <w:numPr>
          <w:ilvl w:val="0"/>
          <w:numId w:val="18"/>
        </w:numPr>
        <w:ind w:left="709" w:hanging="709"/>
      </w:pPr>
      <w:r w:rsidRPr="00D531A2">
        <w:t>Самостійність. Бажання незалежності та самостійності у власних діях та рішеннях.</w:t>
      </w:r>
    </w:p>
    <w:p w:rsidR="005B7D3C" w:rsidRPr="00D531A2" w:rsidRDefault="005B7D3C" w:rsidP="005B7D3C">
      <w:pPr>
        <w:pStyle w:val="a5"/>
        <w:numPr>
          <w:ilvl w:val="0"/>
          <w:numId w:val="18"/>
        </w:numPr>
        <w:ind w:left="709" w:hanging="709"/>
      </w:pPr>
      <w:r w:rsidRPr="00D531A2">
        <w:t>Стимуляція. Прагнення до нових вражень, захоплення та пошуку внутрішньої стимуляції.</w:t>
      </w:r>
    </w:p>
    <w:p w:rsidR="005B7D3C" w:rsidRPr="00D531A2" w:rsidRDefault="005B7D3C" w:rsidP="005B7D3C">
      <w:pPr>
        <w:pStyle w:val="a5"/>
        <w:numPr>
          <w:ilvl w:val="0"/>
          <w:numId w:val="18"/>
        </w:numPr>
        <w:ind w:left="709" w:hanging="709"/>
      </w:pPr>
      <w:r w:rsidRPr="00D531A2">
        <w:t>Гедонізм. Спрямованість на задоволення, комфорт та приємні відчуття в житті.</w:t>
      </w:r>
    </w:p>
    <w:p w:rsidR="005B7D3C" w:rsidRPr="00D531A2" w:rsidRDefault="005B7D3C" w:rsidP="005B7D3C">
      <w:pPr>
        <w:pStyle w:val="a5"/>
        <w:numPr>
          <w:ilvl w:val="0"/>
          <w:numId w:val="18"/>
        </w:numPr>
        <w:ind w:left="709" w:hanging="709"/>
      </w:pPr>
      <w:r w:rsidRPr="00D531A2">
        <w:t>Досягнення. Прагнення до успіху, визнання та досягнень у різних аспектах життя.</w:t>
      </w:r>
    </w:p>
    <w:p w:rsidR="005B7D3C" w:rsidRPr="00D531A2" w:rsidRDefault="005B7D3C" w:rsidP="005B7D3C">
      <w:pPr>
        <w:pStyle w:val="a5"/>
        <w:numPr>
          <w:ilvl w:val="0"/>
          <w:numId w:val="18"/>
        </w:numPr>
        <w:ind w:left="709" w:hanging="709"/>
      </w:pPr>
      <w:r w:rsidRPr="00D531A2">
        <w:t>Влада. Бажання впливати на інших людей та контролювати ситуації в своєму житті.</w:t>
      </w:r>
    </w:p>
    <w:p w:rsidR="005B7D3C" w:rsidRPr="00D531A2" w:rsidRDefault="005B7D3C" w:rsidP="00BA0046">
      <w:pPr>
        <w:pStyle w:val="a5"/>
        <w:numPr>
          <w:ilvl w:val="0"/>
          <w:numId w:val="18"/>
        </w:numPr>
        <w:spacing w:after="0"/>
        <w:ind w:left="709" w:hanging="709"/>
      </w:pPr>
      <w:r w:rsidRPr="00D531A2">
        <w:t>Безпека. Прагнення до відчуття стабільності, безпеки та захищеності, як в емоційному, так і в матеріальному плані.</w:t>
      </w:r>
    </w:p>
    <w:p w:rsidR="006D051D" w:rsidRPr="00D531A2" w:rsidRDefault="006D051D" w:rsidP="006D051D">
      <w:pPr>
        <w:spacing w:after="0"/>
        <w:ind w:firstLine="709"/>
      </w:pPr>
      <w:r w:rsidRPr="00D531A2">
        <w:t>У кожної людини може бути кілька цінностей, які конкурують між собою або доповнюють одна одну. Наприклад, прагнення до успіху може конфліктувати з бажанням до гармонійних відносин. Розуміння взаємодії цінностей допомагає краще зрозуміти поведінку та вибори людини.</w:t>
      </w:r>
    </w:p>
    <w:p w:rsidR="006D051D" w:rsidRPr="00D531A2" w:rsidRDefault="006D051D" w:rsidP="006D051D">
      <w:pPr>
        <w:spacing w:after="0"/>
        <w:ind w:firstLine="709"/>
      </w:pPr>
      <w:r w:rsidRPr="00D531A2">
        <w:t xml:space="preserve">Культурні та соціальні чинники значно впливають на формування системи цінностей у людини. Ті цінності, які вважаються важливими в одній </w:t>
      </w:r>
      <w:r w:rsidRPr="00D531A2">
        <w:lastRenderedPageBreak/>
        <w:t>культурі, можуть бути не такими в іншій. Розуміння культурних відмінностей у цінностях дозволяє краще адаптуватися до різних соціальних середовищ.</w:t>
      </w:r>
    </w:p>
    <w:p w:rsidR="00BA0046" w:rsidRPr="00D531A2" w:rsidRDefault="00BA0046" w:rsidP="00BA0046">
      <w:pPr>
        <w:spacing w:after="0"/>
        <w:ind w:firstLine="709"/>
      </w:pPr>
      <w:r w:rsidRPr="00D531A2">
        <w:t>Основний принцип використання методики полягає в тому, щоб провести опитування серед учасників, де вони оцінюють важливість кожної з цих десяти цінностей для себе. Це може бути здійснено за допомогою шкали чи питань, що спрямовані на визначення пріоритетів у ціннісних установках.</w:t>
      </w:r>
    </w:p>
    <w:p w:rsidR="00BA0046" w:rsidRPr="00D531A2" w:rsidRDefault="00BA0046" w:rsidP="00BA0046">
      <w:pPr>
        <w:spacing w:after="0"/>
        <w:ind w:firstLine="709"/>
      </w:pPr>
      <w:r w:rsidRPr="00D531A2">
        <w:t>Процес збору даних може включати стандартні опитувальні анкети, де учасники відповідають на запитання, оцінюючи важливість кожної цінності на шкалі від "не важливо" до "дуже важливо". Загальний результат опитування дозволяє зрозуміти, які цінності мають найбільше значення для учасників дослідження та як ці цінності можуть впливати на їхню поведінку, рішення та ставлення до життя.</w:t>
      </w:r>
    </w:p>
    <w:p w:rsidR="00BA0046" w:rsidRPr="00D531A2" w:rsidRDefault="00BA0046" w:rsidP="00BA0046">
      <w:pPr>
        <w:spacing w:after="0"/>
        <w:ind w:firstLine="709"/>
      </w:pPr>
      <w:r w:rsidRPr="00D531A2">
        <w:t>Отримані дані обробляються та аналізуються для виявлення зв'язків між цінностями та різними аспектами життя. Наприклад, дослідження може допомогти встановити, які цінності частіше виступають у виборі професії, у формуванні міжособистісних відносин або в ухваленні рішень у складних ситуаціях.</w:t>
      </w:r>
    </w:p>
    <w:p w:rsidR="00BA0046" w:rsidRPr="00D531A2" w:rsidRDefault="00BA0046" w:rsidP="00BF01D3">
      <w:pPr>
        <w:ind w:firstLine="709"/>
      </w:pPr>
      <w:r w:rsidRPr="00D531A2">
        <w:t>Узагальнюючи, методика ціннісних орієнтацій за концепцією Шварца надає можливість досліджувати внутрішні мотивації та цінності особистості через оцінку важливості різних аспектів життя. Це допомагає розуміти, які цінності керують нашою поведінкою та виборами, а також впливають на наше ставлення до життя в цілому.</w:t>
      </w:r>
    </w:p>
    <w:p w:rsidR="007B63CA" w:rsidRPr="00D531A2" w:rsidRDefault="00BF01D3" w:rsidP="002C1ADF">
      <w:pPr>
        <w:pStyle w:val="2"/>
        <w:spacing w:after="240"/>
        <w:ind w:firstLine="709"/>
      </w:pPr>
      <w:bookmarkStart w:id="9" w:name="_Toc165880251"/>
      <w:r w:rsidRPr="00D531A2">
        <w:t>2.2</w:t>
      </w:r>
      <w:r w:rsidR="00AB28AF">
        <w:rPr>
          <w:lang w:val="ru-RU"/>
        </w:rPr>
        <w:t>.</w:t>
      </w:r>
      <w:r w:rsidRPr="00D531A2">
        <w:t xml:space="preserve"> Аналіз результатів дослідження.</w:t>
      </w:r>
      <w:bookmarkEnd w:id="9"/>
    </w:p>
    <w:p w:rsidR="00EB6163" w:rsidRDefault="00D531A2" w:rsidP="00EB6163">
      <w:pPr>
        <w:spacing w:after="0"/>
        <w:ind w:firstLine="709"/>
      </w:pPr>
      <w:r w:rsidRPr="002C1ADF">
        <w:t xml:space="preserve">При розробці та проведенні даного емпіричного дослідження головна мета полягала в тому, щоб з'ясувати, які цінності переважають серед сучасної молоді. Фокус уваги поширювався на встановлення кореляцій між цими ціннісними орієнтаціями та вимірами суб’єктивного благополуччя, загальної задоволеності життям та наявності/пошуку сенсу життя серед індивідів у юнацькому віці.  Вирішальним елементом у пошуку та реалізації сенсу життя, </w:t>
      </w:r>
      <w:r w:rsidRPr="002C1ADF">
        <w:lastRenderedPageBreak/>
        <w:t>а також самоактуалізації, автономії та сенсу життя є збалансована система цінностей та їхня пріоритетність. Серед ключових цінностей</w:t>
      </w:r>
      <w:r w:rsidR="00525BF0" w:rsidRPr="002C1ADF">
        <w:t xml:space="preserve"> (по Шварцу)</w:t>
      </w:r>
      <w:r w:rsidRPr="002C1ADF">
        <w:t xml:space="preserve">, які ми розглядали, були </w:t>
      </w:r>
      <w:r w:rsidR="00525BF0" w:rsidRPr="002C1ADF">
        <w:t>самостійність</w:t>
      </w:r>
      <w:r w:rsidRPr="002C1ADF">
        <w:t xml:space="preserve">, </w:t>
      </w:r>
      <w:r w:rsidR="00525BF0" w:rsidRPr="002C1ADF">
        <w:t>стимуляція</w:t>
      </w:r>
      <w:r w:rsidRPr="002C1ADF">
        <w:t xml:space="preserve">, </w:t>
      </w:r>
      <w:r w:rsidR="00525BF0" w:rsidRPr="002C1ADF">
        <w:t>гедонізм</w:t>
      </w:r>
      <w:r w:rsidRPr="002C1ADF">
        <w:t xml:space="preserve">, </w:t>
      </w:r>
      <w:r w:rsidR="00525BF0" w:rsidRPr="002C1ADF">
        <w:t xml:space="preserve">досягнення та безпека. </w:t>
      </w:r>
    </w:p>
    <w:p w:rsidR="00515282" w:rsidRPr="00515282" w:rsidRDefault="00515282" w:rsidP="00515282">
      <w:pPr>
        <w:spacing w:after="0"/>
        <w:ind w:firstLine="709"/>
      </w:pPr>
      <w:r w:rsidRPr="005A75FD">
        <w:rPr>
          <w:b/>
        </w:rPr>
        <w:t>Самостійність</w:t>
      </w:r>
      <w:r w:rsidR="005A75FD" w:rsidRPr="005A75FD">
        <w:rPr>
          <w:b/>
        </w:rPr>
        <w:t>.</w:t>
      </w:r>
      <w:r w:rsidRPr="00515282">
        <w:t xml:space="preserve"> Це потреба у власній незалежності та свободі в прийнятті рішень. Самостійність означає мати власні погляди, переконання та бути здатним приймати власні рішення без значного впливу зовнішніх факторів.</w:t>
      </w:r>
    </w:p>
    <w:p w:rsidR="00515282" w:rsidRPr="00515282" w:rsidRDefault="00515282" w:rsidP="00515282">
      <w:pPr>
        <w:spacing w:after="0"/>
        <w:ind w:firstLine="709"/>
      </w:pPr>
      <w:r w:rsidRPr="005A75FD">
        <w:rPr>
          <w:b/>
        </w:rPr>
        <w:t>Стимуляція</w:t>
      </w:r>
      <w:r w:rsidR="005A75FD" w:rsidRPr="005A75FD">
        <w:rPr>
          <w:b/>
        </w:rPr>
        <w:t>.</w:t>
      </w:r>
      <w:r w:rsidRPr="00515282">
        <w:t xml:space="preserve"> Це прагнення до нових вражень, збагачення досвіду та емоційного збурення. Стимуляція спонукає до пошуку нових можливостей, відкриття нових ідей та відчуття живої енергії від активного життя.</w:t>
      </w:r>
    </w:p>
    <w:p w:rsidR="00515282" w:rsidRPr="00515282" w:rsidRDefault="00515282" w:rsidP="00515282">
      <w:pPr>
        <w:spacing w:after="0"/>
        <w:ind w:firstLine="709"/>
      </w:pPr>
      <w:r w:rsidRPr="005A75FD">
        <w:rPr>
          <w:b/>
        </w:rPr>
        <w:t>Гедонізм</w:t>
      </w:r>
      <w:r w:rsidR="005A75FD" w:rsidRPr="005A75FD">
        <w:rPr>
          <w:b/>
        </w:rPr>
        <w:t>.</w:t>
      </w:r>
      <w:r w:rsidRPr="00515282">
        <w:t xml:space="preserve"> Це бажання насолоджуватися життям та приносити собі радість. Гедонізм відображає прагнення до задоволення від приємних вражень, комфорту та насолод.</w:t>
      </w:r>
    </w:p>
    <w:p w:rsidR="00515282" w:rsidRPr="00515282" w:rsidRDefault="00515282" w:rsidP="00515282">
      <w:pPr>
        <w:spacing w:after="0"/>
        <w:ind w:firstLine="709"/>
      </w:pPr>
      <w:r w:rsidRPr="005A75FD">
        <w:rPr>
          <w:b/>
        </w:rPr>
        <w:t>Досягнення</w:t>
      </w:r>
      <w:r w:rsidR="005A75FD" w:rsidRPr="005A75FD">
        <w:rPr>
          <w:b/>
        </w:rPr>
        <w:t>.</w:t>
      </w:r>
      <w:r w:rsidRPr="00515282">
        <w:t xml:space="preserve"> Це прагнення до успіху, розвитку та визнання своїх зусиль. Досягнення важливі для тих, хто прагне до вдосконалення себе, досягнення поставлених цілей та відчуття особистої задоволеності від своїх досягнень.</w:t>
      </w:r>
    </w:p>
    <w:p w:rsidR="00515282" w:rsidRPr="00515282" w:rsidRDefault="00515282" w:rsidP="00515282">
      <w:pPr>
        <w:spacing w:after="0"/>
        <w:ind w:firstLine="709"/>
      </w:pPr>
      <w:r w:rsidRPr="005A75FD">
        <w:rPr>
          <w:b/>
        </w:rPr>
        <w:t>Безпека</w:t>
      </w:r>
      <w:r w:rsidR="005A75FD" w:rsidRPr="005A75FD">
        <w:rPr>
          <w:b/>
        </w:rPr>
        <w:t>.</w:t>
      </w:r>
      <w:r w:rsidRPr="00515282">
        <w:t xml:space="preserve"> Це потреба в стабільності, відчутті захищеності та спокої у майбутньому. Безпека важлива для того, щоб відчувати себе захищеним та впевненим у власних діях, знати, що основні потреби будуть задоволені, і впевненість у завтрашньому дні.</w:t>
      </w:r>
    </w:p>
    <w:p w:rsidR="00D531A2" w:rsidRDefault="00D531A2" w:rsidP="00D531A2">
      <w:r w:rsidRPr="00D531A2">
        <w:t xml:space="preserve"> Наше емпіричне дослідження мало на меті з'ясувати, наскільки молодь дотримується балансу у сприйнятті цінностей і надає їм значної ваги. Така точка зору випливає з уявлення про те, що гармонійне поєднання ціннісних пріоритетів, ймовірно, означає життя, наповнене змістом, в якому увага розподілена між різними сферами, що сприяє гармонії між соціальною та індивідуальною сферами, сьогоденням та майбутнім. Враховуючи, що така узгодженість збігається з характеристиками самоактуалізованих особистостей, ми припустили, що збалансований і гармонійний спосіб життя може слугувати індикатором пошуку людиною сенсу життя.</w:t>
      </w:r>
    </w:p>
    <w:p w:rsidR="00F1757F" w:rsidRDefault="00F700B0" w:rsidP="00F1757F">
      <w:pPr>
        <w:spacing w:after="0"/>
        <w:rPr>
          <w:lang w:val="ru-RU"/>
        </w:rPr>
      </w:pPr>
      <w:r>
        <w:rPr>
          <w:lang w:val="ru-RU"/>
        </w:rPr>
        <w:lastRenderedPageBreak/>
        <w:t>У емпіричному дослідженні взяло участь 35 респондентів віком від 17 до 18 років.</w:t>
      </w:r>
      <w:r w:rsidR="00A01A8E">
        <w:rPr>
          <w:lang w:val="ru-RU"/>
        </w:rPr>
        <w:t xml:space="preserve"> </w:t>
      </w:r>
      <w:r w:rsidR="00904E06">
        <w:rPr>
          <w:lang w:val="ru-RU"/>
        </w:rPr>
        <w:t>Усі респонденти – учні 11 класів, випускники Петрівського ліцею Петрівської селищної ради Олександрійського району Кіровоградської області.</w:t>
      </w:r>
      <w:r w:rsidR="00EB5125">
        <w:rPr>
          <w:lang w:val="ru-RU"/>
        </w:rPr>
        <w:t xml:space="preserve"> Опитування проводилося у аудиторному форматі.</w:t>
      </w:r>
    </w:p>
    <w:p w:rsidR="00A262F5" w:rsidRDefault="00A262F5" w:rsidP="00F1757F">
      <w:pPr>
        <w:spacing w:after="0"/>
        <w:rPr>
          <w:lang w:val="ru-RU"/>
        </w:rPr>
      </w:pPr>
      <w:r>
        <w:rPr>
          <w:lang w:val="ru-RU"/>
        </w:rPr>
        <w:t xml:space="preserve">Спочатку пропоную ознайомитись із результатами за методикою </w:t>
      </w:r>
      <w:r w:rsidR="00EC7D9C">
        <w:rPr>
          <w:lang w:val="ru-RU"/>
        </w:rPr>
        <w:t xml:space="preserve">Шкала задоволеності життям </w:t>
      </w:r>
      <w:r w:rsidR="00EC7D9C">
        <w:rPr>
          <w:lang w:val="en-US"/>
        </w:rPr>
        <w:t xml:space="preserve">(SWLS) </w:t>
      </w:r>
      <w:r w:rsidR="00EC7D9C">
        <w:rPr>
          <w:lang w:val="ru-RU"/>
        </w:rPr>
        <w:t>Е. Дінера</w:t>
      </w:r>
      <w:r w:rsidR="009E6D21">
        <w:rPr>
          <w:lang w:val="ru-RU"/>
        </w:rPr>
        <w:t xml:space="preserve">. Отримали наступні результати: </w:t>
      </w:r>
    </w:p>
    <w:p w:rsidR="00F6050E" w:rsidRDefault="00F6050E" w:rsidP="00A522A7">
      <w:pPr>
        <w:spacing w:after="0"/>
        <w:rPr>
          <w:lang w:val="ru-RU"/>
        </w:rPr>
      </w:pPr>
      <w:r>
        <w:rPr>
          <w:lang w:val="ru-RU"/>
        </w:rPr>
        <w:t>З 35 респондентів ні один не виявив крайній</w:t>
      </w:r>
      <w:r w:rsidR="00564421">
        <w:rPr>
          <w:lang w:val="ru-RU"/>
        </w:rPr>
        <w:t xml:space="preserve"> ступінь незадоволеності життям (5 - 9 балів), проте</w:t>
      </w:r>
      <w:r>
        <w:rPr>
          <w:lang w:val="ru-RU"/>
        </w:rPr>
        <w:t xml:space="preserve"> </w:t>
      </w:r>
      <w:r w:rsidR="00564421">
        <w:rPr>
          <w:lang w:val="ru-RU"/>
        </w:rPr>
        <w:t>в 1 спостерігається</w:t>
      </w:r>
      <w:r>
        <w:rPr>
          <w:lang w:val="ru-RU"/>
        </w:rPr>
        <w:t xml:space="preserve"> незадоволеність</w:t>
      </w:r>
      <w:r w:rsidR="00564421">
        <w:rPr>
          <w:lang w:val="ru-RU"/>
        </w:rPr>
        <w:t xml:space="preserve"> життям (10 - 14 балів).</w:t>
      </w:r>
      <w:r w:rsidR="008B0197">
        <w:rPr>
          <w:lang w:val="ru-RU"/>
        </w:rPr>
        <w:t xml:space="preserve"> 6 респондетів показали результат у 15 – 19 балів, що відповідає ступеню «майже не задоволений життям». 5 чоловік виявилися нейтральними (20 балів), 10 чоловік виявилися майже задоволеними життям (21 – 25 балів) та ще 10 задоволеними життям (26 – 30 балів). Всього 3 людини набрали 31 – 35 балів, що відповідає ступеню «повністю задоволений життям». </w:t>
      </w:r>
    </w:p>
    <w:p w:rsidR="00A522A7" w:rsidRDefault="00A522A7" w:rsidP="00F1757F">
      <w:pPr>
        <w:spacing w:after="0"/>
        <w:rPr>
          <w:lang w:val="ru-RU"/>
        </w:rPr>
      </w:pPr>
      <w:r>
        <w:rPr>
          <w:noProof/>
          <w:lang w:eastAsia="uk-UA"/>
        </w:rPr>
        <w:drawing>
          <wp:inline distT="0" distB="0" distL="0" distR="0" wp14:anchorId="36B1F593" wp14:editId="407D9052">
            <wp:extent cx="5212080" cy="3162300"/>
            <wp:effectExtent l="0" t="0" r="762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01D3" w:rsidRPr="00000AD9" w:rsidRDefault="00B87488" w:rsidP="00000AD9">
      <w:pPr>
        <w:ind w:firstLine="0"/>
        <w:jc w:val="center"/>
        <w:rPr>
          <w:i/>
          <w:lang w:val="ru-RU"/>
        </w:rPr>
      </w:pPr>
      <w:r>
        <w:rPr>
          <w:i/>
          <w:lang w:val="ru-RU"/>
        </w:rPr>
        <w:t>Рис</w:t>
      </w:r>
      <w:r w:rsidR="00FE64DF">
        <w:rPr>
          <w:i/>
          <w:lang w:val="ru-RU"/>
        </w:rPr>
        <w:t>.</w:t>
      </w:r>
      <w:r w:rsidR="00A522A7" w:rsidRPr="00A522A7">
        <w:rPr>
          <w:i/>
          <w:lang w:val="ru-RU"/>
        </w:rPr>
        <w:t xml:space="preserve"> 1.1 Шкала задоволеності життям Дінера</w:t>
      </w:r>
    </w:p>
    <w:p w:rsidR="00000AD9" w:rsidRPr="00000AD9" w:rsidRDefault="00000AD9" w:rsidP="00000AD9">
      <w:pPr>
        <w:spacing w:after="0"/>
        <w:ind w:firstLine="709"/>
      </w:pPr>
      <w:r w:rsidRPr="00000AD9">
        <w:t>Зазначені результати дозволяють зробити наступні висновки:</w:t>
      </w:r>
    </w:p>
    <w:p w:rsidR="00000AD9" w:rsidRPr="00000AD9" w:rsidRDefault="00000AD9" w:rsidP="00000AD9">
      <w:pPr>
        <w:spacing w:after="0"/>
        <w:ind w:firstLine="709"/>
      </w:pPr>
      <w:r>
        <w:t>Більшість респондентів (28</w:t>
      </w:r>
      <w:r w:rsidRPr="00000AD9">
        <w:t xml:space="preserve"> осіб) виявили позитивне ставлення до життя, оскільки їхні показники задоволеності перевищують середні значення шкали.</w:t>
      </w:r>
    </w:p>
    <w:p w:rsidR="00000AD9" w:rsidRPr="00000AD9" w:rsidRDefault="00000AD9" w:rsidP="00000AD9">
      <w:pPr>
        <w:spacing w:after="0"/>
        <w:ind w:firstLine="709"/>
      </w:pPr>
      <w:r>
        <w:t>Однак, є невелика частка осіб (7</w:t>
      </w:r>
      <w:r w:rsidRPr="00000AD9">
        <w:t xml:space="preserve"> осіб), я</w:t>
      </w:r>
      <w:r>
        <w:t>кі вважають своє життя майже не</w:t>
      </w:r>
      <w:r w:rsidRPr="00000AD9">
        <w:t>задоволеним або виявляють незадоволеність.</w:t>
      </w:r>
    </w:p>
    <w:p w:rsidR="00000AD9" w:rsidRPr="00000AD9" w:rsidRDefault="00000AD9" w:rsidP="00000AD9">
      <w:pPr>
        <w:spacing w:after="0"/>
        <w:ind w:firstLine="709"/>
      </w:pPr>
      <w:r w:rsidRPr="00000AD9">
        <w:lastRenderedPageBreak/>
        <w:t>Також, треба відзначити, що троє респондентів досягли високого рівня задоволеності життям, що свідчить про дуже позитивне сприйняття свого життя цією групою.</w:t>
      </w:r>
    </w:p>
    <w:p w:rsidR="005D1D29" w:rsidRDefault="00000AD9" w:rsidP="005D1D29">
      <w:pPr>
        <w:spacing w:after="0"/>
        <w:ind w:firstLine="709"/>
      </w:pPr>
      <w:r w:rsidRPr="00000AD9">
        <w:t>Отже, загальна тенденція свідчить про те, що більшість респондентів виявили певний рівень задоволеності життям, але є і ті, хто потребує уваги і, можливо, підтримки для покращення їхнього життєвого задоволення.</w:t>
      </w:r>
    </w:p>
    <w:p w:rsidR="00712144" w:rsidRDefault="00712144" w:rsidP="00D17784">
      <w:pPr>
        <w:ind w:firstLine="709"/>
        <w:rPr>
          <w:lang w:val="ru-RU"/>
        </w:rPr>
      </w:pPr>
      <w:r>
        <w:rPr>
          <w:lang w:val="ru-RU"/>
        </w:rPr>
        <w:t xml:space="preserve">Далі пропоную ознайомитись із результатами дослідження за методикою Опитувальник сенсу життя </w:t>
      </w:r>
      <w:r>
        <w:rPr>
          <w:lang w:val="en-US"/>
        </w:rPr>
        <w:t>(MLQ</w:t>
      </w:r>
      <w:r>
        <w:rPr>
          <w:lang w:val="ru-RU"/>
        </w:rPr>
        <w:t>,</w:t>
      </w:r>
      <w:r>
        <w:rPr>
          <w:lang w:val="en-US"/>
        </w:rPr>
        <w:t xml:space="preserve"> 2006</w:t>
      </w:r>
      <w:r>
        <w:rPr>
          <w:lang w:val="ru-RU"/>
        </w:rPr>
        <w:t>)</w:t>
      </w:r>
      <w:r w:rsidR="00A83DCF">
        <w:rPr>
          <w:lang w:val="ru-RU"/>
        </w:rPr>
        <w:t>:</w:t>
      </w:r>
    </w:p>
    <w:p w:rsidR="00A83DCF" w:rsidRPr="00712144" w:rsidRDefault="0057044F" w:rsidP="00EE19B1">
      <w:pPr>
        <w:spacing w:after="0"/>
        <w:rPr>
          <w:lang w:val="ru-RU"/>
        </w:rPr>
      </w:pPr>
      <w:r>
        <w:rPr>
          <w:noProof/>
          <w:lang w:eastAsia="uk-UA"/>
        </w:rPr>
        <w:drawing>
          <wp:inline distT="0" distB="0" distL="0" distR="0" wp14:anchorId="56D3A55B" wp14:editId="6E475347">
            <wp:extent cx="5372100" cy="30480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19B1" w:rsidRDefault="00712144" w:rsidP="0057044F">
      <w:pPr>
        <w:ind w:firstLine="0"/>
        <w:jc w:val="center"/>
        <w:rPr>
          <w:i/>
          <w:lang w:val="ru-RU"/>
        </w:rPr>
      </w:pPr>
      <w:r>
        <w:rPr>
          <w:lang w:val="ru-RU"/>
        </w:rPr>
        <w:t xml:space="preserve"> </w:t>
      </w:r>
      <w:r w:rsidR="00EE19B1">
        <w:rPr>
          <w:i/>
          <w:lang w:val="ru-RU"/>
        </w:rPr>
        <w:t>Рис. 1.2</w:t>
      </w:r>
      <w:r w:rsidR="00EE19B1" w:rsidRPr="00A522A7">
        <w:rPr>
          <w:i/>
          <w:lang w:val="ru-RU"/>
        </w:rPr>
        <w:t xml:space="preserve"> </w:t>
      </w:r>
      <w:r w:rsidR="00EE19B1" w:rsidRPr="00EE19B1">
        <w:rPr>
          <w:i/>
          <w:lang w:val="ru-RU"/>
        </w:rPr>
        <w:t xml:space="preserve">Опитувальник сенсу життя </w:t>
      </w:r>
      <w:r w:rsidR="00EE19B1" w:rsidRPr="00EE19B1">
        <w:rPr>
          <w:i/>
          <w:lang w:val="en-US"/>
        </w:rPr>
        <w:t>(MLQ</w:t>
      </w:r>
      <w:r w:rsidR="00EE19B1" w:rsidRPr="00EE19B1">
        <w:rPr>
          <w:i/>
          <w:lang w:val="ru-RU"/>
        </w:rPr>
        <w:t>,</w:t>
      </w:r>
      <w:r w:rsidR="00EE19B1" w:rsidRPr="00EE19B1">
        <w:rPr>
          <w:i/>
          <w:lang w:val="en-US"/>
        </w:rPr>
        <w:t xml:space="preserve"> 2006</w:t>
      </w:r>
      <w:r w:rsidR="005A3974">
        <w:rPr>
          <w:i/>
          <w:lang w:val="ru-RU"/>
        </w:rPr>
        <w:t>).</w:t>
      </w:r>
    </w:p>
    <w:p w:rsidR="0050329B" w:rsidRDefault="0057044F" w:rsidP="0050329B">
      <w:pPr>
        <w:spacing w:after="0"/>
        <w:ind w:firstLine="708"/>
        <w:rPr>
          <w:lang w:val="ru-RU"/>
        </w:rPr>
      </w:pPr>
      <w:r>
        <w:rPr>
          <w:lang w:val="ru-RU"/>
        </w:rPr>
        <w:t>На діаграмі зображені результати 35 респондентів по обом шкалам. Сині стопви показують кількісні результати за шкалою «наявність сенсу», помаранчеві за шкалою «пошук сенсу».</w:t>
      </w:r>
      <w:r w:rsidR="00150334">
        <w:rPr>
          <w:lang w:val="ru-RU"/>
        </w:rPr>
        <w:t xml:space="preserve"> За допомогою розрахунків були визначені середні значення по шкалах для усієї групи опитаних. Вони дорівнюють 13,71 за шка</w:t>
      </w:r>
      <w:r w:rsidR="00B239BC">
        <w:rPr>
          <w:lang w:val="ru-RU"/>
        </w:rPr>
        <w:t>лою «наявність сенсу» та 13,17</w:t>
      </w:r>
      <w:r w:rsidR="00150334">
        <w:rPr>
          <w:lang w:val="ru-RU"/>
        </w:rPr>
        <w:t xml:space="preserve"> за шкалою </w:t>
      </w:r>
      <w:r w:rsidR="00B239BC">
        <w:rPr>
          <w:lang w:val="ru-RU"/>
        </w:rPr>
        <w:t>«</w:t>
      </w:r>
      <w:r w:rsidR="00150334">
        <w:rPr>
          <w:lang w:val="ru-RU"/>
        </w:rPr>
        <w:t>пошук сенсу</w:t>
      </w:r>
      <w:r w:rsidR="00B239BC">
        <w:rPr>
          <w:lang w:val="ru-RU"/>
        </w:rPr>
        <w:t>»</w:t>
      </w:r>
      <w:r w:rsidR="00150334">
        <w:rPr>
          <w:lang w:val="ru-RU"/>
        </w:rPr>
        <w:t xml:space="preserve">. </w:t>
      </w:r>
      <w:r w:rsidR="007423B9">
        <w:rPr>
          <w:lang w:val="ru-RU"/>
        </w:rPr>
        <w:t>Тобто, якщо розглядати результати даної методики у груповій динаміці, то можна стверджувати, що опитана група перебуває переважно у стані певної невизначеності сенсу життя (вазначенням свого місця у житті)</w:t>
      </w:r>
      <w:r w:rsidR="004C180A">
        <w:rPr>
          <w:lang w:val="ru-RU"/>
        </w:rPr>
        <w:t xml:space="preserve">. Показники по шкалі «наявність сенсу» лише у 2 людей знаходяться у межах «вище середнього - високий», у інших 33 опитаних значення по цій шкалі </w:t>
      </w:r>
      <w:r w:rsidR="004C180A">
        <w:rPr>
          <w:lang w:val="ru-RU"/>
        </w:rPr>
        <w:lastRenderedPageBreak/>
        <w:t xml:space="preserve">знаходяться у межах низький – середній. Показники по шкалі «пошук сенсу» переважно знаходяться у зоні низький – середній та лише у 4 випадках наближаються до позначки «вище середнього». </w:t>
      </w:r>
    </w:p>
    <w:p w:rsidR="00150334" w:rsidRDefault="004C180A" w:rsidP="0050329B">
      <w:pPr>
        <w:spacing w:after="0"/>
        <w:ind w:firstLine="708"/>
        <w:rPr>
          <w:lang w:val="ru-RU"/>
        </w:rPr>
      </w:pPr>
      <w:r>
        <w:rPr>
          <w:lang w:val="ru-RU"/>
        </w:rPr>
        <w:t>Це може означати як відсутність внутрішньої мотивації та готовності до пошуку свого місця у суспільстві, так і наявність певних сумнівів стосовно того чи розуміє людина, що вона ще досі перебуває у стані пошуку. Можна припустити, що така ситуація можлива з огляду на те, що вибірка дослідження складається з випускників школи, а дослідження проводилось в кінці навчального року. Тобто, більшість опитуваних вже визначились із подальшим напрямком навчання, проте, через відсутність досвіду ще не розуміють, що їх чекає та чи стане вибір спеціальності в університеті їхньою «справою життя».</w:t>
      </w:r>
    </w:p>
    <w:p w:rsidR="00252FE6" w:rsidRDefault="00252FE6" w:rsidP="00FC455B">
      <w:pPr>
        <w:ind w:firstLine="708"/>
        <w:rPr>
          <w:lang w:val="ru-RU"/>
        </w:rPr>
      </w:pPr>
      <w:r>
        <w:rPr>
          <w:lang w:val="ru-RU"/>
        </w:rPr>
        <w:t>Наступна проведена методика має назву Шкала суб</w:t>
      </w:r>
      <w:r>
        <w:rPr>
          <w:lang w:val="en-US"/>
        </w:rPr>
        <w:t>’</w:t>
      </w:r>
      <w:r>
        <w:rPr>
          <w:lang w:val="ru-RU"/>
        </w:rPr>
        <w:t xml:space="preserve">єктивного благополуччя </w:t>
      </w:r>
      <w:r w:rsidRPr="00252FE6">
        <w:t>А. Перуе-Баду.</w:t>
      </w:r>
      <w:r>
        <w:rPr>
          <w:lang w:val="ru-RU"/>
        </w:rPr>
        <w:t xml:space="preserve"> Пропоную ознайомитись із результатами:</w:t>
      </w:r>
    </w:p>
    <w:p w:rsidR="005D1D29" w:rsidRPr="00FC455B" w:rsidRDefault="00252FE6" w:rsidP="007A02FF">
      <w:pPr>
        <w:spacing w:before="240" w:after="0"/>
        <w:ind w:firstLine="708"/>
        <w:rPr>
          <w:lang w:val="en-US"/>
        </w:rPr>
      </w:pPr>
      <w:r>
        <w:rPr>
          <w:noProof/>
          <w:lang w:eastAsia="uk-UA"/>
        </w:rPr>
        <w:drawing>
          <wp:inline distT="0" distB="0" distL="0" distR="0" wp14:anchorId="704F49B9" wp14:editId="174F415E">
            <wp:extent cx="5532120" cy="3147060"/>
            <wp:effectExtent l="0" t="0" r="11430"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02FF" w:rsidRPr="008F6A05" w:rsidRDefault="008F6A05" w:rsidP="007A02FF">
      <w:pPr>
        <w:jc w:val="center"/>
        <w:rPr>
          <w:lang w:val="ru-RU"/>
        </w:rPr>
      </w:pPr>
      <w:r>
        <w:rPr>
          <w:i/>
          <w:lang w:val="ru-RU"/>
        </w:rPr>
        <w:t>Рис. 1.3</w:t>
      </w:r>
      <w:r w:rsidR="007A02FF" w:rsidRPr="00A522A7">
        <w:rPr>
          <w:i/>
          <w:lang w:val="ru-RU"/>
        </w:rPr>
        <w:t xml:space="preserve"> </w:t>
      </w:r>
      <w:r>
        <w:rPr>
          <w:i/>
          <w:lang w:val="ru-RU"/>
        </w:rPr>
        <w:t>Шкала суб</w:t>
      </w:r>
      <w:r>
        <w:rPr>
          <w:i/>
          <w:lang w:val="en-US"/>
        </w:rPr>
        <w:t>’</w:t>
      </w:r>
      <w:r>
        <w:rPr>
          <w:i/>
          <w:lang w:val="ru-RU"/>
        </w:rPr>
        <w:t xml:space="preserve">єктивного благополуччя </w:t>
      </w:r>
      <w:r w:rsidRPr="008F6A05">
        <w:rPr>
          <w:i/>
        </w:rPr>
        <w:t>А. Перуе-Баду.</w:t>
      </w:r>
    </w:p>
    <w:p w:rsidR="00FC455B" w:rsidRPr="00000DBA" w:rsidRDefault="00FC455B" w:rsidP="00FC455B">
      <w:pPr>
        <w:spacing w:before="240"/>
      </w:pPr>
      <w:r w:rsidRPr="00000DBA">
        <w:t>Середній бал по тесту, переведений в стандартну оцінку за шкалою стендів (середнє значення - 5,5, стандартне відхилення - 2), є підставою для інтерпретації результатів тесту.</w:t>
      </w:r>
    </w:p>
    <w:p w:rsidR="0035440B" w:rsidRPr="0035440B" w:rsidRDefault="0035440B" w:rsidP="0035440B">
      <w:pPr>
        <w:spacing w:after="0"/>
        <w:ind w:firstLine="709"/>
      </w:pPr>
      <w:r w:rsidRPr="0035440B">
        <w:lastRenderedPageBreak/>
        <w:t>Після докладного аналізу результатів за наданою таблицею можна зробити наступні висновки щодо рівня емоційного благополуччя у групі респондентів.</w:t>
      </w:r>
    </w:p>
    <w:p w:rsidR="0035440B" w:rsidRPr="0035440B" w:rsidRDefault="0035440B" w:rsidP="0035440B">
      <w:pPr>
        <w:spacing w:after="0"/>
        <w:ind w:firstLine="709"/>
      </w:pPr>
      <w:r w:rsidRPr="0035440B">
        <w:t>Спочатку розглянемо діапазон 0-1 бал. У цьому діапазоні не було жодного респондента, що вказує на відсутність повного емоційного благополуччя серед учасників.</w:t>
      </w:r>
    </w:p>
    <w:p w:rsidR="0035440B" w:rsidRPr="0035440B" w:rsidRDefault="0035440B" w:rsidP="0035440B">
      <w:pPr>
        <w:spacing w:after="0"/>
        <w:ind w:firstLine="709"/>
      </w:pPr>
      <w:r w:rsidRPr="0035440B">
        <w:t>Далі, відповіді, що отримали 2-3 бали (наприклад, респонденти під номерами 9, 14, 21, 22, 29), показують наявність певної стабільності та задоволення від життя. Проте ця група може стикатися з певними проблемами або невирішеними питаннями.</w:t>
      </w:r>
    </w:p>
    <w:p w:rsidR="0035440B" w:rsidRPr="0035440B" w:rsidRDefault="0035440B" w:rsidP="0035440B">
      <w:pPr>
        <w:spacing w:after="0"/>
        <w:ind w:firstLine="709"/>
        <w:rPr>
          <w:lang w:val="ru-RU"/>
        </w:rPr>
      </w:pPr>
      <w:r w:rsidRPr="0035440B">
        <w:t>Більшість респондентів увійшли в діапазон балів від 4 до 7. Це свідчить про середній рівень суб'єктивного благополуччя. Вони, ймовірно, відчувають певний рівень з</w:t>
      </w:r>
      <w:r>
        <w:t>адоволення життям, але можливо,</w:t>
      </w:r>
      <w:r w:rsidRPr="0035440B">
        <w:t xml:space="preserve"> стикаються з емоційними труднощами.</w:t>
      </w:r>
    </w:p>
    <w:p w:rsidR="0035440B" w:rsidRPr="0035440B" w:rsidRDefault="0035440B" w:rsidP="0035440B">
      <w:pPr>
        <w:spacing w:after="0"/>
        <w:ind w:firstLine="709"/>
      </w:pPr>
      <w:r w:rsidRPr="0035440B">
        <w:t xml:space="preserve">Деякі учасники, які отримали 8-9 балів (наприклад, №7, №20, №23, №25, №26, №27, №30, №32, №33), можуть відчувати </w:t>
      </w:r>
      <w:r>
        <w:rPr>
          <w:lang w:val="ru-RU"/>
        </w:rPr>
        <w:t>нестачу</w:t>
      </w:r>
      <w:r>
        <w:t xml:space="preserve"> емоційного</w:t>
      </w:r>
      <w:r w:rsidRPr="0035440B">
        <w:t xml:space="preserve"> благополуччя. Це може вказувати на наявність певних проблем або незадоволеності у їхньому житті.</w:t>
      </w:r>
    </w:p>
    <w:p w:rsidR="0035440B" w:rsidRDefault="0035440B" w:rsidP="0035440B">
      <w:pPr>
        <w:spacing w:after="0"/>
        <w:ind w:firstLine="709"/>
      </w:pPr>
      <w:r w:rsidRPr="0035440B">
        <w:t>Нарешті, не було жодного респондента, який отримав би 9-10 балів. Це добре, оскільки відсутність повного емоційного неблагополуччя свідчить про відсутність серйозних проблем з емоційним станом серед цієї групи респондентів.</w:t>
      </w:r>
    </w:p>
    <w:p w:rsidR="007A5011" w:rsidRDefault="007A5011" w:rsidP="0035440B">
      <w:pPr>
        <w:spacing w:after="0"/>
        <w:ind w:firstLine="709"/>
        <w:rPr>
          <w:lang w:val="ru-RU"/>
        </w:rPr>
      </w:pPr>
      <w:r>
        <w:rPr>
          <w:lang w:val="ru-RU"/>
        </w:rPr>
        <w:t>Остання проведена методика у рамках цього дослідження –</w:t>
      </w:r>
      <w:r w:rsidR="00953DA6">
        <w:rPr>
          <w:lang w:val="ru-RU"/>
        </w:rPr>
        <w:t xml:space="preserve"> Ці</w:t>
      </w:r>
      <w:r>
        <w:rPr>
          <w:lang w:val="ru-RU"/>
        </w:rPr>
        <w:t>ннісні орієнтації Ш. Шварца. Пропоную ознайомитись із результатами:</w:t>
      </w:r>
    </w:p>
    <w:p w:rsidR="007B63CA" w:rsidRPr="00953DA6" w:rsidRDefault="00953DA6" w:rsidP="00953DA6">
      <w:pPr>
        <w:ind w:firstLine="709"/>
        <w:rPr>
          <w:lang w:val="en-US"/>
        </w:rPr>
      </w:pPr>
      <w:r>
        <w:rPr>
          <w:noProof/>
          <w:lang w:eastAsia="uk-UA"/>
        </w:rPr>
        <w:lastRenderedPageBreak/>
        <w:drawing>
          <wp:inline distT="0" distB="0" distL="0" distR="0" wp14:anchorId="4D3D7CB9" wp14:editId="0F673EE4">
            <wp:extent cx="5372100" cy="3154680"/>
            <wp:effectExtent l="0" t="0" r="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7522" w:rsidRPr="003F7522" w:rsidRDefault="003F7522" w:rsidP="003F7522">
      <w:pPr>
        <w:jc w:val="center"/>
        <w:rPr>
          <w:lang w:val="ru-RU"/>
        </w:rPr>
      </w:pPr>
      <w:r>
        <w:rPr>
          <w:i/>
          <w:lang w:val="ru-RU"/>
        </w:rPr>
        <w:t>Рис. 1.4</w:t>
      </w:r>
      <w:r w:rsidRPr="00A522A7">
        <w:rPr>
          <w:i/>
          <w:lang w:val="ru-RU"/>
        </w:rPr>
        <w:t xml:space="preserve"> </w:t>
      </w:r>
      <w:r>
        <w:rPr>
          <w:i/>
          <w:lang w:val="ru-RU"/>
        </w:rPr>
        <w:t>Ціннісні орієнтації Ш. Шварца.</w:t>
      </w:r>
    </w:p>
    <w:p w:rsidR="00953DA6" w:rsidRPr="00953DA6" w:rsidRDefault="00953DA6" w:rsidP="00953DA6">
      <w:pPr>
        <w:spacing w:before="240" w:after="0"/>
        <w:ind w:firstLine="709"/>
      </w:pPr>
      <w:r w:rsidRPr="00953DA6">
        <w:t>Після аналізу результатів методики ціннісних орієнтацій Ш. Шварца можна виділити три переважаючі цінності серед учасників дослідження:</w:t>
      </w:r>
    </w:p>
    <w:p w:rsidR="00953DA6" w:rsidRPr="00953DA6" w:rsidRDefault="00953DA6" w:rsidP="00953DA6">
      <w:pPr>
        <w:pStyle w:val="a5"/>
        <w:numPr>
          <w:ilvl w:val="0"/>
          <w:numId w:val="25"/>
        </w:numPr>
        <w:spacing w:after="0"/>
        <w:ind w:left="0" w:firstLine="0"/>
      </w:pPr>
      <w:r w:rsidRPr="00953DA6">
        <w:t>Універсалізм (27,17): Ця цінність вказує на важливість справедливості, рівності та захисту прав людини. Високий результат 27,17 свідчить про те, що для більшості учасників це є ключовою цінністю. Це може вказувати на їхню глибоку соціальну свідомість та бажання боротися за справедливість та гуманітарні цінності.</w:t>
      </w:r>
    </w:p>
    <w:p w:rsidR="00953DA6" w:rsidRPr="00953DA6" w:rsidRDefault="00953DA6" w:rsidP="00953DA6">
      <w:pPr>
        <w:pStyle w:val="a5"/>
        <w:numPr>
          <w:ilvl w:val="0"/>
          <w:numId w:val="25"/>
        </w:numPr>
        <w:spacing w:after="0"/>
        <w:ind w:left="0" w:firstLine="0"/>
      </w:pPr>
      <w:r w:rsidRPr="00953DA6">
        <w:t>Самостійність (28,03): Ця цінність відображає важливість незалежності, творчості та автономії. Високий результат 28,03 свідчить про те, що для учасників дослідження власна свобода і самовираження є надзвичайно важливими. Це може вказувати на їхню схильність до індивідуалізму та потребу в особистій автономії.</w:t>
      </w:r>
    </w:p>
    <w:p w:rsidR="00953DA6" w:rsidRPr="00953DA6" w:rsidRDefault="00953DA6" w:rsidP="007A02FF">
      <w:pPr>
        <w:pStyle w:val="a5"/>
        <w:numPr>
          <w:ilvl w:val="0"/>
          <w:numId w:val="25"/>
        </w:numPr>
        <w:spacing w:after="0"/>
        <w:ind w:left="0" w:firstLine="0"/>
      </w:pPr>
      <w:r w:rsidRPr="00953DA6">
        <w:t>Безпека (27,43): Ця цінність відображає важливість стабільності, порядку та безпеки. Високий результат 27,43 підкреслює важливість безпеки для учасників. Це може свідчити про їхню потребу в стабільності та відчутті захищеності у своєму житті.</w:t>
      </w:r>
    </w:p>
    <w:p w:rsidR="00953DA6" w:rsidRPr="00953DA6" w:rsidRDefault="00953DA6" w:rsidP="00953DA6">
      <w:pPr>
        <w:ind w:firstLine="709"/>
      </w:pPr>
      <w:r w:rsidRPr="00953DA6">
        <w:lastRenderedPageBreak/>
        <w:t>Отже, три переважаючі цінності учасників дослідження - універсалізм, самостійність та безпека - вказують на їхню спрямованість на соціальну справедливість, особисту незалежність і потребу у стабільності та безпеці.</w:t>
      </w:r>
    </w:p>
    <w:p w:rsidR="00AA71D1" w:rsidRPr="00AA71D1" w:rsidRDefault="00AA71D1" w:rsidP="00AA71D1">
      <w:pPr>
        <w:spacing w:after="0"/>
        <w:ind w:firstLine="709"/>
      </w:pPr>
      <w:r w:rsidRPr="00AA71D1">
        <w:t>Під час аналізу результатів також можна виділити тр</w:t>
      </w:r>
      <w:r>
        <w:t>и цінності, які набрали найнижчі</w:t>
      </w:r>
      <w:r w:rsidRPr="00AA71D1">
        <w:t xml:space="preserve"> бали:</w:t>
      </w:r>
    </w:p>
    <w:p w:rsidR="00AA71D1" w:rsidRPr="00AA71D1" w:rsidRDefault="00AA71D1" w:rsidP="00AA71D1">
      <w:pPr>
        <w:pStyle w:val="a5"/>
        <w:numPr>
          <w:ilvl w:val="0"/>
          <w:numId w:val="27"/>
        </w:numPr>
        <w:spacing w:after="0"/>
        <w:ind w:left="0" w:firstLine="0"/>
      </w:pPr>
      <w:r w:rsidRPr="00AA71D1">
        <w:t>Влада (13,89): Ця цінність вказує на бажання контролювати і впливати на інших. Низький результат 13,89 може свідчити про те, що для учасників це не є ключовою цінністю. Це може бути зв'язано з їхнім бажанням уникати конфліктів або відсутністю потреби у здобутті влади над іншими.</w:t>
      </w:r>
    </w:p>
    <w:p w:rsidR="00AA71D1" w:rsidRPr="00AA71D1" w:rsidRDefault="00AA71D1" w:rsidP="00AA71D1">
      <w:pPr>
        <w:pStyle w:val="a5"/>
        <w:numPr>
          <w:ilvl w:val="0"/>
          <w:numId w:val="27"/>
        </w:numPr>
        <w:spacing w:after="0"/>
        <w:ind w:left="0" w:firstLine="0"/>
      </w:pPr>
      <w:r w:rsidRPr="00AA71D1">
        <w:t>Традиції (15,34): Ця цінність відображає важливість збереження та поваги до культурних традицій. Низький результат 15,34 може вказувати на те, що для учасників ці цінності не є пріоритетними. Це може бути пов'язано з модернізацією суспільства, зміною цінностей або віддаленням від традиційних цінностей у сучасному світі.</w:t>
      </w:r>
    </w:p>
    <w:p w:rsidR="00AA71D1" w:rsidRPr="00AA71D1" w:rsidRDefault="00AA71D1" w:rsidP="00AA71D1">
      <w:pPr>
        <w:pStyle w:val="a5"/>
        <w:numPr>
          <w:ilvl w:val="0"/>
          <w:numId w:val="27"/>
        </w:numPr>
        <w:spacing w:after="0"/>
        <w:ind w:left="0" w:firstLine="0"/>
      </w:pPr>
      <w:r w:rsidRPr="00AA71D1">
        <w:t>Стимуляція (15,2): Ця цінність вказує на пошук нових вражень та викликів у житті. Низький результат 15,2 може свідчити про те, що для учасників це не є пріоритетом у їхньому житті. Це може бути пов'язано з їхнім бажанням стабільності та впевненості, або з відсутністю потреби у пошуку нових вражень.</w:t>
      </w:r>
    </w:p>
    <w:p w:rsidR="007A02FF" w:rsidRPr="007A02FF" w:rsidRDefault="007A02FF" w:rsidP="007A02FF">
      <w:pPr>
        <w:spacing w:after="0"/>
        <w:ind w:firstLine="709"/>
      </w:pPr>
      <w:r w:rsidRPr="007A02FF">
        <w:t>У даному дослідженні було виявлено широкий спектр ціннісних орієнтацій серед учасників, від яких кожна має своє значення та вплив на життя людини. Універсалізм, самостійність та безпека виявилися основними цінностями для цієї групи, що вказує на їхню спрямованість на соціальну справедливість, особисту незалежність та потребу у стабільності та безпеці.</w:t>
      </w:r>
    </w:p>
    <w:p w:rsidR="004B1DC7" w:rsidRDefault="007A02FF" w:rsidP="00277760">
      <w:pPr>
        <w:spacing w:after="0"/>
        <w:ind w:firstLine="709"/>
      </w:pPr>
      <w:r w:rsidRPr="007A02FF">
        <w:t>Одночасно, інші цінності, такі як влада, традиції та стимуляція, були менш важливими для учасників дослідження. Це може свідчити про їхнє бажання уникати конфліктів, віддалення від традиційних цінностей або відсутність потреби у пошу</w:t>
      </w:r>
      <w:r w:rsidR="00277760">
        <w:t>ку нових вражень у своєму житті.</w:t>
      </w:r>
    </w:p>
    <w:p w:rsidR="00277760" w:rsidRPr="00277760" w:rsidRDefault="00277760" w:rsidP="00277760">
      <w:pPr>
        <w:spacing w:after="0"/>
        <w:ind w:firstLine="709"/>
      </w:pPr>
      <w:r w:rsidRPr="00277760">
        <w:lastRenderedPageBreak/>
        <w:t xml:space="preserve">Різноманітні методики </w:t>
      </w:r>
      <w:r>
        <w:rPr>
          <w:lang w:val="ru-RU"/>
        </w:rPr>
        <w:t>соціально-психологічного</w:t>
      </w:r>
      <w:r w:rsidRPr="00277760">
        <w:t xml:space="preserve"> дослідження дозволяють здійснювати глибокий аналіз психологічного стану та ціннісних орієнтацій людей. Після проведення чотирьох методик - Шкали задоволеності життям Е. Дінера, Опитувальника сенсу життя MLQ, Шкали суб’єктивного благополуччя А. Перуе-Баду, та Ціннісних орієнтацій Ш. Шварца, перед нами стояла задача встановити взаємозв'язки між отриманими результатами.</w:t>
      </w:r>
    </w:p>
    <w:p w:rsidR="00277760" w:rsidRPr="00277760" w:rsidRDefault="00DE27A2" w:rsidP="00277760">
      <w:pPr>
        <w:spacing w:after="0"/>
        <w:ind w:firstLine="709"/>
      </w:pPr>
      <w:r>
        <w:t>Для досягнення цієї мети нам потрібно</w:t>
      </w:r>
      <w:r w:rsidR="00277760" w:rsidRPr="00277760">
        <w:t xml:space="preserve"> здійснили кореляційний аналіз показників кож</w:t>
      </w:r>
      <w:r>
        <w:t>ної методики. Кореляція дозволить</w:t>
      </w:r>
      <w:r w:rsidR="00277760" w:rsidRPr="00277760">
        <w:t xml:space="preserve"> виявити, наскільки сильно зв'язані між собою різні показники, тобто чи існує статистично значущий зв'язок між ними.</w:t>
      </w:r>
    </w:p>
    <w:p w:rsidR="00277760" w:rsidRPr="00277760" w:rsidRDefault="00277760" w:rsidP="00277760">
      <w:pPr>
        <w:spacing w:after="0"/>
        <w:ind w:firstLine="709"/>
      </w:pPr>
      <w:r w:rsidRPr="00277760">
        <w:t>Результ</w:t>
      </w:r>
      <w:r w:rsidR="00DE27A2">
        <w:t>ати кореляційного аналізу нададуть</w:t>
      </w:r>
      <w:r w:rsidRPr="00277760">
        <w:t xml:space="preserve"> нам можливість краще зрозуміти взаємозв'язки між різними аспектами психологічного стану та цінностей особистості. Наприклад, ми можемо виявити, чи існує зв'язок між рівнем задоволеності життям та важливістю для особистості певних цінностей. Такий аналіз допомагає розкрити можливі шаблони поведінки та уявлення про світ у досліджуваної групи.</w:t>
      </w:r>
    </w:p>
    <w:p w:rsidR="00F02308" w:rsidRPr="00326670" w:rsidRDefault="00277760" w:rsidP="00E805D5">
      <w:pPr>
        <w:spacing w:after="0"/>
        <w:ind w:firstLine="709"/>
      </w:pPr>
      <w:r w:rsidRPr="00277760">
        <w:t>Отримані результати кореляції можуть допомогти нам зрозуміти, які аспекти задоволеності життям, сенсу життя, благополуччя та цінностей мають тенденцію збігатися чи розходитися у нашій вибірці. Це важлива інформація, яка дає змогу зрозуміти, які аспекти життя є найбільш важливими для досліджуваної групи та як ці аспекти можуть взаємодіяти між собою. Такий підхід дозволить нам отримати більш глибоке уявлення про психологічний портрет досліджуваної групи та можливі фактори, що впливають на їхнє життя та ціннісні пріоритети.</w:t>
      </w:r>
    </w:p>
    <w:p w:rsidR="004B1DC7" w:rsidRDefault="00A3309E" w:rsidP="00A3309E">
      <w:pPr>
        <w:jc w:val="center"/>
        <w:rPr>
          <w:b/>
        </w:rPr>
      </w:pPr>
      <w:r w:rsidRPr="00A3309E">
        <w:rPr>
          <w:b/>
        </w:rPr>
        <w:t>Взаємозв'язок між задоволеністю життям, суб'єктивним благополуччям, сенсом життя та ціннісними орієнтаціями</w:t>
      </w:r>
    </w:p>
    <w:p w:rsidR="00326670" w:rsidRPr="00326670" w:rsidRDefault="00326670" w:rsidP="00326670">
      <w:pPr>
        <w:spacing w:after="0"/>
        <w:ind w:firstLine="709"/>
        <w:jc w:val="right"/>
        <w:rPr>
          <w:i/>
          <w:lang w:val="ru-RU"/>
        </w:rPr>
      </w:pPr>
      <w:r w:rsidRPr="00326670">
        <w:rPr>
          <w:i/>
          <w:lang w:val="ru-RU"/>
        </w:rPr>
        <w:t>Таблиця 1</w:t>
      </w:r>
    </w:p>
    <w:tbl>
      <w:tblPr>
        <w:tblStyle w:val="aa"/>
        <w:tblW w:w="9422" w:type="dxa"/>
        <w:tblInd w:w="-5" w:type="dxa"/>
        <w:tblLayout w:type="fixed"/>
        <w:tblLook w:val="04A0" w:firstRow="1" w:lastRow="0" w:firstColumn="1" w:lastColumn="0" w:noHBand="0" w:noVBand="1"/>
      </w:tblPr>
      <w:tblGrid>
        <w:gridCol w:w="700"/>
        <w:gridCol w:w="701"/>
        <w:gridCol w:w="699"/>
        <w:gridCol w:w="700"/>
        <w:gridCol w:w="566"/>
        <w:gridCol w:w="598"/>
        <w:gridCol w:w="582"/>
        <w:gridCol w:w="644"/>
        <w:gridCol w:w="644"/>
        <w:gridCol w:w="702"/>
        <w:gridCol w:w="584"/>
        <w:gridCol w:w="573"/>
        <w:gridCol w:w="573"/>
        <w:gridCol w:w="573"/>
        <w:gridCol w:w="583"/>
      </w:tblGrid>
      <w:tr w:rsidR="006E26F6" w:rsidTr="006E26F6">
        <w:trPr>
          <w:trHeight w:val="1095"/>
        </w:trPr>
        <w:tc>
          <w:tcPr>
            <w:tcW w:w="700" w:type="dxa"/>
          </w:tcPr>
          <w:p w:rsidR="00AA78D6" w:rsidRPr="006E26F6" w:rsidRDefault="00AA78D6" w:rsidP="00AA78D6">
            <w:pPr>
              <w:ind w:firstLine="0"/>
              <w:jc w:val="center"/>
              <w:rPr>
                <w:rFonts w:cs="Times New Roman"/>
                <w:sz w:val="16"/>
                <w:szCs w:val="16"/>
              </w:rPr>
            </w:pPr>
          </w:p>
        </w:tc>
        <w:tc>
          <w:tcPr>
            <w:tcW w:w="701"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 xml:space="preserve">Рівень суб’єктивного </w:t>
            </w:r>
            <w:r w:rsidRPr="006E26F6">
              <w:rPr>
                <w:rFonts w:cs="Times New Roman"/>
                <w:b/>
                <w:sz w:val="16"/>
                <w:szCs w:val="16"/>
              </w:rPr>
              <w:lastRenderedPageBreak/>
              <w:t>благополуччя</w:t>
            </w:r>
          </w:p>
        </w:tc>
        <w:tc>
          <w:tcPr>
            <w:tcW w:w="699" w:type="dxa"/>
          </w:tcPr>
          <w:p w:rsidR="00AA78D6" w:rsidRPr="006E26F6" w:rsidRDefault="00AA78D6" w:rsidP="00AA78D6">
            <w:pPr>
              <w:ind w:firstLine="0"/>
              <w:jc w:val="center"/>
              <w:rPr>
                <w:rFonts w:cs="Times New Roman"/>
                <w:b/>
                <w:sz w:val="16"/>
                <w:szCs w:val="16"/>
              </w:rPr>
            </w:pPr>
            <w:r w:rsidRPr="006E26F6">
              <w:rPr>
                <w:rFonts w:cs="Times New Roman"/>
                <w:b/>
                <w:sz w:val="16"/>
                <w:szCs w:val="16"/>
              </w:rPr>
              <w:lastRenderedPageBreak/>
              <w:t xml:space="preserve">Рівень задоволеності </w:t>
            </w:r>
            <w:r w:rsidRPr="006E26F6">
              <w:rPr>
                <w:rFonts w:cs="Times New Roman"/>
                <w:b/>
                <w:sz w:val="16"/>
                <w:szCs w:val="16"/>
              </w:rPr>
              <w:lastRenderedPageBreak/>
              <w:t>життям</w:t>
            </w:r>
          </w:p>
        </w:tc>
        <w:tc>
          <w:tcPr>
            <w:tcW w:w="700" w:type="dxa"/>
          </w:tcPr>
          <w:p w:rsidR="00AA78D6" w:rsidRPr="006E26F6" w:rsidRDefault="00AA78D6" w:rsidP="00AA78D6">
            <w:pPr>
              <w:ind w:firstLine="0"/>
              <w:jc w:val="center"/>
              <w:rPr>
                <w:rFonts w:cs="Times New Roman"/>
                <w:b/>
                <w:sz w:val="16"/>
                <w:szCs w:val="16"/>
              </w:rPr>
            </w:pPr>
            <w:r w:rsidRPr="006E26F6">
              <w:rPr>
                <w:rFonts w:cs="Times New Roman"/>
                <w:b/>
                <w:sz w:val="16"/>
                <w:szCs w:val="16"/>
              </w:rPr>
              <w:lastRenderedPageBreak/>
              <w:t>Наявність сенсу</w:t>
            </w:r>
          </w:p>
        </w:tc>
        <w:tc>
          <w:tcPr>
            <w:tcW w:w="566"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Пошук сенсу</w:t>
            </w:r>
          </w:p>
        </w:tc>
        <w:tc>
          <w:tcPr>
            <w:tcW w:w="598"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Конформність</w:t>
            </w:r>
          </w:p>
        </w:tc>
        <w:tc>
          <w:tcPr>
            <w:tcW w:w="582"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Традиції</w:t>
            </w:r>
          </w:p>
        </w:tc>
        <w:tc>
          <w:tcPr>
            <w:tcW w:w="644"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Доброта</w:t>
            </w:r>
          </w:p>
        </w:tc>
        <w:tc>
          <w:tcPr>
            <w:tcW w:w="644"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Універсалізм</w:t>
            </w:r>
          </w:p>
        </w:tc>
        <w:tc>
          <w:tcPr>
            <w:tcW w:w="702"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Самостійність</w:t>
            </w:r>
          </w:p>
        </w:tc>
        <w:tc>
          <w:tcPr>
            <w:tcW w:w="584"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Стимуляція</w:t>
            </w:r>
          </w:p>
        </w:tc>
        <w:tc>
          <w:tcPr>
            <w:tcW w:w="573"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Гедонізм</w:t>
            </w:r>
          </w:p>
        </w:tc>
        <w:tc>
          <w:tcPr>
            <w:tcW w:w="573"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Досягнення</w:t>
            </w:r>
          </w:p>
        </w:tc>
        <w:tc>
          <w:tcPr>
            <w:tcW w:w="573"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Влада</w:t>
            </w:r>
          </w:p>
        </w:tc>
        <w:tc>
          <w:tcPr>
            <w:tcW w:w="583"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Безпека</w:t>
            </w:r>
          </w:p>
        </w:tc>
      </w:tr>
      <w:tr w:rsidR="006E26F6" w:rsidTr="006E26F6">
        <w:trPr>
          <w:trHeight w:val="1106"/>
        </w:trPr>
        <w:tc>
          <w:tcPr>
            <w:tcW w:w="700" w:type="dxa"/>
          </w:tcPr>
          <w:p w:rsidR="00AA78D6" w:rsidRPr="006E26F6" w:rsidRDefault="00AA78D6" w:rsidP="00AA78D6">
            <w:pPr>
              <w:ind w:firstLine="0"/>
              <w:jc w:val="center"/>
              <w:rPr>
                <w:rFonts w:cs="Times New Roman"/>
                <w:b/>
                <w:sz w:val="16"/>
                <w:szCs w:val="16"/>
              </w:rPr>
            </w:pPr>
            <w:r w:rsidRPr="006E26F6">
              <w:rPr>
                <w:rFonts w:cs="Times New Roman"/>
                <w:b/>
                <w:sz w:val="16"/>
                <w:szCs w:val="16"/>
              </w:rPr>
              <w:lastRenderedPageBreak/>
              <w:t>Рівень суб’єктивного благополуччя</w:t>
            </w:r>
          </w:p>
        </w:tc>
        <w:tc>
          <w:tcPr>
            <w:tcW w:w="701" w:type="dxa"/>
          </w:tcPr>
          <w:p w:rsidR="00AA78D6" w:rsidRPr="006E26F6" w:rsidRDefault="00AA78D6" w:rsidP="00AA78D6">
            <w:pPr>
              <w:ind w:firstLine="0"/>
              <w:jc w:val="center"/>
              <w:rPr>
                <w:rFonts w:cs="Times New Roman"/>
                <w:b/>
                <w:sz w:val="16"/>
                <w:szCs w:val="16"/>
                <w:lang w:val="ru-RU"/>
              </w:rPr>
            </w:pPr>
          </w:p>
        </w:tc>
        <w:tc>
          <w:tcPr>
            <w:tcW w:w="699" w:type="dxa"/>
          </w:tcPr>
          <w:p w:rsidR="00DB564F" w:rsidRPr="006E26F6" w:rsidRDefault="00DB564F" w:rsidP="00DB564F">
            <w:pPr>
              <w:spacing w:line="240" w:lineRule="auto"/>
              <w:ind w:firstLine="0"/>
              <w:jc w:val="center"/>
              <w:rPr>
                <w:rFonts w:cs="Times New Roman"/>
                <w:b/>
                <w:color w:val="333399"/>
                <w:sz w:val="16"/>
                <w:szCs w:val="16"/>
              </w:rPr>
            </w:pPr>
            <w:r w:rsidRPr="006E26F6">
              <w:rPr>
                <w:rFonts w:cs="Times New Roman"/>
                <w:b/>
                <w:color w:val="333399"/>
                <w:sz w:val="16"/>
                <w:szCs w:val="16"/>
              </w:rPr>
              <w:t>0,580</w:t>
            </w:r>
          </w:p>
          <w:p w:rsidR="00AA78D6" w:rsidRPr="006E26F6" w:rsidRDefault="00AA78D6" w:rsidP="00AA78D6">
            <w:pPr>
              <w:ind w:firstLine="0"/>
              <w:jc w:val="center"/>
              <w:rPr>
                <w:rFonts w:cs="Times New Roman"/>
                <w:b/>
                <w:sz w:val="16"/>
                <w:szCs w:val="16"/>
              </w:rPr>
            </w:pPr>
          </w:p>
        </w:tc>
        <w:tc>
          <w:tcPr>
            <w:tcW w:w="700"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0,297</w:t>
            </w:r>
          </w:p>
          <w:p w:rsidR="00AA78D6" w:rsidRPr="006E26F6" w:rsidRDefault="00AA78D6" w:rsidP="00AA78D6">
            <w:pPr>
              <w:ind w:firstLine="0"/>
              <w:jc w:val="center"/>
              <w:rPr>
                <w:rFonts w:cs="Times New Roman"/>
                <w:b/>
                <w:sz w:val="16"/>
                <w:szCs w:val="16"/>
              </w:rPr>
            </w:pPr>
          </w:p>
        </w:tc>
        <w:tc>
          <w:tcPr>
            <w:tcW w:w="566"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0,291</w:t>
            </w:r>
          </w:p>
          <w:p w:rsidR="00AA78D6" w:rsidRPr="006E26F6" w:rsidRDefault="00AA78D6" w:rsidP="00AA78D6">
            <w:pPr>
              <w:ind w:firstLine="0"/>
              <w:jc w:val="center"/>
              <w:rPr>
                <w:rFonts w:cs="Times New Roman"/>
                <w:b/>
                <w:sz w:val="16"/>
                <w:szCs w:val="16"/>
              </w:rPr>
            </w:pPr>
          </w:p>
        </w:tc>
        <w:tc>
          <w:tcPr>
            <w:tcW w:w="598" w:type="dxa"/>
          </w:tcPr>
          <w:p w:rsidR="00DB564F" w:rsidRPr="006E26F6" w:rsidRDefault="00DB564F" w:rsidP="00DB564F">
            <w:pPr>
              <w:spacing w:line="240" w:lineRule="auto"/>
              <w:ind w:firstLine="0"/>
              <w:jc w:val="center"/>
              <w:rPr>
                <w:rFonts w:cs="Times New Roman"/>
                <w:b/>
                <w:color w:val="333399"/>
                <w:sz w:val="16"/>
                <w:szCs w:val="16"/>
              </w:rPr>
            </w:pPr>
            <w:r w:rsidRPr="006E26F6">
              <w:rPr>
                <w:rFonts w:cs="Times New Roman"/>
                <w:b/>
                <w:color w:val="333399"/>
                <w:sz w:val="16"/>
                <w:szCs w:val="16"/>
              </w:rPr>
              <w:t>0,937</w:t>
            </w:r>
          </w:p>
          <w:p w:rsidR="00AA78D6" w:rsidRPr="006E26F6" w:rsidRDefault="00AA78D6" w:rsidP="00AA78D6">
            <w:pPr>
              <w:ind w:firstLine="0"/>
              <w:jc w:val="center"/>
              <w:rPr>
                <w:rFonts w:cs="Times New Roman"/>
                <w:b/>
                <w:sz w:val="16"/>
                <w:szCs w:val="16"/>
              </w:rPr>
            </w:pPr>
          </w:p>
        </w:tc>
        <w:tc>
          <w:tcPr>
            <w:tcW w:w="582"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0,135</w:t>
            </w:r>
          </w:p>
          <w:p w:rsidR="00AA78D6" w:rsidRPr="006E26F6" w:rsidRDefault="00AA78D6" w:rsidP="00AA78D6">
            <w:pPr>
              <w:ind w:firstLine="0"/>
              <w:jc w:val="center"/>
              <w:rPr>
                <w:rFonts w:cs="Times New Roman"/>
                <w:b/>
                <w:sz w:val="16"/>
                <w:szCs w:val="16"/>
              </w:rPr>
            </w:pPr>
          </w:p>
        </w:tc>
        <w:tc>
          <w:tcPr>
            <w:tcW w:w="644" w:type="dxa"/>
          </w:tcPr>
          <w:p w:rsidR="00DB564F" w:rsidRPr="006E26F6" w:rsidRDefault="00DB564F" w:rsidP="00DB564F">
            <w:pPr>
              <w:spacing w:line="240" w:lineRule="auto"/>
              <w:ind w:firstLine="0"/>
              <w:jc w:val="center"/>
              <w:rPr>
                <w:rFonts w:cs="Times New Roman"/>
                <w:b/>
                <w:color w:val="1F497D"/>
                <w:sz w:val="16"/>
                <w:szCs w:val="16"/>
              </w:rPr>
            </w:pPr>
            <w:r w:rsidRPr="006E26F6">
              <w:rPr>
                <w:rFonts w:cs="Times New Roman"/>
                <w:b/>
                <w:color w:val="1F497D"/>
                <w:sz w:val="16"/>
                <w:szCs w:val="16"/>
              </w:rPr>
              <w:t>0,496</w:t>
            </w:r>
          </w:p>
          <w:p w:rsidR="00AA78D6" w:rsidRPr="006E26F6" w:rsidRDefault="00AA78D6" w:rsidP="00AA78D6">
            <w:pPr>
              <w:ind w:firstLine="0"/>
              <w:jc w:val="center"/>
              <w:rPr>
                <w:rFonts w:cs="Times New Roman"/>
                <w:b/>
                <w:sz w:val="16"/>
                <w:szCs w:val="16"/>
              </w:rPr>
            </w:pPr>
          </w:p>
        </w:tc>
        <w:tc>
          <w:tcPr>
            <w:tcW w:w="644"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0,149</w:t>
            </w:r>
          </w:p>
          <w:p w:rsidR="00AA78D6" w:rsidRPr="006E26F6" w:rsidRDefault="00AA78D6" w:rsidP="00AA78D6">
            <w:pPr>
              <w:ind w:firstLine="0"/>
              <w:jc w:val="center"/>
              <w:rPr>
                <w:rFonts w:cs="Times New Roman"/>
                <w:b/>
                <w:sz w:val="16"/>
                <w:szCs w:val="16"/>
              </w:rPr>
            </w:pPr>
          </w:p>
        </w:tc>
        <w:tc>
          <w:tcPr>
            <w:tcW w:w="702" w:type="dxa"/>
          </w:tcPr>
          <w:p w:rsidR="00DB564F" w:rsidRPr="006E26F6" w:rsidRDefault="00DB564F" w:rsidP="00DB564F">
            <w:pPr>
              <w:spacing w:line="240" w:lineRule="auto"/>
              <w:ind w:firstLine="0"/>
              <w:jc w:val="center"/>
              <w:rPr>
                <w:rFonts w:cs="Times New Roman"/>
                <w:b/>
                <w:color w:val="333399"/>
                <w:sz w:val="16"/>
                <w:szCs w:val="16"/>
              </w:rPr>
            </w:pPr>
            <w:r w:rsidRPr="006E26F6">
              <w:rPr>
                <w:rFonts w:cs="Times New Roman"/>
                <w:b/>
                <w:color w:val="333399"/>
                <w:sz w:val="16"/>
                <w:szCs w:val="16"/>
              </w:rPr>
              <w:t>0,456</w:t>
            </w:r>
          </w:p>
          <w:p w:rsidR="00AA78D6" w:rsidRPr="006E26F6" w:rsidRDefault="00AA78D6" w:rsidP="00AA78D6">
            <w:pPr>
              <w:ind w:firstLine="0"/>
              <w:jc w:val="center"/>
              <w:rPr>
                <w:rFonts w:cs="Times New Roman"/>
                <w:b/>
                <w:sz w:val="16"/>
                <w:szCs w:val="16"/>
              </w:rPr>
            </w:pPr>
          </w:p>
        </w:tc>
        <w:tc>
          <w:tcPr>
            <w:tcW w:w="584"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0,009</w:t>
            </w:r>
          </w:p>
          <w:p w:rsidR="00AA78D6" w:rsidRPr="006E26F6" w:rsidRDefault="00AA78D6" w:rsidP="00AA78D6">
            <w:pPr>
              <w:ind w:firstLine="0"/>
              <w:jc w:val="center"/>
              <w:rPr>
                <w:rFonts w:cs="Times New Roman"/>
                <w:b/>
                <w:sz w:val="16"/>
                <w:szCs w:val="16"/>
              </w:rPr>
            </w:pPr>
          </w:p>
        </w:tc>
        <w:tc>
          <w:tcPr>
            <w:tcW w:w="573" w:type="dxa"/>
          </w:tcPr>
          <w:p w:rsidR="00DB564F" w:rsidRPr="006E26F6" w:rsidRDefault="00DB564F" w:rsidP="00DB564F">
            <w:pPr>
              <w:spacing w:line="240" w:lineRule="auto"/>
              <w:ind w:firstLine="0"/>
              <w:jc w:val="center"/>
              <w:rPr>
                <w:rFonts w:cs="Times New Roman"/>
                <w:b/>
                <w:color w:val="333399"/>
                <w:sz w:val="16"/>
                <w:szCs w:val="16"/>
              </w:rPr>
            </w:pPr>
            <w:r w:rsidRPr="006E26F6">
              <w:rPr>
                <w:rFonts w:cs="Times New Roman"/>
                <w:b/>
                <w:color w:val="333399"/>
                <w:sz w:val="16"/>
                <w:szCs w:val="16"/>
              </w:rPr>
              <w:t>0,681</w:t>
            </w:r>
          </w:p>
          <w:p w:rsidR="00AA78D6" w:rsidRPr="006E26F6" w:rsidRDefault="00AA78D6" w:rsidP="00AA78D6">
            <w:pPr>
              <w:ind w:firstLine="0"/>
              <w:jc w:val="center"/>
              <w:rPr>
                <w:rFonts w:cs="Times New Roman"/>
                <w:b/>
                <w:sz w:val="16"/>
                <w:szCs w:val="16"/>
              </w:rPr>
            </w:pPr>
          </w:p>
        </w:tc>
        <w:tc>
          <w:tcPr>
            <w:tcW w:w="573"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0,237</w:t>
            </w:r>
          </w:p>
          <w:p w:rsidR="00AA78D6" w:rsidRPr="006E26F6" w:rsidRDefault="00AA78D6" w:rsidP="00AA78D6">
            <w:pPr>
              <w:ind w:firstLine="0"/>
              <w:jc w:val="center"/>
              <w:rPr>
                <w:rFonts w:cs="Times New Roman"/>
                <w:b/>
                <w:sz w:val="16"/>
                <w:szCs w:val="16"/>
              </w:rPr>
            </w:pPr>
          </w:p>
        </w:tc>
        <w:tc>
          <w:tcPr>
            <w:tcW w:w="573" w:type="dxa"/>
          </w:tcPr>
          <w:p w:rsidR="00DB564F" w:rsidRPr="006E26F6" w:rsidRDefault="00DB564F" w:rsidP="00DB564F">
            <w:pPr>
              <w:spacing w:line="240" w:lineRule="auto"/>
              <w:ind w:firstLine="0"/>
              <w:jc w:val="center"/>
              <w:rPr>
                <w:rFonts w:cs="Times New Roman"/>
                <w:b/>
                <w:color w:val="993300"/>
                <w:sz w:val="16"/>
                <w:szCs w:val="16"/>
              </w:rPr>
            </w:pPr>
            <w:r w:rsidRPr="006E26F6">
              <w:rPr>
                <w:rFonts w:cs="Times New Roman"/>
                <w:b/>
                <w:color w:val="993300"/>
                <w:sz w:val="16"/>
                <w:szCs w:val="16"/>
              </w:rPr>
              <w:t>0,236</w:t>
            </w:r>
          </w:p>
          <w:p w:rsidR="00AA78D6" w:rsidRPr="006E26F6" w:rsidRDefault="00AA78D6" w:rsidP="00AA78D6">
            <w:pPr>
              <w:ind w:firstLine="0"/>
              <w:jc w:val="center"/>
              <w:rPr>
                <w:rFonts w:cs="Times New Roman"/>
                <w:b/>
                <w:sz w:val="16"/>
                <w:szCs w:val="16"/>
              </w:rPr>
            </w:pPr>
          </w:p>
        </w:tc>
        <w:tc>
          <w:tcPr>
            <w:tcW w:w="583" w:type="dxa"/>
          </w:tcPr>
          <w:p w:rsidR="00DB564F" w:rsidRPr="006E26F6" w:rsidRDefault="00DB564F" w:rsidP="00DB564F">
            <w:pPr>
              <w:spacing w:line="240" w:lineRule="auto"/>
              <w:ind w:firstLine="0"/>
              <w:jc w:val="center"/>
              <w:rPr>
                <w:rFonts w:cs="Times New Roman"/>
                <w:b/>
                <w:color w:val="1F497D"/>
                <w:sz w:val="16"/>
                <w:szCs w:val="16"/>
              </w:rPr>
            </w:pPr>
            <w:r w:rsidRPr="006E26F6">
              <w:rPr>
                <w:rFonts w:cs="Times New Roman"/>
                <w:b/>
                <w:color w:val="1F497D"/>
                <w:sz w:val="16"/>
                <w:szCs w:val="16"/>
              </w:rPr>
              <w:t>0,483</w:t>
            </w:r>
          </w:p>
          <w:p w:rsidR="00AA78D6" w:rsidRPr="006E26F6" w:rsidRDefault="00AA78D6" w:rsidP="00AA78D6">
            <w:pPr>
              <w:ind w:firstLine="0"/>
              <w:jc w:val="center"/>
              <w:rPr>
                <w:rFonts w:cs="Times New Roman"/>
                <w:b/>
                <w:sz w:val="16"/>
                <w:szCs w:val="16"/>
              </w:rPr>
            </w:pPr>
          </w:p>
        </w:tc>
      </w:tr>
      <w:tr w:rsidR="006E26F6" w:rsidTr="006E26F6">
        <w:trPr>
          <w:trHeight w:val="876"/>
        </w:trPr>
        <w:tc>
          <w:tcPr>
            <w:tcW w:w="700" w:type="dxa"/>
          </w:tcPr>
          <w:p w:rsidR="00AA78D6" w:rsidRPr="006E26F6" w:rsidRDefault="00AA78D6" w:rsidP="00AA78D6">
            <w:pPr>
              <w:ind w:firstLine="0"/>
              <w:jc w:val="center"/>
              <w:rPr>
                <w:rFonts w:cs="Times New Roman"/>
                <w:b/>
                <w:sz w:val="16"/>
                <w:szCs w:val="16"/>
              </w:rPr>
            </w:pPr>
            <w:r w:rsidRPr="006E26F6">
              <w:rPr>
                <w:rFonts w:cs="Times New Roman"/>
                <w:b/>
                <w:sz w:val="16"/>
                <w:szCs w:val="16"/>
              </w:rPr>
              <w:t>Рівень задоволеності життям</w:t>
            </w:r>
          </w:p>
        </w:tc>
        <w:tc>
          <w:tcPr>
            <w:tcW w:w="701"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0,580</w:t>
            </w:r>
          </w:p>
          <w:p w:rsidR="00AA78D6" w:rsidRPr="006E26F6" w:rsidRDefault="00AA78D6" w:rsidP="00AA78D6">
            <w:pPr>
              <w:ind w:firstLine="0"/>
              <w:jc w:val="center"/>
              <w:rPr>
                <w:rFonts w:cs="Times New Roman"/>
                <w:b/>
                <w:sz w:val="16"/>
                <w:szCs w:val="16"/>
              </w:rPr>
            </w:pPr>
          </w:p>
        </w:tc>
        <w:tc>
          <w:tcPr>
            <w:tcW w:w="699" w:type="dxa"/>
          </w:tcPr>
          <w:p w:rsidR="00AA78D6" w:rsidRPr="006E26F6" w:rsidRDefault="00AA78D6" w:rsidP="00AA78D6">
            <w:pPr>
              <w:ind w:firstLine="0"/>
              <w:jc w:val="center"/>
              <w:rPr>
                <w:rFonts w:cs="Times New Roman"/>
                <w:b/>
                <w:sz w:val="16"/>
                <w:szCs w:val="16"/>
                <w:lang w:val="ru-RU"/>
              </w:rPr>
            </w:pPr>
          </w:p>
        </w:tc>
        <w:tc>
          <w:tcPr>
            <w:tcW w:w="700"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0,490</w:t>
            </w:r>
          </w:p>
          <w:p w:rsidR="00AA78D6" w:rsidRPr="006E26F6" w:rsidRDefault="00AA78D6" w:rsidP="00AA78D6">
            <w:pPr>
              <w:ind w:firstLine="0"/>
              <w:jc w:val="center"/>
              <w:rPr>
                <w:rFonts w:cs="Times New Roman"/>
                <w:b/>
                <w:sz w:val="16"/>
                <w:szCs w:val="16"/>
              </w:rPr>
            </w:pPr>
          </w:p>
        </w:tc>
        <w:tc>
          <w:tcPr>
            <w:tcW w:w="566"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0,966</w:t>
            </w:r>
          </w:p>
          <w:p w:rsidR="00AA78D6" w:rsidRPr="006E26F6" w:rsidRDefault="00AA78D6" w:rsidP="00AA78D6">
            <w:pPr>
              <w:ind w:firstLine="0"/>
              <w:jc w:val="center"/>
              <w:rPr>
                <w:rFonts w:cs="Times New Roman"/>
                <w:b/>
                <w:sz w:val="16"/>
                <w:szCs w:val="16"/>
              </w:rPr>
            </w:pPr>
          </w:p>
        </w:tc>
        <w:tc>
          <w:tcPr>
            <w:tcW w:w="598" w:type="dxa"/>
          </w:tcPr>
          <w:p w:rsidR="00277357" w:rsidRPr="006E26F6" w:rsidRDefault="00277357" w:rsidP="00277357">
            <w:pPr>
              <w:spacing w:line="240" w:lineRule="auto"/>
              <w:ind w:firstLine="0"/>
              <w:jc w:val="center"/>
              <w:rPr>
                <w:rFonts w:cs="Times New Roman"/>
                <w:b/>
                <w:color w:val="993300"/>
                <w:sz w:val="16"/>
                <w:szCs w:val="16"/>
              </w:rPr>
            </w:pPr>
            <w:r w:rsidRPr="006E26F6">
              <w:rPr>
                <w:rFonts w:cs="Times New Roman"/>
                <w:b/>
                <w:color w:val="993300"/>
                <w:sz w:val="16"/>
                <w:szCs w:val="16"/>
              </w:rPr>
              <w:t>0,294</w:t>
            </w:r>
          </w:p>
          <w:p w:rsidR="00AA78D6" w:rsidRPr="006E26F6" w:rsidRDefault="00AA78D6" w:rsidP="00AA78D6">
            <w:pPr>
              <w:ind w:firstLine="0"/>
              <w:jc w:val="center"/>
              <w:rPr>
                <w:rFonts w:cs="Times New Roman"/>
                <w:b/>
                <w:sz w:val="16"/>
                <w:szCs w:val="16"/>
              </w:rPr>
            </w:pPr>
          </w:p>
        </w:tc>
        <w:tc>
          <w:tcPr>
            <w:tcW w:w="582" w:type="dxa"/>
          </w:tcPr>
          <w:p w:rsidR="00277357" w:rsidRPr="006E26F6" w:rsidRDefault="00277357" w:rsidP="00277357">
            <w:pPr>
              <w:spacing w:line="240" w:lineRule="auto"/>
              <w:ind w:firstLine="0"/>
              <w:jc w:val="center"/>
              <w:rPr>
                <w:rFonts w:cs="Times New Roman"/>
                <w:b/>
                <w:color w:val="993300"/>
                <w:sz w:val="16"/>
                <w:szCs w:val="16"/>
              </w:rPr>
            </w:pPr>
            <w:r w:rsidRPr="006E26F6">
              <w:rPr>
                <w:rFonts w:cs="Times New Roman"/>
                <w:b/>
                <w:color w:val="993300"/>
                <w:sz w:val="16"/>
                <w:szCs w:val="16"/>
              </w:rPr>
              <w:t>0,315</w:t>
            </w:r>
          </w:p>
          <w:p w:rsidR="00AA78D6" w:rsidRPr="006E26F6" w:rsidRDefault="00AA78D6" w:rsidP="00AA78D6">
            <w:pPr>
              <w:ind w:firstLine="0"/>
              <w:jc w:val="center"/>
              <w:rPr>
                <w:rFonts w:cs="Times New Roman"/>
                <w:b/>
                <w:sz w:val="16"/>
                <w:szCs w:val="16"/>
              </w:rPr>
            </w:pPr>
          </w:p>
        </w:tc>
        <w:tc>
          <w:tcPr>
            <w:tcW w:w="644"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0,959</w:t>
            </w:r>
          </w:p>
          <w:p w:rsidR="00AA78D6" w:rsidRPr="006E26F6" w:rsidRDefault="00AA78D6" w:rsidP="00AA78D6">
            <w:pPr>
              <w:ind w:firstLine="0"/>
              <w:jc w:val="center"/>
              <w:rPr>
                <w:rFonts w:cs="Times New Roman"/>
                <w:b/>
                <w:sz w:val="16"/>
                <w:szCs w:val="16"/>
              </w:rPr>
            </w:pPr>
          </w:p>
        </w:tc>
        <w:tc>
          <w:tcPr>
            <w:tcW w:w="644"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0,817</w:t>
            </w:r>
          </w:p>
          <w:p w:rsidR="00AA78D6" w:rsidRPr="006E26F6" w:rsidRDefault="00AA78D6" w:rsidP="00AA78D6">
            <w:pPr>
              <w:ind w:firstLine="0"/>
              <w:jc w:val="center"/>
              <w:rPr>
                <w:rFonts w:cs="Times New Roman"/>
                <w:b/>
                <w:sz w:val="16"/>
                <w:szCs w:val="16"/>
              </w:rPr>
            </w:pPr>
          </w:p>
        </w:tc>
        <w:tc>
          <w:tcPr>
            <w:tcW w:w="702"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0,651</w:t>
            </w:r>
          </w:p>
          <w:p w:rsidR="00AA78D6" w:rsidRPr="006E26F6" w:rsidRDefault="00AA78D6" w:rsidP="00AA78D6">
            <w:pPr>
              <w:ind w:firstLine="0"/>
              <w:jc w:val="center"/>
              <w:rPr>
                <w:rFonts w:cs="Times New Roman"/>
                <w:b/>
                <w:sz w:val="16"/>
                <w:szCs w:val="16"/>
              </w:rPr>
            </w:pPr>
          </w:p>
        </w:tc>
        <w:tc>
          <w:tcPr>
            <w:tcW w:w="584"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0,879</w:t>
            </w:r>
          </w:p>
          <w:p w:rsidR="00AA78D6" w:rsidRPr="006E26F6" w:rsidRDefault="00AA78D6" w:rsidP="00AA78D6">
            <w:pPr>
              <w:ind w:firstLine="0"/>
              <w:jc w:val="center"/>
              <w:rPr>
                <w:rFonts w:cs="Times New Roman"/>
                <w:b/>
                <w:sz w:val="16"/>
                <w:szCs w:val="16"/>
              </w:rPr>
            </w:pPr>
          </w:p>
        </w:tc>
        <w:tc>
          <w:tcPr>
            <w:tcW w:w="573" w:type="dxa"/>
          </w:tcPr>
          <w:p w:rsidR="00277357" w:rsidRPr="006E26F6" w:rsidRDefault="00277357" w:rsidP="00277357">
            <w:pPr>
              <w:spacing w:line="240" w:lineRule="auto"/>
              <w:ind w:firstLine="0"/>
              <w:jc w:val="center"/>
              <w:rPr>
                <w:rFonts w:cs="Times New Roman"/>
                <w:b/>
                <w:color w:val="333399"/>
                <w:sz w:val="16"/>
                <w:szCs w:val="16"/>
              </w:rPr>
            </w:pPr>
            <w:r w:rsidRPr="006E26F6">
              <w:rPr>
                <w:rFonts w:cs="Times New Roman"/>
                <w:b/>
                <w:color w:val="333399"/>
                <w:sz w:val="16"/>
                <w:szCs w:val="16"/>
              </w:rPr>
              <w:t>0,905</w:t>
            </w:r>
          </w:p>
          <w:p w:rsidR="00AA78D6" w:rsidRPr="006E26F6" w:rsidRDefault="00AA78D6" w:rsidP="00AA78D6">
            <w:pPr>
              <w:ind w:firstLine="0"/>
              <w:jc w:val="center"/>
              <w:rPr>
                <w:rFonts w:cs="Times New Roman"/>
                <w:b/>
                <w:sz w:val="16"/>
                <w:szCs w:val="16"/>
              </w:rPr>
            </w:pPr>
          </w:p>
        </w:tc>
        <w:tc>
          <w:tcPr>
            <w:tcW w:w="573" w:type="dxa"/>
          </w:tcPr>
          <w:p w:rsidR="00277357" w:rsidRPr="006E26F6" w:rsidRDefault="00277357" w:rsidP="00277357">
            <w:pPr>
              <w:spacing w:line="240" w:lineRule="auto"/>
              <w:ind w:firstLine="0"/>
              <w:jc w:val="center"/>
              <w:rPr>
                <w:rFonts w:cs="Times New Roman"/>
                <w:b/>
                <w:color w:val="1F497D"/>
                <w:sz w:val="16"/>
                <w:szCs w:val="16"/>
              </w:rPr>
            </w:pPr>
            <w:r w:rsidRPr="006E26F6">
              <w:rPr>
                <w:rFonts w:cs="Times New Roman"/>
                <w:b/>
                <w:color w:val="1F497D"/>
                <w:sz w:val="16"/>
                <w:szCs w:val="16"/>
              </w:rPr>
              <w:t>0,900</w:t>
            </w:r>
          </w:p>
          <w:p w:rsidR="00AA78D6" w:rsidRPr="006E26F6" w:rsidRDefault="00AA78D6" w:rsidP="00AA78D6">
            <w:pPr>
              <w:ind w:firstLine="0"/>
              <w:jc w:val="center"/>
              <w:rPr>
                <w:rFonts w:cs="Times New Roman"/>
                <w:b/>
                <w:sz w:val="16"/>
                <w:szCs w:val="16"/>
              </w:rPr>
            </w:pPr>
          </w:p>
        </w:tc>
        <w:tc>
          <w:tcPr>
            <w:tcW w:w="573" w:type="dxa"/>
          </w:tcPr>
          <w:p w:rsidR="00277357" w:rsidRPr="006E26F6" w:rsidRDefault="00277357" w:rsidP="00277357">
            <w:pPr>
              <w:spacing w:line="240" w:lineRule="auto"/>
              <w:ind w:firstLine="0"/>
              <w:jc w:val="center"/>
              <w:rPr>
                <w:rFonts w:cs="Times New Roman"/>
                <w:b/>
                <w:color w:val="1F497D"/>
                <w:sz w:val="16"/>
                <w:szCs w:val="16"/>
              </w:rPr>
            </w:pPr>
            <w:r w:rsidRPr="006E26F6">
              <w:rPr>
                <w:rFonts w:cs="Times New Roman"/>
                <w:b/>
                <w:color w:val="1F497D"/>
                <w:sz w:val="16"/>
                <w:szCs w:val="16"/>
              </w:rPr>
              <w:t>0,489</w:t>
            </w:r>
          </w:p>
          <w:p w:rsidR="00AA78D6" w:rsidRPr="006E26F6" w:rsidRDefault="00AA78D6" w:rsidP="00AA78D6">
            <w:pPr>
              <w:ind w:firstLine="0"/>
              <w:jc w:val="center"/>
              <w:rPr>
                <w:rFonts w:cs="Times New Roman"/>
                <w:b/>
                <w:sz w:val="16"/>
                <w:szCs w:val="16"/>
              </w:rPr>
            </w:pPr>
          </w:p>
        </w:tc>
        <w:tc>
          <w:tcPr>
            <w:tcW w:w="583" w:type="dxa"/>
          </w:tcPr>
          <w:p w:rsidR="00277357" w:rsidRPr="006E26F6" w:rsidRDefault="00277357" w:rsidP="00277357">
            <w:pPr>
              <w:spacing w:line="240" w:lineRule="auto"/>
              <w:ind w:firstLine="0"/>
              <w:jc w:val="center"/>
              <w:rPr>
                <w:rFonts w:cs="Times New Roman"/>
                <w:b/>
                <w:color w:val="993300"/>
                <w:sz w:val="16"/>
                <w:szCs w:val="16"/>
              </w:rPr>
            </w:pPr>
            <w:r w:rsidRPr="006E26F6">
              <w:rPr>
                <w:rFonts w:cs="Times New Roman"/>
                <w:b/>
                <w:color w:val="993300"/>
                <w:sz w:val="16"/>
                <w:szCs w:val="16"/>
              </w:rPr>
              <w:t>0,094</w:t>
            </w:r>
          </w:p>
          <w:p w:rsidR="00AA78D6" w:rsidRPr="006E26F6" w:rsidRDefault="00AA78D6" w:rsidP="00AA78D6">
            <w:pPr>
              <w:ind w:firstLine="0"/>
              <w:jc w:val="center"/>
              <w:rPr>
                <w:rFonts w:cs="Times New Roman"/>
                <w:b/>
                <w:sz w:val="16"/>
                <w:szCs w:val="16"/>
              </w:rPr>
            </w:pP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Наявність сенсу</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0,297</w:t>
            </w:r>
          </w:p>
        </w:tc>
        <w:tc>
          <w:tcPr>
            <w:tcW w:w="699"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0,490</w:t>
            </w:r>
          </w:p>
        </w:tc>
        <w:tc>
          <w:tcPr>
            <w:tcW w:w="700"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66"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0,375</w:t>
            </w:r>
          </w:p>
        </w:tc>
        <w:tc>
          <w:tcPr>
            <w:tcW w:w="598"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0,516</w:t>
            </w:r>
          </w:p>
        </w:tc>
        <w:tc>
          <w:tcPr>
            <w:tcW w:w="582"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0,838</w:t>
            </w:r>
          </w:p>
        </w:tc>
        <w:tc>
          <w:tcPr>
            <w:tcW w:w="644"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0,761</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0,871</w:t>
            </w:r>
          </w:p>
        </w:tc>
        <w:tc>
          <w:tcPr>
            <w:tcW w:w="70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0,621</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0,612</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0,429</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0,482</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0,286</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0,961</w:t>
            </w: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Пошук сенсу</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0,291</w:t>
            </w:r>
          </w:p>
        </w:tc>
        <w:tc>
          <w:tcPr>
            <w:tcW w:w="699"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0,966</w:t>
            </w:r>
          </w:p>
        </w:tc>
        <w:tc>
          <w:tcPr>
            <w:tcW w:w="700"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0,375</w:t>
            </w:r>
          </w:p>
        </w:tc>
        <w:tc>
          <w:tcPr>
            <w:tcW w:w="566"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98"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0,905</w:t>
            </w:r>
          </w:p>
        </w:tc>
        <w:tc>
          <w:tcPr>
            <w:tcW w:w="582" w:type="dxa"/>
          </w:tcPr>
          <w:p w:rsidR="00821B05" w:rsidRPr="00470534" w:rsidRDefault="00821B05" w:rsidP="00821B05">
            <w:pPr>
              <w:spacing w:line="240" w:lineRule="auto"/>
              <w:ind w:firstLine="0"/>
              <w:jc w:val="right"/>
              <w:rPr>
                <w:rFonts w:eastAsia="Times New Roman" w:cs="Times New Roman"/>
                <w:b/>
                <w:color w:val="963634"/>
                <w:sz w:val="16"/>
                <w:szCs w:val="16"/>
                <w:lang w:eastAsia="uk-UA"/>
              </w:rPr>
            </w:pPr>
            <w:r w:rsidRPr="00470534">
              <w:rPr>
                <w:rFonts w:eastAsia="Times New Roman" w:cs="Times New Roman"/>
                <w:b/>
                <w:color w:val="963634"/>
                <w:sz w:val="16"/>
                <w:szCs w:val="16"/>
                <w:lang w:eastAsia="uk-UA"/>
              </w:rPr>
              <w:t>0,097</w:t>
            </w:r>
          </w:p>
        </w:tc>
        <w:tc>
          <w:tcPr>
            <w:tcW w:w="644"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0,997</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0,775</w:t>
            </w:r>
          </w:p>
        </w:tc>
        <w:tc>
          <w:tcPr>
            <w:tcW w:w="70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0,181</w:t>
            </w:r>
          </w:p>
        </w:tc>
        <w:tc>
          <w:tcPr>
            <w:tcW w:w="58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0,280</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0,051</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DE4E73">
              <w:rPr>
                <w:rFonts w:eastAsia="Times New Roman" w:cs="Times New Roman"/>
                <w:b/>
                <w:color w:val="44546A" w:themeColor="text2"/>
                <w:sz w:val="16"/>
                <w:szCs w:val="16"/>
                <w:lang w:eastAsia="uk-UA"/>
              </w:rPr>
              <w:t>0,631</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0,480</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0,472</w:t>
            </w: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Конформність</w:t>
            </w:r>
          </w:p>
        </w:tc>
        <w:tc>
          <w:tcPr>
            <w:tcW w:w="701"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0,937</w:t>
            </w:r>
          </w:p>
        </w:tc>
        <w:tc>
          <w:tcPr>
            <w:tcW w:w="699"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0,294</w:t>
            </w:r>
          </w:p>
        </w:tc>
        <w:tc>
          <w:tcPr>
            <w:tcW w:w="700"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0,516</w:t>
            </w:r>
          </w:p>
        </w:tc>
        <w:tc>
          <w:tcPr>
            <w:tcW w:w="566"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0,905</w:t>
            </w:r>
          </w:p>
        </w:tc>
        <w:tc>
          <w:tcPr>
            <w:tcW w:w="598"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82"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0,552</w:t>
            </w:r>
          </w:p>
        </w:tc>
        <w:tc>
          <w:tcPr>
            <w:tcW w:w="644"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0,852</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0,356</w:t>
            </w:r>
          </w:p>
        </w:tc>
        <w:tc>
          <w:tcPr>
            <w:tcW w:w="702"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0,880</w:t>
            </w:r>
          </w:p>
        </w:tc>
        <w:tc>
          <w:tcPr>
            <w:tcW w:w="58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0,331</w:t>
            </w:r>
          </w:p>
        </w:tc>
        <w:tc>
          <w:tcPr>
            <w:tcW w:w="573"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0,527</w:t>
            </w:r>
          </w:p>
        </w:tc>
        <w:tc>
          <w:tcPr>
            <w:tcW w:w="573" w:type="dxa"/>
          </w:tcPr>
          <w:p w:rsidR="00821B05" w:rsidRPr="00470534" w:rsidRDefault="00821B05" w:rsidP="00821B05">
            <w:pPr>
              <w:spacing w:line="240" w:lineRule="auto"/>
              <w:ind w:firstLine="0"/>
              <w:jc w:val="right"/>
              <w:rPr>
                <w:rFonts w:eastAsia="Times New Roman" w:cs="Times New Roman"/>
                <w:b/>
                <w:color w:val="333399"/>
                <w:sz w:val="16"/>
                <w:szCs w:val="16"/>
                <w:lang w:eastAsia="uk-UA"/>
              </w:rPr>
            </w:pPr>
            <w:r w:rsidRPr="00470534">
              <w:rPr>
                <w:rFonts w:eastAsia="Times New Roman" w:cs="Times New Roman"/>
                <w:b/>
                <w:color w:val="333399"/>
                <w:sz w:val="16"/>
                <w:szCs w:val="16"/>
                <w:lang w:eastAsia="uk-UA"/>
              </w:rPr>
              <w:t>0,952</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0,193</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0,444</w:t>
            </w:r>
          </w:p>
        </w:tc>
      </w:tr>
      <w:tr w:rsidR="006E26F6" w:rsidTr="006E26F6">
        <w:trPr>
          <w:trHeight w:val="21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Традиції</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0,135</w:t>
            </w:r>
          </w:p>
        </w:tc>
        <w:tc>
          <w:tcPr>
            <w:tcW w:w="699"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0,315</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0,838</w:t>
            </w:r>
          </w:p>
        </w:tc>
        <w:tc>
          <w:tcPr>
            <w:tcW w:w="566"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0,097</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0,552</w:t>
            </w:r>
          </w:p>
        </w:tc>
        <w:tc>
          <w:tcPr>
            <w:tcW w:w="582"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0,539</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0,267</w:t>
            </w:r>
          </w:p>
        </w:tc>
        <w:tc>
          <w:tcPr>
            <w:tcW w:w="70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0,176</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0,438</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0,265</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0,976</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0,760</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0,937</w:t>
            </w:r>
          </w:p>
        </w:tc>
      </w:tr>
      <w:tr w:rsidR="006E26F6" w:rsidTr="006E26F6">
        <w:trPr>
          <w:trHeight w:val="21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Доброта</w:t>
            </w:r>
          </w:p>
        </w:tc>
        <w:tc>
          <w:tcPr>
            <w:tcW w:w="701"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0,496</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0,959</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0,761</w:t>
            </w:r>
          </w:p>
        </w:tc>
        <w:tc>
          <w:tcPr>
            <w:tcW w:w="566"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0,997</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0,852</w:t>
            </w:r>
          </w:p>
        </w:tc>
        <w:tc>
          <w:tcPr>
            <w:tcW w:w="58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0,539</w:t>
            </w:r>
          </w:p>
        </w:tc>
        <w:tc>
          <w:tcPr>
            <w:tcW w:w="644"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0,006</w:t>
            </w:r>
          </w:p>
        </w:tc>
        <w:tc>
          <w:tcPr>
            <w:tcW w:w="70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0,175</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0,448</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0,858</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0,778</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0,977</w:t>
            </w:r>
          </w:p>
        </w:tc>
        <w:tc>
          <w:tcPr>
            <w:tcW w:w="58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0,303</w:t>
            </w: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Універсалізм</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0,149</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0,817</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0,871</w:t>
            </w:r>
          </w:p>
        </w:tc>
        <w:tc>
          <w:tcPr>
            <w:tcW w:w="566"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0,775</w:t>
            </w:r>
          </w:p>
        </w:tc>
        <w:tc>
          <w:tcPr>
            <w:tcW w:w="598"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0,356</w:t>
            </w:r>
          </w:p>
        </w:tc>
        <w:tc>
          <w:tcPr>
            <w:tcW w:w="58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0,267</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0,006</w:t>
            </w:r>
          </w:p>
        </w:tc>
        <w:tc>
          <w:tcPr>
            <w:tcW w:w="644"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70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0,533</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0,547</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0,072</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0,245</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0,480</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0,562</w:t>
            </w:r>
          </w:p>
        </w:tc>
      </w:tr>
      <w:tr w:rsidR="006E26F6" w:rsidTr="006E26F6">
        <w:trPr>
          <w:trHeight w:val="449"/>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Самостійність</w:t>
            </w:r>
          </w:p>
        </w:tc>
        <w:tc>
          <w:tcPr>
            <w:tcW w:w="701"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0,456</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0,651</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0,621</w:t>
            </w:r>
          </w:p>
        </w:tc>
        <w:tc>
          <w:tcPr>
            <w:tcW w:w="566"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0,181</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0,880</w:t>
            </w:r>
          </w:p>
        </w:tc>
        <w:tc>
          <w:tcPr>
            <w:tcW w:w="58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0,176</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0,175</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0,533</w:t>
            </w:r>
          </w:p>
        </w:tc>
        <w:tc>
          <w:tcPr>
            <w:tcW w:w="702"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0,573</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0,354</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0,502</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0,343</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0,674</w:t>
            </w: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Стимуляція</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0,009</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0,879</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0,612</w:t>
            </w:r>
          </w:p>
        </w:tc>
        <w:tc>
          <w:tcPr>
            <w:tcW w:w="566"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0,280</w:t>
            </w:r>
          </w:p>
        </w:tc>
        <w:tc>
          <w:tcPr>
            <w:tcW w:w="598"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0,331</w:t>
            </w:r>
          </w:p>
        </w:tc>
        <w:tc>
          <w:tcPr>
            <w:tcW w:w="58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0,438</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0,448</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0,547</w:t>
            </w:r>
          </w:p>
        </w:tc>
        <w:tc>
          <w:tcPr>
            <w:tcW w:w="70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0,573</w:t>
            </w:r>
          </w:p>
        </w:tc>
        <w:tc>
          <w:tcPr>
            <w:tcW w:w="584"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1,000</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0,998</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0,149</w:t>
            </w:r>
          </w:p>
        </w:tc>
        <w:tc>
          <w:tcPr>
            <w:tcW w:w="58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0,055</w:t>
            </w:r>
          </w:p>
        </w:tc>
      </w:tr>
      <w:tr w:rsidR="006E26F6" w:rsidTr="006E26F6">
        <w:trPr>
          <w:trHeight w:val="21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Гедонізм</w:t>
            </w:r>
          </w:p>
        </w:tc>
        <w:tc>
          <w:tcPr>
            <w:tcW w:w="701"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0,681</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0,905</w:t>
            </w:r>
          </w:p>
        </w:tc>
        <w:tc>
          <w:tcPr>
            <w:tcW w:w="700"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0,429</w:t>
            </w:r>
          </w:p>
        </w:tc>
        <w:tc>
          <w:tcPr>
            <w:tcW w:w="566"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0,051</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0,527</w:t>
            </w:r>
          </w:p>
        </w:tc>
        <w:tc>
          <w:tcPr>
            <w:tcW w:w="58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0,265</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0,858</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0,072</w:t>
            </w:r>
          </w:p>
        </w:tc>
        <w:tc>
          <w:tcPr>
            <w:tcW w:w="70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0,354</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1,000</w:t>
            </w:r>
          </w:p>
        </w:tc>
        <w:tc>
          <w:tcPr>
            <w:tcW w:w="573"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0,525</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0,572</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0,677</w:t>
            </w:r>
          </w:p>
        </w:tc>
      </w:tr>
      <w:tr w:rsidR="006E26F6" w:rsidTr="006E26F6">
        <w:trPr>
          <w:trHeight w:val="43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Досягнення</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0,237</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0,900</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0,482</w:t>
            </w:r>
          </w:p>
        </w:tc>
        <w:tc>
          <w:tcPr>
            <w:tcW w:w="566"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0,631</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0,952</w:t>
            </w:r>
          </w:p>
        </w:tc>
        <w:tc>
          <w:tcPr>
            <w:tcW w:w="58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0,976</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0,778</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0,245</w:t>
            </w:r>
          </w:p>
        </w:tc>
        <w:tc>
          <w:tcPr>
            <w:tcW w:w="70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0,502</w:t>
            </w:r>
          </w:p>
        </w:tc>
        <w:tc>
          <w:tcPr>
            <w:tcW w:w="58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0,998</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0,525</w:t>
            </w:r>
          </w:p>
        </w:tc>
        <w:tc>
          <w:tcPr>
            <w:tcW w:w="573"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0,524</w:t>
            </w:r>
          </w:p>
        </w:tc>
        <w:tc>
          <w:tcPr>
            <w:tcW w:w="58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0,429</w:t>
            </w:r>
          </w:p>
        </w:tc>
      </w:tr>
      <w:tr w:rsidR="006E26F6" w:rsidTr="006E26F6">
        <w:trPr>
          <w:trHeight w:val="218"/>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Влада</w:t>
            </w:r>
          </w:p>
        </w:tc>
        <w:tc>
          <w:tcPr>
            <w:tcW w:w="701"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0,236</w:t>
            </w:r>
          </w:p>
        </w:tc>
        <w:tc>
          <w:tcPr>
            <w:tcW w:w="699"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0,489</w:t>
            </w:r>
          </w:p>
        </w:tc>
        <w:tc>
          <w:tcPr>
            <w:tcW w:w="700"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0,286</w:t>
            </w:r>
          </w:p>
        </w:tc>
        <w:tc>
          <w:tcPr>
            <w:tcW w:w="566"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0,480</w:t>
            </w:r>
          </w:p>
        </w:tc>
        <w:tc>
          <w:tcPr>
            <w:tcW w:w="598"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0,193</w:t>
            </w:r>
          </w:p>
        </w:tc>
        <w:tc>
          <w:tcPr>
            <w:tcW w:w="58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0,760</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0,977</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0,480</w:t>
            </w:r>
          </w:p>
        </w:tc>
        <w:tc>
          <w:tcPr>
            <w:tcW w:w="702"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0,343</w:t>
            </w:r>
          </w:p>
        </w:tc>
        <w:tc>
          <w:tcPr>
            <w:tcW w:w="58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0,149</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0,572</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0,524</w:t>
            </w:r>
          </w:p>
        </w:tc>
        <w:tc>
          <w:tcPr>
            <w:tcW w:w="573"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c>
          <w:tcPr>
            <w:tcW w:w="58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0,677</w:t>
            </w:r>
          </w:p>
        </w:tc>
      </w:tr>
      <w:tr w:rsidR="00821B05" w:rsidTr="006E26F6">
        <w:trPr>
          <w:trHeight w:val="207"/>
        </w:trPr>
        <w:tc>
          <w:tcPr>
            <w:tcW w:w="700" w:type="dxa"/>
          </w:tcPr>
          <w:p w:rsidR="00821B05" w:rsidRPr="006E26F6" w:rsidRDefault="00821B05" w:rsidP="00821B05">
            <w:pPr>
              <w:ind w:firstLine="0"/>
              <w:jc w:val="center"/>
              <w:rPr>
                <w:rFonts w:cs="Times New Roman"/>
                <w:b/>
                <w:sz w:val="16"/>
                <w:szCs w:val="16"/>
              </w:rPr>
            </w:pPr>
            <w:r w:rsidRPr="006E26F6">
              <w:rPr>
                <w:rFonts w:cs="Times New Roman"/>
                <w:b/>
                <w:sz w:val="16"/>
                <w:szCs w:val="16"/>
              </w:rPr>
              <w:t>Безпека</w:t>
            </w:r>
          </w:p>
        </w:tc>
        <w:tc>
          <w:tcPr>
            <w:tcW w:w="701"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0,483</w:t>
            </w:r>
          </w:p>
        </w:tc>
        <w:tc>
          <w:tcPr>
            <w:tcW w:w="699"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0,094</w:t>
            </w:r>
          </w:p>
        </w:tc>
        <w:tc>
          <w:tcPr>
            <w:tcW w:w="700"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0,961</w:t>
            </w:r>
          </w:p>
        </w:tc>
        <w:tc>
          <w:tcPr>
            <w:tcW w:w="566"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0,472</w:t>
            </w:r>
          </w:p>
        </w:tc>
        <w:tc>
          <w:tcPr>
            <w:tcW w:w="598"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0,444</w:t>
            </w:r>
          </w:p>
        </w:tc>
        <w:tc>
          <w:tcPr>
            <w:tcW w:w="58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0,937</w:t>
            </w:r>
          </w:p>
        </w:tc>
        <w:tc>
          <w:tcPr>
            <w:tcW w:w="64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0,303</w:t>
            </w:r>
          </w:p>
        </w:tc>
        <w:tc>
          <w:tcPr>
            <w:tcW w:w="644"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0,562</w:t>
            </w:r>
          </w:p>
        </w:tc>
        <w:tc>
          <w:tcPr>
            <w:tcW w:w="702"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0,674</w:t>
            </w:r>
          </w:p>
        </w:tc>
        <w:tc>
          <w:tcPr>
            <w:tcW w:w="584"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0,055</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0,677</w:t>
            </w:r>
          </w:p>
        </w:tc>
        <w:tc>
          <w:tcPr>
            <w:tcW w:w="573" w:type="dxa"/>
          </w:tcPr>
          <w:p w:rsidR="00821B05" w:rsidRPr="00470534" w:rsidRDefault="00821B05" w:rsidP="00821B05">
            <w:pPr>
              <w:spacing w:line="240" w:lineRule="auto"/>
              <w:ind w:firstLine="0"/>
              <w:jc w:val="righ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0,429</w:t>
            </w:r>
          </w:p>
        </w:tc>
        <w:tc>
          <w:tcPr>
            <w:tcW w:w="573" w:type="dxa"/>
          </w:tcPr>
          <w:p w:rsidR="00821B05" w:rsidRPr="00470534" w:rsidRDefault="00821B05" w:rsidP="00821B05">
            <w:pPr>
              <w:spacing w:line="240" w:lineRule="auto"/>
              <w:ind w:firstLine="0"/>
              <w:jc w:val="right"/>
              <w:rPr>
                <w:rFonts w:eastAsia="Times New Roman" w:cs="Times New Roman"/>
                <w:b/>
                <w:color w:val="1F497D"/>
                <w:sz w:val="16"/>
                <w:szCs w:val="16"/>
                <w:lang w:eastAsia="uk-UA"/>
              </w:rPr>
            </w:pPr>
            <w:r w:rsidRPr="00470534">
              <w:rPr>
                <w:rFonts w:eastAsia="Times New Roman" w:cs="Times New Roman"/>
                <w:b/>
                <w:color w:val="1F497D"/>
                <w:sz w:val="16"/>
                <w:szCs w:val="16"/>
                <w:lang w:eastAsia="uk-UA"/>
              </w:rPr>
              <w:t>0,677</w:t>
            </w:r>
          </w:p>
        </w:tc>
        <w:tc>
          <w:tcPr>
            <w:tcW w:w="583" w:type="dxa"/>
          </w:tcPr>
          <w:p w:rsidR="00821B05" w:rsidRPr="00470534" w:rsidRDefault="00821B05" w:rsidP="00821B05">
            <w:pPr>
              <w:spacing w:line="240" w:lineRule="auto"/>
              <w:ind w:firstLine="0"/>
              <w:jc w:val="left"/>
              <w:rPr>
                <w:rFonts w:eastAsia="Times New Roman" w:cs="Times New Roman"/>
                <w:b/>
                <w:color w:val="993300"/>
                <w:sz w:val="16"/>
                <w:szCs w:val="16"/>
                <w:lang w:eastAsia="uk-UA"/>
              </w:rPr>
            </w:pPr>
            <w:r w:rsidRPr="00470534">
              <w:rPr>
                <w:rFonts w:eastAsia="Times New Roman" w:cs="Times New Roman"/>
                <w:b/>
                <w:color w:val="993300"/>
                <w:sz w:val="16"/>
                <w:szCs w:val="16"/>
                <w:lang w:eastAsia="uk-UA"/>
              </w:rPr>
              <w:t> </w:t>
            </w:r>
          </w:p>
        </w:tc>
      </w:tr>
    </w:tbl>
    <w:p w:rsidR="00E805D5" w:rsidRDefault="00E805D5" w:rsidP="00E805D5">
      <w:pPr>
        <w:ind w:firstLine="709"/>
      </w:pPr>
    </w:p>
    <w:p w:rsidR="00E805D5" w:rsidRPr="00E805D5" w:rsidRDefault="00E805D5" w:rsidP="00E805D5">
      <w:pPr>
        <w:spacing w:after="0"/>
        <w:ind w:firstLine="709"/>
      </w:pPr>
      <w:r w:rsidRPr="00E805D5">
        <w:lastRenderedPageBreak/>
        <w:t>Зважаючи на результати кореляційного аналізу, можна зробити наступні висновки щодо зв'язків між показниками, що вивчалися у дослідженні особливостей розуміння сенсу життя в юнацькому віці:</w:t>
      </w:r>
    </w:p>
    <w:p w:rsidR="005A31D7" w:rsidRPr="005A31D7" w:rsidRDefault="00E041AA" w:rsidP="00DD0A23">
      <w:pPr>
        <w:spacing w:after="0"/>
        <w:ind w:firstLine="709"/>
      </w:pPr>
      <w:r w:rsidRPr="00E041AA">
        <w:t xml:space="preserve">Рівень суб’єктивного благополуччя позитивно корелює з рівнем задоволеності життям </w:t>
      </w:r>
      <w:r w:rsidRPr="00A13413">
        <w:rPr>
          <w:b/>
        </w:rPr>
        <w:t>(0,580),</w:t>
      </w:r>
      <w:r w:rsidRPr="00E041AA">
        <w:t xml:space="preserve"> добротою</w:t>
      </w:r>
      <w:r w:rsidR="00A13413">
        <w:t xml:space="preserve"> </w:t>
      </w:r>
      <w:r w:rsidR="00A13413" w:rsidRPr="00A13413">
        <w:rPr>
          <w:b/>
        </w:rPr>
        <w:t>(0,496),</w:t>
      </w:r>
      <w:r w:rsidR="00A13413">
        <w:t xml:space="preserve"> конформністю </w:t>
      </w:r>
      <w:r w:rsidR="00A13413" w:rsidRPr="00A13413">
        <w:rPr>
          <w:b/>
        </w:rPr>
        <w:t>(0,937)</w:t>
      </w:r>
      <w:r w:rsidR="00A13413" w:rsidRPr="00A13413">
        <w:rPr>
          <w:b/>
          <w:lang w:val="ru-RU"/>
        </w:rPr>
        <w:t>,</w:t>
      </w:r>
      <w:r w:rsidRPr="00E041AA">
        <w:t xml:space="preserve"> гедонізмом </w:t>
      </w:r>
      <w:r w:rsidRPr="00A13413">
        <w:rPr>
          <w:b/>
        </w:rPr>
        <w:t>(0,681),</w:t>
      </w:r>
      <w:r w:rsidR="00A13413">
        <w:rPr>
          <w:lang w:val="ru-RU"/>
        </w:rPr>
        <w:t xml:space="preserve"> самостійністю </w:t>
      </w:r>
      <w:r w:rsidR="00A13413" w:rsidRPr="00A13413">
        <w:rPr>
          <w:b/>
          <w:lang w:val="ru-RU"/>
        </w:rPr>
        <w:t>(0,456),</w:t>
      </w:r>
      <w:r w:rsidR="00A13413">
        <w:rPr>
          <w:lang w:val="ru-RU"/>
        </w:rPr>
        <w:t xml:space="preserve"> безпекою </w:t>
      </w:r>
      <w:r w:rsidR="00A13413" w:rsidRPr="00A13413">
        <w:rPr>
          <w:b/>
          <w:lang w:val="ru-RU"/>
        </w:rPr>
        <w:t>(0,483)</w:t>
      </w:r>
      <w:r w:rsidR="008400E4">
        <w:t>.</w:t>
      </w:r>
      <w:r w:rsidR="00DD0A23">
        <w:rPr>
          <w:lang w:val="ru-RU"/>
        </w:rPr>
        <w:t xml:space="preserve"> </w:t>
      </w:r>
      <w:r w:rsidR="005A31D7" w:rsidRPr="005A31D7">
        <w:t>Це може свідчити про те, що люди, які відчувають більше задоволення від життя, виявляють більше доброти, конформності, гедонізму, самостійності та почуття безпеки, також мають вищий рівень суб'єктивного благополуччя.</w:t>
      </w:r>
    </w:p>
    <w:p w:rsidR="005A31D7" w:rsidRPr="005A31D7" w:rsidRDefault="005A31D7" w:rsidP="005A31D7">
      <w:pPr>
        <w:spacing w:after="0"/>
        <w:ind w:firstLine="709"/>
      </w:pPr>
      <w:r w:rsidRPr="005A31D7">
        <w:t>З іншого боку, зазначена кореляція не є універсальною, оскільки показники, такі як наявність сенсу, пошук сенсу, традиції, універсалізм, стимуляція, досягнення та влада, не показали значущої кореляції з рівнем суб'єктивного благополуччя. Це може вказувати на те, що для деяких людей ці аспекти не мають великого впливу на їхнє відчуття загального благополуччя.</w:t>
      </w:r>
    </w:p>
    <w:p w:rsidR="00E041AA" w:rsidRPr="008C466F" w:rsidRDefault="00E041AA" w:rsidP="000F2DCC">
      <w:pPr>
        <w:spacing w:after="0"/>
        <w:ind w:firstLine="709"/>
        <w:rPr>
          <w:lang w:val="ru-RU"/>
        </w:rPr>
      </w:pPr>
      <w:r w:rsidRPr="00E041AA">
        <w:t xml:space="preserve">Рівень задоволеності життям позитивно корелює з добротою </w:t>
      </w:r>
      <w:r w:rsidRPr="00A25822">
        <w:rPr>
          <w:b/>
        </w:rPr>
        <w:t>(0,959),</w:t>
      </w:r>
      <w:r w:rsidRPr="00E041AA">
        <w:t xml:space="preserve"> стимуляцією </w:t>
      </w:r>
      <w:r w:rsidRPr="00A25822">
        <w:rPr>
          <w:b/>
        </w:rPr>
        <w:t>(0,879),</w:t>
      </w:r>
      <w:r w:rsidRPr="00E041AA">
        <w:t xml:space="preserve"> гедонізмом </w:t>
      </w:r>
      <w:r w:rsidRPr="00A25822">
        <w:rPr>
          <w:b/>
        </w:rPr>
        <w:t>(0,905)</w:t>
      </w:r>
      <w:r w:rsidRPr="00E041AA">
        <w:t xml:space="preserve"> та досягненнями </w:t>
      </w:r>
      <w:r w:rsidRPr="00A25822">
        <w:rPr>
          <w:b/>
        </w:rPr>
        <w:t>(0,900),</w:t>
      </w:r>
      <w:r w:rsidRPr="00E041AA">
        <w:t xml:space="preserve"> а також з універсалізмом </w:t>
      </w:r>
      <w:r w:rsidRPr="00A25822">
        <w:rPr>
          <w:b/>
        </w:rPr>
        <w:t>(0,</w:t>
      </w:r>
      <w:r w:rsidR="008C466F" w:rsidRPr="00A25822">
        <w:rPr>
          <w:b/>
        </w:rPr>
        <w:t>817),</w:t>
      </w:r>
      <w:r w:rsidR="008C466F">
        <w:t xml:space="preserve"> самостійністю </w:t>
      </w:r>
      <w:r w:rsidR="008C466F" w:rsidRPr="00A25822">
        <w:rPr>
          <w:b/>
        </w:rPr>
        <w:t>(0,651),</w:t>
      </w:r>
      <w:r w:rsidR="005C092D">
        <w:rPr>
          <w:b/>
          <w:lang w:val="ru-RU"/>
        </w:rPr>
        <w:t xml:space="preserve"> </w:t>
      </w:r>
      <w:r w:rsidR="005C092D" w:rsidRPr="005C092D">
        <w:rPr>
          <w:lang w:val="ru-RU"/>
        </w:rPr>
        <w:t>владою</w:t>
      </w:r>
      <w:r w:rsidR="005C092D">
        <w:rPr>
          <w:b/>
          <w:lang w:val="ru-RU"/>
        </w:rPr>
        <w:t xml:space="preserve"> (0,489),</w:t>
      </w:r>
      <w:r w:rsidR="008C466F">
        <w:rPr>
          <w:lang w:val="ru-RU"/>
        </w:rPr>
        <w:t xml:space="preserve"> наявністю сенсу </w:t>
      </w:r>
      <w:r w:rsidR="008C466F" w:rsidRPr="00A25822">
        <w:rPr>
          <w:b/>
          <w:lang w:val="ru-RU"/>
        </w:rPr>
        <w:t>(0,490)</w:t>
      </w:r>
      <w:r w:rsidR="008C466F">
        <w:rPr>
          <w:lang w:val="ru-RU"/>
        </w:rPr>
        <w:t xml:space="preserve"> та пошуком сенсу </w:t>
      </w:r>
      <w:r w:rsidR="008C466F" w:rsidRPr="00A25822">
        <w:rPr>
          <w:b/>
          <w:lang w:val="ru-RU"/>
        </w:rPr>
        <w:t>(0,966).</w:t>
      </w:r>
      <w:r w:rsidR="000F2DCC">
        <w:rPr>
          <w:b/>
          <w:lang w:val="ru-RU"/>
        </w:rPr>
        <w:t xml:space="preserve"> </w:t>
      </w:r>
      <w:r w:rsidR="000F2DCC">
        <w:t>Р</w:t>
      </w:r>
      <w:r w:rsidR="000F2DCC" w:rsidRPr="000F2DCC">
        <w:t xml:space="preserve">езультати вказують на те, що особи з вищим рівнем задоволеності життям схильні до вияву доброти, почуття стимуляції та гедонізму у їхніх життєвих цілях та прагненнях. Вони також прагнуть досягнень і високих результатів. Зацікавленість </w:t>
      </w:r>
      <w:r w:rsidR="00AB1A2D">
        <w:rPr>
          <w:lang w:val="ru-RU"/>
        </w:rPr>
        <w:t>універсалізмом</w:t>
      </w:r>
      <w:r w:rsidR="00AB1A2D">
        <w:t xml:space="preserve"> та самостійністю</w:t>
      </w:r>
      <w:r w:rsidR="000F2DCC" w:rsidRPr="000F2DCC">
        <w:t xml:space="preserve"> також характеризують людей з високим рівнем задоволеності. Наявність сенсу та активний пошук сенсу також здатні сприяти відчуттю задоволення від життя. Такі зв'язки можуть вказувати на те, що особистісні якості та цінності впливають на загальне відчуття щастя та задоволення життям.</w:t>
      </w:r>
    </w:p>
    <w:p w:rsidR="00DE4E73" w:rsidRPr="003A57E0" w:rsidRDefault="00E041AA" w:rsidP="003A57E0">
      <w:pPr>
        <w:spacing w:after="0"/>
        <w:ind w:firstLine="709"/>
      </w:pPr>
      <w:r w:rsidRPr="00E041AA">
        <w:t>Наяв</w:t>
      </w:r>
      <w:r w:rsidR="00C23E53">
        <w:t>ність сенсу позитивно корелює із</w:t>
      </w:r>
      <w:r w:rsidRPr="00E041AA">
        <w:t xml:space="preserve"> конформністю </w:t>
      </w:r>
      <w:r w:rsidRPr="00DD0A23">
        <w:rPr>
          <w:b/>
        </w:rPr>
        <w:t>(0,516),</w:t>
      </w:r>
      <w:r w:rsidRPr="00E041AA">
        <w:t xml:space="preserve"> традиціями </w:t>
      </w:r>
      <w:r w:rsidRPr="00DD0A23">
        <w:rPr>
          <w:b/>
        </w:rPr>
        <w:t>(0,838),</w:t>
      </w:r>
      <w:r w:rsidRPr="00E041AA">
        <w:t xml:space="preserve"> добротою </w:t>
      </w:r>
      <w:r w:rsidRPr="00DD0A23">
        <w:rPr>
          <w:b/>
        </w:rPr>
        <w:t>(0,761)</w:t>
      </w:r>
      <w:r w:rsidRPr="00E041AA">
        <w:t xml:space="preserve"> і універсалізмом </w:t>
      </w:r>
      <w:r w:rsidRPr="00DD0A23">
        <w:rPr>
          <w:b/>
        </w:rPr>
        <w:t>(0,871),</w:t>
      </w:r>
      <w:r w:rsidRPr="00E041AA">
        <w:t xml:space="preserve"> а також з самостійніст</w:t>
      </w:r>
      <w:r w:rsidR="00C23E53">
        <w:t xml:space="preserve">ю </w:t>
      </w:r>
      <w:r w:rsidR="00C23E53" w:rsidRPr="00DD0A23">
        <w:rPr>
          <w:b/>
        </w:rPr>
        <w:t>(0,621),</w:t>
      </w:r>
      <w:r w:rsidR="00C23E53">
        <w:t xml:space="preserve"> стимуляцією </w:t>
      </w:r>
      <w:r w:rsidR="00C23E53" w:rsidRPr="00DD0A23">
        <w:rPr>
          <w:b/>
        </w:rPr>
        <w:t>(0,612),</w:t>
      </w:r>
      <w:r w:rsidR="00C23E53">
        <w:t xml:space="preserve"> досягненням </w:t>
      </w:r>
      <w:r w:rsidR="00C23E53" w:rsidRPr="00DD0A23">
        <w:rPr>
          <w:b/>
        </w:rPr>
        <w:t>(</w:t>
      </w:r>
      <w:r w:rsidR="00C23E53" w:rsidRPr="00DD0A23">
        <w:rPr>
          <w:b/>
          <w:lang w:val="ru-RU"/>
        </w:rPr>
        <w:t>0,482</w:t>
      </w:r>
      <w:r w:rsidR="00C23E53" w:rsidRPr="00DD0A23">
        <w:rPr>
          <w:b/>
        </w:rPr>
        <w:t>)</w:t>
      </w:r>
      <w:r w:rsidR="00C23E53">
        <w:t xml:space="preserve"> та безпекою </w:t>
      </w:r>
      <w:r w:rsidR="00C23E53" w:rsidRPr="00DD0A23">
        <w:rPr>
          <w:b/>
        </w:rPr>
        <w:t>(</w:t>
      </w:r>
      <w:r w:rsidR="00C23E53" w:rsidRPr="00DD0A23">
        <w:rPr>
          <w:b/>
          <w:lang w:val="ru-RU"/>
        </w:rPr>
        <w:t>0,961</w:t>
      </w:r>
      <w:r w:rsidR="00C23E53" w:rsidRPr="00DD0A23">
        <w:rPr>
          <w:b/>
        </w:rPr>
        <w:t>).</w:t>
      </w:r>
      <w:r w:rsidR="00C23E53">
        <w:rPr>
          <w:lang w:val="ru-RU"/>
        </w:rPr>
        <w:t xml:space="preserve"> </w:t>
      </w:r>
      <w:r w:rsidR="00C23E53">
        <w:t>Подібні</w:t>
      </w:r>
      <w:r w:rsidR="00C23E53" w:rsidRPr="00C23E53">
        <w:t xml:space="preserve"> результати свідчать про те, що наявність сенсу у житті людини </w:t>
      </w:r>
      <w:r w:rsidR="00C23E53" w:rsidRPr="00C23E53">
        <w:lastRenderedPageBreak/>
        <w:t xml:space="preserve">корелює з різноманітними аспектами її особистості та життєвими орієнтирами. Зокрема, вона пов'язана з бажанням дотримуватися соціальних норм і стандартів (конформність), </w:t>
      </w:r>
      <w:r w:rsidR="00C23E53">
        <w:rPr>
          <w:lang w:val="ru-RU"/>
        </w:rPr>
        <w:t>повагою до</w:t>
      </w:r>
      <w:r w:rsidR="00C23E53" w:rsidRPr="00C23E53">
        <w:t xml:space="preserve"> традицій та культурних цінностей, а також здатністю до прояву доброти та універсального мислення. Особи з вираженою наявністю сенсу також виявляють певний рівень самостійності, активності (стимуляція), бажання досягати своїх цілей та відчуття безпеки та стабільності в житті. Ці зв'язки вказують на те, що наявність сенсу може бути ключовим фактором у формуванні особистісних цінностей та життєвих переконань.</w:t>
      </w:r>
    </w:p>
    <w:p w:rsidR="00E041AA" w:rsidRPr="00DE4E73" w:rsidRDefault="00E041AA" w:rsidP="003A57E0">
      <w:pPr>
        <w:spacing w:after="0"/>
        <w:ind w:firstLine="709"/>
        <w:rPr>
          <w:lang w:val="ru-RU"/>
        </w:rPr>
      </w:pPr>
      <w:r w:rsidRPr="00E041AA">
        <w:t xml:space="preserve">Пошук сенсу позитивно корелює з конформністю </w:t>
      </w:r>
      <w:r w:rsidRPr="00DE4E73">
        <w:rPr>
          <w:b/>
        </w:rPr>
        <w:t>(0,905),</w:t>
      </w:r>
      <w:r w:rsidRPr="00E041AA">
        <w:t xml:space="preserve"> добротою </w:t>
      </w:r>
      <w:r w:rsidRPr="00DE4E73">
        <w:rPr>
          <w:b/>
        </w:rPr>
        <w:t>(</w:t>
      </w:r>
      <w:r w:rsidR="00DE4E73" w:rsidRPr="00DE4E73">
        <w:rPr>
          <w:b/>
        </w:rPr>
        <w:t>0,997),</w:t>
      </w:r>
      <w:r w:rsidR="00DE4E73">
        <w:t xml:space="preserve"> універсалізмом </w:t>
      </w:r>
      <w:r w:rsidR="00DE4E73" w:rsidRPr="00DE4E73">
        <w:rPr>
          <w:b/>
        </w:rPr>
        <w:t>(0,775),</w:t>
      </w:r>
      <w:r w:rsidRPr="00E041AA">
        <w:t xml:space="preserve"> досягненнями </w:t>
      </w:r>
      <w:r w:rsidRPr="00DE4E73">
        <w:rPr>
          <w:b/>
        </w:rPr>
        <w:t>(0,631),</w:t>
      </w:r>
      <w:r w:rsidRPr="00E041AA">
        <w:t xml:space="preserve"> </w:t>
      </w:r>
      <w:r w:rsidR="00DE4E73">
        <w:rPr>
          <w:lang w:val="ru-RU"/>
        </w:rPr>
        <w:t xml:space="preserve">владою </w:t>
      </w:r>
      <w:r w:rsidR="00DE4E73" w:rsidRPr="00DE4E73">
        <w:rPr>
          <w:b/>
          <w:lang w:val="ru-RU"/>
        </w:rPr>
        <w:t>(0,480)</w:t>
      </w:r>
      <w:r w:rsidR="00DE4E73">
        <w:rPr>
          <w:lang w:val="ru-RU"/>
        </w:rPr>
        <w:t xml:space="preserve"> і безпекою </w:t>
      </w:r>
      <w:r w:rsidR="00DE4E73" w:rsidRPr="00DE4E73">
        <w:rPr>
          <w:b/>
          <w:lang w:val="ru-RU"/>
        </w:rPr>
        <w:t>(0,472).</w:t>
      </w:r>
      <w:r w:rsidR="003A57E0">
        <w:rPr>
          <w:b/>
          <w:lang w:val="ru-RU"/>
        </w:rPr>
        <w:t xml:space="preserve"> </w:t>
      </w:r>
      <w:r w:rsidR="003A57E0" w:rsidRPr="003A57E0">
        <w:t>Значення кореляції свідчать про те, що пошук сенсу у житті людини взаємозв'язаний з різноманітними аспектами її особистості та життєвими цілями. Зокрема, він пов'язаний з бажанням дотримуватися соціальних норм і стандартів (конформність), виявом доброти та універсальних цінностей, а також здатністю до досягнення успіху та володіння впливом. Також відзначається певний рівень важливості відчуття безпеки та стабільності в житті для осіб, які активно шукають сенс у своєму існуванні. Ці зв'язки підкреслюють важливість пошуку сенсу як фактора, що сприяє розвитку особистості та задоволенню від життя.</w:t>
      </w:r>
    </w:p>
    <w:p w:rsidR="00E041AA" w:rsidRPr="00DE4E73" w:rsidRDefault="00E041AA" w:rsidP="003A57E0">
      <w:pPr>
        <w:spacing w:after="0"/>
        <w:ind w:firstLine="709"/>
        <w:rPr>
          <w:lang w:val="ru-RU"/>
        </w:rPr>
      </w:pPr>
      <w:r w:rsidRPr="00E041AA">
        <w:t xml:space="preserve">Конформність позитивно корелює з добротою </w:t>
      </w:r>
      <w:r w:rsidRPr="00DE4E73">
        <w:rPr>
          <w:b/>
        </w:rPr>
        <w:t>(0,852)</w:t>
      </w:r>
      <w:r w:rsidRPr="00DE4E73">
        <w:t xml:space="preserve"> </w:t>
      </w:r>
      <w:r w:rsidRPr="00E041AA">
        <w:t xml:space="preserve">і самостійністю </w:t>
      </w:r>
      <w:r w:rsidRPr="00DE4E73">
        <w:rPr>
          <w:b/>
        </w:rPr>
        <w:t>(0,880),</w:t>
      </w:r>
      <w:r w:rsidRPr="00DE4E73">
        <w:t xml:space="preserve"> </w:t>
      </w:r>
      <w:r w:rsidRPr="00E041AA">
        <w:t xml:space="preserve">а також з досягненнями </w:t>
      </w:r>
      <w:r w:rsidRPr="00DE4E73">
        <w:rPr>
          <w:b/>
        </w:rPr>
        <w:t>(0,952),</w:t>
      </w:r>
      <w:r w:rsidRPr="00DE4E73">
        <w:t xml:space="preserve"> </w:t>
      </w:r>
      <w:r w:rsidR="00DE4E73">
        <w:t xml:space="preserve">безпекою </w:t>
      </w:r>
      <w:r w:rsidR="00DE4E73" w:rsidRPr="00DE4E73">
        <w:rPr>
          <w:b/>
        </w:rPr>
        <w:t>(0,444),</w:t>
      </w:r>
      <w:r w:rsidR="00DE4E73" w:rsidRPr="00DE4E73">
        <w:rPr>
          <w:lang w:val="ru-RU"/>
        </w:rPr>
        <w:t xml:space="preserve"> </w:t>
      </w:r>
      <w:r w:rsidR="00DE4E73">
        <w:rPr>
          <w:lang w:val="ru-RU"/>
        </w:rPr>
        <w:t xml:space="preserve">традиціями </w:t>
      </w:r>
      <w:r w:rsidR="00DE4E73" w:rsidRPr="00DE4E73">
        <w:rPr>
          <w:b/>
          <w:lang w:val="ru-RU"/>
        </w:rPr>
        <w:t>(0,552)</w:t>
      </w:r>
      <w:r w:rsidR="00DE4E73" w:rsidRPr="00DE4E73">
        <w:rPr>
          <w:lang w:val="ru-RU"/>
        </w:rPr>
        <w:t xml:space="preserve"> </w:t>
      </w:r>
      <w:r w:rsidR="00DE4E73">
        <w:rPr>
          <w:lang w:val="ru-RU"/>
        </w:rPr>
        <w:t xml:space="preserve">та гедонізмом </w:t>
      </w:r>
      <w:r w:rsidR="00DE4E73" w:rsidRPr="00DE4E73">
        <w:rPr>
          <w:b/>
          <w:lang w:val="ru-RU"/>
        </w:rPr>
        <w:t>(0,527).</w:t>
      </w:r>
      <w:r w:rsidR="003A57E0">
        <w:rPr>
          <w:b/>
          <w:lang w:val="ru-RU"/>
        </w:rPr>
        <w:t xml:space="preserve"> </w:t>
      </w:r>
      <w:r w:rsidR="003A57E0" w:rsidRPr="003A57E0">
        <w:t xml:space="preserve">Значення кореляції свідчать про те, що конформність має важливий зв'язок із добротою та самостійністю особистості. Це означає, що люди, які виявляють високий рівень конформності, можуть також виявляти високий рівень доброти та незалежності. Також варто відзначити, що конформність має позитивну взаємодію з досягненнями та безпекою, що може свідчити про те, що особи, які більше підкоряються соціальним нормам, можуть відчувати більше впевненості в собі та знаходити більшу стабільність у своєму житті. Також цей зв'язок підтверджується кореляціями з традиціями </w:t>
      </w:r>
      <w:r w:rsidR="003A57E0" w:rsidRPr="003A57E0">
        <w:lastRenderedPageBreak/>
        <w:t>та гедонізмом, що свідчить про те, що конформність може бути пов'язана з важливістю стандартів і насолод у житті.</w:t>
      </w:r>
    </w:p>
    <w:p w:rsidR="00E041AA" w:rsidRPr="00C21D74" w:rsidRDefault="00E041AA" w:rsidP="00C21D74">
      <w:pPr>
        <w:spacing w:after="0"/>
      </w:pPr>
      <w:r w:rsidRPr="00E041AA">
        <w:t xml:space="preserve">Традиції позитивно корелюють з добротою </w:t>
      </w:r>
      <w:r w:rsidRPr="00DE4E73">
        <w:rPr>
          <w:b/>
        </w:rPr>
        <w:t xml:space="preserve">(0,539) </w:t>
      </w:r>
      <w:r w:rsidRPr="00E041AA">
        <w:t xml:space="preserve">і досягненнями </w:t>
      </w:r>
      <w:r w:rsidRPr="00DE4E73">
        <w:rPr>
          <w:b/>
        </w:rPr>
        <w:t>(0,</w:t>
      </w:r>
      <w:r w:rsidR="00DE4E73" w:rsidRPr="00DE4E73">
        <w:rPr>
          <w:b/>
        </w:rPr>
        <w:t xml:space="preserve">976), </w:t>
      </w:r>
      <w:r w:rsidR="00DE4E73">
        <w:t xml:space="preserve">а також з владою </w:t>
      </w:r>
      <w:r w:rsidR="00DE4E73" w:rsidRPr="00DE4E73">
        <w:rPr>
          <w:b/>
        </w:rPr>
        <w:t xml:space="preserve">(0,760), </w:t>
      </w:r>
      <w:r w:rsidR="00DE4E73">
        <w:t xml:space="preserve">безпекою </w:t>
      </w:r>
      <w:r w:rsidR="00DE4E73" w:rsidRPr="00DE4E73">
        <w:rPr>
          <w:b/>
        </w:rPr>
        <w:t xml:space="preserve">(0,937) </w:t>
      </w:r>
      <w:r w:rsidR="00DE4E73">
        <w:t xml:space="preserve">та </w:t>
      </w:r>
      <w:r w:rsidR="00DE4E73">
        <w:rPr>
          <w:lang w:val="ru-RU"/>
        </w:rPr>
        <w:t xml:space="preserve">стимуляцією </w:t>
      </w:r>
      <w:r w:rsidR="00DE4E73" w:rsidRPr="00DE4E73">
        <w:rPr>
          <w:b/>
          <w:lang w:val="ru-RU"/>
        </w:rPr>
        <w:t>(0,438).</w:t>
      </w:r>
      <w:r w:rsidR="00C21D74">
        <w:rPr>
          <w:b/>
          <w:lang w:val="ru-RU"/>
        </w:rPr>
        <w:t xml:space="preserve"> </w:t>
      </w:r>
      <w:r w:rsidR="00C21D74" w:rsidRPr="00C21D74">
        <w:t>Значення кореляції підтверджують тісний зв'язок між традиціями та добротою, що свідчить про те, що люди, які цінують традиції, можуть також виявляти високий рівень доброти. Також слід зазначити, що традиції мають сильний зв'язок із досягненнями, що може свідчити про те, що люди, які дотримуються традицій, можуть бути більш успішними у досягненні своїх цілей. Також варто відзначити позитивний вплив традицій на владу, безпеку та стимуляцію, що може означати, що люди, які дотримуються традицій, можуть відчувати більшу впевненість у собі, більшу стабільність та бажання досягати нових висот.</w:t>
      </w:r>
    </w:p>
    <w:p w:rsidR="00C21D74" w:rsidRPr="00C21D74" w:rsidRDefault="00E041AA" w:rsidP="00CF587E">
      <w:pPr>
        <w:spacing w:after="0"/>
        <w:ind w:firstLine="709"/>
        <w:rPr>
          <w:b/>
          <w:lang w:val="ru-RU"/>
        </w:rPr>
      </w:pPr>
      <w:r w:rsidRPr="00E041AA">
        <w:t xml:space="preserve">Доброта позитивно корелює з гедонізмом </w:t>
      </w:r>
      <w:r w:rsidRPr="004E7359">
        <w:rPr>
          <w:b/>
        </w:rPr>
        <w:t>(0,858),</w:t>
      </w:r>
      <w:r w:rsidRPr="00E041AA">
        <w:t xml:space="preserve"> досягненн</w:t>
      </w:r>
      <w:r w:rsidR="004E7359">
        <w:t xml:space="preserve">ями </w:t>
      </w:r>
      <w:r w:rsidR="004E7359" w:rsidRPr="004E7359">
        <w:rPr>
          <w:b/>
        </w:rPr>
        <w:t>(0,778),</w:t>
      </w:r>
      <w:r w:rsidR="004E7359">
        <w:t xml:space="preserve"> владою </w:t>
      </w:r>
      <w:r w:rsidR="004E7359" w:rsidRPr="004E7359">
        <w:rPr>
          <w:b/>
        </w:rPr>
        <w:t>(0,977)</w:t>
      </w:r>
      <w:r w:rsidR="004E7359">
        <w:rPr>
          <w:lang w:val="ru-RU"/>
        </w:rPr>
        <w:t xml:space="preserve"> та стимуляцією </w:t>
      </w:r>
      <w:r w:rsidR="004E7359" w:rsidRPr="004E7359">
        <w:rPr>
          <w:b/>
          <w:lang w:val="ru-RU"/>
        </w:rPr>
        <w:t>(0,448).</w:t>
      </w:r>
      <w:r w:rsidR="00C21D74">
        <w:t xml:space="preserve"> </w:t>
      </w:r>
      <w:r w:rsidR="00C21D74" w:rsidRPr="00C21D74">
        <w:t>Кореляційні зв'язки показують, що люди, які виявляють більше доброти, можуть також більше насолоджуватися життям (гедонізм). Крім того, висока доброта супроводжується досягненнями, що може вказувати на те, що добрі люди частіше досягають своїх цілей. Також відзначається позитивний зв'язок між добротою та владою, що може вказувати на те, що люди, які виявляють більше доброти, частіше володіють лідерськими якостями. Також є певний зв'язок між добротою та стимуляцією, що може вказувати на те, що добрі люди можуть бути більш активними та мотивованими.</w:t>
      </w:r>
    </w:p>
    <w:p w:rsidR="00507036" w:rsidRPr="00507036" w:rsidRDefault="00E041AA" w:rsidP="00507036">
      <w:pPr>
        <w:spacing w:after="0"/>
        <w:ind w:firstLine="709"/>
        <w:rPr>
          <w:b/>
          <w:lang w:val="ru-RU"/>
        </w:rPr>
      </w:pPr>
      <w:r w:rsidRPr="00E041AA">
        <w:t>Універсалізм позитивно корелює з</w:t>
      </w:r>
      <w:r w:rsidR="00E807A7">
        <w:t xml:space="preserve"> самостійністю </w:t>
      </w:r>
      <w:r w:rsidR="00E807A7" w:rsidRPr="00E807A7">
        <w:rPr>
          <w:b/>
        </w:rPr>
        <w:t>(0,533),</w:t>
      </w:r>
      <w:r w:rsidR="00E807A7">
        <w:t xml:space="preserve"> стимуляцією </w:t>
      </w:r>
      <w:r w:rsidR="00E807A7" w:rsidRPr="00E807A7">
        <w:rPr>
          <w:b/>
        </w:rPr>
        <w:t>(0,547),</w:t>
      </w:r>
      <w:r w:rsidR="00E807A7">
        <w:t xml:space="preserve"> </w:t>
      </w:r>
      <w:r w:rsidR="00E807A7">
        <w:rPr>
          <w:lang w:val="ru-RU"/>
        </w:rPr>
        <w:t xml:space="preserve">владою </w:t>
      </w:r>
      <w:r w:rsidR="00E807A7" w:rsidRPr="00E807A7">
        <w:rPr>
          <w:b/>
          <w:lang w:val="ru-RU"/>
        </w:rPr>
        <w:t>(0,480)</w:t>
      </w:r>
      <w:r w:rsidR="00E807A7">
        <w:rPr>
          <w:lang w:val="ru-RU"/>
        </w:rPr>
        <w:t xml:space="preserve"> та безпекою </w:t>
      </w:r>
      <w:r w:rsidR="00E807A7" w:rsidRPr="00E807A7">
        <w:rPr>
          <w:b/>
          <w:lang w:val="ru-RU"/>
        </w:rPr>
        <w:t>(0,562).</w:t>
      </w:r>
      <w:r w:rsidR="00507036">
        <w:rPr>
          <w:b/>
          <w:lang w:val="ru-RU"/>
        </w:rPr>
        <w:t xml:space="preserve"> </w:t>
      </w:r>
      <w:r w:rsidR="00507036" w:rsidRPr="00507036">
        <w:t xml:space="preserve">Кореляційний аналіз показує, що універсалізм (загальна зацікавленість у благополуччі і добробуті всіх людей та суспільства) позитивно корелює з індивідуальними якостями, такими як самостійність та стимуляція. Це може вказувати на те, що люди, які цінують універсальні цінності та мають більш широкий соціальний кругозір, частіше проявляють самостійність у своєму розвитку та прагнуть до нових вражень та </w:t>
      </w:r>
      <w:r w:rsidR="00507036" w:rsidRPr="00507036">
        <w:lastRenderedPageBreak/>
        <w:t>викликів. Крім того, універсалізм позитивно корелює з владою, що може вказувати на те, що люди, які прагнуть до загального благополуччя, можуть також мати бажання впливати на оточуючих та сприяти їхньому розвитку. Нарешті, позитивний зв'язок між універсалізмом і безпекою може свідчити про те, що люди, які цінують загальне благополуччя, також надають важливість власній безпеці та безпеці своєї спільноти.</w:t>
      </w:r>
    </w:p>
    <w:p w:rsidR="00507036" w:rsidRPr="00507036" w:rsidRDefault="00E041AA" w:rsidP="00507036">
      <w:pPr>
        <w:spacing w:after="0"/>
        <w:ind w:firstLine="709"/>
        <w:rPr>
          <w:b/>
          <w:lang w:val="ru-RU"/>
        </w:rPr>
      </w:pPr>
      <w:r w:rsidRPr="00E041AA">
        <w:t>Самостійні</w:t>
      </w:r>
      <w:r w:rsidR="00BB6097">
        <w:t>сть позитивно корелює зі стимуля</w:t>
      </w:r>
      <w:r w:rsidRPr="00E041AA">
        <w:t xml:space="preserve">цією </w:t>
      </w:r>
      <w:r w:rsidRPr="00BB6097">
        <w:rPr>
          <w:b/>
        </w:rPr>
        <w:t>(0,573),</w:t>
      </w:r>
      <w:r w:rsidRPr="00E041AA">
        <w:t xml:space="preserve"> а також з досягненнями </w:t>
      </w:r>
      <w:r w:rsidRPr="00BB6097">
        <w:rPr>
          <w:b/>
        </w:rPr>
        <w:t>(0,502)</w:t>
      </w:r>
      <w:r w:rsidRPr="00E041AA">
        <w:t xml:space="preserve"> і безпекою </w:t>
      </w:r>
      <w:r w:rsidRPr="00BB6097">
        <w:rPr>
          <w:b/>
        </w:rPr>
        <w:t>(0,674).</w:t>
      </w:r>
      <w:r w:rsidR="00507036">
        <w:rPr>
          <w:b/>
          <w:lang w:val="ru-RU"/>
        </w:rPr>
        <w:t xml:space="preserve"> </w:t>
      </w:r>
      <w:r w:rsidR="00507036" w:rsidRPr="00507036">
        <w:t>Позитивний зв'язок між самостійністю та стимуляцією (0,573) вказує на те, що люди, які виявляють більшу незалежність у своїх рішеннях та діях, також більш відкриті до нових вражень і стимулів. Це може означати, що самостійні люди частіше шукають нових викликів і можливостей для розвитку.</w:t>
      </w:r>
    </w:p>
    <w:p w:rsidR="00507036" w:rsidRPr="00507036" w:rsidRDefault="00507036" w:rsidP="00507036">
      <w:pPr>
        <w:spacing w:after="0"/>
        <w:ind w:firstLine="709"/>
      </w:pPr>
      <w:r w:rsidRPr="00507036">
        <w:t>Також слід зазначити позитивну кореляцію між самостійністю та досягненнями (0,502), що вказує на те, що самостійні особистості можуть бути більш мотивованими до досягнення успіху у своїх особистих та професійних цілях. Ця здатність до самостійності може сприяти їхнім досягненням і успіху у різних сферах життя.</w:t>
      </w:r>
    </w:p>
    <w:p w:rsidR="00507036" w:rsidRPr="00CF587E" w:rsidRDefault="00507036" w:rsidP="00CF587E">
      <w:pPr>
        <w:spacing w:after="0"/>
        <w:ind w:firstLine="709"/>
      </w:pPr>
      <w:r w:rsidRPr="00507036">
        <w:t>Крім того, позитивна кореляція між самостійністю і безпекою (0,674) може вказувати на те, що люди, які виявляють більшу самостійність у своїх діях та рішеннях, можуть відчувати більшу внутрішню стабільність і впевненість у собі. Це може сприяти їхньому відчуттю особистої безпеки та здатності ефективно керувати життєвими ситуаціями.</w:t>
      </w:r>
    </w:p>
    <w:p w:rsidR="00507036" w:rsidRPr="00507036" w:rsidRDefault="00E041AA" w:rsidP="00507036">
      <w:pPr>
        <w:spacing w:after="0"/>
        <w:ind w:firstLine="709"/>
        <w:rPr>
          <w:b/>
        </w:rPr>
      </w:pPr>
      <w:r w:rsidRPr="00E041AA">
        <w:t xml:space="preserve">Стимуляція позитивно корелює з гедонізмом </w:t>
      </w:r>
      <w:r w:rsidRPr="00184577">
        <w:rPr>
          <w:b/>
        </w:rPr>
        <w:t>(1,000)</w:t>
      </w:r>
      <w:r w:rsidRPr="00E041AA">
        <w:t xml:space="preserve"> і досягненнями </w:t>
      </w:r>
      <w:r w:rsidRPr="00184577">
        <w:rPr>
          <w:b/>
        </w:rPr>
        <w:t>(0,998).</w:t>
      </w:r>
      <w:r w:rsidR="00507036">
        <w:rPr>
          <w:b/>
          <w:lang w:val="ru-RU"/>
        </w:rPr>
        <w:t xml:space="preserve"> </w:t>
      </w:r>
      <w:r w:rsidR="00507036" w:rsidRPr="00507036">
        <w:t xml:space="preserve">Позитивна кореляція між стимуляцією та гедонізмом (1,000) вказує на те, що люди, які активно шукають нові враження і стимули, </w:t>
      </w:r>
      <w:r w:rsidR="005F36A6">
        <w:t>схильні</w:t>
      </w:r>
      <w:r w:rsidR="00507036" w:rsidRPr="00507036">
        <w:t xml:space="preserve"> до насолоди від </w:t>
      </w:r>
      <w:r w:rsidR="005F36A6">
        <w:rPr>
          <w:lang w:val="ru-RU"/>
        </w:rPr>
        <w:t>цього процесу</w:t>
      </w:r>
      <w:r w:rsidR="00507036" w:rsidRPr="00507036">
        <w:t xml:space="preserve">, насамперед </w:t>
      </w:r>
      <w:r w:rsidR="005F36A6">
        <w:rPr>
          <w:lang w:val="ru-RU"/>
        </w:rPr>
        <w:t>до</w:t>
      </w:r>
      <w:r w:rsidR="00507036" w:rsidRPr="00507036">
        <w:t xml:space="preserve"> приємних вражень. Це може включати у себе бажання відчувати задоволення від різноманітних джерел, таких як розваги, розвиток та спілкування з іншими.</w:t>
      </w:r>
    </w:p>
    <w:p w:rsidR="00507036" w:rsidRPr="00E041AA" w:rsidRDefault="00507036" w:rsidP="00CA2781">
      <w:pPr>
        <w:spacing w:after="0"/>
        <w:ind w:firstLine="709"/>
      </w:pPr>
      <w:r w:rsidRPr="00507036">
        <w:t xml:space="preserve">Крім того, позитивна кореляція між стимуляцією та досягненнями (0,998) свідчить про те, що люди, які шукають нові враження і стимули, також </w:t>
      </w:r>
      <w:r w:rsidRPr="00507036">
        <w:lastRenderedPageBreak/>
        <w:t>можуть бути більш мотивованими до досягнення успіху у своїх особистих та професійних цілях. Це може означати, що активність і бажання досліджувати нове можуть бути суттєвими факторами у вдосконаленні себе та досягненні особистого розвитку.</w:t>
      </w:r>
    </w:p>
    <w:p w:rsidR="00CA2781" w:rsidRPr="00CA2781" w:rsidRDefault="00E041AA" w:rsidP="00A972A0">
      <w:pPr>
        <w:spacing w:after="0"/>
        <w:ind w:firstLine="709"/>
        <w:rPr>
          <w:b/>
          <w:lang w:val="ru-RU"/>
        </w:rPr>
      </w:pPr>
      <w:r w:rsidRPr="00E041AA">
        <w:t>Гедонізм пози</w:t>
      </w:r>
      <w:r w:rsidR="00184577">
        <w:t xml:space="preserve">тивно корелює з владою </w:t>
      </w:r>
      <w:r w:rsidR="00184577" w:rsidRPr="00184577">
        <w:rPr>
          <w:b/>
        </w:rPr>
        <w:t>(0,572),</w:t>
      </w:r>
      <w:r w:rsidRPr="00E041AA">
        <w:t xml:space="preserve"> безпекою </w:t>
      </w:r>
      <w:r w:rsidR="00184577">
        <w:rPr>
          <w:b/>
        </w:rPr>
        <w:t>(0,677)</w:t>
      </w:r>
      <w:r w:rsidRPr="00E041AA">
        <w:t xml:space="preserve"> і досягненнями </w:t>
      </w:r>
      <w:r w:rsidRPr="00184577">
        <w:rPr>
          <w:b/>
        </w:rPr>
        <w:t>(0,525).</w:t>
      </w:r>
      <w:r w:rsidR="00CA2781">
        <w:rPr>
          <w:lang w:val="ru-RU"/>
        </w:rPr>
        <w:t xml:space="preserve"> </w:t>
      </w:r>
      <w:r w:rsidRPr="00E041AA">
        <w:t xml:space="preserve">Влада позитивно корелює з безпекою </w:t>
      </w:r>
      <w:r w:rsidRPr="00184577">
        <w:rPr>
          <w:b/>
        </w:rPr>
        <w:t>(0,677).</w:t>
      </w:r>
      <w:r w:rsidR="00A972A0">
        <w:rPr>
          <w:b/>
          <w:lang w:val="ru-RU"/>
        </w:rPr>
        <w:t xml:space="preserve"> </w:t>
      </w:r>
      <w:r w:rsidR="00CA2781" w:rsidRPr="00CA2781">
        <w:t>Позитивна кореляція між гедонізмом та владою (0,572), безпекою (0,677) і досягненнями (0,525) може вказувати на те, що люди, які схильні до насолоди і приємних вражень, також можуть бути схильними до виявлення влади, прагнення досягти успіху та бажання відчувати себе захищеними та безпечними. Це може відображати потребу в контролі над своїм оточенням та здатність до вибору способу життя, який приносить задоволення та комфорт.</w:t>
      </w:r>
    </w:p>
    <w:p w:rsidR="00CA2781" w:rsidRDefault="00CA2781" w:rsidP="00655DFA">
      <w:pPr>
        <w:spacing w:after="0"/>
        <w:ind w:firstLine="709"/>
      </w:pPr>
      <w:r w:rsidRPr="00CA2781">
        <w:t>Позитивна кореляція між владою та безпекою (0,677) вказує на те, що особи, які мають вплив або контроль над своїм життям, також можуть відчувати себе більш безпечними та захищеними. Це може бути пов'язано з впевненістю в собі та здатністю розробляти стратегії для запобігання ризикам та негативним ситуаціям.</w:t>
      </w:r>
    </w:p>
    <w:p w:rsidR="00441B11" w:rsidRDefault="00655DFA" w:rsidP="00CF587E">
      <w:pPr>
        <w:spacing w:after="0"/>
        <w:ind w:firstLine="709"/>
      </w:pPr>
      <w:r w:rsidRPr="00655DFA">
        <w:t>Негативні аспекти цих кореляцій можуть включати надмірну схильність до пошуку насолоди або влади, яка може призвести до ігнору</w:t>
      </w:r>
      <w:r w:rsidR="005F36A6">
        <w:rPr>
          <w:lang w:val="ru-RU"/>
        </w:rPr>
        <w:t>вання</w:t>
      </w:r>
      <w:r w:rsidRPr="00655DFA">
        <w:t xml:space="preserve"> інших аспектів життя, таких як взаємодія з іншими людьми, розвиток внутрішніх цінностей та відчуттям задоволення від досягнень. Наприклад, занадто великий фокус на гедонізмі може призвести до занепаду в інших сферах життя, таких як здоров'я або особисті відносини. Також, надмірне прагнення до влади може призвести до владолюбства або домінантності, що може вплинути на міжособисті</w:t>
      </w:r>
      <w:r w:rsidR="005F36A6">
        <w:rPr>
          <w:lang w:val="ru-RU"/>
        </w:rPr>
        <w:t>сні</w:t>
      </w:r>
      <w:r w:rsidRPr="00655DFA">
        <w:t xml:space="preserve"> відносини та спричинити конфлікти з іншими. Тому, важливо збалансувати ці аспекти здоровими рівнями самореалізації, емпатії та соціальної відповідальності.</w:t>
      </w:r>
    </w:p>
    <w:p w:rsidR="002D1703" w:rsidRDefault="002D1703" w:rsidP="00CF587E">
      <w:pPr>
        <w:spacing w:after="0"/>
        <w:ind w:firstLine="709"/>
      </w:pPr>
    </w:p>
    <w:p w:rsidR="002D1703" w:rsidRDefault="002D1703" w:rsidP="00CF587E">
      <w:pPr>
        <w:spacing w:after="0"/>
        <w:ind w:firstLine="709"/>
      </w:pPr>
    </w:p>
    <w:p w:rsidR="002D1703" w:rsidRDefault="002D1703" w:rsidP="00AB1A2D">
      <w:pPr>
        <w:spacing w:after="0"/>
        <w:ind w:firstLine="0"/>
      </w:pPr>
    </w:p>
    <w:p w:rsidR="002D1703" w:rsidRPr="002D1703" w:rsidRDefault="002D1703" w:rsidP="002D1703">
      <w:pPr>
        <w:pStyle w:val="1"/>
        <w:ind w:firstLine="0"/>
        <w:jc w:val="center"/>
        <w:rPr>
          <w:lang w:val="ru-RU"/>
        </w:rPr>
      </w:pPr>
      <w:bookmarkStart w:id="10" w:name="_Toc165880252"/>
      <w:r w:rsidRPr="002D1703">
        <w:rPr>
          <w:lang w:val="ru-RU"/>
        </w:rPr>
        <w:lastRenderedPageBreak/>
        <w:t>Висновок до 2 розділу</w:t>
      </w:r>
      <w:bookmarkEnd w:id="10"/>
    </w:p>
    <w:p w:rsidR="00AB13B6" w:rsidRPr="00AB13B6" w:rsidRDefault="00AB13B6" w:rsidP="00AB13B6">
      <w:pPr>
        <w:spacing w:after="0"/>
        <w:ind w:firstLine="709"/>
      </w:pPr>
      <w:r w:rsidRPr="00AB13B6">
        <w:t>Результати кореляційного аналізу виявили комплексні зв'язки між показниками, що досліджувалися у контексті розуміння сенсу життя в юнацькому віці. Спостережені кореляції свідчать про важливі аспекти, які впливають на загальне благополуччя та задоволення життям у цьому віковому періоді.</w:t>
      </w:r>
    </w:p>
    <w:p w:rsidR="00AB13B6" w:rsidRPr="00AB13B6" w:rsidRDefault="00AB13B6" w:rsidP="00AB13B6">
      <w:pPr>
        <w:spacing w:after="0"/>
        <w:ind w:firstLine="709"/>
      </w:pPr>
      <w:r w:rsidRPr="00AB13B6">
        <w:t>По-перше, велика кореляція між суб’єктивним благополуччям і задоволеністю життям підтверджує, що відчуття задоволення є важливим складником загального благополуччя особистості. Це може вк</w:t>
      </w:r>
      <w:r w:rsidR="005F36A6">
        <w:t>азувати на важливість позитивного емоційного досвіду</w:t>
      </w:r>
      <w:r w:rsidRPr="00AB13B6">
        <w:t xml:space="preserve"> у формуванні задоволення від життя та загального відчуття щастя.</w:t>
      </w:r>
    </w:p>
    <w:p w:rsidR="00AB13B6" w:rsidRPr="00AB13B6" w:rsidRDefault="00AB13B6" w:rsidP="00AB13B6">
      <w:pPr>
        <w:spacing w:after="0"/>
        <w:ind w:firstLine="709"/>
      </w:pPr>
      <w:r w:rsidRPr="00AB13B6">
        <w:t>Далі, зв'язок між наявністю сенсу у житті та задоволеністю також є значущим. Особливо важливою є активність у пошуку сенсу, що може свідчити про внутрішній розвиток та стрімке збагачення особистості. Це може включати в себе відкриття нових цілей, цінностей та реалізацію власних потенцій.</w:t>
      </w:r>
    </w:p>
    <w:p w:rsidR="00AB13B6" w:rsidRPr="00AB13B6" w:rsidRDefault="005F36A6" w:rsidP="00AB13B6">
      <w:pPr>
        <w:spacing w:after="0"/>
        <w:ind w:firstLine="709"/>
      </w:pPr>
      <w:r>
        <w:rPr>
          <w:lang w:val="ru-RU"/>
        </w:rPr>
        <w:t>Зв</w:t>
      </w:r>
      <w:r>
        <w:rPr>
          <w:lang w:val="en-US"/>
        </w:rPr>
        <w:t>’</w:t>
      </w:r>
      <w:r>
        <w:rPr>
          <w:lang w:val="ru-RU"/>
        </w:rPr>
        <w:t>язок</w:t>
      </w:r>
      <w:r>
        <w:t xml:space="preserve"> конформності з</w:t>
      </w:r>
      <w:r w:rsidR="00AB13B6" w:rsidRPr="00AB13B6">
        <w:t xml:space="preserve"> с</w:t>
      </w:r>
      <w:r>
        <w:rPr>
          <w:lang w:val="ru-RU"/>
        </w:rPr>
        <w:t>енсом</w:t>
      </w:r>
      <w:r w:rsidR="00AB13B6" w:rsidRPr="00AB13B6">
        <w:t xml:space="preserve"> життя та загальним благополуччям свідчить про вплив соціальних норм і цінностей на індивідуальний розвиток та самооцінку. Однак важливо зазначити, що відмінності в рівні конформності можуть відображати різні підходи до життя та особистісного самовираження.</w:t>
      </w:r>
    </w:p>
    <w:p w:rsidR="00AB13B6" w:rsidRPr="00AB13B6" w:rsidRDefault="00AB13B6" w:rsidP="00AB13B6">
      <w:pPr>
        <w:spacing w:after="0"/>
        <w:ind w:firstLine="709"/>
      </w:pPr>
      <w:r w:rsidRPr="00AB13B6">
        <w:t>Доброта та універсалізм виявилися важливими аспектами, пов'язаними із задоволеністю життям. Це може вказувати на значення альтруїзму, толерантності та співчуття у формуванні позитивних життєвих переживань та відносин з іншими людьми.</w:t>
      </w:r>
    </w:p>
    <w:p w:rsidR="00AB13B6" w:rsidRPr="00AB13B6" w:rsidRDefault="00AB13B6" w:rsidP="00AB13B6">
      <w:pPr>
        <w:spacing w:after="0"/>
        <w:ind w:firstLine="709"/>
      </w:pPr>
      <w:r w:rsidRPr="00AB13B6">
        <w:t>Самостійність та стимуляція також мають велике значення для особистісного розвитку та досягнень. Існуючий зв'язок між цими показниками та задоволенням від досягнень може вказувати на важливість внутрішньої мотивації та постійного прагнення до самовдосконалення.</w:t>
      </w:r>
    </w:p>
    <w:p w:rsidR="00AB13B6" w:rsidRDefault="00AB13B6" w:rsidP="00AB13B6">
      <w:pPr>
        <w:spacing w:after="0"/>
        <w:ind w:firstLine="709"/>
      </w:pPr>
      <w:r w:rsidRPr="00AB13B6">
        <w:lastRenderedPageBreak/>
        <w:t>Гедонізм, як відчуття задоволення від приємних відчуттів, також має значення в контексті розуміння сенсу життя. Його взаємозв'язок з досягненнями та загальним благополуччям може вказувати на важливість балансу між задоволенням та особистісним розвитком.</w:t>
      </w:r>
    </w:p>
    <w:p w:rsidR="007012D0" w:rsidRPr="007012D0" w:rsidRDefault="007012D0" w:rsidP="007012D0">
      <w:pPr>
        <w:spacing w:after="0"/>
      </w:pPr>
      <w:r w:rsidRPr="007012D0">
        <w:t>З позитивних аспектів слід відзначити, що розуміння впливу особистісних якостей на загальне благополуччя може сприяти особистісному росту. Люди можуть стимулювати себе до більш активного самовдосконалення, а також зміни негативних аспектів особистості. Підвищення рівня доброти, самостійності та пошуку сенсу може призвести до покращення взаємин з іншими та більшої задоволеності від життя. Також важливо відзначити, що розуміння власних цінностей, потреб та мотивацій сприяє розвитку самосвідомості та внутрішньої гармонії.</w:t>
      </w:r>
    </w:p>
    <w:p w:rsidR="007012D0" w:rsidRPr="007012D0" w:rsidRDefault="007012D0" w:rsidP="007012D0">
      <w:pPr>
        <w:spacing w:after="0"/>
      </w:pPr>
      <w:r w:rsidRPr="007012D0">
        <w:t>З іншого боку, варто врахувати й негативні аспекти. Надмірне прагнення до певних якостей, наприклад, гедонізму чи влади, може призвести до ігнорування інших аспектів життя, таких як взаємодія з іншими людьми або внутрішня гармонія. При цьому, надмірне прагнення до влади може спричинити конфлікти з іншими та негативно вплинути на міжособистісні відносини. Тому важливо збалансувати ці аспекти здоровими рівнями самореалізації, емпатії та соціальної відповідальності.</w:t>
      </w:r>
    </w:p>
    <w:p w:rsidR="00AB13B6" w:rsidRDefault="00AB13B6" w:rsidP="00AB13B6">
      <w:pPr>
        <w:spacing w:after="0"/>
        <w:ind w:firstLine="709"/>
      </w:pPr>
      <w:r w:rsidRPr="00AB13B6">
        <w:t>У цілому, результати дослідження підкреслюють складність процесу розуміння сенсу життя у молоді. Вони вказують на важливість різноманітних аспектів, таких як соціальні норми, культурні цінності, особистісний розвиток та внутрішні мотивації, для досягнення внутрішньої гармонії та задоволення.</w:t>
      </w:r>
    </w:p>
    <w:p w:rsidR="00570442" w:rsidRDefault="00A36AD2" w:rsidP="00A36AD2">
      <w:r w:rsidRPr="00A36AD2">
        <w:t xml:space="preserve">Узагальнюючи результати дослідження щодо особливостей розуміння сенсу життя в юнацькому віці, можна зазначити, що виявлені кореляції між різними аспектами особистості та відчуттям благополуччя вказують на важливість формування ціннісних орієнтацій та особистісного розвитку на цьому етапі життя. Молодь, яка усвідомлює сенс у власному житті та активно працює над самореалізацією, може мати більшу внутрішню стабільність, задоволеність від життя та здатність досягати успіху у різних сферах. Однак, </w:t>
      </w:r>
      <w:r w:rsidRPr="00A36AD2">
        <w:lastRenderedPageBreak/>
        <w:t>важливо пам'ятати, що цей процес потребує збалансованого підходу, який враховує як позитивні, так і негативні аспекти особистісного розвитку, щоб забезпечити повноцінне та гармонійне життя у майбутньому.</w:t>
      </w:r>
    </w:p>
    <w:p w:rsidR="00570442" w:rsidRDefault="00570442">
      <w:pPr>
        <w:spacing w:line="259" w:lineRule="auto"/>
        <w:ind w:firstLine="0"/>
        <w:jc w:val="left"/>
      </w:pPr>
      <w:r>
        <w:br w:type="page"/>
      </w:r>
    </w:p>
    <w:p w:rsidR="00A36AD2" w:rsidRPr="00DE5137" w:rsidRDefault="00570442" w:rsidP="00DE5137">
      <w:pPr>
        <w:pStyle w:val="1"/>
        <w:jc w:val="center"/>
        <w:rPr>
          <w:b w:val="0"/>
          <w:lang w:val="ru-RU"/>
        </w:rPr>
      </w:pPr>
      <w:bookmarkStart w:id="11" w:name="_Toc165880253"/>
      <w:r w:rsidRPr="00DE5137">
        <w:rPr>
          <w:b w:val="0"/>
          <w:lang w:val="ru-RU"/>
        </w:rPr>
        <w:lastRenderedPageBreak/>
        <w:t>ВИСНОВОК</w:t>
      </w:r>
      <w:bookmarkEnd w:id="11"/>
    </w:p>
    <w:p w:rsidR="00170477" w:rsidRPr="00170477" w:rsidRDefault="00170477" w:rsidP="00170477">
      <w:pPr>
        <w:spacing w:after="0"/>
        <w:ind w:firstLine="709"/>
      </w:pPr>
      <w:r w:rsidRPr="00170477">
        <w:t>У ході нашого дослідження ми не лише проаналізували теоретичні підходи до вивчення проблеми пошуку сенсу життя, але й дослідили конкретні особливості цього процесу у віці ранньої доро</w:t>
      </w:r>
      <w:bookmarkStart w:id="12" w:name="_GoBack"/>
      <w:bookmarkEnd w:id="12"/>
      <w:r w:rsidRPr="00170477">
        <w:t>слості. Аналізуючи теорії відомих авторів, таких як З. Фройд, А. Адлер, К. Юнг, В. Франкл, Дж. Б’юдженталь, Ф. Фенікс, С. Мадді та інші, ми з'ясували, що процес формування сенсу життя в цьому віці є складним і має кілька важливих аспектів.</w:t>
      </w:r>
    </w:p>
    <w:p w:rsidR="00170477" w:rsidRPr="00170477" w:rsidRDefault="00170477" w:rsidP="00170477">
      <w:pPr>
        <w:spacing w:after="0"/>
        <w:ind w:firstLine="709"/>
      </w:pPr>
      <w:r w:rsidRPr="00170477">
        <w:t>Зокрема, ми визначили, що вік ранньої дорослості, за періодизацією Е. Еріксона, відзначається активним пошуком особистісного розвитку та професійного самовизначення. Виявлено, що прагнення до самореалізації, реалізації власного потенціалу та активного включення у суспільне життя стають провідними потребами молодих людей у цьому віці.</w:t>
      </w:r>
    </w:p>
    <w:p w:rsidR="00170477" w:rsidRDefault="00170477" w:rsidP="00170477">
      <w:pPr>
        <w:spacing w:after="0"/>
        <w:ind w:firstLine="709"/>
      </w:pPr>
      <w:r w:rsidRPr="00170477">
        <w:t>Однак, у процесі нашого дослідження також було виявлено, що розуміння сенсу життя в ранній дорослості може бути ускладненим різними факторами, такими як вплив сімейного та соціального середовища, культурні особливості, а також внутрішні мотивації. Ці аспекти підкреслюють важливість подальших досліджень у цій області та розробки програм та стратегій психологічної підтримки молоді у формуванні сенсу життя.</w:t>
      </w:r>
    </w:p>
    <w:p w:rsidR="00D701DC" w:rsidRPr="00F30084" w:rsidRDefault="00170477" w:rsidP="00F30084">
      <w:pPr>
        <w:spacing w:after="0"/>
        <w:ind w:firstLine="709"/>
        <w:rPr>
          <w:rFonts w:eastAsia="Times New Roman" w:cs="Times New Roman"/>
          <w:color w:val="000000" w:themeColor="text1"/>
          <w:szCs w:val="28"/>
          <w:lang w:eastAsia="uk-UA"/>
        </w:rPr>
      </w:pPr>
      <w:r w:rsidRPr="00170477">
        <w:t>Результати нашого дослідження демонструють важливі комплексні зв'язки між різними показниками, що досліджувалися у контексті розуміння сенсу життя в юнацькому віці</w:t>
      </w:r>
      <w:r w:rsidR="005D3708">
        <w:rPr>
          <w:lang w:val="ru-RU"/>
        </w:rPr>
        <w:t xml:space="preserve"> (Додаток А)</w:t>
      </w:r>
      <w:r w:rsidRPr="00170477">
        <w:t>. Кореляційний аналіз показав, що різні аспекти особистості і їх відношення до сенсу життя мають значний вплив на загальне благополуччя та задоволення життям у цьому віковому періоді.</w:t>
      </w:r>
      <w:r w:rsidR="00D701DC">
        <w:rPr>
          <w:lang w:val="ru-RU"/>
        </w:rPr>
        <w:t xml:space="preserve"> </w:t>
      </w:r>
    </w:p>
    <w:p w:rsidR="00170477" w:rsidRPr="00170477" w:rsidRDefault="00170477" w:rsidP="00170477">
      <w:pPr>
        <w:spacing w:after="0"/>
        <w:ind w:firstLine="709"/>
      </w:pPr>
      <w:r w:rsidRPr="00170477">
        <w:t>По-перше, ми виявили велику кореляцію між суб'єктивним благополуччям та задоволеністю життям, що підтверджує важливість позитивного емоційного досвіду у формуванні відчуття щастя та загального благополуччя особистості.</w:t>
      </w:r>
    </w:p>
    <w:p w:rsidR="00170477" w:rsidRPr="00170477" w:rsidRDefault="00170477" w:rsidP="00170477">
      <w:pPr>
        <w:spacing w:after="0"/>
        <w:ind w:firstLine="709"/>
      </w:pPr>
      <w:r w:rsidRPr="00170477">
        <w:lastRenderedPageBreak/>
        <w:t>Далі, зв'язок між наявністю сенсу у житті та задоволеністю також є значущим. Активність у пошуку сенсу може свідчити про внутрішній розвиток та збагачення особистості, включаючи відкриття нових цілей, цінностей та реалізацію власного потенціалу.</w:t>
      </w:r>
    </w:p>
    <w:p w:rsidR="00170477" w:rsidRPr="00170477" w:rsidRDefault="00170477" w:rsidP="00170477">
      <w:pPr>
        <w:spacing w:after="0"/>
        <w:ind w:firstLine="709"/>
      </w:pPr>
      <w:r w:rsidRPr="00170477">
        <w:t>Зв’язок конформності з сенсом життя та загальним благополуччям свідчить про вплив соціальних норм і цінностей на індивідуальний розвиток та самооцінку.</w:t>
      </w:r>
    </w:p>
    <w:p w:rsidR="00170477" w:rsidRPr="00170477" w:rsidRDefault="00170477" w:rsidP="00170477">
      <w:pPr>
        <w:spacing w:after="0"/>
        <w:ind w:firstLine="709"/>
      </w:pPr>
      <w:r w:rsidRPr="00170477">
        <w:t>Доброта та універсалізм також виявилися важливими аспектами, пов'язаними із задоволеністю життям, що може вказувати на значення альтруїзму, толерантності та співчуття у формуванні позитивних життєвих переживань та відносин з іншими людьми.</w:t>
      </w:r>
    </w:p>
    <w:p w:rsidR="00170477" w:rsidRPr="00170477" w:rsidRDefault="00170477" w:rsidP="00170477">
      <w:pPr>
        <w:spacing w:after="0"/>
        <w:ind w:firstLine="709"/>
      </w:pPr>
      <w:r w:rsidRPr="00170477">
        <w:t>Самостійність та стимуляція мають велике значення для особистісного розвитку та досягнень. Існуючий зв'язок між цими показниками та задоволенням від досягнень підкреслює важливість внутрішньої мотивації та постійного прагнення до самовдосконалення.</w:t>
      </w:r>
    </w:p>
    <w:p w:rsidR="00170477" w:rsidRPr="00170477" w:rsidRDefault="00170477" w:rsidP="00170477">
      <w:pPr>
        <w:spacing w:after="0"/>
        <w:ind w:firstLine="709"/>
      </w:pPr>
      <w:r w:rsidRPr="00170477">
        <w:t>Гедонізм, як відчуття задоволення від приємних відчуттів, також має значення в контексті розуміння сенсу життя, вказуючи на важливість балансу між задоволенням та особистісним розвитком.</w:t>
      </w:r>
    </w:p>
    <w:p w:rsidR="00821DD6" w:rsidRPr="00821DD6" w:rsidRDefault="00821DD6" w:rsidP="00821DD6">
      <w:pPr>
        <w:spacing w:after="0"/>
        <w:ind w:firstLine="709"/>
      </w:pPr>
      <w:r w:rsidRPr="00821DD6">
        <w:t>У світлі отриманих результатів, наше дослідження зосереджене на важливості розуміння сенсу життя у молоді, зокрема в юнацькому віці. Наші здобутки демонструють великий обсяг зв'язків між різними аспектами особистості та їх впливом на загальне благополуччя та задоволення життям у цьому важливому життєвому періоді.</w:t>
      </w:r>
    </w:p>
    <w:p w:rsidR="00821DD6" w:rsidRPr="00821DD6" w:rsidRDefault="00821DD6" w:rsidP="00821DD6">
      <w:pPr>
        <w:spacing w:after="0"/>
        <w:ind w:firstLine="709"/>
      </w:pPr>
      <w:r w:rsidRPr="00821DD6">
        <w:t>Один з ключових висновків полягає в тому, що розуміння сенсу життя індивідом є складним процесом, який впливає на його загальний стан благополуччя. Успішне формування сенсу життя в молодому віці може стати фундаментом для подальшого особистісного розвитку, задоволення від життя та досягнення успіху у різних сферах.</w:t>
      </w:r>
    </w:p>
    <w:p w:rsidR="00821DD6" w:rsidRPr="00821DD6" w:rsidRDefault="00821DD6" w:rsidP="00821DD6">
      <w:pPr>
        <w:spacing w:after="0"/>
        <w:ind w:firstLine="709"/>
      </w:pPr>
      <w:r w:rsidRPr="00821DD6">
        <w:t xml:space="preserve">З огляду на це, важливо продовжувати дослідження в цій області. Майбутні дослідження можуть уточнити вплив різних факторів, таких як </w:t>
      </w:r>
      <w:r w:rsidRPr="00821DD6">
        <w:lastRenderedPageBreak/>
        <w:t>культурні особливості, соціальні контексти та індивідуальні різниці, на формування сенсу життя в молоді. Додаткові дослідження також можуть розглядати ефективні методи підтримки молоді у їх пошуках сенсу, враховуючи різноманітні аспекти їхнього життя та соціального середовища.</w:t>
      </w:r>
    </w:p>
    <w:p w:rsidR="00821DD6" w:rsidRPr="00821DD6" w:rsidRDefault="00821DD6" w:rsidP="00821DD6">
      <w:pPr>
        <w:spacing w:after="0"/>
        <w:ind w:firstLine="709"/>
      </w:pPr>
      <w:r w:rsidRPr="00821DD6">
        <w:t>Подальше дослідження цієї теми може допомогти розробити програми та стратегії для підтримки молоді в їхньому особистісному розвитку та пошуках сенсу життя. Це може включати в себе психологічні консультації, тренінги з саморозвитку та підтримку соціальної адаптації.</w:t>
      </w:r>
    </w:p>
    <w:p w:rsidR="00170477" w:rsidRPr="00821DD6" w:rsidRDefault="00821DD6" w:rsidP="00821DD6">
      <w:pPr>
        <w:ind w:firstLine="709"/>
      </w:pPr>
      <w:r w:rsidRPr="00821DD6">
        <w:t>З огляду на зростаючий інтерес до психології щастя та особистісного розвитку, вивчення сенсу життя в молоді набуває особливого значення. Дослідження в цьому напрямку може сприяти розробці більш глибоких та виважених підходів до розуміння цього явища в контексті ранньої дорослості. Крім того, подальша робота в цій галузі може сприяти розробці ефективних програм підтримки молоді в їх життєвих пошуках та досягненнях.</w:t>
      </w:r>
    </w:p>
    <w:p w:rsidR="00570442" w:rsidRPr="00570442" w:rsidRDefault="00570442" w:rsidP="00570442">
      <w:pPr>
        <w:ind w:firstLine="0"/>
        <w:rPr>
          <w:lang w:val="ru-RU"/>
        </w:rPr>
      </w:pPr>
    </w:p>
    <w:p w:rsidR="00EA4B31" w:rsidRDefault="00EA4B31" w:rsidP="00A36AD2"/>
    <w:p w:rsidR="00EA4B31" w:rsidRDefault="00EA4B31" w:rsidP="00A36AD2"/>
    <w:p w:rsidR="00EA4B31" w:rsidRDefault="00EA4B31" w:rsidP="00A36AD2"/>
    <w:p w:rsidR="00EA4B31" w:rsidRDefault="00EA4B31" w:rsidP="00A36AD2"/>
    <w:p w:rsidR="00EA4B31" w:rsidRDefault="00EA4B31" w:rsidP="00A36AD2"/>
    <w:p w:rsidR="00EA4B31" w:rsidRDefault="00EA4B31" w:rsidP="00A36AD2"/>
    <w:p w:rsidR="00EA4B31" w:rsidRDefault="00EA4B31" w:rsidP="00A36AD2"/>
    <w:p w:rsidR="00EA4B31" w:rsidRDefault="00EA4B31" w:rsidP="00A36AD2"/>
    <w:p w:rsidR="00EA4B31" w:rsidRDefault="00EA4B31" w:rsidP="00A36AD2"/>
    <w:p w:rsidR="00E805D5" w:rsidRPr="00D531A2" w:rsidRDefault="00E805D5" w:rsidP="003538D9">
      <w:pPr>
        <w:pStyle w:val="1"/>
        <w:ind w:firstLine="0"/>
        <w:rPr>
          <w:b w:val="0"/>
        </w:rPr>
      </w:pPr>
    </w:p>
    <w:sectPr w:rsidR="00E805D5" w:rsidRPr="00D531A2" w:rsidSect="00CE61B0">
      <w:footerReference w:type="default" r:id="rId13"/>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4E0" w:rsidRDefault="007024E0" w:rsidP="00CE61B0">
      <w:pPr>
        <w:spacing w:after="0" w:line="240" w:lineRule="auto"/>
      </w:pPr>
      <w:r>
        <w:separator/>
      </w:r>
    </w:p>
  </w:endnote>
  <w:endnote w:type="continuationSeparator" w:id="0">
    <w:p w:rsidR="007024E0" w:rsidRDefault="007024E0" w:rsidP="00CE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920956"/>
      <w:docPartObj>
        <w:docPartGallery w:val="Page Numbers (Bottom of Page)"/>
        <w:docPartUnique/>
      </w:docPartObj>
    </w:sdtPr>
    <w:sdtEndPr/>
    <w:sdtContent>
      <w:p w:rsidR="0079074A" w:rsidRDefault="0079074A">
        <w:pPr>
          <w:pStyle w:val="af1"/>
          <w:jc w:val="center"/>
        </w:pPr>
        <w:r>
          <w:fldChar w:fldCharType="begin"/>
        </w:r>
        <w:r>
          <w:instrText>PAGE   \* MERGEFORMAT</w:instrText>
        </w:r>
        <w:r>
          <w:fldChar w:fldCharType="separate"/>
        </w:r>
        <w:r w:rsidR="00C8554E" w:rsidRPr="00C8554E">
          <w:rPr>
            <w:noProof/>
            <w:lang w:val="ru-RU"/>
          </w:rPr>
          <w:t>48</w:t>
        </w:r>
        <w:r>
          <w:fldChar w:fldCharType="end"/>
        </w:r>
      </w:p>
    </w:sdtContent>
  </w:sdt>
  <w:p w:rsidR="00CE61B0" w:rsidRDefault="00CE61B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4E0" w:rsidRDefault="007024E0" w:rsidP="00CE61B0">
      <w:pPr>
        <w:spacing w:after="0" w:line="240" w:lineRule="auto"/>
      </w:pPr>
      <w:r>
        <w:separator/>
      </w:r>
    </w:p>
  </w:footnote>
  <w:footnote w:type="continuationSeparator" w:id="0">
    <w:p w:rsidR="007024E0" w:rsidRDefault="007024E0" w:rsidP="00CE6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C0E"/>
    <w:multiLevelType w:val="hybridMultilevel"/>
    <w:tmpl w:val="DE026F18"/>
    <w:lvl w:ilvl="0" w:tplc="F7FABDBC">
      <w:start w:val="1"/>
      <w:numFmt w:val="decimal"/>
      <w:lvlText w:val="%1."/>
      <w:lvlJc w:val="left"/>
      <w:pPr>
        <w:ind w:left="163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1B06AA0"/>
    <w:multiLevelType w:val="multilevel"/>
    <w:tmpl w:val="788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6722E"/>
    <w:multiLevelType w:val="multilevel"/>
    <w:tmpl w:val="595E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724F3"/>
    <w:multiLevelType w:val="hybridMultilevel"/>
    <w:tmpl w:val="72EC3D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831AA7"/>
    <w:multiLevelType w:val="hybridMultilevel"/>
    <w:tmpl w:val="42449944"/>
    <w:lvl w:ilvl="0" w:tplc="36640BDC">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0CC35899"/>
    <w:multiLevelType w:val="multilevel"/>
    <w:tmpl w:val="637A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E50FA"/>
    <w:multiLevelType w:val="multilevel"/>
    <w:tmpl w:val="AA2E1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EF5AE4"/>
    <w:multiLevelType w:val="hybridMultilevel"/>
    <w:tmpl w:val="33A821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18EA0C87"/>
    <w:multiLevelType w:val="multilevel"/>
    <w:tmpl w:val="8DA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D45BF"/>
    <w:multiLevelType w:val="multilevel"/>
    <w:tmpl w:val="E266EC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561725"/>
    <w:multiLevelType w:val="multilevel"/>
    <w:tmpl w:val="2364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D55FB1"/>
    <w:multiLevelType w:val="hybridMultilevel"/>
    <w:tmpl w:val="7EC862D6"/>
    <w:lvl w:ilvl="0" w:tplc="F7FABD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F8F4B19"/>
    <w:multiLevelType w:val="multilevel"/>
    <w:tmpl w:val="866E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14334D"/>
    <w:multiLevelType w:val="hybridMultilevel"/>
    <w:tmpl w:val="E800E8E0"/>
    <w:lvl w:ilvl="0" w:tplc="7548D916">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05728AF"/>
    <w:multiLevelType w:val="hybridMultilevel"/>
    <w:tmpl w:val="FDBA600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nsid w:val="339D4A78"/>
    <w:multiLevelType w:val="multilevel"/>
    <w:tmpl w:val="41EE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653C50"/>
    <w:multiLevelType w:val="multilevel"/>
    <w:tmpl w:val="0ACA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366CE1"/>
    <w:multiLevelType w:val="multilevel"/>
    <w:tmpl w:val="7BC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AD076A7"/>
    <w:multiLevelType w:val="multilevel"/>
    <w:tmpl w:val="549C68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22B1F31"/>
    <w:multiLevelType w:val="multilevel"/>
    <w:tmpl w:val="CAE06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350BFA"/>
    <w:multiLevelType w:val="hybridMultilevel"/>
    <w:tmpl w:val="634CF5C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568C6ED0"/>
    <w:multiLevelType w:val="hybridMultilevel"/>
    <w:tmpl w:val="DE026F18"/>
    <w:lvl w:ilvl="0" w:tplc="F7FABDBC">
      <w:start w:val="1"/>
      <w:numFmt w:val="decimal"/>
      <w:lvlText w:val="%1."/>
      <w:lvlJc w:val="left"/>
      <w:pPr>
        <w:ind w:left="163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57B87D0D"/>
    <w:multiLevelType w:val="hybridMultilevel"/>
    <w:tmpl w:val="CE508008"/>
    <w:lvl w:ilvl="0" w:tplc="DDACBB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nsid w:val="5A2214A2"/>
    <w:multiLevelType w:val="hybridMultilevel"/>
    <w:tmpl w:val="97CA9B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441AEC"/>
    <w:multiLevelType w:val="multilevel"/>
    <w:tmpl w:val="09E27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E2656A"/>
    <w:multiLevelType w:val="hybridMultilevel"/>
    <w:tmpl w:val="7EBC647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6A004039"/>
    <w:multiLevelType w:val="hybridMultilevel"/>
    <w:tmpl w:val="22EAF284"/>
    <w:lvl w:ilvl="0" w:tplc="F94C9426">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nsid w:val="6A2E3D79"/>
    <w:multiLevelType w:val="multilevel"/>
    <w:tmpl w:val="2244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35532E"/>
    <w:multiLevelType w:val="hybridMultilevel"/>
    <w:tmpl w:val="752203E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nsid w:val="6D48279A"/>
    <w:multiLevelType w:val="hybridMultilevel"/>
    <w:tmpl w:val="11F2BA62"/>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0">
    <w:nsid w:val="71DF5497"/>
    <w:multiLevelType w:val="multilevel"/>
    <w:tmpl w:val="C2F2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27302EB"/>
    <w:multiLevelType w:val="multilevel"/>
    <w:tmpl w:val="4AE21C68"/>
    <w:lvl w:ilvl="0">
      <w:start w:val="1"/>
      <w:numFmt w:val="decimal"/>
      <w:lvlText w:val="%1."/>
      <w:lvlJc w:val="left"/>
      <w:pPr>
        <w:ind w:left="504" w:hanging="50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788D0AC2"/>
    <w:multiLevelType w:val="multilevel"/>
    <w:tmpl w:val="D804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C33041F"/>
    <w:multiLevelType w:val="multilevel"/>
    <w:tmpl w:val="B598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224DDF"/>
    <w:multiLevelType w:val="hybridMultilevel"/>
    <w:tmpl w:val="5C3260B2"/>
    <w:lvl w:ilvl="0" w:tplc="36640B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1"/>
  </w:num>
  <w:num w:numId="2">
    <w:abstractNumId w:val="6"/>
  </w:num>
  <w:num w:numId="3">
    <w:abstractNumId w:val="29"/>
  </w:num>
  <w:num w:numId="4">
    <w:abstractNumId w:val="22"/>
  </w:num>
  <w:num w:numId="5">
    <w:abstractNumId w:val="3"/>
  </w:num>
  <w:num w:numId="6">
    <w:abstractNumId w:val="18"/>
  </w:num>
  <w:num w:numId="7">
    <w:abstractNumId w:val="34"/>
  </w:num>
  <w:num w:numId="8">
    <w:abstractNumId w:val="4"/>
  </w:num>
  <w:num w:numId="9">
    <w:abstractNumId w:val="30"/>
  </w:num>
  <w:num w:numId="10">
    <w:abstractNumId w:val="20"/>
  </w:num>
  <w:num w:numId="11">
    <w:abstractNumId w:val="11"/>
  </w:num>
  <w:num w:numId="12">
    <w:abstractNumId w:val="21"/>
  </w:num>
  <w:num w:numId="13">
    <w:abstractNumId w:val="19"/>
  </w:num>
  <w:num w:numId="14">
    <w:abstractNumId w:val="15"/>
  </w:num>
  <w:num w:numId="15">
    <w:abstractNumId w:val="27"/>
  </w:num>
  <w:num w:numId="16">
    <w:abstractNumId w:val="5"/>
  </w:num>
  <w:num w:numId="17">
    <w:abstractNumId w:val="12"/>
  </w:num>
  <w:num w:numId="18">
    <w:abstractNumId w:val="7"/>
  </w:num>
  <w:num w:numId="19">
    <w:abstractNumId w:val="16"/>
  </w:num>
  <w:num w:numId="20">
    <w:abstractNumId w:val="32"/>
  </w:num>
  <w:num w:numId="21">
    <w:abstractNumId w:val="8"/>
  </w:num>
  <w:num w:numId="22">
    <w:abstractNumId w:val="17"/>
  </w:num>
  <w:num w:numId="23">
    <w:abstractNumId w:val="1"/>
  </w:num>
  <w:num w:numId="24">
    <w:abstractNumId w:val="33"/>
  </w:num>
  <w:num w:numId="25">
    <w:abstractNumId w:val="28"/>
  </w:num>
  <w:num w:numId="26">
    <w:abstractNumId w:val="24"/>
  </w:num>
  <w:num w:numId="27">
    <w:abstractNumId w:val="26"/>
  </w:num>
  <w:num w:numId="28">
    <w:abstractNumId w:val="10"/>
  </w:num>
  <w:num w:numId="29">
    <w:abstractNumId w:val="14"/>
  </w:num>
  <w:num w:numId="30">
    <w:abstractNumId w:val="2"/>
  </w:num>
  <w:num w:numId="31">
    <w:abstractNumId w:val="23"/>
  </w:num>
  <w:num w:numId="32">
    <w:abstractNumId w:val="0"/>
  </w:num>
  <w:num w:numId="33">
    <w:abstractNumId w:val="13"/>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5"/>
    <w:rsid w:val="00000AD9"/>
    <w:rsid w:val="000036B2"/>
    <w:rsid w:val="000061F9"/>
    <w:rsid w:val="000103BA"/>
    <w:rsid w:val="000204AC"/>
    <w:rsid w:val="000210E1"/>
    <w:rsid w:val="000217B1"/>
    <w:rsid w:val="00023C17"/>
    <w:rsid w:val="00032DF6"/>
    <w:rsid w:val="0003656F"/>
    <w:rsid w:val="000409C0"/>
    <w:rsid w:val="00043C13"/>
    <w:rsid w:val="00053526"/>
    <w:rsid w:val="000554F2"/>
    <w:rsid w:val="00061D9A"/>
    <w:rsid w:val="0006419F"/>
    <w:rsid w:val="00066D22"/>
    <w:rsid w:val="0007043F"/>
    <w:rsid w:val="00072CD1"/>
    <w:rsid w:val="000768BB"/>
    <w:rsid w:val="0008383B"/>
    <w:rsid w:val="00084288"/>
    <w:rsid w:val="000A47C4"/>
    <w:rsid w:val="000A70D9"/>
    <w:rsid w:val="000B188D"/>
    <w:rsid w:val="000B3F31"/>
    <w:rsid w:val="000B5AE3"/>
    <w:rsid w:val="000C17BD"/>
    <w:rsid w:val="000D1012"/>
    <w:rsid w:val="000D4DC9"/>
    <w:rsid w:val="000D579A"/>
    <w:rsid w:val="000D7301"/>
    <w:rsid w:val="000F2DCC"/>
    <w:rsid w:val="000F3BE0"/>
    <w:rsid w:val="000F5D4D"/>
    <w:rsid w:val="00101DD1"/>
    <w:rsid w:val="00104AA2"/>
    <w:rsid w:val="00105504"/>
    <w:rsid w:val="00106335"/>
    <w:rsid w:val="00116BA8"/>
    <w:rsid w:val="00121A28"/>
    <w:rsid w:val="001272BC"/>
    <w:rsid w:val="001437B2"/>
    <w:rsid w:val="00143F20"/>
    <w:rsid w:val="00144BDC"/>
    <w:rsid w:val="00150334"/>
    <w:rsid w:val="0015277C"/>
    <w:rsid w:val="001555EB"/>
    <w:rsid w:val="00162EC6"/>
    <w:rsid w:val="00167FF6"/>
    <w:rsid w:val="00170477"/>
    <w:rsid w:val="00170AA9"/>
    <w:rsid w:val="00171132"/>
    <w:rsid w:val="00174A99"/>
    <w:rsid w:val="00174BDC"/>
    <w:rsid w:val="00184577"/>
    <w:rsid w:val="00191B0A"/>
    <w:rsid w:val="00192E05"/>
    <w:rsid w:val="001A5920"/>
    <w:rsid w:val="001C102E"/>
    <w:rsid w:val="001C1976"/>
    <w:rsid w:val="001C322E"/>
    <w:rsid w:val="001C6793"/>
    <w:rsid w:val="001E0F06"/>
    <w:rsid w:val="001E30F6"/>
    <w:rsid w:val="001E5DB5"/>
    <w:rsid w:val="00202DE7"/>
    <w:rsid w:val="00231F30"/>
    <w:rsid w:val="00232FDB"/>
    <w:rsid w:val="0023732D"/>
    <w:rsid w:val="00242030"/>
    <w:rsid w:val="00252B35"/>
    <w:rsid w:val="00252FE6"/>
    <w:rsid w:val="00256283"/>
    <w:rsid w:val="00261A32"/>
    <w:rsid w:val="002640CD"/>
    <w:rsid w:val="0027655E"/>
    <w:rsid w:val="00277357"/>
    <w:rsid w:val="00277407"/>
    <w:rsid w:val="00277760"/>
    <w:rsid w:val="0029658E"/>
    <w:rsid w:val="002A32B7"/>
    <w:rsid w:val="002A4AE6"/>
    <w:rsid w:val="002B027A"/>
    <w:rsid w:val="002B5349"/>
    <w:rsid w:val="002B725F"/>
    <w:rsid w:val="002C1ADF"/>
    <w:rsid w:val="002C42CF"/>
    <w:rsid w:val="002D1703"/>
    <w:rsid w:val="002D545C"/>
    <w:rsid w:val="002D6E50"/>
    <w:rsid w:val="002D7391"/>
    <w:rsid w:val="002D74ED"/>
    <w:rsid w:val="002E5EE8"/>
    <w:rsid w:val="002F4F53"/>
    <w:rsid w:val="002F7A6B"/>
    <w:rsid w:val="0030394E"/>
    <w:rsid w:val="00311F26"/>
    <w:rsid w:val="003120EF"/>
    <w:rsid w:val="00315874"/>
    <w:rsid w:val="0032406C"/>
    <w:rsid w:val="003242A3"/>
    <w:rsid w:val="00326670"/>
    <w:rsid w:val="0033121E"/>
    <w:rsid w:val="003363A7"/>
    <w:rsid w:val="003363CD"/>
    <w:rsid w:val="00336F56"/>
    <w:rsid w:val="00343237"/>
    <w:rsid w:val="003457C2"/>
    <w:rsid w:val="003461D4"/>
    <w:rsid w:val="00346EAC"/>
    <w:rsid w:val="003538D9"/>
    <w:rsid w:val="0035440B"/>
    <w:rsid w:val="00354FF4"/>
    <w:rsid w:val="00377489"/>
    <w:rsid w:val="00380FEF"/>
    <w:rsid w:val="00381C5C"/>
    <w:rsid w:val="003839DC"/>
    <w:rsid w:val="0038537B"/>
    <w:rsid w:val="00391672"/>
    <w:rsid w:val="003A57E0"/>
    <w:rsid w:val="003A5EC2"/>
    <w:rsid w:val="003D313A"/>
    <w:rsid w:val="003F17A5"/>
    <w:rsid w:val="003F7522"/>
    <w:rsid w:val="00403284"/>
    <w:rsid w:val="0040415D"/>
    <w:rsid w:val="0041170A"/>
    <w:rsid w:val="00421812"/>
    <w:rsid w:val="00441B11"/>
    <w:rsid w:val="00451A86"/>
    <w:rsid w:val="00455075"/>
    <w:rsid w:val="0046060A"/>
    <w:rsid w:val="00461457"/>
    <w:rsid w:val="00462271"/>
    <w:rsid w:val="004632D7"/>
    <w:rsid w:val="0049050C"/>
    <w:rsid w:val="0049098D"/>
    <w:rsid w:val="00495658"/>
    <w:rsid w:val="00496513"/>
    <w:rsid w:val="004B1200"/>
    <w:rsid w:val="004B1DC7"/>
    <w:rsid w:val="004B4133"/>
    <w:rsid w:val="004B5F88"/>
    <w:rsid w:val="004C0A0F"/>
    <w:rsid w:val="004C180A"/>
    <w:rsid w:val="004C3697"/>
    <w:rsid w:val="004C4794"/>
    <w:rsid w:val="004C68A4"/>
    <w:rsid w:val="004E59A8"/>
    <w:rsid w:val="004E70AD"/>
    <w:rsid w:val="004E7359"/>
    <w:rsid w:val="004F4FF7"/>
    <w:rsid w:val="0050329B"/>
    <w:rsid w:val="00504023"/>
    <w:rsid w:val="00507036"/>
    <w:rsid w:val="00515282"/>
    <w:rsid w:val="00520043"/>
    <w:rsid w:val="00522934"/>
    <w:rsid w:val="00525BF0"/>
    <w:rsid w:val="00532A08"/>
    <w:rsid w:val="00532F92"/>
    <w:rsid w:val="0053415F"/>
    <w:rsid w:val="00540713"/>
    <w:rsid w:val="00542060"/>
    <w:rsid w:val="00542653"/>
    <w:rsid w:val="005468D6"/>
    <w:rsid w:val="00550DEE"/>
    <w:rsid w:val="00550FDC"/>
    <w:rsid w:val="0055603E"/>
    <w:rsid w:val="00564421"/>
    <w:rsid w:val="0056790F"/>
    <w:rsid w:val="00570442"/>
    <w:rsid w:val="0057044F"/>
    <w:rsid w:val="00572289"/>
    <w:rsid w:val="00584B5B"/>
    <w:rsid w:val="00590A64"/>
    <w:rsid w:val="005A31D7"/>
    <w:rsid w:val="005A3974"/>
    <w:rsid w:val="005A5A91"/>
    <w:rsid w:val="005A6802"/>
    <w:rsid w:val="005A6FFC"/>
    <w:rsid w:val="005A75FD"/>
    <w:rsid w:val="005B3553"/>
    <w:rsid w:val="005B7D3C"/>
    <w:rsid w:val="005C092D"/>
    <w:rsid w:val="005C14DE"/>
    <w:rsid w:val="005C357A"/>
    <w:rsid w:val="005C6380"/>
    <w:rsid w:val="005D1D29"/>
    <w:rsid w:val="005D280F"/>
    <w:rsid w:val="005D3708"/>
    <w:rsid w:val="005D3F6C"/>
    <w:rsid w:val="005D54B1"/>
    <w:rsid w:val="005E4005"/>
    <w:rsid w:val="005F2812"/>
    <w:rsid w:val="005F36A6"/>
    <w:rsid w:val="00602D9E"/>
    <w:rsid w:val="00607BE4"/>
    <w:rsid w:val="00623D78"/>
    <w:rsid w:val="0062491C"/>
    <w:rsid w:val="0063204A"/>
    <w:rsid w:val="00634A40"/>
    <w:rsid w:val="006376BC"/>
    <w:rsid w:val="00641D82"/>
    <w:rsid w:val="006443DE"/>
    <w:rsid w:val="00655DFA"/>
    <w:rsid w:val="00656EF9"/>
    <w:rsid w:val="0065790B"/>
    <w:rsid w:val="006614C7"/>
    <w:rsid w:val="00666347"/>
    <w:rsid w:val="006707BE"/>
    <w:rsid w:val="00671D9C"/>
    <w:rsid w:val="006724C0"/>
    <w:rsid w:val="00681477"/>
    <w:rsid w:val="00681B20"/>
    <w:rsid w:val="006837CF"/>
    <w:rsid w:val="006858FA"/>
    <w:rsid w:val="00692483"/>
    <w:rsid w:val="0069495E"/>
    <w:rsid w:val="00696A86"/>
    <w:rsid w:val="0069708F"/>
    <w:rsid w:val="006A1C78"/>
    <w:rsid w:val="006A3552"/>
    <w:rsid w:val="006B0626"/>
    <w:rsid w:val="006C06FD"/>
    <w:rsid w:val="006D051D"/>
    <w:rsid w:val="006D2ECC"/>
    <w:rsid w:val="006D34B7"/>
    <w:rsid w:val="006D7B7A"/>
    <w:rsid w:val="006E26F6"/>
    <w:rsid w:val="006E3B9A"/>
    <w:rsid w:val="006E64AC"/>
    <w:rsid w:val="006F48E8"/>
    <w:rsid w:val="007012D0"/>
    <w:rsid w:val="00702286"/>
    <w:rsid w:val="007024E0"/>
    <w:rsid w:val="00703154"/>
    <w:rsid w:val="007068BA"/>
    <w:rsid w:val="00712144"/>
    <w:rsid w:val="00715416"/>
    <w:rsid w:val="0071544C"/>
    <w:rsid w:val="00730CAC"/>
    <w:rsid w:val="00733122"/>
    <w:rsid w:val="007423B9"/>
    <w:rsid w:val="007465AD"/>
    <w:rsid w:val="007561AF"/>
    <w:rsid w:val="00757BF7"/>
    <w:rsid w:val="00761005"/>
    <w:rsid w:val="00762E5D"/>
    <w:rsid w:val="0076329D"/>
    <w:rsid w:val="00765B73"/>
    <w:rsid w:val="00765E7A"/>
    <w:rsid w:val="00776F2B"/>
    <w:rsid w:val="00784931"/>
    <w:rsid w:val="00786590"/>
    <w:rsid w:val="0079074A"/>
    <w:rsid w:val="007A02FF"/>
    <w:rsid w:val="007A3E62"/>
    <w:rsid w:val="007A5011"/>
    <w:rsid w:val="007A78E2"/>
    <w:rsid w:val="007B5633"/>
    <w:rsid w:val="007B63BE"/>
    <w:rsid w:val="007B63CA"/>
    <w:rsid w:val="007E2FEA"/>
    <w:rsid w:val="007E3B2A"/>
    <w:rsid w:val="007E6616"/>
    <w:rsid w:val="007E7CB4"/>
    <w:rsid w:val="008024CA"/>
    <w:rsid w:val="00804A98"/>
    <w:rsid w:val="0081406F"/>
    <w:rsid w:val="00821B05"/>
    <w:rsid w:val="00821DD6"/>
    <w:rsid w:val="008239F5"/>
    <w:rsid w:val="00824FF1"/>
    <w:rsid w:val="008257E7"/>
    <w:rsid w:val="008400E4"/>
    <w:rsid w:val="00840DA8"/>
    <w:rsid w:val="00842125"/>
    <w:rsid w:val="008473F3"/>
    <w:rsid w:val="00851964"/>
    <w:rsid w:val="00852BC1"/>
    <w:rsid w:val="008642F0"/>
    <w:rsid w:val="00864820"/>
    <w:rsid w:val="00870143"/>
    <w:rsid w:val="00875210"/>
    <w:rsid w:val="00885617"/>
    <w:rsid w:val="00885BCA"/>
    <w:rsid w:val="00887AD6"/>
    <w:rsid w:val="0089379E"/>
    <w:rsid w:val="008A1A85"/>
    <w:rsid w:val="008A5552"/>
    <w:rsid w:val="008A584F"/>
    <w:rsid w:val="008A6FCA"/>
    <w:rsid w:val="008A711B"/>
    <w:rsid w:val="008B0197"/>
    <w:rsid w:val="008B15FC"/>
    <w:rsid w:val="008B74EA"/>
    <w:rsid w:val="008C0632"/>
    <w:rsid w:val="008C2E99"/>
    <w:rsid w:val="008C466F"/>
    <w:rsid w:val="008D03ED"/>
    <w:rsid w:val="008D3422"/>
    <w:rsid w:val="008E295E"/>
    <w:rsid w:val="008E2A54"/>
    <w:rsid w:val="008E6246"/>
    <w:rsid w:val="008F199C"/>
    <w:rsid w:val="008F2AE4"/>
    <w:rsid w:val="008F61D8"/>
    <w:rsid w:val="008F6A05"/>
    <w:rsid w:val="0090325F"/>
    <w:rsid w:val="009036C8"/>
    <w:rsid w:val="00904E06"/>
    <w:rsid w:val="00923099"/>
    <w:rsid w:val="00926420"/>
    <w:rsid w:val="00930911"/>
    <w:rsid w:val="00950B8A"/>
    <w:rsid w:val="00952C35"/>
    <w:rsid w:val="00952CBA"/>
    <w:rsid w:val="0095380C"/>
    <w:rsid w:val="00953DA6"/>
    <w:rsid w:val="00965BFB"/>
    <w:rsid w:val="009831D3"/>
    <w:rsid w:val="0098665B"/>
    <w:rsid w:val="00990AA5"/>
    <w:rsid w:val="00995CEB"/>
    <w:rsid w:val="00996806"/>
    <w:rsid w:val="009A24D4"/>
    <w:rsid w:val="009A7202"/>
    <w:rsid w:val="009A7DD6"/>
    <w:rsid w:val="009B118D"/>
    <w:rsid w:val="009B3744"/>
    <w:rsid w:val="009C6548"/>
    <w:rsid w:val="009D05A7"/>
    <w:rsid w:val="009D1C97"/>
    <w:rsid w:val="009D3E15"/>
    <w:rsid w:val="009D4DC7"/>
    <w:rsid w:val="009D670E"/>
    <w:rsid w:val="009D7259"/>
    <w:rsid w:val="009D740A"/>
    <w:rsid w:val="009D76CD"/>
    <w:rsid w:val="009E3C34"/>
    <w:rsid w:val="009E5655"/>
    <w:rsid w:val="009E6CDB"/>
    <w:rsid w:val="009E6D21"/>
    <w:rsid w:val="009F141C"/>
    <w:rsid w:val="009F1E6B"/>
    <w:rsid w:val="00A01A8E"/>
    <w:rsid w:val="00A03FD8"/>
    <w:rsid w:val="00A10DA6"/>
    <w:rsid w:val="00A13413"/>
    <w:rsid w:val="00A24D23"/>
    <w:rsid w:val="00A25822"/>
    <w:rsid w:val="00A262F5"/>
    <w:rsid w:val="00A278C5"/>
    <w:rsid w:val="00A3309E"/>
    <w:rsid w:val="00A36324"/>
    <w:rsid w:val="00A36AD2"/>
    <w:rsid w:val="00A41F80"/>
    <w:rsid w:val="00A463CC"/>
    <w:rsid w:val="00A508D1"/>
    <w:rsid w:val="00A522A7"/>
    <w:rsid w:val="00A52F40"/>
    <w:rsid w:val="00A56985"/>
    <w:rsid w:val="00A650D2"/>
    <w:rsid w:val="00A75195"/>
    <w:rsid w:val="00A8248B"/>
    <w:rsid w:val="00A82803"/>
    <w:rsid w:val="00A83DCF"/>
    <w:rsid w:val="00A85E5C"/>
    <w:rsid w:val="00A972A0"/>
    <w:rsid w:val="00AA2839"/>
    <w:rsid w:val="00AA2A19"/>
    <w:rsid w:val="00AA5085"/>
    <w:rsid w:val="00AA71D1"/>
    <w:rsid w:val="00AA78D6"/>
    <w:rsid w:val="00AB13B6"/>
    <w:rsid w:val="00AB1A2D"/>
    <w:rsid w:val="00AB263B"/>
    <w:rsid w:val="00AB28AF"/>
    <w:rsid w:val="00AC7BB2"/>
    <w:rsid w:val="00AD4ABB"/>
    <w:rsid w:val="00AF3EAC"/>
    <w:rsid w:val="00B03487"/>
    <w:rsid w:val="00B077D4"/>
    <w:rsid w:val="00B15BEE"/>
    <w:rsid w:val="00B20707"/>
    <w:rsid w:val="00B23099"/>
    <w:rsid w:val="00B239BC"/>
    <w:rsid w:val="00B40FB8"/>
    <w:rsid w:val="00B424EB"/>
    <w:rsid w:val="00B43D62"/>
    <w:rsid w:val="00B43E70"/>
    <w:rsid w:val="00B57FCF"/>
    <w:rsid w:val="00B601C7"/>
    <w:rsid w:val="00B64D47"/>
    <w:rsid w:val="00B6756A"/>
    <w:rsid w:val="00B71E82"/>
    <w:rsid w:val="00B76B5C"/>
    <w:rsid w:val="00B87488"/>
    <w:rsid w:val="00B937AF"/>
    <w:rsid w:val="00BA0046"/>
    <w:rsid w:val="00BA3693"/>
    <w:rsid w:val="00BA4ACB"/>
    <w:rsid w:val="00BA667E"/>
    <w:rsid w:val="00BB6097"/>
    <w:rsid w:val="00BB6F7E"/>
    <w:rsid w:val="00BC2467"/>
    <w:rsid w:val="00BC7F17"/>
    <w:rsid w:val="00BD0E1A"/>
    <w:rsid w:val="00BD3A81"/>
    <w:rsid w:val="00BE38ED"/>
    <w:rsid w:val="00BF01D3"/>
    <w:rsid w:val="00BF2FA6"/>
    <w:rsid w:val="00BF709D"/>
    <w:rsid w:val="00C0616C"/>
    <w:rsid w:val="00C21D74"/>
    <w:rsid w:val="00C23E53"/>
    <w:rsid w:val="00C501E0"/>
    <w:rsid w:val="00C511E4"/>
    <w:rsid w:val="00C6774D"/>
    <w:rsid w:val="00C70389"/>
    <w:rsid w:val="00C71918"/>
    <w:rsid w:val="00C71E4E"/>
    <w:rsid w:val="00C8554E"/>
    <w:rsid w:val="00C92ECE"/>
    <w:rsid w:val="00CA0A59"/>
    <w:rsid w:val="00CA2781"/>
    <w:rsid w:val="00CB6A58"/>
    <w:rsid w:val="00CC2A26"/>
    <w:rsid w:val="00CC6DE4"/>
    <w:rsid w:val="00CE61B0"/>
    <w:rsid w:val="00CF587E"/>
    <w:rsid w:val="00D01070"/>
    <w:rsid w:val="00D06D16"/>
    <w:rsid w:val="00D10E1B"/>
    <w:rsid w:val="00D1218D"/>
    <w:rsid w:val="00D16384"/>
    <w:rsid w:val="00D173D7"/>
    <w:rsid w:val="00D17784"/>
    <w:rsid w:val="00D2353D"/>
    <w:rsid w:val="00D242C6"/>
    <w:rsid w:val="00D3219B"/>
    <w:rsid w:val="00D531A2"/>
    <w:rsid w:val="00D5395F"/>
    <w:rsid w:val="00D54CCC"/>
    <w:rsid w:val="00D60B51"/>
    <w:rsid w:val="00D701DC"/>
    <w:rsid w:val="00D702AB"/>
    <w:rsid w:val="00D70A5F"/>
    <w:rsid w:val="00D7356C"/>
    <w:rsid w:val="00D750F1"/>
    <w:rsid w:val="00D75452"/>
    <w:rsid w:val="00D805F8"/>
    <w:rsid w:val="00D837FC"/>
    <w:rsid w:val="00D908CD"/>
    <w:rsid w:val="00D94E23"/>
    <w:rsid w:val="00D964CC"/>
    <w:rsid w:val="00DA4836"/>
    <w:rsid w:val="00DB564F"/>
    <w:rsid w:val="00DC0782"/>
    <w:rsid w:val="00DC253F"/>
    <w:rsid w:val="00DD0A23"/>
    <w:rsid w:val="00DD36B0"/>
    <w:rsid w:val="00DD4491"/>
    <w:rsid w:val="00DD491E"/>
    <w:rsid w:val="00DE10A1"/>
    <w:rsid w:val="00DE27A2"/>
    <w:rsid w:val="00DE4E73"/>
    <w:rsid w:val="00DE5137"/>
    <w:rsid w:val="00DF3680"/>
    <w:rsid w:val="00E015EA"/>
    <w:rsid w:val="00E02A26"/>
    <w:rsid w:val="00E041AA"/>
    <w:rsid w:val="00E22D57"/>
    <w:rsid w:val="00E271D8"/>
    <w:rsid w:val="00E32356"/>
    <w:rsid w:val="00E41254"/>
    <w:rsid w:val="00E43FA3"/>
    <w:rsid w:val="00E46072"/>
    <w:rsid w:val="00E469A5"/>
    <w:rsid w:val="00E47B68"/>
    <w:rsid w:val="00E520D2"/>
    <w:rsid w:val="00E54DE4"/>
    <w:rsid w:val="00E550DD"/>
    <w:rsid w:val="00E55CB5"/>
    <w:rsid w:val="00E65BAE"/>
    <w:rsid w:val="00E670DE"/>
    <w:rsid w:val="00E72CEF"/>
    <w:rsid w:val="00E77593"/>
    <w:rsid w:val="00E805D5"/>
    <w:rsid w:val="00E807A7"/>
    <w:rsid w:val="00E82466"/>
    <w:rsid w:val="00E91EE7"/>
    <w:rsid w:val="00EA29F3"/>
    <w:rsid w:val="00EA4B31"/>
    <w:rsid w:val="00EA54BD"/>
    <w:rsid w:val="00EA648C"/>
    <w:rsid w:val="00EB0E82"/>
    <w:rsid w:val="00EB49F6"/>
    <w:rsid w:val="00EB5125"/>
    <w:rsid w:val="00EB6163"/>
    <w:rsid w:val="00EC7D9C"/>
    <w:rsid w:val="00ED179B"/>
    <w:rsid w:val="00ED1FB5"/>
    <w:rsid w:val="00ED662C"/>
    <w:rsid w:val="00ED749E"/>
    <w:rsid w:val="00EE19B1"/>
    <w:rsid w:val="00EE26D2"/>
    <w:rsid w:val="00EF1508"/>
    <w:rsid w:val="00EF4E08"/>
    <w:rsid w:val="00EF53C0"/>
    <w:rsid w:val="00F01FBD"/>
    <w:rsid w:val="00F02308"/>
    <w:rsid w:val="00F066DF"/>
    <w:rsid w:val="00F1258A"/>
    <w:rsid w:val="00F144DF"/>
    <w:rsid w:val="00F15812"/>
    <w:rsid w:val="00F1757F"/>
    <w:rsid w:val="00F2545E"/>
    <w:rsid w:val="00F30084"/>
    <w:rsid w:val="00F34A55"/>
    <w:rsid w:val="00F35140"/>
    <w:rsid w:val="00F36DBC"/>
    <w:rsid w:val="00F47245"/>
    <w:rsid w:val="00F4725E"/>
    <w:rsid w:val="00F47BDE"/>
    <w:rsid w:val="00F53F84"/>
    <w:rsid w:val="00F575D1"/>
    <w:rsid w:val="00F6050E"/>
    <w:rsid w:val="00F648E2"/>
    <w:rsid w:val="00F700B0"/>
    <w:rsid w:val="00F70754"/>
    <w:rsid w:val="00F71A31"/>
    <w:rsid w:val="00F72869"/>
    <w:rsid w:val="00F81D3F"/>
    <w:rsid w:val="00FC1CCA"/>
    <w:rsid w:val="00FC4222"/>
    <w:rsid w:val="00FC455B"/>
    <w:rsid w:val="00FC598C"/>
    <w:rsid w:val="00FD58AE"/>
    <w:rsid w:val="00FE1021"/>
    <w:rsid w:val="00FE64DF"/>
    <w:rsid w:val="00FE7E05"/>
    <w:rsid w:val="00FF676F"/>
    <w:rsid w:val="00FF67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27E9241F-61CF-4FE8-B4EE-4EC32C3F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7B"/>
    <w:pPr>
      <w:spacing w:line="360" w:lineRule="auto"/>
      <w:ind w:firstLine="567"/>
      <w:jc w:val="both"/>
    </w:pPr>
    <w:rPr>
      <w:rFonts w:ascii="Times New Roman" w:hAnsi="Times New Roman"/>
      <w:sz w:val="28"/>
    </w:rPr>
  </w:style>
  <w:style w:type="paragraph" w:styleId="1">
    <w:name w:val="heading 1"/>
    <w:basedOn w:val="a"/>
    <w:link w:val="10"/>
    <w:uiPriority w:val="9"/>
    <w:qFormat/>
    <w:rsid w:val="0033121E"/>
    <w:pPr>
      <w:spacing w:before="100" w:beforeAutospacing="1" w:after="100" w:afterAutospacing="1"/>
      <w:outlineLvl w:val="0"/>
    </w:pPr>
    <w:rPr>
      <w:rFonts w:eastAsia="Times New Roman" w:cs="Times New Roman"/>
      <w:b/>
      <w:bCs/>
      <w:kern w:val="36"/>
      <w:szCs w:val="48"/>
      <w:lang w:eastAsia="uk-UA"/>
    </w:rPr>
  </w:style>
  <w:style w:type="paragraph" w:styleId="2">
    <w:name w:val="heading 2"/>
    <w:basedOn w:val="a"/>
    <w:next w:val="a"/>
    <w:link w:val="20"/>
    <w:uiPriority w:val="9"/>
    <w:unhideWhenUsed/>
    <w:qFormat/>
    <w:rsid w:val="0033121E"/>
    <w:pPr>
      <w:keepNext/>
      <w:keepLines/>
      <w:spacing w:before="40" w:after="0"/>
      <w:outlineLvl w:val="1"/>
    </w:pPr>
    <w:rPr>
      <w:rFonts w:eastAsiaTheme="majorEastAsia" w:cstheme="majorBidi"/>
      <w:b/>
      <w:szCs w:val="26"/>
    </w:rPr>
  </w:style>
  <w:style w:type="paragraph" w:styleId="3">
    <w:name w:val="heading 3"/>
    <w:basedOn w:val="a"/>
    <w:next w:val="a"/>
    <w:link w:val="30"/>
    <w:uiPriority w:val="9"/>
    <w:unhideWhenUsed/>
    <w:qFormat/>
    <w:rsid w:val="0071544C"/>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62E5D"/>
    <w:rPr>
      <w:rFonts w:ascii="Times New Roman" w:hAnsi="Times New Roman"/>
      <w:i w:val="0"/>
      <w:iCs/>
      <w:sz w:val="24"/>
    </w:rPr>
  </w:style>
  <w:style w:type="character" w:customStyle="1" w:styleId="10">
    <w:name w:val="Заголовок 1 Знак"/>
    <w:basedOn w:val="a0"/>
    <w:link w:val="1"/>
    <w:uiPriority w:val="9"/>
    <w:rsid w:val="0033121E"/>
    <w:rPr>
      <w:rFonts w:ascii="Times New Roman" w:eastAsia="Times New Roman" w:hAnsi="Times New Roman" w:cs="Times New Roman"/>
      <w:b/>
      <w:bCs/>
      <w:kern w:val="36"/>
      <w:sz w:val="28"/>
      <w:szCs w:val="48"/>
      <w:lang w:eastAsia="uk-UA"/>
    </w:rPr>
  </w:style>
  <w:style w:type="character" w:customStyle="1" w:styleId="20">
    <w:name w:val="Заголовок 2 Знак"/>
    <w:basedOn w:val="a0"/>
    <w:link w:val="2"/>
    <w:uiPriority w:val="9"/>
    <w:rsid w:val="0033121E"/>
    <w:rPr>
      <w:rFonts w:ascii="Times New Roman" w:eastAsiaTheme="majorEastAsia" w:hAnsi="Times New Roman" w:cstheme="majorBidi"/>
      <w:b/>
      <w:sz w:val="28"/>
      <w:szCs w:val="26"/>
    </w:rPr>
  </w:style>
  <w:style w:type="paragraph" w:styleId="a4">
    <w:name w:val="Normal (Web)"/>
    <w:basedOn w:val="a"/>
    <w:uiPriority w:val="99"/>
    <w:unhideWhenUsed/>
    <w:rsid w:val="00162EC6"/>
    <w:pPr>
      <w:spacing w:before="100" w:beforeAutospacing="1" w:after="100" w:afterAutospacing="1" w:line="240" w:lineRule="auto"/>
      <w:ind w:firstLine="0"/>
      <w:jc w:val="left"/>
    </w:pPr>
    <w:rPr>
      <w:rFonts w:eastAsia="Times New Roman" w:cs="Times New Roman"/>
      <w:sz w:val="24"/>
      <w:szCs w:val="24"/>
      <w:lang w:eastAsia="uk-UA"/>
    </w:rPr>
  </w:style>
  <w:style w:type="paragraph" w:styleId="a5">
    <w:name w:val="List Paragraph"/>
    <w:basedOn w:val="a"/>
    <w:uiPriority w:val="34"/>
    <w:qFormat/>
    <w:rsid w:val="00162EC6"/>
    <w:pPr>
      <w:ind w:left="720"/>
      <w:contextualSpacing/>
    </w:pPr>
  </w:style>
  <w:style w:type="character" w:customStyle="1" w:styleId="30">
    <w:name w:val="Заголовок 3 Знак"/>
    <w:basedOn w:val="a0"/>
    <w:link w:val="3"/>
    <w:uiPriority w:val="9"/>
    <w:rsid w:val="0071544C"/>
    <w:rPr>
      <w:rFonts w:ascii="Times New Roman" w:eastAsiaTheme="majorEastAsia" w:hAnsi="Times New Roman" w:cstheme="majorBidi"/>
      <w:b/>
      <w:sz w:val="28"/>
      <w:szCs w:val="24"/>
    </w:rPr>
  </w:style>
  <w:style w:type="paragraph" w:styleId="a6">
    <w:name w:val="TOC Heading"/>
    <w:basedOn w:val="1"/>
    <w:next w:val="a"/>
    <w:uiPriority w:val="39"/>
    <w:unhideWhenUsed/>
    <w:qFormat/>
    <w:rsid w:val="0071544C"/>
    <w:pPr>
      <w:keepNext/>
      <w:keepLines/>
      <w:spacing w:before="240" w:beforeAutospacing="0" w:after="0" w:afterAutospacing="0" w:line="259" w:lineRule="auto"/>
      <w:ind w:firstLine="0"/>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71544C"/>
    <w:pPr>
      <w:spacing w:after="100"/>
    </w:pPr>
  </w:style>
  <w:style w:type="paragraph" w:styleId="21">
    <w:name w:val="toc 2"/>
    <w:basedOn w:val="a"/>
    <w:next w:val="a"/>
    <w:autoRedefine/>
    <w:uiPriority w:val="39"/>
    <w:unhideWhenUsed/>
    <w:rsid w:val="0071544C"/>
    <w:pPr>
      <w:spacing w:after="100"/>
      <w:ind w:left="280"/>
    </w:pPr>
  </w:style>
  <w:style w:type="paragraph" w:styleId="31">
    <w:name w:val="toc 3"/>
    <w:basedOn w:val="a"/>
    <w:next w:val="a"/>
    <w:autoRedefine/>
    <w:uiPriority w:val="39"/>
    <w:unhideWhenUsed/>
    <w:rsid w:val="0071544C"/>
    <w:pPr>
      <w:spacing w:after="100"/>
      <w:ind w:left="560"/>
    </w:pPr>
  </w:style>
  <w:style w:type="character" w:styleId="a7">
    <w:name w:val="Hyperlink"/>
    <w:basedOn w:val="a0"/>
    <w:uiPriority w:val="99"/>
    <w:unhideWhenUsed/>
    <w:rsid w:val="0071544C"/>
    <w:rPr>
      <w:color w:val="0563C1" w:themeColor="hyperlink"/>
      <w:u w:val="single"/>
    </w:rPr>
  </w:style>
  <w:style w:type="character" w:customStyle="1" w:styleId="ff4">
    <w:name w:val="ff4"/>
    <w:basedOn w:val="a0"/>
    <w:rsid w:val="003D313A"/>
  </w:style>
  <w:style w:type="character" w:customStyle="1" w:styleId="a8">
    <w:name w:val="_"/>
    <w:basedOn w:val="a0"/>
    <w:rsid w:val="003D313A"/>
  </w:style>
  <w:style w:type="character" w:customStyle="1" w:styleId="ff8">
    <w:name w:val="ff8"/>
    <w:basedOn w:val="a0"/>
    <w:rsid w:val="003D313A"/>
  </w:style>
  <w:style w:type="character" w:customStyle="1" w:styleId="ls9">
    <w:name w:val="ls9"/>
    <w:basedOn w:val="a0"/>
    <w:rsid w:val="003D313A"/>
  </w:style>
  <w:style w:type="character" w:customStyle="1" w:styleId="name">
    <w:name w:val="name"/>
    <w:basedOn w:val="a0"/>
    <w:rsid w:val="00D75452"/>
  </w:style>
  <w:style w:type="character" w:customStyle="1" w:styleId="surname">
    <w:name w:val="surname"/>
    <w:basedOn w:val="a0"/>
    <w:rsid w:val="00D75452"/>
  </w:style>
  <w:style w:type="character" w:customStyle="1" w:styleId="given-names">
    <w:name w:val="given-names"/>
    <w:basedOn w:val="a0"/>
    <w:rsid w:val="00D75452"/>
  </w:style>
  <w:style w:type="character" w:customStyle="1" w:styleId="year">
    <w:name w:val="year"/>
    <w:basedOn w:val="a0"/>
    <w:rsid w:val="00D75452"/>
  </w:style>
  <w:style w:type="character" w:customStyle="1" w:styleId="source">
    <w:name w:val="source"/>
    <w:basedOn w:val="a0"/>
    <w:rsid w:val="00D75452"/>
  </w:style>
  <w:style w:type="character" w:customStyle="1" w:styleId="comment">
    <w:name w:val="comment"/>
    <w:basedOn w:val="a0"/>
    <w:rsid w:val="00D75452"/>
  </w:style>
  <w:style w:type="character" w:customStyle="1" w:styleId="edition">
    <w:name w:val="edition"/>
    <w:basedOn w:val="a0"/>
    <w:rsid w:val="00D75452"/>
  </w:style>
  <w:style w:type="character" w:customStyle="1" w:styleId="publisher-loc">
    <w:name w:val="publisher-loc"/>
    <w:basedOn w:val="a0"/>
    <w:rsid w:val="00D75452"/>
  </w:style>
  <w:style w:type="character" w:customStyle="1" w:styleId="publisher-name">
    <w:name w:val="publisher-name"/>
    <w:basedOn w:val="a0"/>
    <w:rsid w:val="00D75452"/>
  </w:style>
  <w:style w:type="character" w:customStyle="1" w:styleId="page-number-substitute">
    <w:name w:val="page-number-substitute"/>
    <w:basedOn w:val="a0"/>
    <w:rsid w:val="00D54CCC"/>
  </w:style>
  <w:style w:type="character" w:styleId="a9">
    <w:name w:val="Strong"/>
    <w:basedOn w:val="a0"/>
    <w:uiPriority w:val="22"/>
    <w:qFormat/>
    <w:rsid w:val="000D4DC9"/>
    <w:rPr>
      <w:b/>
      <w:bCs/>
    </w:rPr>
  </w:style>
  <w:style w:type="table" w:styleId="aa">
    <w:name w:val="Table Grid"/>
    <w:basedOn w:val="a1"/>
    <w:rsid w:val="00F02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1"/>
    <w:qFormat/>
    <w:rsid w:val="0049098D"/>
    <w:pPr>
      <w:widowControl w:val="0"/>
      <w:autoSpaceDE w:val="0"/>
      <w:autoSpaceDN w:val="0"/>
      <w:spacing w:after="0"/>
    </w:pPr>
    <w:rPr>
      <w:rFonts w:eastAsia="Times New Roman" w:cs="Times New Roman"/>
      <w:szCs w:val="20"/>
    </w:rPr>
  </w:style>
  <w:style w:type="character" w:customStyle="1" w:styleId="ac">
    <w:name w:val="Основной текст Знак"/>
    <w:basedOn w:val="a0"/>
    <w:link w:val="ab"/>
    <w:uiPriority w:val="1"/>
    <w:rsid w:val="0049098D"/>
    <w:rPr>
      <w:rFonts w:ascii="Times New Roman" w:eastAsia="Times New Roman" w:hAnsi="Times New Roman" w:cs="Times New Roman"/>
      <w:sz w:val="28"/>
      <w:szCs w:val="20"/>
    </w:rPr>
  </w:style>
  <w:style w:type="paragraph" w:styleId="ad">
    <w:name w:val="No Spacing"/>
    <w:link w:val="ae"/>
    <w:uiPriority w:val="1"/>
    <w:qFormat/>
    <w:rsid w:val="009C6548"/>
    <w:pPr>
      <w:spacing w:after="0" w:line="240" w:lineRule="auto"/>
    </w:pPr>
    <w:rPr>
      <w:rFonts w:eastAsiaTheme="minorEastAsia"/>
      <w:lang w:eastAsia="uk-UA"/>
    </w:rPr>
  </w:style>
  <w:style w:type="character" w:customStyle="1" w:styleId="ae">
    <w:name w:val="Без интервала Знак"/>
    <w:basedOn w:val="a0"/>
    <w:link w:val="ad"/>
    <w:uiPriority w:val="1"/>
    <w:rsid w:val="009C6548"/>
    <w:rPr>
      <w:rFonts w:eastAsiaTheme="minorEastAsia"/>
      <w:lang w:eastAsia="uk-UA"/>
    </w:rPr>
  </w:style>
  <w:style w:type="paragraph" w:styleId="af">
    <w:name w:val="header"/>
    <w:basedOn w:val="a"/>
    <w:link w:val="af0"/>
    <w:uiPriority w:val="99"/>
    <w:unhideWhenUsed/>
    <w:rsid w:val="00CE61B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1B0"/>
    <w:rPr>
      <w:rFonts w:ascii="Times New Roman" w:hAnsi="Times New Roman"/>
      <w:sz w:val="28"/>
    </w:rPr>
  </w:style>
  <w:style w:type="paragraph" w:styleId="af1">
    <w:name w:val="footer"/>
    <w:basedOn w:val="a"/>
    <w:link w:val="af2"/>
    <w:uiPriority w:val="99"/>
    <w:unhideWhenUsed/>
    <w:rsid w:val="00CE61B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1B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106">
      <w:bodyDiv w:val="1"/>
      <w:marLeft w:val="0"/>
      <w:marRight w:val="0"/>
      <w:marTop w:val="0"/>
      <w:marBottom w:val="0"/>
      <w:divBdr>
        <w:top w:val="none" w:sz="0" w:space="0" w:color="auto"/>
        <w:left w:val="none" w:sz="0" w:space="0" w:color="auto"/>
        <w:bottom w:val="none" w:sz="0" w:space="0" w:color="auto"/>
        <w:right w:val="none" w:sz="0" w:space="0" w:color="auto"/>
      </w:divBdr>
    </w:div>
    <w:div w:id="15734664">
      <w:bodyDiv w:val="1"/>
      <w:marLeft w:val="0"/>
      <w:marRight w:val="0"/>
      <w:marTop w:val="0"/>
      <w:marBottom w:val="0"/>
      <w:divBdr>
        <w:top w:val="none" w:sz="0" w:space="0" w:color="auto"/>
        <w:left w:val="none" w:sz="0" w:space="0" w:color="auto"/>
        <w:bottom w:val="none" w:sz="0" w:space="0" w:color="auto"/>
        <w:right w:val="none" w:sz="0" w:space="0" w:color="auto"/>
      </w:divBdr>
    </w:div>
    <w:div w:id="74597319">
      <w:bodyDiv w:val="1"/>
      <w:marLeft w:val="0"/>
      <w:marRight w:val="0"/>
      <w:marTop w:val="0"/>
      <w:marBottom w:val="0"/>
      <w:divBdr>
        <w:top w:val="none" w:sz="0" w:space="0" w:color="auto"/>
        <w:left w:val="none" w:sz="0" w:space="0" w:color="auto"/>
        <w:bottom w:val="none" w:sz="0" w:space="0" w:color="auto"/>
        <w:right w:val="none" w:sz="0" w:space="0" w:color="auto"/>
      </w:divBdr>
    </w:div>
    <w:div w:id="78337657">
      <w:bodyDiv w:val="1"/>
      <w:marLeft w:val="0"/>
      <w:marRight w:val="0"/>
      <w:marTop w:val="0"/>
      <w:marBottom w:val="0"/>
      <w:divBdr>
        <w:top w:val="none" w:sz="0" w:space="0" w:color="auto"/>
        <w:left w:val="none" w:sz="0" w:space="0" w:color="auto"/>
        <w:bottom w:val="none" w:sz="0" w:space="0" w:color="auto"/>
        <w:right w:val="none" w:sz="0" w:space="0" w:color="auto"/>
      </w:divBdr>
    </w:div>
    <w:div w:id="115217846">
      <w:bodyDiv w:val="1"/>
      <w:marLeft w:val="0"/>
      <w:marRight w:val="0"/>
      <w:marTop w:val="0"/>
      <w:marBottom w:val="0"/>
      <w:divBdr>
        <w:top w:val="none" w:sz="0" w:space="0" w:color="auto"/>
        <w:left w:val="none" w:sz="0" w:space="0" w:color="auto"/>
        <w:bottom w:val="none" w:sz="0" w:space="0" w:color="auto"/>
        <w:right w:val="none" w:sz="0" w:space="0" w:color="auto"/>
      </w:divBdr>
    </w:div>
    <w:div w:id="137456536">
      <w:bodyDiv w:val="1"/>
      <w:marLeft w:val="0"/>
      <w:marRight w:val="0"/>
      <w:marTop w:val="0"/>
      <w:marBottom w:val="0"/>
      <w:divBdr>
        <w:top w:val="none" w:sz="0" w:space="0" w:color="auto"/>
        <w:left w:val="none" w:sz="0" w:space="0" w:color="auto"/>
        <w:bottom w:val="none" w:sz="0" w:space="0" w:color="auto"/>
        <w:right w:val="none" w:sz="0" w:space="0" w:color="auto"/>
      </w:divBdr>
    </w:div>
    <w:div w:id="235752633">
      <w:bodyDiv w:val="1"/>
      <w:marLeft w:val="0"/>
      <w:marRight w:val="0"/>
      <w:marTop w:val="0"/>
      <w:marBottom w:val="0"/>
      <w:divBdr>
        <w:top w:val="none" w:sz="0" w:space="0" w:color="auto"/>
        <w:left w:val="none" w:sz="0" w:space="0" w:color="auto"/>
        <w:bottom w:val="none" w:sz="0" w:space="0" w:color="auto"/>
        <w:right w:val="none" w:sz="0" w:space="0" w:color="auto"/>
      </w:divBdr>
    </w:div>
    <w:div w:id="250166639">
      <w:bodyDiv w:val="1"/>
      <w:marLeft w:val="0"/>
      <w:marRight w:val="0"/>
      <w:marTop w:val="0"/>
      <w:marBottom w:val="0"/>
      <w:divBdr>
        <w:top w:val="none" w:sz="0" w:space="0" w:color="auto"/>
        <w:left w:val="none" w:sz="0" w:space="0" w:color="auto"/>
        <w:bottom w:val="none" w:sz="0" w:space="0" w:color="auto"/>
        <w:right w:val="none" w:sz="0" w:space="0" w:color="auto"/>
      </w:divBdr>
    </w:div>
    <w:div w:id="250940383">
      <w:bodyDiv w:val="1"/>
      <w:marLeft w:val="0"/>
      <w:marRight w:val="0"/>
      <w:marTop w:val="0"/>
      <w:marBottom w:val="0"/>
      <w:divBdr>
        <w:top w:val="none" w:sz="0" w:space="0" w:color="auto"/>
        <w:left w:val="none" w:sz="0" w:space="0" w:color="auto"/>
        <w:bottom w:val="none" w:sz="0" w:space="0" w:color="auto"/>
        <w:right w:val="none" w:sz="0" w:space="0" w:color="auto"/>
      </w:divBdr>
    </w:div>
    <w:div w:id="257637645">
      <w:bodyDiv w:val="1"/>
      <w:marLeft w:val="0"/>
      <w:marRight w:val="0"/>
      <w:marTop w:val="0"/>
      <w:marBottom w:val="0"/>
      <w:divBdr>
        <w:top w:val="none" w:sz="0" w:space="0" w:color="auto"/>
        <w:left w:val="none" w:sz="0" w:space="0" w:color="auto"/>
        <w:bottom w:val="none" w:sz="0" w:space="0" w:color="auto"/>
        <w:right w:val="none" w:sz="0" w:space="0" w:color="auto"/>
      </w:divBdr>
    </w:div>
    <w:div w:id="257837391">
      <w:bodyDiv w:val="1"/>
      <w:marLeft w:val="0"/>
      <w:marRight w:val="0"/>
      <w:marTop w:val="0"/>
      <w:marBottom w:val="0"/>
      <w:divBdr>
        <w:top w:val="none" w:sz="0" w:space="0" w:color="auto"/>
        <w:left w:val="none" w:sz="0" w:space="0" w:color="auto"/>
        <w:bottom w:val="none" w:sz="0" w:space="0" w:color="auto"/>
        <w:right w:val="none" w:sz="0" w:space="0" w:color="auto"/>
      </w:divBdr>
    </w:div>
    <w:div w:id="349185963">
      <w:bodyDiv w:val="1"/>
      <w:marLeft w:val="0"/>
      <w:marRight w:val="0"/>
      <w:marTop w:val="0"/>
      <w:marBottom w:val="0"/>
      <w:divBdr>
        <w:top w:val="none" w:sz="0" w:space="0" w:color="auto"/>
        <w:left w:val="none" w:sz="0" w:space="0" w:color="auto"/>
        <w:bottom w:val="none" w:sz="0" w:space="0" w:color="auto"/>
        <w:right w:val="none" w:sz="0" w:space="0" w:color="auto"/>
      </w:divBdr>
    </w:div>
    <w:div w:id="376784673">
      <w:bodyDiv w:val="1"/>
      <w:marLeft w:val="0"/>
      <w:marRight w:val="0"/>
      <w:marTop w:val="0"/>
      <w:marBottom w:val="0"/>
      <w:divBdr>
        <w:top w:val="none" w:sz="0" w:space="0" w:color="auto"/>
        <w:left w:val="none" w:sz="0" w:space="0" w:color="auto"/>
        <w:bottom w:val="none" w:sz="0" w:space="0" w:color="auto"/>
        <w:right w:val="none" w:sz="0" w:space="0" w:color="auto"/>
      </w:divBdr>
    </w:div>
    <w:div w:id="404375578">
      <w:bodyDiv w:val="1"/>
      <w:marLeft w:val="0"/>
      <w:marRight w:val="0"/>
      <w:marTop w:val="0"/>
      <w:marBottom w:val="0"/>
      <w:divBdr>
        <w:top w:val="none" w:sz="0" w:space="0" w:color="auto"/>
        <w:left w:val="none" w:sz="0" w:space="0" w:color="auto"/>
        <w:bottom w:val="none" w:sz="0" w:space="0" w:color="auto"/>
        <w:right w:val="none" w:sz="0" w:space="0" w:color="auto"/>
      </w:divBdr>
    </w:div>
    <w:div w:id="406153785">
      <w:bodyDiv w:val="1"/>
      <w:marLeft w:val="0"/>
      <w:marRight w:val="0"/>
      <w:marTop w:val="0"/>
      <w:marBottom w:val="0"/>
      <w:divBdr>
        <w:top w:val="none" w:sz="0" w:space="0" w:color="auto"/>
        <w:left w:val="none" w:sz="0" w:space="0" w:color="auto"/>
        <w:bottom w:val="none" w:sz="0" w:space="0" w:color="auto"/>
        <w:right w:val="none" w:sz="0" w:space="0" w:color="auto"/>
      </w:divBdr>
    </w:div>
    <w:div w:id="407311620">
      <w:bodyDiv w:val="1"/>
      <w:marLeft w:val="0"/>
      <w:marRight w:val="0"/>
      <w:marTop w:val="0"/>
      <w:marBottom w:val="0"/>
      <w:divBdr>
        <w:top w:val="none" w:sz="0" w:space="0" w:color="auto"/>
        <w:left w:val="none" w:sz="0" w:space="0" w:color="auto"/>
        <w:bottom w:val="none" w:sz="0" w:space="0" w:color="auto"/>
        <w:right w:val="none" w:sz="0" w:space="0" w:color="auto"/>
      </w:divBdr>
    </w:div>
    <w:div w:id="426534735">
      <w:bodyDiv w:val="1"/>
      <w:marLeft w:val="0"/>
      <w:marRight w:val="0"/>
      <w:marTop w:val="0"/>
      <w:marBottom w:val="0"/>
      <w:divBdr>
        <w:top w:val="none" w:sz="0" w:space="0" w:color="auto"/>
        <w:left w:val="none" w:sz="0" w:space="0" w:color="auto"/>
        <w:bottom w:val="none" w:sz="0" w:space="0" w:color="auto"/>
        <w:right w:val="none" w:sz="0" w:space="0" w:color="auto"/>
      </w:divBdr>
    </w:div>
    <w:div w:id="507209576">
      <w:bodyDiv w:val="1"/>
      <w:marLeft w:val="0"/>
      <w:marRight w:val="0"/>
      <w:marTop w:val="0"/>
      <w:marBottom w:val="0"/>
      <w:divBdr>
        <w:top w:val="none" w:sz="0" w:space="0" w:color="auto"/>
        <w:left w:val="none" w:sz="0" w:space="0" w:color="auto"/>
        <w:bottom w:val="none" w:sz="0" w:space="0" w:color="auto"/>
        <w:right w:val="none" w:sz="0" w:space="0" w:color="auto"/>
      </w:divBdr>
    </w:div>
    <w:div w:id="518549888">
      <w:bodyDiv w:val="1"/>
      <w:marLeft w:val="0"/>
      <w:marRight w:val="0"/>
      <w:marTop w:val="0"/>
      <w:marBottom w:val="0"/>
      <w:divBdr>
        <w:top w:val="none" w:sz="0" w:space="0" w:color="auto"/>
        <w:left w:val="none" w:sz="0" w:space="0" w:color="auto"/>
        <w:bottom w:val="none" w:sz="0" w:space="0" w:color="auto"/>
        <w:right w:val="none" w:sz="0" w:space="0" w:color="auto"/>
      </w:divBdr>
    </w:div>
    <w:div w:id="644939791">
      <w:bodyDiv w:val="1"/>
      <w:marLeft w:val="0"/>
      <w:marRight w:val="0"/>
      <w:marTop w:val="0"/>
      <w:marBottom w:val="0"/>
      <w:divBdr>
        <w:top w:val="none" w:sz="0" w:space="0" w:color="auto"/>
        <w:left w:val="none" w:sz="0" w:space="0" w:color="auto"/>
        <w:bottom w:val="none" w:sz="0" w:space="0" w:color="auto"/>
        <w:right w:val="none" w:sz="0" w:space="0" w:color="auto"/>
      </w:divBdr>
    </w:div>
    <w:div w:id="675957875">
      <w:bodyDiv w:val="1"/>
      <w:marLeft w:val="0"/>
      <w:marRight w:val="0"/>
      <w:marTop w:val="0"/>
      <w:marBottom w:val="0"/>
      <w:divBdr>
        <w:top w:val="none" w:sz="0" w:space="0" w:color="auto"/>
        <w:left w:val="none" w:sz="0" w:space="0" w:color="auto"/>
        <w:bottom w:val="none" w:sz="0" w:space="0" w:color="auto"/>
        <w:right w:val="none" w:sz="0" w:space="0" w:color="auto"/>
      </w:divBdr>
    </w:div>
    <w:div w:id="679283288">
      <w:bodyDiv w:val="1"/>
      <w:marLeft w:val="0"/>
      <w:marRight w:val="0"/>
      <w:marTop w:val="0"/>
      <w:marBottom w:val="0"/>
      <w:divBdr>
        <w:top w:val="none" w:sz="0" w:space="0" w:color="auto"/>
        <w:left w:val="none" w:sz="0" w:space="0" w:color="auto"/>
        <w:bottom w:val="none" w:sz="0" w:space="0" w:color="auto"/>
        <w:right w:val="none" w:sz="0" w:space="0" w:color="auto"/>
      </w:divBdr>
    </w:div>
    <w:div w:id="711270884">
      <w:bodyDiv w:val="1"/>
      <w:marLeft w:val="0"/>
      <w:marRight w:val="0"/>
      <w:marTop w:val="0"/>
      <w:marBottom w:val="0"/>
      <w:divBdr>
        <w:top w:val="none" w:sz="0" w:space="0" w:color="auto"/>
        <w:left w:val="none" w:sz="0" w:space="0" w:color="auto"/>
        <w:bottom w:val="none" w:sz="0" w:space="0" w:color="auto"/>
        <w:right w:val="none" w:sz="0" w:space="0" w:color="auto"/>
      </w:divBdr>
    </w:div>
    <w:div w:id="716441228">
      <w:bodyDiv w:val="1"/>
      <w:marLeft w:val="0"/>
      <w:marRight w:val="0"/>
      <w:marTop w:val="0"/>
      <w:marBottom w:val="0"/>
      <w:divBdr>
        <w:top w:val="none" w:sz="0" w:space="0" w:color="auto"/>
        <w:left w:val="none" w:sz="0" w:space="0" w:color="auto"/>
        <w:bottom w:val="none" w:sz="0" w:space="0" w:color="auto"/>
        <w:right w:val="none" w:sz="0" w:space="0" w:color="auto"/>
      </w:divBdr>
    </w:div>
    <w:div w:id="724379134">
      <w:bodyDiv w:val="1"/>
      <w:marLeft w:val="0"/>
      <w:marRight w:val="0"/>
      <w:marTop w:val="0"/>
      <w:marBottom w:val="0"/>
      <w:divBdr>
        <w:top w:val="none" w:sz="0" w:space="0" w:color="auto"/>
        <w:left w:val="none" w:sz="0" w:space="0" w:color="auto"/>
        <w:bottom w:val="none" w:sz="0" w:space="0" w:color="auto"/>
        <w:right w:val="none" w:sz="0" w:space="0" w:color="auto"/>
      </w:divBdr>
    </w:div>
    <w:div w:id="737704522">
      <w:bodyDiv w:val="1"/>
      <w:marLeft w:val="0"/>
      <w:marRight w:val="0"/>
      <w:marTop w:val="0"/>
      <w:marBottom w:val="0"/>
      <w:divBdr>
        <w:top w:val="none" w:sz="0" w:space="0" w:color="auto"/>
        <w:left w:val="none" w:sz="0" w:space="0" w:color="auto"/>
        <w:bottom w:val="none" w:sz="0" w:space="0" w:color="auto"/>
        <w:right w:val="none" w:sz="0" w:space="0" w:color="auto"/>
      </w:divBdr>
    </w:div>
    <w:div w:id="754933780">
      <w:bodyDiv w:val="1"/>
      <w:marLeft w:val="0"/>
      <w:marRight w:val="0"/>
      <w:marTop w:val="0"/>
      <w:marBottom w:val="0"/>
      <w:divBdr>
        <w:top w:val="none" w:sz="0" w:space="0" w:color="auto"/>
        <w:left w:val="none" w:sz="0" w:space="0" w:color="auto"/>
        <w:bottom w:val="none" w:sz="0" w:space="0" w:color="auto"/>
        <w:right w:val="none" w:sz="0" w:space="0" w:color="auto"/>
      </w:divBdr>
    </w:div>
    <w:div w:id="764422089">
      <w:bodyDiv w:val="1"/>
      <w:marLeft w:val="0"/>
      <w:marRight w:val="0"/>
      <w:marTop w:val="0"/>
      <w:marBottom w:val="0"/>
      <w:divBdr>
        <w:top w:val="none" w:sz="0" w:space="0" w:color="auto"/>
        <w:left w:val="none" w:sz="0" w:space="0" w:color="auto"/>
        <w:bottom w:val="none" w:sz="0" w:space="0" w:color="auto"/>
        <w:right w:val="none" w:sz="0" w:space="0" w:color="auto"/>
      </w:divBdr>
    </w:div>
    <w:div w:id="774708968">
      <w:bodyDiv w:val="1"/>
      <w:marLeft w:val="0"/>
      <w:marRight w:val="0"/>
      <w:marTop w:val="0"/>
      <w:marBottom w:val="0"/>
      <w:divBdr>
        <w:top w:val="none" w:sz="0" w:space="0" w:color="auto"/>
        <w:left w:val="none" w:sz="0" w:space="0" w:color="auto"/>
        <w:bottom w:val="none" w:sz="0" w:space="0" w:color="auto"/>
        <w:right w:val="none" w:sz="0" w:space="0" w:color="auto"/>
      </w:divBdr>
    </w:div>
    <w:div w:id="784277532">
      <w:bodyDiv w:val="1"/>
      <w:marLeft w:val="0"/>
      <w:marRight w:val="0"/>
      <w:marTop w:val="0"/>
      <w:marBottom w:val="0"/>
      <w:divBdr>
        <w:top w:val="none" w:sz="0" w:space="0" w:color="auto"/>
        <w:left w:val="none" w:sz="0" w:space="0" w:color="auto"/>
        <w:bottom w:val="none" w:sz="0" w:space="0" w:color="auto"/>
        <w:right w:val="none" w:sz="0" w:space="0" w:color="auto"/>
      </w:divBdr>
      <w:divsChild>
        <w:div w:id="64692040">
          <w:marLeft w:val="0"/>
          <w:marRight w:val="0"/>
          <w:marTop w:val="0"/>
          <w:marBottom w:val="0"/>
          <w:divBdr>
            <w:top w:val="none" w:sz="0" w:space="0" w:color="auto"/>
            <w:left w:val="none" w:sz="0" w:space="0" w:color="auto"/>
            <w:bottom w:val="none" w:sz="0" w:space="0" w:color="auto"/>
            <w:right w:val="none" w:sz="0" w:space="0" w:color="auto"/>
          </w:divBdr>
        </w:div>
        <w:div w:id="68432182">
          <w:marLeft w:val="0"/>
          <w:marRight w:val="0"/>
          <w:marTop w:val="0"/>
          <w:marBottom w:val="0"/>
          <w:divBdr>
            <w:top w:val="none" w:sz="0" w:space="0" w:color="auto"/>
            <w:left w:val="none" w:sz="0" w:space="0" w:color="auto"/>
            <w:bottom w:val="none" w:sz="0" w:space="0" w:color="auto"/>
            <w:right w:val="none" w:sz="0" w:space="0" w:color="auto"/>
          </w:divBdr>
        </w:div>
        <w:div w:id="179852484">
          <w:marLeft w:val="0"/>
          <w:marRight w:val="0"/>
          <w:marTop w:val="0"/>
          <w:marBottom w:val="0"/>
          <w:divBdr>
            <w:top w:val="none" w:sz="0" w:space="0" w:color="auto"/>
            <w:left w:val="none" w:sz="0" w:space="0" w:color="auto"/>
            <w:bottom w:val="none" w:sz="0" w:space="0" w:color="auto"/>
            <w:right w:val="none" w:sz="0" w:space="0" w:color="auto"/>
          </w:divBdr>
        </w:div>
        <w:div w:id="538202522">
          <w:marLeft w:val="0"/>
          <w:marRight w:val="0"/>
          <w:marTop w:val="0"/>
          <w:marBottom w:val="0"/>
          <w:divBdr>
            <w:top w:val="none" w:sz="0" w:space="0" w:color="auto"/>
            <w:left w:val="none" w:sz="0" w:space="0" w:color="auto"/>
            <w:bottom w:val="none" w:sz="0" w:space="0" w:color="auto"/>
            <w:right w:val="none" w:sz="0" w:space="0" w:color="auto"/>
          </w:divBdr>
        </w:div>
        <w:div w:id="677077961">
          <w:marLeft w:val="0"/>
          <w:marRight w:val="0"/>
          <w:marTop w:val="0"/>
          <w:marBottom w:val="0"/>
          <w:divBdr>
            <w:top w:val="none" w:sz="0" w:space="0" w:color="auto"/>
            <w:left w:val="none" w:sz="0" w:space="0" w:color="auto"/>
            <w:bottom w:val="none" w:sz="0" w:space="0" w:color="auto"/>
            <w:right w:val="none" w:sz="0" w:space="0" w:color="auto"/>
          </w:divBdr>
        </w:div>
        <w:div w:id="854540496">
          <w:marLeft w:val="0"/>
          <w:marRight w:val="0"/>
          <w:marTop w:val="0"/>
          <w:marBottom w:val="0"/>
          <w:divBdr>
            <w:top w:val="none" w:sz="0" w:space="0" w:color="auto"/>
            <w:left w:val="none" w:sz="0" w:space="0" w:color="auto"/>
            <w:bottom w:val="none" w:sz="0" w:space="0" w:color="auto"/>
            <w:right w:val="none" w:sz="0" w:space="0" w:color="auto"/>
          </w:divBdr>
        </w:div>
        <w:div w:id="1292054814">
          <w:marLeft w:val="0"/>
          <w:marRight w:val="0"/>
          <w:marTop w:val="0"/>
          <w:marBottom w:val="0"/>
          <w:divBdr>
            <w:top w:val="none" w:sz="0" w:space="0" w:color="auto"/>
            <w:left w:val="none" w:sz="0" w:space="0" w:color="auto"/>
            <w:bottom w:val="none" w:sz="0" w:space="0" w:color="auto"/>
            <w:right w:val="none" w:sz="0" w:space="0" w:color="auto"/>
          </w:divBdr>
        </w:div>
        <w:div w:id="1459493126">
          <w:marLeft w:val="0"/>
          <w:marRight w:val="0"/>
          <w:marTop w:val="0"/>
          <w:marBottom w:val="0"/>
          <w:divBdr>
            <w:top w:val="none" w:sz="0" w:space="0" w:color="auto"/>
            <w:left w:val="none" w:sz="0" w:space="0" w:color="auto"/>
            <w:bottom w:val="none" w:sz="0" w:space="0" w:color="auto"/>
            <w:right w:val="none" w:sz="0" w:space="0" w:color="auto"/>
          </w:divBdr>
        </w:div>
        <w:div w:id="1682003317">
          <w:marLeft w:val="0"/>
          <w:marRight w:val="0"/>
          <w:marTop w:val="0"/>
          <w:marBottom w:val="0"/>
          <w:divBdr>
            <w:top w:val="none" w:sz="0" w:space="0" w:color="auto"/>
            <w:left w:val="none" w:sz="0" w:space="0" w:color="auto"/>
            <w:bottom w:val="none" w:sz="0" w:space="0" w:color="auto"/>
            <w:right w:val="none" w:sz="0" w:space="0" w:color="auto"/>
          </w:divBdr>
        </w:div>
        <w:div w:id="1874077273">
          <w:marLeft w:val="0"/>
          <w:marRight w:val="0"/>
          <w:marTop w:val="0"/>
          <w:marBottom w:val="0"/>
          <w:divBdr>
            <w:top w:val="none" w:sz="0" w:space="0" w:color="auto"/>
            <w:left w:val="none" w:sz="0" w:space="0" w:color="auto"/>
            <w:bottom w:val="none" w:sz="0" w:space="0" w:color="auto"/>
            <w:right w:val="none" w:sz="0" w:space="0" w:color="auto"/>
          </w:divBdr>
        </w:div>
        <w:div w:id="2040005591">
          <w:marLeft w:val="0"/>
          <w:marRight w:val="0"/>
          <w:marTop w:val="0"/>
          <w:marBottom w:val="0"/>
          <w:divBdr>
            <w:top w:val="none" w:sz="0" w:space="0" w:color="auto"/>
            <w:left w:val="none" w:sz="0" w:space="0" w:color="auto"/>
            <w:bottom w:val="none" w:sz="0" w:space="0" w:color="auto"/>
            <w:right w:val="none" w:sz="0" w:space="0" w:color="auto"/>
          </w:divBdr>
        </w:div>
      </w:divsChild>
    </w:div>
    <w:div w:id="789515441">
      <w:bodyDiv w:val="1"/>
      <w:marLeft w:val="0"/>
      <w:marRight w:val="0"/>
      <w:marTop w:val="0"/>
      <w:marBottom w:val="0"/>
      <w:divBdr>
        <w:top w:val="none" w:sz="0" w:space="0" w:color="auto"/>
        <w:left w:val="none" w:sz="0" w:space="0" w:color="auto"/>
        <w:bottom w:val="none" w:sz="0" w:space="0" w:color="auto"/>
        <w:right w:val="none" w:sz="0" w:space="0" w:color="auto"/>
      </w:divBdr>
    </w:div>
    <w:div w:id="796603037">
      <w:bodyDiv w:val="1"/>
      <w:marLeft w:val="0"/>
      <w:marRight w:val="0"/>
      <w:marTop w:val="0"/>
      <w:marBottom w:val="0"/>
      <w:divBdr>
        <w:top w:val="none" w:sz="0" w:space="0" w:color="auto"/>
        <w:left w:val="none" w:sz="0" w:space="0" w:color="auto"/>
        <w:bottom w:val="none" w:sz="0" w:space="0" w:color="auto"/>
        <w:right w:val="none" w:sz="0" w:space="0" w:color="auto"/>
      </w:divBdr>
    </w:div>
    <w:div w:id="817264109">
      <w:bodyDiv w:val="1"/>
      <w:marLeft w:val="0"/>
      <w:marRight w:val="0"/>
      <w:marTop w:val="0"/>
      <w:marBottom w:val="0"/>
      <w:divBdr>
        <w:top w:val="none" w:sz="0" w:space="0" w:color="auto"/>
        <w:left w:val="none" w:sz="0" w:space="0" w:color="auto"/>
        <w:bottom w:val="none" w:sz="0" w:space="0" w:color="auto"/>
        <w:right w:val="none" w:sz="0" w:space="0" w:color="auto"/>
      </w:divBdr>
    </w:div>
    <w:div w:id="851382046">
      <w:bodyDiv w:val="1"/>
      <w:marLeft w:val="0"/>
      <w:marRight w:val="0"/>
      <w:marTop w:val="0"/>
      <w:marBottom w:val="0"/>
      <w:divBdr>
        <w:top w:val="none" w:sz="0" w:space="0" w:color="auto"/>
        <w:left w:val="none" w:sz="0" w:space="0" w:color="auto"/>
        <w:bottom w:val="none" w:sz="0" w:space="0" w:color="auto"/>
        <w:right w:val="none" w:sz="0" w:space="0" w:color="auto"/>
      </w:divBdr>
    </w:div>
    <w:div w:id="853155371">
      <w:bodyDiv w:val="1"/>
      <w:marLeft w:val="0"/>
      <w:marRight w:val="0"/>
      <w:marTop w:val="0"/>
      <w:marBottom w:val="0"/>
      <w:divBdr>
        <w:top w:val="none" w:sz="0" w:space="0" w:color="auto"/>
        <w:left w:val="none" w:sz="0" w:space="0" w:color="auto"/>
        <w:bottom w:val="none" w:sz="0" w:space="0" w:color="auto"/>
        <w:right w:val="none" w:sz="0" w:space="0" w:color="auto"/>
      </w:divBdr>
    </w:div>
    <w:div w:id="898589804">
      <w:bodyDiv w:val="1"/>
      <w:marLeft w:val="0"/>
      <w:marRight w:val="0"/>
      <w:marTop w:val="0"/>
      <w:marBottom w:val="0"/>
      <w:divBdr>
        <w:top w:val="none" w:sz="0" w:space="0" w:color="auto"/>
        <w:left w:val="none" w:sz="0" w:space="0" w:color="auto"/>
        <w:bottom w:val="none" w:sz="0" w:space="0" w:color="auto"/>
        <w:right w:val="none" w:sz="0" w:space="0" w:color="auto"/>
      </w:divBdr>
    </w:div>
    <w:div w:id="903759297">
      <w:bodyDiv w:val="1"/>
      <w:marLeft w:val="0"/>
      <w:marRight w:val="0"/>
      <w:marTop w:val="0"/>
      <w:marBottom w:val="0"/>
      <w:divBdr>
        <w:top w:val="none" w:sz="0" w:space="0" w:color="auto"/>
        <w:left w:val="none" w:sz="0" w:space="0" w:color="auto"/>
        <w:bottom w:val="none" w:sz="0" w:space="0" w:color="auto"/>
        <w:right w:val="none" w:sz="0" w:space="0" w:color="auto"/>
      </w:divBdr>
    </w:div>
    <w:div w:id="911424071">
      <w:bodyDiv w:val="1"/>
      <w:marLeft w:val="0"/>
      <w:marRight w:val="0"/>
      <w:marTop w:val="0"/>
      <w:marBottom w:val="0"/>
      <w:divBdr>
        <w:top w:val="none" w:sz="0" w:space="0" w:color="auto"/>
        <w:left w:val="none" w:sz="0" w:space="0" w:color="auto"/>
        <w:bottom w:val="none" w:sz="0" w:space="0" w:color="auto"/>
        <w:right w:val="none" w:sz="0" w:space="0" w:color="auto"/>
      </w:divBdr>
      <w:divsChild>
        <w:div w:id="1031957754">
          <w:marLeft w:val="0"/>
          <w:marRight w:val="0"/>
          <w:marTop w:val="0"/>
          <w:marBottom w:val="0"/>
          <w:divBdr>
            <w:top w:val="none" w:sz="0" w:space="0" w:color="auto"/>
            <w:left w:val="none" w:sz="0" w:space="0" w:color="auto"/>
            <w:bottom w:val="none" w:sz="0" w:space="0" w:color="auto"/>
            <w:right w:val="none" w:sz="0" w:space="0" w:color="auto"/>
          </w:divBdr>
        </w:div>
        <w:div w:id="1590888501">
          <w:marLeft w:val="0"/>
          <w:marRight w:val="0"/>
          <w:marTop w:val="0"/>
          <w:marBottom w:val="0"/>
          <w:divBdr>
            <w:top w:val="none" w:sz="0" w:space="0" w:color="auto"/>
            <w:left w:val="none" w:sz="0" w:space="0" w:color="auto"/>
            <w:bottom w:val="none" w:sz="0" w:space="0" w:color="auto"/>
            <w:right w:val="none" w:sz="0" w:space="0" w:color="auto"/>
          </w:divBdr>
        </w:div>
        <w:div w:id="1771779033">
          <w:marLeft w:val="0"/>
          <w:marRight w:val="0"/>
          <w:marTop w:val="0"/>
          <w:marBottom w:val="0"/>
          <w:divBdr>
            <w:top w:val="none" w:sz="0" w:space="0" w:color="auto"/>
            <w:left w:val="none" w:sz="0" w:space="0" w:color="auto"/>
            <w:bottom w:val="none" w:sz="0" w:space="0" w:color="auto"/>
            <w:right w:val="none" w:sz="0" w:space="0" w:color="auto"/>
          </w:divBdr>
        </w:div>
        <w:div w:id="1845120838">
          <w:marLeft w:val="0"/>
          <w:marRight w:val="0"/>
          <w:marTop w:val="0"/>
          <w:marBottom w:val="0"/>
          <w:divBdr>
            <w:top w:val="none" w:sz="0" w:space="0" w:color="auto"/>
            <w:left w:val="none" w:sz="0" w:space="0" w:color="auto"/>
            <w:bottom w:val="none" w:sz="0" w:space="0" w:color="auto"/>
            <w:right w:val="none" w:sz="0" w:space="0" w:color="auto"/>
          </w:divBdr>
        </w:div>
      </w:divsChild>
    </w:div>
    <w:div w:id="923415700">
      <w:bodyDiv w:val="1"/>
      <w:marLeft w:val="0"/>
      <w:marRight w:val="0"/>
      <w:marTop w:val="0"/>
      <w:marBottom w:val="0"/>
      <w:divBdr>
        <w:top w:val="none" w:sz="0" w:space="0" w:color="auto"/>
        <w:left w:val="none" w:sz="0" w:space="0" w:color="auto"/>
        <w:bottom w:val="none" w:sz="0" w:space="0" w:color="auto"/>
        <w:right w:val="none" w:sz="0" w:space="0" w:color="auto"/>
      </w:divBdr>
    </w:div>
    <w:div w:id="924530901">
      <w:bodyDiv w:val="1"/>
      <w:marLeft w:val="0"/>
      <w:marRight w:val="0"/>
      <w:marTop w:val="0"/>
      <w:marBottom w:val="0"/>
      <w:divBdr>
        <w:top w:val="none" w:sz="0" w:space="0" w:color="auto"/>
        <w:left w:val="none" w:sz="0" w:space="0" w:color="auto"/>
        <w:bottom w:val="none" w:sz="0" w:space="0" w:color="auto"/>
        <w:right w:val="none" w:sz="0" w:space="0" w:color="auto"/>
      </w:divBdr>
    </w:div>
    <w:div w:id="929972677">
      <w:bodyDiv w:val="1"/>
      <w:marLeft w:val="0"/>
      <w:marRight w:val="0"/>
      <w:marTop w:val="0"/>
      <w:marBottom w:val="0"/>
      <w:divBdr>
        <w:top w:val="none" w:sz="0" w:space="0" w:color="auto"/>
        <w:left w:val="none" w:sz="0" w:space="0" w:color="auto"/>
        <w:bottom w:val="none" w:sz="0" w:space="0" w:color="auto"/>
        <w:right w:val="none" w:sz="0" w:space="0" w:color="auto"/>
      </w:divBdr>
    </w:div>
    <w:div w:id="930354498">
      <w:bodyDiv w:val="1"/>
      <w:marLeft w:val="0"/>
      <w:marRight w:val="0"/>
      <w:marTop w:val="0"/>
      <w:marBottom w:val="0"/>
      <w:divBdr>
        <w:top w:val="none" w:sz="0" w:space="0" w:color="auto"/>
        <w:left w:val="none" w:sz="0" w:space="0" w:color="auto"/>
        <w:bottom w:val="none" w:sz="0" w:space="0" w:color="auto"/>
        <w:right w:val="none" w:sz="0" w:space="0" w:color="auto"/>
      </w:divBdr>
    </w:div>
    <w:div w:id="946889170">
      <w:bodyDiv w:val="1"/>
      <w:marLeft w:val="0"/>
      <w:marRight w:val="0"/>
      <w:marTop w:val="0"/>
      <w:marBottom w:val="0"/>
      <w:divBdr>
        <w:top w:val="none" w:sz="0" w:space="0" w:color="auto"/>
        <w:left w:val="none" w:sz="0" w:space="0" w:color="auto"/>
        <w:bottom w:val="none" w:sz="0" w:space="0" w:color="auto"/>
        <w:right w:val="none" w:sz="0" w:space="0" w:color="auto"/>
      </w:divBdr>
    </w:div>
    <w:div w:id="964195438">
      <w:bodyDiv w:val="1"/>
      <w:marLeft w:val="0"/>
      <w:marRight w:val="0"/>
      <w:marTop w:val="0"/>
      <w:marBottom w:val="0"/>
      <w:divBdr>
        <w:top w:val="none" w:sz="0" w:space="0" w:color="auto"/>
        <w:left w:val="none" w:sz="0" w:space="0" w:color="auto"/>
        <w:bottom w:val="none" w:sz="0" w:space="0" w:color="auto"/>
        <w:right w:val="none" w:sz="0" w:space="0" w:color="auto"/>
      </w:divBdr>
    </w:div>
    <w:div w:id="985473185">
      <w:bodyDiv w:val="1"/>
      <w:marLeft w:val="0"/>
      <w:marRight w:val="0"/>
      <w:marTop w:val="0"/>
      <w:marBottom w:val="0"/>
      <w:divBdr>
        <w:top w:val="none" w:sz="0" w:space="0" w:color="auto"/>
        <w:left w:val="none" w:sz="0" w:space="0" w:color="auto"/>
        <w:bottom w:val="none" w:sz="0" w:space="0" w:color="auto"/>
        <w:right w:val="none" w:sz="0" w:space="0" w:color="auto"/>
      </w:divBdr>
    </w:div>
    <w:div w:id="1005404315">
      <w:bodyDiv w:val="1"/>
      <w:marLeft w:val="0"/>
      <w:marRight w:val="0"/>
      <w:marTop w:val="0"/>
      <w:marBottom w:val="0"/>
      <w:divBdr>
        <w:top w:val="none" w:sz="0" w:space="0" w:color="auto"/>
        <w:left w:val="none" w:sz="0" w:space="0" w:color="auto"/>
        <w:bottom w:val="none" w:sz="0" w:space="0" w:color="auto"/>
        <w:right w:val="none" w:sz="0" w:space="0" w:color="auto"/>
      </w:divBdr>
    </w:div>
    <w:div w:id="1072120898">
      <w:bodyDiv w:val="1"/>
      <w:marLeft w:val="0"/>
      <w:marRight w:val="0"/>
      <w:marTop w:val="0"/>
      <w:marBottom w:val="0"/>
      <w:divBdr>
        <w:top w:val="none" w:sz="0" w:space="0" w:color="auto"/>
        <w:left w:val="none" w:sz="0" w:space="0" w:color="auto"/>
        <w:bottom w:val="none" w:sz="0" w:space="0" w:color="auto"/>
        <w:right w:val="none" w:sz="0" w:space="0" w:color="auto"/>
      </w:divBdr>
    </w:div>
    <w:div w:id="1109743591">
      <w:bodyDiv w:val="1"/>
      <w:marLeft w:val="0"/>
      <w:marRight w:val="0"/>
      <w:marTop w:val="0"/>
      <w:marBottom w:val="0"/>
      <w:divBdr>
        <w:top w:val="none" w:sz="0" w:space="0" w:color="auto"/>
        <w:left w:val="none" w:sz="0" w:space="0" w:color="auto"/>
        <w:bottom w:val="none" w:sz="0" w:space="0" w:color="auto"/>
        <w:right w:val="none" w:sz="0" w:space="0" w:color="auto"/>
      </w:divBdr>
    </w:div>
    <w:div w:id="1124887483">
      <w:bodyDiv w:val="1"/>
      <w:marLeft w:val="0"/>
      <w:marRight w:val="0"/>
      <w:marTop w:val="0"/>
      <w:marBottom w:val="0"/>
      <w:divBdr>
        <w:top w:val="none" w:sz="0" w:space="0" w:color="auto"/>
        <w:left w:val="none" w:sz="0" w:space="0" w:color="auto"/>
        <w:bottom w:val="none" w:sz="0" w:space="0" w:color="auto"/>
        <w:right w:val="none" w:sz="0" w:space="0" w:color="auto"/>
      </w:divBdr>
    </w:div>
    <w:div w:id="1125083376">
      <w:bodyDiv w:val="1"/>
      <w:marLeft w:val="0"/>
      <w:marRight w:val="0"/>
      <w:marTop w:val="0"/>
      <w:marBottom w:val="0"/>
      <w:divBdr>
        <w:top w:val="none" w:sz="0" w:space="0" w:color="auto"/>
        <w:left w:val="none" w:sz="0" w:space="0" w:color="auto"/>
        <w:bottom w:val="none" w:sz="0" w:space="0" w:color="auto"/>
        <w:right w:val="none" w:sz="0" w:space="0" w:color="auto"/>
      </w:divBdr>
    </w:div>
    <w:div w:id="1153567113">
      <w:bodyDiv w:val="1"/>
      <w:marLeft w:val="0"/>
      <w:marRight w:val="0"/>
      <w:marTop w:val="0"/>
      <w:marBottom w:val="0"/>
      <w:divBdr>
        <w:top w:val="none" w:sz="0" w:space="0" w:color="auto"/>
        <w:left w:val="none" w:sz="0" w:space="0" w:color="auto"/>
        <w:bottom w:val="none" w:sz="0" w:space="0" w:color="auto"/>
        <w:right w:val="none" w:sz="0" w:space="0" w:color="auto"/>
      </w:divBdr>
    </w:div>
    <w:div w:id="1162770431">
      <w:bodyDiv w:val="1"/>
      <w:marLeft w:val="0"/>
      <w:marRight w:val="0"/>
      <w:marTop w:val="0"/>
      <w:marBottom w:val="0"/>
      <w:divBdr>
        <w:top w:val="none" w:sz="0" w:space="0" w:color="auto"/>
        <w:left w:val="none" w:sz="0" w:space="0" w:color="auto"/>
        <w:bottom w:val="none" w:sz="0" w:space="0" w:color="auto"/>
        <w:right w:val="none" w:sz="0" w:space="0" w:color="auto"/>
      </w:divBdr>
    </w:div>
    <w:div w:id="1174223830">
      <w:bodyDiv w:val="1"/>
      <w:marLeft w:val="0"/>
      <w:marRight w:val="0"/>
      <w:marTop w:val="0"/>
      <w:marBottom w:val="0"/>
      <w:divBdr>
        <w:top w:val="none" w:sz="0" w:space="0" w:color="auto"/>
        <w:left w:val="none" w:sz="0" w:space="0" w:color="auto"/>
        <w:bottom w:val="none" w:sz="0" w:space="0" w:color="auto"/>
        <w:right w:val="none" w:sz="0" w:space="0" w:color="auto"/>
      </w:divBdr>
    </w:div>
    <w:div w:id="1176310910">
      <w:bodyDiv w:val="1"/>
      <w:marLeft w:val="0"/>
      <w:marRight w:val="0"/>
      <w:marTop w:val="0"/>
      <w:marBottom w:val="0"/>
      <w:divBdr>
        <w:top w:val="none" w:sz="0" w:space="0" w:color="auto"/>
        <w:left w:val="none" w:sz="0" w:space="0" w:color="auto"/>
        <w:bottom w:val="none" w:sz="0" w:space="0" w:color="auto"/>
        <w:right w:val="none" w:sz="0" w:space="0" w:color="auto"/>
      </w:divBdr>
    </w:div>
    <w:div w:id="1184628818">
      <w:bodyDiv w:val="1"/>
      <w:marLeft w:val="0"/>
      <w:marRight w:val="0"/>
      <w:marTop w:val="0"/>
      <w:marBottom w:val="0"/>
      <w:divBdr>
        <w:top w:val="none" w:sz="0" w:space="0" w:color="auto"/>
        <w:left w:val="none" w:sz="0" w:space="0" w:color="auto"/>
        <w:bottom w:val="none" w:sz="0" w:space="0" w:color="auto"/>
        <w:right w:val="none" w:sz="0" w:space="0" w:color="auto"/>
      </w:divBdr>
    </w:div>
    <w:div w:id="1226179733">
      <w:bodyDiv w:val="1"/>
      <w:marLeft w:val="0"/>
      <w:marRight w:val="0"/>
      <w:marTop w:val="0"/>
      <w:marBottom w:val="0"/>
      <w:divBdr>
        <w:top w:val="none" w:sz="0" w:space="0" w:color="auto"/>
        <w:left w:val="none" w:sz="0" w:space="0" w:color="auto"/>
        <w:bottom w:val="none" w:sz="0" w:space="0" w:color="auto"/>
        <w:right w:val="none" w:sz="0" w:space="0" w:color="auto"/>
      </w:divBdr>
    </w:div>
    <w:div w:id="1257321047">
      <w:bodyDiv w:val="1"/>
      <w:marLeft w:val="0"/>
      <w:marRight w:val="0"/>
      <w:marTop w:val="0"/>
      <w:marBottom w:val="0"/>
      <w:divBdr>
        <w:top w:val="none" w:sz="0" w:space="0" w:color="auto"/>
        <w:left w:val="none" w:sz="0" w:space="0" w:color="auto"/>
        <w:bottom w:val="none" w:sz="0" w:space="0" w:color="auto"/>
        <w:right w:val="none" w:sz="0" w:space="0" w:color="auto"/>
      </w:divBdr>
    </w:div>
    <w:div w:id="1307201636">
      <w:bodyDiv w:val="1"/>
      <w:marLeft w:val="0"/>
      <w:marRight w:val="0"/>
      <w:marTop w:val="0"/>
      <w:marBottom w:val="0"/>
      <w:divBdr>
        <w:top w:val="none" w:sz="0" w:space="0" w:color="auto"/>
        <w:left w:val="none" w:sz="0" w:space="0" w:color="auto"/>
        <w:bottom w:val="none" w:sz="0" w:space="0" w:color="auto"/>
        <w:right w:val="none" w:sz="0" w:space="0" w:color="auto"/>
      </w:divBdr>
    </w:div>
    <w:div w:id="1308315426">
      <w:bodyDiv w:val="1"/>
      <w:marLeft w:val="0"/>
      <w:marRight w:val="0"/>
      <w:marTop w:val="0"/>
      <w:marBottom w:val="0"/>
      <w:divBdr>
        <w:top w:val="none" w:sz="0" w:space="0" w:color="auto"/>
        <w:left w:val="none" w:sz="0" w:space="0" w:color="auto"/>
        <w:bottom w:val="none" w:sz="0" w:space="0" w:color="auto"/>
        <w:right w:val="none" w:sz="0" w:space="0" w:color="auto"/>
      </w:divBdr>
    </w:div>
    <w:div w:id="1332828052">
      <w:bodyDiv w:val="1"/>
      <w:marLeft w:val="0"/>
      <w:marRight w:val="0"/>
      <w:marTop w:val="0"/>
      <w:marBottom w:val="0"/>
      <w:divBdr>
        <w:top w:val="none" w:sz="0" w:space="0" w:color="auto"/>
        <w:left w:val="none" w:sz="0" w:space="0" w:color="auto"/>
        <w:bottom w:val="none" w:sz="0" w:space="0" w:color="auto"/>
        <w:right w:val="none" w:sz="0" w:space="0" w:color="auto"/>
      </w:divBdr>
    </w:div>
    <w:div w:id="1337536846">
      <w:bodyDiv w:val="1"/>
      <w:marLeft w:val="0"/>
      <w:marRight w:val="0"/>
      <w:marTop w:val="0"/>
      <w:marBottom w:val="0"/>
      <w:divBdr>
        <w:top w:val="none" w:sz="0" w:space="0" w:color="auto"/>
        <w:left w:val="none" w:sz="0" w:space="0" w:color="auto"/>
        <w:bottom w:val="none" w:sz="0" w:space="0" w:color="auto"/>
        <w:right w:val="none" w:sz="0" w:space="0" w:color="auto"/>
      </w:divBdr>
    </w:div>
    <w:div w:id="1353646200">
      <w:bodyDiv w:val="1"/>
      <w:marLeft w:val="0"/>
      <w:marRight w:val="0"/>
      <w:marTop w:val="0"/>
      <w:marBottom w:val="0"/>
      <w:divBdr>
        <w:top w:val="none" w:sz="0" w:space="0" w:color="auto"/>
        <w:left w:val="none" w:sz="0" w:space="0" w:color="auto"/>
        <w:bottom w:val="none" w:sz="0" w:space="0" w:color="auto"/>
        <w:right w:val="none" w:sz="0" w:space="0" w:color="auto"/>
      </w:divBdr>
    </w:div>
    <w:div w:id="1392388968">
      <w:bodyDiv w:val="1"/>
      <w:marLeft w:val="0"/>
      <w:marRight w:val="0"/>
      <w:marTop w:val="0"/>
      <w:marBottom w:val="0"/>
      <w:divBdr>
        <w:top w:val="none" w:sz="0" w:space="0" w:color="auto"/>
        <w:left w:val="none" w:sz="0" w:space="0" w:color="auto"/>
        <w:bottom w:val="none" w:sz="0" w:space="0" w:color="auto"/>
        <w:right w:val="none" w:sz="0" w:space="0" w:color="auto"/>
      </w:divBdr>
    </w:div>
    <w:div w:id="1461218228">
      <w:bodyDiv w:val="1"/>
      <w:marLeft w:val="0"/>
      <w:marRight w:val="0"/>
      <w:marTop w:val="0"/>
      <w:marBottom w:val="0"/>
      <w:divBdr>
        <w:top w:val="none" w:sz="0" w:space="0" w:color="auto"/>
        <w:left w:val="none" w:sz="0" w:space="0" w:color="auto"/>
        <w:bottom w:val="none" w:sz="0" w:space="0" w:color="auto"/>
        <w:right w:val="none" w:sz="0" w:space="0" w:color="auto"/>
      </w:divBdr>
    </w:div>
    <w:div w:id="1477722344">
      <w:bodyDiv w:val="1"/>
      <w:marLeft w:val="0"/>
      <w:marRight w:val="0"/>
      <w:marTop w:val="0"/>
      <w:marBottom w:val="0"/>
      <w:divBdr>
        <w:top w:val="none" w:sz="0" w:space="0" w:color="auto"/>
        <w:left w:val="none" w:sz="0" w:space="0" w:color="auto"/>
        <w:bottom w:val="none" w:sz="0" w:space="0" w:color="auto"/>
        <w:right w:val="none" w:sz="0" w:space="0" w:color="auto"/>
      </w:divBdr>
    </w:div>
    <w:div w:id="1497770602">
      <w:bodyDiv w:val="1"/>
      <w:marLeft w:val="0"/>
      <w:marRight w:val="0"/>
      <w:marTop w:val="0"/>
      <w:marBottom w:val="0"/>
      <w:divBdr>
        <w:top w:val="none" w:sz="0" w:space="0" w:color="auto"/>
        <w:left w:val="none" w:sz="0" w:space="0" w:color="auto"/>
        <w:bottom w:val="none" w:sz="0" w:space="0" w:color="auto"/>
        <w:right w:val="none" w:sz="0" w:space="0" w:color="auto"/>
      </w:divBdr>
    </w:div>
    <w:div w:id="1501237136">
      <w:bodyDiv w:val="1"/>
      <w:marLeft w:val="0"/>
      <w:marRight w:val="0"/>
      <w:marTop w:val="0"/>
      <w:marBottom w:val="0"/>
      <w:divBdr>
        <w:top w:val="none" w:sz="0" w:space="0" w:color="auto"/>
        <w:left w:val="none" w:sz="0" w:space="0" w:color="auto"/>
        <w:bottom w:val="none" w:sz="0" w:space="0" w:color="auto"/>
        <w:right w:val="none" w:sz="0" w:space="0" w:color="auto"/>
      </w:divBdr>
    </w:div>
    <w:div w:id="1519000142">
      <w:bodyDiv w:val="1"/>
      <w:marLeft w:val="0"/>
      <w:marRight w:val="0"/>
      <w:marTop w:val="0"/>
      <w:marBottom w:val="0"/>
      <w:divBdr>
        <w:top w:val="none" w:sz="0" w:space="0" w:color="auto"/>
        <w:left w:val="none" w:sz="0" w:space="0" w:color="auto"/>
        <w:bottom w:val="none" w:sz="0" w:space="0" w:color="auto"/>
        <w:right w:val="none" w:sz="0" w:space="0" w:color="auto"/>
      </w:divBdr>
    </w:div>
    <w:div w:id="1545672986">
      <w:bodyDiv w:val="1"/>
      <w:marLeft w:val="0"/>
      <w:marRight w:val="0"/>
      <w:marTop w:val="0"/>
      <w:marBottom w:val="0"/>
      <w:divBdr>
        <w:top w:val="none" w:sz="0" w:space="0" w:color="auto"/>
        <w:left w:val="none" w:sz="0" w:space="0" w:color="auto"/>
        <w:bottom w:val="none" w:sz="0" w:space="0" w:color="auto"/>
        <w:right w:val="none" w:sz="0" w:space="0" w:color="auto"/>
      </w:divBdr>
    </w:div>
    <w:div w:id="1547334969">
      <w:bodyDiv w:val="1"/>
      <w:marLeft w:val="0"/>
      <w:marRight w:val="0"/>
      <w:marTop w:val="0"/>
      <w:marBottom w:val="0"/>
      <w:divBdr>
        <w:top w:val="none" w:sz="0" w:space="0" w:color="auto"/>
        <w:left w:val="none" w:sz="0" w:space="0" w:color="auto"/>
        <w:bottom w:val="none" w:sz="0" w:space="0" w:color="auto"/>
        <w:right w:val="none" w:sz="0" w:space="0" w:color="auto"/>
      </w:divBdr>
    </w:div>
    <w:div w:id="1689868828">
      <w:bodyDiv w:val="1"/>
      <w:marLeft w:val="0"/>
      <w:marRight w:val="0"/>
      <w:marTop w:val="0"/>
      <w:marBottom w:val="0"/>
      <w:divBdr>
        <w:top w:val="none" w:sz="0" w:space="0" w:color="auto"/>
        <w:left w:val="none" w:sz="0" w:space="0" w:color="auto"/>
        <w:bottom w:val="none" w:sz="0" w:space="0" w:color="auto"/>
        <w:right w:val="none" w:sz="0" w:space="0" w:color="auto"/>
      </w:divBdr>
    </w:div>
    <w:div w:id="1709337761">
      <w:bodyDiv w:val="1"/>
      <w:marLeft w:val="0"/>
      <w:marRight w:val="0"/>
      <w:marTop w:val="0"/>
      <w:marBottom w:val="0"/>
      <w:divBdr>
        <w:top w:val="none" w:sz="0" w:space="0" w:color="auto"/>
        <w:left w:val="none" w:sz="0" w:space="0" w:color="auto"/>
        <w:bottom w:val="none" w:sz="0" w:space="0" w:color="auto"/>
        <w:right w:val="none" w:sz="0" w:space="0" w:color="auto"/>
      </w:divBdr>
    </w:div>
    <w:div w:id="1725786245">
      <w:bodyDiv w:val="1"/>
      <w:marLeft w:val="0"/>
      <w:marRight w:val="0"/>
      <w:marTop w:val="0"/>
      <w:marBottom w:val="0"/>
      <w:divBdr>
        <w:top w:val="none" w:sz="0" w:space="0" w:color="auto"/>
        <w:left w:val="none" w:sz="0" w:space="0" w:color="auto"/>
        <w:bottom w:val="none" w:sz="0" w:space="0" w:color="auto"/>
        <w:right w:val="none" w:sz="0" w:space="0" w:color="auto"/>
      </w:divBdr>
    </w:div>
    <w:div w:id="1736662452">
      <w:bodyDiv w:val="1"/>
      <w:marLeft w:val="0"/>
      <w:marRight w:val="0"/>
      <w:marTop w:val="0"/>
      <w:marBottom w:val="0"/>
      <w:divBdr>
        <w:top w:val="none" w:sz="0" w:space="0" w:color="auto"/>
        <w:left w:val="none" w:sz="0" w:space="0" w:color="auto"/>
        <w:bottom w:val="none" w:sz="0" w:space="0" w:color="auto"/>
        <w:right w:val="none" w:sz="0" w:space="0" w:color="auto"/>
      </w:divBdr>
    </w:div>
    <w:div w:id="1757969673">
      <w:bodyDiv w:val="1"/>
      <w:marLeft w:val="0"/>
      <w:marRight w:val="0"/>
      <w:marTop w:val="0"/>
      <w:marBottom w:val="0"/>
      <w:divBdr>
        <w:top w:val="none" w:sz="0" w:space="0" w:color="auto"/>
        <w:left w:val="none" w:sz="0" w:space="0" w:color="auto"/>
        <w:bottom w:val="none" w:sz="0" w:space="0" w:color="auto"/>
        <w:right w:val="none" w:sz="0" w:space="0" w:color="auto"/>
      </w:divBdr>
    </w:div>
    <w:div w:id="1759133592">
      <w:bodyDiv w:val="1"/>
      <w:marLeft w:val="0"/>
      <w:marRight w:val="0"/>
      <w:marTop w:val="0"/>
      <w:marBottom w:val="0"/>
      <w:divBdr>
        <w:top w:val="none" w:sz="0" w:space="0" w:color="auto"/>
        <w:left w:val="none" w:sz="0" w:space="0" w:color="auto"/>
        <w:bottom w:val="none" w:sz="0" w:space="0" w:color="auto"/>
        <w:right w:val="none" w:sz="0" w:space="0" w:color="auto"/>
      </w:divBdr>
    </w:div>
    <w:div w:id="1780368037">
      <w:bodyDiv w:val="1"/>
      <w:marLeft w:val="0"/>
      <w:marRight w:val="0"/>
      <w:marTop w:val="0"/>
      <w:marBottom w:val="0"/>
      <w:divBdr>
        <w:top w:val="none" w:sz="0" w:space="0" w:color="auto"/>
        <w:left w:val="none" w:sz="0" w:space="0" w:color="auto"/>
        <w:bottom w:val="none" w:sz="0" w:space="0" w:color="auto"/>
        <w:right w:val="none" w:sz="0" w:space="0" w:color="auto"/>
      </w:divBdr>
    </w:div>
    <w:div w:id="1804156828">
      <w:bodyDiv w:val="1"/>
      <w:marLeft w:val="0"/>
      <w:marRight w:val="0"/>
      <w:marTop w:val="0"/>
      <w:marBottom w:val="0"/>
      <w:divBdr>
        <w:top w:val="none" w:sz="0" w:space="0" w:color="auto"/>
        <w:left w:val="none" w:sz="0" w:space="0" w:color="auto"/>
        <w:bottom w:val="none" w:sz="0" w:space="0" w:color="auto"/>
        <w:right w:val="none" w:sz="0" w:space="0" w:color="auto"/>
      </w:divBdr>
    </w:div>
    <w:div w:id="1833373565">
      <w:bodyDiv w:val="1"/>
      <w:marLeft w:val="0"/>
      <w:marRight w:val="0"/>
      <w:marTop w:val="0"/>
      <w:marBottom w:val="0"/>
      <w:divBdr>
        <w:top w:val="none" w:sz="0" w:space="0" w:color="auto"/>
        <w:left w:val="none" w:sz="0" w:space="0" w:color="auto"/>
        <w:bottom w:val="none" w:sz="0" w:space="0" w:color="auto"/>
        <w:right w:val="none" w:sz="0" w:space="0" w:color="auto"/>
      </w:divBdr>
    </w:div>
    <w:div w:id="1856338930">
      <w:bodyDiv w:val="1"/>
      <w:marLeft w:val="0"/>
      <w:marRight w:val="0"/>
      <w:marTop w:val="0"/>
      <w:marBottom w:val="0"/>
      <w:divBdr>
        <w:top w:val="none" w:sz="0" w:space="0" w:color="auto"/>
        <w:left w:val="none" w:sz="0" w:space="0" w:color="auto"/>
        <w:bottom w:val="none" w:sz="0" w:space="0" w:color="auto"/>
        <w:right w:val="none" w:sz="0" w:space="0" w:color="auto"/>
      </w:divBdr>
    </w:div>
    <w:div w:id="1868519871">
      <w:bodyDiv w:val="1"/>
      <w:marLeft w:val="0"/>
      <w:marRight w:val="0"/>
      <w:marTop w:val="0"/>
      <w:marBottom w:val="0"/>
      <w:divBdr>
        <w:top w:val="none" w:sz="0" w:space="0" w:color="auto"/>
        <w:left w:val="none" w:sz="0" w:space="0" w:color="auto"/>
        <w:bottom w:val="none" w:sz="0" w:space="0" w:color="auto"/>
        <w:right w:val="none" w:sz="0" w:space="0" w:color="auto"/>
      </w:divBdr>
    </w:div>
    <w:div w:id="1872567892">
      <w:bodyDiv w:val="1"/>
      <w:marLeft w:val="0"/>
      <w:marRight w:val="0"/>
      <w:marTop w:val="0"/>
      <w:marBottom w:val="0"/>
      <w:divBdr>
        <w:top w:val="none" w:sz="0" w:space="0" w:color="auto"/>
        <w:left w:val="none" w:sz="0" w:space="0" w:color="auto"/>
        <w:bottom w:val="none" w:sz="0" w:space="0" w:color="auto"/>
        <w:right w:val="none" w:sz="0" w:space="0" w:color="auto"/>
      </w:divBdr>
    </w:div>
    <w:div w:id="1885025573">
      <w:bodyDiv w:val="1"/>
      <w:marLeft w:val="0"/>
      <w:marRight w:val="0"/>
      <w:marTop w:val="0"/>
      <w:marBottom w:val="0"/>
      <w:divBdr>
        <w:top w:val="none" w:sz="0" w:space="0" w:color="auto"/>
        <w:left w:val="none" w:sz="0" w:space="0" w:color="auto"/>
        <w:bottom w:val="none" w:sz="0" w:space="0" w:color="auto"/>
        <w:right w:val="none" w:sz="0" w:space="0" w:color="auto"/>
      </w:divBdr>
    </w:div>
    <w:div w:id="1898317232">
      <w:bodyDiv w:val="1"/>
      <w:marLeft w:val="0"/>
      <w:marRight w:val="0"/>
      <w:marTop w:val="0"/>
      <w:marBottom w:val="0"/>
      <w:divBdr>
        <w:top w:val="none" w:sz="0" w:space="0" w:color="auto"/>
        <w:left w:val="none" w:sz="0" w:space="0" w:color="auto"/>
        <w:bottom w:val="none" w:sz="0" w:space="0" w:color="auto"/>
        <w:right w:val="none" w:sz="0" w:space="0" w:color="auto"/>
      </w:divBdr>
    </w:div>
    <w:div w:id="1918130656">
      <w:bodyDiv w:val="1"/>
      <w:marLeft w:val="0"/>
      <w:marRight w:val="0"/>
      <w:marTop w:val="0"/>
      <w:marBottom w:val="0"/>
      <w:divBdr>
        <w:top w:val="none" w:sz="0" w:space="0" w:color="auto"/>
        <w:left w:val="none" w:sz="0" w:space="0" w:color="auto"/>
        <w:bottom w:val="none" w:sz="0" w:space="0" w:color="auto"/>
        <w:right w:val="none" w:sz="0" w:space="0" w:color="auto"/>
      </w:divBdr>
    </w:div>
    <w:div w:id="1941569673">
      <w:bodyDiv w:val="1"/>
      <w:marLeft w:val="0"/>
      <w:marRight w:val="0"/>
      <w:marTop w:val="0"/>
      <w:marBottom w:val="0"/>
      <w:divBdr>
        <w:top w:val="none" w:sz="0" w:space="0" w:color="auto"/>
        <w:left w:val="none" w:sz="0" w:space="0" w:color="auto"/>
        <w:bottom w:val="none" w:sz="0" w:space="0" w:color="auto"/>
        <w:right w:val="none" w:sz="0" w:space="0" w:color="auto"/>
      </w:divBdr>
    </w:div>
    <w:div w:id="1968776692">
      <w:bodyDiv w:val="1"/>
      <w:marLeft w:val="0"/>
      <w:marRight w:val="0"/>
      <w:marTop w:val="0"/>
      <w:marBottom w:val="0"/>
      <w:divBdr>
        <w:top w:val="none" w:sz="0" w:space="0" w:color="auto"/>
        <w:left w:val="none" w:sz="0" w:space="0" w:color="auto"/>
        <w:bottom w:val="none" w:sz="0" w:space="0" w:color="auto"/>
        <w:right w:val="none" w:sz="0" w:space="0" w:color="auto"/>
      </w:divBdr>
    </w:div>
    <w:div w:id="2031880839">
      <w:bodyDiv w:val="1"/>
      <w:marLeft w:val="0"/>
      <w:marRight w:val="0"/>
      <w:marTop w:val="0"/>
      <w:marBottom w:val="0"/>
      <w:divBdr>
        <w:top w:val="none" w:sz="0" w:space="0" w:color="auto"/>
        <w:left w:val="none" w:sz="0" w:space="0" w:color="auto"/>
        <w:bottom w:val="none" w:sz="0" w:space="0" w:color="auto"/>
        <w:right w:val="none" w:sz="0" w:space="0" w:color="auto"/>
      </w:divBdr>
    </w:div>
    <w:div w:id="2050563423">
      <w:bodyDiv w:val="1"/>
      <w:marLeft w:val="0"/>
      <w:marRight w:val="0"/>
      <w:marTop w:val="0"/>
      <w:marBottom w:val="0"/>
      <w:divBdr>
        <w:top w:val="none" w:sz="0" w:space="0" w:color="auto"/>
        <w:left w:val="none" w:sz="0" w:space="0" w:color="auto"/>
        <w:bottom w:val="none" w:sz="0" w:space="0" w:color="auto"/>
        <w:right w:val="none" w:sz="0" w:space="0" w:color="auto"/>
      </w:divBdr>
    </w:div>
    <w:div w:id="2053069826">
      <w:bodyDiv w:val="1"/>
      <w:marLeft w:val="0"/>
      <w:marRight w:val="0"/>
      <w:marTop w:val="0"/>
      <w:marBottom w:val="0"/>
      <w:divBdr>
        <w:top w:val="none" w:sz="0" w:space="0" w:color="auto"/>
        <w:left w:val="none" w:sz="0" w:space="0" w:color="auto"/>
        <w:bottom w:val="none" w:sz="0" w:space="0" w:color="auto"/>
        <w:right w:val="none" w:sz="0" w:space="0" w:color="auto"/>
      </w:divBdr>
    </w:div>
    <w:div w:id="2078236944">
      <w:bodyDiv w:val="1"/>
      <w:marLeft w:val="0"/>
      <w:marRight w:val="0"/>
      <w:marTop w:val="0"/>
      <w:marBottom w:val="0"/>
      <w:divBdr>
        <w:top w:val="none" w:sz="0" w:space="0" w:color="auto"/>
        <w:left w:val="none" w:sz="0" w:space="0" w:color="auto"/>
        <w:bottom w:val="none" w:sz="0" w:space="0" w:color="auto"/>
        <w:right w:val="none" w:sz="0" w:space="0" w:color="auto"/>
      </w:divBdr>
    </w:div>
    <w:div w:id="21162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3;&#1072;&#1079;&#1072;&#1088;\AppData\Roaming\Microsoft\Excel\&#1056;&#1077;&#1079;&#1091;&#1083;&#1100;&#1090;&#1072;&#1090;&#1080;%20SWLS%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3;&#1072;&#1079;&#1072;&#1088;\OneDrive\&#1056;&#1072;&#1073;&#1086;&#1095;&#1080;&#1081;%20&#1089;&#1090;&#1086;&#1083;\&#1056;&#1077;&#1079;&#1091;&#1083;&#1100;&#1090;&#1072;&#1090;&#1080;%20MLQ.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3;&#1072;&#1079;&#1072;&#1088;\OneDrive\&#1056;&#1072;&#1073;&#1086;&#1095;&#1080;&#1081;%20&#1089;&#1090;&#1086;&#1083;\&#1056;&#1077;&#1079;&#1091;&#1083;&#1100;&#1090;&#1072;&#1090;&#1080;%20&#1064;&#1057;&#104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3;&#1072;&#1079;&#1072;&#1088;\OneDrive\&#1056;&#1072;&#1073;&#1086;&#1095;&#1080;&#1081;%20&#1089;&#1090;&#1086;&#1083;\&#1051;&#1080;&#1089;&#1090;%20Microsoft%20Exce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chemeClr val="tx1"/>
                </a:solidFill>
                <a:latin typeface="Times New Roman" panose="02020603050405020304" pitchFamily="18" charset="0"/>
                <a:cs typeface="Times New Roman" panose="02020603050405020304" pitchFamily="18" charset="0"/>
              </a:rPr>
              <a:t>Шкала</a:t>
            </a:r>
            <a:r>
              <a:rPr lang="uk-UA" b="1" baseline="0">
                <a:solidFill>
                  <a:schemeClr val="tx1"/>
                </a:solidFill>
                <a:latin typeface="Times New Roman" panose="02020603050405020304" pitchFamily="18" charset="0"/>
                <a:cs typeface="Times New Roman" panose="02020603050405020304" pitchFamily="18" charset="0"/>
              </a:rPr>
              <a:t> задоволеності життям</a:t>
            </a:r>
            <a:r>
              <a:rPr lang="en-US" b="1" baseline="0">
                <a:solidFill>
                  <a:schemeClr val="tx1"/>
                </a:solidFill>
                <a:latin typeface="Times New Roman" panose="02020603050405020304" pitchFamily="18" charset="0"/>
                <a:cs typeface="Times New Roman" panose="02020603050405020304" pitchFamily="18" charset="0"/>
              </a:rPr>
              <a:t> SWLS</a:t>
            </a:r>
            <a:r>
              <a:rPr lang="uk-UA" b="1" baseline="0">
                <a:solidFill>
                  <a:schemeClr val="tx1"/>
                </a:solidFill>
                <a:latin typeface="Times New Roman" panose="02020603050405020304" pitchFamily="18" charset="0"/>
                <a:cs typeface="Times New Roman" panose="02020603050405020304" pitchFamily="18" charset="0"/>
              </a:rPr>
              <a:t> </a:t>
            </a:r>
            <a:endParaRPr lang="uk-UA"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cat>
            <c:strRef>
              <c:f>Лист1!$C$1:$I$1</c:f>
              <c:strCache>
                <c:ptCount val="7"/>
                <c:pt idx="0">
                  <c:v>Вкрай незадоволений життям</c:v>
                </c:pt>
                <c:pt idx="1">
                  <c:v>Незадоволений життям</c:v>
                </c:pt>
                <c:pt idx="2">
                  <c:v>Майже незадоволений життям</c:v>
                </c:pt>
                <c:pt idx="3">
                  <c:v>Нейтральний</c:v>
                </c:pt>
                <c:pt idx="4">
                  <c:v>Майже задоволений життям</c:v>
                </c:pt>
                <c:pt idx="5">
                  <c:v>Задоволений життям</c:v>
                </c:pt>
                <c:pt idx="6">
                  <c:v>Повністю задоволений життям</c:v>
                </c:pt>
              </c:strCache>
            </c:strRef>
          </c:cat>
          <c:val>
            <c:numRef>
              <c:f>Лист1!$C$2:$I$2</c:f>
              <c:numCache>
                <c:formatCode>General</c:formatCode>
                <c:ptCount val="7"/>
                <c:pt idx="0">
                  <c:v>0</c:v>
                </c:pt>
                <c:pt idx="1">
                  <c:v>1</c:v>
                </c:pt>
                <c:pt idx="2">
                  <c:v>6</c:v>
                </c:pt>
                <c:pt idx="3">
                  <c:v>5</c:v>
                </c:pt>
                <c:pt idx="4">
                  <c:v>10</c:v>
                </c:pt>
                <c:pt idx="5">
                  <c:v>10</c:v>
                </c:pt>
                <c:pt idx="6">
                  <c:v>3</c:v>
                </c:pt>
              </c:numCache>
            </c:numRef>
          </c:val>
        </c:ser>
        <c:dLbls>
          <c:showLegendKey val="0"/>
          <c:showVal val="0"/>
          <c:showCatName val="0"/>
          <c:showSerName val="0"/>
          <c:showPercent val="0"/>
          <c:showBubbleSize val="0"/>
        </c:dLbls>
        <c:gapWidth val="219"/>
        <c:overlap val="-27"/>
        <c:axId val="418266288"/>
        <c:axId val="353252224"/>
      </c:barChart>
      <c:catAx>
        <c:axId val="41826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2224"/>
        <c:crosses val="autoZero"/>
        <c:auto val="1"/>
        <c:lblAlgn val="ctr"/>
        <c:lblOffset val="100"/>
        <c:noMultiLvlLbl val="0"/>
      </c:catAx>
      <c:valAx>
        <c:axId val="35325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18266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chemeClr val="tx1"/>
                </a:solidFill>
                <a:latin typeface="Times New Roman" panose="02020603050405020304" pitchFamily="18" charset="0"/>
                <a:cs typeface="Times New Roman" panose="02020603050405020304" pitchFamily="18" charset="0"/>
              </a:rPr>
              <a:t>Опитувальник сенсу життя</a:t>
            </a:r>
            <a:r>
              <a:rPr lang="en-US" b="1">
                <a:solidFill>
                  <a:schemeClr val="tx1"/>
                </a:solidFill>
                <a:latin typeface="Times New Roman" panose="02020603050405020304" pitchFamily="18" charset="0"/>
                <a:cs typeface="Times New Roman" panose="02020603050405020304" pitchFamily="18" charset="0"/>
              </a:rPr>
              <a:t> MLQ</a:t>
            </a:r>
            <a:r>
              <a:rPr lang="uk-UA" b="1">
                <a:solidFill>
                  <a:schemeClr val="tx1"/>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Наявність сенсу</c:v>
                </c:pt>
              </c:strCache>
            </c:strRef>
          </c:tx>
          <c:spPr>
            <a:solidFill>
              <a:schemeClr val="accent1"/>
            </a:solidFill>
            <a:ln>
              <a:noFill/>
            </a:ln>
            <a:effectLst/>
          </c:spPr>
          <c:invertIfNegative val="0"/>
          <c:val>
            <c:numRef>
              <c:f>Лист1!$B$2:$B$36</c:f>
              <c:numCache>
                <c:formatCode>General</c:formatCode>
                <c:ptCount val="35"/>
                <c:pt idx="0">
                  <c:v>6</c:v>
                </c:pt>
                <c:pt idx="1">
                  <c:v>18</c:v>
                </c:pt>
                <c:pt idx="2">
                  <c:v>17</c:v>
                </c:pt>
                <c:pt idx="3">
                  <c:v>5</c:v>
                </c:pt>
                <c:pt idx="4">
                  <c:v>13</c:v>
                </c:pt>
                <c:pt idx="5">
                  <c:v>21</c:v>
                </c:pt>
                <c:pt idx="6">
                  <c:v>21</c:v>
                </c:pt>
                <c:pt idx="7">
                  <c:v>7</c:v>
                </c:pt>
                <c:pt idx="8">
                  <c:v>11</c:v>
                </c:pt>
                <c:pt idx="9">
                  <c:v>8</c:v>
                </c:pt>
                <c:pt idx="10">
                  <c:v>5</c:v>
                </c:pt>
                <c:pt idx="11">
                  <c:v>21</c:v>
                </c:pt>
                <c:pt idx="12">
                  <c:v>13</c:v>
                </c:pt>
                <c:pt idx="13">
                  <c:v>14</c:v>
                </c:pt>
                <c:pt idx="14">
                  <c:v>29</c:v>
                </c:pt>
                <c:pt idx="15">
                  <c:v>11</c:v>
                </c:pt>
                <c:pt idx="16">
                  <c:v>12</c:v>
                </c:pt>
                <c:pt idx="17">
                  <c:v>9</c:v>
                </c:pt>
                <c:pt idx="18">
                  <c:v>15</c:v>
                </c:pt>
                <c:pt idx="19">
                  <c:v>16</c:v>
                </c:pt>
                <c:pt idx="20">
                  <c:v>17</c:v>
                </c:pt>
                <c:pt idx="21">
                  <c:v>20</c:v>
                </c:pt>
                <c:pt idx="22">
                  <c:v>15</c:v>
                </c:pt>
                <c:pt idx="23">
                  <c:v>6</c:v>
                </c:pt>
                <c:pt idx="24">
                  <c:v>12</c:v>
                </c:pt>
                <c:pt idx="25">
                  <c:v>9</c:v>
                </c:pt>
                <c:pt idx="26">
                  <c:v>8</c:v>
                </c:pt>
                <c:pt idx="27">
                  <c:v>8</c:v>
                </c:pt>
                <c:pt idx="28">
                  <c:v>13</c:v>
                </c:pt>
                <c:pt idx="29">
                  <c:v>19</c:v>
                </c:pt>
                <c:pt idx="30">
                  <c:v>18</c:v>
                </c:pt>
                <c:pt idx="31">
                  <c:v>20</c:v>
                </c:pt>
                <c:pt idx="32">
                  <c:v>10</c:v>
                </c:pt>
                <c:pt idx="33">
                  <c:v>6</c:v>
                </c:pt>
                <c:pt idx="34">
                  <c:v>27</c:v>
                </c:pt>
              </c:numCache>
            </c:numRef>
          </c:val>
        </c:ser>
        <c:ser>
          <c:idx val="1"/>
          <c:order val="1"/>
          <c:tx>
            <c:strRef>
              <c:f>Лист1!$C$1</c:f>
              <c:strCache>
                <c:ptCount val="1"/>
                <c:pt idx="0">
                  <c:v>Пошук сенсу</c:v>
                </c:pt>
              </c:strCache>
            </c:strRef>
          </c:tx>
          <c:spPr>
            <a:solidFill>
              <a:schemeClr val="accent2"/>
            </a:solidFill>
            <a:ln>
              <a:noFill/>
            </a:ln>
            <a:effectLst/>
          </c:spPr>
          <c:invertIfNegative val="0"/>
          <c:val>
            <c:numRef>
              <c:f>Лист1!$C$2:$C$36</c:f>
              <c:numCache>
                <c:formatCode>General</c:formatCode>
                <c:ptCount val="35"/>
                <c:pt idx="0">
                  <c:v>20</c:v>
                </c:pt>
                <c:pt idx="1">
                  <c:v>5</c:v>
                </c:pt>
                <c:pt idx="2">
                  <c:v>6</c:v>
                </c:pt>
                <c:pt idx="3">
                  <c:v>11</c:v>
                </c:pt>
                <c:pt idx="4">
                  <c:v>9</c:v>
                </c:pt>
                <c:pt idx="5">
                  <c:v>8</c:v>
                </c:pt>
                <c:pt idx="6">
                  <c:v>8</c:v>
                </c:pt>
                <c:pt idx="7">
                  <c:v>18</c:v>
                </c:pt>
                <c:pt idx="8">
                  <c:v>6</c:v>
                </c:pt>
                <c:pt idx="9">
                  <c:v>8</c:v>
                </c:pt>
                <c:pt idx="10">
                  <c:v>12</c:v>
                </c:pt>
                <c:pt idx="11">
                  <c:v>15</c:v>
                </c:pt>
                <c:pt idx="12">
                  <c:v>15</c:v>
                </c:pt>
                <c:pt idx="13">
                  <c:v>14</c:v>
                </c:pt>
                <c:pt idx="14">
                  <c:v>23</c:v>
                </c:pt>
                <c:pt idx="15">
                  <c:v>16</c:v>
                </c:pt>
                <c:pt idx="16">
                  <c:v>24</c:v>
                </c:pt>
                <c:pt idx="17">
                  <c:v>7</c:v>
                </c:pt>
                <c:pt idx="18">
                  <c:v>17</c:v>
                </c:pt>
                <c:pt idx="19">
                  <c:v>16</c:v>
                </c:pt>
                <c:pt idx="20">
                  <c:v>25</c:v>
                </c:pt>
                <c:pt idx="21">
                  <c:v>19</c:v>
                </c:pt>
                <c:pt idx="22">
                  <c:v>11</c:v>
                </c:pt>
                <c:pt idx="23">
                  <c:v>8</c:v>
                </c:pt>
                <c:pt idx="24">
                  <c:v>11</c:v>
                </c:pt>
                <c:pt idx="25">
                  <c:v>7</c:v>
                </c:pt>
                <c:pt idx="26">
                  <c:v>9</c:v>
                </c:pt>
                <c:pt idx="27">
                  <c:v>14</c:v>
                </c:pt>
                <c:pt idx="28">
                  <c:v>11</c:v>
                </c:pt>
                <c:pt idx="29">
                  <c:v>16</c:v>
                </c:pt>
                <c:pt idx="30">
                  <c:v>14</c:v>
                </c:pt>
                <c:pt idx="31">
                  <c:v>17</c:v>
                </c:pt>
                <c:pt idx="32">
                  <c:v>6</c:v>
                </c:pt>
                <c:pt idx="33">
                  <c:v>23</c:v>
                </c:pt>
                <c:pt idx="34">
                  <c:v>12</c:v>
                </c:pt>
              </c:numCache>
            </c:numRef>
          </c:val>
        </c:ser>
        <c:dLbls>
          <c:showLegendKey val="0"/>
          <c:showVal val="0"/>
          <c:showCatName val="0"/>
          <c:showSerName val="0"/>
          <c:showPercent val="0"/>
          <c:showBubbleSize val="0"/>
        </c:dLbls>
        <c:gapWidth val="219"/>
        <c:overlap val="-27"/>
        <c:axId val="353252616"/>
        <c:axId val="353253008"/>
      </c:barChart>
      <c:catAx>
        <c:axId val="3532526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3008"/>
        <c:crosses val="autoZero"/>
        <c:auto val="1"/>
        <c:lblAlgn val="ctr"/>
        <c:lblOffset val="100"/>
        <c:noMultiLvlLbl val="0"/>
      </c:catAx>
      <c:valAx>
        <c:axId val="35325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2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b="1">
                <a:solidFill>
                  <a:sysClr val="windowText" lastClr="000000"/>
                </a:solidFill>
                <a:latin typeface="Times New Roman" panose="02020603050405020304" pitchFamily="18" charset="0"/>
                <a:cs typeface="Times New Roman" panose="02020603050405020304" pitchFamily="18" charset="0"/>
              </a:rPr>
              <a:t>Рівень суб’єктивного благополуччя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Рівень суб’єктивного благополуччя</c:v>
                </c:pt>
              </c:strCache>
            </c:strRef>
          </c:tx>
          <c:spPr>
            <a:solidFill>
              <a:schemeClr val="accent1"/>
            </a:solidFill>
            <a:ln>
              <a:noFill/>
            </a:ln>
            <a:effectLst/>
          </c:spPr>
          <c:invertIfNegative val="0"/>
          <c:val>
            <c:numRef>
              <c:f>Лист1!$B$2:$B$36</c:f>
              <c:numCache>
                <c:formatCode>General</c:formatCode>
                <c:ptCount val="35"/>
                <c:pt idx="0">
                  <c:v>1</c:v>
                </c:pt>
                <c:pt idx="1">
                  <c:v>6</c:v>
                </c:pt>
                <c:pt idx="2">
                  <c:v>2</c:v>
                </c:pt>
                <c:pt idx="3">
                  <c:v>8</c:v>
                </c:pt>
                <c:pt idx="4">
                  <c:v>7</c:v>
                </c:pt>
                <c:pt idx="5">
                  <c:v>7</c:v>
                </c:pt>
                <c:pt idx="6">
                  <c:v>9</c:v>
                </c:pt>
                <c:pt idx="7">
                  <c:v>6</c:v>
                </c:pt>
                <c:pt idx="8">
                  <c:v>3</c:v>
                </c:pt>
                <c:pt idx="9">
                  <c:v>6</c:v>
                </c:pt>
                <c:pt idx="10">
                  <c:v>4</c:v>
                </c:pt>
                <c:pt idx="11">
                  <c:v>4</c:v>
                </c:pt>
                <c:pt idx="12">
                  <c:v>6</c:v>
                </c:pt>
                <c:pt idx="13">
                  <c:v>3</c:v>
                </c:pt>
                <c:pt idx="14">
                  <c:v>7</c:v>
                </c:pt>
                <c:pt idx="15">
                  <c:v>5</c:v>
                </c:pt>
                <c:pt idx="16">
                  <c:v>3</c:v>
                </c:pt>
                <c:pt idx="17">
                  <c:v>3</c:v>
                </c:pt>
                <c:pt idx="18">
                  <c:v>6</c:v>
                </c:pt>
                <c:pt idx="19">
                  <c:v>8</c:v>
                </c:pt>
                <c:pt idx="20">
                  <c:v>3</c:v>
                </c:pt>
                <c:pt idx="21">
                  <c:v>3</c:v>
                </c:pt>
                <c:pt idx="22">
                  <c:v>5</c:v>
                </c:pt>
                <c:pt idx="23">
                  <c:v>4</c:v>
                </c:pt>
                <c:pt idx="24">
                  <c:v>6</c:v>
                </c:pt>
                <c:pt idx="25">
                  <c:v>6</c:v>
                </c:pt>
                <c:pt idx="26">
                  <c:v>6</c:v>
                </c:pt>
                <c:pt idx="27">
                  <c:v>5</c:v>
                </c:pt>
                <c:pt idx="28">
                  <c:v>2</c:v>
                </c:pt>
                <c:pt idx="29">
                  <c:v>4</c:v>
                </c:pt>
                <c:pt idx="30">
                  <c:v>5</c:v>
                </c:pt>
                <c:pt idx="31">
                  <c:v>5</c:v>
                </c:pt>
                <c:pt idx="32">
                  <c:v>4</c:v>
                </c:pt>
                <c:pt idx="33">
                  <c:v>4</c:v>
                </c:pt>
                <c:pt idx="34">
                  <c:v>5</c:v>
                </c:pt>
              </c:numCache>
            </c:numRef>
          </c:val>
        </c:ser>
        <c:dLbls>
          <c:showLegendKey val="0"/>
          <c:showVal val="0"/>
          <c:showCatName val="0"/>
          <c:showSerName val="0"/>
          <c:showPercent val="0"/>
          <c:showBubbleSize val="0"/>
        </c:dLbls>
        <c:gapWidth val="219"/>
        <c:overlap val="-27"/>
        <c:axId val="353251440"/>
        <c:axId val="353251832"/>
      </c:barChart>
      <c:catAx>
        <c:axId val="3532514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1832"/>
        <c:crosses val="autoZero"/>
        <c:auto val="1"/>
        <c:lblAlgn val="ctr"/>
        <c:lblOffset val="100"/>
        <c:noMultiLvlLbl val="0"/>
      </c:catAx>
      <c:valAx>
        <c:axId val="35325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chemeClr val="tx1"/>
                </a:solidFill>
                <a:latin typeface="Times New Roman" panose="02020603050405020304" pitchFamily="18" charset="0"/>
                <a:cs typeface="Times New Roman" panose="02020603050405020304" pitchFamily="18" charset="0"/>
              </a:rPr>
              <a:t>Ціннісні</a:t>
            </a:r>
            <a:r>
              <a:rPr lang="ru-RU" b="1" baseline="0">
                <a:solidFill>
                  <a:schemeClr val="tx1"/>
                </a:solidFill>
                <a:latin typeface="Times New Roman" panose="02020603050405020304" pitchFamily="18" charset="0"/>
                <a:cs typeface="Times New Roman" panose="02020603050405020304" pitchFamily="18" charset="0"/>
              </a:rPr>
              <a:t> орієнтації Ш.Шварца</a:t>
            </a:r>
            <a:endParaRPr lang="uk-UA"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cat>
            <c:strRef>
              <c:f>Лист1!$A$1:$J$1</c:f>
              <c:strCache>
                <c:ptCount val="10"/>
                <c:pt idx="0">
                  <c:v>Конформність</c:v>
                </c:pt>
                <c:pt idx="1">
                  <c:v>Традиції</c:v>
                </c:pt>
                <c:pt idx="2">
                  <c:v>Доброта</c:v>
                </c:pt>
                <c:pt idx="3">
                  <c:v>Універсалізм</c:v>
                </c:pt>
                <c:pt idx="4">
                  <c:v>Самостійність</c:v>
                </c:pt>
                <c:pt idx="5">
                  <c:v>Стимуляція</c:v>
                </c:pt>
                <c:pt idx="6">
                  <c:v>Гедонізм</c:v>
                </c:pt>
                <c:pt idx="7">
                  <c:v>Досягнення</c:v>
                </c:pt>
                <c:pt idx="8">
                  <c:v>Влада</c:v>
                </c:pt>
                <c:pt idx="9">
                  <c:v>Безпека</c:v>
                </c:pt>
              </c:strCache>
            </c:strRef>
          </c:cat>
          <c:val>
            <c:numRef>
              <c:f>Лист1!$A$2:$J$2</c:f>
              <c:numCache>
                <c:formatCode>General</c:formatCode>
                <c:ptCount val="10"/>
                <c:pt idx="0">
                  <c:v>17.510000000000002</c:v>
                </c:pt>
                <c:pt idx="1">
                  <c:v>15.34</c:v>
                </c:pt>
                <c:pt idx="2">
                  <c:v>21.23</c:v>
                </c:pt>
                <c:pt idx="3">
                  <c:v>27.17</c:v>
                </c:pt>
                <c:pt idx="4">
                  <c:v>28.03</c:v>
                </c:pt>
                <c:pt idx="5">
                  <c:v>15.2</c:v>
                </c:pt>
                <c:pt idx="6">
                  <c:v>18.14</c:v>
                </c:pt>
                <c:pt idx="7">
                  <c:v>17.739999999999998</c:v>
                </c:pt>
                <c:pt idx="8">
                  <c:v>13.89</c:v>
                </c:pt>
                <c:pt idx="9">
                  <c:v>27.43</c:v>
                </c:pt>
              </c:numCache>
            </c:numRef>
          </c:val>
        </c:ser>
        <c:dLbls>
          <c:showLegendKey val="0"/>
          <c:showVal val="0"/>
          <c:showCatName val="0"/>
          <c:showSerName val="0"/>
          <c:showPercent val="0"/>
          <c:showBubbleSize val="0"/>
        </c:dLbls>
        <c:gapWidth val="219"/>
        <c:overlap val="-27"/>
        <c:axId val="353254184"/>
        <c:axId val="353254968"/>
      </c:barChart>
      <c:catAx>
        <c:axId val="35325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4968"/>
        <c:crosses val="autoZero"/>
        <c:auto val="1"/>
        <c:lblAlgn val="ctr"/>
        <c:lblOffset val="100"/>
        <c:noMultiLvlLbl val="0"/>
      </c:catAx>
      <c:valAx>
        <c:axId val="353254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53254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E6DA-379D-4043-85FF-C8B59C80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50</Pages>
  <Words>54207</Words>
  <Characters>30899</Characters>
  <Application>Microsoft Office Word</Application>
  <DocSecurity>0</DocSecurity>
  <Lines>257</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174</cp:revision>
  <dcterms:created xsi:type="dcterms:W3CDTF">2024-02-08T06:20:00Z</dcterms:created>
  <dcterms:modified xsi:type="dcterms:W3CDTF">2024-05-07T06:58:00Z</dcterms:modified>
</cp:coreProperties>
</file>