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0218F" w14:textId="77777777" w:rsidR="00125F29" w:rsidRDefault="00125F29" w:rsidP="00125F29">
      <w:pPr>
        <w:pStyle w:val="1"/>
        <w:jc w:val="both"/>
        <w:rPr>
          <w:rFonts w:ascii="Times New Roman" w:eastAsia="Times New Roman" w:hAnsi="Times New Roman" w:cs="Times New Roman"/>
          <w:b/>
          <w:bCs/>
          <w:color w:val="auto"/>
          <w:sz w:val="28"/>
          <w:szCs w:val="28"/>
          <w:lang w:val="uk-UA" w:eastAsia="ru-RU"/>
        </w:rPr>
      </w:pPr>
      <w:bookmarkStart w:id="0" w:name="_Toc166447948"/>
      <w:r>
        <w:rPr>
          <w:rFonts w:ascii="Times New Roman" w:eastAsia="Times New Roman" w:hAnsi="Times New Roman" w:cs="Times New Roman"/>
          <w:b/>
          <w:bCs/>
          <w:color w:val="auto"/>
          <w:sz w:val="28"/>
          <w:szCs w:val="28"/>
          <w:lang w:val="uk-UA" w:eastAsia="ru-RU"/>
        </w:rPr>
        <w:t>РОЗДІЛ 1. ПСИХОЛОГІЧНІ РЕСУРСИ ПРАЦІВНИКІВ ЗАКЛАДІВ ОСВІТИ У КРИЗОВИХ УМОВАХ</w:t>
      </w:r>
      <w:bookmarkEnd w:id="0"/>
    </w:p>
    <w:p w14:paraId="65A45E09" w14:textId="77777777" w:rsidR="00125F29" w:rsidRDefault="00125F29" w:rsidP="00125F29">
      <w:pPr>
        <w:spacing w:after="0" w:line="360" w:lineRule="auto"/>
        <w:ind w:firstLine="709"/>
        <w:rPr>
          <w:rFonts w:ascii="Times New Roman" w:eastAsia="Times New Roman" w:hAnsi="Times New Roman" w:cs="Times New Roman"/>
          <w:sz w:val="24"/>
          <w:szCs w:val="24"/>
          <w:lang w:val="uk-UA" w:eastAsia="ru-RU"/>
        </w:rPr>
      </w:pPr>
    </w:p>
    <w:p w14:paraId="6DB87F78" w14:textId="77777777" w:rsidR="00125F29" w:rsidRDefault="00125F29" w:rsidP="00125F29">
      <w:pPr>
        <w:pStyle w:val="2"/>
        <w:rPr>
          <w:rFonts w:ascii="Times New Roman" w:eastAsia="Times New Roman" w:hAnsi="Times New Roman" w:cs="Times New Roman"/>
          <w:b/>
          <w:bCs/>
          <w:color w:val="auto"/>
          <w:sz w:val="28"/>
          <w:szCs w:val="28"/>
          <w:lang w:val="uk-UA" w:eastAsia="ru-RU"/>
        </w:rPr>
      </w:pPr>
      <w:bookmarkStart w:id="1" w:name="_Toc166447949"/>
      <w:r>
        <w:rPr>
          <w:rFonts w:ascii="Times New Roman" w:eastAsia="Times New Roman" w:hAnsi="Times New Roman" w:cs="Times New Roman"/>
          <w:b/>
          <w:bCs/>
          <w:color w:val="auto"/>
          <w:sz w:val="28"/>
          <w:szCs w:val="28"/>
          <w:lang w:val="uk-UA" w:eastAsia="ru-RU"/>
        </w:rPr>
        <w:t>1.1. Основні науково-теоретичні положення про психологічні ресурси, їх зміст та складові</w:t>
      </w:r>
      <w:bookmarkEnd w:id="1"/>
    </w:p>
    <w:p w14:paraId="59FF16A1" w14:textId="77777777" w:rsidR="00125F29" w:rsidRDefault="00125F29" w:rsidP="00125F29">
      <w:pPr>
        <w:spacing w:after="0" w:line="360" w:lineRule="auto"/>
        <w:jc w:val="both"/>
        <w:rPr>
          <w:rFonts w:ascii="Times New Roman" w:eastAsia="Times New Roman" w:hAnsi="Times New Roman" w:cs="Times New Roman"/>
          <w:sz w:val="24"/>
          <w:szCs w:val="24"/>
          <w:lang w:val="uk-UA" w:eastAsia="ru-RU"/>
        </w:rPr>
      </w:pPr>
    </w:p>
    <w:p w14:paraId="2A13F807"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сучасному світі на організм людини, психіку та особистість людини мають безперервний вплив </w:t>
      </w:r>
      <w:proofErr w:type="spellStart"/>
      <w:r>
        <w:rPr>
          <w:rFonts w:ascii="Times New Roman" w:eastAsia="Times New Roman" w:hAnsi="Times New Roman" w:cs="Times New Roman"/>
          <w:sz w:val="28"/>
          <w:szCs w:val="28"/>
          <w:lang w:val="uk-UA" w:eastAsia="ru-RU"/>
        </w:rPr>
        <w:t>емоційно</w:t>
      </w:r>
      <w:proofErr w:type="spellEnd"/>
      <w:r>
        <w:rPr>
          <w:rFonts w:ascii="Times New Roman" w:eastAsia="Times New Roman" w:hAnsi="Times New Roman" w:cs="Times New Roman"/>
          <w:sz w:val="28"/>
          <w:szCs w:val="28"/>
          <w:lang w:val="uk-UA" w:eastAsia="ru-RU"/>
        </w:rPr>
        <w:t xml:space="preserve"> напружена та негативна інформація та події (гібридної війни, кризи і под.). З цим пов’язують появу проблем в розумінні психологічних особливостей механізмів і процесів для самореалізації особи, її потенціалу, ресурсів і резервів. </w:t>
      </w:r>
    </w:p>
    <w:p w14:paraId="5B1F00B4" w14:textId="77777777" w:rsidR="00125F29" w:rsidRDefault="00125F29" w:rsidP="00125F29">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У нашому дослідженні велике значення приділяється поняттю  психологічне здоров'я. Його досліджували ряд авторів Д. М. Давиденко, A. B. Вороніна, Є. Н. Кудрявцева, А. Б. </w:t>
      </w:r>
      <w:proofErr w:type="spellStart"/>
      <w:r>
        <w:rPr>
          <w:rFonts w:ascii="Times New Roman" w:eastAsia="Times New Roman" w:hAnsi="Times New Roman" w:cs="Times New Roman"/>
          <w:sz w:val="28"/>
          <w:szCs w:val="28"/>
          <w:shd w:val="clear" w:color="auto" w:fill="FFFFFF"/>
          <w:lang w:val="uk-UA" w:eastAsia="ru-RU"/>
        </w:rPr>
        <w:t>Шувалов</w:t>
      </w:r>
      <w:proofErr w:type="spellEnd"/>
      <w:r>
        <w:rPr>
          <w:rFonts w:ascii="Times New Roman" w:eastAsia="Times New Roman" w:hAnsi="Times New Roman" w:cs="Times New Roman"/>
          <w:sz w:val="28"/>
          <w:szCs w:val="28"/>
          <w:shd w:val="clear" w:color="auto" w:fill="FFFFFF"/>
          <w:lang w:val="uk-UA" w:eastAsia="ru-RU"/>
        </w:rPr>
        <w:t xml:space="preserve">, Н. М. </w:t>
      </w:r>
      <w:proofErr w:type="spellStart"/>
      <w:r>
        <w:rPr>
          <w:rFonts w:ascii="Times New Roman" w:eastAsia="Times New Roman" w:hAnsi="Times New Roman" w:cs="Times New Roman"/>
          <w:sz w:val="28"/>
          <w:szCs w:val="28"/>
          <w:shd w:val="clear" w:color="auto" w:fill="FFFFFF"/>
          <w:lang w:val="uk-UA" w:eastAsia="ru-RU"/>
        </w:rPr>
        <w:t>Шустов</w:t>
      </w:r>
      <w:proofErr w:type="spellEnd"/>
      <w:r>
        <w:rPr>
          <w:rFonts w:ascii="Times New Roman" w:eastAsia="Times New Roman" w:hAnsi="Times New Roman" w:cs="Times New Roman"/>
          <w:sz w:val="28"/>
          <w:szCs w:val="28"/>
          <w:shd w:val="clear" w:color="auto" w:fill="FFFFFF"/>
          <w:lang w:val="uk-UA" w:eastAsia="ru-RU"/>
        </w:rPr>
        <w:t xml:space="preserve"> та ін. 1.</w:t>
      </w:r>
      <w:r>
        <w:rPr>
          <w:rFonts w:ascii="Times New Roman" w:eastAsia="Times New Roman" w:hAnsi="Times New Roman" w:cs="Times New Roman"/>
          <w:sz w:val="28"/>
          <w:szCs w:val="28"/>
          <w:shd w:val="clear" w:color="auto" w:fill="FFFFFF"/>
          <w:lang w:val="uk-UA" w:eastAsia="ru-RU"/>
        </w:rPr>
        <w:tab/>
        <w:t xml:space="preserve"> </w:t>
      </w:r>
    </w:p>
    <w:p w14:paraId="4F6AE344"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А. Шевченко розглядає психологічне здоров’я в ролі динамічного стану внутрішнього благополуччя або гармонії особистості. Цей стан дозволяє особі здійснювати оптимальний вибір у діях, вчинках та поведінці в різних ситуаціях взаємодії з оточуючим світом, іншими людьми. Психологічне здоров'я також сприяє реалізації індивідуальних психологічних можливостей особистості [30]. </w:t>
      </w:r>
    </w:p>
    <w:p w14:paraId="529D746E" w14:textId="77777777" w:rsidR="00125F29" w:rsidRDefault="00125F29" w:rsidP="00125F29">
      <w:pPr>
        <w:spacing w:after="0" w:line="360" w:lineRule="auto"/>
        <w:ind w:firstLine="709"/>
        <w:jc w:val="both"/>
      </w:pPr>
      <w:r>
        <w:rPr>
          <w:rFonts w:ascii="Times New Roman" w:eastAsia="Times New Roman" w:hAnsi="Times New Roman" w:cs="Times New Roman"/>
          <w:sz w:val="28"/>
          <w:szCs w:val="28"/>
          <w:lang w:val="uk-UA" w:eastAsia="ru-RU"/>
        </w:rPr>
        <w:t>Протягом останнього часу проблематика психологічних ресурсів посідає важливе місце у актуальних питаннях психологічних наук. У вітчизняній та зарубіжній літератури представлений теоретичний і практичний аналіз даної теми.</w:t>
      </w:r>
      <w:r>
        <w:t xml:space="preserve"> </w:t>
      </w:r>
    </w:p>
    <w:p w14:paraId="7D8879CC"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Психологічні ресурси - це внутрішні і зовнішні змінні складові, що сприяють психологічній стійкості в </w:t>
      </w:r>
      <w:proofErr w:type="spellStart"/>
      <w:r>
        <w:rPr>
          <w:rFonts w:ascii="Times New Roman" w:eastAsia="Times New Roman" w:hAnsi="Times New Roman" w:cs="Times New Roman"/>
          <w:sz w:val="28"/>
          <w:szCs w:val="28"/>
          <w:lang w:val="uk-UA" w:eastAsia="ru-RU"/>
        </w:rPr>
        <w:t>стресогенних</w:t>
      </w:r>
      <w:proofErr w:type="spellEnd"/>
      <w:r>
        <w:rPr>
          <w:rFonts w:ascii="Times New Roman" w:eastAsia="Times New Roman" w:hAnsi="Times New Roman" w:cs="Times New Roman"/>
          <w:sz w:val="28"/>
          <w:szCs w:val="28"/>
          <w:lang w:val="uk-UA" w:eastAsia="ru-RU"/>
        </w:rPr>
        <w:t xml:space="preserve"> ситуаціях; це емоційні, мотиваційно-вольові, когнітивні і поведінкові конструкти, які людина актуалізує для адаптації до </w:t>
      </w:r>
      <w:proofErr w:type="spellStart"/>
      <w:r>
        <w:rPr>
          <w:rFonts w:ascii="Times New Roman" w:eastAsia="Times New Roman" w:hAnsi="Times New Roman" w:cs="Times New Roman"/>
          <w:sz w:val="28"/>
          <w:szCs w:val="28"/>
          <w:lang w:val="uk-UA" w:eastAsia="ru-RU"/>
        </w:rPr>
        <w:t>стресогенів</w:t>
      </w:r>
      <w:proofErr w:type="spellEnd"/>
      <w:r>
        <w:rPr>
          <w:rFonts w:ascii="Times New Roman" w:eastAsia="Times New Roman" w:hAnsi="Times New Roman" w:cs="Times New Roman"/>
          <w:sz w:val="28"/>
          <w:szCs w:val="28"/>
          <w:lang w:val="uk-UA" w:eastAsia="ru-RU"/>
        </w:rPr>
        <w:t xml:space="preserve"> або життєвих ситуацій [13].</w:t>
      </w:r>
    </w:p>
    <w:p w14:paraId="77B57F24"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Серед українських дослідників, які займались дослідженням проблеми ресурсів Т. Василенко, І. Ващенко, О. </w:t>
      </w:r>
      <w:proofErr w:type="spellStart"/>
      <w:r>
        <w:rPr>
          <w:rFonts w:ascii="Times New Roman" w:eastAsia="Times New Roman" w:hAnsi="Times New Roman" w:cs="Times New Roman"/>
          <w:sz w:val="28"/>
          <w:szCs w:val="28"/>
          <w:lang w:val="uk-UA" w:eastAsia="ru-RU"/>
        </w:rPr>
        <w:t>Штепа</w:t>
      </w:r>
      <w:proofErr w:type="spellEnd"/>
      <w:r>
        <w:rPr>
          <w:rFonts w:ascii="Times New Roman" w:eastAsia="Times New Roman" w:hAnsi="Times New Roman" w:cs="Times New Roman"/>
          <w:sz w:val="28"/>
          <w:szCs w:val="28"/>
          <w:lang w:val="uk-UA" w:eastAsia="ru-RU"/>
        </w:rPr>
        <w:t xml:space="preserve">, О. Кузнецова, І. Савченко та інші </w:t>
      </w:r>
      <w:r>
        <w:rPr>
          <w:rFonts w:ascii="Times New Roman" w:eastAsia="Times New Roman" w:hAnsi="Times New Roman" w:cs="Times New Roman"/>
          <w:sz w:val="28"/>
          <w:szCs w:val="28"/>
          <w:lang w:val="uk-UA" w:eastAsia="ru-RU"/>
        </w:rPr>
        <w:lastRenderedPageBreak/>
        <w:t xml:space="preserve">[3,6,26]. Із зарубіжних дослідників цю проблему досліджували </w:t>
      </w:r>
      <w:proofErr w:type="spellStart"/>
      <w:r>
        <w:rPr>
          <w:rFonts w:ascii="Times New Roman" w:eastAsia="Times New Roman" w:hAnsi="Times New Roman" w:cs="Times New Roman"/>
          <w:sz w:val="28"/>
          <w:szCs w:val="28"/>
          <w:lang w:val="uk-UA" w:eastAsia="ru-RU"/>
        </w:rPr>
        <w:t>Rotter</w:t>
      </w:r>
      <w:proofErr w:type="spellEnd"/>
      <w:r>
        <w:rPr>
          <w:rFonts w:ascii="Times New Roman" w:eastAsia="Times New Roman" w:hAnsi="Times New Roman" w:cs="Times New Roman"/>
          <w:sz w:val="28"/>
          <w:szCs w:val="28"/>
          <w:lang w:val="uk-UA" w:eastAsia="ru-RU"/>
        </w:rPr>
        <w:t xml:space="preserve"> J.В. </w:t>
      </w:r>
      <w:proofErr w:type="spellStart"/>
      <w:r>
        <w:rPr>
          <w:rFonts w:ascii="Times New Roman" w:eastAsia="Times New Roman" w:hAnsi="Times New Roman" w:cs="Times New Roman"/>
          <w:sz w:val="28"/>
          <w:szCs w:val="28"/>
          <w:lang w:val="uk-UA" w:eastAsia="ru-RU"/>
        </w:rPr>
        <w:t>Hobfoll</w:t>
      </w:r>
      <w:proofErr w:type="spellEnd"/>
      <w:r>
        <w:rPr>
          <w:rFonts w:ascii="Times New Roman" w:eastAsia="Times New Roman" w:hAnsi="Times New Roman" w:cs="Times New Roman"/>
          <w:sz w:val="28"/>
          <w:szCs w:val="28"/>
          <w:lang w:val="uk-UA" w:eastAsia="ru-RU"/>
        </w:rPr>
        <w:t xml:space="preserve"> S.E., </w:t>
      </w:r>
      <w:proofErr w:type="spellStart"/>
      <w:r>
        <w:rPr>
          <w:rFonts w:ascii="Times New Roman" w:eastAsia="Times New Roman" w:hAnsi="Times New Roman" w:cs="Times New Roman"/>
          <w:sz w:val="28"/>
          <w:szCs w:val="28"/>
          <w:lang w:val="uk-UA" w:eastAsia="ru-RU"/>
        </w:rPr>
        <w:t>Lilly</w:t>
      </w:r>
      <w:proofErr w:type="spellEnd"/>
      <w:r>
        <w:rPr>
          <w:rFonts w:ascii="Times New Roman" w:eastAsia="Times New Roman" w:hAnsi="Times New Roman" w:cs="Times New Roman"/>
          <w:sz w:val="28"/>
          <w:szCs w:val="28"/>
          <w:lang w:val="uk-UA" w:eastAsia="ru-RU"/>
        </w:rPr>
        <w:t xml:space="preserve"> R.S.</w:t>
      </w:r>
    </w:p>
    <w:p w14:paraId="08DB87FC"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Проблему ресурсів у зарубіжній психології розглядали згідно з вихідними концептуальними теоріями науковців. Для прикладу, теорія гуманістичного психоаналізу Е. </w:t>
      </w:r>
      <w:proofErr w:type="spellStart"/>
      <w:r>
        <w:rPr>
          <w:rFonts w:ascii="Times New Roman" w:eastAsia="Times New Roman" w:hAnsi="Times New Roman" w:cs="Times New Roman"/>
          <w:sz w:val="28"/>
          <w:szCs w:val="28"/>
          <w:lang w:val="uk-UA" w:eastAsia="ru-RU"/>
        </w:rPr>
        <w:t>Фромма</w:t>
      </w:r>
      <w:proofErr w:type="spellEnd"/>
      <w:r>
        <w:rPr>
          <w:rFonts w:ascii="Times New Roman" w:eastAsia="Times New Roman" w:hAnsi="Times New Roman" w:cs="Times New Roman"/>
          <w:sz w:val="28"/>
          <w:szCs w:val="28"/>
          <w:lang w:val="uk-UA" w:eastAsia="ru-RU"/>
        </w:rPr>
        <w:t xml:space="preserve"> розглядає психологічний ресурс у якості особистісного прагнення до вершини існування та переживання складних життєвих ситуацій. Автор вказує, що психологічний ресурс складається із трьох фундаментальних особистісних цінностей: надії, яка допомагає визначити перспективи саморозвитку і життєве зростання; віри – допомагає усвідомити, що існує багато можливостей і необхідність завчасно дані можливості встановлювати і використовувати; душевної сили (мужності) – можливості вистояти всім викликам, які можуть загрожувати цим цінностям [33</w:t>
      </w:r>
      <w:r>
        <w:rPr>
          <w:rFonts w:ascii="Times New Roman" w:eastAsia="Times New Roman" w:hAnsi="Times New Roman" w:cs="Times New Roman"/>
          <w:sz w:val="28"/>
          <w:szCs w:val="28"/>
          <w:shd w:val="clear" w:color="auto" w:fill="FFFFFF"/>
          <w:lang w:val="uk-UA" w:eastAsia="ru-RU"/>
        </w:rPr>
        <w:t>].</w:t>
      </w:r>
    </w:p>
    <w:p w14:paraId="68FC846B"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Гуманістична концепція К. Роджерса подає ресурси у вигляді складної структури самореалізації особистості та невід’ємної складової частини механізму узгодженості реального і ідеального «Я»; прийняття себе та інших методом отримання людиною конгруентності між зовнішнім та внутрішнім [33].</w:t>
      </w:r>
    </w:p>
    <w:p w14:paraId="3A70EDB7"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 </w:t>
      </w:r>
      <w:proofErr w:type="spellStart"/>
      <w:r>
        <w:rPr>
          <w:rFonts w:ascii="Times New Roman" w:eastAsia="Times New Roman" w:hAnsi="Times New Roman" w:cs="Times New Roman"/>
          <w:sz w:val="28"/>
          <w:szCs w:val="28"/>
          <w:lang w:val="uk-UA" w:eastAsia="ru-RU"/>
        </w:rPr>
        <w:t>Штепа</w:t>
      </w:r>
      <w:proofErr w:type="spellEnd"/>
      <w:r>
        <w:rPr>
          <w:rFonts w:ascii="Times New Roman" w:eastAsia="Times New Roman" w:hAnsi="Times New Roman" w:cs="Times New Roman"/>
          <w:sz w:val="28"/>
          <w:szCs w:val="28"/>
          <w:lang w:val="uk-UA" w:eastAsia="ru-RU"/>
        </w:rPr>
        <w:t xml:space="preserve"> вважає, що вміння реалізовувати себе в професійній сфері (здатність використовувати свої здібності та знання на благо суспільства) відноситься до психологічних ресурсів особистості [26]. </w:t>
      </w:r>
    </w:p>
    <w:p w14:paraId="195C4E17"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Із визначення поняття «психологічного ресурсу» слідує, що це поняття має широку семантичну представленість разом з подібними категоріями, такими як «особистісні ресурси», «життєвий досвід», «</w:t>
      </w:r>
      <w:proofErr w:type="spellStart"/>
      <w:r>
        <w:rPr>
          <w:rFonts w:ascii="Times New Roman" w:eastAsia="Times New Roman" w:hAnsi="Times New Roman" w:cs="Times New Roman"/>
          <w:sz w:val="28"/>
          <w:szCs w:val="28"/>
          <w:lang w:val="uk-UA" w:eastAsia="ru-RU"/>
        </w:rPr>
        <w:t>копінг</w:t>
      </w:r>
      <w:proofErr w:type="spellEnd"/>
      <w:r>
        <w:rPr>
          <w:rFonts w:ascii="Times New Roman" w:eastAsia="Times New Roman" w:hAnsi="Times New Roman" w:cs="Times New Roman"/>
          <w:sz w:val="28"/>
          <w:szCs w:val="28"/>
          <w:lang w:val="uk-UA" w:eastAsia="ru-RU"/>
        </w:rPr>
        <w:t>» «внутрішні ресурси», «психологічні резерви», і т. д.</w:t>
      </w:r>
    </w:p>
    <w:p w14:paraId="052C7C36"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Зрозуміло, що даний ряд визначень цих термінів можна було б продовжувати, але головною тенденцією у їхньому визначенні є те, що їх розуміють як феномену, який має багаторівневу систему психологічних засобів для життєвого функціонування людей. </w:t>
      </w:r>
    </w:p>
    <w:p w14:paraId="16A5CB68"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Поняття ресурси (з </w:t>
      </w:r>
      <w:proofErr w:type="spellStart"/>
      <w:r>
        <w:rPr>
          <w:rFonts w:ascii="Times New Roman" w:eastAsia="Times New Roman" w:hAnsi="Times New Roman" w:cs="Times New Roman"/>
          <w:sz w:val="28"/>
          <w:szCs w:val="28"/>
          <w:lang w:val="uk-UA" w:eastAsia="ru-RU"/>
        </w:rPr>
        <w:t>фр</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ressource</w:t>
      </w:r>
      <w:proofErr w:type="spellEnd"/>
      <w:r>
        <w:rPr>
          <w:rFonts w:ascii="Times New Roman" w:eastAsia="Times New Roman" w:hAnsi="Times New Roman" w:cs="Times New Roman"/>
          <w:sz w:val="28"/>
          <w:szCs w:val="28"/>
          <w:lang w:val="uk-UA" w:eastAsia="ru-RU"/>
        </w:rPr>
        <w:t xml:space="preserve"> – допоміжні засоби) об’єднує ті засоби, що можна задіяти людина, щоб ефективно існувати та підтримувати якість життя [13]. Ресурси поділяються на внутрішні та зовнішні, психологічні та </w:t>
      </w:r>
      <w:proofErr w:type="spellStart"/>
      <w:r>
        <w:rPr>
          <w:rFonts w:ascii="Times New Roman" w:eastAsia="Times New Roman" w:hAnsi="Times New Roman" w:cs="Times New Roman"/>
          <w:sz w:val="28"/>
          <w:szCs w:val="28"/>
          <w:lang w:val="uk-UA" w:eastAsia="ru-RU"/>
        </w:rPr>
        <w:t>середовищні</w:t>
      </w:r>
      <w:proofErr w:type="spellEnd"/>
      <w:r>
        <w:rPr>
          <w:rFonts w:ascii="Times New Roman" w:eastAsia="Times New Roman" w:hAnsi="Times New Roman" w:cs="Times New Roman"/>
          <w:sz w:val="28"/>
          <w:szCs w:val="28"/>
          <w:lang w:val="uk-UA" w:eastAsia="ru-RU"/>
        </w:rPr>
        <w:t xml:space="preserve"> (див. рис.1.1)</w:t>
      </w:r>
    </w:p>
    <w:p w14:paraId="71791990" w14:textId="77777777" w:rsidR="00125F29" w:rsidRDefault="00125F29" w:rsidP="00125F29">
      <w:pPr>
        <w:spacing w:after="0" w:line="360" w:lineRule="auto"/>
        <w:ind w:firstLine="11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Pr>
          <w:rFonts w:ascii="Times New Roman" w:eastAsia="Times New Roman" w:hAnsi="Times New Roman" w:cs="Times New Roman"/>
          <w:noProof/>
          <w:sz w:val="28"/>
          <w:szCs w:val="28"/>
          <w:lang w:eastAsia="ru-RU"/>
        </w:rPr>
        <w:drawing>
          <wp:inline distT="0" distB="0" distL="0" distR="0" wp14:anchorId="1A6AF861" wp14:editId="14C7614E">
            <wp:extent cx="4754880" cy="3274060"/>
            <wp:effectExtent l="0" t="0" r="0" b="0"/>
            <wp:docPr id="1" name="Рисунок 1" descr="https://lh7-us.googleusercontent.com/nXINelUs0QInjxjlQvAEBo2zznKKnGcvFbfKZ7RNAdsDnfUknKbvU3y445xgVACUCHKC3cWuySlRLm_icqtqCh33SLXixVKvpNI8XA0HmsewpWIqeK98z7LFzNzRhfaVGSGBfJjXt5onhDYogql-J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lh7-us.googleusercontent.com/nXINelUs0QInjxjlQvAEBo2zznKKnGcvFbfKZ7RNAdsDnfUknKbvU3y445xgVACUCHKC3cWuySlRLm_icqtqCh33SLXixVKvpNI8XA0HmsewpWIqeK98z7LFzNzRhfaVGSGBfJjXt5onhDYogql-JKU"/>
                    <pic:cNvPicPr>
                      <a:picLocks noChangeAspect="1" noChangeArrowheads="1"/>
                    </pic:cNvPicPr>
                  </pic:nvPicPr>
                  <pic:blipFill>
                    <a:blip r:embed="rId5" cstate="print"/>
                    <a:srcRect l="6892" r="8784"/>
                    <a:stretch>
                      <a:fillRect/>
                    </a:stretch>
                  </pic:blipFill>
                  <pic:spPr>
                    <a:xfrm>
                      <a:off x="0" y="0"/>
                      <a:ext cx="4754880" cy="3274060"/>
                    </a:xfrm>
                    <a:prstGeom prst="rect">
                      <a:avLst/>
                    </a:prstGeom>
                    <a:noFill/>
                    <a:ln>
                      <a:noFill/>
                    </a:ln>
                  </pic:spPr>
                </pic:pic>
              </a:graphicData>
            </a:graphic>
          </wp:inline>
        </w:drawing>
      </w:r>
    </w:p>
    <w:p w14:paraId="4DD69FC6" w14:textId="77777777" w:rsidR="00125F29" w:rsidRDefault="00125F29" w:rsidP="00125F29">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Рис.1.1. Види ресурсів</w:t>
      </w:r>
    </w:p>
    <w:p w14:paraId="3DBC4F83"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p>
    <w:p w14:paraId="7C433398"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Зовнішні ресурси охоплюють соціальний статус та взаємини , а також матеріальні блага, що надають підтримку і допомогу зовнішньому оточенню людини.</w:t>
      </w:r>
    </w:p>
    <w:p w14:paraId="391F5AB6"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Внутрішніми ресурсами називаються психологічні потенціали, особистісні навички та риси, які допомагають вирішувати проблеми людини та досягати цілей зсередини.</w:t>
      </w:r>
    </w:p>
    <w:p w14:paraId="02E7C1C7"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Психологічні ресурси охоплюють здібності та вміння особистості, тоді як </w:t>
      </w:r>
      <w:proofErr w:type="spellStart"/>
      <w:r>
        <w:rPr>
          <w:rFonts w:ascii="Times New Roman" w:eastAsia="Times New Roman" w:hAnsi="Times New Roman" w:cs="Times New Roman"/>
          <w:sz w:val="28"/>
          <w:szCs w:val="28"/>
          <w:lang w:val="uk-UA" w:eastAsia="ru-RU"/>
        </w:rPr>
        <w:t>середовищні</w:t>
      </w:r>
      <w:proofErr w:type="spellEnd"/>
      <w:r>
        <w:rPr>
          <w:rFonts w:ascii="Times New Roman" w:eastAsia="Times New Roman" w:hAnsi="Times New Roman" w:cs="Times New Roman"/>
          <w:sz w:val="28"/>
          <w:szCs w:val="28"/>
          <w:lang w:val="uk-UA" w:eastAsia="ru-RU"/>
        </w:rPr>
        <w:t xml:space="preserve"> ресурси відображають можливість отримати інструментальну, моральну і емоційну підтримку зі сторони соціального середовища </w:t>
      </w:r>
      <w:r>
        <w:rPr>
          <w:rFonts w:ascii="Times New Roman" w:eastAsia="Times New Roman" w:hAnsi="Times New Roman" w:cs="Times New Roman"/>
          <w:sz w:val="28"/>
          <w:szCs w:val="28"/>
          <w:shd w:val="clear" w:color="auto" w:fill="FFFFFF"/>
          <w:lang w:val="uk-UA" w:eastAsia="ru-RU"/>
        </w:rPr>
        <w:t>[4].</w:t>
      </w:r>
    </w:p>
    <w:p w14:paraId="1001919D"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Психологічні ресурси порівняно  з іншими видами – це, в першу чергу, запас психологічних можливостей, які показують цілісну організацію людини у якості суб’єкта саморозвитку та життєтворчої самореалізації. Вони виступають як джерело внутрішньої сили, допомагають подолати складні </w:t>
      </w:r>
      <w:r>
        <w:rPr>
          <w:rFonts w:ascii="Times New Roman" w:eastAsia="Times New Roman" w:hAnsi="Times New Roman" w:cs="Times New Roman"/>
          <w:sz w:val="28"/>
          <w:szCs w:val="28"/>
          <w:lang w:val="uk-UA" w:eastAsia="ru-RU"/>
        </w:rPr>
        <w:lastRenderedPageBreak/>
        <w:t>життєві ситуації, досягати бажань, успішно функціонувати у власному просторі.</w:t>
      </w:r>
    </w:p>
    <w:p w14:paraId="273BEEDC"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Психологічними ресурсами називаються індивідуальні властивості та потенціал, які допомагають людям підтримувати і розвивати активність та забезпечують досягнення психологічного благополуччя [3]. Ресурси, які входять у структуру цілісної самоорганізації,  можуть впливати на сприйняття, оцінку та тлумачення понять в зовнішньому та внутрішньому оточенні.</w:t>
      </w:r>
    </w:p>
    <w:p w14:paraId="41472897"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Психологічні ресурси представляють собою складне і цілісне явище, що постійно змінюється і взаємодіє з різними аспектами життя. Вони виникають у відповідь на життєві потреби, такі як професійна діяльність, взаємодія з оточуючим середовищем, вирішення проблем самореалізації та інші [5]. </w:t>
      </w:r>
    </w:p>
    <w:p w14:paraId="61ED0B4F"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Психологічні ресурси розглядаються як набір внутрішніх цінностей, сформованих у людини, які сприяють задоволенню її потреб, взаємодії з оточуючим світом та розвитку внутрішнього самопочуття. </w:t>
      </w:r>
      <w:r>
        <w:rPr>
          <w:rFonts w:ascii="Times New Roman" w:eastAsia="Times New Roman" w:hAnsi="Times New Roman" w:cs="Times New Roman"/>
          <w:sz w:val="28"/>
          <w:szCs w:val="28"/>
          <w:shd w:val="clear" w:color="auto" w:fill="FFFFFF"/>
          <w:lang w:val="uk-UA" w:eastAsia="ru-RU"/>
        </w:rPr>
        <w:t>На рис.1.2. показано основні функції ресурсів.</w:t>
      </w:r>
    </w:p>
    <w:p w14:paraId="5DD7C976" w14:textId="77777777" w:rsidR="00125F29" w:rsidRDefault="00125F29" w:rsidP="00125F29">
      <w:pPr>
        <w:spacing w:after="0" w:line="360" w:lineRule="auto"/>
        <w:ind w:firstLine="11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Pr>
          <w:rFonts w:ascii="Times New Roman" w:eastAsia="Times New Roman" w:hAnsi="Times New Roman" w:cs="Times New Roman"/>
          <w:noProof/>
          <w:sz w:val="28"/>
          <w:szCs w:val="28"/>
          <w:lang w:eastAsia="ru-RU"/>
        </w:rPr>
        <w:drawing>
          <wp:inline distT="0" distB="0" distL="0" distR="0" wp14:anchorId="3FECAC6D" wp14:editId="759FA930">
            <wp:extent cx="4876800" cy="3274060"/>
            <wp:effectExtent l="0" t="0" r="0" b="0"/>
            <wp:docPr id="2" name="Рисунок 2" descr="https://lh7-us.googleusercontent.com/aPtN2509FfYIjbNZOcRylmdi-VTE2v7PHQYmdKNSFDL7-zaFSB8ZR0afCEs2m_IKx9l1jd2K3-2TbPuEG7vu8JpADonXkG3opqfJQNnh5r8AIrZmxZ4-ZRW6RflpLUPDShQhJaZZZFfIoDslgfynB4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us.googleusercontent.com/aPtN2509FfYIjbNZOcRylmdi-VTE2v7PHQYmdKNSFDL7-zaFSB8ZR0afCEs2m_IKx9l1jd2K3-2TbPuEG7vu8JpADonXkG3opqfJQNnh5r8AIrZmxZ4-ZRW6RflpLUPDShQhJaZZZFfIoDslgfynB4Y"/>
                    <pic:cNvPicPr>
                      <a:picLocks noChangeAspect="1" noChangeArrowheads="1"/>
                    </pic:cNvPicPr>
                  </pic:nvPicPr>
                  <pic:blipFill>
                    <a:blip r:embed="rId6" cstate="print"/>
                    <a:srcRect l="5756" r="6533"/>
                    <a:stretch>
                      <a:fillRect/>
                    </a:stretch>
                  </pic:blipFill>
                  <pic:spPr>
                    <a:xfrm>
                      <a:off x="0" y="0"/>
                      <a:ext cx="4876800" cy="3274060"/>
                    </a:xfrm>
                    <a:prstGeom prst="rect">
                      <a:avLst/>
                    </a:prstGeom>
                    <a:noFill/>
                    <a:ln>
                      <a:noFill/>
                    </a:ln>
                  </pic:spPr>
                </pic:pic>
              </a:graphicData>
            </a:graphic>
          </wp:inline>
        </w:drawing>
      </w:r>
    </w:p>
    <w:p w14:paraId="3A58A60F" w14:textId="77777777" w:rsidR="00125F29" w:rsidRDefault="00125F29" w:rsidP="00125F29">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Рис.1.2. Функції психологічних ресурсів</w:t>
      </w:r>
    </w:p>
    <w:p w14:paraId="75E76064"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p>
    <w:p w14:paraId="4869DF74"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 останнього часу досить часто є дискусійне питання щодо співвідношення понять «ресурси» та «потенціали». </w:t>
      </w:r>
    </w:p>
    <w:p w14:paraId="20AE3A30"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Психологічний потенціал особистості визначається як ступінь розвиненості різних психічних характеристик, які узагальнено можуть бути використані для підвищення продуктивності, розвитку та творчого самовираження [18]. Психологічним потенціалом особистості визначається сукупність внутрішніх можливостей, які людина в змозі перетворити на вирішення різноманітних та актуальних завдань. Це можливості, які стають ресурсами завдяки активній діяльності особистості. </w:t>
      </w:r>
    </w:p>
    <w:p w14:paraId="56FAFD22" w14:textId="77777777" w:rsidR="00125F29" w:rsidRDefault="00125F29" w:rsidP="00125F29">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lang w:val="uk-UA" w:eastAsia="ru-RU"/>
        </w:rPr>
        <w:t xml:space="preserve">Отже, співвідношення понять між </w:t>
      </w:r>
      <w:r>
        <w:rPr>
          <w:rFonts w:ascii="Times New Roman" w:eastAsia="Times New Roman" w:hAnsi="Times New Roman" w:cs="Times New Roman"/>
          <w:sz w:val="28"/>
          <w:szCs w:val="28"/>
          <w:shd w:val="clear" w:color="auto" w:fill="FFFFFF"/>
          <w:lang w:val="uk-UA" w:eastAsia="ru-RU"/>
        </w:rPr>
        <w:t>потенціалом і діяльністю розкривається у вигляді потенційних і актуальних, ідеальних та реальних відношень. </w:t>
      </w:r>
    </w:p>
    <w:p w14:paraId="75CDD5F1" w14:textId="77777777" w:rsidR="00125F29" w:rsidRDefault="00125F29" w:rsidP="00125F29">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У зв’язку з поняттям</w:t>
      </w:r>
      <w:r>
        <w:rPr>
          <w:rFonts w:ascii="Times New Roman" w:eastAsia="Times New Roman" w:hAnsi="Times New Roman" w:cs="Times New Roman"/>
          <w:sz w:val="28"/>
          <w:szCs w:val="28"/>
          <w:shd w:val="clear" w:color="auto" w:fill="FFFFFF"/>
          <w:lang w:eastAsia="ru-RU"/>
        </w:rPr>
        <w:t>и</w:t>
      </w:r>
      <w:r>
        <w:rPr>
          <w:rFonts w:ascii="Times New Roman" w:eastAsia="Times New Roman" w:hAnsi="Times New Roman" w:cs="Times New Roman"/>
          <w:sz w:val="28"/>
          <w:szCs w:val="28"/>
          <w:shd w:val="clear" w:color="auto" w:fill="FFFFFF"/>
          <w:lang w:val="uk-UA" w:eastAsia="ru-RU"/>
        </w:rPr>
        <w:t xml:space="preserve"> ресурсів і потенціалу людини варто з</w:t>
      </w:r>
      <w:r>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val="uk-UA" w:eastAsia="ru-RU"/>
        </w:rPr>
        <w:t>ясувати обставини та причини втрати психологічних ресурсів.</w:t>
      </w:r>
    </w:p>
    <w:p w14:paraId="74958186" w14:textId="77777777" w:rsidR="00125F29" w:rsidRDefault="00125F29" w:rsidP="00125F29">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Емоційний стрес став гострою проблемою виживання</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val="uk-UA" w:eastAsia="ru-RU"/>
        </w:rPr>
        <w:t>для людей, розв’язання якої є завданням державної ваги.</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val="uk-UA" w:eastAsia="ru-RU"/>
        </w:rPr>
        <w:t xml:space="preserve">Психологія здоров’я спирається на комплексний підхід до вивчення людини, в якому акцентується на гармонійному розвитку всіх аспектів її життя. Цей підхід передбачає виявлення та розвиток потенціалу людини, включаючи: </w:t>
      </w:r>
    </w:p>
    <w:p w14:paraId="2696DF00" w14:textId="77777777" w:rsidR="00125F29" w:rsidRDefault="00125F29" w:rsidP="00125F29">
      <w:pPr>
        <w:pStyle w:val="ad"/>
        <w:numPr>
          <w:ilvl w:val="0"/>
          <w:numId w:val="2"/>
        </w:numPr>
        <w:spacing w:after="0" w:line="360" w:lineRule="auto"/>
        <w:ind w:left="0" w:firstLine="709"/>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потенціалу розуму (інтелектуальна сфера здоров’я) - можливість особи розвивати свій інтелект та використовувати його ефективно;</w:t>
      </w:r>
    </w:p>
    <w:p w14:paraId="04F5DD71" w14:textId="77777777" w:rsidR="00125F29" w:rsidRDefault="00125F29" w:rsidP="00125F29">
      <w:pPr>
        <w:pStyle w:val="ad"/>
        <w:numPr>
          <w:ilvl w:val="0"/>
          <w:numId w:val="2"/>
        </w:numPr>
        <w:spacing w:after="0" w:line="360" w:lineRule="auto"/>
        <w:ind w:left="0" w:firstLine="709"/>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 xml:space="preserve">потенціалу волі (аспект особистісного здоров'я) - здатність особистості до самореалізації, вміння формулювати цілі та досягати їх, обираючи відповідні методи; </w:t>
      </w:r>
    </w:p>
    <w:p w14:paraId="673CF4BE" w14:textId="77777777" w:rsidR="00125F29" w:rsidRDefault="00125F29" w:rsidP="00125F29">
      <w:pPr>
        <w:pStyle w:val="ad"/>
        <w:numPr>
          <w:ilvl w:val="0"/>
          <w:numId w:val="2"/>
        </w:numPr>
        <w:spacing w:after="0" w:line="360" w:lineRule="auto"/>
        <w:ind w:left="0" w:firstLine="709"/>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потенціалу почуттів (емоційна компетентність) - здатність особи адекватно виражати свої власні емоції, розуміти та поважати почуття інших;</w:t>
      </w:r>
    </w:p>
    <w:p w14:paraId="2885FBCF" w14:textId="77777777" w:rsidR="00125F29" w:rsidRDefault="00125F29" w:rsidP="00125F29">
      <w:pPr>
        <w:pStyle w:val="ad"/>
        <w:numPr>
          <w:ilvl w:val="0"/>
          <w:numId w:val="2"/>
        </w:numPr>
        <w:spacing w:after="0" w:line="360" w:lineRule="auto"/>
        <w:ind w:left="0" w:firstLine="709"/>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потенціалу тіла (аспект фізичного здоров'я) - можливість розвивати фізичну складову здоров'я та відчувати свою особисту тілесність як невід'ємну частину себе;</w:t>
      </w:r>
    </w:p>
    <w:p w14:paraId="371A056C" w14:textId="77777777" w:rsidR="00125F29" w:rsidRDefault="00125F29" w:rsidP="00125F29">
      <w:pPr>
        <w:pStyle w:val="ad"/>
        <w:numPr>
          <w:ilvl w:val="0"/>
          <w:numId w:val="2"/>
        </w:numPr>
        <w:spacing w:after="0" w:line="360" w:lineRule="auto"/>
        <w:ind w:left="0" w:firstLine="709"/>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 xml:space="preserve">суспільний потенціал (аспект соціального здоров’я) – людська здатність до ефективної адаптації до соціальних умов, старання неперервно </w:t>
      </w:r>
      <w:r>
        <w:rPr>
          <w:rFonts w:ascii="Times New Roman" w:eastAsia="Times New Roman" w:hAnsi="Times New Roman" w:cs="Times New Roman"/>
          <w:sz w:val="28"/>
          <w:szCs w:val="28"/>
          <w:shd w:val="clear" w:color="auto" w:fill="FFFFFF"/>
          <w:lang w:val="uk-UA" w:eastAsia="ru-RU"/>
        </w:rPr>
        <w:lastRenderedPageBreak/>
        <w:t xml:space="preserve">покращувати комунікативні навички та формувати почуття співпраці та спільності з іншими людьми.; </w:t>
      </w:r>
    </w:p>
    <w:p w14:paraId="7C4ED62C" w14:textId="77777777" w:rsidR="00125F29" w:rsidRDefault="00125F29" w:rsidP="00125F29">
      <w:pPr>
        <w:pStyle w:val="ad"/>
        <w:numPr>
          <w:ilvl w:val="0"/>
          <w:numId w:val="2"/>
        </w:numPr>
        <w:spacing w:after="0" w:line="360" w:lineRule="auto"/>
        <w:ind w:left="0" w:firstLine="709"/>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 xml:space="preserve">креативний потенціал (аспект творчого здоров’я) – це здатність людини до активності, вміння творчо виражати себе за межами встановлених норм та обмежень знань; </w:t>
      </w:r>
    </w:p>
    <w:p w14:paraId="777B634C" w14:textId="77777777" w:rsidR="00125F29" w:rsidRDefault="00125F29" w:rsidP="00125F29">
      <w:pPr>
        <w:pStyle w:val="ad"/>
        <w:numPr>
          <w:ilvl w:val="0"/>
          <w:numId w:val="2"/>
        </w:numPr>
        <w:spacing w:after="0" w:line="360" w:lineRule="auto"/>
        <w:ind w:left="0" w:firstLine="709"/>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духовний потенціал (аспект духовного здоров’я) – можливість розширення духовних аспектів особистості людини. [9].</w:t>
      </w:r>
    </w:p>
    <w:p w14:paraId="539D4AA0"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 М. Шевченко (2018), спираючись на концепцію І. В. </w:t>
      </w:r>
      <w:proofErr w:type="spellStart"/>
      <w:r>
        <w:rPr>
          <w:rFonts w:ascii="Times New Roman" w:eastAsia="Times New Roman" w:hAnsi="Times New Roman" w:cs="Times New Roman"/>
          <w:sz w:val="28"/>
          <w:szCs w:val="28"/>
          <w:lang w:val="uk-UA" w:eastAsia="ru-RU"/>
        </w:rPr>
        <w:t>Дубровіної</w:t>
      </w:r>
      <w:proofErr w:type="spellEnd"/>
      <w:r>
        <w:rPr>
          <w:rFonts w:ascii="Times New Roman" w:eastAsia="Times New Roman" w:hAnsi="Times New Roman" w:cs="Times New Roman"/>
          <w:sz w:val="28"/>
          <w:szCs w:val="28"/>
          <w:lang w:val="uk-UA" w:eastAsia="ru-RU"/>
        </w:rPr>
        <w:t xml:space="preserve">, визначає психологічне здоров’я як гармонійний стан особистості, який включає усвідомлення себе, своїх можливостей та обмежень, розвинену рефлексію та здатність управляти емоціями і стресом. Л. М. </w:t>
      </w:r>
      <w:proofErr w:type="spellStart"/>
      <w:r>
        <w:rPr>
          <w:rFonts w:ascii="Times New Roman" w:eastAsia="Times New Roman" w:hAnsi="Times New Roman" w:cs="Times New Roman"/>
          <w:sz w:val="28"/>
          <w:szCs w:val="28"/>
          <w:lang w:val="uk-UA" w:eastAsia="ru-RU"/>
        </w:rPr>
        <w:t>Карамушка</w:t>
      </w:r>
      <w:proofErr w:type="spellEnd"/>
      <w:r>
        <w:rPr>
          <w:rFonts w:ascii="Times New Roman" w:eastAsia="Times New Roman" w:hAnsi="Times New Roman" w:cs="Times New Roman"/>
          <w:sz w:val="28"/>
          <w:szCs w:val="28"/>
          <w:lang w:val="uk-UA" w:eastAsia="ru-RU"/>
        </w:rPr>
        <w:t xml:space="preserve"> та Т. М. Дзюба (2019) вказують, що критерії психологічного здоров’я включають </w:t>
      </w:r>
      <w:proofErr w:type="spellStart"/>
      <w:r>
        <w:rPr>
          <w:rFonts w:ascii="Times New Roman" w:eastAsia="Times New Roman" w:hAnsi="Times New Roman" w:cs="Times New Roman"/>
          <w:sz w:val="28"/>
          <w:szCs w:val="28"/>
          <w:lang w:val="uk-UA" w:eastAsia="ru-RU"/>
        </w:rPr>
        <w:t>рефлексивність</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стресостійкість</w:t>
      </w:r>
      <w:proofErr w:type="spellEnd"/>
      <w:r>
        <w:rPr>
          <w:rFonts w:ascii="Times New Roman" w:eastAsia="Times New Roman" w:hAnsi="Times New Roman" w:cs="Times New Roman"/>
          <w:sz w:val="28"/>
          <w:szCs w:val="28"/>
          <w:lang w:val="uk-UA" w:eastAsia="ru-RU"/>
        </w:rPr>
        <w:t>, здатність до саморегуляції емоцій, а також наявність системи цінностей, яка надає сенс діяльності та сприяє розвитку в різні вікові періоди [14].</w:t>
      </w:r>
    </w:p>
    <w:p w14:paraId="5444CB3E"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концепції С. </w:t>
      </w:r>
      <w:proofErr w:type="spellStart"/>
      <w:r>
        <w:rPr>
          <w:rFonts w:ascii="Times New Roman" w:eastAsia="Times New Roman" w:hAnsi="Times New Roman" w:cs="Times New Roman"/>
          <w:sz w:val="28"/>
          <w:szCs w:val="28"/>
          <w:lang w:val="uk-UA" w:eastAsia="ru-RU"/>
        </w:rPr>
        <w:t>Хобфолла</w:t>
      </w:r>
      <w:proofErr w:type="spellEnd"/>
      <w:r>
        <w:rPr>
          <w:rFonts w:ascii="Times New Roman" w:eastAsia="Times New Roman" w:hAnsi="Times New Roman" w:cs="Times New Roman"/>
          <w:sz w:val="28"/>
          <w:szCs w:val="28"/>
          <w:lang w:val="uk-UA" w:eastAsia="ru-RU"/>
        </w:rPr>
        <w:t xml:space="preserve"> одним із елементів ресурсної системи людини є особистісні ресурси. Необхідно додати, що досить часто психологічні та особистісні ресурси використовують як взаємозамінні поняття. Особистісні ресурси розуміють</w:t>
      </w:r>
      <w:r>
        <w:rPr>
          <w:rFonts w:ascii="Times New Roman" w:eastAsia="Times New Roman" w:hAnsi="Times New Roman" w:cs="Times New Roman"/>
          <w:sz w:val="28"/>
          <w:szCs w:val="28"/>
          <w:shd w:val="clear" w:color="auto" w:fill="FFFFFF"/>
          <w:lang w:val="uk-UA" w:eastAsia="ru-RU"/>
        </w:rPr>
        <w:t xml:space="preserve"> як </w:t>
      </w:r>
      <w:r>
        <w:rPr>
          <w:rFonts w:ascii="Times New Roman" w:eastAsia="Times New Roman" w:hAnsi="Times New Roman" w:cs="Times New Roman"/>
          <w:sz w:val="28"/>
          <w:szCs w:val="28"/>
          <w:lang w:val="uk-UA" w:eastAsia="ru-RU"/>
        </w:rPr>
        <w:t>складні, індивідуально-психологічні структури, які допомагають підвищити психологічне здоров'я та визначають більш успішне виконання діяльності та високий рівень особистого благополуччя [31,32].</w:t>
      </w:r>
    </w:p>
    <w:p w14:paraId="6E35F1AC"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Особистісні ресурси - це комплексні психологічні характеристики, що сприяють ефективному виконанню завдань та забезпечують високий рівень особистого задоволення [32].</w:t>
      </w:r>
    </w:p>
    <w:p w14:paraId="26853FC2"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 таким ресурсам у психологічній науці надається досить широка система близьких за семантичним значенням, але не однакових понять життєстійкості (С. </w:t>
      </w:r>
      <w:proofErr w:type="spellStart"/>
      <w:r>
        <w:rPr>
          <w:rFonts w:ascii="Times New Roman" w:eastAsia="Times New Roman" w:hAnsi="Times New Roman" w:cs="Times New Roman"/>
          <w:sz w:val="28"/>
          <w:szCs w:val="28"/>
          <w:lang w:val="uk-UA" w:eastAsia="ru-RU"/>
        </w:rPr>
        <w:t>Мадді</w:t>
      </w:r>
      <w:proofErr w:type="spellEnd"/>
      <w:r>
        <w:rPr>
          <w:rFonts w:ascii="Times New Roman" w:eastAsia="Times New Roman" w:hAnsi="Times New Roman" w:cs="Times New Roman"/>
          <w:sz w:val="28"/>
          <w:szCs w:val="28"/>
          <w:lang w:val="uk-UA" w:eastAsia="ru-RU"/>
        </w:rPr>
        <w:t xml:space="preserve">), локус контролю (Д. </w:t>
      </w:r>
      <w:proofErr w:type="spellStart"/>
      <w:r>
        <w:rPr>
          <w:rFonts w:ascii="Times New Roman" w:eastAsia="Times New Roman" w:hAnsi="Times New Roman" w:cs="Times New Roman"/>
          <w:sz w:val="28"/>
          <w:szCs w:val="28"/>
          <w:lang w:val="uk-UA" w:eastAsia="ru-RU"/>
        </w:rPr>
        <w:t>Роттер</w:t>
      </w:r>
      <w:proofErr w:type="spellEnd"/>
      <w:r>
        <w:rPr>
          <w:rFonts w:ascii="Times New Roman" w:eastAsia="Times New Roman" w:hAnsi="Times New Roman" w:cs="Times New Roman"/>
          <w:sz w:val="28"/>
          <w:szCs w:val="28"/>
          <w:lang w:val="uk-UA" w:eastAsia="ru-RU"/>
        </w:rPr>
        <w:t xml:space="preserve">), оптимізму (М. </w:t>
      </w:r>
      <w:proofErr w:type="spellStart"/>
      <w:r>
        <w:rPr>
          <w:rFonts w:ascii="Times New Roman" w:eastAsia="Times New Roman" w:hAnsi="Times New Roman" w:cs="Times New Roman"/>
          <w:sz w:val="28"/>
          <w:szCs w:val="28"/>
          <w:lang w:val="uk-UA" w:eastAsia="ru-RU"/>
        </w:rPr>
        <w:t>Селігман</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самоефективності</w:t>
      </w:r>
      <w:proofErr w:type="spellEnd"/>
      <w:r>
        <w:rPr>
          <w:rFonts w:ascii="Times New Roman" w:eastAsia="Times New Roman" w:hAnsi="Times New Roman" w:cs="Times New Roman"/>
          <w:sz w:val="28"/>
          <w:szCs w:val="28"/>
          <w:lang w:val="uk-UA" w:eastAsia="ru-RU"/>
        </w:rPr>
        <w:t xml:space="preserve"> та </w:t>
      </w:r>
      <w:proofErr w:type="spellStart"/>
      <w:r>
        <w:rPr>
          <w:rFonts w:ascii="Times New Roman" w:eastAsia="Times New Roman" w:hAnsi="Times New Roman" w:cs="Times New Roman"/>
          <w:sz w:val="28"/>
          <w:szCs w:val="28"/>
          <w:lang w:val="uk-UA" w:eastAsia="ru-RU"/>
        </w:rPr>
        <w:t>ін</w:t>
      </w:r>
      <w:proofErr w:type="spellEnd"/>
      <w:r>
        <w:rPr>
          <w:rFonts w:ascii="Times New Roman" w:eastAsia="Times New Roman" w:hAnsi="Times New Roman" w:cs="Times New Roman"/>
          <w:sz w:val="28"/>
          <w:szCs w:val="28"/>
          <w:lang w:val="uk-UA" w:eastAsia="ru-RU"/>
        </w:rPr>
        <w:t xml:space="preserve"> [33,34] </w:t>
      </w:r>
    </w:p>
    <w:p w14:paraId="60EBBB15"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Замість того, щоб розглядати психологічний ресурс як окремі якості, він розглядається як комплексна система, яка включає в себе різноманітні аспекти </w:t>
      </w:r>
      <w:r>
        <w:rPr>
          <w:rFonts w:ascii="Times New Roman" w:eastAsia="Times New Roman" w:hAnsi="Times New Roman" w:cs="Times New Roman"/>
          <w:sz w:val="28"/>
          <w:szCs w:val="28"/>
          <w:lang w:val="uk-UA" w:eastAsia="ru-RU"/>
        </w:rPr>
        <w:lastRenderedPageBreak/>
        <w:t xml:space="preserve">від структурно-змістових і ієрархічних характеристик до динамічних проявів. Ця система охоплює все від основних психічних процесів до стійких рис особистості, таких як цінності та індивідуальні смисли, які можуть бути використані для досягнення оптимального існування. </w:t>
      </w:r>
    </w:p>
    <w:p w14:paraId="4E750B04"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Поняття психологічного ресурсу тісно пов'язане з поняттям особистого або життєвого досвіду. Життєвим досвідом називається зафіксовані під час життєдіяльності індивіда, накопичені ресурси, досягнення та інші здобутки, які сприяють вирішенню проблем у діяльності та соціалізації. </w:t>
      </w:r>
    </w:p>
    <w:p w14:paraId="7B3471FD"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Психологічні ресурси, як актуальні можливості досвіду, допомагають регулювати сприйняття та розуміння, визначити інтерпретацію світу і дії суб’єктів у ньому [3]. Вони висту</w:t>
      </w:r>
      <w:r>
        <w:rPr>
          <w:rFonts w:ascii="Times New Roman" w:eastAsia="Times New Roman" w:hAnsi="Times New Roman" w:cs="Times New Roman"/>
          <w:sz w:val="28"/>
          <w:szCs w:val="28"/>
          <w:shd w:val="clear" w:color="auto" w:fill="FFFFFF"/>
          <w:lang w:val="uk-UA" w:eastAsia="ru-RU"/>
        </w:rPr>
        <w:t>пають як інтегративний показник рівня розвитку суб’єктивного досвіду; як узагальнене та концентроване поєднання психологічних систем, як центральне місце в різних видах і формах людської активності, для того, щоб забезпечити її ефективність. </w:t>
      </w:r>
    </w:p>
    <w:p w14:paraId="2605F970"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Ресурси завжди є автентичні, мають унікальний характер. Вони проявляються в формі, що характерна для даної особи, відображаючи її психологічні особливості, цінності та власні властивості. </w:t>
      </w:r>
    </w:p>
    <w:p w14:paraId="4E3F0159"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Соціально-опосередкований характер психологічних ресурсів особистості полягає у вигляді сформованих життєвих цінностей, які створюють реальний потенціал для того, щоб подолати несприятливі життєві обставини. </w:t>
      </w:r>
    </w:p>
    <w:p w14:paraId="62238DFE"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Аналіз феномену психологічних ресурсів у психології праці також заслуговує на увагу. Зокрема, вказано, що ресурси виступають одним із ключових елементів діяльності, одночасно і як її детермінанта (до </w:t>
      </w:r>
      <w:proofErr w:type="spellStart"/>
      <w:r>
        <w:rPr>
          <w:rFonts w:ascii="Times New Roman" w:eastAsia="Times New Roman" w:hAnsi="Times New Roman" w:cs="Times New Roman"/>
          <w:sz w:val="28"/>
          <w:szCs w:val="28"/>
          <w:lang w:val="uk-UA" w:eastAsia="ru-RU"/>
        </w:rPr>
        <w:t>приклада</w:t>
      </w:r>
      <w:proofErr w:type="spellEnd"/>
      <w:r>
        <w:rPr>
          <w:rFonts w:ascii="Times New Roman" w:eastAsia="Times New Roman" w:hAnsi="Times New Roman" w:cs="Times New Roman"/>
          <w:sz w:val="28"/>
          <w:szCs w:val="28"/>
          <w:lang w:val="uk-UA" w:eastAsia="ru-RU"/>
        </w:rPr>
        <w:t>, мотиваційні ресурси), і як духовний продукт. Спираючись на психологічні ресурси, людина вирішує актуальні питання, досягає цілей, що робить життя продуктивним, а людину успішною [2]. </w:t>
      </w:r>
    </w:p>
    <w:p w14:paraId="090B413D"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працях О. Кузнецова, О. </w:t>
      </w:r>
      <w:proofErr w:type="spellStart"/>
      <w:r>
        <w:rPr>
          <w:rFonts w:ascii="Times New Roman" w:eastAsia="Times New Roman" w:hAnsi="Times New Roman" w:cs="Times New Roman"/>
          <w:sz w:val="28"/>
          <w:szCs w:val="28"/>
          <w:lang w:val="uk-UA" w:eastAsia="ru-RU"/>
        </w:rPr>
        <w:t>Платковської</w:t>
      </w:r>
      <w:proofErr w:type="spellEnd"/>
      <w:r>
        <w:rPr>
          <w:rFonts w:ascii="Times New Roman" w:eastAsia="Times New Roman" w:hAnsi="Times New Roman" w:cs="Times New Roman"/>
          <w:sz w:val="28"/>
          <w:szCs w:val="28"/>
          <w:lang w:val="uk-UA" w:eastAsia="ru-RU"/>
        </w:rPr>
        <w:t xml:space="preserve"> психологічний ресурс розглядається</w:t>
      </w:r>
      <w:r>
        <w:rPr>
          <w:rFonts w:ascii="Times New Roman" w:eastAsia="Times New Roman" w:hAnsi="Times New Roman" w:cs="Times New Roman"/>
          <w:sz w:val="28"/>
          <w:szCs w:val="28"/>
          <w:shd w:val="clear" w:color="auto" w:fill="FFFFFF"/>
          <w:lang w:val="uk-UA" w:eastAsia="ru-RU"/>
        </w:rPr>
        <w:t xml:space="preserve"> як внутрішні і зовнішні зміни,</w:t>
      </w:r>
      <w:r>
        <w:rPr>
          <w:rFonts w:ascii="Times New Roman" w:eastAsia="Times New Roman" w:hAnsi="Times New Roman" w:cs="Times New Roman"/>
          <w:sz w:val="28"/>
          <w:szCs w:val="28"/>
          <w:lang w:val="uk-UA" w:eastAsia="ru-RU"/>
        </w:rPr>
        <w:t xml:space="preserve"> які допомагають підвищити психологічну стійкість у стресових ситуаціях; емоційних, мотиваційно-</w:t>
      </w:r>
      <w:r>
        <w:rPr>
          <w:rFonts w:ascii="Times New Roman" w:eastAsia="Times New Roman" w:hAnsi="Times New Roman" w:cs="Times New Roman"/>
          <w:sz w:val="28"/>
          <w:szCs w:val="28"/>
          <w:lang w:val="uk-UA" w:eastAsia="ru-RU"/>
        </w:rPr>
        <w:lastRenderedPageBreak/>
        <w:t xml:space="preserve">вольових, когнітивних та поведінкових конструктів, які людина актуалізує для адаптації до </w:t>
      </w:r>
      <w:proofErr w:type="spellStart"/>
      <w:r>
        <w:rPr>
          <w:rFonts w:ascii="Times New Roman" w:eastAsia="Times New Roman" w:hAnsi="Times New Roman" w:cs="Times New Roman"/>
          <w:sz w:val="28"/>
          <w:szCs w:val="28"/>
          <w:lang w:val="uk-UA" w:eastAsia="ru-RU"/>
        </w:rPr>
        <w:t>стресогенних</w:t>
      </w:r>
      <w:proofErr w:type="spellEnd"/>
      <w:r>
        <w:rPr>
          <w:rFonts w:ascii="Times New Roman" w:eastAsia="Times New Roman" w:hAnsi="Times New Roman" w:cs="Times New Roman"/>
          <w:sz w:val="28"/>
          <w:szCs w:val="28"/>
          <w:lang w:val="uk-UA" w:eastAsia="ru-RU"/>
        </w:rPr>
        <w:t xml:space="preserve"> і складних життєвих ситуацій, це інструменти, які використовують для трансформації взаємодії у стресовій ситуації [18].</w:t>
      </w:r>
    </w:p>
    <w:p w14:paraId="0FD26D39"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 </w:t>
      </w:r>
      <w:proofErr w:type="spellStart"/>
      <w:r>
        <w:rPr>
          <w:rFonts w:ascii="Times New Roman" w:eastAsia="Times New Roman" w:hAnsi="Times New Roman" w:cs="Times New Roman"/>
          <w:sz w:val="28"/>
          <w:szCs w:val="28"/>
          <w:lang w:val="uk-UA" w:eastAsia="ru-RU"/>
        </w:rPr>
        <w:t>Хобфолл</w:t>
      </w:r>
      <w:proofErr w:type="spellEnd"/>
      <w:r>
        <w:rPr>
          <w:rFonts w:ascii="Times New Roman" w:eastAsia="Times New Roman" w:hAnsi="Times New Roman" w:cs="Times New Roman"/>
          <w:sz w:val="28"/>
          <w:szCs w:val="28"/>
          <w:lang w:val="uk-UA" w:eastAsia="ru-RU"/>
        </w:rPr>
        <w:t xml:space="preserve"> у своїй ресурсній концепції стресу показує спробу цілісного осмислення ролі психологічних ресурсів у вигляді механізму </w:t>
      </w:r>
      <w:proofErr w:type="spellStart"/>
      <w:r>
        <w:rPr>
          <w:rFonts w:ascii="Times New Roman" w:eastAsia="Times New Roman" w:hAnsi="Times New Roman" w:cs="Times New Roman"/>
          <w:sz w:val="28"/>
          <w:szCs w:val="28"/>
          <w:lang w:val="uk-UA" w:eastAsia="ru-RU"/>
        </w:rPr>
        <w:t>долаючої</w:t>
      </w:r>
      <w:proofErr w:type="spellEnd"/>
      <w:r>
        <w:rPr>
          <w:rFonts w:ascii="Times New Roman" w:eastAsia="Times New Roman" w:hAnsi="Times New Roman" w:cs="Times New Roman"/>
          <w:sz w:val="28"/>
          <w:szCs w:val="28"/>
          <w:lang w:val="uk-UA" w:eastAsia="ru-RU"/>
        </w:rPr>
        <w:t xml:space="preserve"> поведінки (</w:t>
      </w:r>
      <w:r>
        <w:rPr>
          <w:rFonts w:ascii="Times New Roman" w:eastAsia="Times New Roman" w:hAnsi="Times New Roman" w:cs="Times New Roman"/>
          <w:sz w:val="28"/>
          <w:szCs w:val="28"/>
          <w:lang w:val="en-US" w:eastAsia="ru-RU"/>
        </w:rPr>
        <w:t>coping</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behavior</w:t>
      </w:r>
      <w:r>
        <w:rPr>
          <w:rFonts w:ascii="Times New Roman" w:eastAsia="Times New Roman" w:hAnsi="Times New Roman" w:cs="Times New Roman"/>
          <w:sz w:val="28"/>
          <w:szCs w:val="28"/>
          <w:lang w:val="uk-UA" w:eastAsia="ru-RU"/>
        </w:rPr>
        <w:t xml:space="preserve">). Він вказує, що стрес як переживання впливу екстремальних подразників виникає у тих випадках, у яких люди відчувають, що втрачають ресурси для того, щоб протидіяти ситуації, яка склалась, або вони є вже втраченими і їх буде важко відновити. </w:t>
      </w:r>
    </w:p>
    <w:p w14:paraId="16B4CFB1"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Загалом, за думкою автора, втрату ресурсів розглядають як основний фактор, що викликає стресові реакції, які в супроводі негативних емоцій (відчуття страху, тривоги, </w:t>
      </w:r>
      <w:proofErr w:type="spellStart"/>
      <w:r>
        <w:rPr>
          <w:rFonts w:ascii="Times New Roman" w:eastAsia="Times New Roman" w:hAnsi="Times New Roman" w:cs="Times New Roman"/>
          <w:sz w:val="28"/>
          <w:szCs w:val="28"/>
          <w:lang w:val="uk-UA" w:eastAsia="ru-RU"/>
        </w:rPr>
        <w:t>фрустрованості</w:t>
      </w:r>
      <w:proofErr w:type="spellEnd"/>
      <w:r>
        <w:rPr>
          <w:rFonts w:ascii="Times New Roman" w:eastAsia="Times New Roman" w:hAnsi="Times New Roman" w:cs="Times New Roman"/>
          <w:sz w:val="28"/>
          <w:szCs w:val="28"/>
          <w:lang w:val="uk-UA" w:eastAsia="ru-RU"/>
        </w:rPr>
        <w:t xml:space="preserve">) [33]. </w:t>
      </w:r>
    </w:p>
    <w:p w14:paraId="319084AE"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Отже, подолання стресової ситуації можна відновлювати шляхом втрачених ресурсів або ініціації нових. За словами С. </w:t>
      </w:r>
      <w:proofErr w:type="spellStart"/>
      <w:r>
        <w:rPr>
          <w:rFonts w:ascii="Times New Roman" w:eastAsia="Times New Roman" w:hAnsi="Times New Roman" w:cs="Times New Roman"/>
          <w:sz w:val="28"/>
          <w:szCs w:val="28"/>
          <w:lang w:val="uk-UA" w:eastAsia="ru-RU"/>
        </w:rPr>
        <w:t>Хобфолла</w:t>
      </w:r>
      <w:proofErr w:type="spellEnd"/>
      <w:r>
        <w:rPr>
          <w:rFonts w:ascii="Times New Roman" w:eastAsia="Times New Roman" w:hAnsi="Times New Roman" w:cs="Times New Roman"/>
          <w:sz w:val="28"/>
          <w:szCs w:val="28"/>
          <w:lang w:val="uk-UA" w:eastAsia="ru-RU"/>
        </w:rPr>
        <w:t>, у складних життєвих обставинах люди звертаються до різних ресурсів, як матеріальних, так і нематеріальних; психічних та фізичних станів; вольових, емоційних та інших характеристик, які сприяють відновленню рівноваги та подоланню критичних ситуацій [34].</w:t>
      </w:r>
    </w:p>
    <w:p w14:paraId="103ED6B7"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 вважає грузинський дослідник Н. </w:t>
      </w:r>
      <w:proofErr w:type="spellStart"/>
      <w:r>
        <w:rPr>
          <w:rFonts w:ascii="Times New Roman" w:eastAsia="Times New Roman" w:hAnsi="Times New Roman" w:cs="Times New Roman"/>
          <w:sz w:val="28"/>
          <w:szCs w:val="28"/>
          <w:lang w:val="uk-UA" w:eastAsia="ru-RU"/>
        </w:rPr>
        <w:t>Сарджвеладзе</w:t>
      </w:r>
      <w:proofErr w:type="spellEnd"/>
      <w:r>
        <w:rPr>
          <w:rFonts w:ascii="Times New Roman" w:eastAsia="Times New Roman" w:hAnsi="Times New Roman" w:cs="Times New Roman"/>
          <w:sz w:val="28"/>
          <w:szCs w:val="28"/>
          <w:lang w:val="uk-UA" w:eastAsia="ru-RU"/>
        </w:rPr>
        <w:t>, у будь-яких виявах особистості мають вплив «потенційні стани, невикористані ресурси, нереалізовані установки, які готові актуалізувати зразки поведінки й міжособистісної взаємодії». Але у таких випадках можливості можуть так і не стати дійсністю [24].</w:t>
      </w:r>
    </w:p>
    <w:p w14:paraId="55BFD33E"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Коли людина потрапила в складні життєві ситуації, її психологічне самовідчуття може змінюватись відповідно до таких характеристик: </w:t>
      </w:r>
    </w:p>
    <w:p w14:paraId="3B17C42C" w14:textId="77777777" w:rsidR="00125F29" w:rsidRDefault="00125F29" w:rsidP="00125F29">
      <w:pPr>
        <w:pStyle w:val="ad"/>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суб’єктивного відчуття свого я у системі існуючих взаємовідносин (яку може включати емоційну </w:t>
      </w:r>
      <w:proofErr w:type="spellStart"/>
      <w:r>
        <w:rPr>
          <w:rFonts w:ascii="Times New Roman" w:eastAsia="Times New Roman" w:hAnsi="Times New Roman" w:cs="Times New Roman"/>
          <w:sz w:val="28"/>
          <w:szCs w:val="28"/>
          <w:lang w:val="uk-UA" w:eastAsia="ru-RU"/>
        </w:rPr>
        <w:t>збіднілість</w:t>
      </w:r>
      <w:proofErr w:type="spellEnd"/>
      <w:r>
        <w:rPr>
          <w:rFonts w:ascii="Times New Roman" w:eastAsia="Times New Roman" w:hAnsi="Times New Roman" w:cs="Times New Roman"/>
          <w:sz w:val="28"/>
          <w:szCs w:val="28"/>
          <w:lang w:val="uk-UA" w:eastAsia="ru-RU"/>
        </w:rPr>
        <w:t xml:space="preserve">, потягу до смерті внаслідок відчуженості від оточуючого світу); </w:t>
      </w:r>
    </w:p>
    <w:p w14:paraId="19CD8CE0" w14:textId="77777777" w:rsidR="00125F29" w:rsidRDefault="00125F29" w:rsidP="00125F29">
      <w:pPr>
        <w:pStyle w:val="ad"/>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характеру власної активності – коли життєві процеси стають безладними і непередбачуваними; </w:t>
      </w:r>
    </w:p>
    <w:p w14:paraId="7DA22C63" w14:textId="77777777" w:rsidR="00125F29" w:rsidRDefault="00125F29" w:rsidP="00125F29">
      <w:pPr>
        <w:pStyle w:val="ad"/>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сприйняття часу, яке може варіюватися від відчуття стагнації часу до відчуття його нестачі; </w:t>
      </w:r>
    </w:p>
    <w:p w14:paraId="518DC8F3" w14:textId="77777777" w:rsidR="00125F29" w:rsidRDefault="00125F29" w:rsidP="00125F29">
      <w:pPr>
        <w:pStyle w:val="ad"/>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фізичного стану (він може проявлятись у згортанні адаптаційних функцій, постійному напруженні та зростанню тривоги); </w:t>
      </w:r>
    </w:p>
    <w:p w14:paraId="4762FD33" w14:textId="77777777" w:rsidR="00125F29" w:rsidRDefault="00125F29" w:rsidP="00125F29">
      <w:pPr>
        <w:pStyle w:val="ad"/>
        <w:numPr>
          <w:ilvl w:val="0"/>
          <w:numId w:val="3"/>
        </w:numPr>
        <w:spacing w:after="0" w:line="360" w:lineRule="auto"/>
        <w:ind w:left="0"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самoзаглибленості</w:t>
      </w:r>
      <w:proofErr w:type="spellEnd"/>
      <w:r>
        <w:rPr>
          <w:rFonts w:ascii="Times New Roman" w:eastAsia="Times New Roman" w:hAnsi="Times New Roman" w:cs="Times New Roman"/>
          <w:sz w:val="28"/>
          <w:szCs w:val="28"/>
          <w:lang w:val="uk-UA" w:eastAsia="ru-RU"/>
        </w:rPr>
        <w:t xml:space="preserve"> (постійного занурення у проживання ситуацій, які вже відбулися або можуть трапитися, та роздуми над стосунками через уявний діалог з собою. </w:t>
      </w:r>
    </w:p>
    <w:p w14:paraId="3B986F16"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Особистісний адаптаційний потенціал (сукупність психологічних особливостей людини, здатність долати особистістю несприятливі умови для її розвитку) </w:t>
      </w:r>
      <w:r>
        <w:rPr>
          <w:rFonts w:ascii="Times New Roman" w:eastAsia="Times New Roman" w:hAnsi="Times New Roman" w:cs="Times New Roman"/>
          <w:sz w:val="28"/>
          <w:szCs w:val="28"/>
          <w:shd w:val="clear" w:color="auto" w:fill="FFFFFF"/>
          <w:lang w:val="uk-UA" w:eastAsia="ru-RU"/>
        </w:rPr>
        <w:t xml:space="preserve">виникає </w:t>
      </w:r>
      <w:r>
        <w:rPr>
          <w:rFonts w:ascii="Times New Roman" w:eastAsia="Times New Roman" w:hAnsi="Times New Roman" w:cs="Times New Roman"/>
          <w:sz w:val="28"/>
          <w:szCs w:val="28"/>
          <w:lang w:val="uk-UA" w:eastAsia="ru-RU"/>
        </w:rPr>
        <w:t>у якості підґрунтя для формування психологічних ресурсів [18]. </w:t>
      </w:r>
    </w:p>
    <w:p w14:paraId="61EA657F"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На ри</w:t>
      </w:r>
      <w:r>
        <w:rPr>
          <w:rFonts w:ascii="Times New Roman" w:eastAsia="Times New Roman" w:hAnsi="Times New Roman" w:cs="Times New Roman"/>
          <w:sz w:val="28"/>
          <w:szCs w:val="28"/>
          <w:lang w:val="uk-UA" w:eastAsia="ru-RU"/>
        </w:rPr>
        <w:t xml:space="preserve">с. 1.3. можемо розглянути основні характеристики особистісного потенціалу.  </w:t>
      </w:r>
    </w:p>
    <w:p w14:paraId="7844B66A" w14:textId="77777777" w:rsidR="00125F29" w:rsidRDefault="00125F29" w:rsidP="00125F29">
      <w:pPr>
        <w:spacing w:after="0" w:line="360" w:lineRule="auto"/>
        <w:ind w:firstLine="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092A7D3E" wp14:editId="3E136F18">
            <wp:extent cx="4351020" cy="3200400"/>
            <wp:effectExtent l="0" t="0" r="0" b="1905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F16F551"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p>
    <w:p w14:paraId="2ECE2B86" w14:textId="77777777" w:rsidR="00125F29" w:rsidRDefault="00125F29" w:rsidP="00125F29">
      <w:pPr>
        <w:spacing w:after="0" w:line="360" w:lineRule="auto"/>
        <w:ind w:firstLine="14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Рис.1.3. Характеристики  особистісного потенціалу</w:t>
      </w:r>
    </w:p>
    <w:p w14:paraId="36687A57" w14:textId="77777777" w:rsidR="00125F29" w:rsidRDefault="00125F29" w:rsidP="00125F29">
      <w:pPr>
        <w:spacing w:after="0" w:line="360" w:lineRule="auto"/>
        <w:jc w:val="both"/>
        <w:rPr>
          <w:rFonts w:ascii="Times New Roman" w:eastAsia="Times New Roman" w:hAnsi="Times New Roman" w:cs="Times New Roman"/>
          <w:sz w:val="28"/>
          <w:szCs w:val="28"/>
          <w:lang w:val="uk-UA" w:eastAsia="ru-RU"/>
        </w:rPr>
      </w:pPr>
    </w:p>
    <w:p w14:paraId="612A1A18"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Окремим особистісним ресурсом визнають життєстійкість особистості, яка полягає у здатності у </w:t>
      </w:r>
      <w:proofErr w:type="spellStart"/>
      <w:r>
        <w:rPr>
          <w:rFonts w:ascii="Times New Roman" w:eastAsia="Times New Roman" w:hAnsi="Times New Roman" w:cs="Times New Roman"/>
          <w:sz w:val="28"/>
          <w:szCs w:val="28"/>
          <w:lang w:val="uk-UA" w:eastAsia="ru-RU"/>
        </w:rPr>
        <w:t>життєво</w:t>
      </w:r>
      <w:proofErr w:type="spellEnd"/>
      <w:r>
        <w:rPr>
          <w:rFonts w:ascii="Times New Roman" w:eastAsia="Times New Roman" w:hAnsi="Times New Roman" w:cs="Times New Roman"/>
          <w:sz w:val="28"/>
          <w:szCs w:val="28"/>
          <w:lang w:val="uk-UA" w:eastAsia="ru-RU"/>
        </w:rPr>
        <w:t xml:space="preserve"> важливих ситуаціях використовувати зовнішні ресурси що під час життя людини. Необхідно розглянути компоненти </w:t>
      </w:r>
      <w:r>
        <w:rPr>
          <w:rFonts w:ascii="Times New Roman" w:eastAsia="Times New Roman" w:hAnsi="Times New Roman" w:cs="Times New Roman"/>
          <w:sz w:val="28"/>
          <w:szCs w:val="28"/>
          <w:lang w:val="uk-UA" w:eastAsia="ru-RU"/>
        </w:rPr>
        <w:lastRenderedPageBreak/>
        <w:t xml:space="preserve">життєстійкості, які надав С. </w:t>
      </w:r>
      <w:proofErr w:type="spellStart"/>
      <w:r>
        <w:rPr>
          <w:rFonts w:ascii="Times New Roman" w:eastAsia="Times New Roman" w:hAnsi="Times New Roman" w:cs="Times New Roman"/>
          <w:sz w:val="28"/>
          <w:szCs w:val="28"/>
          <w:lang w:val="uk-UA" w:eastAsia="ru-RU"/>
        </w:rPr>
        <w:t>Мадді</w:t>
      </w:r>
      <w:proofErr w:type="spellEnd"/>
      <w:r>
        <w:rPr>
          <w:rFonts w:ascii="Times New Roman" w:eastAsia="Times New Roman" w:hAnsi="Times New Roman" w:cs="Times New Roman"/>
          <w:sz w:val="28"/>
          <w:szCs w:val="28"/>
          <w:lang w:val="uk-UA" w:eastAsia="ru-RU"/>
        </w:rPr>
        <w:t xml:space="preserve">. Він розглядає залученість у ролі «переконаності у тому, що залученість в те, що відбувається, створює максимальний шанс для того, щоб знайти щось гідне і цікаве для особистості» [33]. Завдяки цій здатності можна отримати задоволення від власної діяльності та відчувати значущість і цінність. </w:t>
      </w:r>
    </w:p>
    <w:p w14:paraId="2737F74B"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Прийняття ризику означає переконаність індивіда у тому, що у складній ситуації, яка сталась, відбувається особистісний розвиток, так як створюється можливість для отримання досвіду із надбаних знань. Це готовність ризикувати без гарантій успіху, ставлячи свій страх і ризик на карту, розглядаючи події як виклики та випробування. Третій компонент життєстійкості - "контроль" - включає в себе здатність керувати обставинами, шукати шляхи впливу на результати стресових ситуацій, намагаючись уникнути безладу та пасивності. </w:t>
      </w:r>
    </w:p>
    <w:p w14:paraId="2916B34B"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Основними видами ресурсів, які людина використовує для того, щоб подолати стрес, як вважає О.О Сергієнко, є: когнітивні (</w:t>
      </w:r>
      <w:proofErr w:type="spellStart"/>
      <w:r>
        <w:rPr>
          <w:rFonts w:ascii="Times New Roman" w:eastAsia="Times New Roman" w:hAnsi="Times New Roman" w:cs="Times New Roman"/>
          <w:sz w:val="28"/>
          <w:szCs w:val="28"/>
          <w:lang w:val="uk-UA" w:eastAsia="ru-RU"/>
        </w:rPr>
        <w:t>інтелектуально</w:t>
      </w:r>
      <w:proofErr w:type="spellEnd"/>
      <w:r>
        <w:rPr>
          <w:rFonts w:ascii="Times New Roman" w:eastAsia="Times New Roman" w:hAnsi="Times New Roman" w:cs="Times New Roman"/>
          <w:sz w:val="28"/>
          <w:szCs w:val="28"/>
          <w:lang w:val="uk-UA" w:eastAsia="ru-RU"/>
        </w:rPr>
        <w:t xml:space="preserve">-особистісні), емоційні і вольові властивості суб’єктів, як </w:t>
      </w:r>
      <w:proofErr w:type="spellStart"/>
      <w:r>
        <w:rPr>
          <w:rFonts w:ascii="Times New Roman" w:eastAsia="Times New Roman" w:hAnsi="Times New Roman" w:cs="Times New Roman"/>
          <w:sz w:val="28"/>
          <w:szCs w:val="28"/>
          <w:lang w:val="uk-UA" w:eastAsia="ru-RU"/>
        </w:rPr>
        <w:t>субсистеми</w:t>
      </w:r>
      <w:proofErr w:type="spellEnd"/>
      <w:r>
        <w:rPr>
          <w:rFonts w:ascii="Times New Roman" w:eastAsia="Times New Roman" w:hAnsi="Times New Roman" w:cs="Times New Roman"/>
          <w:sz w:val="28"/>
          <w:szCs w:val="28"/>
          <w:lang w:val="uk-UA" w:eastAsia="ru-RU"/>
        </w:rPr>
        <w:t xml:space="preserve"> контролю поведінки [25]. </w:t>
      </w:r>
    </w:p>
    <w:p w14:paraId="66E8FCD1"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Особистісний потенціал представляє собою інтегральну характеристику рівня особистісної зрілості, основним показником і формою прояву якої є </w:t>
      </w:r>
      <w:proofErr w:type="spellStart"/>
      <w:r>
        <w:rPr>
          <w:rFonts w:ascii="Times New Roman" w:eastAsia="Times New Roman" w:hAnsi="Times New Roman" w:cs="Times New Roman"/>
          <w:sz w:val="28"/>
          <w:szCs w:val="28"/>
          <w:lang w:val="uk-UA" w:eastAsia="ru-RU"/>
        </w:rPr>
        <w:t>самодетермінація</w:t>
      </w:r>
      <w:proofErr w:type="spellEnd"/>
      <w:r>
        <w:rPr>
          <w:rFonts w:ascii="Times New Roman" w:eastAsia="Times New Roman" w:hAnsi="Times New Roman" w:cs="Times New Roman"/>
          <w:sz w:val="28"/>
          <w:szCs w:val="28"/>
          <w:lang w:val="uk-UA" w:eastAsia="ru-RU"/>
        </w:rPr>
        <w:t>. Він включає ресурси, за допомогою яких можна активізувати бажання людини. Таким чином, особистісний потенціал демонструє, наскільки ефективно людина використовує свої актуальні ресурси для того, щоб виходити за межі заданих обставин.</w:t>
      </w:r>
    </w:p>
    <w:p w14:paraId="1337BD16"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сучасній психології </w:t>
      </w:r>
      <w:proofErr w:type="spellStart"/>
      <w:r>
        <w:rPr>
          <w:rFonts w:ascii="Times New Roman" w:eastAsia="Times New Roman" w:hAnsi="Times New Roman" w:cs="Times New Roman"/>
          <w:sz w:val="28"/>
          <w:szCs w:val="28"/>
          <w:lang w:val="uk-UA" w:eastAsia="ru-RU"/>
        </w:rPr>
        <w:t>копінг</w:t>
      </w:r>
      <w:proofErr w:type="spellEnd"/>
      <w:r>
        <w:rPr>
          <w:rFonts w:ascii="Times New Roman" w:eastAsia="Times New Roman" w:hAnsi="Times New Roman" w:cs="Times New Roman"/>
          <w:sz w:val="28"/>
          <w:szCs w:val="28"/>
          <w:lang w:val="uk-UA" w:eastAsia="ru-RU"/>
        </w:rPr>
        <w:t xml:space="preserve">-поведінки розглядається три основні моделі, які визнані більшістю вчених. Перша модель ґрунтується на концепції психоаналізу і розглядає </w:t>
      </w:r>
      <w:proofErr w:type="spellStart"/>
      <w:r>
        <w:rPr>
          <w:rFonts w:ascii="Times New Roman" w:eastAsia="Times New Roman" w:hAnsi="Times New Roman" w:cs="Times New Roman"/>
          <w:sz w:val="28"/>
          <w:szCs w:val="28"/>
          <w:lang w:val="uk-UA" w:eastAsia="ru-RU"/>
        </w:rPr>
        <w:t>копінг</w:t>
      </w:r>
      <w:proofErr w:type="spellEnd"/>
      <w:r>
        <w:rPr>
          <w:rFonts w:ascii="Times New Roman" w:eastAsia="Times New Roman" w:hAnsi="Times New Roman" w:cs="Times New Roman"/>
          <w:sz w:val="28"/>
          <w:szCs w:val="28"/>
          <w:lang w:val="uk-UA" w:eastAsia="ru-RU"/>
        </w:rPr>
        <w:t xml:space="preserve"> як адаптаційну реакцію особистості на стресові ситуації у соціальному оточенні, враховуючи раніше набутий досвід та нові обставини [20].</w:t>
      </w:r>
    </w:p>
    <w:p w14:paraId="5C5DC2B1"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Другою моделлю інтерпретації </w:t>
      </w:r>
      <w:proofErr w:type="spellStart"/>
      <w:r>
        <w:rPr>
          <w:rFonts w:ascii="Times New Roman" w:eastAsia="Times New Roman" w:hAnsi="Times New Roman" w:cs="Times New Roman"/>
          <w:sz w:val="28"/>
          <w:szCs w:val="28"/>
          <w:lang w:val="uk-UA" w:eastAsia="ru-RU"/>
        </w:rPr>
        <w:t>копінгу</w:t>
      </w:r>
      <w:proofErr w:type="spellEnd"/>
      <w:r>
        <w:rPr>
          <w:rFonts w:ascii="Times New Roman" w:eastAsia="Times New Roman" w:hAnsi="Times New Roman" w:cs="Times New Roman"/>
          <w:sz w:val="28"/>
          <w:szCs w:val="28"/>
          <w:lang w:val="uk-UA" w:eastAsia="ru-RU"/>
        </w:rPr>
        <w:t xml:space="preserve"> є основа теорії особистісних рис. </w:t>
      </w:r>
      <w:proofErr w:type="spellStart"/>
      <w:r>
        <w:rPr>
          <w:rFonts w:ascii="Times New Roman" w:eastAsia="Times New Roman" w:hAnsi="Times New Roman" w:cs="Times New Roman"/>
          <w:sz w:val="28"/>
          <w:szCs w:val="28"/>
          <w:lang w:val="uk-UA" w:eastAsia="ru-RU"/>
        </w:rPr>
        <w:t>Копінг</w:t>
      </w:r>
      <w:proofErr w:type="spellEnd"/>
      <w:r>
        <w:rPr>
          <w:rFonts w:ascii="Times New Roman" w:eastAsia="Times New Roman" w:hAnsi="Times New Roman" w:cs="Times New Roman"/>
          <w:sz w:val="28"/>
          <w:szCs w:val="28"/>
          <w:lang w:val="uk-UA" w:eastAsia="ru-RU"/>
        </w:rPr>
        <w:t xml:space="preserve"> розглядається у вигляді сталого механізму подолання стресових </w:t>
      </w:r>
      <w:r>
        <w:rPr>
          <w:rFonts w:ascii="Times New Roman" w:eastAsia="Times New Roman" w:hAnsi="Times New Roman" w:cs="Times New Roman"/>
          <w:sz w:val="28"/>
          <w:szCs w:val="28"/>
          <w:lang w:val="uk-UA" w:eastAsia="ru-RU"/>
        </w:rPr>
        <w:lastRenderedPageBreak/>
        <w:t xml:space="preserve">ситуацій за допомогою визначальних </w:t>
      </w:r>
      <w:r>
        <w:rPr>
          <w:rFonts w:ascii="Times New Roman" w:eastAsia="Times New Roman" w:hAnsi="Times New Roman" w:cs="Times New Roman"/>
          <w:sz w:val="28"/>
          <w:szCs w:val="28"/>
          <w:shd w:val="clear" w:color="auto" w:fill="FFFFFF"/>
          <w:lang w:val="uk-UA" w:eastAsia="ru-RU"/>
        </w:rPr>
        <w:t>індивідуальних  особистісних</w:t>
      </w:r>
      <w:r>
        <w:rPr>
          <w:rFonts w:ascii="Times New Roman" w:eastAsia="Times New Roman" w:hAnsi="Times New Roman" w:cs="Times New Roman"/>
          <w:sz w:val="28"/>
          <w:szCs w:val="28"/>
          <w:lang w:val="uk-UA" w:eastAsia="ru-RU"/>
        </w:rPr>
        <w:t xml:space="preserve"> характеристи</w:t>
      </w:r>
      <w:r>
        <w:rPr>
          <w:rFonts w:ascii="Times New Roman" w:eastAsia="Times New Roman" w:hAnsi="Times New Roman" w:cs="Times New Roman"/>
          <w:sz w:val="28"/>
          <w:szCs w:val="28"/>
          <w:shd w:val="clear" w:color="auto" w:fill="FFFFFF"/>
          <w:lang w:val="uk-UA" w:eastAsia="ru-RU"/>
        </w:rPr>
        <w:t>к.</w:t>
      </w:r>
    </w:p>
    <w:p w14:paraId="1402E801"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Третьою моделлю є ситуаційна. </w:t>
      </w:r>
      <w:proofErr w:type="spellStart"/>
      <w:r>
        <w:rPr>
          <w:rFonts w:ascii="Times New Roman" w:eastAsia="Times New Roman" w:hAnsi="Times New Roman" w:cs="Times New Roman"/>
          <w:sz w:val="28"/>
          <w:szCs w:val="28"/>
          <w:lang w:val="uk-UA" w:eastAsia="ru-RU"/>
        </w:rPr>
        <w:t>Копінг</w:t>
      </w:r>
      <w:proofErr w:type="spellEnd"/>
      <w:r>
        <w:rPr>
          <w:rFonts w:ascii="Times New Roman" w:eastAsia="Times New Roman" w:hAnsi="Times New Roman" w:cs="Times New Roman"/>
          <w:sz w:val="28"/>
          <w:szCs w:val="28"/>
          <w:lang w:val="uk-UA" w:eastAsia="ru-RU"/>
        </w:rPr>
        <w:t xml:space="preserve"> розглядається як поведінка яка обумовлена ситуацією, аналіз якої допомагає активізувати механізми протидії стресу</w:t>
      </w:r>
      <w:r>
        <w:rPr>
          <w:rFonts w:ascii="Times New Roman" w:eastAsia="Times New Roman" w:hAnsi="Times New Roman" w:cs="Times New Roman"/>
          <w:sz w:val="28"/>
          <w:szCs w:val="28"/>
          <w:shd w:val="clear" w:color="auto" w:fill="FFFFFF"/>
          <w:lang w:val="uk-UA" w:eastAsia="ru-RU"/>
        </w:rPr>
        <w:t>, згідно її оцінці. </w:t>
      </w:r>
    </w:p>
    <w:p w14:paraId="4E8B30D3" w14:textId="77777777" w:rsidR="00125F29" w:rsidRDefault="00125F29" w:rsidP="00125F29">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Отже, було висвітлено психологічні ресурси, психологічне здоров'я, розглянуто види психологічних ресурсів, а також основні функції психологічних ресурсів. Також було встановлено, що д</w:t>
      </w:r>
      <w:r>
        <w:rPr>
          <w:rFonts w:ascii="Times New Roman" w:eastAsia="Times New Roman" w:hAnsi="Times New Roman" w:cs="Times New Roman"/>
          <w:sz w:val="28"/>
          <w:szCs w:val="28"/>
          <w:lang w:val="uk-UA" w:eastAsia="ru-RU"/>
        </w:rPr>
        <w:t xml:space="preserve">о особливої категорії психологічних ресурсів належить </w:t>
      </w:r>
      <w:proofErr w:type="spellStart"/>
      <w:r>
        <w:rPr>
          <w:rFonts w:ascii="Times New Roman" w:eastAsia="Times New Roman" w:hAnsi="Times New Roman" w:cs="Times New Roman"/>
          <w:sz w:val="28"/>
          <w:szCs w:val="28"/>
          <w:lang w:val="uk-UA" w:eastAsia="ru-RU"/>
        </w:rPr>
        <w:t>копінг</w:t>
      </w:r>
      <w:proofErr w:type="spellEnd"/>
      <w:r>
        <w:rPr>
          <w:rFonts w:ascii="Times New Roman" w:eastAsia="Times New Roman" w:hAnsi="Times New Roman" w:cs="Times New Roman"/>
          <w:sz w:val="28"/>
          <w:szCs w:val="28"/>
          <w:lang w:val="uk-UA" w:eastAsia="ru-RU"/>
        </w:rPr>
        <w:t>-поведінка.</w:t>
      </w:r>
    </w:p>
    <w:p w14:paraId="4CDCECE9" w14:textId="77777777" w:rsidR="00125F29" w:rsidRDefault="00125F29" w:rsidP="00125F29">
      <w:pPr>
        <w:spacing w:after="0" w:line="360" w:lineRule="auto"/>
        <w:jc w:val="both"/>
        <w:rPr>
          <w:rFonts w:ascii="Times New Roman" w:eastAsia="Times New Roman" w:hAnsi="Times New Roman" w:cs="Times New Roman"/>
          <w:b/>
          <w:bCs/>
          <w:sz w:val="28"/>
          <w:szCs w:val="28"/>
          <w:lang w:val="uk-UA" w:eastAsia="ru-RU"/>
        </w:rPr>
      </w:pPr>
    </w:p>
    <w:p w14:paraId="527993D0" w14:textId="77777777" w:rsidR="00125F29" w:rsidRDefault="00125F29" w:rsidP="00125F29">
      <w:pPr>
        <w:spacing w:after="0" w:line="360" w:lineRule="auto"/>
        <w:jc w:val="both"/>
        <w:rPr>
          <w:rFonts w:ascii="Times New Roman" w:eastAsia="Times New Roman" w:hAnsi="Times New Roman" w:cs="Times New Roman"/>
          <w:b/>
          <w:bCs/>
          <w:sz w:val="28"/>
          <w:szCs w:val="28"/>
          <w:lang w:val="uk-UA" w:eastAsia="ru-RU"/>
        </w:rPr>
      </w:pPr>
    </w:p>
    <w:p w14:paraId="1D28855B" w14:textId="77777777" w:rsidR="00125F29" w:rsidRDefault="00125F29" w:rsidP="00125F29">
      <w:pPr>
        <w:spacing w:after="0" w:line="36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1.2. Психологічні ресурси працівників закладів освіти</w:t>
      </w:r>
    </w:p>
    <w:p w14:paraId="3690B206" w14:textId="77777777" w:rsidR="00125F29" w:rsidRDefault="00125F29" w:rsidP="00125F29">
      <w:pPr>
        <w:spacing w:after="0" w:line="360" w:lineRule="auto"/>
        <w:rPr>
          <w:rFonts w:ascii="Times New Roman" w:eastAsia="Times New Roman" w:hAnsi="Times New Roman" w:cs="Times New Roman"/>
          <w:sz w:val="24"/>
          <w:szCs w:val="24"/>
          <w:lang w:val="uk-UA" w:eastAsia="ru-RU"/>
        </w:rPr>
      </w:pPr>
    </w:p>
    <w:p w14:paraId="680A7255"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Працівники закладів освіти під час виконання професійної діяльності оволодівають певними навичками особистості, такими як </w:t>
      </w:r>
      <w:proofErr w:type="spellStart"/>
      <w:r>
        <w:rPr>
          <w:rFonts w:ascii="Times New Roman" w:eastAsia="Times New Roman" w:hAnsi="Times New Roman" w:cs="Times New Roman"/>
          <w:color w:val="000000"/>
          <w:sz w:val="28"/>
          <w:szCs w:val="28"/>
          <w:lang w:val="uk-UA" w:eastAsia="ru-RU"/>
        </w:rPr>
        <w:t>стресостійкість</w:t>
      </w:r>
      <w:proofErr w:type="spellEnd"/>
      <w:r>
        <w:rPr>
          <w:rFonts w:ascii="Times New Roman" w:eastAsia="Times New Roman" w:hAnsi="Times New Roman" w:cs="Times New Roman"/>
          <w:color w:val="000000"/>
          <w:sz w:val="28"/>
          <w:szCs w:val="28"/>
          <w:lang w:val="uk-UA" w:eastAsia="ru-RU"/>
        </w:rPr>
        <w:t xml:space="preserve">, відповідальність, самоконтроль тощо [21], які називають внутрішніми ресурсами особистості. </w:t>
      </w:r>
    </w:p>
    <w:p w14:paraId="73D12521"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Зовнішні психологічні ресурси означають те, що надає силу, енергію, мотивацію ззовні, такі як соціальна підтримка, любов, родина, друзі, соціальний статус, робота та інше. </w:t>
      </w:r>
    </w:p>
    <w:p w14:paraId="398A65AA"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shd w:val="clear" w:color="auto" w:fill="FFFFFF"/>
          <w:lang w:val="uk-UA" w:eastAsia="ru-RU"/>
        </w:rPr>
        <w:t xml:space="preserve">Робота вчителів викликає постійний стрес, тому керування своїми емоціями та </w:t>
      </w:r>
      <w:proofErr w:type="spellStart"/>
      <w:r>
        <w:rPr>
          <w:rFonts w:ascii="Times New Roman" w:eastAsia="Times New Roman" w:hAnsi="Times New Roman" w:cs="Times New Roman"/>
          <w:color w:val="000000"/>
          <w:sz w:val="28"/>
          <w:szCs w:val="28"/>
          <w:shd w:val="clear" w:color="auto" w:fill="FFFFFF"/>
          <w:lang w:val="uk-UA" w:eastAsia="ru-RU"/>
        </w:rPr>
        <w:t>ресурсністю</w:t>
      </w:r>
      <w:proofErr w:type="spellEnd"/>
      <w:r>
        <w:rPr>
          <w:rFonts w:ascii="Times New Roman" w:eastAsia="Times New Roman" w:hAnsi="Times New Roman" w:cs="Times New Roman"/>
          <w:color w:val="000000"/>
          <w:sz w:val="28"/>
          <w:szCs w:val="28"/>
          <w:shd w:val="clear" w:color="auto" w:fill="FFFFFF"/>
          <w:lang w:val="uk-UA" w:eastAsia="ru-RU"/>
        </w:rPr>
        <w:t xml:space="preserve"> – це надважливе вміння. </w:t>
      </w:r>
      <w:r>
        <w:rPr>
          <w:rFonts w:ascii="Times New Roman" w:eastAsia="Times New Roman" w:hAnsi="Times New Roman" w:cs="Times New Roman"/>
          <w:color w:val="000000"/>
          <w:sz w:val="28"/>
          <w:szCs w:val="28"/>
          <w:lang w:val="uk-UA" w:eastAsia="ru-RU"/>
        </w:rPr>
        <w:t>Один із науковців, що вивчав стрес та фактори</w:t>
      </w:r>
      <w:r>
        <w:rPr>
          <w:rFonts w:ascii="Times New Roman" w:eastAsia="Times New Roman" w:hAnsi="Times New Roman" w:cs="Times New Roman"/>
          <w:color w:val="000000"/>
          <w:sz w:val="28"/>
          <w:szCs w:val="28"/>
          <w:shd w:val="clear" w:color="auto" w:fill="FFFFFF"/>
          <w:lang w:val="uk-UA" w:eastAsia="ru-RU"/>
        </w:rPr>
        <w:t xml:space="preserve"> стресу</w:t>
      </w:r>
      <w:r>
        <w:rPr>
          <w:rFonts w:ascii="Times New Roman" w:eastAsia="Times New Roman" w:hAnsi="Times New Roman" w:cs="Times New Roman"/>
          <w:color w:val="000000"/>
          <w:sz w:val="28"/>
          <w:szCs w:val="28"/>
          <w:lang w:val="uk-UA" w:eastAsia="ru-RU"/>
        </w:rPr>
        <w:t xml:space="preserve"> у вчительській професії, - Р. Н. </w:t>
      </w:r>
      <w:proofErr w:type="spellStart"/>
      <w:r>
        <w:rPr>
          <w:rFonts w:ascii="Times New Roman" w:eastAsia="Times New Roman" w:hAnsi="Times New Roman" w:cs="Times New Roman"/>
          <w:color w:val="000000"/>
          <w:sz w:val="28"/>
          <w:szCs w:val="28"/>
          <w:lang w:val="uk-UA" w:eastAsia="ru-RU"/>
        </w:rPr>
        <w:t>Бурнетт</w:t>
      </w:r>
      <w:proofErr w:type="spellEnd"/>
      <w:r>
        <w:rPr>
          <w:rFonts w:ascii="Times New Roman" w:eastAsia="Times New Roman" w:hAnsi="Times New Roman" w:cs="Times New Roman"/>
          <w:color w:val="000000"/>
          <w:sz w:val="28"/>
          <w:szCs w:val="28"/>
          <w:lang w:val="uk-UA" w:eastAsia="ru-RU"/>
        </w:rPr>
        <w:t>. Він виявив, що навантаження, стрес та низький рівень підтримки в робочому середовищі впливають на психічний стан вчителів та їх загальну працездатність. Головні положення його дослідження стосуються важливості створення сприятливих умов у школі для вчителів, де б навантаження було розподілене рівномірно, а підтримка та можливості для відновлення були доступними [1]. </w:t>
      </w:r>
    </w:p>
    <w:p w14:paraId="0D6AFC35"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Таким чином педагогічні працівники, як ключові учасники навчального процесу, повинні бути здатні максимально використовувати свої внутрішні ресурси, такі як спеціальні знання, вміння, досвід, та особистісні якості, для ефективного розвитку учнів. Вони також повинні оптимально використовувати педагогічні та психологічні методи та технології, розуміючи, що навчання - це не лише процес передачі знань, але й засіб формування особистості, підтримки її встановлення гуманістичних цінностей, усвідомлення важливості інших, та вибору позитивних стратегій життєдіяльності [30].</w:t>
      </w:r>
    </w:p>
    <w:p w14:paraId="5C5A41BD"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shd w:val="clear" w:color="auto" w:fill="FFFFFF"/>
          <w:lang w:val="uk-UA" w:eastAsia="ru-RU"/>
        </w:rPr>
        <w:t>Відповідно до суджень С</w:t>
      </w:r>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Хобфолла</w:t>
      </w:r>
      <w:proofErr w:type="spellEnd"/>
      <w:r>
        <w:rPr>
          <w:rFonts w:ascii="Times New Roman" w:eastAsia="Times New Roman" w:hAnsi="Times New Roman" w:cs="Times New Roman"/>
          <w:color w:val="000000"/>
          <w:sz w:val="28"/>
          <w:szCs w:val="28"/>
          <w:lang w:val="uk-UA" w:eastAsia="ru-RU"/>
        </w:rPr>
        <w:t xml:space="preserve"> [34], до внутрішніх ресурсів належать персональні змінні (самоповага, професійне вміння, оптимізм, </w:t>
      </w:r>
      <w:proofErr w:type="spellStart"/>
      <w:r>
        <w:rPr>
          <w:rFonts w:ascii="Times New Roman" w:eastAsia="Times New Roman" w:hAnsi="Times New Roman" w:cs="Times New Roman"/>
          <w:color w:val="000000"/>
          <w:sz w:val="28"/>
          <w:szCs w:val="28"/>
          <w:lang w:val="uk-UA" w:eastAsia="ru-RU"/>
        </w:rPr>
        <w:t>самоконтролювання</w:t>
      </w:r>
      <w:proofErr w:type="spellEnd"/>
      <w:r>
        <w:rPr>
          <w:rFonts w:ascii="Times New Roman" w:eastAsia="Times New Roman" w:hAnsi="Times New Roman" w:cs="Times New Roman"/>
          <w:color w:val="000000"/>
          <w:sz w:val="28"/>
          <w:szCs w:val="28"/>
          <w:lang w:val="uk-UA" w:eastAsia="ru-RU"/>
        </w:rPr>
        <w:t>, життєві цінності, систему вірувань тощо); психічний та фізичний стани; вольова, емоційна та енергетична характеристика, яка потрібна (безпосередньо або опосередковано) для того, щоб виживати, зберігати здоров’я у складних життєвих ситуаціях, або виступають у вигляді засобів досягнення особисто необхідних цілей [33].</w:t>
      </w:r>
    </w:p>
    <w:p w14:paraId="0D98CA4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дослідженнях, які проводили вітчизняні науковці А. Шевченко, С. </w:t>
      </w:r>
      <w:proofErr w:type="spellStart"/>
      <w:r>
        <w:rPr>
          <w:rFonts w:ascii="Times New Roman" w:eastAsia="Times New Roman" w:hAnsi="Times New Roman" w:cs="Times New Roman"/>
          <w:color w:val="000000"/>
          <w:sz w:val="28"/>
          <w:szCs w:val="28"/>
          <w:lang w:val="uk-UA" w:eastAsia="ru-RU"/>
        </w:rPr>
        <w:t>Єфіменко</w:t>
      </w:r>
      <w:proofErr w:type="spellEnd"/>
      <w:r>
        <w:rPr>
          <w:rFonts w:ascii="Times New Roman" w:eastAsia="Times New Roman" w:hAnsi="Times New Roman" w:cs="Times New Roman"/>
          <w:color w:val="000000"/>
          <w:sz w:val="28"/>
          <w:szCs w:val="28"/>
          <w:lang w:val="uk-UA" w:eastAsia="ru-RU"/>
        </w:rPr>
        <w:t xml:space="preserve"> щодо внутрішніх ресурсів працівників закладів освіти можна знайти подібні визначення їхніх складових. Вченими виділяються такі внутрішні ресурси: психологічна характеристика людини, з якою безпосередньо працюють фахівці; особливості когнітивних процесів особистості (такі як сприйняття, увагу, пам'ять, мислення, мову та уяву); вияви емоційно-вольових процесів та психічних станів; індивідуальні характеристики (включаючи особливості характеру, темперамент, потреби, інтереси, цінності, мотиви); показники рівня освіти людини. </w:t>
      </w:r>
    </w:p>
    <w:p w14:paraId="3993C3E1"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Внутрішні ресурси з точки зору навчання - це джерело, яке сприяє розвитку особистості, індивідуалізації людини, визначається її спрямованістю на пошук та розвиток потенціалу кожного окремого індивіда, а також залучає ресурсний підхід [10,30].</w:t>
      </w:r>
    </w:p>
    <w:p w14:paraId="74CE6547"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 xml:space="preserve">На підставі аналізу та узагальнення досліджень, проведених науковцями, можна визначити, що серед внутрішніх ресурсів працівників освітніх установ виділяються такі: </w:t>
      </w:r>
      <w:proofErr w:type="spellStart"/>
      <w:r>
        <w:rPr>
          <w:rFonts w:ascii="Times New Roman" w:eastAsia="Times New Roman" w:hAnsi="Times New Roman" w:cs="Times New Roman"/>
          <w:color w:val="000000"/>
          <w:sz w:val="28"/>
          <w:szCs w:val="28"/>
          <w:lang w:val="uk-UA" w:eastAsia="ru-RU"/>
        </w:rPr>
        <w:t>інтелектуально</w:t>
      </w:r>
      <w:proofErr w:type="spellEnd"/>
      <w:r>
        <w:rPr>
          <w:rFonts w:ascii="Times New Roman" w:eastAsia="Times New Roman" w:hAnsi="Times New Roman" w:cs="Times New Roman"/>
          <w:color w:val="000000"/>
          <w:sz w:val="28"/>
          <w:szCs w:val="28"/>
          <w:lang w:val="uk-UA" w:eastAsia="ru-RU"/>
        </w:rPr>
        <w:t>-творчий потенціал, лідерські якості, морально-етичні стандарти, аксіологічні переконання та професійні компетенції [28] (табл.1.1). </w:t>
      </w:r>
    </w:p>
    <w:p w14:paraId="2D104D21" w14:textId="77777777" w:rsidR="00125F29" w:rsidRDefault="00125F29" w:rsidP="00125F29">
      <w:pPr>
        <w:spacing w:after="0" w:line="360" w:lineRule="auto"/>
        <w:ind w:firstLine="36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1.1.</w:t>
      </w:r>
    </w:p>
    <w:p w14:paraId="656BBA09" w14:textId="77777777" w:rsidR="00125F29" w:rsidRDefault="00125F29" w:rsidP="00125F29">
      <w:pPr>
        <w:spacing w:after="0" w:line="360" w:lineRule="auto"/>
        <w:ind w:firstLine="360"/>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Внутрішні ресурси працівників закладів освіти</w:t>
      </w:r>
    </w:p>
    <w:tbl>
      <w:tblPr>
        <w:tblW w:w="0" w:type="auto"/>
        <w:tblCellMar>
          <w:top w:w="15" w:type="dxa"/>
          <w:left w:w="15" w:type="dxa"/>
          <w:bottom w:w="15" w:type="dxa"/>
          <w:right w:w="15" w:type="dxa"/>
        </w:tblCellMar>
        <w:tblLook w:val="04A0" w:firstRow="1" w:lastRow="0" w:firstColumn="1" w:lastColumn="0" w:noHBand="0" w:noVBand="1"/>
      </w:tblPr>
      <w:tblGrid>
        <w:gridCol w:w="3056"/>
        <w:gridCol w:w="6279"/>
      </w:tblGrid>
      <w:tr w:rsidR="00125F29" w14:paraId="52DC969E"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CCDD4F"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Ресурси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530B11"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Характеристика</w:t>
            </w:r>
          </w:p>
        </w:tc>
      </w:tr>
      <w:tr w:rsidR="00125F29" w:rsidRPr="00E703BC" w14:paraId="0B5024CE" w14:textId="77777777" w:rsidTr="00AD1D58">
        <w:trPr>
          <w:trHeight w:val="3907"/>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8B0695"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color w:val="000000"/>
                <w:sz w:val="28"/>
                <w:szCs w:val="28"/>
                <w:lang w:val="uk-UA" w:eastAsia="ru-RU"/>
              </w:rPr>
              <w:t>Інтелектуально</w:t>
            </w:r>
            <w:proofErr w:type="spellEnd"/>
            <w:r>
              <w:rPr>
                <w:rFonts w:ascii="Times New Roman" w:eastAsia="Times New Roman" w:hAnsi="Times New Roman" w:cs="Times New Roman"/>
                <w:color w:val="000000"/>
                <w:sz w:val="28"/>
                <w:szCs w:val="28"/>
                <w:lang w:val="uk-UA" w:eastAsia="ru-RU"/>
              </w:rPr>
              <w:t>-творчий ресурс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888481"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Це професійна компетентність педагогів включає їхні особистісні характеристики, спеціальні знання, вміння та навички, цінності, ставлення та мотиви, а також їхній досвід та здатність до проведення навчальної діяльності. Вона включає у себе також </w:t>
            </w:r>
            <w:proofErr w:type="spellStart"/>
            <w:r>
              <w:rPr>
                <w:rFonts w:ascii="Times New Roman" w:eastAsia="Times New Roman" w:hAnsi="Times New Roman" w:cs="Times New Roman"/>
                <w:color w:val="000000"/>
                <w:sz w:val="28"/>
                <w:szCs w:val="28"/>
                <w:lang w:val="uk-UA" w:eastAsia="ru-RU"/>
              </w:rPr>
              <w:t>рефлексивність</w:t>
            </w:r>
            <w:proofErr w:type="spellEnd"/>
            <w:r>
              <w:rPr>
                <w:rFonts w:ascii="Times New Roman" w:eastAsia="Times New Roman" w:hAnsi="Times New Roman" w:cs="Times New Roman"/>
                <w:color w:val="000000"/>
                <w:sz w:val="28"/>
                <w:szCs w:val="28"/>
                <w:lang w:val="uk-UA" w:eastAsia="ru-RU"/>
              </w:rPr>
              <w:t>, бажання до саморозвитку, а також сукупність здібностей та якостей, які сприяють готовності педагога до пошуку ідей та рішень, творчої та інноваційної діяльності, самовдосконалення та професійної самореалізації, а також високої мотивації до досягнення успіху.</w:t>
            </w:r>
          </w:p>
        </w:tc>
      </w:tr>
      <w:tr w:rsidR="00125F29" w:rsidRPr="00E703BC" w14:paraId="108F4ECC" w14:textId="77777777" w:rsidTr="00AD1D58">
        <w:trPr>
          <w:trHeight w:val="38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CA0A172"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Лідерський ресурс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5E4524"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Базується на співпраці та взаємодії з іншими, враховуючи принципи гуманізму, толерантності, різноманітності, взаємного поваги та довіри, </w:t>
            </w:r>
            <w:proofErr w:type="spellStart"/>
            <w:r>
              <w:rPr>
                <w:rFonts w:ascii="Times New Roman" w:eastAsia="Times New Roman" w:hAnsi="Times New Roman" w:cs="Times New Roman"/>
                <w:color w:val="000000"/>
                <w:sz w:val="28"/>
                <w:szCs w:val="28"/>
                <w:lang w:val="uk-UA" w:eastAsia="ru-RU"/>
              </w:rPr>
              <w:t>взаємодіалогу</w:t>
            </w:r>
            <w:proofErr w:type="spellEnd"/>
            <w:r>
              <w:rPr>
                <w:rFonts w:ascii="Times New Roman" w:eastAsia="Times New Roman" w:hAnsi="Times New Roman" w:cs="Times New Roman"/>
                <w:color w:val="000000"/>
                <w:sz w:val="28"/>
                <w:szCs w:val="28"/>
                <w:lang w:val="uk-UA" w:eastAsia="ru-RU"/>
              </w:rPr>
              <w:t>; включає планування та контроль навчальних процесів; використання медіації; розвиток емоційного інтелекту, здатності до співчуття, розуміння своїх індивідуальних сильних та слабких сторінок, відчуття власної гідності; саморегуляції; внутрішньої мотивації; наполегливості, оптимізму та цілеспрямованості.</w:t>
            </w:r>
          </w:p>
        </w:tc>
      </w:tr>
      <w:tr w:rsidR="00125F29" w:rsidRPr="00E703BC" w14:paraId="50A1B026" w14:textId="77777777" w:rsidTr="00AD1D58">
        <w:trPr>
          <w:trHeight w:val="178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CE9DFB"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Морально-етичний ресурс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58F9706"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Це означає виявлення турботи та уваги до інших людей, прояв доброзичливості, сумлінності і чутливості; виявлення високого ступеня внутрішньої культури, моральної поведінки, емоційних та вольових якостей; і своєчасне взяття на себе відповідальності.</w:t>
            </w:r>
          </w:p>
        </w:tc>
      </w:tr>
      <w:tr w:rsidR="00125F29" w:rsidRPr="00E703BC" w14:paraId="4DA083E1" w14:textId="77777777" w:rsidTr="00AD1D58">
        <w:trPr>
          <w:trHeight w:val="33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5EF7C04"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Аксіологічний ресурс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7599F8"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Це означає прагнення до досягнення професійних і особистісних цілей учасників навчального процесу; індивідуалізацію з урахуванням особистих здібностей та інтересів учнів, а також збільшення інтенсивності шляхом акцентування уваги на самостійній роботі та активних методах навчання і виховання; агрегацію ціннісних орієнтацій учасників.</w:t>
            </w:r>
          </w:p>
        </w:tc>
      </w:tr>
      <w:tr w:rsidR="00125F29" w:rsidRPr="00E703BC" w14:paraId="7403E74A" w14:textId="77777777" w:rsidTr="00AD1D58">
        <w:trPr>
          <w:trHeight w:val="42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1F01ED7"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Професійні ресурси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DBD841"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Основні елементи включають у себе свідоме ставлення вчителів до своєї педагогічної діяльності, гуманістичні погляди на особистість, відповідність власним здібностям та професійним інтересам, високий рівень мотивації для праці в освітньому закладі, а також набуті практичні навички та досвід, що активізуються під час професійного зростання вчителя.</w:t>
            </w:r>
          </w:p>
        </w:tc>
      </w:tr>
    </w:tbl>
    <w:p w14:paraId="54CCEC21" w14:textId="77777777" w:rsidR="00125F29" w:rsidRDefault="00125F29" w:rsidP="00125F29">
      <w:pPr>
        <w:spacing w:after="0" w:line="360" w:lineRule="auto"/>
        <w:ind w:firstLine="7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w:t>
      </w:r>
    </w:p>
    <w:p w14:paraId="548B9DB5"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Всі описані в таблиці</w:t>
      </w:r>
      <w:r>
        <w:rPr>
          <w:rFonts w:ascii="Times New Roman" w:eastAsia="Times New Roman" w:hAnsi="Times New Roman" w:cs="Times New Roman"/>
          <w:color w:val="000000"/>
          <w:sz w:val="28"/>
          <w:szCs w:val="28"/>
          <w:lang w:eastAsia="ru-RU"/>
        </w:rPr>
        <w:t xml:space="preserve"> 1.1</w:t>
      </w:r>
      <w:r>
        <w:rPr>
          <w:rFonts w:ascii="Times New Roman" w:eastAsia="Times New Roman" w:hAnsi="Times New Roman" w:cs="Times New Roman"/>
          <w:color w:val="000000"/>
          <w:sz w:val="28"/>
          <w:szCs w:val="28"/>
          <w:lang w:val="uk-UA" w:eastAsia="ru-RU"/>
        </w:rPr>
        <w:t xml:space="preserve"> види ресурсів є взаємопов’язаними та взаємодоповнюючими [28].</w:t>
      </w:r>
    </w:p>
    <w:p w14:paraId="0B2DFBEE"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Суб’єктивна причетність виступає у вигляді критерію у процесі </w:t>
      </w:r>
      <w:r>
        <w:rPr>
          <w:rFonts w:ascii="Times New Roman" w:eastAsia="Times New Roman" w:hAnsi="Times New Roman" w:cs="Times New Roman"/>
          <w:color w:val="000000"/>
          <w:sz w:val="28"/>
          <w:szCs w:val="28"/>
          <w:shd w:val="clear" w:color="auto" w:fill="FFFFFF"/>
          <w:lang w:val="uk-UA" w:eastAsia="ru-RU"/>
        </w:rPr>
        <w:t>пізнання людини та групи</w:t>
      </w:r>
      <w:r>
        <w:rPr>
          <w:rFonts w:ascii="Times New Roman" w:eastAsia="Times New Roman" w:hAnsi="Times New Roman" w:cs="Times New Roman"/>
          <w:color w:val="000000"/>
          <w:sz w:val="28"/>
          <w:szCs w:val="28"/>
          <w:lang w:val="uk-UA" w:eastAsia="ru-RU"/>
        </w:rPr>
        <w:t xml:space="preserve">, яку можна досягти лише через прихильність зі сторони оточення, підтримки, знаходження спільних цінностей та думок людей з </w:t>
      </w:r>
      <w:r>
        <w:rPr>
          <w:rFonts w:ascii="Times New Roman" w:eastAsia="Times New Roman" w:hAnsi="Times New Roman" w:cs="Times New Roman"/>
          <w:color w:val="000000"/>
          <w:sz w:val="28"/>
          <w:szCs w:val="28"/>
          <w:lang w:val="uk-UA" w:eastAsia="ru-RU"/>
        </w:rPr>
        <w:lastRenderedPageBreak/>
        <w:t>групою. Тобто, причетність це психологічний ресурс а соціально-психологічна технологія – це засіб, який сприяє</w:t>
      </w:r>
      <w:r>
        <w:rPr>
          <w:rFonts w:ascii="Times New Roman" w:eastAsia="Times New Roman" w:hAnsi="Times New Roman" w:cs="Times New Roman"/>
          <w:color w:val="000000"/>
          <w:sz w:val="28"/>
          <w:szCs w:val="28"/>
          <w:shd w:val="clear" w:color="auto" w:fill="FFFFFF"/>
          <w:lang w:val="uk-UA" w:eastAsia="ru-RU"/>
        </w:rPr>
        <w:t xml:space="preserve"> причетності </w:t>
      </w:r>
      <w:r>
        <w:rPr>
          <w:rFonts w:ascii="Times New Roman" w:eastAsia="Times New Roman" w:hAnsi="Times New Roman" w:cs="Times New Roman"/>
          <w:color w:val="000000"/>
          <w:sz w:val="28"/>
          <w:szCs w:val="28"/>
          <w:lang w:val="uk-UA" w:eastAsia="ru-RU"/>
        </w:rPr>
        <w:t>у освітян.</w:t>
      </w:r>
    </w:p>
    <w:p w14:paraId="7E267E66"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Почуття приналежності підштовхує людину до взаємодії з іншими в соціумі. Завдяки цьому відчуттю, людина може перейти за межі своїх особистих інтересів та вкласти більше зусиль у спільну діяльність. Вона усвідомлює свою важливість і зв'язок з іншими учасниками процесу, сприяючи спільному результату та почуваючись необхідною частиною колективу [29].</w:t>
      </w:r>
    </w:p>
    <w:p w14:paraId="25CBFDF3"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Для посилення почуття причетності суб’єктів слід створити ресурсне середовище, яке буде відкритим, гостинним, інклюзивним, підтримуючим.</w:t>
      </w:r>
    </w:p>
    <w:p w14:paraId="1DDA2686"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Важливим чинником для збереження </w:t>
      </w:r>
      <w:proofErr w:type="spellStart"/>
      <w:r>
        <w:rPr>
          <w:rFonts w:ascii="Times New Roman" w:eastAsia="Times New Roman" w:hAnsi="Times New Roman" w:cs="Times New Roman"/>
          <w:color w:val="000000"/>
          <w:sz w:val="28"/>
          <w:szCs w:val="28"/>
          <w:lang w:val="uk-UA" w:eastAsia="ru-RU"/>
        </w:rPr>
        <w:t>стресостійкості</w:t>
      </w:r>
      <w:proofErr w:type="spellEnd"/>
      <w:r>
        <w:rPr>
          <w:rFonts w:ascii="Times New Roman" w:eastAsia="Times New Roman" w:hAnsi="Times New Roman" w:cs="Times New Roman"/>
          <w:color w:val="000000"/>
          <w:sz w:val="28"/>
          <w:szCs w:val="28"/>
          <w:lang w:val="uk-UA" w:eastAsia="ru-RU"/>
        </w:rPr>
        <w:t xml:space="preserve"> особистості є позитивне довкілля (сім’я, друзі, колеги), тому його можна розглядати у якості соціально-психологічного ресурсу.</w:t>
      </w:r>
    </w:p>
    <w:p w14:paraId="5504B4F3"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«Почуття причетності» розглядають як внутрішній психологічний ресурс вчителя, який формується під впливом середовища, і може полегшити адаптацію педагогів у мінливому та стресовому процесах діяльності під час реформ у сфері освіти.</w:t>
      </w:r>
    </w:p>
    <w:p w14:paraId="309EB90D"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Почуття причетності це фундаментальна людська потреба, і воно притаманне для кожного суб’єкта, як учасника соціальної взаємодії, і може підтримувати дану взаємодію на ефективному рівні, то його вважають ресурсом [4].</w:t>
      </w:r>
    </w:p>
    <w:p w14:paraId="542DFB5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 ресурсів працівників закладів освіти відносяться не лише їх потенційні, але й існуючі можливості, такі як компетенції, досвід, система цінностей, а також зовнішні та внутрішні фактори.</w:t>
      </w:r>
    </w:p>
    <w:p w14:paraId="03102DB9"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Використання ресурсного підходу для вчителів сприяє виявленню та максимальному використанню зовнішніх ресурсів, що допомагають забезпечити ефективну роботу та активізувати внутрішні потенціали для саморозвитку та самоорганізації під час професійної діяльності.</w:t>
      </w:r>
      <w:bookmarkStart w:id="2" w:name="_Toc166447950"/>
    </w:p>
    <w:p w14:paraId="1EB6C203" w14:textId="77777777" w:rsidR="00125F29" w:rsidRDefault="00125F29" w:rsidP="00125F29">
      <w:pPr>
        <w:spacing w:after="0" w:line="240" w:lineRule="auto"/>
        <w:rPr>
          <w:rFonts w:ascii="Times New Roman" w:eastAsia="Times New Roman" w:hAnsi="Times New Roman" w:cs="Times New Roman"/>
          <w:color w:val="000000"/>
          <w:sz w:val="28"/>
          <w:szCs w:val="28"/>
          <w:lang w:val="uk-UA" w:eastAsia="ru-RU"/>
        </w:rPr>
      </w:pPr>
    </w:p>
    <w:p w14:paraId="643DC295" w14:textId="77777777" w:rsidR="00125F29" w:rsidRDefault="00125F29" w:rsidP="00125F29">
      <w:pPr>
        <w:spacing w:after="0" w:line="240" w:lineRule="auto"/>
        <w:rPr>
          <w:rFonts w:ascii="Times New Roman" w:eastAsia="Times New Roman" w:hAnsi="Times New Roman" w:cs="Times New Roman"/>
          <w:color w:val="000000"/>
          <w:sz w:val="28"/>
          <w:szCs w:val="28"/>
          <w:lang w:val="uk-UA" w:eastAsia="ru-RU"/>
        </w:rPr>
      </w:pPr>
    </w:p>
    <w:p w14:paraId="305EC8A3" w14:textId="77777777" w:rsidR="00125F29" w:rsidRDefault="00125F29" w:rsidP="00125F29">
      <w:pPr>
        <w:spacing w:after="0" w:line="240" w:lineRule="auto"/>
        <w:rPr>
          <w:rFonts w:ascii="Times New Roman" w:eastAsia="Times New Roman" w:hAnsi="Times New Roman" w:cs="Times New Roman"/>
          <w:color w:val="000000"/>
          <w:sz w:val="28"/>
          <w:szCs w:val="28"/>
          <w:lang w:val="uk-UA" w:eastAsia="ru-RU"/>
        </w:rPr>
      </w:pPr>
    </w:p>
    <w:p w14:paraId="3F43EE61"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8"/>
          <w:szCs w:val="28"/>
          <w:lang w:val="uk-UA" w:eastAsia="ru-RU"/>
        </w:rPr>
        <w:lastRenderedPageBreak/>
        <w:t>1.3. Відновлення психологічних ресурсів освітян у кризових умовах</w:t>
      </w:r>
      <w:bookmarkEnd w:id="2"/>
      <w:r>
        <w:rPr>
          <w:rFonts w:ascii="Times New Roman" w:eastAsia="Times New Roman" w:hAnsi="Times New Roman" w:cs="Times New Roman"/>
          <w:b/>
          <w:bCs/>
          <w:sz w:val="28"/>
          <w:szCs w:val="28"/>
          <w:lang w:val="uk-UA" w:eastAsia="ru-RU"/>
        </w:rPr>
        <w:t> </w:t>
      </w:r>
    </w:p>
    <w:p w14:paraId="2C1CDEEC"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p>
    <w:p w14:paraId="6AA0DBD9"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цьому</w:t>
      </w:r>
      <w:proofErr w:type="spellEnd"/>
      <w:r>
        <w:rPr>
          <w:rFonts w:ascii="Times New Roman" w:eastAsia="Times New Roman" w:hAnsi="Times New Roman" w:cs="Times New Roman"/>
          <w:color w:val="000000"/>
          <w:sz w:val="28"/>
          <w:szCs w:val="28"/>
          <w:lang w:eastAsia="ru-RU"/>
        </w:rPr>
        <w:t xml:space="preserve"> п</w:t>
      </w:r>
      <w:proofErr w:type="spellStart"/>
      <w:r>
        <w:rPr>
          <w:rFonts w:ascii="Times New Roman" w:eastAsia="Times New Roman" w:hAnsi="Times New Roman" w:cs="Times New Roman"/>
          <w:color w:val="000000"/>
          <w:sz w:val="28"/>
          <w:szCs w:val="28"/>
          <w:lang w:val="uk-UA" w:eastAsia="ru-RU"/>
        </w:rPr>
        <w:t>ідрозділі</w:t>
      </w:r>
      <w:proofErr w:type="spellEnd"/>
      <w:r>
        <w:rPr>
          <w:rFonts w:ascii="Times New Roman" w:eastAsia="Times New Roman" w:hAnsi="Times New Roman" w:cs="Times New Roman"/>
          <w:color w:val="000000"/>
          <w:sz w:val="28"/>
          <w:szCs w:val="28"/>
          <w:lang w:val="uk-UA" w:eastAsia="ru-RU"/>
        </w:rPr>
        <w:t xml:space="preserve"> буде розглянуто можливості відновлення </w:t>
      </w:r>
      <w:r>
        <w:rPr>
          <w:rFonts w:ascii="Times New Roman" w:eastAsia="Times New Roman" w:hAnsi="Times New Roman" w:cs="Times New Roman"/>
          <w:sz w:val="28"/>
          <w:szCs w:val="28"/>
          <w:lang w:val="uk-UA" w:eastAsia="ru-RU"/>
        </w:rPr>
        <w:t>психологічних ресурсів освітян у кризових умовах.</w:t>
      </w:r>
    </w:p>
    <w:p w14:paraId="381F050D" w14:textId="77777777" w:rsidR="00125F29" w:rsidRDefault="00125F29" w:rsidP="00125F29">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Поняття</w:t>
      </w:r>
      <w:proofErr w:type="spellEnd"/>
      <w:r>
        <w:rPr>
          <w:rFonts w:ascii="Times New Roman" w:hAnsi="Times New Roman" w:cs="Times New Roman"/>
          <w:sz w:val="28"/>
        </w:rPr>
        <w:t xml:space="preserve"> "</w:t>
      </w:r>
      <w:proofErr w:type="spellStart"/>
      <w:r>
        <w:rPr>
          <w:rFonts w:ascii="Times New Roman" w:hAnsi="Times New Roman" w:cs="Times New Roman"/>
          <w:sz w:val="28"/>
        </w:rPr>
        <w:t>кризова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ситуація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відноситься</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подібного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поняття</w:t>
      </w:r>
      <w:proofErr w:type="spellEnd"/>
      <w:r>
        <w:rPr>
          <w:rFonts w:ascii="Times New Roman" w:hAnsi="Times New Roman" w:cs="Times New Roman"/>
          <w:sz w:val="28"/>
        </w:rPr>
        <w:t xml:space="preserve"> "криза",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визначається</w:t>
      </w:r>
      <w:proofErr w:type="spellEnd"/>
      <w:r>
        <w:rPr>
          <w:rFonts w:ascii="Times New Roman" w:hAnsi="Times New Roman" w:cs="Times New Roman"/>
          <w:sz w:val="28"/>
        </w:rPr>
        <w:t xml:space="preserve"> як </w:t>
      </w:r>
      <w:proofErr w:type="spellStart"/>
      <w:r>
        <w:rPr>
          <w:rFonts w:ascii="Times New Roman" w:hAnsi="Times New Roman" w:cs="Times New Roman"/>
          <w:sz w:val="28"/>
        </w:rPr>
        <w:t>раптова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зміна</w:t>
      </w:r>
      <w:proofErr w:type="spellEnd"/>
      <w:r>
        <w:rPr>
          <w:rFonts w:ascii="Times New Roman" w:hAnsi="Times New Roman" w:cs="Times New Roman"/>
          <w:sz w:val="28"/>
        </w:rPr>
        <w:t xml:space="preserve"> </w:t>
      </w:r>
      <w:proofErr w:type="spellStart"/>
      <w:r>
        <w:rPr>
          <w:rFonts w:ascii="Times New Roman" w:hAnsi="Times New Roman" w:cs="Times New Roman"/>
          <w:sz w:val="28"/>
        </w:rPr>
        <w:t>звичного</w:t>
      </w:r>
      <w:proofErr w:type="spellEnd"/>
      <w:r>
        <w:rPr>
          <w:rFonts w:ascii="Times New Roman" w:hAnsi="Times New Roman" w:cs="Times New Roman"/>
          <w:sz w:val="28"/>
        </w:rPr>
        <w:t xml:space="preserve"> стану речей; критична </w:t>
      </w:r>
      <w:proofErr w:type="spellStart"/>
      <w:r>
        <w:rPr>
          <w:rFonts w:ascii="Times New Roman" w:hAnsi="Times New Roman" w:cs="Times New Roman"/>
          <w:sz w:val="28"/>
        </w:rPr>
        <w:t>ситуація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різке</w:t>
      </w:r>
      <w:proofErr w:type="spellEnd"/>
      <w:r>
        <w:rPr>
          <w:rFonts w:ascii="Times New Roman" w:hAnsi="Times New Roman" w:cs="Times New Roman"/>
          <w:sz w:val="28"/>
        </w:rPr>
        <w:t xml:space="preserve"> </w:t>
      </w:r>
      <w:proofErr w:type="spellStart"/>
      <w:r>
        <w:rPr>
          <w:rFonts w:ascii="Times New Roman" w:hAnsi="Times New Roman" w:cs="Times New Roman"/>
          <w:sz w:val="28"/>
        </w:rPr>
        <w:t>погіршення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обставин</w:t>
      </w:r>
      <w:proofErr w:type="spellEnd"/>
      <w:r>
        <w:rPr>
          <w:rFonts w:ascii="Times New Roman" w:hAnsi="Times New Roman" w:cs="Times New Roman"/>
          <w:sz w:val="28"/>
        </w:rPr>
        <w:t xml:space="preserve"> </w:t>
      </w:r>
      <w:proofErr w:type="spellStart"/>
      <w:r>
        <w:rPr>
          <w:rFonts w:ascii="Times New Roman" w:hAnsi="Times New Roman" w:cs="Times New Roman"/>
          <w:sz w:val="28"/>
        </w:rPr>
        <w:t>або</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стрімке</w:t>
      </w:r>
      <w:proofErr w:type="spellEnd"/>
      <w:r>
        <w:rPr>
          <w:rFonts w:ascii="Times New Roman" w:hAnsi="Times New Roman" w:cs="Times New Roman"/>
          <w:sz w:val="28"/>
        </w:rPr>
        <w:t xml:space="preserve"> </w:t>
      </w:r>
      <w:proofErr w:type="spellStart"/>
      <w:r>
        <w:rPr>
          <w:rFonts w:ascii="Times New Roman" w:hAnsi="Times New Roman" w:cs="Times New Roman"/>
          <w:sz w:val="28"/>
        </w:rPr>
        <w:t>погіршення</w:t>
      </w:r>
      <w:proofErr w:type="spellEnd"/>
      <w:r>
        <w:rPr>
          <w:rFonts w:ascii="Times New Roman" w:hAnsi="Times New Roman" w:cs="Times New Roman"/>
          <w:sz w:val="28"/>
        </w:rPr>
        <w:t xml:space="preserve"> [8]. </w:t>
      </w:r>
      <w:proofErr w:type="spellStart"/>
      <w:r>
        <w:rPr>
          <w:rFonts w:ascii="Times New Roman" w:hAnsi="Times New Roman" w:cs="Times New Roman"/>
          <w:sz w:val="28"/>
        </w:rPr>
        <w:t>Протягом</w:t>
      </w:r>
      <w:proofErr w:type="spellEnd"/>
      <w:r>
        <w:rPr>
          <w:rFonts w:ascii="Times New Roman" w:hAnsi="Times New Roman" w:cs="Times New Roman"/>
          <w:sz w:val="28"/>
        </w:rPr>
        <w:t xml:space="preserve"> </w:t>
      </w:r>
      <w:proofErr w:type="spellStart"/>
      <w:r>
        <w:rPr>
          <w:rFonts w:ascii="Times New Roman" w:hAnsi="Times New Roman" w:cs="Times New Roman"/>
          <w:sz w:val="28"/>
        </w:rPr>
        <w:t>останніх</w:t>
      </w:r>
      <w:proofErr w:type="spellEnd"/>
      <w:r>
        <w:rPr>
          <w:rFonts w:ascii="Times New Roman" w:hAnsi="Times New Roman" w:cs="Times New Roman"/>
          <w:sz w:val="28"/>
        </w:rPr>
        <w:t xml:space="preserve"> </w:t>
      </w:r>
      <w:proofErr w:type="spellStart"/>
      <w:r>
        <w:rPr>
          <w:rFonts w:ascii="Times New Roman" w:hAnsi="Times New Roman" w:cs="Times New Roman"/>
          <w:sz w:val="28"/>
        </w:rPr>
        <w:t>двох</w:t>
      </w:r>
      <w:proofErr w:type="spellEnd"/>
      <w:r>
        <w:rPr>
          <w:rFonts w:ascii="Times New Roman" w:hAnsi="Times New Roman" w:cs="Times New Roman"/>
          <w:sz w:val="28"/>
        </w:rPr>
        <w:t xml:space="preserve"> </w:t>
      </w:r>
      <w:proofErr w:type="spellStart"/>
      <w:r>
        <w:rPr>
          <w:rFonts w:ascii="Times New Roman" w:hAnsi="Times New Roman" w:cs="Times New Roman"/>
          <w:sz w:val="28"/>
        </w:rPr>
        <w:t>років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учасники</w:t>
      </w:r>
      <w:proofErr w:type="spellEnd"/>
      <w:r>
        <w:rPr>
          <w:rFonts w:ascii="Times New Roman" w:hAnsi="Times New Roman" w:cs="Times New Roman"/>
          <w:sz w:val="28"/>
        </w:rPr>
        <w:t xml:space="preserve"> </w:t>
      </w:r>
      <w:proofErr w:type="spellStart"/>
      <w:r>
        <w:rPr>
          <w:rFonts w:ascii="Times New Roman" w:hAnsi="Times New Roman" w:cs="Times New Roman"/>
          <w:sz w:val="28"/>
        </w:rPr>
        <w:t>освітнього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процесу</w:t>
      </w:r>
      <w:proofErr w:type="spellEnd"/>
      <w:r>
        <w:rPr>
          <w:rFonts w:ascii="Times New Roman" w:hAnsi="Times New Roman" w:cs="Times New Roman"/>
          <w:sz w:val="28"/>
        </w:rPr>
        <w:t xml:space="preserve"> в </w:t>
      </w:r>
      <w:proofErr w:type="spellStart"/>
      <w:r>
        <w:rPr>
          <w:rFonts w:ascii="Times New Roman" w:hAnsi="Times New Roman" w:cs="Times New Roman"/>
          <w:sz w:val="28"/>
        </w:rPr>
        <w:t>українських</w:t>
      </w:r>
      <w:proofErr w:type="spellEnd"/>
      <w:r>
        <w:rPr>
          <w:rFonts w:ascii="Times New Roman" w:hAnsi="Times New Roman" w:cs="Times New Roman"/>
          <w:sz w:val="28"/>
        </w:rPr>
        <w:t xml:space="preserve"> </w:t>
      </w:r>
      <w:proofErr w:type="spellStart"/>
      <w:r>
        <w:rPr>
          <w:rFonts w:ascii="Times New Roman" w:hAnsi="Times New Roman" w:cs="Times New Roman"/>
          <w:sz w:val="28"/>
        </w:rPr>
        <w:t>навчальних</w:t>
      </w:r>
      <w:proofErr w:type="spellEnd"/>
      <w:r>
        <w:rPr>
          <w:rFonts w:ascii="Times New Roman" w:hAnsi="Times New Roman" w:cs="Times New Roman"/>
          <w:sz w:val="28"/>
        </w:rPr>
        <w:t xml:space="preserve"> закладах </w:t>
      </w:r>
      <w:proofErr w:type="spellStart"/>
      <w:r>
        <w:rPr>
          <w:rFonts w:ascii="Times New Roman" w:hAnsi="Times New Roman" w:cs="Times New Roman"/>
          <w:sz w:val="28"/>
        </w:rPr>
        <w:t>переживають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саме</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такі</w:t>
      </w:r>
      <w:proofErr w:type="spellEnd"/>
      <w:r>
        <w:rPr>
          <w:rFonts w:ascii="Times New Roman" w:hAnsi="Times New Roman" w:cs="Times New Roman"/>
          <w:sz w:val="28"/>
        </w:rPr>
        <w:t xml:space="preserve"> </w:t>
      </w:r>
      <w:proofErr w:type="spellStart"/>
      <w:r>
        <w:rPr>
          <w:rFonts w:ascii="Times New Roman" w:hAnsi="Times New Roman" w:cs="Times New Roman"/>
          <w:sz w:val="28"/>
        </w:rPr>
        <w:t>умови</w:t>
      </w:r>
      <w:proofErr w:type="spellEnd"/>
      <w:r>
        <w:rPr>
          <w:rFonts w:ascii="Times New Roman" w:hAnsi="Times New Roman" w:cs="Times New Roman"/>
          <w:sz w:val="28"/>
        </w:rPr>
        <w:t>.</w:t>
      </w:r>
    </w:p>
    <w:p w14:paraId="191188CF"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Робота вчителем є </w:t>
      </w:r>
      <w:proofErr w:type="spellStart"/>
      <w:r>
        <w:rPr>
          <w:rFonts w:ascii="Times New Roman" w:eastAsia="Times New Roman" w:hAnsi="Times New Roman" w:cs="Times New Roman"/>
          <w:color w:val="000000"/>
          <w:sz w:val="28"/>
          <w:szCs w:val="28"/>
          <w:lang w:val="uk-UA" w:eastAsia="ru-RU"/>
        </w:rPr>
        <w:t>емоційно</w:t>
      </w:r>
      <w:proofErr w:type="spellEnd"/>
      <w:r>
        <w:rPr>
          <w:rFonts w:ascii="Times New Roman" w:eastAsia="Times New Roman" w:hAnsi="Times New Roman" w:cs="Times New Roman"/>
          <w:color w:val="000000"/>
          <w:sz w:val="28"/>
          <w:szCs w:val="28"/>
          <w:lang w:val="uk-UA" w:eastAsia="ru-RU"/>
        </w:rPr>
        <w:t xml:space="preserve"> виснажливим процесом, який потребує значної </w:t>
      </w:r>
      <w:proofErr w:type="spellStart"/>
      <w:r>
        <w:rPr>
          <w:rFonts w:ascii="Times New Roman" w:eastAsia="Times New Roman" w:hAnsi="Times New Roman" w:cs="Times New Roman"/>
          <w:color w:val="000000"/>
          <w:sz w:val="28"/>
          <w:szCs w:val="28"/>
          <w:lang w:val="uk-UA" w:eastAsia="ru-RU"/>
        </w:rPr>
        <w:t>стресостійкості</w:t>
      </w:r>
      <w:proofErr w:type="spellEnd"/>
      <w:r>
        <w:rPr>
          <w:rFonts w:ascii="Times New Roman" w:eastAsia="Times New Roman" w:hAnsi="Times New Roman" w:cs="Times New Roman"/>
          <w:color w:val="000000"/>
          <w:sz w:val="28"/>
          <w:szCs w:val="28"/>
          <w:lang w:val="uk-UA" w:eastAsia="ru-RU"/>
        </w:rPr>
        <w:t xml:space="preserve">. Особливо важлива </w:t>
      </w:r>
      <w:proofErr w:type="spellStart"/>
      <w:r>
        <w:rPr>
          <w:rFonts w:ascii="Times New Roman" w:eastAsia="Times New Roman" w:hAnsi="Times New Roman" w:cs="Times New Roman"/>
          <w:color w:val="000000"/>
          <w:sz w:val="28"/>
          <w:szCs w:val="28"/>
          <w:lang w:val="uk-UA" w:eastAsia="ru-RU"/>
        </w:rPr>
        <w:t>стресостійкість</w:t>
      </w:r>
      <w:proofErr w:type="spellEnd"/>
      <w:r>
        <w:rPr>
          <w:rFonts w:ascii="Times New Roman" w:eastAsia="Times New Roman" w:hAnsi="Times New Roman" w:cs="Times New Roman"/>
          <w:color w:val="000000"/>
          <w:sz w:val="28"/>
          <w:szCs w:val="28"/>
          <w:lang w:val="uk-UA" w:eastAsia="ru-RU"/>
        </w:rPr>
        <w:t xml:space="preserve"> в теперішній воєнний стан, у ситуації постійних новин з гарячих точок, проживання біля ліній бойових дій, і на всій території України загалом.  В умовах повітряних </w:t>
      </w:r>
      <w:proofErr w:type="spellStart"/>
      <w:r>
        <w:rPr>
          <w:rFonts w:ascii="Times New Roman" w:eastAsia="Times New Roman" w:hAnsi="Times New Roman" w:cs="Times New Roman"/>
          <w:color w:val="000000"/>
          <w:sz w:val="28"/>
          <w:szCs w:val="28"/>
          <w:lang w:val="uk-UA" w:eastAsia="ru-RU"/>
        </w:rPr>
        <w:t>тривог</w:t>
      </w:r>
      <w:proofErr w:type="spellEnd"/>
      <w:r>
        <w:rPr>
          <w:rFonts w:ascii="Times New Roman" w:eastAsia="Times New Roman" w:hAnsi="Times New Roman" w:cs="Times New Roman"/>
          <w:color w:val="000000"/>
          <w:sz w:val="28"/>
          <w:szCs w:val="28"/>
          <w:lang w:val="uk-UA" w:eastAsia="ru-RU"/>
        </w:rPr>
        <w:t xml:space="preserve">, до яких додаються ще й конфліктні ситуації на роботі, вчителі мають значну потребу у відновленні психологічних ресурсів.  </w:t>
      </w:r>
    </w:p>
    <w:p w14:paraId="50BA32CF" w14:textId="77777777" w:rsidR="00125F29" w:rsidRDefault="00125F29" w:rsidP="00125F29">
      <w:pPr>
        <w:spacing w:after="0" w:line="360" w:lineRule="auto"/>
        <w:ind w:firstLine="709"/>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color w:val="000000"/>
          <w:sz w:val="28"/>
          <w:szCs w:val="28"/>
          <w:lang w:val="uk-UA" w:eastAsia="ru-RU"/>
        </w:rPr>
        <w:t>Діяльність працівників закладів освіти вимагає великих резервів</w:t>
      </w:r>
      <w:r>
        <w:rPr>
          <w:rFonts w:ascii="Times New Roman" w:eastAsia="Times New Roman" w:hAnsi="Times New Roman" w:cs="Times New Roman"/>
          <w:color w:val="000000"/>
          <w:sz w:val="28"/>
          <w:szCs w:val="28"/>
          <w:shd w:val="clear" w:color="auto" w:fill="FFFFFF"/>
          <w:lang w:val="uk-UA" w:eastAsia="ru-RU"/>
        </w:rPr>
        <w:t xml:space="preserve"> самоуправління </w:t>
      </w:r>
      <w:r>
        <w:rPr>
          <w:rFonts w:ascii="Times New Roman" w:eastAsia="Times New Roman" w:hAnsi="Times New Roman" w:cs="Times New Roman"/>
          <w:color w:val="000000"/>
          <w:sz w:val="28"/>
          <w:szCs w:val="28"/>
          <w:lang w:val="uk-UA" w:eastAsia="ru-RU"/>
        </w:rPr>
        <w:t xml:space="preserve">через її перенасиченість </w:t>
      </w:r>
      <w:proofErr w:type="spellStart"/>
      <w:r>
        <w:rPr>
          <w:rFonts w:ascii="Times New Roman" w:eastAsia="Times New Roman" w:hAnsi="Times New Roman" w:cs="Times New Roman"/>
          <w:color w:val="000000"/>
          <w:sz w:val="28"/>
          <w:szCs w:val="28"/>
          <w:lang w:val="uk-UA" w:eastAsia="ru-RU"/>
        </w:rPr>
        <w:t>стресогенними</w:t>
      </w:r>
      <w:proofErr w:type="spellEnd"/>
      <w:r>
        <w:rPr>
          <w:rFonts w:ascii="Times New Roman" w:eastAsia="Times New Roman" w:hAnsi="Times New Roman" w:cs="Times New Roman"/>
          <w:color w:val="000000"/>
          <w:sz w:val="28"/>
          <w:szCs w:val="28"/>
          <w:lang w:val="uk-UA" w:eastAsia="ru-RU"/>
        </w:rPr>
        <w:t xml:space="preserve"> чинниками. За дослідженнями науковців </w:t>
      </w:r>
      <w:r>
        <w:rPr>
          <w:rFonts w:ascii="Times New Roman" w:eastAsia="Times New Roman" w:hAnsi="Times New Roman" w:cs="Times New Roman"/>
          <w:color w:val="000000"/>
          <w:sz w:val="28"/>
          <w:szCs w:val="28"/>
          <w:shd w:val="clear" w:color="auto" w:fill="FFFFFF"/>
          <w:lang w:val="uk-UA" w:eastAsia="ru-RU"/>
        </w:rPr>
        <w:t xml:space="preserve">Л.І. Даниленко, Л.М. </w:t>
      </w:r>
      <w:proofErr w:type="spellStart"/>
      <w:r>
        <w:rPr>
          <w:rFonts w:ascii="Times New Roman" w:eastAsia="Times New Roman" w:hAnsi="Times New Roman" w:cs="Times New Roman"/>
          <w:color w:val="000000"/>
          <w:sz w:val="28"/>
          <w:szCs w:val="28"/>
          <w:shd w:val="clear" w:color="auto" w:fill="FFFFFF"/>
          <w:lang w:val="uk-UA" w:eastAsia="ru-RU"/>
        </w:rPr>
        <w:t>Карамушки</w:t>
      </w:r>
      <w:proofErr w:type="spellEnd"/>
      <w:r>
        <w:rPr>
          <w:rFonts w:ascii="Times New Roman" w:eastAsia="Times New Roman" w:hAnsi="Times New Roman" w:cs="Times New Roman"/>
          <w:color w:val="000000"/>
          <w:sz w:val="28"/>
          <w:szCs w:val="28"/>
          <w:shd w:val="clear" w:color="auto" w:fill="FFFFFF"/>
          <w:lang w:val="uk-UA" w:eastAsia="ru-RU"/>
        </w:rPr>
        <w:t xml:space="preserve">, А.В. Фурмана, В.М. </w:t>
      </w:r>
      <w:proofErr w:type="spellStart"/>
      <w:r>
        <w:rPr>
          <w:rFonts w:ascii="Times New Roman" w:eastAsia="Times New Roman" w:hAnsi="Times New Roman" w:cs="Times New Roman"/>
          <w:color w:val="000000"/>
          <w:sz w:val="28"/>
          <w:szCs w:val="28"/>
          <w:shd w:val="clear" w:color="auto" w:fill="FFFFFF"/>
          <w:lang w:val="uk-UA" w:eastAsia="ru-RU"/>
        </w:rPr>
        <w:t>Ямницького</w:t>
      </w:r>
      <w:proofErr w:type="spellEnd"/>
      <w:r>
        <w:rPr>
          <w:rFonts w:ascii="Times New Roman" w:eastAsia="Times New Roman" w:hAnsi="Times New Roman" w:cs="Times New Roman"/>
          <w:color w:val="000000"/>
          <w:sz w:val="28"/>
          <w:szCs w:val="28"/>
          <w:shd w:val="clear" w:color="auto" w:fill="FFFFFF"/>
          <w:lang w:val="uk-UA" w:eastAsia="ru-RU"/>
        </w:rPr>
        <w:t>,</w:t>
      </w:r>
      <w:r>
        <w:rPr>
          <w:rFonts w:ascii="Times New Roman" w:eastAsia="Times New Roman" w:hAnsi="Times New Roman" w:cs="Times New Roman"/>
          <w:color w:val="000000"/>
          <w:sz w:val="28"/>
          <w:szCs w:val="28"/>
          <w:lang w:val="uk-UA" w:eastAsia="ru-RU"/>
        </w:rPr>
        <w:t xml:space="preserve"> С. </w:t>
      </w:r>
      <w:proofErr w:type="spellStart"/>
      <w:r>
        <w:rPr>
          <w:rFonts w:ascii="Times New Roman" w:eastAsia="Times New Roman" w:hAnsi="Times New Roman" w:cs="Times New Roman"/>
          <w:color w:val="000000"/>
          <w:sz w:val="28"/>
          <w:szCs w:val="28"/>
          <w:lang w:val="uk-UA" w:eastAsia="ru-RU"/>
        </w:rPr>
        <w:t>Maslach</w:t>
      </w:r>
      <w:proofErr w:type="spellEnd"/>
      <w:r>
        <w:rPr>
          <w:rFonts w:ascii="Times New Roman" w:eastAsia="Times New Roman" w:hAnsi="Times New Roman" w:cs="Times New Roman"/>
          <w:color w:val="000000"/>
          <w:sz w:val="28"/>
          <w:szCs w:val="28"/>
          <w:lang w:val="uk-UA" w:eastAsia="ru-RU"/>
        </w:rPr>
        <w:t xml:space="preserve"> W. </w:t>
      </w:r>
      <w:proofErr w:type="spellStart"/>
      <w:r>
        <w:rPr>
          <w:rFonts w:ascii="Times New Roman" w:eastAsia="Times New Roman" w:hAnsi="Times New Roman" w:cs="Times New Roman"/>
          <w:color w:val="000000"/>
          <w:sz w:val="28"/>
          <w:szCs w:val="28"/>
          <w:lang w:val="uk-UA" w:eastAsia="ru-RU"/>
        </w:rPr>
        <w:t>Schaufeli</w:t>
      </w:r>
      <w:proofErr w:type="spellEnd"/>
      <w:r>
        <w:rPr>
          <w:rFonts w:ascii="Times New Roman" w:eastAsia="Times New Roman" w:hAnsi="Times New Roman" w:cs="Times New Roman"/>
          <w:color w:val="000000"/>
          <w:sz w:val="28"/>
          <w:szCs w:val="28"/>
          <w:lang w:val="uk-UA" w:eastAsia="ru-RU"/>
        </w:rPr>
        <w:t xml:space="preserve"> та інші, робота педагогом є найбільш напруженою в емоційному плані працею [8,14].  </w:t>
      </w:r>
    </w:p>
    <w:p w14:paraId="123BFF3A"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Нині працівники закладів освіти стикаються з тривалими та неочікуваними подіями, які впливають на їхні стратегії подолання труднощів. Мозок людини при реагуванні на стрес відразу надсилає відповідні сигнали до систем організму. За умови </w:t>
      </w:r>
      <w:r>
        <w:rPr>
          <w:rFonts w:ascii="Times New Roman" w:eastAsia="Times New Roman" w:hAnsi="Times New Roman" w:cs="Times New Roman"/>
          <w:color w:val="000000"/>
          <w:sz w:val="28"/>
          <w:szCs w:val="28"/>
          <w:shd w:val="clear" w:color="auto" w:fill="FFFFFF"/>
          <w:lang w:val="uk-UA" w:eastAsia="ru-RU"/>
        </w:rPr>
        <w:t>коли працівник освітніх закладів має тривалий стрес</w:t>
      </w:r>
      <w:r>
        <w:rPr>
          <w:rFonts w:ascii="Times New Roman" w:eastAsia="Times New Roman" w:hAnsi="Times New Roman" w:cs="Times New Roman"/>
          <w:color w:val="000000"/>
          <w:sz w:val="28"/>
          <w:szCs w:val="28"/>
          <w:lang w:val="uk-UA" w:eastAsia="ru-RU"/>
        </w:rPr>
        <w:t>, його мозок працює у стані постійного переживання стресу. Стрес викликає активізацію організму, мобілізує тіло, психіку. Саме через стрес загострюються соматичні хвороби, психічні розлади, які були раніше, бажання ізоляції, виникає відчуття невиконання професійних обов’язків і в результаті можуть постраждати діти, з якими працюють педагоги.</w:t>
      </w:r>
    </w:p>
    <w:p w14:paraId="22BB074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Тому умови життя та робота особистості у період постійних змін і соціальних потрясінь вимагають здатності подолати складні ситуації, що потребують від працівників освітніх закладів здатності постійно підвищувати свій психологічний адаптаційний потенціал, розвивати та ефективно використовувати внутрішні ресурси.</w:t>
      </w:r>
    </w:p>
    <w:p w14:paraId="7C11D80C"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Крім того, в умовах, коли педагоги повноцінно не відновлюються, недостатньо відпочивають або постійно відчувають тривогу, страх, – у них з’являється тривалий стрес, що призводить до психологічних відхилень та позначається на їхньому психічному стані.</w:t>
      </w:r>
    </w:p>
    <w:p w14:paraId="539A2E3B"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Т. П. </w:t>
      </w:r>
      <w:proofErr w:type="spellStart"/>
      <w:r>
        <w:rPr>
          <w:rFonts w:ascii="Times New Roman" w:eastAsia="Times New Roman" w:hAnsi="Times New Roman" w:cs="Times New Roman"/>
          <w:color w:val="000000"/>
          <w:sz w:val="28"/>
          <w:szCs w:val="28"/>
          <w:lang w:val="uk-UA" w:eastAsia="ru-RU"/>
        </w:rPr>
        <w:t>Цюман</w:t>
      </w:r>
      <w:proofErr w:type="spellEnd"/>
      <w:r>
        <w:rPr>
          <w:rFonts w:ascii="Times New Roman" w:eastAsia="Times New Roman" w:hAnsi="Times New Roman" w:cs="Times New Roman"/>
          <w:color w:val="000000"/>
          <w:sz w:val="28"/>
          <w:szCs w:val="28"/>
          <w:lang w:val="uk-UA" w:eastAsia="ru-RU"/>
        </w:rPr>
        <w:t xml:space="preserve"> і співавтори вивчали умови розвитку </w:t>
      </w:r>
      <w:proofErr w:type="spellStart"/>
      <w:r>
        <w:rPr>
          <w:rFonts w:ascii="Times New Roman" w:eastAsia="Times New Roman" w:hAnsi="Times New Roman" w:cs="Times New Roman"/>
          <w:color w:val="000000"/>
          <w:sz w:val="28"/>
          <w:szCs w:val="28"/>
          <w:lang w:val="uk-UA" w:eastAsia="ru-RU"/>
        </w:rPr>
        <w:t>резильєнтності</w:t>
      </w:r>
      <w:proofErr w:type="spellEnd"/>
      <w:r>
        <w:rPr>
          <w:rFonts w:ascii="Times New Roman" w:eastAsia="Times New Roman" w:hAnsi="Times New Roman" w:cs="Times New Roman"/>
          <w:color w:val="000000"/>
          <w:sz w:val="28"/>
          <w:szCs w:val="28"/>
          <w:lang w:val="uk-UA" w:eastAsia="ru-RU"/>
        </w:rPr>
        <w:t xml:space="preserve"> педагогів (як одного з психологічних ресурсів) в період воєнного стану. Проведений теоретичний аналіз щодо поняття </w:t>
      </w:r>
      <w:proofErr w:type="spellStart"/>
      <w:r>
        <w:rPr>
          <w:rFonts w:ascii="Times New Roman" w:eastAsia="Times New Roman" w:hAnsi="Times New Roman" w:cs="Times New Roman"/>
          <w:color w:val="000000"/>
          <w:sz w:val="28"/>
          <w:szCs w:val="28"/>
          <w:lang w:val="uk-UA" w:eastAsia="ru-RU"/>
        </w:rPr>
        <w:t>резильєнтності</w:t>
      </w:r>
      <w:proofErr w:type="spellEnd"/>
      <w:r>
        <w:rPr>
          <w:rFonts w:ascii="Times New Roman" w:eastAsia="Times New Roman" w:hAnsi="Times New Roman" w:cs="Times New Roman"/>
          <w:color w:val="000000"/>
          <w:sz w:val="28"/>
          <w:szCs w:val="28"/>
          <w:lang w:val="uk-UA" w:eastAsia="ru-RU"/>
        </w:rPr>
        <w:t xml:space="preserve"> у психології підтвердив, що в багатьох дослідженнях це поняття має загальне значення - здатність особистості відновлюватися після негативних життєвих подій. Розкриття сутності </w:t>
      </w:r>
      <w:proofErr w:type="spellStart"/>
      <w:r>
        <w:rPr>
          <w:rFonts w:ascii="Times New Roman" w:eastAsia="Times New Roman" w:hAnsi="Times New Roman" w:cs="Times New Roman"/>
          <w:color w:val="000000"/>
          <w:sz w:val="28"/>
          <w:szCs w:val="28"/>
          <w:lang w:val="uk-UA" w:eastAsia="ru-RU"/>
        </w:rPr>
        <w:t>резильєнтності</w:t>
      </w:r>
      <w:proofErr w:type="spellEnd"/>
      <w:r>
        <w:rPr>
          <w:rFonts w:ascii="Times New Roman" w:eastAsia="Times New Roman" w:hAnsi="Times New Roman" w:cs="Times New Roman"/>
          <w:color w:val="000000"/>
          <w:sz w:val="28"/>
          <w:szCs w:val="28"/>
          <w:lang w:val="uk-UA" w:eastAsia="ru-RU"/>
        </w:rPr>
        <w:t xml:space="preserve"> підтверджує, що ця психологічна характеристика допомагає регулювати вплив різних стресових ситуацій на емоційний стан особистості </w:t>
      </w:r>
      <w:r>
        <w:rPr>
          <w:rFonts w:ascii="Times New Roman" w:eastAsia="Times New Roman" w:hAnsi="Times New Roman" w:cs="Times New Roman"/>
          <w:color w:val="000000"/>
          <w:sz w:val="28"/>
          <w:szCs w:val="28"/>
          <w:shd w:val="clear" w:color="auto" w:fill="FFFFFF"/>
          <w:lang w:val="uk-UA" w:eastAsia="ru-RU"/>
        </w:rPr>
        <w:t>[28].</w:t>
      </w:r>
    </w:p>
    <w:p w14:paraId="5CEC8099"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С.В. Олексієнко вивчала </w:t>
      </w:r>
      <w:proofErr w:type="spellStart"/>
      <w:r>
        <w:rPr>
          <w:rFonts w:ascii="Times New Roman" w:eastAsia="Times New Roman" w:hAnsi="Times New Roman" w:cs="Times New Roman"/>
          <w:color w:val="000000"/>
          <w:sz w:val="28"/>
          <w:szCs w:val="28"/>
          <w:shd w:val="clear" w:color="auto" w:fill="FFFFFF"/>
          <w:lang w:val="uk-UA" w:eastAsia="ru-RU"/>
        </w:rPr>
        <w:t>психоедукацію</w:t>
      </w:r>
      <w:proofErr w:type="spellEnd"/>
      <w:r>
        <w:rPr>
          <w:rFonts w:ascii="Times New Roman" w:eastAsia="Times New Roman" w:hAnsi="Times New Roman" w:cs="Times New Roman"/>
          <w:color w:val="000000"/>
          <w:sz w:val="28"/>
          <w:szCs w:val="28"/>
          <w:shd w:val="clear" w:color="auto" w:fill="FFFFFF"/>
          <w:lang w:val="uk-UA" w:eastAsia="ru-RU"/>
        </w:rPr>
        <w:t>, як інструмент формування культури психічного здоров'я серед педагогічних працівників. Вона відзначила, що психологічна освіта має включати не лише передачу знань і пояснення процесів, але й елементи стимулювання усвідомлення проблеми та мотивації до дій для підтримки та відновлення психічного здоров'я.</w:t>
      </w:r>
    </w:p>
    <w:p w14:paraId="780E4E63"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І.Я. </w:t>
      </w:r>
      <w:proofErr w:type="spellStart"/>
      <w:r>
        <w:rPr>
          <w:rFonts w:ascii="Times New Roman" w:eastAsia="Times New Roman" w:hAnsi="Times New Roman" w:cs="Times New Roman"/>
          <w:color w:val="000000"/>
          <w:sz w:val="28"/>
          <w:szCs w:val="28"/>
          <w:lang w:val="uk-UA" w:eastAsia="ru-RU"/>
        </w:rPr>
        <w:t>Коцан</w:t>
      </w:r>
      <w:proofErr w:type="spellEnd"/>
      <w:r>
        <w:rPr>
          <w:rFonts w:ascii="Times New Roman" w:eastAsia="Times New Roman" w:hAnsi="Times New Roman" w:cs="Times New Roman"/>
          <w:color w:val="000000"/>
          <w:sz w:val="28"/>
          <w:szCs w:val="28"/>
          <w:lang w:val="uk-UA" w:eastAsia="ru-RU"/>
        </w:rPr>
        <w:t xml:space="preserve"> та співавтори вважають, що засоби, які сприяють підвищенню рівня психологічного здоров’я, включають: </w:t>
      </w:r>
      <w:proofErr w:type="spellStart"/>
      <w:r>
        <w:rPr>
          <w:rFonts w:ascii="Times New Roman" w:eastAsia="Times New Roman" w:hAnsi="Times New Roman" w:cs="Times New Roman"/>
          <w:color w:val="000000"/>
          <w:sz w:val="28"/>
          <w:szCs w:val="28"/>
          <w:lang w:val="uk-UA" w:eastAsia="ru-RU"/>
        </w:rPr>
        <w:t>взятття</w:t>
      </w:r>
      <w:proofErr w:type="spellEnd"/>
      <w:r>
        <w:rPr>
          <w:rFonts w:ascii="Times New Roman" w:eastAsia="Times New Roman" w:hAnsi="Times New Roman" w:cs="Times New Roman"/>
          <w:color w:val="000000"/>
          <w:sz w:val="28"/>
          <w:szCs w:val="28"/>
          <w:lang w:val="uk-UA" w:eastAsia="ru-RU"/>
        </w:rPr>
        <w:t xml:space="preserve"> відповідальності за своє життя та здоров’я; високий рівень особистісного розвитку; самопізнання, яке включає аналіз себе; розуміння та прийняття себе, процес внутрішньої інтеграції; вміння керувати своїм життям (особистісна саморегуляція); вміння жити в моменті; усвідомлення індивідуального існування та, відповідно, свідомо побудована ієрархія цінностей; здатність розуміти, слухати і приймати інших [12].</w:t>
      </w:r>
    </w:p>
    <w:p w14:paraId="57E21FE1"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М. Миколайчук визначає культуру психічного здоров'я як комплексний підхід, що включає усвідомлення важливості догляду та зміцненню особистісних ресурсів психіки, отримання необхідних знань задля профілактики емоційного та особистісного розладу, планування життєдіяльності з урахуванням збереження та розширення ресурсів психіки, а також самореалізацію та самовдосконалення. Вона також наголошує на важливості використання знань та навичок для підтримки психічного благополуччя та свідомого обмеження чинників ризику його порушення [18].</w:t>
      </w:r>
    </w:p>
    <w:p w14:paraId="18EDD494" w14:textId="77777777" w:rsidR="00125F29" w:rsidRDefault="00125F29" w:rsidP="00125F29">
      <w:pPr>
        <w:spacing w:after="0" w:line="360" w:lineRule="auto"/>
        <w:ind w:firstLine="709"/>
        <w:jc w:val="both"/>
        <w:rPr>
          <w:rFonts w:ascii="Times New Roman" w:eastAsia="Times New Roman" w:hAnsi="Times New Roman" w:cs="Times New Roman"/>
          <w:strike/>
          <w:color w:val="000000"/>
          <w:sz w:val="28"/>
          <w:szCs w:val="28"/>
          <w:lang w:val="uk-UA" w:eastAsia="ru-RU"/>
        </w:rPr>
      </w:pPr>
      <w:r>
        <w:rPr>
          <w:rFonts w:ascii="Times New Roman" w:eastAsia="Times New Roman" w:hAnsi="Times New Roman" w:cs="Times New Roman"/>
          <w:color w:val="000000"/>
          <w:sz w:val="28"/>
          <w:szCs w:val="28"/>
          <w:lang w:val="uk-UA" w:eastAsia="ru-RU"/>
        </w:rPr>
        <w:t>Для того щоб не доводити себе до несприятливих психофізичних станів і не виснажувати свій організм, педагог повинен вміти опановувати себе та свої емоції</w:t>
      </w:r>
      <w:r>
        <w:rPr>
          <w:rFonts w:ascii="Times New Roman" w:eastAsia="Times New Roman" w:hAnsi="Times New Roman" w:cs="Times New Roman"/>
          <w:color w:val="000000"/>
          <w:sz w:val="28"/>
          <w:szCs w:val="28"/>
          <w:shd w:val="clear" w:color="auto" w:fill="FFFFFF"/>
          <w:lang w:val="uk-UA" w:eastAsia="ru-RU"/>
        </w:rPr>
        <w:t xml:space="preserve">. </w:t>
      </w:r>
      <w:r>
        <w:rPr>
          <w:rFonts w:ascii="Times New Roman" w:eastAsia="Times New Roman" w:hAnsi="Times New Roman" w:cs="Times New Roman"/>
          <w:color w:val="000000"/>
          <w:sz w:val="28"/>
          <w:szCs w:val="28"/>
          <w:lang w:val="uk-UA" w:eastAsia="ru-RU"/>
        </w:rPr>
        <w:t xml:space="preserve">Вчителям варто навчитися піклуватися про себе в моменті, прислухатись до свого тіла та внутрішніх станів, вчитись поповнювати свої ресурси, тоді вони будуть надійним дорослим для дітей. </w:t>
      </w:r>
    </w:p>
    <w:p w14:paraId="7701036F"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Вчителі в освітніх установах часто стикаються з проблемами професійної дезадаптації, що виникають з внутрішніх конфліктів між необхідною енергією для роботи та наявними внутрішніми ресурсами. Ці конфлікти можуть спричиняти стійкі негативні психічні стани, такі як перенапруження та втома, нерідко залишаючись непоміченими.</w:t>
      </w:r>
    </w:p>
    <w:p w14:paraId="7CEDB913"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Тому вважається, що важливе завдання для освітян та сучасних закладів освіти - організувати роботу з підтримки психічного здоров'я педагогічного персоналу.</w:t>
      </w:r>
    </w:p>
    <w:p w14:paraId="46E20291"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Рекомендації, які спрямовані на відновлення психологічних ресурсів педагогів, подано у табл..1.2.  </w:t>
      </w:r>
    </w:p>
    <w:p w14:paraId="67894778" w14:textId="77777777" w:rsidR="00125F29" w:rsidRDefault="00125F29" w:rsidP="00125F29">
      <w:pPr>
        <w:spacing w:after="0" w:line="360" w:lineRule="auto"/>
        <w:ind w:firstLine="709"/>
        <w:jc w:val="right"/>
        <w:rPr>
          <w:rFonts w:ascii="Times New Roman" w:eastAsia="Times New Roman" w:hAnsi="Times New Roman" w:cs="Times New Roman"/>
          <w:i/>
          <w:iCs/>
          <w:color w:val="000000"/>
          <w:sz w:val="28"/>
          <w:szCs w:val="28"/>
          <w:lang w:val="uk-UA" w:eastAsia="ru-RU"/>
        </w:rPr>
      </w:pPr>
    </w:p>
    <w:p w14:paraId="1887BBC9" w14:textId="77777777" w:rsidR="00125F29" w:rsidRDefault="00125F29" w:rsidP="00125F29">
      <w:pPr>
        <w:spacing w:after="0" w:line="360" w:lineRule="auto"/>
        <w:ind w:firstLine="709"/>
        <w:jc w:val="right"/>
        <w:rPr>
          <w:rFonts w:ascii="Times New Roman" w:eastAsia="Times New Roman" w:hAnsi="Times New Roman" w:cs="Times New Roman"/>
          <w:i/>
          <w:iCs/>
          <w:color w:val="000000"/>
          <w:sz w:val="28"/>
          <w:szCs w:val="28"/>
          <w:lang w:val="uk-UA" w:eastAsia="ru-RU"/>
        </w:rPr>
      </w:pPr>
    </w:p>
    <w:p w14:paraId="2A3BC4CB" w14:textId="77777777" w:rsidR="00125F29" w:rsidRDefault="00125F29" w:rsidP="00125F29">
      <w:pPr>
        <w:spacing w:after="0" w:line="360" w:lineRule="auto"/>
        <w:ind w:firstLine="709"/>
        <w:jc w:val="right"/>
        <w:rPr>
          <w:rFonts w:ascii="Times New Roman" w:eastAsia="Times New Roman" w:hAnsi="Times New Roman" w:cs="Times New Roman"/>
          <w:i/>
          <w:iCs/>
          <w:color w:val="000000"/>
          <w:sz w:val="28"/>
          <w:szCs w:val="28"/>
          <w:lang w:val="uk-UA" w:eastAsia="ru-RU"/>
        </w:rPr>
      </w:pPr>
    </w:p>
    <w:p w14:paraId="51F9711E" w14:textId="77777777" w:rsidR="00125F29" w:rsidRDefault="00125F29" w:rsidP="00125F29">
      <w:pPr>
        <w:spacing w:after="0" w:line="360" w:lineRule="auto"/>
        <w:ind w:firstLine="709"/>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1.2.</w:t>
      </w:r>
    </w:p>
    <w:p w14:paraId="69756FC7" w14:textId="77777777" w:rsidR="00125F29" w:rsidRDefault="00125F29" w:rsidP="00125F29">
      <w:pPr>
        <w:spacing w:after="0" w:line="360" w:lineRule="auto"/>
        <w:ind w:firstLine="709"/>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Рекомендації щодо відновлення психологічних ресурсів педагогів</w:t>
      </w:r>
    </w:p>
    <w:tbl>
      <w:tblPr>
        <w:tblW w:w="0" w:type="auto"/>
        <w:tblCellMar>
          <w:top w:w="15" w:type="dxa"/>
          <w:left w:w="15" w:type="dxa"/>
          <w:bottom w:w="15" w:type="dxa"/>
          <w:right w:w="15" w:type="dxa"/>
        </w:tblCellMar>
        <w:tblLook w:val="04A0" w:firstRow="1" w:lastRow="0" w:firstColumn="1" w:lastColumn="0" w:noHBand="0" w:noVBand="1"/>
      </w:tblPr>
      <w:tblGrid>
        <w:gridCol w:w="3275"/>
        <w:gridCol w:w="6060"/>
      </w:tblGrid>
      <w:tr w:rsidR="00125F29" w14:paraId="0DACDB77"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4E0400"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Рекомендація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FC649F"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Опис</w:t>
            </w:r>
          </w:p>
        </w:tc>
      </w:tr>
      <w:tr w:rsidR="00125F29" w14:paraId="3F011C66" w14:textId="77777777" w:rsidTr="00AD1D58">
        <w:trPr>
          <w:trHeight w:val="1327"/>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6C2472"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Визначення короткотермінових та довгострокових цілей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BEF671"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Це сприяє підтримці довгострокової мотивації та надає підтвердження того, що людина рухається у правильному напрямку.</w:t>
            </w:r>
          </w:p>
        </w:tc>
      </w:tr>
      <w:tr w:rsidR="00125F29" w:rsidRPr="00E703BC" w14:paraId="67C541AA" w14:textId="77777777" w:rsidTr="00AD1D58">
        <w:trPr>
          <w:trHeight w:val="25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AB5C9B"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Застосування «паузи»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0C8132"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Вкладання часу у відпочинок та інші засоби стає надзвичайно важливим для забезпечення психічного та фізичного здоров’я. Час від часу, важливо відсторонитися від життєвих турбот та відпочити, шукаючи заняття, яке принесе задоволення та подарує душевний спокій.</w:t>
            </w:r>
          </w:p>
        </w:tc>
      </w:tr>
      <w:tr w:rsidR="00125F29" w14:paraId="57A3FEE3" w14:textId="77777777" w:rsidTr="00AD1D58">
        <w:trPr>
          <w:trHeight w:val="21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75032F"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Уникнення непотрібної конкуренції</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507CF2E"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У житті часто виникають ситуації, коли не можна уникнути конкуренції. Проте, надмірна амбіційність у кар'єрному зростанні може призвести до збільшення стресу і тривоги, зробити людину занадто агресивною, що в свою чергу може призвести до вичерпання ресурсів.</w:t>
            </w:r>
          </w:p>
        </w:tc>
      </w:tr>
      <w:tr w:rsidR="00125F29" w:rsidRPr="00E703BC" w14:paraId="1F5DDF73" w14:textId="77777777" w:rsidTr="00AD1D58">
        <w:trPr>
          <w:trHeight w:val="41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7628E0"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Професійний розвиток і самовдосконалення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0AEE1E"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Обмін з представниками інших організацій своєю професійною інформацією та досвідом є ефективним методом відновлення психологічних ресурсів. Така співпраця розширює світогляд, порівняно з тим, що можна отримати, спілкуючись лише зі своїм власним колективом. Для цього існують різноманітні можливості, такі як курси підвищення кваліфікації, професійні асоціації, неформальні групи, конференції, де можна зустріти людей з різним досвідом роботи та обговорити різноманітні теми.</w:t>
            </w:r>
          </w:p>
        </w:tc>
      </w:tr>
      <w:tr w:rsidR="00125F29" w14:paraId="5DC6CA82" w14:textId="77777777" w:rsidTr="00AD1D58">
        <w:trPr>
          <w:trHeight w:val="548"/>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51FD7D"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Оволодіння навичками та вміннями саморегуляції</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76A5E3"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Розвиток вмінь контролювати себе, таких як вміння розслабитися, ставити перед собою цілі та підтримувати позитивний настрій у своєму внутрішньому діалозі, може допомогти знизити рівень стресу, який може призвести до вигорання. Наприклад, встановлення реалістичних цілей може допомогти збалансувати професійний та особистий боки життя.</w:t>
            </w:r>
          </w:p>
        </w:tc>
      </w:tr>
      <w:tr w:rsidR="00125F29" w14:paraId="2F3A2B26" w14:textId="77777777" w:rsidTr="00AD1D58">
        <w:trPr>
          <w:trHeight w:val="42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53BD49"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Емоційне спілкування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916E1D"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Коли вчитель аналізує та порівнює свої емоції і почуття, а також ділиться ними з іншими, ризик вигорання значно зменшується. Тому рекомендується, щоб педагоги у складних ситуаціях обмінювалися своїми думками з колегами та шукали у них підтримки. Обговорення негативних емоцій з колегами може допомогти знайти ефективне рішення для виниклої проблеми.</w:t>
            </w:r>
          </w:p>
        </w:tc>
      </w:tr>
      <w:tr w:rsidR="00125F29" w14:paraId="73029CFA" w14:textId="77777777" w:rsidTr="00AD1D58">
        <w:trPr>
          <w:trHeight w:val="25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59617C3"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Релаксація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1A6E34"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Необхідно опанувати навичку релаксації, відволікаючись від будь-яких думок і зосереджуючись на відчуттях власного тіла, щоб кожен раз, коли приходиш додому з роботи, забезпечувати собі задоволення. Музика може виступати як один з складників покращення настрою.</w:t>
            </w:r>
          </w:p>
        </w:tc>
      </w:tr>
      <w:tr w:rsidR="00125F29" w14:paraId="4D2EBF56" w14:textId="77777777" w:rsidTr="00AD1D58">
        <w:trPr>
          <w:trHeight w:val="84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4D05BA"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Підтримка спортивної форми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E1816C"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Існує вузька взаємодія між фізичним станом та психічним здоров'ям. Постійний стрес може впливати на фізичне та психічне самопочуття людини, тому важливо </w:t>
            </w:r>
            <w:r>
              <w:rPr>
                <w:rFonts w:ascii="Times New Roman" w:eastAsia="Times New Roman" w:hAnsi="Times New Roman" w:cs="Times New Roman"/>
                <w:color w:val="000000"/>
                <w:sz w:val="28"/>
                <w:szCs w:val="28"/>
                <w:lang w:val="uk-UA" w:eastAsia="ru-RU"/>
              </w:rPr>
              <w:lastRenderedPageBreak/>
              <w:t>підтримувати здоровий спосіб життя через заняття спортом та збалансоване харчування. Неправильне харчування, вживання алкоголю та тютюну, а також нерегулярність або надмірне збільшення ваги можуть сприяти розвитку синдрому емоційного вигорання.</w:t>
            </w:r>
          </w:p>
        </w:tc>
      </w:tr>
      <w:tr w:rsidR="00125F29" w:rsidRPr="00E703BC" w14:paraId="58619924" w14:textId="77777777" w:rsidTr="00AD1D58">
        <w:trPr>
          <w:trHeight w:val="2969"/>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6F1B70"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Вміння відволікатися від переживань, пов'язаних з роботою</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7C5F51" w14:textId="77777777" w:rsidR="00125F29" w:rsidRDefault="00125F29" w:rsidP="00AD1D58">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Багато освітян виявляють схильність до глибоких емоційних реакцій на негативні події у житті: вони реагують на дрібниці як на великі проблеми, оцінюють людей на підставі своїх минулих розчарувань, накопичують невдоволення та образи, і при цьому найбільше страждають самі.</w:t>
            </w:r>
          </w:p>
        </w:tc>
      </w:tr>
    </w:tbl>
    <w:p w14:paraId="333CD771" w14:textId="77777777" w:rsidR="00125F29" w:rsidRDefault="00125F29" w:rsidP="00125F29">
      <w:pPr>
        <w:spacing w:after="0" w:line="360" w:lineRule="auto"/>
        <w:ind w:hanging="20"/>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w:t>
      </w:r>
    </w:p>
    <w:p w14:paraId="4021C9F7"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Отже, було розглянуто поняття відновлення психологічних ресурсів освітян, виявлено його особливості у кризових умовах, а також подано рекомендації щодо відновлення психологічних ресурсів педагогів. З'ясовано, що організація роботи по збереженню психологічних ресурсів педагогів це актуальне завдання у сучасній освітній системі. </w:t>
      </w:r>
    </w:p>
    <w:p w14:paraId="6B4DE03F" w14:textId="77777777" w:rsidR="00125F29" w:rsidRDefault="00125F29" w:rsidP="00125F29">
      <w:pPr>
        <w:rPr>
          <w:rFonts w:ascii="Times New Roman" w:eastAsia="Times New Roman" w:hAnsi="Times New Roman" w:cs="Times New Roman"/>
          <w:b/>
          <w:bCs/>
          <w:color w:val="000000"/>
          <w:sz w:val="28"/>
          <w:szCs w:val="28"/>
          <w:lang w:val="uk-UA" w:eastAsia="ru-RU"/>
        </w:rPr>
      </w:pPr>
    </w:p>
    <w:p w14:paraId="25A0B0B9" w14:textId="77777777" w:rsidR="00125F29" w:rsidRDefault="00125F29" w:rsidP="00125F29">
      <w:pPr>
        <w:rPr>
          <w:rFonts w:ascii="Times New Roman" w:eastAsia="Times New Roman" w:hAnsi="Times New Roman" w:cs="Times New Roman"/>
          <w:b/>
          <w:bCs/>
          <w:color w:val="000000"/>
          <w:sz w:val="28"/>
          <w:szCs w:val="28"/>
          <w:lang w:val="uk-UA" w:eastAsia="ru-RU"/>
        </w:rPr>
      </w:pPr>
    </w:p>
    <w:p w14:paraId="20A868F9" w14:textId="77777777" w:rsidR="00125F29" w:rsidRDefault="00125F29" w:rsidP="00125F29">
      <w:pPr>
        <w:pStyle w:val="2"/>
        <w:jc w:val="both"/>
        <w:rPr>
          <w:rFonts w:ascii="Times New Roman" w:eastAsia="Times New Roman" w:hAnsi="Times New Roman" w:cs="Times New Roman"/>
          <w:b/>
          <w:bCs/>
          <w:color w:val="auto"/>
          <w:sz w:val="28"/>
          <w:szCs w:val="28"/>
          <w:lang w:val="uk-UA" w:eastAsia="ru-RU"/>
        </w:rPr>
      </w:pPr>
      <w:bookmarkStart w:id="3" w:name="_Toc166447951"/>
      <w:r>
        <w:rPr>
          <w:rFonts w:ascii="Times New Roman" w:eastAsia="Times New Roman" w:hAnsi="Times New Roman" w:cs="Times New Roman"/>
          <w:b/>
          <w:bCs/>
          <w:color w:val="auto"/>
          <w:sz w:val="28"/>
          <w:szCs w:val="28"/>
          <w:lang w:val="uk-UA" w:eastAsia="ru-RU"/>
        </w:rPr>
        <w:t>Висновки до розділу 1</w:t>
      </w:r>
      <w:bookmarkEnd w:id="3"/>
    </w:p>
    <w:p w14:paraId="77CFE209"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p>
    <w:p w14:paraId="7D1F5B57"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Для виконання першого завдання дипломної роботи було розглянуто о</w:t>
      </w:r>
      <w:r>
        <w:rPr>
          <w:rFonts w:ascii="Times New Roman" w:eastAsia="Times New Roman" w:hAnsi="Times New Roman" w:cs="Times New Roman"/>
          <w:color w:val="000000"/>
          <w:sz w:val="28"/>
          <w:szCs w:val="28"/>
          <w:shd w:val="clear" w:color="auto" w:fill="FFFFFF"/>
          <w:lang w:val="uk-UA" w:eastAsia="ru-RU"/>
        </w:rPr>
        <w:t xml:space="preserve">сновні науково-теоретичні положення про психологічні ресурси, їх зміст та основні складові. </w:t>
      </w:r>
      <w:r>
        <w:rPr>
          <w:rFonts w:ascii="Times New Roman" w:eastAsia="Times New Roman" w:hAnsi="Times New Roman" w:cs="Times New Roman"/>
          <w:color w:val="000000"/>
          <w:sz w:val="28"/>
          <w:szCs w:val="28"/>
          <w:lang w:val="uk-UA" w:eastAsia="ru-RU"/>
        </w:rPr>
        <w:t xml:space="preserve">Психологічні ресурси розглядаються </w:t>
      </w:r>
      <w:r>
        <w:rPr>
          <w:rFonts w:ascii="Times New Roman" w:eastAsia="Times New Roman" w:hAnsi="Times New Roman" w:cs="Times New Roman"/>
          <w:color w:val="000000"/>
          <w:sz w:val="28"/>
          <w:szCs w:val="28"/>
          <w:shd w:val="clear" w:color="auto" w:fill="FFFFFF"/>
          <w:lang w:val="uk-UA" w:eastAsia="ru-RU"/>
        </w:rPr>
        <w:t xml:space="preserve">як </w:t>
      </w:r>
      <w:r>
        <w:rPr>
          <w:rFonts w:ascii="Times New Roman" w:eastAsia="Times New Roman" w:hAnsi="Times New Roman" w:cs="Times New Roman"/>
          <w:color w:val="000000"/>
          <w:sz w:val="28"/>
          <w:szCs w:val="28"/>
          <w:lang w:val="uk-UA" w:eastAsia="ru-RU"/>
        </w:rPr>
        <w:t xml:space="preserve">сукупність індивідуальних сформованих цінностей, які допомагають суб’єкту задовольняти свої бажання, </w:t>
      </w:r>
      <w:r>
        <w:rPr>
          <w:rFonts w:ascii="Times New Roman" w:eastAsia="Times New Roman" w:hAnsi="Times New Roman" w:cs="Times New Roman"/>
          <w:color w:val="000000"/>
          <w:sz w:val="28"/>
          <w:szCs w:val="28"/>
          <w:shd w:val="clear" w:color="auto" w:fill="FFFFFF"/>
          <w:lang w:val="uk-UA" w:eastAsia="ru-RU"/>
        </w:rPr>
        <w:t>та встановити свої відносини зі світом та самим собою.</w:t>
      </w:r>
    </w:p>
    <w:p w14:paraId="37002459" w14:textId="77777777" w:rsidR="00125F29" w:rsidRDefault="00125F29" w:rsidP="00125F29">
      <w:pPr>
        <w:spacing w:after="0" w:line="360" w:lineRule="auto"/>
        <w:ind w:firstLine="709"/>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color w:val="000000"/>
          <w:sz w:val="28"/>
          <w:szCs w:val="28"/>
          <w:lang w:val="uk-UA" w:eastAsia="ru-RU"/>
        </w:rPr>
        <w:lastRenderedPageBreak/>
        <w:t xml:space="preserve">Проблема психологічних ресурсів привертає увагу як українських дослідників (Т. Василенко, О.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О. Кузнецова, І. Савченко та інші), так і зарубіжних. </w:t>
      </w:r>
    </w:p>
    <w:p w14:paraId="1B7F3B08"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Працівники закладів освіти, під час виконання своїх професійних обов'язків, розвивають певні характеристики особистості, такі як стійкість до стресу, відчуття відповідальності, здатність до самоконтролю та інші, які вважаються внутрішніми ресурсами особистості.</w:t>
      </w:r>
    </w:p>
    <w:p w14:paraId="7B086D6E"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Розглянуто основні ресурси працівників закладів освіти, їх види. Педагогічні працівники залучають власні внутрішні ресурси (спеціальні знання, вміння, навички, досвід, тощо), педагогічні та психологічні ресурси (засоби, форми, методи, технології навчальної діяльності), з метою ефективної професійної діяльності.</w:t>
      </w:r>
    </w:p>
    <w:p w14:paraId="0D5B18C3"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Відновлення психологічних ресурсів розуміється як повернення емоційного балансу та енергії, а також підвищення рівня самосвідомості та психологічної стійкості. Цей процес допомагає відновити внутрішні ресурси особистості та підготувати її до подальших викликів і стресових ситуацій.</w:t>
      </w:r>
    </w:p>
    <w:p w14:paraId="7AD1B7CB" w14:textId="77777777" w:rsidR="00125F29" w:rsidRDefault="00125F29" w:rsidP="00125F29">
      <w:pPr>
        <w:spacing w:after="0" w:line="360" w:lineRule="auto"/>
        <w:ind w:firstLine="709"/>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color w:val="000000"/>
          <w:sz w:val="28"/>
          <w:szCs w:val="28"/>
          <w:lang w:val="uk-UA" w:eastAsia="ru-RU"/>
        </w:rPr>
        <w:t xml:space="preserve">Розглянуто відновлення психологічних ресурсів освітян у кризових умовах, подано також рекомендації щодо відновлення психологічних ресурсів педагогів. </w:t>
      </w:r>
    </w:p>
    <w:p w14:paraId="5A84E779"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Наведено методи відновлення психологічних ресурсів працівників у кризових умовах (релаксація, відволікання від переживань, заняття спортом, оволодіння вміннями та навичками саморегуляції, емоційне спілкування, професійний розвиток).</w:t>
      </w:r>
      <w:bookmarkStart w:id="4" w:name="_Toc166447952"/>
    </w:p>
    <w:p w14:paraId="37B0E932" w14:textId="77777777" w:rsidR="00125F29" w:rsidRDefault="00125F29" w:rsidP="00125F29">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br w:type="page"/>
      </w:r>
    </w:p>
    <w:p w14:paraId="18EEEDA5"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sz w:val="28"/>
          <w:szCs w:val="28"/>
          <w:lang w:val="uk-UA" w:eastAsia="ru-RU"/>
        </w:rPr>
        <w:lastRenderedPageBreak/>
        <w:t>РОЗДІЛ 2. ЕМПІРИЧНЕ ДОСЛІДЖЕННЯ ПСИХОЛОГІЧНИХ РЕСУРСІВ ПРАЦІВНИКІВ ЗАКЛАДІВ ОСВІТИ У КРИЗОВИХ УМОВАХ</w:t>
      </w:r>
      <w:bookmarkEnd w:id="4"/>
      <w:r>
        <w:rPr>
          <w:rFonts w:ascii="Times New Roman" w:eastAsia="Times New Roman" w:hAnsi="Times New Roman" w:cs="Times New Roman"/>
          <w:b/>
          <w:bCs/>
          <w:sz w:val="28"/>
          <w:szCs w:val="28"/>
          <w:lang w:val="uk-UA" w:eastAsia="ru-RU"/>
        </w:rPr>
        <w:t> </w:t>
      </w:r>
    </w:p>
    <w:p w14:paraId="211F9B8D" w14:textId="77777777" w:rsidR="00125F29" w:rsidRDefault="00125F29" w:rsidP="00125F29">
      <w:pPr>
        <w:spacing w:after="0" w:line="360" w:lineRule="auto"/>
        <w:jc w:val="both"/>
        <w:rPr>
          <w:rFonts w:ascii="Times New Roman" w:eastAsia="Times New Roman" w:hAnsi="Times New Roman" w:cs="Times New Roman"/>
          <w:b/>
          <w:sz w:val="24"/>
          <w:szCs w:val="24"/>
          <w:lang w:val="uk-UA" w:eastAsia="ru-RU"/>
        </w:rPr>
      </w:pPr>
    </w:p>
    <w:p w14:paraId="549F2412" w14:textId="77777777" w:rsidR="00125F29" w:rsidRDefault="00125F29" w:rsidP="00125F29">
      <w:pPr>
        <w:pStyle w:val="2"/>
        <w:rPr>
          <w:rFonts w:ascii="Times New Roman" w:eastAsia="Times New Roman" w:hAnsi="Times New Roman" w:cs="Times New Roman"/>
          <w:b/>
          <w:bCs/>
          <w:color w:val="auto"/>
          <w:sz w:val="28"/>
          <w:szCs w:val="28"/>
          <w:lang w:val="uk-UA" w:eastAsia="ru-RU"/>
        </w:rPr>
      </w:pPr>
      <w:bookmarkStart w:id="5" w:name="_Toc166447953"/>
      <w:r>
        <w:rPr>
          <w:rFonts w:ascii="Times New Roman" w:eastAsia="Times New Roman" w:hAnsi="Times New Roman" w:cs="Times New Roman"/>
          <w:b/>
          <w:bCs/>
          <w:color w:val="auto"/>
          <w:sz w:val="28"/>
          <w:szCs w:val="28"/>
          <w:lang w:val="uk-UA" w:eastAsia="ru-RU"/>
        </w:rPr>
        <w:t>2.1. Організація та методи емпіричного дослідження психологічних ресурсів працівників освітніх закладів у кризових умовах</w:t>
      </w:r>
      <w:bookmarkEnd w:id="5"/>
    </w:p>
    <w:p w14:paraId="7837BB0D" w14:textId="77777777" w:rsidR="00125F29" w:rsidRDefault="00125F29" w:rsidP="00125F29">
      <w:pPr>
        <w:spacing w:after="0" w:line="360" w:lineRule="auto"/>
        <w:jc w:val="both"/>
        <w:rPr>
          <w:rFonts w:ascii="Times New Roman" w:eastAsia="Times New Roman" w:hAnsi="Times New Roman" w:cs="Times New Roman"/>
          <w:b/>
          <w:sz w:val="24"/>
          <w:szCs w:val="24"/>
          <w:lang w:val="uk-UA" w:eastAsia="ru-RU"/>
        </w:rPr>
      </w:pPr>
    </w:p>
    <w:p w14:paraId="0D0FCCE0"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Метою цього розділу є розкриття основних етапів проведення емпіричного дослідження.</w:t>
      </w:r>
    </w:p>
    <w:p w14:paraId="32335743"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Дослідження проводилось на базі </w:t>
      </w:r>
      <w:proofErr w:type="spellStart"/>
      <w:r>
        <w:rPr>
          <w:rFonts w:ascii="Times New Roman" w:eastAsia="Times New Roman" w:hAnsi="Times New Roman" w:cs="Times New Roman"/>
          <w:color w:val="000000"/>
          <w:sz w:val="28"/>
          <w:szCs w:val="28"/>
          <w:shd w:val="clear" w:color="auto" w:fill="FFFFFF"/>
          <w:lang w:val="uk-UA" w:eastAsia="ru-RU"/>
        </w:rPr>
        <w:t>Старинського</w:t>
      </w:r>
      <w:proofErr w:type="spellEnd"/>
      <w:r>
        <w:rPr>
          <w:rFonts w:ascii="Times New Roman" w:eastAsia="Times New Roman" w:hAnsi="Times New Roman" w:cs="Times New Roman"/>
          <w:color w:val="000000"/>
          <w:sz w:val="28"/>
          <w:szCs w:val="28"/>
          <w:shd w:val="clear" w:color="auto" w:fill="FFFFFF"/>
          <w:lang w:val="uk-UA" w:eastAsia="ru-RU"/>
        </w:rPr>
        <w:t xml:space="preserve"> ліцею </w:t>
      </w:r>
      <w:proofErr w:type="spellStart"/>
      <w:r>
        <w:rPr>
          <w:rFonts w:ascii="Times New Roman" w:eastAsia="Times New Roman" w:hAnsi="Times New Roman" w:cs="Times New Roman"/>
          <w:color w:val="000000"/>
          <w:sz w:val="28"/>
          <w:szCs w:val="28"/>
          <w:shd w:val="clear" w:color="auto" w:fill="FFFFFF"/>
          <w:lang w:val="uk-UA" w:eastAsia="ru-RU"/>
        </w:rPr>
        <w:t>Вороньківської</w:t>
      </w:r>
      <w:proofErr w:type="spellEnd"/>
      <w:r>
        <w:rPr>
          <w:rFonts w:ascii="Times New Roman" w:eastAsia="Times New Roman" w:hAnsi="Times New Roman" w:cs="Times New Roman"/>
          <w:color w:val="000000"/>
          <w:sz w:val="28"/>
          <w:szCs w:val="28"/>
          <w:shd w:val="clear" w:color="auto" w:fill="FFFFFF"/>
          <w:lang w:val="uk-UA" w:eastAsia="ru-RU"/>
        </w:rPr>
        <w:t xml:space="preserve"> сільської ради Бориспільського району Київської області</w:t>
      </w:r>
      <w:r>
        <w:rPr>
          <w:rFonts w:ascii="Times New Roman" w:eastAsia="Times New Roman" w:hAnsi="Times New Roman" w:cs="Times New Roman"/>
          <w:color w:val="000000"/>
          <w:sz w:val="28"/>
          <w:szCs w:val="28"/>
          <w:lang w:val="uk-UA" w:eastAsia="ru-RU"/>
        </w:rPr>
        <w:t xml:space="preserve">. У дослідженні взяло участь 50 працівників закладів освіти (25 жінок та 25 чоловіків). Дослідження проводилося з 18.03.2024 по 31.03.2024 у онлайн-форматі. Досліджуваним була надана </w:t>
      </w:r>
      <w:proofErr w:type="spellStart"/>
      <w:r>
        <w:rPr>
          <w:rFonts w:ascii="Times New Roman" w:eastAsia="Times New Roman" w:hAnsi="Times New Roman" w:cs="Times New Roman"/>
          <w:color w:val="000000"/>
          <w:sz w:val="28"/>
          <w:szCs w:val="28"/>
          <w:lang w:val="uk-UA" w:eastAsia="ru-RU"/>
        </w:rPr>
        <w:t>Google</w:t>
      </w:r>
      <w:proofErr w:type="spellEnd"/>
      <w:r>
        <w:rPr>
          <w:rFonts w:ascii="Times New Roman" w:eastAsia="Times New Roman" w:hAnsi="Times New Roman" w:cs="Times New Roman"/>
          <w:color w:val="000000"/>
          <w:sz w:val="28"/>
          <w:szCs w:val="28"/>
          <w:lang w:val="uk-UA" w:eastAsia="ru-RU"/>
        </w:rPr>
        <w:t xml:space="preserve"> форма, в якій розміщені інструкції та текст </w:t>
      </w:r>
      <w:proofErr w:type="spellStart"/>
      <w:r>
        <w:rPr>
          <w:rFonts w:ascii="Times New Roman" w:eastAsia="Times New Roman" w:hAnsi="Times New Roman" w:cs="Times New Roman"/>
          <w:color w:val="000000"/>
          <w:sz w:val="28"/>
          <w:szCs w:val="28"/>
          <w:lang w:val="uk-UA" w:eastAsia="ru-RU"/>
        </w:rPr>
        <w:t>методик</w:t>
      </w:r>
      <w:proofErr w:type="spellEnd"/>
      <w:r>
        <w:rPr>
          <w:rFonts w:ascii="Times New Roman" w:eastAsia="Times New Roman" w:hAnsi="Times New Roman" w:cs="Times New Roman"/>
          <w:color w:val="000000"/>
          <w:sz w:val="28"/>
          <w:szCs w:val="28"/>
          <w:lang w:val="uk-UA" w:eastAsia="ru-RU"/>
        </w:rPr>
        <w:t>. Кожному учаснику необхідно було виконати поставлене завдання та надіслати результати.</w:t>
      </w:r>
    </w:p>
    <w:p w14:paraId="76A76D6B"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Дослідження складається з кількох послідовних етапів:</w:t>
      </w:r>
    </w:p>
    <w:p w14:paraId="101D9809"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І етап – проведення теоретичного огляду на тему дослідження, розкриття основних понять та вибір </w:t>
      </w:r>
      <w:proofErr w:type="spellStart"/>
      <w:r>
        <w:rPr>
          <w:rFonts w:ascii="Times New Roman" w:eastAsia="Times New Roman" w:hAnsi="Times New Roman" w:cs="Times New Roman"/>
          <w:color w:val="000000"/>
          <w:sz w:val="28"/>
          <w:szCs w:val="28"/>
          <w:lang w:val="uk-UA" w:eastAsia="ru-RU"/>
        </w:rPr>
        <w:t>методик</w:t>
      </w:r>
      <w:proofErr w:type="spellEnd"/>
      <w:r>
        <w:rPr>
          <w:rFonts w:ascii="Times New Roman" w:eastAsia="Times New Roman" w:hAnsi="Times New Roman" w:cs="Times New Roman"/>
          <w:color w:val="000000"/>
          <w:sz w:val="28"/>
          <w:szCs w:val="28"/>
          <w:lang w:val="uk-UA" w:eastAsia="ru-RU"/>
        </w:rPr>
        <w:t xml:space="preserve"> та методів дослідження;</w:t>
      </w:r>
    </w:p>
    <w:p w14:paraId="5A5E55FA"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ІІ етап – організація та проведення </w:t>
      </w:r>
      <w:proofErr w:type="spellStart"/>
      <w:r>
        <w:rPr>
          <w:rFonts w:ascii="Times New Roman" w:eastAsia="Times New Roman" w:hAnsi="Times New Roman" w:cs="Times New Roman"/>
          <w:color w:val="000000"/>
          <w:sz w:val="28"/>
          <w:szCs w:val="28"/>
          <w:lang w:val="uk-UA" w:eastAsia="ru-RU"/>
        </w:rPr>
        <w:t>психодіагностичних</w:t>
      </w:r>
      <w:proofErr w:type="spellEnd"/>
      <w:r>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методик</w:t>
      </w:r>
      <w:proofErr w:type="spellEnd"/>
      <w:r>
        <w:rPr>
          <w:rFonts w:ascii="Times New Roman" w:eastAsia="Times New Roman" w:hAnsi="Times New Roman" w:cs="Times New Roman"/>
          <w:color w:val="000000"/>
          <w:sz w:val="28"/>
          <w:szCs w:val="28"/>
          <w:lang w:val="uk-UA" w:eastAsia="ru-RU"/>
        </w:rPr>
        <w:t xml:space="preserve"> з метою відновлення психологічних ресурсів;</w:t>
      </w:r>
    </w:p>
    <w:p w14:paraId="70154750"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ІІІ етап – обробка та інтерпретація отриманих результатів в ході дослідження.</w:t>
      </w:r>
    </w:p>
    <w:p w14:paraId="7B5DACB0"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З метою діагностики психологічних ресурсів працівників закладів освіти в кризових умовах було обрано та застосовано три </w:t>
      </w:r>
      <w:proofErr w:type="spellStart"/>
      <w:r>
        <w:rPr>
          <w:rFonts w:ascii="Times New Roman" w:eastAsia="Times New Roman" w:hAnsi="Times New Roman" w:cs="Times New Roman"/>
          <w:color w:val="000000"/>
          <w:sz w:val="28"/>
          <w:szCs w:val="28"/>
          <w:lang w:val="uk-UA" w:eastAsia="ru-RU"/>
        </w:rPr>
        <w:t>психодіагностичні</w:t>
      </w:r>
      <w:proofErr w:type="spellEnd"/>
      <w:r>
        <w:rPr>
          <w:rFonts w:ascii="Times New Roman" w:eastAsia="Times New Roman" w:hAnsi="Times New Roman" w:cs="Times New Roman"/>
          <w:color w:val="000000"/>
          <w:sz w:val="28"/>
          <w:szCs w:val="28"/>
          <w:lang w:val="uk-UA" w:eastAsia="ru-RU"/>
        </w:rPr>
        <w:t xml:space="preserve"> методики:</w:t>
      </w:r>
    </w:p>
    <w:p w14:paraId="53B6DA0A" w14:textId="77777777" w:rsidR="00125F29" w:rsidRDefault="00125F29" w:rsidP="00125F29">
      <w:pPr>
        <w:pStyle w:val="ad"/>
        <w:numPr>
          <w:ilvl w:val="0"/>
          <w:numId w:val="4"/>
        </w:numPr>
        <w:spacing w:after="0" w:line="360" w:lineRule="auto"/>
        <w:ind w:left="0" w:firstLine="709"/>
        <w:contextualSpacing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Методика життєстійкості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[33]</w:t>
      </w:r>
      <w:r>
        <w:rPr>
          <w:rFonts w:ascii="Times New Roman" w:eastAsia="Times New Roman" w:hAnsi="Times New Roman" w:cs="Times New Roman"/>
          <w:color w:val="000000"/>
          <w:sz w:val="28"/>
          <w:szCs w:val="28"/>
          <w:shd w:val="clear" w:color="auto" w:fill="FFFFFF"/>
          <w:lang w:val="uk-UA" w:eastAsia="ru-RU"/>
        </w:rPr>
        <w:t>;</w:t>
      </w:r>
    </w:p>
    <w:p w14:paraId="28D7A673" w14:textId="77777777" w:rsidR="00125F29" w:rsidRDefault="00125F29" w:rsidP="00125F29">
      <w:pPr>
        <w:pStyle w:val="ad"/>
        <w:numPr>
          <w:ilvl w:val="0"/>
          <w:numId w:val="4"/>
        </w:numPr>
        <w:spacing w:after="0" w:line="360" w:lineRule="auto"/>
        <w:ind w:left="0" w:firstLine="709"/>
        <w:contextualSpacing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Опитувальник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[26];</w:t>
      </w:r>
    </w:p>
    <w:p w14:paraId="74194412" w14:textId="77777777" w:rsidR="00125F29" w:rsidRDefault="00125F29" w:rsidP="00125F29">
      <w:pPr>
        <w:pStyle w:val="ad"/>
        <w:numPr>
          <w:ilvl w:val="0"/>
          <w:numId w:val="4"/>
        </w:numPr>
        <w:spacing w:after="0" w:line="360" w:lineRule="auto"/>
        <w:ind w:left="0" w:firstLine="709"/>
        <w:contextualSpacing w:val="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14"/>
          <w:lang w:val="uk-UA" w:eastAsia="ru-RU"/>
        </w:rPr>
        <w:t>О</w:t>
      </w:r>
      <w:r>
        <w:rPr>
          <w:rFonts w:ascii="Times New Roman" w:eastAsia="Times New Roman" w:hAnsi="Times New Roman" w:cs="Times New Roman"/>
          <w:color w:val="000000"/>
          <w:sz w:val="28"/>
          <w:szCs w:val="28"/>
          <w:lang w:val="uk-UA" w:eastAsia="ru-RU"/>
        </w:rPr>
        <w:t xml:space="preserve">питувальник «Самооцінка життєстійкості» (модифікація опитувальника </w:t>
      </w:r>
      <w:proofErr w:type="spellStart"/>
      <w:r>
        <w:rPr>
          <w:rFonts w:ascii="Times New Roman" w:eastAsia="Times New Roman" w:hAnsi="Times New Roman" w:cs="Times New Roman"/>
          <w:color w:val="000000"/>
          <w:sz w:val="28"/>
          <w:szCs w:val="28"/>
          <w:lang w:val="uk-UA" w:eastAsia="ru-RU"/>
        </w:rPr>
        <w:t>Форверга</w:t>
      </w:r>
      <w:proofErr w:type="spellEnd"/>
      <w:r>
        <w:rPr>
          <w:rFonts w:ascii="Times New Roman" w:eastAsia="Times New Roman" w:hAnsi="Times New Roman" w:cs="Times New Roman"/>
          <w:color w:val="000000"/>
          <w:sz w:val="28"/>
          <w:szCs w:val="28"/>
          <w:lang w:val="uk-UA" w:eastAsia="ru-RU"/>
        </w:rPr>
        <w:t xml:space="preserve"> на контактність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 [19].</w:t>
      </w:r>
    </w:p>
    <w:p w14:paraId="08554C85"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Обрані методики відповідають меті та поставленим завданням дипломної роботи.</w:t>
      </w:r>
    </w:p>
    <w:p w14:paraId="4B654609" w14:textId="77777777" w:rsidR="00125F29" w:rsidRDefault="00125F29" w:rsidP="00125F29">
      <w:pPr>
        <w:numPr>
          <w:ilvl w:val="0"/>
          <w:numId w:val="5"/>
        </w:num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 Методика життєстійкості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складається із 45 запитань, які містять три основні шкали: залучення, контроль та ризик [33].</w:t>
      </w:r>
    </w:p>
    <w:p w14:paraId="073C9832"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Мета методики полягає в тому, щоб оцінити готовність та здатність людини до активних та гнучких дій у ситуаціях стресу та труднощів, а також визначити її рівень вразливості до стресу та депресивних станів.</w:t>
      </w:r>
    </w:p>
    <w:p w14:paraId="3AA7703C" w14:textId="77777777" w:rsidR="00125F29" w:rsidRDefault="00125F29" w:rsidP="00125F2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У додатку А подано як проводили підрахунки балів. </w:t>
      </w:r>
    </w:p>
    <w:p w14:paraId="44897EDF"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2. За Опитувальником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 </w:t>
      </w:r>
      <w:proofErr w:type="spellStart"/>
      <w:r>
        <w:rPr>
          <w:rFonts w:ascii="Times New Roman" w:eastAsia="Times New Roman" w:hAnsi="Times New Roman" w:cs="Times New Roman"/>
          <w:color w:val="000000"/>
          <w:sz w:val="28"/>
          <w:szCs w:val="28"/>
          <w:lang w:val="uk-UA" w:eastAsia="ru-RU"/>
        </w:rPr>
        <w:t>Штепа</w:t>
      </w:r>
      <w:proofErr w:type="spellEnd"/>
      <w:r>
        <w:rPr>
          <w:rFonts w:ascii="Times New Roman" w:eastAsia="Times New Roman" w:hAnsi="Times New Roman" w:cs="Times New Roman"/>
          <w:color w:val="000000"/>
          <w:sz w:val="28"/>
          <w:szCs w:val="28"/>
          <w:lang w:val="uk-UA" w:eastAsia="ru-RU"/>
        </w:rPr>
        <w:t xml:space="preserve"> [26] педагоги мали дати відповідь на 67 запитань. Результати педагогічних працівників розподілили за такими шкалами: Впевненість у собі, Доброта до людей, Допомога іншим, Успіх, Любов, Творчість, Віра у добро, Прагнення мудрості, Робота над собою, Самореалізація у професії, Відповідальність, Знання власних психологічних ресурсів, Вміння оновлювати власні ресурси, Уміння вміщувати власні ресурси та Загальний рівень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[26].</w:t>
      </w:r>
    </w:p>
    <w:p w14:paraId="69D4F904"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Детальніше у Додатку В подано інформацію про кожну шкалу з методики дослідження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w:t>
      </w:r>
    </w:p>
    <w:p w14:paraId="2A61FDA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3.Опитувальник «Самооцінка життєстійкості» (модифікація опитувальника </w:t>
      </w:r>
      <w:proofErr w:type="spellStart"/>
      <w:r>
        <w:rPr>
          <w:rFonts w:ascii="Times New Roman" w:eastAsia="Times New Roman" w:hAnsi="Times New Roman" w:cs="Times New Roman"/>
          <w:color w:val="000000"/>
          <w:sz w:val="28"/>
          <w:szCs w:val="28"/>
          <w:lang w:val="uk-UA" w:eastAsia="ru-RU"/>
        </w:rPr>
        <w:t>Форверга</w:t>
      </w:r>
      <w:proofErr w:type="spellEnd"/>
      <w:r>
        <w:rPr>
          <w:rFonts w:ascii="Times New Roman" w:eastAsia="Times New Roman" w:hAnsi="Times New Roman" w:cs="Times New Roman"/>
          <w:color w:val="000000"/>
          <w:sz w:val="28"/>
          <w:szCs w:val="28"/>
          <w:lang w:val="uk-UA" w:eastAsia="ru-RU"/>
        </w:rPr>
        <w:t xml:space="preserve"> на контактність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 [19]</w:t>
      </w:r>
      <w:r>
        <w:rPr>
          <w:rFonts w:ascii="Times New Roman" w:eastAsia="Times New Roman" w:hAnsi="Times New Roman" w:cs="Times New Roman"/>
          <w:color w:val="000000"/>
          <w:sz w:val="28"/>
          <w:szCs w:val="28"/>
          <w:lang w:eastAsia="ru-RU"/>
        </w:rPr>
        <w:t xml:space="preserve">. </w:t>
      </w:r>
    </w:p>
    <w:p w14:paraId="0C4C9210" w14:textId="77777777" w:rsidR="00125F29" w:rsidRDefault="00125F29" w:rsidP="00125F2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sz w:val="28"/>
          <w:szCs w:val="28"/>
          <w:lang w:val="uk-UA" w:eastAsia="ru-RU"/>
        </w:rPr>
        <w:t>Мета опитувальника полягає в оцінці рівня осмисленості та розвиненості особистісних складових життєстійкості, які виявляються під час спілкування.</w:t>
      </w:r>
      <w:r>
        <w:rPr>
          <w:rFonts w:ascii="Times New Roman" w:eastAsia="Times New Roman" w:hAnsi="Times New Roman" w:cs="Times New Roman"/>
          <w:color w:val="000000" w:themeColor="text1"/>
          <w:sz w:val="28"/>
          <w:szCs w:val="28"/>
          <w:lang w:val="uk-UA" w:eastAsia="ru-RU"/>
        </w:rPr>
        <w:t xml:space="preserve"> </w:t>
      </w:r>
    </w:p>
    <w:p w14:paraId="708C3199" w14:textId="77777777" w:rsidR="00125F29" w:rsidRDefault="00125F29" w:rsidP="00125F2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У додатку Б подано як проводили підрахунки балів. </w:t>
      </w:r>
    </w:p>
    <w:p w14:paraId="4D57A6DA" w14:textId="77777777" w:rsidR="00125F29" w:rsidRDefault="00125F29" w:rsidP="00125F29">
      <w:pPr>
        <w:spacing w:after="0" w:line="360" w:lineRule="auto"/>
        <w:jc w:val="both"/>
        <w:rPr>
          <w:rFonts w:ascii="Times New Roman" w:eastAsia="Times New Roman" w:hAnsi="Times New Roman" w:cs="Times New Roman"/>
          <w:b/>
          <w:bCs/>
          <w:sz w:val="28"/>
          <w:szCs w:val="28"/>
          <w:lang w:val="uk-UA" w:eastAsia="ru-RU"/>
        </w:rPr>
      </w:pPr>
      <w:bookmarkStart w:id="6" w:name="_Toc166447954"/>
    </w:p>
    <w:p w14:paraId="36A8E52B" w14:textId="77777777" w:rsidR="00125F29" w:rsidRDefault="00125F29" w:rsidP="00125F29">
      <w:pPr>
        <w:spacing w:after="0" w:line="360" w:lineRule="auto"/>
        <w:jc w:val="both"/>
        <w:rPr>
          <w:rFonts w:ascii="Times New Roman" w:eastAsia="Times New Roman" w:hAnsi="Times New Roman" w:cs="Times New Roman"/>
          <w:b/>
          <w:bCs/>
          <w:sz w:val="28"/>
          <w:szCs w:val="28"/>
          <w:lang w:val="uk-UA" w:eastAsia="ru-RU"/>
        </w:rPr>
      </w:pPr>
    </w:p>
    <w:p w14:paraId="086C72A6" w14:textId="77777777" w:rsidR="00125F29" w:rsidRDefault="00125F29" w:rsidP="00125F29">
      <w:p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2.2. Аналіз емпіричних даних щодо відновлення психологічних ресурсів працівників закладів освіти</w:t>
      </w:r>
      <w:bookmarkEnd w:id="6"/>
      <w:r>
        <w:rPr>
          <w:rFonts w:ascii="Times New Roman" w:eastAsia="Times New Roman" w:hAnsi="Times New Roman" w:cs="Times New Roman"/>
          <w:b/>
          <w:bCs/>
          <w:sz w:val="28"/>
          <w:szCs w:val="28"/>
          <w:lang w:val="uk-UA" w:eastAsia="ru-RU"/>
        </w:rPr>
        <w:t> </w:t>
      </w:r>
    </w:p>
    <w:p w14:paraId="4376FD7B" w14:textId="77777777" w:rsidR="00125F29" w:rsidRDefault="00125F29" w:rsidP="00125F29">
      <w:pPr>
        <w:spacing w:before="240" w:after="0" w:line="360" w:lineRule="auto"/>
        <w:jc w:val="both"/>
        <w:rPr>
          <w:rFonts w:ascii="Times New Roman" w:eastAsia="Times New Roman" w:hAnsi="Times New Roman" w:cs="Times New Roman"/>
          <w:sz w:val="24"/>
          <w:szCs w:val="24"/>
          <w:lang w:val="uk-UA" w:eastAsia="ru-RU"/>
        </w:rPr>
      </w:pPr>
    </w:p>
    <w:p w14:paraId="46E733D8"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Усіх опитаних працівників закладів освіти (50 осіб) було опитано за описаними методиками.</w:t>
      </w:r>
    </w:p>
    <w:p w14:paraId="2EBCCF58"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На першому етапі дослідження з метою діагностики рівнів ресурсів досліджуваних було застосовано методику життєстійкості розробленою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Завдяки методиці, розробленої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для визначення життєстійкості, було проведено аналіз результатів. Цей аналіз показав, що працівники освіти в середньому виявили низький рівень життєстійкості, де майже половина опитаних респондентів, а саме 48%, має цей низький рівень.</w:t>
      </w:r>
    </w:p>
    <w:p w14:paraId="1C6B2FB3"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Ще 45% опитаних демонструють середній рівень життєстійкості. Лише 7% відзначаються високим показником життєстійкості. Висока життєстійкість характеризується виявом товариськості, відкритістю до нового, спонтанністю у виявах почуттів, унікальністю та відчуттям мети й наповненості життя.</w:t>
      </w:r>
    </w:p>
    <w:p w14:paraId="57119981"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45% учасників дослідження мають помірний рівень життєвої стійкості. Ці особи, зазвичай, відчувають задоволення від своїх дій і цікавляться рутинними справами. Зі зростанням їхньої життєвої стійкості, вони сприймають події як менш травматичні та більш успішно подолують життєві виклики.</w:t>
      </w:r>
    </w:p>
    <w:p w14:paraId="593ABB89"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Майже половина, а саме 48% учасників дослідження, проявили низький рівень життєстійкості. Ця категорія працівників освітніх установ, як правило, характеризується недостатньою комунікабельністю та високим рівнем тривожності. Вони часто живуть у моменті або минулому, відчувають незадоволеність своїм життям та не вірять у свої можливості контролювати події у своєму житті.</w:t>
      </w:r>
    </w:p>
    <w:p w14:paraId="3D395029" w14:textId="77777777" w:rsidR="00125F29" w:rsidRDefault="00125F29" w:rsidP="00125F29">
      <w:pPr>
        <w:spacing w:after="0" w:line="360" w:lineRule="auto"/>
        <w:ind w:firstLine="709"/>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color w:val="000000"/>
          <w:sz w:val="28"/>
          <w:szCs w:val="28"/>
          <w:lang w:val="uk-UA" w:eastAsia="ru-RU"/>
        </w:rPr>
        <w:t> Під час аналізу отриманих даних через використання опитувальника, були отримані результати, представлені у табл. 2.1.</w:t>
      </w:r>
    </w:p>
    <w:p w14:paraId="5AC5031E" w14:textId="77777777" w:rsidR="00125F29" w:rsidRDefault="00125F29" w:rsidP="00125F29">
      <w:pPr>
        <w:spacing w:after="0" w:line="360" w:lineRule="auto"/>
        <w:ind w:firstLine="70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2.1.</w:t>
      </w:r>
    </w:p>
    <w:p w14:paraId="53158803" w14:textId="77777777" w:rsidR="00125F29" w:rsidRDefault="00125F29" w:rsidP="00125F29">
      <w:pPr>
        <w:spacing w:after="0" w:line="360" w:lineRule="auto"/>
        <w:ind w:firstLine="70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Кількісний рівень прояву компонентів життєстійкості</w:t>
      </w:r>
    </w:p>
    <w:tbl>
      <w:tblPr>
        <w:tblW w:w="0" w:type="auto"/>
        <w:tblCellMar>
          <w:top w:w="15" w:type="dxa"/>
          <w:left w:w="15" w:type="dxa"/>
          <w:bottom w:w="15" w:type="dxa"/>
          <w:right w:w="15" w:type="dxa"/>
        </w:tblCellMar>
        <w:tblLook w:val="04A0" w:firstRow="1" w:lastRow="0" w:firstColumn="1" w:lastColumn="0" w:noHBand="0" w:noVBand="1"/>
      </w:tblPr>
      <w:tblGrid>
        <w:gridCol w:w="3431"/>
        <w:gridCol w:w="1860"/>
        <w:gridCol w:w="2039"/>
        <w:gridCol w:w="1701"/>
      </w:tblGrid>
      <w:tr w:rsidR="00125F29" w14:paraId="56409410" w14:textId="77777777" w:rsidTr="00AD1D58">
        <w:trPr>
          <w:trHeight w:val="435"/>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0FCD6D"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Рівень прояву компонентів життєстійкості</w:t>
            </w:r>
          </w:p>
        </w:tc>
        <w:tc>
          <w:tcPr>
            <w:tcW w:w="3740"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48D5D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Учасники</w:t>
            </w:r>
          </w:p>
        </w:tc>
      </w:tr>
      <w:tr w:rsidR="00125F29" w14:paraId="72255D5D" w14:textId="77777777" w:rsidTr="00AD1D58">
        <w:trPr>
          <w:trHeight w:val="435"/>
        </w:trPr>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067D066D"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6C4A8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Кількість</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7503F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w:t>
            </w:r>
          </w:p>
        </w:tc>
      </w:tr>
      <w:tr w:rsidR="00125F29" w14:paraId="013B2EFA" w14:textId="77777777" w:rsidTr="00AD1D58">
        <w:trPr>
          <w:trHeight w:val="43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7B9BB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Залученість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10A62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Низький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4C2D94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16</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160142"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32</w:t>
            </w:r>
          </w:p>
        </w:tc>
      </w:tr>
      <w:tr w:rsidR="00125F29" w14:paraId="2F5CDB99" w14:textId="77777777" w:rsidTr="00AD1D58">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tcPr>
          <w:p w14:paraId="5685D2CF"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F52C8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Середній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BB5BB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28</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B964CD"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56</w:t>
            </w:r>
          </w:p>
        </w:tc>
      </w:tr>
      <w:tr w:rsidR="00125F29" w14:paraId="58C08D72" w14:textId="77777777" w:rsidTr="00AD1D58">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tcPr>
          <w:p w14:paraId="18614F3B"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294B52"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Високий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3B6E2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6</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9FE383E"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12</w:t>
            </w:r>
          </w:p>
        </w:tc>
      </w:tr>
      <w:tr w:rsidR="00125F29" w14:paraId="70764388" w14:textId="77777777" w:rsidTr="00AD1D58">
        <w:trPr>
          <w:trHeight w:val="43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FF2FF8"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Контроль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E029F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Низький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B6BFB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14</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E5F1B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28</w:t>
            </w:r>
          </w:p>
        </w:tc>
      </w:tr>
      <w:tr w:rsidR="00125F29" w14:paraId="7F0C5666" w14:textId="77777777" w:rsidTr="00AD1D58">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tcPr>
          <w:p w14:paraId="04099AA4"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7E3E2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Середній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2316F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26</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34CF9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52</w:t>
            </w:r>
          </w:p>
        </w:tc>
      </w:tr>
      <w:tr w:rsidR="00125F29" w14:paraId="169150FF" w14:textId="77777777" w:rsidTr="00AD1D58">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tcPr>
          <w:p w14:paraId="175B8E01"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63751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Високий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8F93B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10</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230C0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20</w:t>
            </w:r>
          </w:p>
        </w:tc>
      </w:tr>
      <w:tr w:rsidR="00125F29" w14:paraId="2259073A" w14:textId="77777777" w:rsidTr="00AD1D58">
        <w:trPr>
          <w:trHeight w:val="43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DD0234" w14:textId="77777777" w:rsidR="00125F29" w:rsidRDefault="00125F29" w:rsidP="00AD1D58">
            <w:pPr>
              <w:spacing w:before="24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Прийняття ризику</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AA6E3E"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Низький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5402D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10</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FD9C1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20</w:t>
            </w:r>
          </w:p>
        </w:tc>
      </w:tr>
      <w:tr w:rsidR="00125F29" w14:paraId="1C3EF02F" w14:textId="77777777" w:rsidTr="00AD1D58">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tcPr>
          <w:p w14:paraId="4C7707BF"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7115C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Середній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5C987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32</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9527AD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64</w:t>
            </w:r>
          </w:p>
        </w:tc>
      </w:tr>
      <w:tr w:rsidR="00125F29" w14:paraId="00C36999" w14:textId="77777777" w:rsidTr="00AD1D58">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tcPr>
          <w:p w14:paraId="3590F465"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4FC9EC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Високий</w:t>
            </w:r>
          </w:p>
        </w:tc>
        <w:tc>
          <w:tcPr>
            <w:tcW w:w="203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65360E"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8</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D77C2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16</w:t>
            </w:r>
          </w:p>
        </w:tc>
      </w:tr>
    </w:tbl>
    <w:p w14:paraId="63B6BC3E" w14:textId="77777777" w:rsidR="00125F29" w:rsidRDefault="00125F29" w:rsidP="00125F29">
      <w:pPr>
        <w:spacing w:after="0" w:line="360" w:lineRule="auto"/>
        <w:ind w:firstLine="700"/>
        <w:jc w:val="both"/>
        <w:rPr>
          <w:rFonts w:ascii="Times New Roman" w:eastAsia="Times New Roman" w:hAnsi="Times New Roman" w:cs="Times New Roman"/>
          <w:color w:val="000000"/>
          <w:sz w:val="36"/>
          <w:szCs w:val="36"/>
          <w:lang w:val="uk-UA" w:eastAsia="ru-RU"/>
        </w:rPr>
      </w:pPr>
      <w:r>
        <w:rPr>
          <w:rFonts w:ascii="Times New Roman" w:eastAsia="Times New Roman" w:hAnsi="Times New Roman" w:cs="Times New Roman"/>
          <w:color w:val="000000"/>
          <w:sz w:val="36"/>
          <w:szCs w:val="36"/>
          <w:lang w:val="uk-UA" w:eastAsia="ru-RU"/>
        </w:rPr>
        <w:t> </w:t>
      </w:r>
    </w:p>
    <w:p w14:paraId="7460701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Також були визначені респонденти з різним ступенем залученості: високий рівень (12%) та низький рівень (32%). Залучені працівники відчувають задоволення від своєї діяльності, часто бувають зайняті та отримують насолоду від виконання завдань, оскільки вони люблять те, чим займаються, та задовольняють свої потреби через це.</w:t>
      </w:r>
    </w:p>
    <w:p w14:paraId="32B7FD71"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 іншого боку, помітна кількість опитаних виявили меншу ініціативність та відчували себе відокремленими від активного життя, особливо серед старших педагогів. Ці працівники відчували пасивність та нехтування власною діяльністю, мали труднощі у завершенні розпочатих справ, а також у досягненні нових цілей.</w:t>
      </w:r>
    </w:p>
    <w:p w14:paraId="5782939E"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Наступним по вираженості стоїть низький рівень толерантності до ризику (20%). Найменша частка респондентів показала високий рівень (25%). Ці особи не бояться нових викликів та виявляють інтерес до різноманітних </w:t>
      </w:r>
      <w:r>
        <w:rPr>
          <w:rFonts w:ascii="Times New Roman" w:eastAsia="Times New Roman" w:hAnsi="Times New Roman" w:cs="Times New Roman"/>
          <w:color w:val="000000"/>
          <w:sz w:val="28"/>
          <w:szCs w:val="28"/>
          <w:lang w:val="uk-UA" w:eastAsia="ru-RU"/>
        </w:rPr>
        <w:lastRenderedPageBreak/>
        <w:t xml:space="preserve">аспектів життя. Вони готові вчиться на власних помилках та відкриті до нових </w:t>
      </w:r>
      <w:proofErr w:type="spellStart"/>
      <w:r>
        <w:rPr>
          <w:rFonts w:ascii="Times New Roman" w:eastAsia="Times New Roman" w:hAnsi="Times New Roman" w:cs="Times New Roman"/>
          <w:color w:val="000000"/>
          <w:sz w:val="28"/>
          <w:szCs w:val="28"/>
          <w:lang w:val="uk-UA" w:eastAsia="ru-RU"/>
        </w:rPr>
        <w:t>досвідів</w:t>
      </w:r>
      <w:proofErr w:type="spellEnd"/>
      <w:r>
        <w:rPr>
          <w:rFonts w:ascii="Times New Roman" w:eastAsia="Times New Roman" w:hAnsi="Times New Roman" w:cs="Times New Roman"/>
          <w:color w:val="000000"/>
          <w:sz w:val="28"/>
          <w:szCs w:val="28"/>
          <w:lang w:val="uk-UA" w:eastAsia="ru-RU"/>
        </w:rPr>
        <w:t>, незалежно від їхнього характеру – позитивного або негативного. </w:t>
      </w:r>
    </w:p>
    <w:p w14:paraId="4765FDBF"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Наступним у дослідженні було проведення опитувальника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Дані опитувань </w:t>
      </w:r>
      <w:proofErr w:type="spellStart"/>
      <w:r>
        <w:rPr>
          <w:rFonts w:ascii="Times New Roman" w:eastAsia="Times New Roman" w:hAnsi="Times New Roman" w:cs="Times New Roman"/>
          <w:color w:val="000000"/>
          <w:sz w:val="28"/>
          <w:szCs w:val="28"/>
          <w:lang w:val="uk-UA" w:eastAsia="ru-RU"/>
        </w:rPr>
        <w:t>подамо</w:t>
      </w:r>
      <w:proofErr w:type="spellEnd"/>
      <w:r>
        <w:rPr>
          <w:rFonts w:ascii="Times New Roman" w:eastAsia="Times New Roman" w:hAnsi="Times New Roman" w:cs="Times New Roman"/>
          <w:color w:val="000000"/>
          <w:sz w:val="28"/>
          <w:szCs w:val="28"/>
          <w:lang w:val="uk-UA" w:eastAsia="ru-RU"/>
        </w:rPr>
        <w:t xml:space="preserve"> у таблиці 2.2.</w:t>
      </w:r>
    </w:p>
    <w:p w14:paraId="2EC47110" w14:textId="77777777" w:rsidR="00125F29" w:rsidRDefault="00125F29" w:rsidP="00125F29">
      <w:pPr>
        <w:spacing w:after="0" w:line="360" w:lineRule="auto"/>
        <w:ind w:firstLine="70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2.2.</w:t>
      </w:r>
    </w:p>
    <w:p w14:paraId="41324323" w14:textId="77777777" w:rsidR="00125F29" w:rsidRDefault="00125F29" w:rsidP="00125F29">
      <w:pPr>
        <w:spacing w:after="0" w:line="36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 xml:space="preserve">Показники за опитувальником </w:t>
      </w:r>
      <w:proofErr w:type="spellStart"/>
      <w:r>
        <w:rPr>
          <w:rFonts w:ascii="Times New Roman" w:eastAsia="Times New Roman" w:hAnsi="Times New Roman" w:cs="Times New Roman"/>
          <w:b/>
          <w:bCs/>
          <w:color w:val="000000"/>
          <w:sz w:val="28"/>
          <w:szCs w:val="28"/>
          <w:lang w:val="uk-UA" w:eastAsia="ru-RU"/>
        </w:rPr>
        <w:t>ресурсності</w:t>
      </w:r>
      <w:proofErr w:type="spellEnd"/>
      <w:r>
        <w:rPr>
          <w:rFonts w:ascii="Times New Roman" w:eastAsia="Times New Roman" w:hAnsi="Times New Roman" w:cs="Times New Roman"/>
          <w:b/>
          <w:bCs/>
          <w:color w:val="000000"/>
          <w:sz w:val="28"/>
          <w:szCs w:val="28"/>
          <w:lang w:val="uk-UA" w:eastAsia="ru-RU"/>
        </w:rPr>
        <w:t xml:space="preserve"> особистості О.С. </w:t>
      </w:r>
      <w:proofErr w:type="spellStart"/>
      <w:r>
        <w:rPr>
          <w:rFonts w:ascii="Times New Roman" w:eastAsia="Times New Roman" w:hAnsi="Times New Roman" w:cs="Times New Roman"/>
          <w:b/>
          <w:bCs/>
          <w:color w:val="000000"/>
          <w:sz w:val="28"/>
          <w:szCs w:val="28"/>
          <w:lang w:val="uk-UA" w:eastAsia="ru-RU"/>
        </w:rPr>
        <w:t>Штепи</w:t>
      </w:r>
      <w:proofErr w:type="spellEnd"/>
      <w:r>
        <w:rPr>
          <w:rFonts w:ascii="Times New Roman" w:eastAsia="Times New Roman" w:hAnsi="Times New Roman" w:cs="Times New Roman"/>
          <w:b/>
          <w:bCs/>
          <w:color w:val="000000"/>
          <w:sz w:val="28"/>
          <w:szCs w:val="28"/>
          <w:lang w:val="uk-UA" w:eastAsia="ru-RU"/>
        </w:rPr>
        <w:t>, у %</w:t>
      </w:r>
    </w:p>
    <w:tbl>
      <w:tblPr>
        <w:tblW w:w="0" w:type="auto"/>
        <w:tblCellMar>
          <w:top w:w="15" w:type="dxa"/>
          <w:left w:w="15" w:type="dxa"/>
          <w:bottom w:w="15" w:type="dxa"/>
          <w:right w:w="15" w:type="dxa"/>
        </w:tblCellMar>
        <w:tblLook w:val="04A0" w:firstRow="1" w:lastRow="0" w:firstColumn="1" w:lastColumn="0" w:noHBand="0" w:noVBand="1"/>
      </w:tblPr>
      <w:tblGrid>
        <w:gridCol w:w="5007"/>
        <w:gridCol w:w="1237"/>
        <w:gridCol w:w="1296"/>
        <w:gridCol w:w="1227"/>
      </w:tblGrid>
      <w:tr w:rsidR="00125F29" w14:paraId="46D4691C" w14:textId="77777777" w:rsidTr="00AD1D58">
        <w:trPr>
          <w:trHeight w:val="43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4664C4"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Психологічні ресурси</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947EE1"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Рівень</w:t>
            </w:r>
          </w:p>
        </w:tc>
      </w:tr>
      <w:tr w:rsidR="00125F29" w14:paraId="2852E121" w14:textId="77777777" w:rsidTr="00AD1D58">
        <w:trPr>
          <w:trHeight w:val="435"/>
        </w:trPr>
        <w:tc>
          <w:tcPr>
            <w:tcW w:w="0" w:type="auto"/>
            <w:vMerge/>
            <w:tcBorders>
              <w:top w:val="single" w:sz="8" w:space="0" w:color="000000"/>
              <w:left w:val="single" w:sz="8" w:space="0" w:color="000000"/>
              <w:bottom w:val="single" w:sz="8" w:space="0" w:color="000000"/>
              <w:right w:val="single" w:sz="8" w:space="0" w:color="000000"/>
            </w:tcBorders>
            <w:vAlign w:val="center"/>
          </w:tcPr>
          <w:p w14:paraId="5DD13C2C"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FE5E7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Високий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7BE0F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Середній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7136E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Низький</w:t>
            </w:r>
          </w:p>
        </w:tc>
      </w:tr>
      <w:tr w:rsidR="00125F29" w14:paraId="19AC0DFB"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9379D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Впевненість у собі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B6188D"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D8C532"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11DF31"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16</w:t>
            </w:r>
          </w:p>
        </w:tc>
      </w:tr>
      <w:tr w:rsidR="00125F29" w14:paraId="0410AF01"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A10BF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Доброта до людей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55860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52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04BA4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6A0A0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9</w:t>
            </w:r>
          </w:p>
        </w:tc>
      </w:tr>
      <w:tr w:rsidR="00125F29" w14:paraId="1F2CD3DC"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F166CC4"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Допомога іншим</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5765E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ED52C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8E039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23</w:t>
            </w:r>
          </w:p>
        </w:tc>
      </w:tr>
      <w:tr w:rsidR="00125F29" w14:paraId="739403EB" w14:textId="77777777" w:rsidTr="00AD1D58">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C8594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Успіх</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1658D4"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5A9AE6"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4F55A4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39</w:t>
            </w:r>
          </w:p>
        </w:tc>
      </w:tr>
      <w:tr w:rsidR="00125F29" w14:paraId="38533CB3"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6730D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Любов</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C90291"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744E7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F20FC1"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21</w:t>
            </w:r>
          </w:p>
        </w:tc>
      </w:tr>
      <w:tr w:rsidR="00125F29" w14:paraId="5C525A42"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4C73D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Творчість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0516F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4FA293"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C1CEA3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30</w:t>
            </w:r>
          </w:p>
        </w:tc>
      </w:tr>
      <w:tr w:rsidR="00125F29" w14:paraId="3698D809"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5D6FBD"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Віра у добро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9496B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673B14"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52627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41</w:t>
            </w:r>
          </w:p>
        </w:tc>
      </w:tr>
      <w:tr w:rsidR="00125F29" w14:paraId="14677C29"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A49276"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Прагнення до мудрості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936D64"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D87BD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13607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39</w:t>
            </w:r>
          </w:p>
        </w:tc>
      </w:tr>
      <w:tr w:rsidR="00125F29" w14:paraId="39D8B917"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12F1B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Робота над собою</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CF8B2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1A9F0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52AD8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48</w:t>
            </w:r>
          </w:p>
        </w:tc>
      </w:tr>
      <w:tr w:rsidR="00125F29" w14:paraId="1086C8DF"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416A1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Самореалізація у професії</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90D4A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3B80C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C9532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46</w:t>
            </w:r>
          </w:p>
        </w:tc>
      </w:tr>
      <w:tr w:rsidR="00125F29" w14:paraId="450417BD"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DD4C91D"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Відповідальність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34168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522830"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DCBB24"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25</w:t>
            </w:r>
          </w:p>
        </w:tc>
      </w:tr>
      <w:tr w:rsidR="00125F29" w14:paraId="7E6FAF54" w14:textId="77777777" w:rsidTr="00AD1D58">
        <w:trPr>
          <w:trHeight w:val="4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0F8853"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Знання власних ресурсів</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EDA9B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95FD2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1E535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49</w:t>
            </w:r>
          </w:p>
        </w:tc>
      </w:tr>
      <w:tr w:rsidR="00125F29" w14:paraId="5F182AB7" w14:textId="77777777" w:rsidTr="00AD1D58">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DA62659"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Уміння оновлювати власні ресурси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19EF7D"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054902"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CE86D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65</w:t>
            </w:r>
          </w:p>
        </w:tc>
      </w:tr>
      <w:tr w:rsidR="00125F29" w14:paraId="4104CDB9" w14:textId="77777777" w:rsidTr="00AD1D58">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D2BA04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Вміння використовувати власні ресурси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B15A13"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D97C4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813616"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61</w:t>
            </w:r>
          </w:p>
        </w:tc>
      </w:tr>
    </w:tbl>
    <w:p w14:paraId="705502FA" w14:textId="77777777" w:rsidR="00125F29" w:rsidRDefault="00125F29" w:rsidP="00125F29">
      <w:pPr>
        <w:spacing w:after="0" w:line="360" w:lineRule="auto"/>
        <w:ind w:firstLine="700"/>
        <w:jc w:val="both"/>
        <w:rPr>
          <w:rFonts w:ascii="Times New Roman" w:eastAsia="Times New Roman" w:hAnsi="Times New Roman" w:cs="Times New Roman"/>
          <w:color w:val="000000"/>
          <w:sz w:val="28"/>
          <w:szCs w:val="28"/>
          <w:lang w:val="uk-UA" w:eastAsia="ru-RU"/>
        </w:rPr>
      </w:pPr>
    </w:p>
    <w:p w14:paraId="086029AF"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Проаналізуємо всі шкали, де найбільша кількість респондентів показали результати у високому, середньому чи низькому діапазоні значень. Впевненість в собі є на високому рівні виражена у 34 % респондентів. Тобто третина респондентів самостійно приймають рішення, можуть спиратися на себе, впевнені, що вони добре знають свою справу, тобто відчувають себе компетентними. Середній рівень за шкалою впевненості в собі показали половина опитуваних. </w:t>
      </w:r>
    </w:p>
    <w:p w14:paraId="6C2BD199"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Це означає, що вони переважно досить упевнені в собі, хоч у складних ситуаціях впевненість може знижуватися. Врешті,16 % педагогів мають низький рівень впевненості в собі, що вказує на їхні часті сумніви у власній компетентності, прояв відчуття неповноцінності в багатьох ситуаціях.</w:t>
      </w:r>
    </w:p>
    <w:p w14:paraId="6814CF2B"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У 54% опитаних на високому рівні </w:t>
      </w:r>
      <w:proofErr w:type="spellStart"/>
      <w:r>
        <w:rPr>
          <w:rFonts w:ascii="Times New Roman" w:eastAsia="Times New Roman" w:hAnsi="Times New Roman" w:cs="Times New Roman"/>
          <w:color w:val="000000"/>
          <w:sz w:val="28"/>
          <w:szCs w:val="28"/>
          <w:lang w:val="uk-UA" w:eastAsia="ru-RU"/>
        </w:rPr>
        <w:t>розвинено</w:t>
      </w:r>
      <w:proofErr w:type="spellEnd"/>
      <w:r>
        <w:rPr>
          <w:rFonts w:ascii="Times New Roman" w:eastAsia="Times New Roman" w:hAnsi="Times New Roman" w:cs="Times New Roman"/>
          <w:color w:val="000000"/>
          <w:sz w:val="28"/>
          <w:szCs w:val="28"/>
          <w:lang w:val="uk-UA" w:eastAsia="ru-RU"/>
        </w:rPr>
        <w:t xml:space="preserve"> ресурс «доброта до людей». Це вказує на те, що ці респонденти мають гарне відношення до людей та до своїх учнів.</w:t>
      </w:r>
    </w:p>
    <w:p w14:paraId="015C96BE"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 «Робота над собою» та «реалізація у професії» розвинена у опитаних на низькому рівні у 48% респондентів. Це означає що педагоги не вміють працювати над собою та не знають як правильно реалізувати себе у професії.</w:t>
      </w:r>
    </w:p>
    <w:p w14:paraId="580F9CA3"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Переважна більшість респондентів мають середній рівень прояву за шкалами «любов», «віра у добро», «прагнення до мудрості», «творчість». Така ситуація відрізняється від інших шкал. Можливо через стан війни звернення до цих ресурсів не є першочерговим. Розглянемо на прикладі декількох тверджень до шкали «любов»: «люди за своєю природою злі», «мені не подобається відповідати за інших людей», «Із двох завдань я, у першу чергу, виконую те, що пов’язане з проханням іншої людини, а вже потім – власне». </w:t>
      </w:r>
      <w:r>
        <w:rPr>
          <w:rFonts w:ascii="Times New Roman" w:eastAsia="Times New Roman" w:hAnsi="Times New Roman" w:cs="Times New Roman"/>
          <w:color w:val="000000"/>
          <w:sz w:val="28"/>
          <w:szCs w:val="28"/>
          <w:lang w:val="uk-UA" w:eastAsia="ru-RU"/>
        </w:rPr>
        <w:lastRenderedPageBreak/>
        <w:t>Відповідаючи на такі питання, людина підтверджує, що розуміє свої пріоритети та цінує їх.</w:t>
      </w:r>
    </w:p>
    <w:p w14:paraId="69F8FA19"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«Знання власних ресурсів» виявили у 49% респондентів - низькій рівень, у 29% - середній рівень та у 22% - високий рівень. З цього можна зробити висновок, що працівники закладів освіти у не знають власних ресурсів. </w:t>
      </w:r>
    </w:p>
    <w:p w14:paraId="0F9F7112"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Уміння оновлювати власні ресурси у 65% педагогів знаходиться на низькому рівні, що означає що вчителі не вміють та не знають як оновлювати власні ресурси. У 28% педагогів середній рівень уміння оновлювати ресурси і 7% педагогів мають високий рівень уміння оновлювати ресурси.</w:t>
      </w:r>
    </w:p>
    <w:p w14:paraId="72C166CC"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 шкалою «уміння використовувати власні ресурси» показники розподілились наступним чином: у 61% педагогів низький рівень умінь використовувати власні ресурси, у 31 % середній рівень умінь використовувати власні ресурси. Решта опитуваних 8% мають високий рівень.</w:t>
      </w:r>
    </w:p>
    <w:p w14:paraId="0091A73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Отже, за результатами дослідження, проведеного за опитувальником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можна зробити наступні висновки.</w:t>
      </w:r>
    </w:p>
    <w:p w14:paraId="6EC862E9" w14:textId="77777777" w:rsidR="00125F29" w:rsidRDefault="00125F29" w:rsidP="00125F29">
      <w:pPr>
        <w:spacing w:after="0" w:line="360" w:lineRule="auto"/>
        <w:ind w:firstLine="709"/>
        <w:jc w:val="both"/>
        <w:rPr>
          <w:rFonts w:ascii="Times New Roman" w:eastAsia="Times New Roman" w:hAnsi="Times New Roman" w:cs="Times New Roman"/>
          <w:i/>
          <w:iCs/>
          <w:color w:val="000000"/>
          <w:sz w:val="28"/>
          <w:szCs w:val="28"/>
          <w:lang w:val="uk-UA" w:eastAsia="ru-RU"/>
        </w:rPr>
      </w:pPr>
      <w:r>
        <w:rPr>
          <w:rFonts w:ascii="Times New Roman" w:eastAsia="Times New Roman" w:hAnsi="Times New Roman" w:cs="Times New Roman"/>
          <w:i/>
          <w:iCs/>
          <w:color w:val="000000"/>
          <w:sz w:val="28"/>
          <w:szCs w:val="28"/>
          <w:lang w:val="uk-UA" w:eastAsia="ru-RU"/>
        </w:rPr>
        <w:t>Розвинуті аспекти:</w:t>
      </w:r>
    </w:p>
    <w:p w14:paraId="1887698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Впевненість у собі: Більше третини респондентів демонструють високий рівень впевненості в собі, що свідчить про їхню здатність самостійно приймати рішення та відчувати компетентність у своїй справі.</w:t>
      </w:r>
    </w:p>
    <w:p w14:paraId="1DE7254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Доброта до людей: Більше половини опитаних мають високий рівень цього ресурсу, що вказує на позитивне ставлення до людей та учнів.</w:t>
      </w:r>
    </w:p>
    <w:p w14:paraId="478CC23F" w14:textId="77777777" w:rsidR="00125F29" w:rsidRDefault="00125F29" w:rsidP="00125F29">
      <w:pPr>
        <w:spacing w:after="0" w:line="360" w:lineRule="auto"/>
        <w:ind w:firstLine="709"/>
        <w:jc w:val="both"/>
        <w:rPr>
          <w:rFonts w:ascii="Times New Roman" w:eastAsia="Times New Roman" w:hAnsi="Times New Roman" w:cs="Times New Roman"/>
          <w:i/>
          <w:iCs/>
          <w:color w:val="000000"/>
          <w:sz w:val="28"/>
          <w:szCs w:val="28"/>
          <w:lang w:val="uk-UA" w:eastAsia="ru-RU"/>
        </w:rPr>
      </w:pPr>
      <w:r>
        <w:rPr>
          <w:rFonts w:ascii="Times New Roman" w:eastAsia="Times New Roman" w:hAnsi="Times New Roman" w:cs="Times New Roman"/>
          <w:i/>
          <w:iCs/>
          <w:color w:val="000000"/>
          <w:sz w:val="28"/>
          <w:szCs w:val="28"/>
          <w:lang w:val="uk-UA" w:eastAsia="ru-RU"/>
        </w:rPr>
        <w:t>Аспекти, що потребують уваги:</w:t>
      </w:r>
    </w:p>
    <w:p w14:paraId="7E04B4FD"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Робота над собою та реалізація у професії: Майже половина респондентів мають низький рівень цих показників, що свідчить про недостатню здатність до самовдосконалення та професійної реалізації.</w:t>
      </w:r>
    </w:p>
    <w:p w14:paraId="15A0406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Знання власних ресурсів: Майже половина опитаних виявляють низький рівень усвідомлення своїх ресурсів, що означає недостатнє розуміння своїх можливостей і потенціалу.</w:t>
      </w:r>
    </w:p>
    <w:p w14:paraId="3FD377E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Уміння оновлювати власні ресурси: Більше половини педагогів не вміють та не знають, як оновлювати власні ресурси, що вказує на необхідність розвитку цього уміння.</w:t>
      </w:r>
    </w:p>
    <w:p w14:paraId="2EAA98A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Уміння використовувати власні ресурси: Більше половини респондентів мають низький рівень цього показника, що свідчить про недостатнє вміння ефективно застосовувати свої ресурси в повсякденному житті та професійній діяльності.</w:t>
      </w:r>
    </w:p>
    <w:p w14:paraId="61AF150F" w14:textId="77777777" w:rsidR="00125F29" w:rsidRDefault="00125F29" w:rsidP="00125F29">
      <w:pPr>
        <w:spacing w:after="0" w:line="360" w:lineRule="auto"/>
        <w:ind w:firstLine="709"/>
        <w:jc w:val="both"/>
        <w:rPr>
          <w:rFonts w:ascii="Times New Roman" w:eastAsia="Times New Roman" w:hAnsi="Times New Roman" w:cs="Times New Roman"/>
          <w:i/>
          <w:iCs/>
          <w:color w:val="000000"/>
          <w:sz w:val="28"/>
          <w:szCs w:val="28"/>
          <w:lang w:val="uk-UA" w:eastAsia="ru-RU"/>
        </w:rPr>
      </w:pPr>
      <w:r>
        <w:rPr>
          <w:rFonts w:ascii="Times New Roman" w:eastAsia="Times New Roman" w:hAnsi="Times New Roman" w:cs="Times New Roman"/>
          <w:i/>
          <w:iCs/>
          <w:color w:val="000000"/>
          <w:sz w:val="28"/>
          <w:szCs w:val="28"/>
          <w:lang w:val="uk-UA" w:eastAsia="ru-RU"/>
        </w:rPr>
        <w:t>Середні показники:</w:t>
      </w:r>
    </w:p>
    <w:p w14:paraId="14C7CADA"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Більшість респондентів мають середній рівень прояву за шкалами «любов», «віра у добро», «прагнення до мудрості», «творчість». Це може бути пов'язано зі складною ситуацією в країні, через що ці ресурси не є першочерговими.</w:t>
      </w:r>
    </w:p>
    <w:p w14:paraId="4FBDBDF9"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highlight w:val="green"/>
          <w:lang w:val="uk-UA" w:eastAsia="ru-RU"/>
        </w:rPr>
      </w:pPr>
      <w:r>
        <w:rPr>
          <w:rFonts w:ascii="Times New Roman" w:eastAsia="Times New Roman" w:hAnsi="Times New Roman" w:cs="Times New Roman"/>
          <w:color w:val="000000"/>
          <w:sz w:val="28"/>
          <w:szCs w:val="28"/>
          <w:lang w:val="uk-UA" w:eastAsia="ru-RU"/>
        </w:rPr>
        <w:t>Загалом, дослідження показало, що хоча педагоги мають певні розвинуті психологічні ресурси, багато аспектів потребують додаткової уваги та розвитку для підвищення їхньої ефективності та життєвої стійкості.</w:t>
      </w:r>
    </w:p>
    <w:p w14:paraId="3D2DDCD0"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На третьому етапі дослідження було проведено дослідження за допомогою опитувальника «Самооцінка життєстійкості»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w:t>
      </w:r>
    </w:p>
    <w:p w14:paraId="237CEBDC"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Переглянемо у вигляді таблиці 2.3 як розподілились рівні за опитувальником «Самооцінка життєстійкості» (модифікація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w:t>
      </w:r>
    </w:p>
    <w:p w14:paraId="0A7117AA" w14:textId="77777777" w:rsidR="00125F29" w:rsidRDefault="00125F29" w:rsidP="00125F29">
      <w:pPr>
        <w:spacing w:after="0" w:line="360" w:lineRule="auto"/>
        <w:ind w:firstLine="70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2.3.</w:t>
      </w:r>
    </w:p>
    <w:p w14:paraId="2FA585D6" w14:textId="77777777" w:rsidR="00125F29" w:rsidRDefault="00125F29" w:rsidP="00125F29">
      <w:pPr>
        <w:spacing w:after="0" w:line="360" w:lineRule="auto"/>
        <w:ind w:firstLine="70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 xml:space="preserve">Розподіл опитуваних за рівнями згідно </w:t>
      </w:r>
      <w:r>
        <w:rPr>
          <w:rFonts w:ascii="Times New Roman" w:eastAsia="Times New Roman" w:hAnsi="Times New Roman"/>
          <w:b/>
          <w:bCs/>
          <w:color w:val="000000"/>
          <w:sz w:val="28"/>
          <w:szCs w:val="28"/>
          <w:lang w:val="uk-UA" w:eastAsia="ru-RU"/>
        </w:rPr>
        <w:t xml:space="preserve"> з опитувальником</w:t>
      </w:r>
      <w:r>
        <w:rPr>
          <w:rFonts w:ascii="Times New Roman" w:eastAsia="Times New Roman" w:hAnsi="Times New Roman" w:cs="Times New Roman"/>
          <w:b/>
          <w:bCs/>
          <w:color w:val="000000"/>
          <w:sz w:val="28"/>
          <w:szCs w:val="28"/>
          <w:lang w:val="uk-UA" w:eastAsia="ru-RU"/>
        </w:rPr>
        <w:t xml:space="preserve"> «Самооцінка життєстійкості» (модифікація опитувальника </w:t>
      </w:r>
      <w:proofErr w:type="spellStart"/>
      <w:r>
        <w:rPr>
          <w:rFonts w:ascii="Times New Roman" w:eastAsia="Times New Roman" w:hAnsi="Times New Roman" w:cs="Times New Roman"/>
          <w:b/>
          <w:bCs/>
          <w:color w:val="000000"/>
          <w:sz w:val="28"/>
          <w:szCs w:val="28"/>
          <w:lang w:val="uk-UA" w:eastAsia="ru-RU"/>
        </w:rPr>
        <w:t>Форверга</w:t>
      </w:r>
      <w:proofErr w:type="spellEnd"/>
      <w:r>
        <w:rPr>
          <w:rFonts w:ascii="Times New Roman" w:eastAsia="Times New Roman" w:hAnsi="Times New Roman" w:cs="Times New Roman"/>
          <w:b/>
          <w:bCs/>
          <w:color w:val="000000"/>
          <w:sz w:val="28"/>
          <w:szCs w:val="28"/>
          <w:lang w:val="uk-UA" w:eastAsia="ru-RU"/>
        </w:rPr>
        <w:t xml:space="preserve"> на контактність Т. О. </w:t>
      </w:r>
      <w:proofErr w:type="spellStart"/>
      <w:r>
        <w:rPr>
          <w:rFonts w:ascii="Times New Roman" w:eastAsia="Times New Roman" w:hAnsi="Times New Roman" w:cs="Times New Roman"/>
          <w:b/>
          <w:bCs/>
          <w:color w:val="000000"/>
          <w:sz w:val="28"/>
          <w:szCs w:val="28"/>
          <w:lang w:val="uk-UA" w:eastAsia="ru-RU"/>
        </w:rPr>
        <w:t>Ларіної</w:t>
      </w:r>
      <w:proofErr w:type="spellEnd"/>
      <w:r>
        <w:rPr>
          <w:rFonts w:ascii="Times New Roman" w:eastAsia="Times New Roman" w:hAnsi="Times New Roman" w:cs="Times New Roman"/>
          <w:b/>
          <w:bCs/>
          <w:color w:val="000000"/>
          <w:sz w:val="28"/>
          <w:szCs w:val="28"/>
          <w:lang w:val="uk-UA" w:eastAsia="ru-RU"/>
        </w:rPr>
        <w:t>), у %</w:t>
      </w:r>
    </w:p>
    <w:tbl>
      <w:tblPr>
        <w:tblW w:w="0" w:type="auto"/>
        <w:tblCellMar>
          <w:top w:w="15" w:type="dxa"/>
          <w:left w:w="15" w:type="dxa"/>
          <w:bottom w:w="15" w:type="dxa"/>
          <w:right w:w="15" w:type="dxa"/>
        </w:tblCellMar>
        <w:tblLook w:val="04A0" w:firstRow="1" w:lastRow="0" w:firstColumn="1" w:lastColumn="0" w:noHBand="0" w:noVBand="1"/>
      </w:tblPr>
      <w:tblGrid>
        <w:gridCol w:w="4211"/>
        <w:gridCol w:w="4253"/>
      </w:tblGrid>
      <w:tr w:rsidR="00125F29" w14:paraId="46C1BE5C" w14:textId="77777777" w:rsidTr="00AD1D58">
        <w:trPr>
          <w:trHeight w:val="435"/>
        </w:trPr>
        <w:tc>
          <w:tcPr>
            <w:tcW w:w="4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0C3B9B"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Рівень</w:t>
            </w:r>
          </w:p>
        </w:tc>
        <w:tc>
          <w:tcPr>
            <w:tcW w:w="42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57937B"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Розподіл</w:t>
            </w:r>
          </w:p>
        </w:tc>
      </w:tr>
      <w:tr w:rsidR="00125F29" w14:paraId="77D4CB41" w14:textId="77777777" w:rsidTr="00AD1D58">
        <w:trPr>
          <w:trHeight w:val="435"/>
        </w:trPr>
        <w:tc>
          <w:tcPr>
            <w:tcW w:w="4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B09FD3"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Низький рівень</w:t>
            </w:r>
          </w:p>
        </w:tc>
        <w:tc>
          <w:tcPr>
            <w:tcW w:w="42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F0114F"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15 %</w:t>
            </w:r>
          </w:p>
        </w:tc>
      </w:tr>
      <w:tr w:rsidR="00125F29" w14:paraId="6670AD8F" w14:textId="77777777" w:rsidTr="00AD1D58">
        <w:trPr>
          <w:trHeight w:val="435"/>
        </w:trPr>
        <w:tc>
          <w:tcPr>
            <w:tcW w:w="4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86685C"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Середній рівень</w:t>
            </w:r>
          </w:p>
        </w:tc>
        <w:tc>
          <w:tcPr>
            <w:tcW w:w="42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5E730D"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53 %</w:t>
            </w:r>
          </w:p>
        </w:tc>
      </w:tr>
      <w:tr w:rsidR="00125F29" w14:paraId="7E56278D" w14:textId="77777777" w:rsidTr="00AD1D58">
        <w:trPr>
          <w:trHeight w:val="414"/>
        </w:trPr>
        <w:tc>
          <w:tcPr>
            <w:tcW w:w="4211" w:type="dxa"/>
            <w:tcBorders>
              <w:top w:val="single" w:sz="8" w:space="0" w:color="000000"/>
              <w:left w:val="single" w:sz="8" w:space="0" w:color="000000"/>
              <w:bottom w:val="single" w:sz="8" w:space="0" w:color="000000"/>
              <w:right w:val="single" w:sz="8" w:space="0" w:color="000000"/>
            </w:tcBorders>
          </w:tcPr>
          <w:p w14:paraId="0BBF4043"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Високий рівень</w:t>
            </w:r>
          </w:p>
        </w:tc>
        <w:tc>
          <w:tcPr>
            <w:tcW w:w="4253" w:type="dxa"/>
            <w:tcBorders>
              <w:top w:val="single" w:sz="8" w:space="0" w:color="000000"/>
              <w:left w:val="single" w:sz="8" w:space="0" w:color="000000"/>
              <w:bottom w:val="single" w:sz="8" w:space="0" w:color="000000"/>
              <w:right w:val="single" w:sz="8" w:space="0" w:color="000000"/>
            </w:tcBorders>
          </w:tcPr>
          <w:p w14:paraId="431100BD"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26%</w:t>
            </w:r>
          </w:p>
        </w:tc>
      </w:tr>
    </w:tbl>
    <w:p w14:paraId="4A3844B5" w14:textId="77777777" w:rsidR="00125F29" w:rsidRDefault="00125F29" w:rsidP="00125F29">
      <w:pPr>
        <w:spacing w:after="0" w:line="360" w:lineRule="auto"/>
        <w:ind w:firstLine="700"/>
        <w:jc w:val="both"/>
        <w:rPr>
          <w:rFonts w:ascii="Times New Roman" w:eastAsia="Times New Roman" w:hAnsi="Times New Roman" w:cs="Times New Roman"/>
          <w:color w:val="000000"/>
          <w:sz w:val="28"/>
          <w:szCs w:val="28"/>
          <w:lang w:val="uk-UA" w:eastAsia="ru-RU"/>
        </w:rPr>
      </w:pPr>
    </w:p>
    <w:p w14:paraId="6BB0B09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Згідно з результатами анкетування на основі модифікованого опитувальника «Самооцінка життєстійкості», було встановлено, що 15% </w:t>
      </w:r>
      <w:r>
        <w:rPr>
          <w:rFonts w:ascii="Times New Roman" w:eastAsia="Times New Roman" w:hAnsi="Times New Roman" w:cs="Times New Roman"/>
          <w:color w:val="000000"/>
          <w:sz w:val="28"/>
          <w:szCs w:val="28"/>
          <w:lang w:val="uk-UA" w:eastAsia="ru-RU"/>
        </w:rPr>
        <w:lastRenderedPageBreak/>
        <w:t>учасників дослідження мають низький рівень осмисленості та сформованості життєстійкості, 56% – середній рівень, а для 26% відповідають низькі показники життєстійкості. Ці результати вказують на те, що особи з вищим рівнем самооцінки щодо своєї життєстійкості відчувають більшу впевненість при зіткненні з труднощами та непередбачуваними обставинами, і можуть краще керувати своїми психологічними ресурсами.</w:t>
      </w:r>
    </w:p>
    <w:p w14:paraId="74736CB7"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В результаті </w:t>
      </w:r>
      <w:r w:rsidRPr="0006518A">
        <w:rPr>
          <w:rFonts w:ascii="Times New Roman" w:eastAsia="Times New Roman" w:hAnsi="Times New Roman" w:cs="Times New Roman"/>
          <w:sz w:val="28"/>
          <w:szCs w:val="28"/>
          <w:lang w:val="uk-UA" w:eastAsia="ru-RU"/>
        </w:rPr>
        <w:t xml:space="preserve">дослідження за </w:t>
      </w:r>
      <w:r>
        <w:rPr>
          <w:rFonts w:ascii="Times New Roman" w:eastAsia="Times New Roman" w:hAnsi="Times New Roman" w:cs="Times New Roman"/>
          <w:color w:val="000000"/>
          <w:sz w:val="28"/>
          <w:szCs w:val="28"/>
          <w:lang w:val="uk-UA" w:eastAsia="ru-RU"/>
        </w:rPr>
        <w:t xml:space="preserve">методикою життєстійкості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було встановлено, що у переважної більшості педагогів низький та середній рівні життєстійкості.</w:t>
      </w:r>
    </w:p>
    <w:p w14:paraId="0B1E9CFF"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За опитувальником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було встановлено, що педагоги </w:t>
      </w:r>
      <w:r>
        <w:rPr>
          <w:rFonts w:ascii="Times New Roman" w:eastAsia="Times New Roman" w:hAnsi="Times New Roman" w:cs="Times New Roman"/>
          <w:sz w:val="28"/>
          <w:szCs w:val="28"/>
          <w:lang w:val="uk-UA" w:eastAsia="ru-RU"/>
        </w:rPr>
        <w:t>переважно н</w:t>
      </w:r>
      <w:r>
        <w:rPr>
          <w:rFonts w:ascii="Times New Roman" w:eastAsia="Times New Roman" w:hAnsi="Times New Roman" w:cs="Times New Roman"/>
          <w:color w:val="000000"/>
          <w:sz w:val="28"/>
          <w:szCs w:val="28"/>
          <w:lang w:val="uk-UA" w:eastAsia="ru-RU"/>
        </w:rPr>
        <w:t>е вміють та не знають як оновлювати власні ресурси, ці показники у них знаходяться на низькому та середньому рівнях.</w:t>
      </w:r>
    </w:p>
    <w:p w14:paraId="3079A77F"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Відповідно до опитувальника «Самооцінка життєстійкості», було встановлено, що у більшості педагогів середній рівень самооцінки життєстійкості.</w:t>
      </w:r>
      <w:bookmarkStart w:id="7" w:name="_Toc166447955"/>
    </w:p>
    <w:p w14:paraId="461B8A34"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p>
    <w:p w14:paraId="2991C94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p>
    <w:p w14:paraId="58E38135"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sz w:val="28"/>
          <w:szCs w:val="28"/>
          <w:lang w:val="uk-UA" w:eastAsia="ru-RU"/>
        </w:rPr>
        <w:t>Висновки до розділу 2</w:t>
      </w:r>
      <w:bookmarkEnd w:id="7"/>
    </w:p>
    <w:p w14:paraId="2AE0B4FB" w14:textId="77777777" w:rsidR="00125F29" w:rsidRDefault="00125F29" w:rsidP="00125F29">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w:t>
      </w:r>
    </w:p>
    <w:p w14:paraId="098BDC26"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Під час виконання другого розділу було проведено емпіричне дослідження на базі </w:t>
      </w:r>
      <w:proofErr w:type="spellStart"/>
      <w:r>
        <w:rPr>
          <w:rFonts w:ascii="Times New Roman" w:eastAsia="Times New Roman" w:hAnsi="Times New Roman" w:cs="Times New Roman"/>
          <w:color w:val="000000"/>
          <w:sz w:val="28"/>
          <w:szCs w:val="28"/>
          <w:shd w:val="clear" w:color="auto" w:fill="FFFFFF"/>
          <w:lang w:val="uk-UA" w:eastAsia="ru-RU"/>
        </w:rPr>
        <w:t>Старинського</w:t>
      </w:r>
      <w:proofErr w:type="spellEnd"/>
      <w:r>
        <w:rPr>
          <w:rFonts w:ascii="Times New Roman" w:eastAsia="Times New Roman" w:hAnsi="Times New Roman" w:cs="Times New Roman"/>
          <w:color w:val="000000"/>
          <w:sz w:val="28"/>
          <w:szCs w:val="28"/>
          <w:shd w:val="clear" w:color="auto" w:fill="FFFFFF"/>
          <w:lang w:val="uk-UA" w:eastAsia="ru-RU"/>
        </w:rPr>
        <w:t xml:space="preserve"> ліцею </w:t>
      </w:r>
      <w:proofErr w:type="spellStart"/>
      <w:r>
        <w:rPr>
          <w:rFonts w:ascii="Times New Roman" w:eastAsia="Times New Roman" w:hAnsi="Times New Roman" w:cs="Times New Roman"/>
          <w:color w:val="000000"/>
          <w:sz w:val="28"/>
          <w:szCs w:val="28"/>
          <w:shd w:val="clear" w:color="auto" w:fill="FFFFFF"/>
          <w:lang w:val="uk-UA" w:eastAsia="ru-RU"/>
        </w:rPr>
        <w:t>Вороньківської</w:t>
      </w:r>
      <w:proofErr w:type="spellEnd"/>
      <w:r>
        <w:rPr>
          <w:rFonts w:ascii="Times New Roman" w:eastAsia="Times New Roman" w:hAnsi="Times New Roman" w:cs="Times New Roman"/>
          <w:color w:val="000000"/>
          <w:sz w:val="28"/>
          <w:szCs w:val="28"/>
          <w:shd w:val="clear" w:color="auto" w:fill="FFFFFF"/>
          <w:lang w:val="uk-UA" w:eastAsia="ru-RU"/>
        </w:rPr>
        <w:t xml:space="preserve"> сільської ради Бориспільського району Київської області</w:t>
      </w:r>
      <w:r>
        <w:rPr>
          <w:rFonts w:ascii="Times New Roman" w:eastAsia="Times New Roman" w:hAnsi="Times New Roman" w:cs="Times New Roman"/>
          <w:color w:val="000000"/>
          <w:sz w:val="28"/>
          <w:szCs w:val="28"/>
          <w:lang w:val="uk-UA" w:eastAsia="ru-RU"/>
        </w:rPr>
        <w:t>. У дослідженні взяло участь 50 працівників закладів освіти.</w:t>
      </w:r>
    </w:p>
    <w:p w14:paraId="558964E9"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З метою діагностики психологічних ресурсів працівників закладів освіти в кризових умовах було обрано та застосовано три різні </w:t>
      </w:r>
      <w:proofErr w:type="spellStart"/>
      <w:r>
        <w:rPr>
          <w:rFonts w:ascii="Times New Roman" w:eastAsia="Times New Roman" w:hAnsi="Times New Roman" w:cs="Times New Roman"/>
          <w:color w:val="000000"/>
          <w:sz w:val="28"/>
          <w:szCs w:val="28"/>
          <w:lang w:val="uk-UA" w:eastAsia="ru-RU"/>
        </w:rPr>
        <w:t>психодіагностичні</w:t>
      </w:r>
      <w:proofErr w:type="spellEnd"/>
      <w:r>
        <w:rPr>
          <w:rFonts w:ascii="Times New Roman" w:eastAsia="Times New Roman" w:hAnsi="Times New Roman" w:cs="Times New Roman"/>
          <w:color w:val="000000"/>
          <w:sz w:val="28"/>
          <w:szCs w:val="28"/>
          <w:lang w:val="uk-UA" w:eastAsia="ru-RU"/>
        </w:rPr>
        <w:t xml:space="preserve"> методики: методика життєстійкості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shd w:val="clear" w:color="auto" w:fill="FFFFFF"/>
          <w:lang w:val="uk-UA" w:eastAsia="ru-RU"/>
        </w:rPr>
        <w:t>; опитувальник</w:t>
      </w:r>
      <w:r>
        <w:rPr>
          <w:rFonts w:ascii="Times New Roman" w:eastAsia="Times New Roman" w:hAnsi="Times New Roman" w:cs="Times New Roman"/>
          <w:color w:val="000000"/>
          <w:sz w:val="28"/>
          <w:szCs w:val="28"/>
          <w:lang w:val="uk-UA" w:eastAsia="ru-RU"/>
        </w:rPr>
        <w:t xml:space="preserve">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опитувальник «Самооцінка життєстійкості» (модифікація опитувальника </w:t>
      </w:r>
      <w:proofErr w:type="spellStart"/>
      <w:r>
        <w:rPr>
          <w:rFonts w:ascii="Times New Roman" w:eastAsia="Times New Roman" w:hAnsi="Times New Roman" w:cs="Times New Roman"/>
          <w:color w:val="000000"/>
          <w:sz w:val="28"/>
          <w:szCs w:val="28"/>
          <w:lang w:val="uk-UA" w:eastAsia="ru-RU"/>
        </w:rPr>
        <w:t>Форверга</w:t>
      </w:r>
      <w:proofErr w:type="spellEnd"/>
      <w:r>
        <w:rPr>
          <w:rFonts w:ascii="Times New Roman" w:eastAsia="Times New Roman" w:hAnsi="Times New Roman" w:cs="Times New Roman"/>
          <w:color w:val="000000"/>
          <w:sz w:val="28"/>
          <w:szCs w:val="28"/>
          <w:lang w:val="uk-UA" w:eastAsia="ru-RU"/>
        </w:rPr>
        <w:t xml:space="preserve"> на контактність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w:t>
      </w:r>
    </w:p>
    <w:p w14:paraId="12F126F3"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За допомогою методики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для визначення життєстійкості було проаналізовано результати, які показали, що в середньому працівники освіти мають низький рівень цієї характеристики. Майже половина респондентів мали низький рівень життєстійкості, майже половина виявили середній рівень, тоді як лише майже кожен десятий відзначився високим показником цієї якості.</w:t>
      </w:r>
    </w:p>
    <w:p w14:paraId="486FE5C2"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Згідно з результатами опитування за методикою «Самооцінка життєстійкості</w:t>
      </w:r>
      <w:r w:rsidRPr="00182BEA">
        <w:rPr>
          <w:rFonts w:ascii="Times New Roman" w:eastAsia="Times New Roman" w:hAnsi="Times New Roman" w:cs="Times New Roman"/>
          <w:sz w:val="28"/>
          <w:szCs w:val="28"/>
          <w:lang w:val="uk-UA" w:eastAsia="ru-RU"/>
        </w:rPr>
        <w:t xml:space="preserve">» (модифікація </w:t>
      </w:r>
      <w:r>
        <w:rPr>
          <w:rFonts w:ascii="Times New Roman" w:eastAsia="Times New Roman" w:hAnsi="Times New Roman" w:cs="Times New Roman"/>
          <w:color w:val="000000"/>
          <w:sz w:val="28"/>
          <w:szCs w:val="28"/>
          <w:lang w:val="uk-UA" w:eastAsia="ru-RU"/>
        </w:rPr>
        <w:t xml:space="preserve">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 можна визначити, що п'ята частина учасників дослідження характеризується низьким рівнем осмисленості та сформованості життєстійкості. У більш ніж половини виявлений середній рівень цих якостей. Для кожного восьмого респондента характерно виражене проявлення життєстійкості, у кожного дванадцятого вона активно виявляється, а для кожного двадцятого є властивістю в повній мірі.</w:t>
      </w:r>
    </w:p>
    <w:p w14:paraId="07CE2723" w14:textId="77777777" w:rsidR="00125F29" w:rsidRDefault="00125F29" w:rsidP="00125F29">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br w:type="page"/>
      </w:r>
    </w:p>
    <w:p w14:paraId="0AC00D29" w14:textId="77777777" w:rsidR="00125F29" w:rsidRDefault="00125F29" w:rsidP="00125F29">
      <w:pPr>
        <w:pStyle w:val="1"/>
        <w:jc w:val="both"/>
        <w:rPr>
          <w:rFonts w:ascii="Times New Roman" w:eastAsia="Times New Roman" w:hAnsi="Times New Roman" w:cs="Times New Roman"/>
          <w:b/>
          <w:bCs/>
          <w:color w:val="auto"/>
          <w:sz w:val="28"/>
          <w:szCs w:val="28"/>
          <w:lang w:val="uk-UA" w:eastAsia="ru-RU"/>
        </w:rPr>
      </w:pPr>
      <w:bookmarkStart w:id="8" w:name="_Toc166447956"/>
      <w:r>
        <w:rPr>
          <w:rFonts w:ascii="Times New Roman" w:eastAsia="Times New Roman" w:hAnsi="Times New Roman" w:cs="Times New Roman"/>
          <w:b/>
          <w:bCs/>
          <w:color w:val="auto"/>
          <w:sz w:val="28"/>
          <w:szCs w:val="28"/>
          <w:lang w:val="uk-UA" w:eastAsia="ru-RU"/>
        </w:rPr>
        <w:lastRenderedPageBreak/>
        <w:t>РОЗДІЛ 3. ОПИС ПРОГРАМИ ВІДНОВЛЕННЯ ПСИХОЛОГІЧНИХ РЕСУРСІВ ПРАЦІВНИКІВ ЗАКЛАДІВ ОСВІТИ У КРИЗОВИХ УМОВАХ</w:t>
      </w:r>
      <w:bookmarkEnd w:id="8"/>
      <w:r>
        <w:rPr>
          <w:rFonts w:ascii="Times New Roman" w:eastAsia="Times New Roman" w:hAnsi="Times New Roman" w:cs="Times New Roman"/>
          <w:b/>
          <w:bCs/>
          <w:color w:val="auto"/>
          <w:sz w:val="28"/>
          <w:szCs w:val="28"/>
          <w:lang w:val="uk-UA" w:eastAsia="ru-RU"/>
        </w:rPr>
        <w:t> </w:t>
      </w:r>
    </w:p>
    <w:p w14:paraId="04C58E27" w14:textId="77777777" w:rsidR="00125F29" w:rsidRDefault="00125F29" w:rsidP="00125F29">
      <w:pPr>
        <w:rPr>
          <w:lang w:val="uk-UA" w:eastAsia="ru-RU"/>
        </w:rPr>
      </w:pPr>
    </w:p>
    <w:p w14:paraId="29EB20BF" w14:textId="77777777" w:rsidR="00125F29" w:rsidRDefault="00125F29" w:rsidP="00125F29">
      <w:pPr>
        <w:pStyle w:val="2"/>
        <w:jc w:val="both"/>
        <w:rPr>
          <w:rFonts w:ascii="Times New Roman" w:eastAsia="Times New Roman" w:hAnsi="Times New Roman" w:cs="Times New Roman"/>
          <w:b/>
          <w:bCs/>
          <w:color w:val="auto"/>
          <w:sz w:val="28"/>
          <w:szCs w:val="28"/>
          <w:lang w:val="uk-UA" w:eastAsia="ru-RU"/>
        </w:rPr>
      </w:pPr>
      <w:bookmarkStart w:id="9" w:name="_Toc166447957"/>
      <w:r>
        <w:rPr>
          <w:rFonts w:ascii="Times New Roman" w:eastAsia="Times New Roman" w:hAnsi="Times New Roman" w:cs="Times New Roman"/>
          <w:b/>
          <w:bCs/>
          <w:color w:val="auto"/>
          <w:sz w:val="28"/>
          <w:szCs w:val="28"/>
          <w:lang w:val="uk-UA" w:eastAsia="ru-RU"/>
        </w:rPr>
        <w:t xml:space="preserve">3.1. Програма відновлення психологічних ресурсів працівників закладів освіти: </w:t>
      </w:r>
      <w:proofErr w:type="spellStart"/>
      <w:r>
        <w:rPr>
          <w:rFonts w:ascii="Times New Roman" w:eastAsia="Times New Roman" w:hAnsi="Times New Roman" w:cs="Times New Roman"/>
          <w:b/>
          <w:bCs/>
          <w:color w:val="auto"/>
          <w:sz w:val="28"/>
          <w:szCs w:val="28"/>
          <w:lang w:val="uk-UA" w:eastAsia="ru-RU"/>
        </w:rPr>
        <w:t>обгрунтування</w:t>
      </w:r>
      <w:proofErr w:type="spellEnd"/>
      <w:r>
        <w:rPr>
          <w:rFonts w:ascii="Times New Roman" w:eastAsia="Times New Roman" w:hAnsi="Times New Roman" w:cs="Times New Roman"/>
          <w:b/>
          <w:bCs/>
          <w:color w:val="auto"/>
          <w:sz w:val="28"/>
          <w:szCs w:val="28"/>
          <w:lang w:val="uk-UA" w:eastAsia="ru-RU"/>
        </w:rPr>
        <w:t xml:space="preserve"> та суть</w:t>
      </w:r>
      <w:bookmarkEnd w:id="9"/>
      <w:r>
        <w:rPr>
          <w:rFonts w:ascii="Times New Roman" w:eastAsia="Times New Roman" w:hAnsi="Times New Roman" w:cs="Times New Roman"/>
          <w:b/>
          <w:bCs/>
          <w:color w:val="auto"/>
          <w:sz w:val="28"/>
          <w:szCs w:val="28"/>
          <w:lang w:val="uk-UA" w:eastAsia="ru-RU"/>
        </w:rPr>
        <w:t> </w:t>
      </w:r>
    </w:p>
    <w:p w14:paraId="3C540A2A" w14:textId="77777777" w:rsidR="00125F29" w:rsidRDefault="00125F29" w:rsidP="00125F29">
      <w:pPr>
        <w:spacing w:before="240" w:after="0" w:line="360" w:lineRule="auto"/>
        <w:jc w:val="both"/>
        <w:rPr>
          <w:rFonts w:ascii="Times New Roman" w:eastAsia="Times New Roman" w:hAnsi="Times New Roman" w:cs="Times New Roman"/>
          <w:sz w:val="24"/>
          <w:szCs w:val="24"/>
          <w:lang w:val="uk-UA" w:eastAsia="ru-RU"/>
        </w:rPr>
      </w:pPr>
    </w:p>
    <w:p w14:paraId="7F16D1BC"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bookmarkStart w:id="10" w:name="_Toc166447958"/>
      <w:r>
        <w:rPr>
          <w:rFonts w:ascii="Times New Roman" w:eastAsia="Times New Roman" w:hAnsi="Times New Roman" w:cs="Times New Roman"/>
          <w:color w:val="000000"/>
          <w:sz w:val="28"/>
          <w:szCs w:val="28"/>
          <w:lang w:val="uk-UA" w:eastAsia="ru-RU"/>
        </w:rPr>
        <w:t>Програма відновлення психологічних ресурсів працівників закладів освіти має велике значення для педагогів, які вичерпують свої ресурси. У цьому підрозділі буде подано обґрунтування програми відновлення психологічних ресурсів для педагогів у кризових умовах.</w:t>
      </w:r>
      <w:bookmarkEnd w:id="10"/>
    </w:p>
    <w:p w14:paraId="29790964" w14:textId="77777777" w:rsidR="00125F29"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Враховуючи виявлені в </w:t>
      </w:r>
      <w:r w:rsidRPr="00182BEA">
        <w:rPr>
          <w:rFonts w:ascii="Times New Roman" w:eastAsia="Times New Roman" w:hAnsi="Times New Roman" w:cs="Times New Roman"/>
          <w:sz w:val="28"/>
          <w:szCs w:val="28"/>
          <w:lang w:val="uk-UA" w:eastAsia="ru-RU"/>
        </w:rPr>
        <w:t xml:space="preserve">ході емпіричного </w:t>
      </w:r>
      <w:r>
        <w:rPr>
          <w:rFonts w:ascii="Times New Roman" w:eastAsia="Times New Roman" w:hAnsi="Times New Roman" w:cs="Times New Roman"/>
          <w:sz w:val="28"/>
          <w:szCs w:val="28"/>
          <w:lang w:val="uk-UA" w:eastAsia="ru-RU"/>
        </w:rPr>
        <w:t>дослідження результати, ми розробили програму для відновлення психологічних ресурсів працівників освітніх закладів під час кризових умов, яка містить різні рекомендації та вправи для відновлення ресурсів</w:t>
      </w:r>
    </w:p>
    <w:p w14:paraId="236A10FB"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Мета даної розвивальної програми «Відновлення ресурсів педагогів» – полягає у використанні психологічних методів для надання психологічної підтримки та відновлення ресурсів працівників освітніх закладів у кризових умовах. Це включає зняття емоційної напруги та сприяння формуванню навичок самопізнання і саморозвитку особистості взагалі. </w:t>
      </w:r>
    </w:p>
    <w:p w14:paraId="371A23E2" w14:textId="77777777" w:rsidR="00125F29" w:rsidRDefault="00125F29" w:rsidP="00125F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І.М. </w:t>
      </w:r>
      <w:proofErr w:type="spellStart"/>
      <w:r>
        <w:rPr>
          <w:rFonts w:ascii="Times New Roman" w:hAnsi="Times New Roman" w:cs="Times New Roman"/>
          <w:sz w:val="28"/>
          <w:szCs w:val="28"/>
          <w:lang w:val="uk-UA"/>
        </w:rPr>
        <w:t>Карицьким</w:t>
      </w:r>
      <w:proofErr w:type="spellEnd"/>
      <w:r>
        <w:rPr>
          <w:rFonts w:ascii="Times New Roman" w:hAnsi="Times New Roman" w:cs="Times New Roman"/>
          <w:sz w:val="28"/>
          <w:szCs w:val="28"/>
          <w:lang w:val="uk-UA"/>
        </w:rPr>
        <w:t xml:space="preserve">, психологічна практика - це форма соціальної практичної діяльності, спрямована на досягнення </w:t>
      </w:r>
      <w:proofErr w:type="spellStart"/>
      <w:r>
        <w:rPr>
          <w:rFonts w:ascii="Times New Roman" w:hAnsi="Times New Roman" w:cs="Times New Roman"/>
          <w:sz w:val="28"/>
          <w:szCs w:val="28"/>
          <w:lang w:val="uk-UA"/>
        </w:rPr>
        <w:t>психопрактичної</w:t>
      </w:r>
      <w:proofErr w:type="spellEnd"/>
      <w:r>
        <w:rPr>
          <w:rFonts w:ascii="Times New Roman" w:hAnsi="Times New Roman" w:cs="Times New Roman"/>
          <w:sz w:val="28"/>
          <w:szCs w:val="28"/>
          <w:lang w:val="uk-UA"/>
        </w:rPr>
        <w:t xml:space="preserve"> мети, що полягає у зміні психіки або особистості.</w:t>
      </w:r>
    </w:p>
    <w:p w14:paraId="00DF5F82" w14:textId="77777777" w:rsidR="00125F29" w:rsidRDefault="00125F29" w:rsidP="00125F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своїх працях О. Висоцька, В. Васютинський, Т. Дмитрова, Л. Найдьонова досліджували комунікативні практики, які можна розглядати як методи систематичного відтворення комунікативних відносин. Ці практики спрямовані на створення взаєморозуміння та формування ефективних моделей поведінки, за допомогою яких суб'єкт може створювати нові смисли, визначати свою приналежність до соціокультурної спільноти та </w:t>
      </w:r>
      <w:proofErr w:type="spellStart"/>
      <w:r>
        <w:rPr>
          <w:rFonts w:ascii="Times New Roman" w:hAnsi="Times New Roman" w:cs="Times New Roman"/>
          <w:sz w:val="28"/>
          <w:szCs w:val="28"/>
          <w:lang w:val="uk-UA"/>
        </w:rPr>
        <w:t>самоідентифікуватися</w:t>
      </w:r>
      <w:proofErr w:type="spellEnd"/>
      <w:r>
        <w:rPr>
          <w:rFonts w:ascii="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eastAsia="ru-RU"/>
        </w:rPr>
        <w:t>[4].</w:t>
      </w:r>
    </w:p>
    <w:p w14:paraId="145FBFDE"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Відносно мети, були виділені наступні завдання представленої програми:</w:t>
      </w:r>
    </w:p>
    <w:p w14:paraId="38505F9F" w14:textId="77777777" w:rsidR="00125F29" w:rsidRDefault="00125F29" w:rsidP="00125F29">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розвинути компетентність педагогів про психологічні ресурси та їх відновлення;</w:t>
      </w:r>
    </w:p>
    <w:p w14:paraId="7E713009" w14:textId="77777777" w:rsidR="00125F29" w:rsidRDefault="00125F29" w:rsidP="00125F29">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навчити педагогів методів саморегуляції негативних емоційних станів;</w:t>
      </w:r>
    </w:p>
    <w:p w14:paraId="574CC68C" w14:textId="77777777" w:rsidR="00125F29" w:rsidRDefault="00125F29" w:rsidP="00125F29">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збільшити мотивацію педагогів до особистісного розвитку шляхом підвищення самооцінки та зменшення тривожності;</w:t>
      </w:r>
    </w:p>
    <w:p w14:paraId="3769DDAC" w14:textId="77777777" w:rsidR="00125F29" w:rsidRDefault="00125F29" w:rsidP="00125F29">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сприяти розвитку життєстійкості у педагогів;</w:t>
      </w:r>
    </w:p>
    <w:p w14:paraId="7369F024" w14:textId="77777777" w:rsidR="00125F29" w:rsidRDefault="00125F29" w:rsidP="00125F29">
      <w:pPr>
        <w:numPr>
          <w:ilvl w:val="0"/>
          <w:numId w:val="6"/>
        </w:numPr>
        <w:spacing w:after="0" w:line="360" w:lineRule="auto"/>
        <w:ind w:left="0" w:firstLine="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впровадити систему профілактики стресових ситуацій та емоційного вигорання в педагогічному середовищі.</w:t>
      </w:r>
    </w:p>
    <w:p w14:paraId="422E7B0E"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У програмі надаються способи психологічної підтримки та відновлення ресурсів працівників закладів освіти у періоди кризових умов.</w:t>
      </w:r>
    </w:p>
    <w:p w14:paraId="0C33AA2C"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Тривалість програми - 18 годин. Програма складається із 3 частин які містять різні психологічні практики для педагогів: вступної частини, основної частини та заключної частини. Дані частини містять 12 різних програм і завдань по 1,5 год, які сприяють відновленню ресурсів педагогів.</w:t>
      </w:r>
    </w:p>
    <w:p w14:paraId="3514048B"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В.Г. Пан</w:t>
      </w:r>
      <w:r>
        <w:rPr>
          <w:rFonts w:ascii="Times New Roman" w:eastAsia="Times New Roman" w:hAnsi="Times New Roman" w:cs="Times New Roman"/>
          <w:color w:val="000000"/>
          <w:sz w:val="28"/>
          <w:szCs w:val="28"/>
          <w:lang w:val="en-US" w:eastAsia="ru-RU"/>
        </w:rPr>
        <w:t>o</w:t>
      </w:r>
      <w:r>
        <w:rPr>
          <w:rFonts w:ascii="Times New Roman" w:eastAsia="Times New Roman" w:hAnsi="Times New Roman" w:cs="Times New Roman"/>
          <w:color w:val="000000"/>
          <w:sz w:val="28"/>
          <w:szCs w:val="28"/>
          <w:lang w:val="uk-UA" w:eastAsia="ru-RU"/>
        </w:rPr>
        <w:t>к вказав, що структура психолого-організаційної технології містить три основні компоненти: </w:t>
      </w:r>
    </w:p>
    <w:p w14:paraId="5BFF28ED"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а) інформаційно-смисловий;</w:t>
      </w:r>
    </w:p>
    <w:p w14:paraId="66D20388"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б) діагностичний; </w:t>
      </w:r>
    </w:p>
    <w:p w14:paraId="21DE66C7"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 корекційно-розвивальний.</w:t>
      </w:r>
    </w:p>
    <w:p w14:paraId="6C19A91F"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У кожного з даних цих компонентів є своє значення:</w:t>
      </w:r>
    </w:p>
    <w:p w14:paraId="2F79F962"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а) інформаційно-смисловий компонент призначений для встановлення теоретичних засад для аналізу конкретного психологічного явища. Це означає, що в рамках досліджуваної проблеми використовуються методи і форми роботи, які сприяють розумінню учасниками сутності організаційного розвитку та його специфіки у галузі освіти, а також проводиться аналіз основних типів організаційного розвитку; </w:t>
      </w:r>
    </w:p>
    <w:p w14:paraId="7560E67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б) діагностичний аспект сприяє розумінню ключових критеріїв та показників об'єкта дослідження;</w:t>
      </w:r>
    </w:p>
    <w:p w14:paraId="2176301C"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в) корекційно-розвивальний аспект визначає основні методики для проведення корекційно-розвивальної роботи, які включають в себе тренінг та консультування [14].</w:t>
      </w:r>
    </w:p>
    <w:p w14:paraId="4E2063BC"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Перелік методів і форм роботи, які будуть використовуватися під час занять, - групова форма роботи, тренінг. Ці методи обрано через їх спроможність краще відновлювати психологічні ресурси, особливо у груповому контексті. </w:t>
      </w:r>
    </w:p>
    <w:p w14:paraId="4B9EFAAA"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Завдання психологічного тренінгу:</w:t>
      </w:r>
    </w:p>
    <w:p w14:paraId="2D031DA8"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навчити вчителів подолати негативні емоції та використовувати власну енергію для ефективної роботи.</w:t>
      </w:r>
    </w:p>
    <w:p w14:paraId="6B957DF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зменшити емоційну та поведінкову жорсткість учасників тренінгу.</w:t>
      </w:r>
    </w:p>
    <w:p w14:paraId="610E2E9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залучити увагу учасників до свого внутрішнього стану, визначити, як поповнюються внутрішні ресурси учасників тренінгу.</w:t>
      </w:r>
    </w:p>
    <w:p w14:paraId="781E4A2B"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розвивати навички вчителів у спільній роботі у тренінговій групі.</w:t>
      </w:r>
    </w:p>
    <w:p w14:paraId="3D10425E"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Очікувані результати </w:t>
      </w:r>
      <w:r>
        <w:rPr>
          <w:rFonts w:ascii="Times New Roman" w:eastAsia="Times New Roman" w:hAnsi="Times New Roman" w:cs="Times New Roman"/>
          <w:sz w:val="28"/>
          <w:szCs w:val="28"/>
          <w:lang w:val="uk-UA" w:eastAsia="ru-RU"/>
        </w:rPr>
        <w:t>програми:</w:t>
      </w:r>
    </w:p>
    <w:p w14:paraId="33CED59C" w14:textId="77777777" w:rsidR="00125F29" w:rsidRDefault="00125F29" w:rsidP="00125F29">
      <w:pPr>
        <w:pStyle w:val="ad"/>
        <w:numPr>
          <w:ilvl w:val="0"/>
          <w:numId w:val="7"/>
        </w:numPr>
        <w:spacing w:after="0" w:line="360" w:lineRule="auto"/>
        <w:ind w:left="0" w:firstLine="709"/>
        <w:contextualSpacing w:val="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Підвищення здатності працівників освітніх закладів управляти своїми ресурсами у періоди кризових ситуацій.</w:t>
      </w:r>
    </w:p>
    <w:p w14:paraId="20E583C3" w14:textId="77777777" w:rsidR="00125F29" w:rsidRDefault="00125F29" w:rsidP="00125F29">
      <w:pPr>
        <w:pStyle w:val="ad"/>
        <w:numPr>
          <w:ilvl w:val="0"/>
          <w:numId w:val="7"/>
        </w:numPr>
        <w:spacing w:after="0" w:line="360" w:lineRule="auto"/>
        <w:ind w:left="0" w:firstLine="709"/>
        <w:contextualSpacing w:val="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Оволодіння вчителями методами саморегуляції для керування негативними емоціями.</w:t>
      </w:r>
    </w:p>
    <w:p w14:paraId="1FFC8B43" w14:textId="77777777" w:rsidR="00125F29" w:rsidRDefault="00125F29" w:rsidP="00125F29">
      <w:pPr>
        <w:pStyle w:val="ad"/>
        <w:numPr>
          <w:ilvl w:val="0"/>
          <w:numId w:val="7"/>
        </w:numPr>
        <w:spacing w:after="0" w:line="360" w:lineRule="auto"/>
        <w:ind w:left="0" w:firstLine="709"/>
        <w:contextualSpacing w:val="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Підвищення рівня самопочуття, витривалості, продуктивності роботи та зниження рівня тривожності, напруги та втоми.</w:t>
      </w:r>
    </w:p>
    <w:p w14:paraId="36773E64" w14:textId="77777777" w:rsidR="00125F29" w:rsidRDefault="00125F29" w:rsidP="00125F29">
      <w:pPr>
        <w:pStyle w:val="ad"/>
        <w:numPr>
          <w:ilvl w:val="0"/>
          <w:numId w:val="7"/>
        </w:numPr>
        <w:spacing w:after="0" w:line="360" w:lineRule="auto"/>
        <w:ind w:left="0" w:firstLine="709"/>
        <w:contextualSpacing w:val="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Зменшення внутрішньо колективних конфліктів та проявів агресії серед педагогічного персоналу.</w:t>
      </w:r>
    </w:p>
    <w:p w14:paraId="17A14CE2" w14:textId="77777777" w:rsidR="00125F29" w:rsidRDefault="00125F29" w:rsidP="00125F29">
      <w:pPr>
        <w:spacing w:after="0" w:line="360" w:lineRule="auto"/>
        <w:ind w:firstLine="709"/>
        <w:jc w:val="both"/>
        <w:rPr>
          <w:rFonts w:ascii="Times New Roman" w:eastAsia="Times New Roman" w:hAnsi="Times New Roman" w:cs="Times New Roman"/>
          <w:sz w:val="24"/>
          <w:szCs w:val="24"/>
          <w:highlight w:val="green"/>
          <w:lang w:val="uk-UA" w:eastAsia="ru-RU"/>
        </w:rPr>
      </w:pPr>
      <w:r>
        <w:rPr>
          <w:rFonts w:ascii="Times New Roman" w:eastAsia="Times New Roman" w:hAnsi="Times New Roman" w:cs="Times New Roman"/>
          <w:color w:val="000000"/>
          <w:sz w:val="28"/>
          <w:szCs w:val="28"/>
          <w:lang w:val="uk-UA" w:eastAsia="ru-RU"/>
        </w:rPr>
        <w:t>Розглянемо способи психологічної підтримки та відновлення ресурсів працівників закладів освіти у кризових умовах</w:t>
      </w:r>
    </w:p>
    <w:p w14:paraId="220F49AD"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Тренінги особистісного розвитку. Подумайте про те, що вас стимулює до виконання різних завдань. Це може бути натхнення від виступів відомих </w:t>
      </w:r>
      <w:r>
        <w:rPr>
          <w:rFonts w:ascii="Times New Roman" w:eastAsia="Times New Roman" w:hAnsi="Times New Roman" w:cs="Times New Roman"/>
          <w:color w:val="000000"/>
          <w:sz w:val="28"/>
          <w:szCs w:val="28"/>
          <w:lang w:val="uk-UA" w:eastAsia="ru-RU"/>
        </w:rPr>
        <w:lastRenderedPageBreak/>
        <w:t>особистостей, фільми про спортсменів, які, незважаючи на перешкоди, досягли успіху, або журнали з історіями, що надихають.</w:t>
      </w:r>
    </w:p>
    <w:p w14:paraId="3F8A47F1"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Робити заготовки до справ. Простий, але ефективний спосіб готувати або відновлювати енергію для будь-якої діяльності для жінок і чоловіків будь-якого віку. Важливо підготуватися заздалегідь до своїх справ. Плануєте приготувати суп? Підготуйте овочі заздалегідь. Завтра рано збираєтеся на пробіжку? Вечором підготуйте кросівки та спортивний одяг.</w:t>
      </w:r>
    </w:p>
    <w:p w14:paraId="36F6B714"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Відкладання справ. Протягом дня перемикайтеся між виконанням важких завдань і тими заняттями, які вам подобаються. Це дозволить вам відпочити і відволіктися, щоб зарядитися енергією для більш продуктивної роботи.</w:t>
      </w:r>
    </w:p>
    <w:p w14:paraId="31DA3B88"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Біоритми. Для досягнення оптимального ресурсного стану слід слухати своє тіло. Визначте, чи ви належите до жайворонків або сов, і плануйте свою роботу відповідно до цього.</w:t>
      </w:r>
    </w:p>
    <w:p w14:paraId="1C2A8BE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Мінімізація помилок і провалів. Організуйте свої справи, розподіливши їх за ступенем значущості та необхідності виконання. Це сприятиме уникненню відчуття безкінечного кола рутини. Таким чином, ви матимете більше енергії для справді важливих завдань.</w:t>
      </w:r>
    </w:p>
    <w:p w14:paraId="2745D8F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Спілкуйтеся з однодумцями. Це заряджає позитивом і надихає. Якщо ви постійно фокусуєтесь на розмовах про хворобу, це може негативно позначитися на вашому емоційному стані. Важливо мати підтримку людей, які розуміють вашу ситуацію, але не забувайте приділяти увагу й позитивним моментам.</w:t>
      </w:r>
    </w:p>
    <w:p w14:paraId="3DA0359F"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Поняття для засвоєння: психологічні ресурси особистості, включаючи зовнішні та внутрішні ресурси; методи відновлення власних ресурсів.</w:t>
      </w:r>
    </w:p>
    <w:p w14:paraId="4635E4B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Обладнання, що буде використовуватися під час тренінгу з відновлення психологічних ресурсів педагогів, включає в себе такі предмети, як правила роботи, ручки, маркери, аркуші формату A4, стікери у формі яблук, папір ватман з зображенням "Осінньої корзини", чарівний мішечок, смужки паперу </w:t>
      </w:r>
      <w:r>
        <w:rPr>
          <w:rFonts w:ascii="Times New Roman" w:eastAsia="Times New Roman" w:hAnsi="Times New Roman" w:cs="Times New Roman"/>
          <w:color w:val="000000"/>
          <w:sz w:val="28"/>
          <w:szCs w:val="28"/>
          <w:lang w:val="uk-UA" w:eastAsia="ru-RU"/>
        </w:rPr>
        <w:lastRenderedPageBreak/>
        <w:t xml:space="preserve">з побажаннями, різнокольорові цукерки, кольорові стрічки та пам'ятка "Практики для відновлення ресурсів". </w:t>
      </w:r>
    </w:p>
    <w:p w14:paraId="1C93ECB1"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 xml:space="preserve">Розглянемо </w:t>
      </w:r>
      <w:r>
        <w:rPr>
          <w:rFonts w:ascii="Times New Roman" w:eastAsia="Times New Roman" w:hAnsi="Times New Roman" w:cs="Times New Roman"/>
          <w:color w:val="000000"/>
          <w:sz w:val="28"/>
          <w:szCs w:val="28"/>
          <w:lang w:val="uk-UA" w:eastAsia="ru-RU"/>
        </w:rPr>
        <w:t>компоненти програми для працівників освітніх закладів у вигляді  таблиці 3.1.</w:t>
      </w:r>
    </w:p>
    <w:p w14:paraId="71EBFC38" w14:textId="77777777" w:rsidR="00125F29" w:rsidRDefault="00125F29" w:rsidP="00125F29">
      <w:pPr>
        <w:spacing w:after="0" w:line="360" w:lineRule="auto"/>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3.1.</w:t>
      </w:r>
    </w:p>
    <w:p w14:paraId="0537D9D9" w14:textId="77777777" w:rsidR="00125F29" w:rsidRDefault="00125F29" w:rsidP="00125F29">
      <w:pPr>
        <w:spacing w:after="0" w:line="36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 xml:space="preserve">Змістові </w:t>
      </w:r>
      <w:bookmarkStart w:id="11" w:name="_Hlk166835550"/>
      <w:r>
        <w:rPr>
          <w:rFonts w:ascii="Times New Roman" w:eastAsia="Times New Roman" w:hAnsi="Times New Roman" w:cs="Times New Roman"/>
          <w:b/>
          <w:bCs/>
          <w:color w:val="000000"/>
          <w:sz w:val="28"/>
          <w:szCs w:val="28"/>
          <w:lang w:val="uk-UA" w:eastAsia="ru-RU"/>
        </w:rPr>
        <w:t xml:space="preserve">компоненти програми для </w:t>
      </w:r>
      <w:bookmarkEnd w:id="11"/>
      <w:r>
        <w:rPr>
          <w:rFonts w:ascii="Times New Roman" w:eastAsia="Times New Roman" w:hAnsi="Times New Roman" w:cs="Times New Roman"/>
          <w:b/>
          <w:bCs/>
          <w:color w:val="000000"/>
          <w:sz w:val="28"/>
          <w:szCs w:val="28"/>
          <w:lang w:val="uk-UA" w:eastAsia="ru-RU"/>
        </w:rPr>
        <w:t>працівників закладів освіти, спрямованої на відновлення психологічних ресурсів</w:t>
      </w:r>
    </w:p>
    <w:tbl>
      <w:tblPr>
        <w:tblW w:w="0" w:type="auto"/>
        <w:tblCellMar>
          <w:top w:w="15" w:type="dxa"/>
          <w:left w:w="15" w:type="dxa"/>
          <w:bottom w:w="15" w:type="dxa"/>
          <w:right w:w="15" w:type="dxa"/>
        </w:tblCellMar>
        <w:tblLook w:val="04A0" w:firstRow="1" w:lastRow="0" w:firstColumn="1" w:lastColumn="0" w:noHBand="0" w:noVBand="1"/>
      </w:tblPr>
      <w:tblGrid>
        <w:gridCol w:w="2488"/>
        <w:gridCol w:w="6847"/>
      </w:tblGrid>
      <w:tr w:rsidR="00125F29" w14:paraId="104360E6" w14:textId="77777777" w:rsidTr="00AD1D58">
        <w:trPr>
          <w:trHeight w:val="714"/>
        </w:trPr>
        <w:tc>
          <w:tcPr>
            <w:tcW w:w="25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AD03B7"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Компонент</w:t>
            </w:r>
          </w:p>
        </w:tc>
        <w:tc>
          <w:tcPr>
            <w:tcW w:w="704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7471E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Види роботи</w:t>
            </w:r>
          </w:p>
        </w:tc>
      </w:tr>
      <w:tr w:rsidR="00125F29" w14:paraId="6B21C4DB" w14:textId="77777777" w:rsidTr="00AD1D58">
        <w:trPr>
          <w:trHeight w:val="1095"/>
        </w:trPr>
        <w:tc>
          <w:tcPr>
            <w:tcW w:w="25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E91C31"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Інформаційно-смисловий </w:t>
            </w:r>
          </w:p>
        </w:tc>
        <w:tc>
          <w:tcPr>
            <w:tcW w:w="704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EB45F7"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Вступне слово/знайомство</w:t>
            </w:r>
          </w:p>
          <w:p w14:paraId="7CE7D71D"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Презентація, міні-лекція</w:t>
            </w:r>
          </w:p>
          <w:p w14:paraId="65347130"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Групова дискусія</w:t>
            </w:r>
          </w:p>
          <w:p w14:paraId="27E72FCE"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Рефлексія, завершення програми</w:t>
            </w:r>
          </w:p>
        </w:tc>
      </w:tr>
      <w:tr w:rsidR="00125F29" w14:paraId="6659F047" w14:textId="77777777" w:rsidTr="00AD1D58">
        <w:trPr>
          <w:trHeight w:val="855"/>
        </w:trPr>
        <w:tc>
          <w:tcPr>
            <w:tcW w:w="25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89E94B"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Діагностичний</w:t>
            </w:r>
          </w:p>
          <w:p w14:paraId="0AC78CBC"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704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46EBB66"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Проведення опитування учасників</w:t>
            </w:r>
          </w:p>
          <w:p w14:paraId="47180D40"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Робота в міні-групах</w:t>
            </w:r>
          </w:p>
          <w:p w14:paraId="00C117E3"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Самодіагностика</w:t>
            </w:r>
          </w:p>
          <w:p w14:paraId="0ABE0575"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Групова дискусія</w:t>
            </w:r>
          </w:p>
          <w:p w14:paraId="36E41081"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Письмові вправи</w:t>
            </w:r>
          </w:p>
        </w:tc>
      </w:tr>
      <w:tr w:rsidR="00125F29" w14:paraId="1A7C0DEB" w14:textId="77777777" w:rsidTr="00AD1D58">
        <w:trPr>
          <w:trHeight w:val="1275"/>
        </w:trPr>
        <w:tc>
          <w:tcPr>
            <w:tcW w:w="25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63B9F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Корекційно-розвивальний</w:t>
            </w:r>
          </w:p>
        </w:tc>
        <w:tc>
          <w:tcPr>
            <w:tcW w:w="704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E33C2F" w14:textId="77777777" w:rsidR="00125F29" w:rsidRDefault="00125F29" w:rsidP="00AD1D58">
            <w:pPr>
              <w:spacing w:after="0" w:line="360" w:lineRule="auto"/>
              <w:jc w:val="both"/>
              <w:rPr>
                <w:rFonts w:ascii="Times New Roman" w:hAnsi="Times New Roman" w:cs="Times New Roman"/>
                <w:sz w:val="28"/>
                <w:szCs w:val="20"/>
                <w:lang w:val="uk-UA"/>
              </w:rPr>
            </w:pPr>
            <w:r>
              <w:rPr>
                <w:rFonts w:ascii="Times New Roman" w:eastAsia="Times New Roman" w:hAnsi="Times New Roman" w:cs="Times New Roman"/>
                <w:color w:val="000000"/>
                <w:sz w:val="28"/>
                <w:szCs w:val="28"/>
                <w:lang w:val="uk-UA" w:eastAsia="ru-RU"/>
              </w:rPr>
              <w:t>Практики самопізнання, п</w:t>
            </w:r>
            <w:r>
              <w:rPr>
                <w:rFonts w:ascii="Times New Roman" w:hAnsi="Times New Roman" w:cs="Times New Roman"/>
                <w:sz w:val="28"/>
                <w:szCs w:val="20"/>
                <w:lang w:val="uk-UA"/>
              </w:rPr>
              <w:t xml:space="preserve">рактики </w:t>
            </w:r>
            <w:proofErr w:type="spellStart"/>
            <w:r>
              <w:rPr>
                <w:rFonts w:ascii="Times New Roman" w:hAnsi="Times New Roman" w:cs="Times New Roman"/>
                <w:sz w:val="28"/>
                <w:szCs w:val="20"/>
                <w:lang w:val="uk-UA"/>
              </w:rPr>
              <w:t>самопідтримки</w:t>
            </w:r>
            <w:proofErr w:type="spellEnd"/>
            <w:r>
              <w:rPr>
                <w:rFonts w:ascii="Times New Roman" w:hAnsi="Times New Roman" w:cs="Times New Roman"/>
                <w:sz w:val="28"/>
                <w:szCs w:val="20"/>
                <w:lang w:val="uk-UA"/>
              </w:rPr>
              <w:t xml:space="preserve">, </w:t>
            </w:r>
          </w:p>
          <w:p w14:paraId="7F88BB06"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0"/>
                <w:lang w:val="uk-UA"/>
              </w:rPr>
              <w:t>вправи на усвідомлення сильних і слабких сторін, комунікативні практики</w:t>
            </w:r>
          </w:p>
          <w:p w14:paraId="3B7BE139"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Практики для відновлення психологічних ресурсів</w:t>
            </w:r>
          </w:p>
        </w:tc>
      </w:tr>
    </w:tbl>
    <w:p w14:paraId="242EAB6B"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Отже, представлено обґрунтування та опис програми відновлення психологічних ресурсів для працівників освітніх закладів у кризових умовах. Вказано, що ця програма має велике значення для педагогів, які вичерпують свої ресурси.</w:t>
      </w:r>
    </w:p>
    <w:p w14:paraId="2D72E072"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Зазначено, що розроблена програма ґрунтується на результатах дослідження та містить різні рекомендації та вправи для відновлення психологічних ресурсів. Мета програми полягає у використанні </w:t>
      </w:r>
      <w:r>
        <w:rPr>
          <w:rFonts w:ascii="Times New Roman" w:eastAsia="Times New Roman" w:hAnsi="Times New Roman" w:cs="Times New Roman"/>
          <w:color w:val="000000"/>
          <w:sz w:val="28"/>
          <w:szCs w:val="28"/>
          <w:lang w:val="uk-UA" w:eastAsia="ru-RU"/>
        </w:rPr>
        <w:lastRenderedPageBreak/>
        <w:t>психологічних методів для надання психологічної підтримки та відновлення ресурсів працівників освітніх закладів у кризових умовах.</w:t>
      </w:r>
    </w:p>
    <w:p w14:paraId="2B192E3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Далі розглядається теоретична база програми, зокрема психологічна практика, комунікативні практики та структура психолого-організаційної технології. Вказано на компоненти програми: інформаційно-смисловий, діагностичний та корекційно-розвивальний, і представлено методи та форми роботи, які будуть використовуватися під час занять.</w:t>
      </w:r>
    </w:p>
    <w:p w14:paraId="000E9B52" w14:textId="77777777" w:rsidR="00125F29" w:rsidRPr="00182BEA" w:rsidRDefault="00125F29" w:rsidP="00125F29">
      <w:pPr>
        <w:spacing w:after="0" w:line="36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8"/>
          <w:szCs w:val="28"/>
          <w:lang w:val="uk-UA" w:eastAsia="ru-RU"/>
        </w:rPr>
        <w:t xml:space="preserve">Узагальнюючи, </w:t>
      </w:r>
      <w:r w:rsidRPr="00182BEA">
        <w:rPr>
          <w:rFonts w:ascii="Times New Roman" w:eastAsia="Times New Roman" w:hAnsi="Times New Roman" w:cs="Times New Roman"/>
          <w:sz w:val="28"/>
          <w:szCs w:val="28"/>
          <w:lang w:val="uk-UA" w:eastAsia="ru-RU"/>
        </w:rPr>
        <w:t>розроблена</w:t>
      </w:r>
      <w:r>
        <w:rPr>
          <w:rFonts w:ascii="Times New Roman" w:eastAsia="Times New Roman" w:hAnsi="Times New Roman" w:cs="Times New Roman"/>
          <w:color w:val="00B0F0"/>
          <w:sz w:val="28"/>
          <w:szCs w:val="28"/>
          <w:lang w:val="uk-UA" w:eastAsia="ru-RU"/>
        </w:rPr>
        <w:t xml:space="preserve"> </w:t>
      </w:r>
      <w:r>
        <w:rPr>
          <w:rFonts w:ascii="Times New Roman" w:eastAsia="Times New Roman" w:hAnsi="Times New Roman" w:cs="Times New Roman"/>
          <w:color w:val="000000"/>
          <w:sz w:val="28"/>
          <w:szCs w:val="28"/>
          <w:lang w:val="uk-UA" w:eastAsia="ru-RU"/>
        </w:rPr>
        <w:t>програма спрямована на розвиток компетентності педагогів у відновленні психологічних ресурсів, надання їм психологічної підтримки та сприяння особистісному розвитку у кризових умовах.</w:t>
      </w:r>
    </w:p>
    <w:p w14:paraId="4B695A20" w14:textId="77777777" w:rsidR="00125F29" w:rsidRDefault="00125F29" w:rsidP="00125F29">
      <w:pPr>
        <w:spacing w:after="0" w:line="360" w:lineRule="auto"/>
        <w:ind w:firstLine="709"/>
        <w:jc w:val="both"/>
        <w:rPr>
          <w:rFonts w:ascii="Times New Roman" w:eastAsia="Times New Roman" w:hAnsi="Times New Roman" w:cs="Times New Roman"/>
          <w:color w:val="000000"/>
          <w:sz w:val="24"/>
          <w:szCs w:val="24"/>
          <w:lang w:val="uk-UA" w:eastAsia="ru-RU"/>
        </w:rPr>
      </w:pPr>
    </w:p>
    <w:p w14:paraId="23B36674" w14:textId="77777777" w:rsidR="00125F29" w:rsidRDefault="00125F29" w:rsidP="00125F29">
      <w:pPr>
        <w:spacing w:after="0" w:line="360" w:lineRule="auto"/>
        <w:ind w:firstLine="709"/>
        <w:jc w:val="both"/>
        <w:rPr>
          <w:rFonts w:ascii="Times New Roman" w:eastAsia="Times New Roman" w:hAnsi="Times New Roman" w:cs="Times New Roman"/>
          <w:color w:val="000000"/>
          <w:sz w:val="24"/>
          <w:szCs w:val="24"/>
          <w:lang w:val="uk-UA" w:eastAsia="ru-RU"/>
        </w:rPr>
      </w:pPr>
    </w:p>
    <w:p w14:paraId="346E35AD" w14:textId="77777777" w:rsidR="00125F29" w:rsidRDefault="00125F29" w:rsidP="00125F29">
      <w:pPr>
        <w:pStyle w:val="2"/>
        <w:jc w:val="both"/>
        <w:rPr>
          <w:rFonts w:ascii="Times New Roman" w:eastAsia="Times New Roman" w:hAnsi="Times New Roman" w:cs="Times New Roman"/>
          <w:b/>
          <w:bCs/>
          <w:color w:val="auto"/>
          <w:sz w:val="28"/>
          <w:szCs w:val="28"/>
          <w:lang w:val="uk-UA" w:eastAsia="ru-RU"/>
        </w:rPr>
      </w:pPr>
      <w:r>
        <w:rPr>
          <w:rFonts w:ascii="Times New Roman" w:eastAsia="Times New Roman" w:hAnsi="Times New Roman" w:cs="Times New Roman"/>
          <w:b/>
          <w:bCs/>
          <w:color w:val="auto"/>
          <w:sz w:val="28"/>
          <w:szCs w:val="28"/>
          <w:lang w:val="uk-UA" w:eastAsia="ru-RU"/>
        </w:rPr>
        <w:t xml:space="preserve">  </w:t>
      </w:r>
      <w:bookmarkStart w:id="12" w:name="_Toc166447959"/>
      <w:r>
        <w:rPr>
          <w:rFonts w:ascii="Times New Roman" w:eastAsia="Times New Roman" w:hAnsi="Times New Roman" w:cs="Times New Roman"/>
          <w:b/>
          <w:bCs/>
          <w:color w:val="auto"/>
          <w:sz w:val="28"/>
          <w:szCs w:val="28"/>
          <w:lang w:val="uk-UA" w:eastAsia="ru-RU"/>
        </w:rPr>
        <w:t>3.2. Структура програми</w:t>
      </w:r>
      <w:bookmarkEnd w:id="12"/>
    </w:p>
    <w:p w14:paraId="030DF6E8" w14:textId="77777777" w:rsidR="00125F29" w:rsidRDefault="00125F29" w:rsidP="00125F29">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w:t>
      </w:r>
    </w:p>
    <w:p w14:paraId="49C5D994"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Протягом останніх тридцяти років стала особливо гострою проблема збереження психічного здоров'я педагогів у закладах освіти. Від вчителя вимагається не лише творче ставлення до роботи, але й володіння педагогічною технікою (включаючи промову та ефективні методи спілкування), а також проектувальними навичками. </w:t>
      </w:r>
    </w:p>
    <w:p w14:paraId="4638DE8E"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Така ситуація може спричинити збільшення нервово-психічної напруги, що може призвести до розвитку невротичних розладів та психосоматичних захворювань.</w:t>
      </w:r>
    </w:p>
    <w:p w14:paraId="0EBECBA0"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практиці освітніх установ виникає проблема професійної дезадаптації, що відображає особистісні протиріччя між вимогами до педагога та його внутрішніми енергетичними ресурсами. Це може призвести до стійких негативних психічних станів, таких як перенапруження та перевтома, які часто залишаються непоміченими.</w:t>
      </w:r>
    </w:p>
    <w:p w14:paraId="48966B0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 цієї причини організація роботи з підтримки психологічного благополуччя педагогів є однією з актуальних задач сучасної системи освіти.</w:t>
      </w:r>
    </w:p>
    <w:p w14:paraId="4D94C455"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lastRenderedPageBreak/>
        <w:t>Розглянемо дану розвивальну програму у таблиці 3.2.</w:t>
      </w:r>
    </w:p>
    <w:p w14:paraId="5F3CD415" w14:textId="77777777" w:rsidR="00125F29" w:rsidRDefault="00125F29" w:rsidP="00125F29">
      <w:pPr>
        <w:spacing w:after="0" w:line="360" w:lineRule="auto"/>
        <w:ind w:firstLine="70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3.2.</w:t>
      </w:r>
    </w:p>
    <w:p w14:paraId="3BA1165A" w14:textId="77777777" w:rsidR="00125F29" w:rsidRDefault="00125F29" w:rsidP="00125F29">
      <w:pPr>
        <w:spacing w:after="0" w:line="360" w:lineRule="auto"/>
        <w:ind w:firstLine="70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uk-UA" w:eastAsia="ru-RU"/>
        </w:rPr>
        <w:t>Розвивальна програма для відновлення ресурсів педагогів</w:t>
      </w:r>
    </w:p>
    <w:tbl>
      <w:tblPr>
        <w:tblStyle w:val="ac"/>
        <w:tblW w:w="9464" w:type="dxa"/>
        <w:tblInd w:w="108" w:type="dxa"/>
        <w:tblLayout w:type="fixed"/>
        <w:tblLook w:val="04A0" w:firstRow="1" w:lastRow="0" w:firstColumn="1" w:lastColumn="0" w:noHBand="0" w:noVBand="1"/>
      </w:tblPr>
      <w:tblGrid>
        <w:gridCol w:w="2127"/>
        <w:gridCol w:w="3543"/>
        <w:gridCol w:w="3794"/>
      </w:tblGrid>
      <w:tr w:rsidR="00125F29" w14:paraId="08816CA9" w14:textId="77777777" w:rsidTr="00AD1D58">
        <w:trPr>
          <w:trHeight w:val="413"/>
        </w:trPr>
        <w:tc>
          <w:tcPr>
            <w:tcW w:w="2127" w:type="dxa"/>
          </w:tcPr>
          <w:p w14:paraId="2DE343AD"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Етапи</w:t>
            </w:r>
            <w:proofErr w:type="spellEnd"/>
          </w:p>
        </w:tc>
        <w:tc>
          <w:tcPr>
            <w:tcW w:w="3543" w:type="dxa"/>
          </w:tcPr>
          <w:p w14:paraId="02A81A8B"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Зміст</w:t>
            </w:r>
            <w:proofErr w:type="spellEnd"/>
          </w:p>
        </w:tc>
        <w:tc>
          <w:tcPr>
            <w:tcW w:w="3794" w:type="dxa"/>
          </w:tcPr>
          <w:p w14:paraId="060F000B" w14:textId="77777777" w:rsidR="00125F29" w:rsidRDefault="00125F29" w:rsidP="00AD1D58">
            <w:pPr>
              <w:jc w:val="both"/>
              <w:rPr>
                <w:rFonts w:ascii="Times New Roman" w:hAnsi="Times New Roman" w:cs="Times New Roman"/>
                <w:sz w:val="28"/>
                <w:szCs w:val="28"/>
              </w:rPr>
            </w:pPr>
            <w:r>
              <w:rPr>
                <w:rFonts w:ascii="Times New Roman" w:hAnsi="Times New Roman" w:cs="Times New Roman"/>
                <w:sz w:val="28"/>
                <w:szCs w:val="28"/>
              </w:rPr>
              <w:t>Мета</w:t>
            </w:r>
          </w:p>
        </w:tc>
      </w:tr>
      <w:tr w:rsidR="00125F29" w14:paraId="3DF023DB" w14:textId="77777777" w:rsidTr="00AD1D58">
        <w:trPr>
          <w:trHeight w:val="428"/>
        </w:trPr>
        <w:tc>
          <w:tcPr>
            <w:tcW w:w="2127" w:type="dxa"/>
            <w:vAlign w:val="center"/>
          </w:tcPr>
          <w:p w14:paraId="68323E83"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Вступний</w:t>
            </w:r>
            <w:proofErr w:type="spellEnd"/>
          </w:p>
          <w:p w14:paraId="6A952233"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етап</w:t>
            </w:r>
            <w:proofErr w:type="spellEnd"/>
          </w:p>
        </w:tc>
        <w:tc>
          <w:tcPr>
            <w:tcW w:w="3543" w:type="dxa"/>
            <w:shd w:val="clear" w:color="auto" w:fill="auto"/>
          </w:tcPr>
          <w:p w14:paraId="764DE613" w14:textId="77777777" w:rsidR="00125F29" w:rsidRDefault="00125F29" w:rsidP="00AD1D58">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Вступ</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lang w:val="uk-UA"/>
              </w:rPr>
              <w:t>:</w:t>
            </w:r>
          </w:p>
          <w:p w14:paraId="25806828" w14:textId="77777777" w:rsidR="00125F29" w:rsidRDefault="00125F29" w:rsidP="00AD1D58">
            <w:pPr>
              <w:pStyle w:val="ad"/>
              <w:tabs>
                <w:tab w:val="left" w:pos="34"/>
                <w:tab w:val="left" w:pos="720"/>
              </w:tabs>
              <w:spacing w:line="360" w:lineRule="auto"/>
              <w:ind w:left="34"/>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1.Знайомство з учасниками програми (1 година 30 хвилин)</w:t>
            </w:r>
          </w:p>
          <w:p w14:paraId="4A2886BF" w14:textId="77777777" w:rsidR="00125F29" w:rsidRDefault="00125F29" w:rsidP="00AD1D58">
            <w:pPr>
              <w:pStyle w:val="ad"/>
              <w:tabs>
                <w:tab w:val="left" w:pos="34"/>
                <w:tab w:val="left" w:pos="720"/>
              </w:tabs>
              <w:spacing w:after="0"/>
              <w:ind w:left="34"/>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2.Презентація про роль психологічних ресурсів у житті педагогів (1 година 30 хвилин).</w:t>
            </w:r>
          </w:p>
        </w:tc>
        <w:tc>
          <w:tcPr>
            <w:tcW w:w="3794" w:type="dxa"/>
          </w:tcPr>
          <w:p w14:paraId="0FC61A6B" w14:textId="77777777" w:rsidR="00125F29" w:rsidRDefault="00125F29" w:rsidP="00AD1D5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Ознайомлення з темою, активізація учасників. </w:t>
            </w:r>
            <w:r>
              <w:rPr>
                <w:rFonts w:ascii="Times New Roman" w:eastAsia="Times New Roman" w:hAnsi="Times New Roman" w:cs="Times New Roman"/>
                <w:color w:val="000000" w:themeColor="text1"/>
                <w:sz w:val="28"/>
                <w:szCs w:val="28"/>
                <w:lang w:val="uk-UA" w:eastAsia="ru-RU"/>
              </w:rPr>
              <w:t>Виявлення очікувань учасників від перебування на зустрічі,</w:t>
            </w:r>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val="uk-UA" w:eastAsia="ru-RU"/>
              </w:rPr>
              <w:t>надання</w:t>
            </w:r>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val="uk-UA" w:eastAsia="ru-RU"/>
              </w:rPr>
              <w:t>можливості</w:t>
            </w:r>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val="uk-UA" w:eastAsia="ru-RU"/>
              </w:rPr>
              <w:t>кожному висловити свої сподівання. Ознайомлення з тематикою, психологічних ресурсів, їх видами</w:t>
            </w:r>
          </w:p>
        </w:tc>
      </w:tr>
      <w:tr w:rsidR="00125F29" w14:paraId="0ED3C951" w14:textId="77777777" w:rsidTr="00AD1D58">
        <w:trPr>
          <w:trHeight w:val="964"/>
        </w:trPr>
        <w:tc>
          <w:tcPr>
            <w:tcW w:w="2127" w:type="dxa"/>
            <w:vMerge w:val="restart"/>
            <w:vAlign w:val="center"/>
          </w:tcPr>
          <w:p w14:paraId="409C701C"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Основний</w:t>
            </w:r>
            <w:proofErr w:type="spellEnd"/>
          </w:p>
          <w:p w14:paraId="4C85BD0F"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етап</w:t>
            </w:r>
            <w:proofErr w:type="spellEnd"/>
          </w:p>
        </w:tc>
        <w:tc>
          <w:tcPr>
            <w:tcW w:w="3543" w:type="dxa"/>
          </w:tcPr>
          <w:p w14:paraId="41B2CEF4" w14:textId="77777777" w:rsidR="00125F29" w:rsidRDefault="00125F29" w:rsidP="00AD1D58">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Знання</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оновлення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ресурсів</w:t>
            </w:r>
            <w:proofErr w:type="spellEnd"/>
            <w:r>
              <w:rPr>
                <w:rFonts w:ascii="Times New Roman" w:hAnsi="Times New Roman" w:cs="Times New Roman"/>
                <w:sz w:val="28"/>
                <w:szCs w:val="28"/>
                <w:lang w:val="uk-UA"/>
              </w:rPr>
              <w:t>:</w:t>
            </w:r>
          </w:p>
          <w:p w14:paraId="03BA2CB4" w14:textId="77777777" w:rsidR="00125F29" w:rsidRDefault="00125F29" w:rsidP="00AD1D58">
            <w:pPr>
              <w:pStyle w:val="ad"/>
              <w:tabs>
                <w:tab w:val="left" w:pos="0"/>
                <w:tab w:val="left" w:pos="34"/>
                <w:tab w:val="left" w:pos="720"/>
              </w:tabs>
              <w:spacing w:after="0" w:line="360" w:lineRule="auto"/>
              <w:ind w:left="34"/>
              <w:jc w:val="both"/>
              <w:rPr>
                <w:rFonts w:ascii="Times New Roman" w:hAnsi="Times New Roman" w:cs="Times New Roman"/>
                <w:sz w:val="28"/>
                <w:szCs w:val="28"/>
                <w:lang w:val="uk-UA"/>
              </w:rPr>
            </w:pPr>
            <w:r>
              <w:rPr>
                <w:rFonts w:ascii="Times New Roman" w:hAnsi="Times New Roman" w:cs="Times New Roman"/>
                <w:sz w:val="28"/>
                <w:szCs w:val="28"/>
                <w:lang w:val="uk-UA"/>
              </w:rPr>
              <w:t>1.Проведення комунікативних практик - міні-лекції</w:t>
            </w:r>
            <w:r w:rsidRPr="00182BEA">
              <w:rPr>
                <w:rFonts w:ascii="Times New Roman" w:hAnsi="Times New Roman" w:cs="Times New Roman"/>
                <w:sz w:val="28"/>
                <w:szCs w:val="28"/>
                <w:lang w:val="uk-UA"/>
              </w:rPr>
              <w:t xml:space="preserve">, групова дискусія, творчі завдання </w:t>
            </w:r>
            <w:r>
              <w:rPr>
                <w:rFonts w:ascii="Times New Roman" w:hAnsi="Times New Roman" w:cs="Times New Roman"/>
                <w:sz w:val="28"/>
                <w:szCs w:val="28"/>
                <w:lang w:val="uk-UA"/>
              </w:rPr>
              <w:t>(1 година 30 хвилин)</w:t>
            </w:r>
          </w:p>
        </w:tc>
        <w:tc>
          <w:tcPr>
            <w:tcW w:w="3794" w:type="dxa"/>
          </w:tcPr>
          <w:p w14:paraId="1851A280" w14:textId="77777777" w:rsidR="00125F29" w:rsidRDefault="00125F29" w:rsidP="00AD1D58">
            <w:pPr>
              <w:pStyle w:val="ad"/>
              <w:tabs>
                <w:tab w:val="left" w:pos="0"/>
                <w:tab w:val="left" w:pos="34"/>
              </w:tabs>
              <w:spacing w:after="0" w:line="360" w:lineRule="auto"/>
              <w:ind w:left="34"/>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Розвиток комунікативних навичок, зокрема вміння висловлювати свої думки та погляди зрозуміло та </w:t>
            </w:r>
            <w:proofErr w:type="spellStart"/>
            <w:r>
              <w:rPr>
                <w:rFonts w:ascii="Times New Roman" w:hAnsi="Times New Roman" w:cs="Times New Roman"/>
                <w:sz w:val="28"/>
                <w:szCs w:val="28"/>
                <w:lang w:val="uk-UA"/>
              </w:rPr>
              <w:t>конструктивно</w:t>
            </w:r>
            <w:proofErr w:type="spellEnd"/>
            <w:r>
              <w:rPr>
                <w:rFonts w:ascii="Times New Roman" w:hAnsi="Times New Roman" w:cs="Times New Roman"/>
                <w:sz w:val="28"/>
                <w:szCs w:val="28"/>
                <w:lang w:val="uk-UA"/>
              </w:rPr>
              <w:t xml:space="preserve"> </w:t>
            </w:r>
          </w:p>
        </w:tc>
      </w:tr>
      <w:tr w:rsidR="00125F29" w:rsidRPr="00E703BC" w14:paraId="73EAFB59" w14:textId="77777777" w:rsidTr="00AD1D58">
        <w:trPr>
          <w:trHeight w:val="964"/>
        </w:trPr>
        <w:tc>
          <w:tcPr>
            <w:tcW w:w="2127" w:type="dxa"/>
            <w:vMerge/>
          </w:tcPr>
          <w:p w14:paraId="6DDEE078" w14:textId="77777777" w:rsidR="00125F29" w:rsidRDefault="00125F29" w:rsidP="00AD1D58">
            <w:pPr>
              <w:jc w:val="both"/>
              <w:rPr>
                <w:rFonts w:ascii="Times New Roman" w:hAnsi="Times New Roman" w:cs="Times New Roman"/>
                <w:sz w:val="28"/>
                <w:szCs w:val="28"/>
                <w:lang w:val="uk-UA"/>
              </w:rPr>
            </w:pPr>
          </w:p>
        </w:tc>
        <w:tc>
          <w:tcPr>
            <w:tcW w:w="3543" w:type="dxa"/>
          </w:tcPr>
          <w:p w14:paraId="1A5656B4" w14:textId="77777777" w:rsidR="00125F29" w:rsidRDefault="00125F29" w:rsidP="00AD1D5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2.Практики </w:t>
            </w:r>
            <w:proofErr w:type="spellStart"/>
            <w:r>
              <w:rPr>
                <w:rFonts w:ascii="Times New Roman" w:hAnsi="Times New Roman" w:cs="Times New Roman"/>
                <w:sz w:val="28"/>
                <w:szCs w:val="28"/>
                <w:lang w:val="uk-UA"/>
              </w:rPr>
              <w:t>самопідтримки</w:t>
            </w:r>
            <w:proofErr w:type="spellEnd"/>
            <w:r>
              <w:rPr>
                <w:rFonts w:ascii="Times New Roman" w:hAnsi="Times New Roman" w:cs="Times New Roman"/>
                <w:sz w:val="28"/>
                <w:szCs w:val="28"/>
                <w:lang w:val="uk-UA"/>
              </w:rPr>
              <w:t xml:space="preserve"> - міні лекції</w:t>
            </w:r>
            <w:r w:rsidRPr="00182BEA">
              <w:rPr>
                <w:rFonts w:ascii="Times New Roman" w:hAnsi="Times New Roman" w:cs="Times New Roman"/>
                <w:sz w:val="28"/>
                <w:szCs w:val="28"/>
                <w:lang w:val="uk-UA"/>
              </w:rPr>
              <w:t>, групова дискусія, творчі завдання (1 година 30 хвилин)</w:t>
            </w:r>
          </w:p>
        </w:tc>
        <w:tc>
          <w:tcPr>
            <w:tcW w:w="3794" w:type="dxa"/>
          </w:tcPr>
          <w:p w14:paraId="7D48FBA6" w14:textId="77777777" w:rsidR="00125F29" w:rsidRDefault="00125F29" w:rsidP="00AD1D58">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Розвиток навичок </w:t>
            </w:r>
            <w:proofErr w:type="spellStart"/>
            <w:r>
              <w:rPr>
                <w:rFonts w:ascii="Times New Roman" w:eastAsia="Times New Roman" w:hAnsi="Times New Roman" w:cs="Times New Roman"/>
                <w:sz w:val="28"/>
                <w:szCs w:val="28"/>
                <w:lang w:val="uk-UA" w:eastAsia="ru-RU"/>
              </w:rPr>
              <w:t>самопіклування</w:t>
            </w:r>
            <w:proofErr w:type="spellEnd"/>
            <w:r>
              <w:rPr>
                <w:rFonts w:ascii="Times New Roman" w:eastAsia="Times New Roman" w:hAnsi="Times New Roman" w:cs="Times New Roman"/>
                <w:sz w:val="28"/>
                <w:szCs w:val="28"/>
                <w:lang w:val="uk-UA" w:eastAsia="ru-RU"/>
              </w:rPr>
              <w:t xml:space="preserve"> за базовими потребами, забезпечення власного відчуття безпеки, вдалий вибір задоволення особистих прагнень, виявлення вдячності перед собою за існування, </w:t>
            </w:r>
            <w:r>
              <w:rPr>
                <w:rFonts w:ascii="Times New Roman" w:eastAsia="Times New Roman" w:hAnsi="Times New Roman" w:cs="Times New Roman"/>
                <w:sz w:val="28"/>
                <w:szCs w:val="28"/>
                <w:lang w:val="uk-UA" w:eastAsia="ru-RU"/>
              </w:rPr>
              <w:lastRenderedPageBreak/>
              <w:t>відведення часу на власні хобі.</w:t>
            </w:r>
          </w:p>
        </w:tc>
      </w:tr>
      <w:tr w:rsidR="00125F29" w14:paraId="359601DE" w14:textId="77777777" w:rsidTr="00AD1D58">
        <w:trPr>
          <w:trHeight w:val="2823"/>
        </w:trPr>
        <w:tc>
          <w:tcPr>
            <w:tcW w:w="2127" w:type="dxa"/>
            <w:vMerge/>
          </w:tcPr>
          <w:p w14:paraId="18B982D7" w14:textId="77777777" w:rsidR="00125F29" w:rsidRDefault="00125F29" w:rsidP="00AD1D58">
            <w:pPr>
              <w:jc w:val="both"/>
              <w:rPr>
                <w:rFonts w:ascii="Times New Roman" w:hAnsi="Times New Roman" w:cs="Times New Roman"/>
                <w:sz w:val="28"/>
                <w:szCs w:val="28"/>
                <w:lang w:val="uk-UA"/>
              </w:rPr>
            </w:pPr>
          </w:p>
        </w:tc>
        <w:tc>
          <w:tcPr>
            <w:tcW w:w="3543" w:type="dxa"/>
          </w:tcPr>
          <w:p w14:paraId="1FDD2F2D" w14:textId="77777777" w:rsidR="00125F29" w:rsidRDefault="00125F29" w:rsidP="00AD1D5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3.Практики самопізнання - міні лекції, </w:t>
            </w:r>
            <w:proofErr w:type="spellStart"/>
            <w:r>
              <w:rPr>
                <w:rFonts w:ascii="Times New Roman" w:hAnsi="Times New Roman" w:cs="Times New Roman"/>
                <w:sz w:val="28"/>
                <w:szCs w:val="28"/>
                <w:lang w:val="uk-UA"/>
              </w:rPr>
              <w:t>психогімнастичні</w:t>
            </w:r>
            <w:proofErr w:type="spellEnd"/>
            <w:r>
              <w:rPr>
                <w:rFonts w:ascii="Times New Roman" w:hAnsi="Times New Roman" w:cs="Times New Roman"/>
                <w:sz w:val="28"/>
                <w:szCs w:val="28"/>
                <w:lang w:val="uk-UA"/>
              </w:rPr>
              <w:t xml:space="preserve"> вправи, групові обговорення (1 година 30 хвилин)</w:t>
            </w:r>
          </w:p>
        </w:tc>
        <w:tc>
          <w:tcPr>
            <w:tcW w:w="3794" w:type="dxa"/>
          </w:tcPr>
          <w:p w14:paraId="03678640" w14:textId="77777777" w:rsidR="00125F29" w:rsidRDefault="00125F29" w:rsidP="00AD1D5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Розуміння педагогами себе та творчого потенціалу, що сприяє розвитку ряду професійних якостей, серед яких педагогічний оптимізм та здатність до педагогічного прогнозування. </w:t>
            </w:r>
          </w:p>
        </w:tc>
      </w:tr>
      <w:tr w:rsidR="00125F29" w:rsidRPr="00E703BC" w14:paraId="43BDD791" w14:textId="77777777" w:rsidTr="00AD1D58">
        <w:trPr>
          <w:trHeight w:val="416"/>
        </w:trPr>
        <w:tc>
          <w:tcPr>
            <w:tcW w:w="2127" w:type="dxa"/>
            <w:vMerge/>
          </w:tcPr>
          <w:p w14:paraId="56D27977" w14:textId="77777777" w:rsidR="00125F29" w:rsidRDefault="00125F29" w:rsidP="00AD1D58">
            <w:pPr>
              <w:jc w:val="both"/>
              <w:rPr>
                <w:rFonts w:ascii="Times New Roman" w:hAnsi="Times New Roman" w:cs="Times New Roman"/>
                <w:sz w:val="28"/>
                <w:szCs w:val="28"/>
                <w:lang w:val="uk-UA"/>
              </w:rPr>
            </w:pPr>
          </w:p>
        </w:tc>
        <w:tc>
          <w:tcPr>
            <w:tcW w:w="3543" w:type="dxa"/>
          </w:tcPr>
          <w:p w14:paraId="638A9F92" w14:textId="77777777" w:rsidR="00125F29" w:rsidRDefault="00125F29" w:rsidP="00AD1D58">
            <w:pPr>
              <w:jc w:val="both"/>
              <w:rPr>
                <w:rFonts w:ascii="Times New Roman" w:hAnsi="Times New Roman" w:cs="Times New Roman"/>
                <w:sz w:val="28"/>
                <w:szCs w:val="28"/>
                <w:lang w:val="uk-UA"/>
              </w:rPr>
            </w:pPr>
            <w:r>
              <w:rPr>
                <w:rFonts w:ascii="Times New Roman" w:hAnsi="Times New Roman" w:cs="Times New Roman"/>
                <w:sz w:val="28"/>
                <w:szCs w:val="28"/>
                <w:lang w:val="uk-UA"/>
              </w:rPr>
              <w:t>4.Практики усвідомлення сильних і слабких сторін - індивідуальні завдання з обговоренням, творчі завдання, групова дискусія (1 година 30 хвилин)</w:t>
            </w:r>
          </w:p>
        </w:tc>
        <w:tc>
          <w:tcPr>
            <w:tcW w:w="3794" w:type="dxa"/>
          </w:tcPr>
          <w:p w14:paraId="58189FF8" w14:textId="77777777" w:rsidR="00125F29" w:rsidRDefault="00125F29" w:rsidP="00AD1D58">
            <w:pPr>
              <w:spacing w:after="0" w:line="360" w:lineRule="auto"/>
              <w:jc w:val="both"/>
              <w:rPr>
                <w:rFonts w:ascii="Times New Roman" w:hAnsi="Times New Roman" w:cs="Times New Roman"/>
                <w:color w:val="000000" w:themeColor="text1"/>
                <w:sz w:val="28"/>
                <w:szCs w:val="28"/>
                <w:lang w:val="uk-UA"/>
              </w:rPr>
            </w:pPr>
            <w:r>
              <w:rPr>
                <w:rStyle w:val="a3"/>
                <w:rFonts w:ascii="Times New Roman" w:hAnsi="Times New Roman" w:cs="Times New Roman"/>
                <w:bCs/>
                <w:color w:val="000000" w:themeColor="text1"/>
                <w:sz w:val="28"/>
                <w:szCs w:val="28"/>
                <w:shd w:val="clear" w:color="auto" w:fill="FFFFFF"/>
                <w:lang w:val="uk-UA"/>
              </w:rPr>
              <w:t>Самоаналіз, що полягає в усвідомленні своїх переваг і недоліків, дозволить вирішувати проблеми та приймати обдумані рішення.</w:t>
            </w:r>
          </w:p>
        </w:tc>
      </w:tr>
      <w:tr w:rsidR="00125F29" w14:paraId="4628A4BC" w14:textId="77777777" w:rsidTr="00AD1D58">
        <w:trPr>
          <w:trHeight w:val="2665"/>
        </w:trPr>
        <w:tc>
          <w:tcPr>
            <w:tcW w:w="2127" w:type="dxa"/>
            <w:vMerge/>
          </w:tcPr>
          <w:p w14:paraId="6503B3C9" w14:textId="77777777" w:rsidR="00125F29" w:rsidRDefault="00125F29" w:rsidP="00AD1D58">
            <w:pPr>
              <w:jc w:val="both"/>
              <w:rPr>
                <w:rFonts w:ascii="Times New Roman" w:hAnsi="Times New Roman" w:cs="Times New Roman"/>
                <w:sz w:val="28"/>
                <w:szCs w:val="28"/>
                <w:lang w:val="uk-UA"/>
              </w:rPr>
            </w:pPr>
          </w:p>
        </w:tc>
        <w:tc>
          <w:tcPr>
            <w:tcW w:w="3543" w:type="dxa"/>
          </w:tcPr>
          <w:p w14:paraId="5A150541" w14:textId="77777777" w:rsidR="00125F29" w:rsidRDefault="00125F29" w:rsidP="00AD1D58">
            <w:pPr>
              <w:spacing w:after="0" w:line="360" w:lineRule="auto"/>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5.Проведення індивідуальних та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групових вправ для відновлення психологічних ресурсів педагогів </w:t>
            </w:r>
            <w:r>
              <w:rPr>
                <w:rFonts w:ascii="Times New Roman" w:hAnsi="Times New Roman" w:cs="Times New Roman"/>
                <w:sz w:val="28"/>
                <w:szCs w:val="28"/>
                <w:lang w:val="uk-UA"/>
              </w:rPr>
              <w:t>(1 година 30 хвилин).</w:t>
            </w:r>
          </w:p>
        </w:tc>
        <w:tc>
          <w:tcPr>
            <w:tcW w:w="3794" w:type="dxa"/>
          </w:tcPr>
          <w:p w14:paraId="73776348" w14:textId="77777777" w:rsidR="00125F29" w:rsidRDefault="00125F29" w:rsidP="00AD1D58">
            <w:pPr>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val="uk-UA" w:eastAsia="ru-RU"/>
              </w:rPr>
              <w:t>О</w:t>
            </w:r>
            <w:proofErr w:type="spellStart"/>
            <w:r>
              <w:rPr>
                <w:rFonts w:ascii="Times New Roman" w:eastAsia="Times New Roman" w:hAnsi="Times New Roman" w:cs="Times New Roman"/>
                <w:color w:val="000000" w:themeColor="text1"/>
                <w:sz w:val="28"/>
                <w:szCs w:val="28"/>
                <w:lang w:eastAsia="ru-RU"/>
              </w:rPr>
              <w:t>знайомлення</w:t>
            </w:r>
            <w:proofErr w:type="spellEnd"/>
            <w:r>
              <w:rPr>
                <w:rFonts w:ascii="Times New Roman" w:eastAsia="Times New Roman" w:hAnsi="Times New Roman" w:cs="Times New Roman"/>
                <w:color w:val="000000" w:themeColor="text1"/>
                <w:sz w:val="28"/>
                <w:szCs w:val="28"/>
                <w:lang w:eastAsia="ru-RU"/>
              </w:rPr>
              <w:t> </w:t>
            </w:r>
            <w:proofErr w:type="spellStart"/>
            <w:r>
              <w:rPr>
                <w:rFonts w:ascii="Times New Roman" w:eastAsia="Times New Roman" w:hAnsi="Times New Roman" w:cs="Times New Roman"/>
                <w:color w:val="000000" w:themeColor="text1"/>
                <w:sz w:val="28"/>
                <w:szCs w:val="28"/>
                <w:lang w:eastAsia="ru-RU"/>
              </w:rPr>
              <w:t>учасників</w:t>
            </w:r>
            <w:proofErr w:type="spellEnd"/>
            <w:r>
              <w:rPr>
                <w:rFonts w:ascii="Times New Roman" w:eastAsia="Times New Roman" w:hAnsi="Times New Roman" w:cs="Times New Roman"/>
                <w:color w:val="000000" w:themeColor="text1"/>
                <w:sz w:val="28"/>
                <w:szCs w:val="28"/>
                <w:lang w:eastAsia="ru-RU"/>
              </w:rPr>
              <w:t xml:space="preserve"> з </w:t>
            </w:r>
            <w:proofErr w:type="spellStart"/>
            <w:r>
              <w:rPr>
                <w:rFonts w:ascii="Times New Roman" w:eastAsia="Times New Roman" w:hAnsi="Times New Roman" w:cs="Times New Roman"/>
                <w:color w:val="000000" w:themeColor="text1"/>
                <w:sz w:val="28"/>
                <w:szCs w:val="28"/>
                <w:lang w:eastAsia="ru-RU"/>
              </w:rPr>
              <w:t>конструктивними</w:t>
            </w:r>
            <w:proofErr w:type="spellEnd"/>
            <w:r>
              <w:rPr>
                <w:rFonts w:ascii="Times New Roman" w:eastAsia="Times New Roman" w:hAnsi="Times New Roman" w:cs="Times New Roman"/>
                <w:color w:val="000000" w:themeColor="text1"/>
                <w:sz w:val="28"/>
                <w:szCs w:val="28"/>
                <w:lang w:eastAsia="ru-RU"/>
              </w:rPr>
              <w:t xml:space="preserve"> методами </w:t>
            </w:r>
            <w:proofErr w:type="spellStart"/>
            <w:r>
              <w:rPr>
                <w:rFonts w:ascii="Times New Roman" w:eastAsia="Times New Roman" w:hAnsi="Times New Roman" w:cs="Times New Roman"/>
                <w:color w:val="000000" w:themeColor="text1"/>
                <w:sz w:val="28"/>
                <w:szCs w:val="28"/>
                <w:lang w:eastAsia="ru-RU"/>
              </w:rPr>
              <w:t>подолання</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стресу</w:t>
            </w:r>
            <w:proofErr w:type="spellEnd"/>
            <w:r>
              <w:rPr>
                <w:rFonts w:ascii="Times New Roman" w:eastAsia="Times New Roman" w:hAnsi="Times New Roman" w:cs="Times New Roman"/>
                <w:color w:val="000000" w:themeColor="text1"/>
                <w:sz w:val="28"/>
                <w:szCs w:val="28"/>
                <w:lang w:eastAsia="ru-RU"/>
              </w:rPr>
              <w:t xml:space="preserve"> та </w:t>
            </w:r>
            <w:proofErr w:type="spellStart"/>
            <w:r>
              <w:rPr>
                <w:rFonts w:ascii="Times New Roman" w:eastAsia="Times New Roman" w:hAnsi="Times New Roman" w:cs="Times New Roman"/>
                <w:color w:val="000000" w:themeColor="text1"/>
                <w:sz w:val="28"/>
                <w:szCs w:val="28"/>
                <w:lang w:eastAsia="ru-RU"/>
              </w:rPr>
              <w:t>відновлення</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власних</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ресурсів</w:t>
            </w:r>
            <w:proofErr w:type="spellEnd"/>
            <w:r>
              <w:rPr>
                <w:rFonts w:ascii="Times New Roman" w:eastAsia="Times New Roman" w:hAnsi="Times New Roman" w:cs="Times New Roman"/>
                <w:color w:val="000000" w:themeColor="text1"/>
                <w:sz w:val="28"/>
                <w:szCs w:val="28"/>
                <w:lang w:eastAsia="ru-RU"/>
              </w:rPr>
              <w:t>.</w:t>
            </w:r>
          </w:p>
        </w:tc>
      </w:tr>
      <w:tr w:rsidR="00125F29" w14:paraId="6631200D" w14:textId="77777777" w:rsidTr="00AD1D58">
        <w:trPr>
          <w:trHeight w:val="964"/>
        </w:trPr>
        <w:tc>
          <w:tcPr>
            <w:tcW w:w="2127" w:type="dxa"/>
            <w:vMerge w:val="restart"/>
          </w:tcPr>
          <w:p w14:paraId="2044A993" w14:textId="77777777" w:rsidR="00125F29" w:rsidRDefault="00125F29" w:rsidP="00AD1D58">
            <w:pPr>
              <w:jc w:val="both"/>
              <w:rPr>
                <w:rFonts w:ascii="Times New Roman" w:hAnsi="Times New Roman" w:cs="Times New Roman"/>
                <w:sz w:val="28"/>
                <w:szCs w:val="28"/>
                <w:lang w:val="uk-UA"/>
              </w:rPr>
            </w:pPr>
          </w:p>
        </w:tc>
        <w:tc>
          <w:tcPr>
            <w:tcW w:w="3543" w:type="dxa"/>
          </w:tcPr>
          <w:p w14:paraId="052A27C0"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6.Заняття арт-терапією для відновлення психологічних ресурсів педагогів </w:t>
            </w:r>
            <w:r>
              <w:rPr>
                <w:rFonts w:ascii="Times New Roman" w:hAnsi="Times New Roman" w:cs="Times New Roman"/>
                <w:sz w:val="28"/>
                <w:szCs w:val="28"/>
                <w:lang w:val="uk-UA"/>
              </w:rPr>
              <w:t>(1 година 30 хвилин)</w:t>
            </w:r>
            <w:r>
              <w:rPr>
                <w:rFonts w:ascii="Times New Roman" w:eastAsia="Times New Roman" w:hAnsi="Times New Roman" w:cs="Times New Roman"/>
                <w:color w:val="000000"/>
                <w:sz w:val="28"/>
                <w:szCs w:val="28"/>
                <w:lang w:val="uk-UA" w:eastAsia="ru-RU"/>
              </w:rPr>
              <w:t>.</w:t>
            </w:r>
          </w:p>
        </w:tc>
        <w:tc>
          <w:tcPr>
            <w:tcW w:w="3794" w:type="dxa"/>
          </w:tcPr>
          <w:p w14:paraId="3D439ED5" w14:textId="77777777" w:rsidR="00125F29" w:rsidRDefault="00125F29" w:rsidP="00AD1D5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Зняття психологічної напруги, профілактика професійного вигорання та відновлення ресурсів.</w:t>
            </w:r>
          </w:p>
        </w:tc>
      </w:tr>
      <w:tr w:rsidR="00125F29" w14:paraId="3E3EC570" w14:textId="77777777" w:rsidTr="00AD1D58">
        <w:trPr>
          <w:trHeight w:val="964"/>
        </w:trPr>
        <w:tc>
          <w:tcPr>
            <w:tcW w:w="2127" w:type="dxa"/>
            <w:vMerge/>
          </w:tcPr>
          <w:p w14:paraId="05A7884A" w14:textId="77777777" w:rsidR="00125F29" w:rsidRDefault="00125F29" w:rsidP="00AD1D58">
            <w:pPr>
              <w:jc w:val="both"/>
              <w:rPr>
                <w:rFonts w:ascii="Times New Roman" w:hAnsi="Times New Roman" w:cs="Times New Roman"/>
                <w:sz w:val="28"/>
                <w:szCs w:val="28"/>
                <w:lang w:val="uk-UA"/>
              </w:rPr>
            </w:pPr>
          </w:p>
        </w:tc>
        <w:tc>
          <w:tcPr>
            <w:tcW w:w="3543" w:type="dxa"/>
          </w:tcPr>
          <w:p w14:paraId="07243223"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7.Практики попередження емоційного вигорання (</w:t>
            </w:r>
            <w:r>
              <w:rPr>
                <w:rFonts w:ascii="Times New Roman" w:hAnsi="Times New Roman" w:cs="Times New Roman"/>
                <w:sz w:val="28"/>
                <w:szCs w:val="28"/>
                <w:lang w:val="uk-UA"/>
              </w:rPr>
              <w:t>1 година 30 хвилин</w:t>
            </w:r>
            <w:r>
              <w:rPr>
                <w:rFonts w:ascii="Times New Roman" w:eastAsia="Times New Roman" w:hAnsi="Times New Roman" w:cs="Times New Roman"/>
                <w:color w:val="000000"/>
                <w:sz w:val="28"/>
                <w:szCs w:val="28"/>
                <w:lang w:val="uk-UA" w:eastAsia="ru-RU"/>
              </w:rPr>
              <w:t>).</w:t>
            </w:r>
          </w:p>
        </w:tc>
        <w:tc>
          <w:tcPr>
            <w:tcW w:w="3794" w:type="dxa"/>
          </w:tcPr>
          <w:p w14:paraId="12A4257C" w14:textId="77777777" w:rsidR="00125F29" w:rsidRDefault="00125F29" w:rsidP="00AD1D5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Ознайомлення педагогів із практиками для </w:t>
            </w:r>
            <w:r>
              <w:rPr>
                <w:rFonts w:ascii="Times New Roman" w:eastAsia="Times New Roman" w:hAnsi="Times New Roman" w:cs="Times New Roman"/>
                <w:color w:val="000000"/>
                <w:sz w:val="28"/>
                <w:szCs w:val="28"/>
                <w:lang w:val="uk-UA" w:eastAsia="ru-RU"/>
              </w:rPr>
              <w:t>попередження емоційного вигорання.</w:t>
            </w:r>
          </w:p>
        </w:tc>
      </w:tr>
      <w:tr w:rsidR="00125F29" w:rsidRPr="00E703BC" w14:paraId="4FD472C4" w14:textId="77777777" w:rsidTr="00AD1D58">
        <w:trPr>
          <w:trHeight w:val="964"/>
        </w:trPr>
        <w:tc>
          <w:tcPr>
            <w:tcW w:w="2127" w:type="dxa"/>
            <w:vMerge/>
          </w:tcPr>
          <w:p w14:paraId="092926CB" w14:textId="77777777" w:rsidR="00125F29" w:rsidRDefault="00125F29" w:rsidP="00AD1D58">
            <w:pPr>
              <w:jc w:val="both"/>
              <w:rPr>
                <w:rFonts w:ascii="Times New Roman" w:hAnsi="Times New Roman" w:cs="Times New Roman"/>
                <w:sz w:val="28"/>
                <w:szCs w:val="28"/>
                <w:lang w:val="uk-UA"/>
              </w:rPr>
            </w:pPr>
          </w:p>
        </w:tc>
        <w:tc>
          <w:tcPr>
            <w:tcW w:w="3543" w:type="dxa"/>
          </w:tcPr>
          <w:p w14:paraId="0AC1E9B4" w14:textId="77777777" w:rsidR="00125F29" w:rsidRDefault="00125F29" w:rsidP="00AD1D58">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8.</w:t>
            </w:r>
            <w:r>
              <w:rPr>
                <w:rFonts w:ascii="Times New Roman" w:hAnsi="Times New Roman" w:cs="Times New Roman"/>
                <w:sz w:val="28"/>
                <w:szCs w:val="28"/>
                <w:lang w:val="uk-UA"/>
              </w:rPr>
              <w:t xml:space="preserve">Методи </w:t>
            </w:r>
            <w:r>
              <w:rPr>
                <w:rFonts w:ascii="Times New Roman" w:hAnsi="Times New Roman" w:cs="Times New Roman"/>
                <w:sz w:val="28"/>
                <w:szCs w:val="28"/>
              </w:rPr>
              <w:t>п</w:t>
            </w:r>
            <w:proofErr w:type="spellStart"/>
            <w:r>
              <w:rPr>
                <w:rFonts w:ascii="Times New Roman" w:hAnsi="Times New Roman" w:cs="Times New Roman"/>
                <w:sz w:val="28"/>
                <w:szCs w:val="28"/>
                <w:lang w:val="uk-UA"/>
              </w:rPr>
              <w:t>ідвищення</w:t>
            </w:r>
            <w:proofErr w:type="spellEnd"/>
            <w:r>
              <w:rPr>
                <w:rFonts w:ascii="Times New Roman" w:hAnsi="Times New Roman" w:cs="Times New Roman"/>
                <w:sz w:val="28"/>
                <w:szCs w:val="28"/>
                <w:lang w:val="uk-UA"/>
              </w:rPr>
              <w:t xml:space="preserve"> стійкості особистості вчителя. </w:t>
            </w:r>
            <w:r>
              <w:rPr>
                <w:rFonts w:ascii="Times New Roman" w:eastAsia="Times New Roman" w:hAnsi="Times New Roman" w:cs="Times New Roman"/>
                <w:color w:val="000000"/>
                <w:sz w:val="28"/>
                <w:szCs w:val="28"/>
                <w:lang w:val="uk-UA" w:eastAsia="ru-RU"/>
              </w:rPr>
              <w:t>(</w:t>
            </w:r>
            <w:r>
              <w:rPr>
                <w:rFonts w:ascii="Times New Roman" w:hAnsi="Times New Roman" w:cs="Times New Roman"/>
                <w:sz w:val="28"/>
                <w:szCs w:val="28"/>
                <w:lang w:val="uk-UA"/>
              </w:rPr>
              <w:t>1 година 30 хвилин</w:t>
            </w:r>
            <w:r>
              <w:rPr>
                <w:rFonts w:ascii="Times New Roman" w:eastAsia="Times New Roman" w:hAnsi="Times New Roman" w:cs="Times New Roman"/>
                <w:color w:val="000000"/>
                <w:sz w:val="28"/>
                <w:szCs w:val="28"/>
                <w:lang w:val="uk-UA" w:eastAsia="ru-RU"/>
              </w:rPr>
              <w:t>).</w:t>
            </w:r>
          </w:p>
        </w:tc>
        <w:tc>
          <w:tcPr>
            <w:tcW w:w="3794" w:type="dxa"/>
          </w:tcPr>
          <w:p w14:paraId="4C2F5B75" w14:textId="77777777" w:rsidR="00125F29" w:rsidRDefault="00125F29" w:rsidP="00AD1D5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Сприяти розвитку  життєстійкості особистості вчителя шляхом підвищення його життєвої витривалості.</w:t>
            </w:r>
          </w:p>
        </w:tc>
      </w:tr>
      <w:tr w:rsidR="00125F29" w14:paraId="09AC7AB3" w14:textId="77777777" w:rsidTr="00AD1D58">
        <w:trPr>
          <w:trHeight w:val="964"/>
        </w:trPr>
        <w:tc>
          <w:tcPr>
            <w:tcW w:w="2127" w:type="dxa"/>
            <w:vMerge w:val="restart"/>
          </w:tcPr>
          <w:p w14:paraId="2443AC2F"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Завершальний</w:t>
            </w:r>
            <w:proofErr w:type="spellEnd"/>
          </w:p>
          <w:p w14:paraId="53315EE4" w14:textId="77777777" w:rsidR="00125F29" w:rsidRDefault="00125F29" w:rsidP="00AD1D58">
            <w:pPr>
              <w:jc w:val="both"/>
              <w:rPr>
                <w:rFonts w:ascii="Times New Roman" w:hAnsi="Times New Roman" w:cs="Times New Roman"/>
                <w:sz w:val="28"/>
                <w:szCs w:val="28"/>
              </w:rPr>
            </w:pPr>
            <w:proofErr w:type="spellStart"/>
            <w:r>
              <w:rPr>
                <w:rFonts w:ascii="Times New Roman" w:hAnsi="Times New Roman" w:cs="Times New Roman"/>
                <w:sz w:val="28"/>
                <w:szCs w:val="28"/>
              </w:rPr>
              <w:t>етап</w:t>
            </w:r>
            <w:proofErr w:type="spellEnd"/>
          </w:p>
        </w:tc>
        <w:tc>
          <w:tcPr>
            <w:tcW w:w="3543" w:type="dxa"/>
          </w:tcPr>
          <w:p w14:paraId="2812262C" w14:textId="77777777" w:rsidR="00125F29" w:rsidRDefault="00125F29" w:rsidP="00AD1D58">
            <w:pPr>
              <w:pStyle w:val="ad"/>
              <w:tabs>
                <w:tab w:val="left" w:pos="34"/>
              </w:tabs>
              <w:ind w:left="34"/>
              <w:jc w:val="both"/>
              <w:rPr>
                <w:rFonts w:ascii="Times New Roman" w:hAnsi="Times New Roman" w:cs="Times New Roman"/>
                <w:sz w:val="28"/>
                <w:szCs w:val="28"/>
              </w:rPr>
            </w:pPr>
            <w:r>
              <w:rPr>
                <w:rFonts w:ascii="Times New Roman" w:hAnsi="Times New Roman" w:cs="Times New Roman"/>
                <w:sz w:val="28"/>
                <w:szCs w:val="28"/>
                <w:lang w:val="uk-UA"/>
              </w:rPr>
              <w:t>1.</w:t>
            </w:r>
            <w:r w:rsidRPr="00182BEA">
              <w:rPr>
                <w:rFonts w:ascii="Times New Roman" w:hAnsi="Times New Roman" w:cs="Times New Roman"/>
                <w:sz w:val="28"/>
                <w:szCs w:val="28"/>
                <w:lang w:val="uk-UA"/>
              </w:rPr>
              <w:t>Групова дискусія, метод незавершених речень (1 година 30 хвилин)</w:t>
            </w:r>
            <w:r w:rsidRPr="00182BEA">
              <w:rPr>
                <w:rFonts w:ascii="Times New Roman" w:eastAsia="Times New Roman" w:hAnsi="Times New Roman" w:cs="Times New Roman"/>
                <w:sz w:val="28"/>
                <w:szCs w:val="28"/>
                <w:lang w:val="uk-UA" w:eastAsia="ru-RU"/>
              </w:rPr>
              <w:t>.</w:t>
            </w:r>
          </w:p>
        </w:tc>
        <w:tc>
          <w:tcPr>
            <w:tcW w:w="3794" w:type="dxa"/>
          </w:tcPr>
          <w:p w14:paraId="5B4F3B8D" w14:textId="77777777" w:rsidR="00125F29" w:rsidRDefault="00125F29" w:rsidP="00AD1D58">
            <w:pPr>
              <w:shd w:val="clear" w:color="auto" w:fill="FFFFFF"/>
              <w:spacing w:after="0" w:line="360" w:lineRule="auto"/>
              <w:jc w:val="both"/>
              <w:rPr>
                <w:rFonts w:ascii="Arial" w:eastAsia="Times New Roman" w:hAnsi="Arial" w:cs="Arial"/>
                <w:sz w:val="28"/>
                <w:szCs w:val="28"/>
                <w:lang w:val="uk-UA" w:eastAsia="ru-RU"/>
              </w:rPr>
            </w:pPr>
            <w:r>
              <w:rPr>
                <w:rFonts w:ascii="Times New Roman" w:eastAsia="Times New Roman" w:hAnsi="Times New Roman" w:cs="Times New Roman"/>
                <w:sz w:val="28"/>
                <w:szCs w:val="28"/>
                <w:lang w:val="uk-UA" w:eastAsia="ru-RU"/>
              </w:rPr>
              <w:t>Оцінка того, наскільки учасники задоволені результатами програми та можливість висловити свої враження від спільної роботи в групі.</w:t>
            </w:r>
          </w:p>
        </w:tc>
      </w:tr>
      <w:tr w:rsidR="00125F29" w14:paraId="6E3E19AD" w14:textId="77777777" w:rsidTr="00AD1D58">
        <w:trPr>
          <w:trHeight w:val="964"/>
        </w:trPr>
        <w:tc>
          <w:tcPr>
            <w:tcW w:w="2127" w:type="dxa"/>
            <w:vMerge/>
          </w:tcPr>
          <w:p w14:paraId="38EBDCC6" w14:textId="77777777" w:rsidR="00125F29" w:rsidRDefault="00125F29" w:rsidP="00AD1D58">
            <w:pPr>
              <w:jc w:val="both"/>
              <w:rPr>
                <w:rFonts w:ascii="Times New Roman" w:hAnsi="Times New Roman" w:cs="Times New Roman"/>
                <w:sz w:val="28"/>
                <w:szCs w:val="28"/>
              </w:rPr>
            </w:pPr>
          </w:p>
        </w:tc>
        <w:tc>
          <w:tcPr>
            <w:tcW w:w="3543" w:type="dxa"/>
          </w:tcPr>
          <w:p w14:paraId="4B81772A" w14:textId="77777777" w:rsidR="00125F29" w:rsidRDefault="00125F29" w:rsidP="00AD1D58">
            <w:pPr>
              <w:pStyle w:val="ad"/>
              <w:tabs>
                <w:tab w:val="left" w:pos="34"/>
              </w:tabs>
              <w:ind w:left="34"/>
              <w:jc w:val="both"/>
              <w:rPr>
                <w:rFonts w:ascii="Times New Roman" w:hAnsi="Times New Roman" w:cs="Times New Roman"/>
                <w:sz w:val="28"/>
                <w:szCs w:val="28"/>
                <w:lang w:val="uk-UA"/>
              </w:rPr>
            </w:pPr>
            <w:r>
              <w:rPr>
                <w:rFonts w:ascii="Times New Roman" w:hAnsi="Times New Roman" w:cs="Times New Roman"/>
                <w:sz w:val="28"/>
                <w:szCs w:val="28"/>
                <w:lang w:val="uk-UA"/>
              </w:rPr>
              <w:t>2.Рефлексія (1 година 30 хвилин)</w:t>
            </w:r>
            <w:r>
              <w:rPr>
                <w:rFonts w:ascii="Times New Roman" w:eastAsia="Times New Roman" w:hAnsi="Times New Roman" w:cs="Times New Roman"/>
                <w:sz w:val="28"/>
                <w:szCs w:val="28"/>
                <w:lang w:val="uk-UA" w:eastAsia="ru-RU"/>
              </w:rPr>
              <w:t>.</w:t>
            </w:r>
          </w:p>
        </w:tc>
        <w:tc>
          <w:tcPr>
            <w:tcW w:w="3794" w:type="dxa"/>
          </w:tcPr>
          <w:p w14:paraId="40C55AED" w14:textId="77777777" w:rsidR="00125F29" w:rsidRDefault="00125F29" w:rsidP="00AD1D58">
            <w:pPr>
              <w:jc w:val="both"/>
              <w:rPr>
                <w:rFonts w:ascii="Times New Roman" w:hAnsi="Times New Roman" w:cs="Times New Roman"/>
                <w:sz w:val="28"/>
                <w:szCs w:val="28"/>
                <w:lang w:val="uk-UA"/>
              </w:rPr>
            </w:pPr>
            <w:proofErr w:type="spellStart"/>
            <w:r w:rsidRPr="00182BEA">
              <w:rPr>
                <w:rFonts w:ascii="Times New Roman" w:eastAsia="Times New Roman" w:hAnsi="Times New Roman" w:cs="Times New Roman"/>
                <w:bCs/>
                <w:iCs/>
                <w:sz w:val="28"/>
                <w:szCs w:val="28"/>
                <w:lang w:eastAsia="ru-RU"/>
              </w:rPr>
              <w:t>Підведення</w:t>
            </w:r>
            <w:proofErr w:type="spellEnd"/>
            <w:r w:rsidRPr="00182BEA">
              <w:rPr>
                <w:rFonts w:ascii="Times New Roman" w:eastAsia="Times New Roman" w:hAnsi="Times New Roman" w:cs="Times New Roman"/>
                <w:bCs/>
                <w:iCs/>
                <w:sz w:val="28"/>
                <w:szCs w:val="28"/>
                <w:lang w:eastAsia="ru-RU"/>
              </w:rPr>
              <w:t xml:space="preserve"> </w:t>
            </w:r>
            <w:proofErr w:type="spellStart"/>
            <w:r w:rsidRPr="00182BEA">
              <w:rPr>
                <w:rFonts w:ascii="Times New Roman" w:eastAsia="Times New Roman" w:hAnsi="Times New Roman" w:cs="Times New Roman"/>
                <w:bCs/>
                <w:iCs/>
                <w:sz w:val="28"/>
                <w:szCs w:val="28"/>
                <w:lang w:eastAsia="ru-RU"/>
              </w:rPr>
              <w:t>підсумків</w:t>
            </w:r>
            <w:proofErr w:type="spellEnd"/>
            <w:r w:rsidRPr="00182BEA">
              <w:rPr>
                <w:rFonts w:ascii="Times New Roman" w:eastAsia="Times New Roman" w:hAnsi="Times New Roman" w:cs="Times New Roman"/>
                <w:bCs/>
                <w:iCs/>
                <w:sz w:val="28"/>
                <w:szCs w:val="28"/>
                <w:lang w:val="uk-UA" w:eastAsia="ru-RU"/>
              </w:rPr>
              <w:t xml:space="preserve"> участі в програмі</w:t>
            </w:r>
          </w:p>
        </w:tc>
      </w:tr>
    </w:tbl>
    <w:p w14:paraId="5F6BEB0C"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Таким чином, ми заповнили програму з використанням психологічних методів відновлення ресурсів для педагогів у </w:t>
      </w:r>
      <w:proofErr w:type="spellStart"/>
      <w:r>
        <w:rPr>
          <w:rFonts w:ascii="Times New Roman" w:eastAsia="Times New Roman" w:hAnsi="Times New Roman" w:cs="Times New Roman"/>
          <w:color w:val="000000"/>
          <w:sz w:val="28"/>
          <w:szCs w:val="28"/>
          <w:lang w:val="uk-UA" w:eastAsia="ru-RU"/>
        </w:rPr>
        <w:t>Старинському</w:t>
      </w:r>
      <w:proofErr w:type="spellEnd"/>
      <w:r>
        <w:rPr>
          <w:rFonts w:ascii="Times New Roman" w:eastAsia="Times New Roman" w:hAnsi="Times New Roman" w:cs="Times New Roman"/>
          <w:color w:val="000000"/>
          <w:sz w:val="28"/>
          <w:szCs w:val="28"/>
          <w:lang w:val="uk-UA" w:eastAsia="ru-RU"/>
        </w:rPr>
        <w:t xml:space="preserve"> ліцеї </w:t>
      </w:r>
      <w:proofErr w:type="spellStart"/>
      <w:r>
        <w:rPr>
          <w:rFonts w:ascii="Times New Roman" w:eastAsia="Times New Roman" w:hAnsi="Times New Roman" w:cs="Times New Roman"/>
          <w:color w:val="000000"/>
          <w:sz w:val="28"/>
          <w:szCs w:val="28"/>
          <w:lang w:val="uk-UA" w:eastAsia="ru-RU"/>
        </w:rPr>
        <w:t>Вороньківської</w:t>
      </w:r>
      <w:proofErr w:type="spellEnd"/>
      <w:r>
        <w:rPr>
          <w:rFonts w:ascii="Times New Roman" w:eastAsia="Times New Roman" w:hAnsi="Times New Roman" w:cs="Times New Roman"/>
          <w:color w:val="000000"/>
          <w:sz w:val="28"/>
          <w:szCs w:val="28"/>
          <w:lang w:val="uk-UA" w:eastAsia="ru-RU"/>
        </w:rPr>
        <w:t xml:space="preserve"> сільської ради Бориспільського району Київської області. Під час цієї програми ми використовували тренінгові методи, що відрізняються від традиційних, оскільки охоплюють всі аспекти потенціалу особистості: її компетентності (соціальну, емоційну та інтелектуальну), спроможність до ухвалення рішень та взаємодії, емоційну сферу, здатність змінювати поведінку і діяльність. Вона сприяє формуванню низки професійних якостей, одними із яких є педагогічний оптимізм та здатність до педагогічного прогнозування</w:t>
      </w:r>
      <w:bookmarkStart w:id="13" w:name="_Toc166447960"/>
      <w:r>
        <w:rPr>
          <w:rFonts w:ascii="Times New Roman" w:eastAsia="Times New Roman" w:hAnsi="Times New Roman" w:cs="Times New Roman"/>
          <w:color w:val="000000"/>
          <w:sz w:val="28"/>
          <w:szCs w:val="28"/>
          <w:lang w:val="uk-UA" w:eastAsia="ru-RU"/>
        </w:rPr>
        <w:t>.</w:t>
      </w:r>
    </w:p>
    <w:p w14:paraId="4A250619"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p>
    <w:p w14:paraId="0967C5A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p>
    <w:p w14:paraId="6D163F9A"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sz w:val="28"/>
          <w:szCs w:val="28"/>
          <w:lang w:val="uk-UA" w:eastAsia="ru-RU"/>
        </w:rPr>
        <w:t>3.3. Ефективність програми відновлення психологічних ресурсів працівників закладів освіти у кризових умовах</w:t>
      </w:r>
      <w:bookmarkEnd w:id="13"/>
    </w:p>
    <w:p w14:paraId="0992F008"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w:t>
      </w:r>
    </w:p>
    <w:p w14:paraId="650F2AC3"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Після проведеної програми відновлення психологічних ресурсів працівників закладів освіти у кризових умовах було проведено повторне опитування за методиками у частини педагогів, які займались за програмою </w:t>
      </w:r>
      <w:r>
        <w:rPr>
          <w:rFonts w:ascii="Times New Roman" w:eastAsia="Times New Roman" w:hAnsi="Times New Roman" w:cs="Times New Roman"/>
          <w:color w:val="000000"/>
          <w:sz w:val="28"/>
          <w:szCs w:val="28"/>
          <w:lang w:val="uk-UA" w:eastAsia="ru-RU"/>
        </w:rPr>
        <w:lastRenderedPageBreak/>
        <w:t>відновлення (експериментальна група) та групи яка не займалась за відновлювальною методикою (контрольна група).</w:t>
      </w:r>
    </w:p>
    <w:p w14:paraId="11E85C1A"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До експериментальної групи увійшло 25 учасників та до контрольної групи увійшло 25 учасників.</w:t>
      </w:r>
    </w:p>
    <w:p w14:paraId="1A21FC15"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За допомогою </w:t>
      </w:r>
      <w:bookmarkStart w:id="14" w:name="_Hlk166836720"/>
      <w:r>
        <w:rPr>
          <w:rFonts w:ascii="Times New Roman" w:eastAsia="Times New Roman" w:hAnsi="Times New Roman" w:cs="Times New Roman"/>
          <w:color w:val="000000"/>
          <w:sz w:val="28"/>
          <w:szCs w:val="28"/>
          <w:lang w:val="uk-UA" w:eastAsia="ru-RU"/>
        </w:rPr>
        <w:t xml:space="preserve">методики, що розроблена С. </w:t>
      </w:r>
      <w:proofErr w:type="spellStart"/>
      <w:r>
        <w:rPr>
          <w:rFonts w:ascii="Times New Roman" w:eastAsia="Times New Roman" w:hAnsi="Times New Roman" w:cs="Times New Roman"/>
          <w:color w:val="000000"/>
          <w:sz w:val="28"/>
          <w:szCs w:val="28"/>
          <w:lang w:val="uk-UA" w:eastAsia="ru-RU"/>
        </w:rPr>
        <w:t>Мадді</w:t>
      </w:r>
      <w:bookmarkEnd w:id="14"/>
      <w:proofErr w:type="spellEnd"/>
      <w:r>
        <w:rPr>
          <w:rFonts w:ascii="Times New Roman" w:eastAsia="Times New Roman" w:hAnsi="Times New Roman" w:cs="Times New Roman"/>
          <w:color w:val="000000"/>
          <w:sz w:val="28"/>
          <w:szCs w:val="28"/>
          <w:lang w:val="uk-UA" w:eastAsia="ru-RU"/>
        </w:rPr>
        <w:t>, проведено аналіз результатів, який показав, що серед працівників освіти в експериментальній групі 67% мають середній рівень життєстійкості, у 26% високий рівень, тоді як лише 7% виявили низький рівень життєстійкості.</w:t>
      </w:r>
    </w:p>
    <w:p w14:paraId="24D072AB"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групі контролю було виявлено такий розподіл показників: приблизно половина учасників, або 40%, характеризується низьким рівнем.</w:t>
      </w:r>
    </w:p>
    <w:p w14:paraId="6BCBD712"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Середній рівень життєстійкості спостерігається у 55% опитаних. Високий показник життєстійкості відзначається лише у 5% всіх опитаних..</w:t>
      </w:r>
    </w:p>
    <w:p w14:paraId="0606BC49" w14:textId="77777777" w:rsidR="00125F29" w:rsidRDefault="00125F29" w:rsidP="00125F29">
      <w:pPr>
        <w:spacing w:after="0" w:line="360" w:lineRule="auto"/>
        <w:ind w:firstLine="709"/>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color w:val="000000"/>
          <w:sz w:val="28"/>
          <w:szCs w:val="28"/>
          <w:lang w:val="uk-UA" w:eastAsia="ru-RU"/>
        </w:rPr>
        <w:t xml:space="preserve">На рис.3.1. представимо результати опитувань методики життєстійкості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w:t>
      </w:r>
    </w:p>
    <w:p w14:paraId="4B7201FA" w14:textId="77777777" w:rsidR="00125F29" w:rsidRDefault="00125F29" w:rsidP="00125F29">
      <w:pPr>
        <w:spacing w:after="0" w:line="360" w:lineRule="auto"/>
        <w:ind w:firstLine="709"/>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1" locked="0" layoutInCell="1" allowOverlap="1" wp14:anchorId="0A99AEB5" wp14:editId="44D01811">
            <wp:simplePos x="0" y="0"/>
            <wp:positionH relativeFrom="column">
              <wp:posOffset>788670</wp:posOffset>
            </wp:positionH>
            <wp:positionV relativeFrom="paragraph">
              <wp:posOffset>78740</wp:posOffset>
            </wp:positionV>
            <wp:extent cx="4609465" cy="2971800"/>
            <wp:effectExtent l="0" t="0" r="635" b="0"/>
            <wp:wrapTight wrapText="bothSides">
              <wp:wrapPolygon edited="0">
                <wp:start x="0" y="0"/>
                <wp:lineTo x="0" y="21462"/>
                <wp:lineTo x="21514" y="21462"/>
                <wp:lineTo x="21514" y="0"/>
                <wp:lineTo x="0" y="0"/>
              </wp:wrapPolygon>
            </wp:wrapTight>
            <wp:docPr id="9" name="Рисунок 9" descr="https://lh7-us.googleusercontent.com/IsqYUOq9_xRsDqcUkjOwyOn5O4PFheI1wjJ9lyL1IyCdl0LFQmkoWCuDCP1J6W6U_-G6o7-HuZLbU0HVimMSEkQE1TC2rOkjTtqLdx5K-aV8MyvI-TfSOsHkLi1_l-AAPKPTQnpZyoxe-GrsD51B_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https://lh7-us.googleusercontent.com/IsqYUOq9_xRsDqcUkjOwyOn5O4PFheI1wjJ9lyL1IyCdl0LFQmkoWCuDCP1J6W6U_-G6o7-HuZLbU0HVimMSEkQE1TC2rOkjTtqLdx5K-aV8MyvI-TfSOsHkLi1_l-AAPKPTQnpZyoxe-GrsD51B_q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09465" cy="2971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C2BC45"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4"/>
          <w:lang w:val="uk-UA" w:eastAsia="ru-RU"/>
        </w:rPr>
        <w:t>Р</w:t>
      </w:r>
      <w:r>
        <w:rPr>
          <w:rFonts w:ascii="Times New Roman" w:eastAsia="Times New Roman" w:hAnsi="Times New Roman" w:cs="Times New Roman"/>
          <w:color w:val="000000"/>
          <w:sz w:val="28"/>
          <w:szCs w:val="28"/>
          <w:lang w:val="uk-UA" w:eastAsia="ru-RU"/>
        </w:rPr>
        <w:t xml:space="preserve">ис.3.1. Результати опитувань за методикою життєстійкості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xml:space="preserve"> у експериментальній групі та контрольній групах</w:t>
      </w:r>
    </w:p>
    <w:p w14:paraId="1CBD84DA"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p>
    <w:p w14:paraId="2D9E5452"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Під час обробки даних, що надійшли від респондентів опитування, було виявлено результати, представлені у табл. 3.2. та на рис.3.3.</w:t>
      </w:r>
    </w:p>
    <w:p w14:paraId="2E159F50" w14:textId="77777777" w:rsidR="00125F29" w:rsidRDefault="00125F29" w:rsidP="00125F29">
      <w:pPr>
        <w:spacing w:after="0" w:line="360" w:lineRule="auto"/>
        <w:ind w:firstLine="70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3.3.</w:t>
      </w:r>
    </w:p>
    <w:p w14:paraId="0E8D8B85" w14:textId="77777777" w:rsidR="00125F29" w:rsidRDefault="00125F29" w:rsidP="00125F29">
      <w:pPr>
        <w:spacing w:after="0" w:line="360" w:lineRule="auto"/>
        <w:ind w:firstLine="70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lastRenderedPageBreak/>
        <w:t>Кількісний рівень прояву компонентів життєстійкості</w:t>
      </w:r>
    </w:p>
    <w:tbl>
      <w:tblPr>
        <w:tblW w:w="0" w:type="auto"/>
        <w:tblCellMar>
          <w:top w:w="15" w:type="dxa"/>
          <w:left w:w="15" w:type="dxa"/>
          <w:bottom w:w="15" w:type="dxa"/>
          <w:right w:w="15" w:type="dxa"/>
        </w:tblCellMar>
        <w:tblLook w:val="04A0" w:firstRow="1" w:lastRow="0" w:firstColumn="1" w:lastColumn="0" w:noHBand="0" w:noVBand="1"/>
      </w:tblPr>
      <w:tblGrid>
        <w:gridCol w:w="2012"/>
        <w:gridCol w:w="1617"/>
        <w:gridCol w:w="2345"/>
        <w:gridCol w:w="852"/>
        <w:gridCol w:w="1840"/>
        <w:gridCol w:w="669"/>
      </w:tblGrid>
      <w:tr w:rsidR="00125F29" w14:paraId="5A995E70" w14:textId="77777777" w:rsidTr="00AD1D58">
        <w:trPr>
          <w:trHeight w:val="930"/>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2E1D6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Рівень прояву компонентів життєстійкості</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2B833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Експериментальна група (25 учасників)</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568E2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Контрольна група (25 учасників)</w:t>
            </w:r>
          </w:p>
        </w:tc>
      </w:tr>
      <w:tr w:rsidR="00125F29" w14:paraId="21D93150" w14:textId="77777777" w:rsidTr="00AD1D58">
        <w:trPr>
          <w:trHeight w:val="600"/>
        </w:trPr>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48C8E5E6"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288204"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Кількість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10CF02"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E26DB9"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Кількість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981E8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w:t>
            </w:r>
          </w:p>
        </w:tc>
      </w:tr>
      <w:tr w:rsidR="00125F29" w14:paraId="22EF649E" w14:textId="77777777" w:rsidTr="00AD1D58">
        <w:trPr>
          <w:trHeight w:val="60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4458A21"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Залученість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D0D31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Низький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3E7DD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6F215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5FA85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CA6E1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28</w:t>
            </w:r>
          </w:p>
        </w:tc>
      </w:tr>
      <w:tr w:rsidR="00125F29" w14:paraId="40887D38" w14:textId="77777777" w:rsidTr="00AD1D58">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tcPr>
          <w:p w14:paraId="54F3D491"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2EB05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Середній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2FE87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F749B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D4F6BD"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0A55B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60</w:t>
            </w:r>
          </w:p>
        </w:tc>
      </w:tr>
      <w:tr w:rsidR="00125F29" w14:paraId="03B96DB7" w14:textId="77777777" w:rsidTr="00AD1D58">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tcPr>
          <w:p w14:paraId="4F38987F"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3F211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Високий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E57136"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34CFC7"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13D0BE"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3C05D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r>
      <w:tr w:rsidR="00125F29" w14:paraId="7EE0E5BC" w14:textId="77777777" w:rsidTr="00AD1D58">
        <w:trPr>
          <w:trHeight w:val="60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B2C02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Контроль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825443"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Низький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E75BE5"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BD1399"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A578E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1CD33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28</w:t>
            </w:r>
          </w:p>
        </w:tc>
      </w:tr>
      <w:tr w:rsidR="00125F29" w14:paraId="6946238A" w14:textId="77777777" w:rsidTr="00AD1D58">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tcPr>
          <w:p w14:paraId="14DA52F0"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AC7B8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Середній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0CE387"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81B64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72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3B25A6"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203961"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60</w:t>
            </w:r>
          </w:p>
        </w:tc>
      </w:tr>
      <w:tr w:rsidR="00125F29" w14:paraId="2091F58E" w14:textId="77777777" w:rsidTr="00AD1D58">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tcPr>
          <w:p w14:paraId="42CE5527"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A581D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Високий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734303"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DEBA7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A4F7A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BE460B"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r>
      <w:tr w:rsidR="00125F29" w14:paraId="729C4D0A" w14:textId="77777777" w:rsidTr="00AD1D58">
        <w:trPr>
          <w:trHeight w:val="60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860F19"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Ризик</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FDE2A3"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Низький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EC55A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9F3B6A"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B7377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D8720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28</w:t>
            </w:r>
          </w:p>
        </w:tc>
      </w:tr>
      <w:tr w:rsidR="00125F29" w14:paraId="5B631954" w14:textId="77777777" w:rsidTr="00AD1D58">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tcPr>
          <w:p w14:paraId="71445D2F"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B7CB48"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Середній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FE890F"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DCE09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A1AA8C"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188996"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60</w:t>
            </w:r>
          </w:p>
        </w:tc>
      </w:tr>
      <w:tr w:rsidR="00125F29" w14:paraId="35627C61" w14:textId="77777777" w:rsidTr="00AD1D58">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tcPr>
          <w:p w14:paraId="03CFA38E"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C2319D"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Високий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F62242"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8D3017"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7AD4B3"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23E918D" w14:textId="77777777" w:rsidR="00125F29" w:rsidRDefault="00125F29" w:rsidP="00AD1D58">
            <w:pPr>
              <w:spacing w:before="240"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r>
    </w:tbl>
    <w:p w14:paraId="1E4A6AE3" w14:textId="77777777" w:rsidR="00125F29" w:rsidRDefault="00125F29" w:rsidP="00125F29">
      <w:pPr>
        <w:spacing w:after="0" w:line="360" w:lineRule="auto"/>
        <w:ind w:firstLine="7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w:t>
      </w:r>
    </w:p>
    <w:p w14:paraId="27F3422F" w14:textId="77777777" w:rsidR="00125F29" w:rsidRDefault="00125F29" w:rsidP="00125F29">
      <w:pPr>
        <w:spacing w:after="0" w:line="360" w:lineRule="auto"/>
        <w:ind w:firstLine="69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Також були виділені респонденти у експериментальній групі як з високою залученістю (24%), так і з низькою (8 %), середній рівень був виявлений у 60% опитаних. </w:t>
      </w:r>
    </w:p>
    <w:p w14:paraId="3A3ED5FF" w14:textId="77777777" w:rsidR="00125F29" w:rsidRDefault="00125F29" w:rsidP="00125F29">
      <w:pPr>
        <w:spacing w:after="0" w:line="360" w:lineRule="auto"/>
        <w:ind w:firstLine="69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На другому етапі дослідження було проведено дослідження за допомогою опитувальника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Дані опитувань </w:t>
      </w:r>
      <w:proofErr w:type="spellStart"/>
      <w:r>
        <w:rPr>
          <w:rFonts w:ascii="Times New Roman" w:eastAsia="Times New Roman" w:hAnsi="Times New Roman" w:cs="Times New Roman"/>
          <w:color w:val="000000"/>
          <w:sz w:val="28"/>
          <w:szCs w:val="28"/>
          <w:lang w:val="uk-UA" w:eastAsia="ru-RU"/>
        </w:rPr>
        <w:t>подамо</w:t>
      </w:r>
      <w:proofErr w:type="spellEnd"/>
      <w:r>
        <w:rPr>
          <w:rFonts w:ascii="Times New Roman" w:eastAsia="Times New Roman" w:hAnsi="Times New Roman" w:cs="Times New Roman"/>
          <w:color w:val="000000"/>
          <w:sz w:val="28"/>
          <w:szCs w:val="28"/>
          <w:lang w:val="uk-UA" w:eastAsia="ru-RU"/>
        </w:rPr>
        <w:t xml:space="preserve"> у таблиці 3.4.</w:t>
      </w:r>
    </w:p>
    <w:p w14:paraId="17A47812" w14:textId="77777777" w:rsidR="00125F29" w:rsidRDefault="00125F29" w:rsidP="00125F29">
      <w:pPr>
        <w:spacing w:after="0" w:line="360" w:lineRule="auto"/>
        <w:ind w:firstLine="70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t>Таблиця 3.4.</w:t>
      </w:r>
    </w:p>
    <w:p w14:paraId="1B9F1B9D" w14:textId="77777777" w:rsidR="00125F29" w:rsidRDefault="00125F29" w:rsidP="00125F29">
      <w:pPr>
        <w:spacing w:after="0" w:line="360" w:lineRule="auto"/>
        <w:ind w:firstLine="70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 xml:space="preserve">Показники за опитувальником </w:t>
      </w:r>
      <w:proofErr w:type="spellStart"/>
      <w:r>
        <w:rPr>
          <w:rFonts w:ascii="Times New Roman" w:eastAsia="Times New Roman" w:hAnsi="Times New Roman" w:cs="Times New Roman"/>
          <w:b/>
          <w:bCs/>
          <w:color w:val="000000"/>
          <w:sz w:val="28"/>
          <w:szCs w:val="28"/>
          <w:lang w:val="uk-UA" w:eastAsia="ru-RU"/>
        </w:rPr>
        <w:t>ресурсності</w:t>
      </w:r>
      <w:proofErr w:type="spellEnd"/>
      <w:r>
        <w:rPr>
          <w:rFonts w:ascii="Times New Roman" w:eastAsia="Times New Roman" w:hAnsi="Times New Roman" w:cs="Times New Roman"/>
          <w:b/>
          <w:bCs/>
          <w:color w:val="000000"/>
          <w:sz w:val="28"/>
          <w:szCs w:val="28"/>
          <w:lang w:val="uk-UA" w:eastAsia="ru-RU"/>
        </w:rPr>
        <w:t xml:space="preserve"> особистості О.С. </w:t>
      </w:r>
      <w:proofErr w:type="spellStart"/>
      <w:r>
        <w:rPr>
          <w:rFonts w:ascii="Times New Roman" w:eastAsia="Times New Roman" w:hAnsi="Times New Roman" w:cs="Times New Roman"/>
          <w:b/>
          <w:bCs/>
          <w:color w:val="000000"/>
          <w:sz w:val="28"/>
          <w:szCs w:val="28"/>
          <w:lang w:val="uk-UA" w:eastAsia="ru-RU"/>
        </w:rPr>
        <w:t>Штепи</w:t>
      </w:r>
      <w:proofErr w:type="spellEnd"/>
      <w:r>
        <w:rPr>
          <w:rFonts w:ascii="Times New Roman" w:eastAsia="Times New Roman" w:hAnsi="Times New Roman" w:cs="Times New Roman"/>
          <w:b/>
          <w:bCs/>
          <w:color w:val="000000"/>
          <w:sz w:val="28"/>
          <w:szCs w:val="28"/>
          <w:lang w:val="uk-UA" w:eastAsia="ru-RU"/>
        </w:rPr>
        <w:t xml:space="preserve"> у експериментальній та контрольній групах, у %</w:t>
      </w:r>
    </w:p>
    <w:tbl>
      <w:tblPr>
        <w:tblW w:w="9730" w:type="dxa"/>
        <w:tblCellMar>
          <w:top w:w="15" w:type="dxa"/>
          <w:left w:w="15" w:type="dxa"/>
          <w:bottom w:w="15" w:type="dxa"/>
          <w:right w:w="15" w:type="dxa"/>
        </w:tblCellMar>
        <w:tblLook w:val="04A0" w:firstRow="1" w:lastRow="0" w:firstColumn="1" w:lastColumn="0" w:noHBand="0" w:noVBand="1"/>
      </w:tblPr>
      <w:tblGrid>
        <w:gridCol w:w="2243"/>
        <w:gridCol w:w="1237"/>
        <w:gridCol w:w="1296"/>
        <w:gridCol w:w="1227"/>
        <w:gridCol w:w="1237"/>
        <w:gridCol w:w="1296"/>
        <w:gridCol w:w="1227"/>
      </w:tblGrid>
      <w:tr w:rsidR="00125F29" w14:paraId="02019AB9" w14:textId="77777777" w:rsidTr="00AD1D58">
        <w:trPr>
          <w:trHeight w:val="390"/>
        </w:trPr>
        <w:tc>
          <w:tcPr>
            <w:tcW w:w="2368"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F31E0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lastRenderedPageBreak/>
              <w:t>Психологічні ресурси</w:t>
            </w:r>
          </w:p>
        </w:tc>
        <w:tc>
          <w:tcPr>
            <w:tcW w:w="3681"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D454D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Експериментальна група</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C711C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Контрольна група</w:t>
            </w:r>
          </w:p>
        </w:tc>
      </w:tr>
      <w:tr w:rsidR="00125F29" w14:paraId="6798615D" w14:textId="77777777" w:rsidTr="00AD1D58">
        <w:trPr>
          <w:trHeight w:val="390"/>
        </w:trPr>
        <w:tc>
          <w:tcPr>
            <w:tcW w:w="2368" w:type="dxa"/>
            <w:vMerge/>
            <w:tcBorders>
              <w:top w:val="single" w:sz="8" w:space="0" w:color="000000"/>
              <w:left w:val="single" w:sz="8" w:space="0" w:color="000000"/>
              <w:bottom w:val="single" w:sz="8" w:space="0" w:color="000000"/>
              <w:right w:val="single" w:sz="8" w:space="0" w:color="000000"/>
            </w:tcBorders>
            <w:vAlign w:val="center"/>
          </w:tcPr>
          <w:p w14:paraId="12994AC1" w14:textId="77777777" w:rsidR="00125F29" w:rsidRDefault="00125F29" w:rsidP="00AD1D58">
            <w:pPr>
              <w:spacing w:after="0" w:line="360" w:lineRule="auto"/>
              <w:jc w:val="both"/>
              <w:rPr>
                <w:rFonts w:ascii="Times New Roman" w:eastAsia="Times New Roman" w:hAnsi="Times New Roman" w:cs="Times New Roman"/>
                <w:sz w:val="28"/>
                <w:szCs w:val="28"/>
                <w:lang w:val="uk-UA" w:eastAsia="ru-RU"/>
              </w:rPr>
            </w:pP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DD593A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Високий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8E275D"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Середній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88EF6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Низький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5438D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Високий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15CA2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Середній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F9149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Низький</w:t>
            </w:r>
          </w:p>
        </w:tc>
      </w:tr>
      <w:tr w:rsidR="00125F29" w14:paraId="1312AD75" w14:textId="77777777" w:rsidTr="00AD1D58">
        <w:trPr>
          <w:trHeight w:val="956"/>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DC0B9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Упевненість у собі</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B4B14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012D48"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330A1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179DA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808D6F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2B381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21</w:t>
            </w:r>
          </w:p>
        </w:tc>
      </w:tr>
      <w:tr w:rsidR="00125F29" w14:paraId="4059439F" w14:textId="77777777" w:rsidTr="00AD1D58">
        <w:trPr>
          <w:trHeight w:val="75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952DB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Доброта до людей</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07482D"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68D4DE"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BB1F6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B10C62"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34F48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94B7B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14</w:t>
            </w:r>
          </w:p>
        </w:tc>
      </w:tr>
      <w:tr w:rsidR="00125F29" w14:paraId="6B888B7E" w14:textId="77777777" w:rsidTr="00AD1D58">
        <w:trPr>
          <w:trHeight w:val="51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83F79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Допомога іншим</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BD301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EBE2D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691F5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E3A43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1FD5D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5C006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19</w:t>
            </w:r>
          </w:p>
        </w:tc>
      </w:tr>
      <w:tr w:rsidR="00125F29" w14:paraId="50225052" w14:textId="77777777" w:rsidTr="00AD1D58">
        <w:trPr>
          <w:trHeight w:val="615"/>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5C4852"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Успіх</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4F733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02ECF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949116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2E52B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27574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4AEAE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39</w:t>
            </w:r>
          </w:p>
        </w:tc>
      </w:tr>
      <w:tr w:rsidR="00125F29" w14:paraId="1C3AA14F" w14:textId="77777777" w:rsidTr="00AD1D58">
        <w:trPr>
          <w:trHeight w:val="51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7040A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Любов</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6DA2A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05EC4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345890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A69E5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1576C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7A7DD8"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21</w:t>
            </w:r>
          </w:p>
        </w:tc>
      </w:tr>
      <w:tr w:rsidR="00125F29" w14:paraId="2908B2E4" w14:textId="77777777" w:rsidTr="00AD1D58">
        <w:trPr>
          <w:trHeight w:val="51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4B256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Творчість</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DE586E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64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751A2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78C93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CB4F2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A7F91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0C89A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34</w:t>
            </w:r>
          </w:p>
        </w:tc>
      </w:tr>
      <w:tr w:rsidR="00125F29" w14:paraId="053D4605" w14:textId="77777777" w:rsidTr="00AD1D58">
        <w:trPr>
          <w:trHeight w:val="51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C3A0A8"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Віра у добро</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F71FF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68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92969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A7A70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BF636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543DAE"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CF13F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39</w:t>
            </w:r>
          </w:p>
        </w:tc>
      </w:tr>
      <w:tr w:rsidR="00125F29" w14:paraId="141CA1F7" w14:textId="77777777" w:rsidTr="00AD1D58">
        <w:trPr>
          <w:trHeight w:val="75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B3E12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Прагнення до мудрості</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D10C2E"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BCCFBF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EB99A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72D232"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F68DE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AF74B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35</w:t>
            </w:r>
          </w:p>
        </w:tc>
      </w:tr>
      <w:tr w:rsidR="00125F29" w14:paraId="506C628C" w14:textId="77777777" w:rsidTr="00AD1D58">
        <w:trPr>
          <w:trHeight w:val="75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7E3748"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Робота над собою</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1B819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48A101"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5580F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40BF18"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EFED3B"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6CF7D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48</w:t>
            </w:r>
          </w:p>
        </w:tc>
      </w:tr>
      <w:tr w:rsidR="00125F29" w14:paraId="3A3B2FB4" w14:textId="77777777" w:rsidTr="00AD1D58">
        <w:trPr>
          <w:trHeight w:val="412"/>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90D693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Самореалізація у професії</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8AC424"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936C6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B25E4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D849E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97D08E"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287C7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42</w:t>
            </w:r>
          </w:p>
        </w:tc>
      </w:tr>
      <w:tr w:rsidR="00125F29" w14:paraId="27BEFAC9" w14:textId="77777777" w:rsidTr="00AD1D58">
        <w:trPr>
          <w:trHeight w:val="51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A1E3C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Відповідальність</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CAB5B5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75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DD39C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FF7C1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473EB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3CCDB7"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CACAEE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28</w:t>
            </w:r>
          </w:p>
        </w:tc>
      </w:tr>
      <w:tr w:rsidR="00125F29" w14:paraId="0B0E839B" w14:textId="77777777" w:rsidTr="00AD1D58">
        <w:trPr>
          <w:trHeight w:val="75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A7B833"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Знання власних ресурсів</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526BCD"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1FE40D6"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0A0F6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FDF56D"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BD3EF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25B14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48</w:t>
            </w:r>
          </w:p>
        </w:tc>
      </w:tr>
      <w:tr w:rsidR="00125F29" w14:paraId="1DB5353D" w14:textId="77777777" w:rsidTr="00AD1D58">
        <w:trPr>
          <w:trHeight w:val="111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DB752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lastRenderedPageBreak/>
              <w:t>Уміння оновлювати власні ресурси</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291FB8"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63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B2C08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916125"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48C1AD"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3AEB1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29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15A3BC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63</w:t>
            </w:r>
          </w:p>
        </w:tc>
      </w:tr>
      <w:tr w:rsidR="00125F29" w14:paraId="5C8F7364" w14:textId="77777777" w:rsidTr="00AD1D58">
        <w:trPr>
          <w:trHeight w:val="1110"/>
        </w:trPr>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BC8321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Уміння використовувати власні ресурси</w:t>
            </w:r>
          </w:p>
        </w:tc>
        <w:tc>
          <w:tcPr>
            <w:tcW w:w="121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374AE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41DEAF"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0893B9"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180A3A"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4D542C"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A2F4A0" w14:textId="77777777" w:rsidR="00125F29" w:rsidRDefault="00125F29" w:rsidP="00AD1D58">
            <w:pPr>
              <w:spacing w:before="24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55</w:t>
            </w:r>
          </w:p>
        </w:tc>
      </w:tr>
    </w:tbl>
    <w:p w14:paraId="064AB84C" w14:textId="77777777" w:rsidR="00125F29" w:rsidRDefault="00125F29" w:rsidP="00125F29">
      <w:pPr>
        <w:spacing w:after="0" w:line="360" w:lineRule="auto"/>
        <w:ind w:firstLine="697"/>
        <w:jc w:val="both"/>
        <w:rPr>
          <w:rFonts w:ascii="Times New Roman" w:eastAsia="Times New Roman" w:hAnsi="Times New Roman" w:cs="Times New Roman"/>
          <w:color w:val="000000"/>
          <w:sz w:val="28"/>
          <w:szCs w:val="28"/>
          <w:lang w:val="uk-UA" w:eastAsia="ru-RU"/>
        </w:rPr>
      </w:pPr>
    </w:p>
    <w:p w14:paraId="7B8CDD79" w14:textId="77777777" w:rsidR="00125F29" w:rsidRDefault="00125F29" w:rsidP="00125F29">
      <w:pPr>
        <w:spacing w:after="0" w:line="360" w:lineRule="auto"/>
        <w:ind w:firstLine="69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Отже, ми можемо побачити, що працівники закладу освіти які займались за програмою відновлення ресурсів (експериментальна група) мають вищі показники за опитувальником ресурсів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що свідчить про позитивний вплив програми відновлення.</w:t>
      </w:r>
    </w:p>
    <w:p w14:paraId="66196F0E" w14:textId="77777777" w:rsidR="00125F29" w:rsidRDefault="00125F29" w:rsidP="00125F29">
      <w:pPr>
        <w:spacing w:after="0" w:line="360" w:lineRule="auto"/>
        <w:ind w:firstLine="69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На третьому етапі дослідження було проведено дослідження за допомогою    опитувальника «Самооцінка життєстійкості» (модифікація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w:t>
      </w:r>
    </w:p>
    <w:p w14:paraId="78C64EEA" w14:textId="77777777" w:rsidR="00125F29" w:rsidRDefault="00125F29" w:rsidP="00125F29">
      <w:pPr>
        <w:spacing w:after="0" w:line="360" w:lineRule="auto"/>
        <w:ind w:firstLine="69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Переглянемо у  таблиці 3.5 як розподілились рівні за опитувальником «Самооцінка життєстійкості» (модифікація опитувальника </w:t>
      </w:r>
      <w:proofErr w:type="spellStart"/>
      <w:r>
        <w:rPr>
          <w:rFonts w:ascii="Times New Roman" w:eastAsia="Times New Roman" w:hAnsi="Times New Roman" w:cs="Times New Roman"/>
          <w:color w:val="000000"/>
          <w:sz w:val="28"/>
          <w:szCs w:val="28"/>
          <w:lang w:val="uk-UA" w:eastAsia="ru-RU"/>
        </w:rPr>
        <w:t>Форверга</w:t>
      </w:r>
      <w:proofErr w:type="spellEnd"/>
      <w:r>
        <w:rPr>
          <w:rFonts w:ascii="Times New Roman" w:eastAsia="Times New Roman" w:hAnsi="Times New Roman" w:cs="Times New Roman"/>
          <w:color w:val="000000"/>
          <w:sz w:val="28"/>
          <w:szCs w:val="28"/>
          <w:lang w:val="uk-UA" w:eastAsia="ru-RU"/>
        </w:rPr>
        <w:t xml:space="preserve"> на контактність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 xml:space="preserve">) [19].  </w:t>
      </w:r>
    </w:p>
    <w:p w14:paraId="6ACE5740" w14:textId="77777777" w:rsidR="00125F29" w:rsidRDefault="00125F29" w:rsidP="00125F29">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br w:type="page"/>
      </w:r>
    </w:p>
    <w:p w14:paraId="08F60FFD" w14:textId="77777777" w:rsidR="00125F29" w:rsidRDefault="00125F29" w:rsidP="00125F29">
      <w:pPr>
        <w:spacing w:after="0" w:line="360" w:lineRule="auto"/>
        <w:ind w:firstLine="700"/>
        <w:jc w:val="right"/>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color w:val="000000"/>
          <w:sz w:val="28"/>
          <w:szCs w:val="28"/>
          <w:lang w:val="uk-UA" w:eastAsia="ru-RU"/>
        </w:rPr>
        <w:lastRenderedPageBreak/>
        <w:t>Таблиця 3.5.</w:t>
      </w:r>
    </w:p>
    <w:p w14:paraId="62D01960" w14:textId="77777777" w:rsidR="00125F29" w:rsidRDefault="00125F29" w:rsidP="00125F29">
      <w:pPr>
        <w:spacing w:after="0" w:line="360" w:lineRule="auto"/>
        <w:ind w:firstLine="700"/>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color w:val="000000"/>
          <w:sz w:val="28"/>
          <w:szCs w:val="28"/>
          <w:lang w:val="uk-UA" w:eastAsia="ru-RU"/>
        </w:rPr>
        <w:t xml:space="preserve">Розподіл опитуваних за рівнями згідно опитувальника «Самооцінка життєстійкості» (модифікація опитувальника </w:t>
      </w:r>
      <w:proofErr w:type="spellStart"/>
      <w:r>
        <w:rPr>
          <w:rFonts w:ascii="Times New Roman" w:eastAsia="Times New Roman" w:hAnsi="Times New Roman" w:cs="Times New Roman"/>
          <w:b/>
          <w:bCs/>
          <w:color w:val="000000"/>
          <w:sz w:val="28"/>
          <w:szCs w:val="28"/>
          <w:lang w:val="uk-UA" w:eastAsia="ru-RU"/>
        </w:rPr>
        <w:t>Форверга</w:t>
      </w:r>
      <w:proofErr w:type="spellEnd"/>
      <w:r>
        <w:rPr>
          <w:rFonts w:ascii="Times New Roman" w:eastAsia="Times New Roman" w:hAnsi="Times New Roman" w:cs="Times New Roman"/>
          <w:b/>
          <w:bCs/>
          <w:color w:val="000000"/>
          <w:sz w:val="28"/>
          <w:szCs w:val="28"/>
          <w:lang w:val="uk-UA" w:eastAsia="ru-RU"/>
        </w:rPr>
        <w:t xml:space="preserve"> на контактність Т. О. </w:t>
      </w:r>
      <w:proofErr w:type="spellStart"/>
      <w:r>
        <w:rPr>
          <w:rFonts w:ascii="Times New Roman" w:eastAsia="Times New Roman" w:hAnsi="Times New Roman" w:cs="Times New Roman"/>
          <w:b/>
          <w:bCs/>
          <w:color w:val="000000"/>
          <w:sz w:val="28"/>
          <w:szCs w:val="28"/>
          <w:lang w:val="uk-UA" w:eastAsia="ru-RU"/>
        </w:rPr>
        <w:t>Ларіної</w:t>
      </w:r>
      <w:proofErr w:type="spellEnd"/>
      <w:r>
        <w:rPr>
          <w:rFonts w:ascii="Times New Roman" w:eastAsia="Times New Roman" w:hAnsi="Times New Roman" w:cs="Times New Roman"/>
          <w:b/>
          <w:bCs/>
          <w:color w:val="000000"/>
          <w:sz w:val="28"/>
          <w:szCs w:val="28"/>
          <w:lang w:val="uk-UA" w:eastAsia="ru-RU"/>
        </w:rPr>
        <w:t>) , у %</w:t>
      </w:r>
    </w:p>
    <w:tbl>
      <w:tblPr>
        <w:tblW w:w="0" w:type="auto"/>
        <w:tblCellMar>
          <w:top w:w="15" w:type="dxa"/>
          <w:left w:w="15" w:type="dxa"/>
          <w:bottom w:w="15" w:type="dxa"/>
          <w:right w:w="15" w:type="dxa"/>
        </w:tblCellMar>
        <w:tblLook w:val="04A0" w:firstRow="1" w:lastRow="0" w:firstColumn="1" w:lastColumn="0" w:noHBand="0" w:noVBand="1"/>
      </w:tblPr>
      <w:tblGrid>
        <w:gridCol w:w="3502"/>
        <w:gridCol w:w="2835"/>
        <w:gridCol w:w="2694"/>
      </w:tblGrid>
      <w:tr w:rsidR="00125F29" w14:paraId="240E78CE" w14:textId="77777777" w:rsidTr="00AD1D58">
        <w:trPr>
          <w:trHeight w:val="865"/>
        </w:trPr>
        <w:tc>
          <w:tcPr>
            <w:tcW w:w="350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6A681E"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Рівень</w:t>
            </w:r>
          </w:p>
        </w:tc>
        <w:tc>
          <w:tcPr>
            <w:tcW w:w="28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29247B"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Експериментальна група</w:t>
            </w:r>
          </w:p>
        </w:tc>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2697DDF" w14:textId="77777777" w:rsidR="00125F29" w:rsidRDefault="00125F29" w:rsidP="00AD1D58">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Контрольна група</w:t>
            </w:r>
          </w:p>
        </w:tc>
      </w:tr>
      <w:tr w:rsidR="00125F29" w14:paraId="7A204EEE" w14:textId="77777777" w:rsidTr="00AD1D58">
        <w:trPr>
          <w:trHeight w:val="481"/>
        </w:trPr>
        <w:tc>
          <w:tcPr>
            <w:tcW w:w="350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A3D316E"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Низький рівень</w:t>
            </w:r>
          </w:p>
        </w:tc>
        <w:tc>
          <w:tcPr>
            <w:tcW w:w="28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89E3B73"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10</w:t>
            </w:r>
          </w:p>
        </w:tc>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95B9998"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16 </w:t>
            </w:r>
          </w:p>
        </w:tc>
      </w:tr>
      <w:tr w:rsidR="00125F29" w14:paraId="70E49C3B" w14:textId="77777777" w:rsidTr="00AD1D58">
        <w:trPr>
          <w:trHeight w:val="390"/>
        </w:trPr>
        <w:tc>
          <w:tcPr>
            <w:tcW w:w="350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481042F"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Середній рівень</w:t>
            </w:r>
          </w:p>
        </w:tc>
        <w:tc>
          <w:tcPr>
            <w:tcW w:w="28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48A6581"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44 </w:t>
            </w:r>
          </w:p>
        </w:tc>
        <w:tc>
          <w:tcPr>
            <w:tcW w:w="269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C64C4F3"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56 </w:t>
            </w:r>
          </w:p>
        </w:tc>
      </w:tr>
      <w:tr w:rsidR="00125F29" w14:paraId="0656AB25" w14:textId="77777777" w:rsidTr="00AD1D58">
        <w:trPr>
          <w:trHeight w:val="296"/>
        </w:trPr>
        <w:tc>
          <w:tcPr>
            <w:tcW w:w="3502" w:type="dxa"/>
            <w:tcBorders>
              <w:top w:val="single" w:sz="8" w:space="0" w:color="000000"/>
              <w:left w:val="single" w:sz="8" w:space="0" w:color="000000"/>
              <w:bottom w:val="single" w:sz="8" w:space="0" w:color="000000"/>
              <w:right w:val="single" w:sz="8" w:space="0" w:color="000000"/>
            </w:tcBorders>
            <w:vAlign w:val="center"/>
          </w:tcPr>
          <w:p w14:paraId="0D4A6A50"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Високий рівень</w:t>
            </w:r>
          </w:p>
        </w:tc>
        <w:tc>
          <w:tcPr>
            <w:tcW w:w="2835" w:type="dxa"/>
            <w:tcBorders>
              <w:top w:val="single" w:sz="8" w:space="0" w:color="000000"/>
              <w:left w:val="single" w:sz="8" w:space="0" w:color="000000"/>
              <w:bottom w:val="single" w:sz="8" w:space="0" w:color="000000"/>
              <w:right w:val="single" w:sz="8" w:space="0" w:color="000000"/>
            </w:tcBorders>
            <w:vAlign w:val="center"/>
          </w:tcPr>
          <w:p w14:paraId="7ADD41AC"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46 </w:t>
            </w:r>
          </w:p>
        </w:tc>
        <w:tc>
          <w:tcPr>
            <w:tcW w:w="2694" w:type="dxa"/>
            <w:tcBorders>
              <w:top w:val="single" w:sz="8" w:space="0" w:color="000000"/>
              <w:left w:val="single" w:sz="8" w:space="0" w:color="000000"/>
              <w:bottom w:val="single" w:sz="8" w:space="0" w:color="000000"/>
              <w:right w:val="single" w:sz="8" w:space="0" w:color="000000"/>
            </w:tcBorders>
            <w:vAlign w:val="center"/>
          </w:tcPr>
          <w:p w14:paraId="152D4FAF" w14:textId="77777777" w:rsidR="00125F29" w:rsidRDefault="00125F29" w:rsidP="00AD1D58">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28 </w:t>
            </w:r>
          </w:p>
        </w:tc>
      </w:tr>
    </w:tbl>
    <w:p w14:paraId="45F05141"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Відповідно до результатів опитувальника «Самооцінка життєстійкості» </w:t>
      </w:r>
      <w:r w:rsidRPr="00182BEA">
        <w:rPr>
          <w:rFonts w:ascii="Times New Roman" w:eastAsia="Times New Roman" w:hAnsi="Times New Roman" w:cs="Times New Roman"/>
          <w:sz w:val="28"/>
          <w:szCs w:val="28"/>
          <w:lang w:val="uk-UA" w:eastAsia="ru-RU"/>
        </w:rPr>
        <w:t xml:space="preserve">виявлено, </w:t>
      </w:r>
      <w:r>
        <w:rPr>
          <w:rFonts w:ascii="Times New Roman" w:eastAsia="Times New Roman" w:hAnsi="Times New Roman" w:cs="Times New Roman"/>
          <w:color w:val="000000"/>
          <w:sz w:val="28"/>
          <w:szCs w:val="28"/>
          <w:lang w:val="uk-UA" w:eastAsia="ru-RU"/>
        </w:rPr>
        <w:t>що у учасників експериментальної групи показники мають вищі рівні самооцінки життєстійкості, що пов’язаної із їхньою участю у програмі для відновлення психологічних ресурсів працівників закладів освіти.</w:t>
      </w:r>
    </w:p>
    <w:p w14:paraId="2F6A07E6" w14:textId="77777777" w:rsidR="00125F29" w:rsidRDefault="00125F29" w:rsidP="00125F29">
      <w:pPr>
        <w:spacing w:after="0" w:line="360" w:lineRule="auto"/>
        <w:ind w:firstLine="709"/>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szCs w:val="28"/>
          <w:lang w:val="uk-UA" w:eastAsia="ru-RU"/>
        </w:rPr>
        <w:t> </w:t>
      </w:r>
      <w:r>
        <w:rPr>
          <w:rFonts w:ascii="Times New Roman" w:eastAsia="Times New Roman" w:hAnsi="Times New Roman" w:cs="Times New Roman"/>
          <w:color w:val="000000"/>
          <w:sz w:val="28"/>
          <w:lang w:val="uk-UA" w:eastAsia="ru-RU"/>
        </w:rPr>
        <w:t>Отже, аналізуючи дані, отримані в результаті проведення повторного дослідження доцільно зробити висновок, що педагоги, які брали участь у програмі відновлення ресурсів, демонструють кращі показники відновлення своїх ресурсів за всіма використаними методиками порівняно з тими, хто не брав участь у цій програмі. Це свідчить про позитивний вплив програми на їхню ефективність.</w:t>
      </w:r>
    </w:p>
    <w:p w14:paraId="11BDE1DE" w14:textId="77777777" w:rsidR="00125F29" w:rsidRPr="00E00065"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sidRPr="00E00065">
        <w:rPr>
          <w:rFonts w:ascii="Times New Roman" w:eastAsia="Times New Roman" w:hAnsi="Times New Roman" w:cs="Times New Roman"/>
          <w:sz w:val="28"/>
          <w:szCs w:val="28"/>
          <w:lang w:val="uk-UA" w:eastAsia="ru-RU"/>
        </w:rPr>
        <w:t>Перспективами подальших досліджень можуть бути вивчення впливу програми на професійне вигорання педагогів у тривалий період, а також оцінка довгострокових наслідків участі в програмі на їхнє психологічне благополуччя та якість роботи. Додатково, можна розглянути ефективність окремих компонентів програми та їхній вплив на конкретні аспекти психологічного стану педагогів.</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Крім того, важливим є дослідження можливостей для оптимізації програми та її адаптації до конкретних потреб працівників освіти. Подальші дослідження також можуть зосередитися на вивченні взаємозв'язку психологічних ресурсів з професійною діяльністю працівників освіти та їхнім успіхом у навчальному процесі. </w:t>
      </w:r>
    </w:p>
    <w:p w14:paraId="3C8EB6EC" w14:textId="77777777" w:rsidR="00125F29" w:rsidRDefault="00125F29" w:rsidP="00125F29">
      <w:pPr>
        <w:pStyle w:val="1"/>
        <w:jc w:val="center"/>
        <w:rPr>
          <w:rFonts w:ascii="Times New Roman" w:eastAsia="Times New Roman" w:hAnsi="Times New Roman" w:cs="Times New Roman"/>
          <w:b/>
          <w:bCs/>
          <w:color w:val="auto"/>
          <w:sz w:val="22"/>
          <w:szCs w:val="22"/>
          <w:lang w:val="uk-UA" w:eastAsia="ru-RU"/>
        </w:rPr>
      </w:pPr>
      <w:bookmarkStart w:id="15" w:name="_Toc166447961"/>
      <w:r>
        <w:rPr>
          <w:rFonts w:ascii="Times New Roman" w:eastAsia="Times New Roman" w:hAnsi="Times New Roman" w:cs="Times New Roman"/>
          <w:b/>
          <w:bCs/>
          <w:color w:val="auto"/>
          <w:sz w:val="28"/>
          <w:szCs w:val="28"/>
          <w:lang w:val="uk-UA" w:eastAsia="ru-RU"/>
        </w:rPr>
        <w:lastRenderedPageBreak/>
        <w:t>ВИСНОВКИ</w:t>
      </w:r>
      <w:bookmarkEnd w:id="15"/>
    </w:p>
    <w:p w14:paraId="4A0C5B31" w14:textId="77777777" w:rsidR="00125F29" w:rsidRDefault="00125F29" w:rsidP="00125F29">
      <w:pPr>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w:t>
      </w:r>
    </w:p>
    <w:p w14:paraId="57135060" w14:textId="77777777" w:rsidR="00125F29" w:rsidRPr="00182BEA"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Під час виконання дипломної роботи було розглянуто теоретичні підходи до визначення поняття психологічних ресурсів у працівників освітніх закладів; проведено емпіричне дослідження особливостей психологічних ресурсів працівників закладів освіти; розроблено програму для відновлення цих </w:t>
      </w:r>
      <w:r w:rsidRPr="00182BEA">
        <w:rPr>
          <w:rFonts w:ascii="Times New Roman" w:eastAsia="Times New Roman" w:hAnsi="Times New Roman" w:cs="Times New Roman"/>
          <w:sz w:val="28"/>
          <w:szCs w:val="28"/>
          <w:lang w:val="uk-UA" w:eastAsia="ru-RU"/>
        </w:rPr>
        <w:t>ресурсів освітян.</w:t>
      </w:r>
    </w:p>
    <w:p w14:paraId="1AFF4A18"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sidRPr="00182BEA">
        <w:rPr>
          <w:rFonts w:ascii="Times New Roman" w:eastAsia="Times New Roman" w:hAnsi="Times New Roman" w:cs="Times New Roman"/>
          <w:sz w:val="28"/>
          <w:szCs w:val="28"/>
          <w:lang w:val="uk-UA" w:eastAsia="ru-RU"/>
        </w:rPr>
        <w:t>Протягом останнього часу проблематика психологічних ресурсів посідає чільне місце у</w:t>
      </w:r>
      <w:r>
        <w:rPr>
          <w:rFonts w:ascii="Times New Roman" w:eastAsia="Times New Roman" w:hAnsi="Times New Roman" w:cs="Times New Roman"/>
          <w:color w:val="000000"/>
          <w:sz w:val="28"/>
          <w:szCs w:val="28"/>
          <w:lang w:val="uk-UA" w:eastAsia="ru-RU"/>
        </w:rPr>
        <w:t xml:space="preserve">  психологічній науці. Було розглянуто теоретичний і практичний аналіз даної проблеми у вітчизняній та зарубіжній літературі, а також основні види ресурсів особистості.</w:t>
      </w:r>
    </w:p>
    <w:p w14:paraId="4ECA3EAE"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Було виявлено, що застосування ресурсного підходу у навчальній діяльності допомагає використовувати зовнішні ресурси впливу, що сприяють покращенню активізації внутрішніх ресурсів, розвитку здатності до саморозвитку та самоорганізації у системі освіти.</w:t>
      </w:r>
    </w:p>
    <w:p w14:paraId="3FD36962"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Психологічні ресурси розглядаються як внутрішні потенціали, що належать особистості і можуть бути використані для подолання стресових ситуацій, відновлення психічного благополуччя та підтримки оптимального функціонування у різних сферах життя. Ці ресурси охоплюють такі аспекти, як самооцінка, емоційна стійкість, внутрішня мотивація, здатність адаптуватися до змін, соціальна підтримка та </w:t>
      </w:r>
      <w:r w:rsidRPr="00182BEA">
        <w:rPr>
          <w:rFonts w:ascii="Times New Roman" w:eastAsia="Times New Roman" w:hAnsi="Times New Roman" w:cs="Times New Roman"/>
          <w:sz w:val="28"/>
          <w:szCs w:val="28"/>
          <w:lang w:val="uk-UA" w:eastAsia="ru-RU"/>
        </w:rPr>
        <w:t>інші характеристики, які сприяють психічній рівновазі та адаптації педагогів до ж</w:t>
      </w:r>
      <w:r>
        <w:rPr>
          <w:rFonts w:ascii="Times New Roman" w:eastAsia="Times New Roman" w:hAnsi="Times New Roman" w:cs="Times New Roman"/>
          <w:color w:val="000000"/>
          <w:sz w:val="28"/>
          <w:szCs w:val="28"/>
          <w:lang w:val="uk-UA" w:eastAsia="ru-RU"/>
        </w:rPr>
        <w:t>иттєвих викликів.</w:t>
      </w:r>
    </w:p>
    <w:p w14:paraId="2C7EBC14"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Розуміння психологічних ресурсів дозволяє особистості успішно впоратися з негативними впливами зовнішнього середовища та внутрішніми конфліктами, що сприяє підтримці психічного здоров'я та досягненню особистісного розвитку. Цей підхід ставить акцент на внутрішніх ресурсах особистості як на ключовому елементі в процесі адаптації та самореалізації в сучасному світі. </w:t>
      </w:r>
    </w:p>
    <w:p w14:paraId="15021F30"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Під час виконання другого розділу було проведено емпіричне дослідження на базі </w:t>
      </w:r>
      <w:proofErr w:type="spellStart"/>
      <w:r>
        <w:rPr>
          <w:rFonts w:ascii="Times New Roman" w:eastAsia="Times New Roman" w:hAnsi="Times New Roman" w:cs="Times New Roman"/>
          <w:color w:val="000000"/>
          <w:sz w:val="28"/>
          <w:szCs w:val="28"/>
          <w:shd w:val="clear" w:color="auto" w:fill="FFFFFF"/>
          <w:lang w:val="uk-UA" w:eastAsia="ru-RU"/>
        </w:rPr>
        <w:t>Старинського</w:t>
      </w:r>
      <w:proofErr w:type="spellEnd"/>
      <w:r>
        <w:rPr>
          <w:rFonts w:ascii="Times New Roman" w:eastAsia="Times New Roman" w:hAnsi="Times New Roman" w:cs="Times New Roman"/>
          <w:color w:val="000000"/>
          <w:sz w:val="28"/>
          <w:szCs w:val="28"/>
          <w:shd w:val="clear" w:color="auto" w:fill="FFFFFF"/>
          <w:lang w:val="uk-UA" w:eastAsia="ru-RU"/>
        </w:rPr>
        <w:t xml:space="preserve"> ліцею </w:t>
      </w:r>
      <w:proofErr w:type="spellStart"/>
      <w:r>
        <w:rPr>
          <w:rFonts w:ascii="Times New Roman" w:eastAsia="Times New Roman" w:hAnsi="Times New Roman" w:cs="Times New Roman"/>
          <w:color w:val="000000"/>
          <w:sz w:val="28"/>
          <w:szCs w:val="28"/>
          <w:shd w:val="clear" w:color="auto" w:fill="FFFFFF"/>
          <w:lang w:val="uk-UA" w:eastAsia="ru-RU"/>
        </w:rPr>
        <w:t>Вороньківської</w:t>
      </w:r>
      <w:proofErr w:type="spellEnd"/>
      <w:r>
        <w:rPr>
          <w:rFonts w:ascii="Times New Roman" w:eastAsia="Times New Roman" w:hAnsi="Times New Roman" w:cs="Times New Roman"/>
          <w:color w:val="000000"/>
          <w:sz w:val="28"/>
          <w:szCs w:val="28"/>
          <w:shd w:val="clear" w:color="auto" w:fill="FFFFFF"/>
          <w:lang w:val="uk-UA" w:eastAsia="ru-RU"/>
        </w:rPr>
        <w:t xml:space="preserve"> сільської ради </w:t>
      </w:r>
      <w:r>
        <w:rPr>
          <w:rFonts w:ascii="Times New Roman" w:eastAsia="Times New Roman" w:hAnsi="Times New Roman" w:cs="Times New Roman"/>
          <w:color w:val="000000"/>
          <w:sz w:val="28"/>
          <w:szCs w:val="28"/>
          <w:shd w:val="clear" w:color="auto" w:fill="FFFFFF"/>
          <w:lang w:val="uk-UA" w:eastAsia="ru-RU"/>
        </w:rPr>
        <w:lastRenderedPageBreak/>
        <w:t>Бориспільського району Київської області</w:t>
      </w:r>
      <w:r>
        <w:rPr>
          <w:rFonts w:ascii="Times New Roman" w:eastAsia="Times New Roman" w:hAnsi="Times New Roman" w:cs="Times New Roman"/>
          <w:color w:val="000000"/>
          <w:sz w:val="28"/>
          <w:szCs w:val="28"/>
          <w:lang w:val="uk-UA" w:eastAsia="ru-RU"/>
        </w:rPr>
        <w:t>. У дослідженні взяло участь 50 працівників закладів освіти.</w:t>
      </w:r>
    </w:p>
    <w:p w14:paraId="0D7338B3"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З метою діагностики психологічних ресурсів працівників закладів освіти в кризових умовах було обрано та застосовано три різні </w:t>
      </w:r>
      <w:proofErr w:type="spellStart"/>
      <w:r>
        <w:rPr>
          <w:rFonts w:ascii="Times New Roman" w:eastAsia="Times New Roman" w:hAnsi="Times New Roman" w:cs="Times New Roman"/>
          <w:color w:val="000000"/>
          <w:sz w:val="28"/>
          <w:szCs w:val="28"/>
          <w:lang w:val="uk-UA" w:eastAsia="ru-RU"/>
        </w:rPr>
        <w:t>психодіагностичні</w:t>
      </w:r>
      <w:proofErr w:type="spellEnd"/>
      <w:r>
        <w:rPr>
          <w:rFonts w:ascii="Times New Roman" w:eastAsia="Times New Roman" w:hAnsi="Times New Roman" w:cs="Times New Roman"/>
          <w:color w:val="000000"/>
          <w:sz w:val="28"/>
          <w:szCs w:val="28"/>
          <w:lang w:val="uk-UA" w:eastAsia="ru-RU"/>
        </w:rPr>
        <w:t xml:space="preserve"> інструменти: методика життєстійкості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shd w:val="clear" w:color="auto" w:fill="FFFFFF"/>
          <w:lang w:val="uk-UA" w:eastAsia="ru-RU"/>
        </w:rPr>
        <w:t>; о</w:t>
      </w:r>
      <w:r>
        <w:rPr>
          <w:rFonts w:ascii="Times New Roman" w:eastAsia="Times New Roman" w:hAnsi="Times New Roman" w:cs="Times New Roman"/>
          <w:color w:val="000000"/>
          <w:sz w:val="28"/>
          <w:szCs w:val="28"/>
          <w:lang w:val="uk-UA" w:eastAsia="ru-RU"/>
        </w:rPr>
        <w:t xml:space="preserve">питувальник психологічної </w:t>
      </w:r>
      <w:proofErr w:type="spellStart"/>
      <w:r>
        <w:rPr>
          <w:rFonts w:ascii="Times New Roman" w:eastAsia="Times New Roman" w:hAnsi="Times New Roman" w:cs="Times New Roman"/>
          <w:color w:val="000000"/>
          <w:sz w:val="28"/>
          <w:szCs w:val="28"/>
          <w:lang w:val="uk-UA" w:eastAsia="ru-RU"/>
        </w:rPr>
        <w:t>ресурсності</w:t>
      </w:r>
      <w:proofErr w:type="spellEnd"/>
      <w:r>
        <w:rPr>
          <w:rFonts w:ascii="Times New Roman" w:eastAsia="Times New Roman" w:hAnsi="Times New Roman" w:cs="Times New Roman"/>
          <w:color w:val="000000"/>
          <w:sz w:val="28"/>
          <w:szCs w:val="28"/>
          <w:lang w:val="uk-UA" w:eastAsia="ru-RU"/>
        </w:rPr>
        <w:t xml:space="preserve"> особистості О.С. </w:t>
      </w:r>
      <w:proofErr w:type="spellStart"/>
      <w:r>
        <w:rPr>
          <w:rFonts w:ascii="Times New Roman" w:eastAsia="Times New Roman" w:hAnsi="Times New Roman" w:cs="Times New Roman"/>
          <w:color w:val="000000"/>
          <w:sz w:val="28"/>
          <w:szCs w:val="28"/>
          <w:lang w:val="uk-UA" w:eastAsia="ru-RU"/>
        </w:rPr>
        <w:t>Штепи</w:t>
      </w:r>
      <w:proofErr w:type="spellEnd"/>
      <w:r>
        <w:rPr>
          <w:rFonts w:ascii="Times New Roman" w:eastAsia="Times New Roman" w:hAnsi="Times New Roman" w:cs="Times New Roman"/>
          <w:color w:val="000000"/>
          <w:sz w:val="28"/>
          <w:szCs w:val="28"/>
          <w:lang w:val="uk-UA" w:eastAsia="ru-RU"/>
        </w:rPr>
        <w:t xml:space="preserve">; опитувальник «Самооцінка життєстійкості» (модифікація опитувальника </w:t>
      </w:r>
      <w:proofErr w:type="spellStart"/>
      <w:r>
        <w:rPr>
          <w:rFonts w:ascii="Times New Roman" w:eastAsia="Times New Roman" w:hAnsi="Times New Roman" w:cs="Times New Roman"/>
          <w:color w:val="000000"/>
          <w:sz w:val="28"/>
          <w:szCs w:val="28"/>
          <w:lang w:val="uk-UA" w:eastAsia="ru-RU"/>
        </w:rPr>
        <w:t>Форверга</w:t>
      </w:r>
      <w:proofErr w:type="spellEnd"/>
      <w:r>
        <w:rPr>
          <w:rFonts w:ascii="Times New Roman" w:eastAsia="Times New Roman" w:hAnsi="Times New Roman" w:cs="Times New Roman"/>
          <w:color w:val="000000"/>
          <w:sz w:val="28"/>
          <w:szCs w:val="28"/>
          <w:lang w:val="uk-UA" w:eastAsia="ru-RU"/>
        </w:rPr>
        <w:t xml:space="preserve"> на контактність Т. О. </w:t>
      </w:r>
      <w:proofErr w:type="spellStart"/>
      <w:r>
        <w:rPr>
          <w:rFonts w:ascii="Times New Roman" w:eastAsia="Times New Roman" w:hAnsi="Times New Roman" w:cs="Times New Roman"/>
          <w:color w:val="000000"/>
          <w:sz w:val="28"/>
          <w:szCs w:val="28"/>
          <w:lang w:val="uk-UA" w:eastAsia="ru-RU"/>
        </w:rPr>
        <w:t>Ларіної</w:t>
      </w:r>
      <w:proofErr w:type="spellEnd"/>
      <w:r>
        <w:rPr>
          <w:rFonts w:ascii="Times New Roman" w:eastAsia="Times New Roman" w:hAnsi="Times New Roman" w:cs="Times New Roman"/>
          <w:color w:val="000000"/>
          <w:sz w:val="28"/>
          <w:szCs w:val="28"/>
          <w:lang w:val="uk-UA" w:eastAsia="ru-RU"/>
        </w:rPr>
        <w:t>).</w:t>
      </w:r>
    </w:p>
    <w:p w14:paraId="1852F0B7" w14:textId="77777777" w:rsidR="00125F29" w:rsidRPr="00182BEA" w:rsidRDefault="00125F29" w:rsidP="00125F2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За допомогою методики, що визначає рівень життєвої стійкості, розробленої С. </w:t>
      </w:r>
      <w:proofErr w:type="spellStart"/>
      <w:r>
        <w:rPr>
          <w:rFonts w:ascii="Times New Roman" w:eastAsia="Times New Roman" w:hAnsi="Times New Roman" w:cs="Times New Roman"/>
          <w:color w:val="000000"/>
          <w:sz w:val="28"/>
          <w:szCs w:val="28"/>
          <w:lang w:val="uk-UA" w:eastAsia="ru-RU"/>
        </w:rPr>
        <w:t>Мадді</w:t>
      </w:r>
      <w:proofErr w:type="spellEnd"/>
      <w:r>
        <w:rPr>
          <w:rFonts w:ascii="Times New Roman" w:eastAsia="Times New Roman" w:hAnsi="Times New Roman" w:cs="Times New Roman"/>
          <w:color w:val="000000"/>
          <w:sz w:val="28"/>
          <w:szCs w:val="28"/>
          <w:lang w:val="uk-UA" w:eastAsia="ru-RU"/>
        </w:rPr>
        <w:t>, було проведено аналіз результатів. Виявлено, що</w:t>
      </w:r>
      <w:r>
        <w:rPr>
          <w:rFonts w:ascii="Times New Roman" w:eastAsia="Times New Roman" w:hAnsi="Times New Roman" w:cs="Times New Roman"/>
          <w:color w:val="00B0F0"/>
          <w:sz w:val="28"/>
          <w:szCs w:val="28"/>
          <w:lang w:val="uk-UA" w:eastAsia="ru-RU"/>
        </w:rPr>
        <w:t xml:space="preserve"> у </w:t>
      </w:r>
      <w:r>
        <w:rPr>
          <w:rFonts w:ascii="Times New Roman" w:eastAsia="Times New Roman" w:hAnsi="Times New Roman" w:cs="Times New Roman"/>
          <w:color w:val="000000"/>
          <w:sz w:val="28"/>
          <w:szCs w:val="28"/>
          <w:lang w:val="uk-UA" w:eastAsia="ru-RU"/>
        </w:rPr>
        <w:t xml:space="preserve">працівників освіти переважає низький рівень життєвої стійкості. Майже половина респондентів мають низький рівень, ще майже половина відзначаються середнім рівнем, тоді як лише майже кожен десятий з усіх опитаних </w:t>
      </w:r>
      <w:r w:rsidRPr="00182BEA">
        <w:rPr>
          <w:rFonts w:ascii="Times New Roman" w:eastAsia="Times New Roman" w:hAnsi="Times New Roman" w:cs="Times New Roman"/>
          <w:sz w:val="28"/>
          <w:szCs w:val="28"/>
          <w:lang w:val="uk-UA" w:eastAsia="ru-RU"/>
        </w:rPr>
        <w:t xml:space="preserve">характеризується високими показниками життєстійкості. </w:t>
      </w:r>
    </w:p>
    <w:p w14:paraId="40E94D1C"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sidRPr="00182BEA">
        <w:rPr>
          <w:rFonts w:ascii="Times New Roman" w:eastAsia="Times New Roman" w:hAnsi="Times New Roman" w:cs="Times New Roman"/>
          <w:sz w:val="28"/>
          <w:szCs w:val="28"/>
          <w:lang w:val="uk-UA" w:eastAsia="ru-RU"/>
        </w:rPr>
        <w:t xml:space="preserve">За модифікованою версією опитувальника "Самооцінка життєстійкості" було встановлено, що п'ята частина учасників мали низький рівень осмисленості та розвиненості життєстійкості, більше половини - середній рівень. Для кожного восьмого опитуваного характерною була життєстійкість як властивість особистості, у кожному дванадцятому </w:t>
      </w:r>
      <w:r>
        <w:rPr>
          <w:rFonts w:ascii="Times New Roman" w:eastAsia="Times New Roman" w:hAnsi="Times New Roman" w:cs="Times New Roman"/>
          <w:color w:val="000000"/>
          <w:sz w:val="28"/>
          <w:szCs w:val="28"/>
          <w:lang w:val="uk-UA" w:eastAsia="ru-RU"/>
        </w:rPr>
        <w:t>випадку спостерігалося активне виявлення життєвої стійкості, а для кожного двадцятого учасника вона була виражена максимально.</w:t>
      </w:r>
    </w:p>
    <w:p w14:paraId="51400097"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Для виконання третього завдання дослідження було розроблено програму для працівників закладів освіти з відновлення психологічних ресурсів, яка містить різні рекомендації та вправи для відновлення ресурсів. Психологічні практики відновлення ресурсів педагогів включають практики самопізнання, </w:t>
      </w:r>
      <w:proofErr w:type="spellStart"/>
      <w:r>
        <w:rPr>
          <w:rFonts w:ascii="Times New Roman" w:eastAsia="Times New Roman" w:hAnsi="Times New Roman" w:cs="Times New Roman"/>
          <w:color w:val="000000"/>
          <w:sz w:val="28"/>
          <w:szCs w:val="28"/>
          <w:lang w:val="uk-UA" w:eastAsia="ru-RU"/>
        </w:rPr>
        <w:t>самопідтримки</w:t>
      </w:r>
      <w:proofErr w:type="spellEnd"/>
      <w:r>
        <w:rPr>
          <w:rFonts w:ascii="Times New Roman" w:eastAsia="Times New Roman" w:hAnsi="Times New Roman" w:cs="Times New Roman"/>
          <w:color w:val="000000"/>
          <w:sz w:val="28"/>
          <w:szCs w:val="28"/>
          <w:lang w:val="uk-UA" w:eastAsia="ru-RU"/>
        </w:rPr>
        <w:t>, комунікативні практики, творчі завдання.</w:t>
      </w:r>
    </w:p>
    <w:p w14:paraId="1F637D65"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Рекомендації для педагогів були сфокусовані на відновлення власних психологічних ресурсів, </w:t>
      </w:r>
      <w:proofErr w:type="spellStart"/>
      <w:r>
        <w:rPr>
          <w:rFonts w:ascii="Times New Roman" w:eastAsia="Times New Roman" w:hAnsi="Times New Roman" w:cs="Times New Roman"/>
          <w:color w:val="000000"/>
          <w:sz w:val="28"/>
          <w:szCs w:val="28"/>
          <w:lang w:val="uk-UA" w:eastAsia="ru-RU"/>
        </w:rPr>
        <w:t>самопідтримці</w:t>
      </w:r>
      <w:proofErr w:type="spellEnd"/>
      <w:r>
        <w:rPr>
          <w:rFonts w:ascii="Times New Roman" w:eastAsia="Times New Roman" w:hAnsi="Times New Roman" w:cs="Times New Roman"/>
          <w:color w:val="000000"/>
          <w:sz w:val="28"/>
          <w:szCs w:val="28"/>
          <w:lang w:val="uk-UA" w:eastAsia="ru-RU"/>
        </w:rPr>
        <w:t>, використання практики усвідомлення сильних і слабких сторін та розвитку життєстійкості особистості.</w:t>
      </w:r>
    </w:p>
    <w:p w14:paraId="46CE4BAE" w14:textId="77777777" w:rsidR="00125F29" w:rsidRDefault="00125F29" w:rsidP="00125F29">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Після занять за </w:t>
      </w:r>
      <w:r w:rsidRPr="00182BEA">
        <w:rPr>
          <w:rFonts w:ascii="Times New Roman" w:eastAsia="Times New Roman" w:hAnsi="Times New Roman" w:cs="Times New Roman"/>
          <w:sz w:val="28"/>
          <w:szCs w:val="28"/>
          <w:lang w:val="uk-UA" w:eastAsia="ru-RU"/>
        </w:rPr>
        <w:t xml:space="preserve">програмою відновлення психологічних ресурсів </w:t>
      </w:r>
      <w:r>
        <w:rPr>
          <w:rFonts w:ascii="Times New Roman" w:eastAsia="Times New Roman" w:hAnsi="Times New Roman" w:cs="Times New Roman"/>
          <w:color w:val="000000"/>
          <w:sz w:val="28"/>
          <w:szCs w:val="28"/>
          <w:lang w:val="uk-UA" w:eastAsia="ru-RU"/>
        </w:rPr>
        <w:t xml:space="preserve">контрольної групи (25 учасників) серед всіх педагогів було проведено повторне тестування за трьома вище сказаними методиками, в результаті якого вдалося встановити, що педагоги які займались за програмою відновлення ресурсів мають вищі показники відновлення ресурсів за всіма методиками порівняно з тими педагогами які не займались за даною програмою. </w:t>
      </w:r>
    </w:p>
    <w:p w14:paraId="733A30B1" w14:textId="77777777" w:rsidR="00125F29" w:rsidRDefault="00125F29" w:rsidP="00125F29">
      <w:pPr>
        <w:spacing w:after="0" w:line="36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Перспективами подальших досліджень є вивчення ефективності програм відновлення психологічних ресурсів для працівників освітніх закладів у кризових умовах. Це включає аналіз результатів застосування програми в реальних умовах та оцінку її впливу на психічне благополуччя та професійну діяльність педагогів. </w:t>
      </w:r>
    </w:p>
    <w:p w14:paraId="263F9CF9" w14:textId="77777777" w:rsidR="00DC15C5" w:rsidRPr="00125F29" w:rsidRDefault="00DC15C5">
      <w:pPr>
        <w:rPr>
          <w:lang w:val="uk-UA"/>
        </w:rPr>
      </w:pPr>
    </w:p>
    <w:sectPr w:rsidR="00DC15C5" w:rsidRPr="00125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8BDBE3"/>
    <w:multiLevelType w:val="singleLevel"/>
    <w:tmpl w:val="DB8BDBE3"/>
    <w:lvl w:ilvl="0">
      <w:start w:val="1"/>
      <w:numFmt w:val="decimal"/>
      <w:suff w:val="space"/>
      <w:lvlText w:val="%1."/>
      <w:lvlJc w:val="left"/>
    </w:lvl>
  </w:abstractNum>
  <w:abstractNum w:abstractNumId="1" w15:restartNumberingAfterBreak="0">
    <w:nsid w:val="14510D9E"/>
    <w:multiLevelType w:val="multilevel"/>
    <w:tmpl w:val="14510D9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15:restartNumberingAfterBreak="0">
    <w:nsid w:val="15DA76D1"/>
    <w:multiLevelType w:val="multilevel"/>
    <w:tmpl w:val="15DA76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8B45F8C"/>
    <w:multiLevelType w:val="multilevel"/>
    <w:tmpl w:val="18B45F8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480D6B40"/>
    <w:multiLevelType w:val="multilevel"/>
    <w:tmpl w:val="480D6B40"/>
    <w:lvl w:ilvl="0">
      <w:start w:val="1"/>
      <w:numFmt w:val="decimal"/>
      <w:lvlText w:val="%1."/>
      <w:lvlJc w:val="left"/>
      <w:pPr>
        <w:tabs>
          <w:tab w:val="left" w:pos="720"/>
        </w:tabs>
        <w:ind w:left="720" w:hanging="360"/>
      </w:pPr>
      <w:rPr>
        <w:sz w:val="2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E4624BE"/>
    <w:multiLevelType w:val="multilevel"/>
    <w:tmpl w:val="4E4624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6B31B2C"/>
    <w:multiLevelType w:val="multilevel"/>
    <w:tmpl w:val="66B31B2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69A403F6"/>
    <w:multiLevelType w:val="multilevel"/>
    <w:tmpl w:val="69A40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0A5DB2"/>
    <w:multiLevelType w:val="multilevel"/>
    <w:tmpl w:val="710A5DB2"/>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29"/>
    <w:rsid w:val="00125F29"/>
    <w:rsid w:val="00DC15C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8C92"/>
  <w15:chartTrackingRefBased/>
  <w15:docId w15:val="{146C4F05-074D-4F54-A504-2D9A2D4C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F29"/>
    <w:pPr>
      <w:spacing w:after="200" w:line="276" w:lineRule="auto"/>
    </w:pPr>
    <w:rPr>
      <w:lang w:val="ru-RU"/>
    </w:rPr>
  </w:style>
  <w:style w:type="paragraph" w:styleId="1">
    <w:name w:val="heading 1"/>
    <w:basedOn w:val="a"/>
    <w:next w:val="a"/>
    <w:link w:val="10"/>
    <w:uiPriority w:val="9"/>
    <w:qFormat/>
    <w:rsid w:val="00125F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25F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25F29"/>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qFormat/>
    <w:rsid w:val="00125F29"/>
    <w:rPr>
      <w:rFonts w:asciiTheme="majorHAnsi" w:eastAsiaTheme="majorEastAsia" w:hAnsiTheme="majorHAnsi" w:cstheme="majorBidi"/>
      <w:color w:val="2F5496" w:themeColor="accent1" w:themeShade="BF"/>
      <w:sz w:val="26"/>
      <w:szCs w:val="26"/>
      <w:lang w:val="ru-RU"/>
    </w:rPr>
  </w:style>
  <w:style w:type="character" w:styleId="a3">
    <w:name w:val="Emphasis"/>
    <w:basedOn w:val="a0"/>
    <w:uiPriority w:val="20"/>
    <w:qFormat/>
    <w:rsid w:val="00125F29"/>
    <w:rPr>
      <w:i/>
      <w:iCs/>
    </w:rPr>
  </w:style>
  <w:style w:type="character" w:styleId="a4">
    <w:name w:val="Hyperlink"/>
    <w:basedOn w:val="a0"/>
    <w:uiPriority w:val="99"/>
    <w:unhideWhenUsed/>
    <w:rsid w:val="00125F29"/>
    <w:rPr>
      <w:color w:val="0563C1" w:themeColor="hyperlink"/>
      <w:u w:val="single"/>
    </w:rPr>
  </w:style>
  <w:style w:type="paragraph" w:styleId="a5">
    <w:name w:val="Balloon Text"/>
    <w:basedOn w:val="a"/>
    <w:link w:val="a6"/>
    <w:uiPriority w:val="99"/>
    <w:semiHidden/>
    <w:unhideWhenUsed/>
    <w:qFormat/>
    <w:rsid w:val="00125F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qFormat/>
    <w:rsid w:val="00125F29"/>
    <w:rPr>
      <w:rFonts w:ascii="Tahoma" w:hAnsi="Tahoma" w:cs="Tahoma"/>
      <w:sz w:val="16"/>
      <w:szCs w:val="16"/>
      <w:lang w:val="ru-RU"/>
    </w:rPr>
  </w:style>
  <w:style w:type="paragraph" w:styleId="a7">
    <w:name w:val="header"/>
    <w:basedOn w:val="a"/>
    <w:link w:val="a8"/>
    <w:uiPriority w:val="99"/>
    <w:unhideWhenUsed/>
    <w:qFormat/>
    <w:rsid w:val="00125F29"/>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125F29"/>
    <w:rPr>
      <w:lang w:val="ru-RU"/>
    </w:rPr>
  </w:style>
  <w:style w:type="paragraph" w:styleId="11">
    <w:name w:val="toc 1"/>
    <w:basedOn w:val="a"/>
    <w:next w:val="a"/>
    <w:uiPriority w:val="39"/>
    <w:unhideWhenUsed/>
    <w:qFormat/>
    <w:rsid w:val="00125F29"/>
    <w:pPr>
      <w:spacing w:after="100" w:line="259" w:lineRule="auto"/>
    </w:pPr>
    <w:rPr>
      <w:rFonts w:eastAsiaTheme="minorEastAsia" w:cs="Times New Roman"/>
    </w:rPr>
  </w:style>
  <w:style w:type="paragraph" w:styleId="3">
    <w:name w:val="toc 3"/>
    <w:basedOn w:val="a"/>
    <w:next w:val="a"/>
    <w:uiPriority w:val="39"/>
    <w:unhideWhenUsed/>
    <w:qFormat/>
    <w:rsid w:val="00125F29"/>
    <w:pPr>
      <w:spacing w:after="100" w:line="259" w:lineRule="auto"/>
      <w:ind w:left="440"/>
    </w:pPr>
    <w:rPr>
      <w:rFonts w:eastAsiaTheme="minorEastAsia" w:cs="Times New Roman"/>
    </w:rPr>
  </w:style>
  <w:style w:type="paragraph" w:styleId="21">
    <w:name w:val="toc 2"/>
    <w:basedOn w:val="a"/>
    <w:next w:val="a"/>
    <w:uiPriority w:val="39"/>
    <w:unhideWhenUsed/>
    <w:qFormat/>
    <w:rsid w:val="00125F29"/>
    <w:pPr>
      <w:spacing w:after="100" w:line="259" w:lineRule="auto"/>
      <w:ind w:left="220"/>
    </w:pPr>
    <w:rPr>
      <w:rFonts w:eastAsiaTheme="minorEastAsia" w:cs="Times New Roman"/>
    </w:rPr>
  </w:style>
  <w:style w:type="paragraph" w:styleId="a9">
    <w:name w:val="footer"/>
    <w:basedOn w:val="a"/>
    <w:link w:val="aa"/>
    <w:uiPriority w:val="99"/>
    <w:unhideWhenUsed/>
    <w:qFormat/>
    <w:rsid w:val="00125F29"/>
    <w:pPr>
      <w:tabs>
        <w:tab w:val="center" w:pos="4677"/>
        <w:tab w:val="right" w:pos="9355"/>
      </w:tabs>
      <w:spacing w:after="0" w:line="240" w:lineRule="auto"/>
    </w:pPr>
  </w:style>
  <w:style w:type="character" w:customStyle="1" w:styleId="aa">
    <w:name w:val="Нижний колонтитул Знак"/>
    <w:basedOn w:val="a0"/>
    <w:link w:val="a9"/>
    <w:uiPriority w:val="99"/>
    <w:qFormat/>
    <w:rsid w:val="00125F29"/>
    <w:rPr>
      <w:lang w:val="ru-RU"/>
    </w:rPr>
  </w:style>
  <w:style w:type="paragraph" w:styleId="ab">
    <w:name w:val="Normal (Web)"/>
    <w:basedOn w:val="a"/>
    <w:uiPriority w:val="99"/>
    <w:unhideWhenUsed/>
    <w:qFormat/>
    <w:rsid w:val="00125F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unhideWhenUsed/>
    <w:qFormat/>
    <w:rsid w:val="00125F29"/>
    <w:pPr>
      <w:spacing w:after="0" w:line="240" w:lineRule="auto"/>
    </w:pPr>
    <w:rPr>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rsid w:val="00125F29"/>
  </w:style>
  <w:style w:type="paragraph" w:styleId="ad">
    <w:name w:val="List Paragraph"/>
    <w:basedOn w:val="a"/>
    <w:uiPriority w:val="34"/>
    <w:qFormat/>
    <w:rsid w:val="00125F29"/>
    <w:pPr>
      <w:ind w:left="720"/>
      <w:contextualSpacing/>
    </w:pPr>
  </w:style>
  <w:style w:type="paragraph" w:customStyle="1" w:styleId="12">
    <w:name w:val="Рецензия1"/>
    <w:hidden/>
    <w:uiPriority w:val="99"/>
    <w:semiHidden/>
    <w:qFormat/>
    <w:rsid w:val="00125F29"/>
    <w:pPr>
      <w:spacing w:after="0" w:line="240" w:lineRule="auto"/>
    </w:pPr>
    <w:rPr>
      <w:lang w:val="ru-RU"/>
    </w:rPr>
  </w:style>
  <w:style w:type="paragraph" w:customStyle="1" w:styleId="13">
    <w:name w:val="Заголовок оглавления1"/>
    <w:basedOn w:val="1"/>
    <w:next w:val="a"/>
    <w:uiPriority w:val="39"/>
    <w:unhideWhenUsed/>
    <w:qFormat/>
    <w:rsid w:val="00125F29"/>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5" Type="http://schemas.openxmlformats.org/officeDocument/2006/relationships/image" Target="media/image1.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5BDBE06-E0CF-4699-B69D-28B38E64FB91}"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ru-RU"/>
        </a:p>
      </dgm:t>
    </dgm:pt>
    <dgm:pt modelId="{013519D9-0DC8-4C93-89D4-2ED96F3FDB35}">
      <dgm:prSet phldrT="[Текст]" custT="1"/>
      <dgm:spPr/>
      <dgm:t>
        <a:bodyPr/>
        <a:lstStyle/>
        <a:p>
          <a:r>
            <a:rPr lang="ru-RU" sz="1200">
              <a:latin typeface="Times New Roman" panose="02020603050405020304" charset="0"/>
              <a:cs typeface="Times New Roman" panose="02020603050405020304" charset="0"/>
            </a:rPr>
            <a:t>Особист</a:t>
          </a:r>
          <a:r>
            <a:rPr lang="uk-UA" sz="1200">
              <a:latin typeface="Times New Roman" panose="02020603050405020304" charset="0"/>
              <a:cs typeface="Times New Roman" panose="02020603050405020304" charset="0"/>
            </a:rPr>
            <a:t>існий потенціал містить характеристики</a:t>
          </a:r>
          <a:endParaRPr lang="ru-RU" sz="1200">
            <a:latin typeface="Times New Roman" panose="02020603050405020304" charset="0"/>
            <a:cs typeface="Times New Roman" panose="02020603050405020304" charset="0"/>
          </a:endParaRPr>
        </a:p>
      </dgm:t>
    </dgm:pt>
    <dgm:pt modelId="{2ADAC0AB-B3C0-4D15-B977-18FAE476D5DF}" type="parTrans" cxnId="{A2411289-EF06-4768-A29A-CD0D6BE4506F}">
      <dgm:prSet/>
      <dgm:spPr/>
      <dgm:t>
        <a:bodyPr/>
        <a:lstStyle/>
        <a:p>
          <a:endParaRPr lang="ru-RU" sz="1200">
            <a:latin typeface="Times New Roman" panose="02020603050405020304" charset="0"/>
            <a:cs typeface="Times New Roman" panose="02020603050405020304" charset="0"/>
          </a:endParaRPr>
        </a:p>
      </dgm:t>
    </dgm:pt>
    <dgm:pt modelId="{ECBB5500-8036-42A0-A23B-3753F8B3E367}" type="sibTrans" cxnId="{A2411289-EF06-4768-A29A-CD0D6BE4506F}">
      <dgm:prSet/>
      <dgm:spPr/>
      <dgm:t>
        <a:bodyPr/>
        <a:lstStyle/>
        <a:p>
          <a:endParaRPr lang="ru-RU" sz="1200">
            <a:latin typeface="Times New Roman" panose="02020603050405020304" charset="0"/>
            <a:cs typeface="Times New Roman" panose="02020603050405020304" charset="0"/>
          </a:endParaRPr>
        </a:p>
      </dgm:t>
    </dgm:pt>
    <dgm:pt modelId="{58DCE110-42C0-4B72-98F2-7C2452C6B6AE}" type="asst">
      <dgm:prSet phldrT="[Текст]" custT="1"/>
      <dgm:spPr/>
      <dgm:t>
        <a:bodyPr/>
        <a:lstStyle/>
        <a:p>
          <a:r>
            <a:rPr lang="uk-UA" sz="1200">
              <a:latin typeface="Times New Roman" panose="02020603050405020304" charset="0"/>
              <a:cs typeface="Times New Roman" panose="02020603050405020304" charset="0"/>
            </a:rPr>
            <a:t>нервово-психологічну стійкість (толерантність до стресу)</a:t>
          </a:r>
          <a:endParaRPr lang="ru-RU" sz="1200">
            <a:latin typeface="Times New Roman" panose="02020603050405020304" charset="0"/>
            <a:cs typeface="Times New Roman" panose="02020603050405020304" charset="0"/>
          </a:endParaRPr>
        </a:p>
      </dgm:t>
    </dgm:pt>
    <dgm:pt modelId="{15DA0CE6-10F3-47B1-A070-512074A0F80C}" type="parTrans" cxnId="{B223712C-4BF6-4153-8BBE-36E4D84EB332}">
      <dgm:prSet/>
      <dgm:spPr/>
      <dgm:t>
        <a:bodyPr/>
        <a:lstStyle/>
        <a:p>
          <a:endParaRPr lang="ru-RU" sz="1200">
            <a:latin typeface="Times New Roman" panose="02020603050405020304" charset="0"/>
            <a:cs typeface="Times New Roman" panose="02020603050405020304" charset="0"/>
          </a:endParaRPr>
        </a:p>
      </dgm:t>
    </dgm:pt>
    <dgm:pt modelId="{914323FE-DBA1-4524-BBE2-41F1B1306A64}" type="sibTrans" cxnId="{B223712C-4BF6-4153-8BBE-36E4D84EB332}">
      <dgm:prSet/>
      <dgm:spPr/>
      <dgm:t>
        <a:bodyPr/>
        <a:lstStyle/>
        <a:p>
          <a:endParaRPr lang="ru-RU" sz="1200">
            <a:latin typeface="Times New Roman" panose="02020603050405020304" charset="0"/>
            <a:cs typeface="Times New Roman" panose="02020603050405020304" charset="0"/>
          </a:endParaRPr>
        </a:p>
      </dgm:t>
    </dgm:pt>
    <dgm:pt modelId="{9AF59023-8F4B-488D-86C9-E702AADABE28}">
      <dgm:prSet phldrT="[Текст]" custT="1"/>
      <dgm:spPr/>
      <dgm:t>
        <a:bodyPr/>
        <a:lstStyle/>
        <a:p>
          <a:r>
            <a:rPr lang="uk-UA" sz="1200">
              <a:latin typeface="Times New Roman" panose="02020603050405020304" charset="0"/>
              <a:cs typeface="Times New Roman" panose="02020603050405020304" charset="0"/>
            </a:rPr>
            <a:t>відчуття соціальної підтримки (обумовлює почуття власної значущості)</a:t>
          </a:r>
          <a:endParaRPr lang="ru-RU" sz="1200">
            <a:latin typeface="Times New Roman" panose="02020603050405020304" charset="0"/>
            <a:cs typeface="Times New Roman" panose="02020603050405020304" charset="0"/>
          </a:endParaRPr>
        </a:p>
      </dgm:t>
    </dgm:pt>
    <dgm:pt modelId="{B53D8C29-0335-49FA-A795-14481799845E}" type="parTrans" cxnId="{FAA08133-D90E-401B-B3D1-AC936D19249C}">
      <dgm:prSet/>
      <dgm:spPr/>
      <dgm:t>
        <a:bodyPr/>
        <a:lstStyle/>
        <a:p>
          <a:endParaRPr lang="ru-RU" sz="1200">
            <a:latin typeface="Times New Roman" panose="02020603050405020304" charset="0"/>
            <a:cs typeface="Times New Roman" panose="02020603050405020304" charset="0"/>
          </a:endParaRPr>
        </a:p>
      </dgm:t>
    </dgm:pt>
    <dgm:pt modelId="{0DE33365-5489-489C-9D49-AA91FFD932D6}" type="sibTrans" cxnId="{FAA08133-D90E-401B-B3D1-AC936D19249C}">
      <dgm:prSet/>
      <dgm:spPr/>
      <dgm:t>
        <a:bodyPr/>
        <a:lstStyle/>
        <a:p>
          <a:endParaRPr lang="ru-RU" sz="1200">
            <a:latin typeface="Times New Roman" panose="02020603050405020304" charset="0"/>
            <a:cs typeface="Times New Roman" panose="02020603050405020304" charset="0"/>
          </a:endParaRPr>
        </a:p>
      </dgm:t>
    </dgm:pt>
    <dgm:pt modelId="{44883D2A-303C-4D79-AAEF-A6005C28C504}">
      <dgm:prSet phldrT="[Текст]" custT="1"/>
      <dgm:spPr/>
      <dgm:t>
        <a:bodyPr/>
        <a:lstStyle/>
        <a:p>
          <a:r>
            <a:rPr lang="uk-UA" sz="1200">
              <a:latin typeface="Times New Roman" panose="02020603050405020304" charset="0"/>
              <a:cs typeface="Times New Roman" panose="02020603050405020304" charset="0"/>
            </a:rPr>
            <a:t>спілкування</a:t>
          </a:r>
          <a:endParaRPr lang="ru-RU" sz="1200">
            <a:latin typeface="Times New Roman" panose="02020603050405020304" charset="0"/>
            <a:cs typeface="Times New Roman" panose="02020603050405020304" charset="0"/>
          </a:endParaRPr>
        </a:p>
      </dgm:t>
    </dgm:pt>
    <dgm:pt modelId="{752E1E84-3DCA-47A0-AFD6-49C1E5A132D2}" type="parTrans" cxnId="{D4E46087-8370-4907-89B5-4F2E8628A827}">
      <dgm:prSet/>
      <dgm:spPr/>
      <dgm:t>
        <a:bodyPr/>
        <a:lstStyle/>
        <a:p>
          <a:endParaRPr lang="ru-RU" sz="1200">
            <a:latin typeface="Times New Roman" panose="02020603050405020304" charset="0"/>
            <a:cs typeface="Times New Roman" panose="02020603050405020304" charset="0"/>
          </a:endParaRPr>
        </a:p>
      </dgm:t>
    </dgm:pt>
    <dgm:pt modelId="{971F836F-E2F9-4715-8F4E-0BA6365026B8}" type="sibTrans" cxnId="{D4E46087-8370-4907-89B5-4F2E8628A827}">
      <dgm:prSet/>
      <dgm:spPr/>
      <dgm:t>
        <a:bodyPr/>
        <a:lstStyle/>
        <a:p>
          <a:endParaRPr lang="ru-RU" sz="1200">
            <a:latin typeface="Times New Roman" panose="02020603050405020304" charset="0"/>
            <a:cs typeface="Times New Roman" panose="02020603050405020304" charset="0"/>
          </a:endParaRPr>
        </a:p>
      </dgm:t>
    </dgm:pt>
    <dgm:pt modelId="{C9EA32E1-3796-4950-B242-67D6FB3E2AD5}" type="asst">
      <dgm:prSet custT="1"/>
      <dgm:spPr/>
      <dgm:t>
        <a:bodyPr/>
        <a:lstStyle/>
        <a:p>
          <a:r>
            <a:rPr lang="uk-UA" sz="1200">
              <a:latin typeface="Times New Roman" panose="02020603050405020304" charset="0"/>
              <a:cs typeface="Times New Roman" panose="02020603050405020304" charset="0"/>
            </a:rPr>
            <a:t>самооцінку особистості (адекватність сприйняття умов діяльності та своїх можливостей)</a:t>
          </a:r>
          <a:endParaRPr lang="ru-RU" sz="1200">
            <a:latin typeface="Times New Roman" panose="02020603050405020304" charset="0"/>
            <a:cs typeface="Times New Roman" panose="02020603050405020304" charset="0"/>
          </a:endParaRPr>
        </a:p>
      </dgm:t>
    </dgm:pt>
    <dgm:pt modelId="{FF06C5E0-0E97-4B9F-970C-B2E274240565}" type="parTrans" cxnId="{68DBFAE8-ED96-4A6F-B0A3-82E167CA6B43}">
      <dgm:prSet/>
      <dgm:spPr/>
      <dgm:t>
        <a:bodyPr/>
        <a:lstStyle/>
        <a:p>
          <a:endParaRPr lang="en-US" sz="1200">
            <a:latin typeface="Times New Roman" panose="02020603050405020304" charset="0"/>
            <a:cs typeface="Times New Roman" panose="02020603050405020304" charset="0"/>
          </a:endParaRPr>
        </a:p>
      </dgm:t>
    </dgm:pt>
    <dgm:pt modelId="{7BDD5C4B-82B6-420B-9F7A-7C791BF48080}" type="sibTrans" cxnId="{68DBFAE8-ED96-4A6F-B0A3-82E167CA6B43}">
      <dgm:prSet/>
      <dgm:spPr/>
      <dgm:t>
        <a:bodyPr/>
        <a:lstStyle/>
        <a:p>
          <a:endParaRPr lang="en-US" sz="1200">
            <a:latin typeface="Times New Roman" panose="02020603050405020304" charset="0"/>
            <a:cs typeface="Times New Roman" panose="02020603050405020304" charset="0"/>
          </a:endParaRPr>
        </a:p>
      </dgm:t>
    </dgm:pt>
    <dgm:pt modelId="{DBAA8A63-68E5-472F-9687-692A48E85FB4}" type="pres">
      <dgm:prSet presAssocID="{F5BDBE06-E0CF-4699-B69D-28B38E64FB91}" presName="hierChild1" presStyleCnt="0">
        <dgm:presLayoutVars>
          <dgm:orgChart val="1"/>
          <dgm:chPref val="1"/>
          <dgm:dir/>
          <dgm:animOne val="branch"/>
          <dgm:animLvl val="lvl"/>
          <dgm:resizeHandles/>
        </dgm:presLayoutVars>
      </dgm:prSet>
      <dgm:spPr/>
    </dgm:pt>
    <dgm:pt modelId="{F374F95C-F900-47CA-8B6B-9A92D30FF9CB}" type="pres">
      <dgm:prSet presAssocID="{013519D9-0DC8-4C93-89D4-2ED96F3FDB35}" presName="hierRoot1" presStyleCnt="0">
        <dgm:presLayoutVars>
          <dgm:hierBranch val="init"/>
        </dgm:presLayoutVars>
      </dgm:prSet>
      <dgm:spPr/>
    </dgm:pt>
    <dgm:pt modelId="{3CECA71E-2CC2-4C23-B2B4-1D6CBA50A75B}" type="pres">
      <dgm:prSet presAssocID="{013519D9-0DC8-4C93-89D4-2ED96F3FDB35}" presName="rootComposite1" presStyleCnt="0"/>
      <dgm:spPr/>
    </dgm:pt>
    <dgm:pt modelId="{D28EA581-AD3C-4489-A0F8-CEDA694C6E50}" type="pres">
      <dgm:prSet presAssocID="{013519D9-0DC8-4C93-89D4-2ED96F3FDB35}" presName="rootText1" presStyleLbl="node0" presStyleIdx="0" presStyleCnt="1" custScaleY="133974">
        <dgm:presLayoutVars>
          <dgm:chPref val="3"/>
        </dgm:presLayoutVars>
      </dgm:prSet>
      <dgm:spPr/>
    </dgm:pt>
    <dgm:pt modelId="{9D4DC5D4-2F81-4275-950F-FACCB9A00C2C}" type="pres">
      <dgm:prSet presAssocID="{013519D9-0DC8-4C93-89D4-2ED96F3FDB35}" presName="rootConnector1" presStyleLbl="node1" presStyleIdx="0" presStyleCnt="0"/>
      <dgm:spPr/>
    </dgm:pt>
    <dgm:pt modelId="{4B066FD4-A399-41A7-A922-64C704C52781}" type="pres">
      <dgm:prSet presAssocID="{013519D9-0DC8-4C93-89D4-2ED96F3FDB35}" presName="hierChild2" presStyleCnt="0"/>
      <dgm:spPr/>
    </dgm:pt>
    <dgm:pt modelId="{FDD7C0BB-75FB-4EB3-B712-01D0B3F46B31}" type="pres">
      <dgm:prSet presAssocID="{B53D8C29-0335-49FA-A795-14481799845E}" presName="Name37" presStyleLbl="parChTrans1D2" presStyleIdx="0" presStyleCnt="4"/>
      <dgm:spPr/>
    </dgm:pt>
    <dgm:pt modelId="{470C16E6-20C7-4E58-AF8D-A6246AE1B653}" type="pres">
      <dgm:prSet presAssocID="{9AF59023-8F4B-488D-86C9-E702AADABE28}" presName="hierRoot2" presStyleCnt="0">
        <dgm:presLayoutVars>
          <dgm:hierBranch val="init"/>
        </dgm:presLayoutVars>
      </dgm:prSet>
      <dgm:spPr/>
    </dgm:pt>
    <dgm:pt modelId="{1286B2B2-0257-42DA-850B-72BCA41BF749}" type="pres">
      <dgm:prSet presAssocID="{9AF59023-8F4B-488D-86C9-E702AADABE28}" presName="rootComposite" presStyleCnt="0"/>
      <dgm:spPr/>
    </dgm:pt>
    <dgm:pt modelId="{B4B3C4A8-4798-48FA-9A6E-55F1E94F4300}" type="pres">
      <dgm:prSet presAssocID="{9AF59023-8F4B-488D-86C9-E702AADABE28}" presName="rootText" presStyleLbl="node2" presStyleIdx="0" presStyleCnt="2">
        <dgm:presLayoutVars>
          <dgm:chPref val="3"/>
        </dgm:presLayoutVars>
      </dgm:prSet>
      <dgm:spPr/>
    </dgm:pt>
    <dgm:pt modelId="{7B040D2D-41B2-4470-BA51-34982B04F66F}" type="pres">
      <dgm:prSet presAssocID="{9AF59023-8F4B-488D-86C9-E702AADABE28}" presName="rootConnector" presStyleLbl="node2" presStyleIdx="0" presStyleCnt="2"/>
      <dgm:spPr/>
    </dgm:pt>
    <dgm:pt modelId="{CC7576F0-CF2C-42BF-B703-93B107F35ABF}" type="pres">
      <dgm:prSet presAssocID="{9AF59023-8F4B-488D-86C9-E702AADABE28}" presName="hierChild4" presStyleCnt="0"/>
      <dgm:spPr/>
    </dgm:pt>
    <dgm:pt modelId="{AF5877E2-5D6B-43AC-BB22-4E524EE1996F}" type="pres">
      <dgm:prSet presAssocID="{9AF59023-8F4B-488D-86C9-E702AADABE28}" presName="hierChild5" presStyleCnt="0"/>
      <dgm:spPr/>
    </dgm:pt>
    <dgm:pt modelId="{BDB13BBB-59C1-44DA-88BA-9B0E77F147ED}" type="pres">
      <dgm:prSet presAssocID="{752E1E84-3DCA-47A0-AFD6-49C1E5A132D2}" presName="Name37" presStyleLbl="parChTrans1D2" presStyleIdx="1" presStyleCnt="4"/>
      <dgm:spPr/>
    </dgm:pt>
    <dgm:pt modelId="{8CF1982D-F839-4261-90F2-811E211E998F}" type="pres">
      <dgm:prSet presAssocID="{44883D2A-303C-4D79-AAEF-A6005C28C504}" presName="hierRoot2" presStyleCnt="0">
        <dgm:presLayoutVars>
          <dgm:hierBranch val="init"/>
        </dgm:presLayoutVars>
      </dgm:prSet>
      <dgm:spPr/>
    </dgm:pt>
    <dgm:pt modelId="{3E775232-06D9-467D-AD81-89A7682986B1}" type="pres">
      <dgm:prSet presAssocID="{44883D2A-303C-4D79-AAEF-A6005C28C504}" presName="rootComposite" presStyleCnt="0"/>
      <dgm:spPr/>
    </dgm:pt>
    <dgm:pt modelId="{C9CA77F1-D554-44E5-9EAD-6719B228C895}" type="pres">
      <dgm:prSet presAssocID="{44883D2A-303C-4D79-AAEF-A6005C28C504}" presName="rootText" presStyleLbl="node2" presStyleIdx="1" presStyleCnt="2">
        <dgm:presLayoutVars>
          <dgm:chPref val="3"/>
        </dgm:presLayoutVars>
      </dgm:prSet>
      <dgm:spPr/>
    </dgm:pt>
    <dgm:pt modelId="{992F9AD9-3D33-4E17-BF74-8209162FA495}" type="pres">
      <dgm:prSet presAssocID="{44883D2A-303C-4D79-AAEF-A6005C28C504}" presName="rootConnector" presStyleLbl="node2" presStyleIdx="1" presStyleCnt="2"/>
      <dgm:spPr/>
    </dgm:pt>
    <dgm:pt modelId="{FDF5B1F8-CA0F-4111-83DB-ABDC27D887A8}" type="pres">
      <dgm:prSet presAssocID="{44883D2A-303C-4D79-AAEF-A6005C28C504}" presName="hierChild4" presStyleCnt="0"/>
      <dgm:spPr/>
    </dgm:pt>
    <dgm:pt modelId="{FC31F627-8052-46DA-A4D7-2FBF55716D72}" type="pres">
      <dgm:prSet presAssocID="{44883D2A-303C-4D79-AAEF-A6005C28C504}" presName="hierChild5" presStyleCnt="0"/>
      <dgm:spPr/>
    </dgm:pt>
    <dgm:pt modelId="{7DB3037D-861A-4DF9-9339-B4FF60FF3DB5}" type="pres">
      <dgm:prSet presAssocID="{013519D9-0DC8-4C93-89D4-2ED96F3FDB35}" presName="hierChild3" presStyleCnt="0"/>
      <dgm:spPr/>
    </dgm:pt>
    <dgm:pt modelId="{D7DBD4A0-44E0-4BCE-BFDB-EC4E05646CE2}" type="pres">
      <dgm:prSet presAssocID="{15DA0CE6-10F3-47B1-A070-512074A0F80C}" presName="Name111" presStyleLbl="parChTrans1D2" presStyleIdx="2" presStyleCnt="4"/>
      <dgm:spPr/>
    </dgm:pt>
    <dgm:pt modelId="{F6E77C4E-4A4A-4E76-94CC-66B02C5F3F19}" type="pres">
      <dgm:prSet presAssocID="{58DCE110-42C0-4B72-98F2-7C2452C6B6AE}" presName="hierRoot3" presStyleCnt="0">
        <dgm:presLayoutVars>
          <dgm:hierBranch val="init"/>
        </dgm:presLayoutVars>
      </dgm:prSet>
      <dgm:spPr/>
    </dgm:pt>
    <dgm:pt modelId="{E8043ADE-6916-4191-B807-5F9775AE57D0}" type="pres">
      <dgm:prSet presAssocID="{58DCE110-42C0-4B72-98F2-7C2452C6B6AE}" presName="rootComposite3" presStyleCnt="0"/>
      <dgm:spPr/>
    </dgm:pt>
    <dgm:pt modelId="{5F4905F1-56F6-422E-AC2D-83B66801A6D2}" type="pres">
      <dgm:prSet presAssocID="{58DCE110-42C0-4B72-98F2-7C2452C6B6AE}" presName="rootText3" presStyleLbl="asst1" presStyleIdx="0" presStyleCnt="2">
        <dgm:presLayoutVars>
          <dgm:chPref val="3"/>
        </dgm:presLayoutVars>
      </dgm:prSet>
      <dgm:spPr/>
    </dgm:pt>
    <dgm:pt modelId="{97059FC9-D121-475D-8F42-33E8FC8865AA}" type="pres">
      <dgm:prSet presAssocID="{58DCE110-42C0-4B72-98F2-7C2452C6B6AE}" presName="rootConnector3" presStyleLbl="asst1" presStyleIdx="0" presStyleCnt="2"/>
      <dgm:spPr/>
    </dgm:pt>
    <dgm:pt modelId="{A104BE95-57A3-422C-A73F-E2F932A98A26}" type="pres">
      <dgm:prSet presAssocID="{58DCE110-42C0-4B72-98F2-7C2452C6B6AE}" presName="hierChild6" presStyleCnt="0"/>
      <dgm:spPr/>
    </dgm:pt>
    <dgm:pt modelId="{DD7D64A2-84CE-4906-8727-680B9E0910E6}" type="pres">
      <dgm:prSet presAssocID="{58DCE110-42C0-4B72-98F2-7C2452C6B6AE}" presName="hierChild7" presStyleCnt="0"/>
      <dgm:spPr/>
    </dgm:pt>
    <dgm:pt modelId="{07FFA09B-273C-429F-B385-529EF44A27F3}" type="pres">
      <dgm:prSet presAssocID="{FF06C5E0-0E97-4B9F-970C-B2E274240565}" presName="Name111" presStyleLbl="parChTrans1D2" presStyleIdx="3" presStyleCnt="4"/>
      <dgm:spPr/>
    </dgm:pt>
    <dgm:pt modelId="{D9789530-0C81-4B24-A648-F6D6165245E5}" type="pres">
      <dgm:prSet presAssocID="{C9EA32E1-3796-4950-B242-67D6FB3E2AD5}" presName="hierRoot3" presStyleCnt="0">
        <dgm:presLayoutVars>
          <dgm:hierBranch val="init"/>
        </dgm:presLayoutVars>
      </dgm:prSet>
      <dgm:spPr/>
    </dgm:pt>
    <dgm:pt modelId="{41FD8F94-6D9C-4F95-BD84-AB4087B2E4B7}" type="pres">
      <dgm:prSet presAssocID="{C9EA32E1-3796-4950-B242-67D6FB3E2AD5}" presName="rootComposite3" presStyleCnt="0"/>
      <dgm:spPr/>
    </dgm:pt>
    <dgm:pt modelId="{5DC3B8A3-FB0A-4F2D-B2EF-226AD05E22BE}" type="pres">
      <dgm:prSet presAssocID="{C9EA32E1-3796-4950-B242-67D6FB3E2AD5}" presName="rootText3" presStyleLbl="asst1" presStyleIdx="1" presStyleCnt="2">
        <dgm:presLayoutVars>
          <dgm:chPref val="3"/>
        </dgm:presLayoutVars>
      </dgm:prSet>
      <dgm:spPr/>
    </dgm:pt>
    <dgm:pt modelId="{9CB1FBEF-54A0-4258-94BF-C7259C594723}" type="pres">
      <dgm:prSet presAssocID="{C9EA32E1-3796-4950-B242-67D6FB3E2AD5}" presName="rootConnector3" presStyleLbl="asst1" presStyleIdx="1" presStyleCnt="2"/>
      <dgm:spPr/>
    </dgm:pt>
    <dgm:pt modelId="{0A16507D-B6B6-48D6-B9E4-087693800BB3}" type="pres">
      <dgm:prSet presAssocID="{C9EA32E1-3796-4950-B242-67D6FB3E2AD5}" presName="hierChild6" presStyleCnt="0"/>
      <dgm:spPr/>
    </dgm:pt>
    <dgm:pt modelId="{FB551C62-C991-4D8D-8CB2-30537860DE59}" type="pres">
      <dgm:prSet presAssocID="{C9EA32E1-3796-4950-B242-67D6FB3E2AD5}" presName="hierChild7" presStyleCnt="0"/>
      <dgm:spPr/>
    </dgm:pt>
  </dgm:ptLst>
  <dgm:cxnLst>
    <dgm:cxn modelId="{D5BDBA0A-8F01-4D38-95BA-C0DDA6D920B7}" type="presOf" srcId="{C9EA32E1-3796-4950-B242-67D6FB3E2AD5}" destId="{5DC3B8A3-FB0A-4F2D-B2EF-226AD05E22BE}" srcOrd="0" destOrd="0" presId="urn:microsoft.com/office/officeart/2005/8/layout/orgChart1#1"/>
    <dgm:cxn modelId="{F778700F-53A3-4854-A9DB-D8506FF1C41D}" type="presOf" srcId="{B53D8C29-0335-49FA-A795-14481799845E}" destId="{FDD7C0BB-75FB-4EB3-B712-01D0B3F46B31}" srcOrd="0" destOrd="0" presId="urn:microsoft.com/office/officeart/2005/8/layout/orgChart1#1"/>
    <dgm:cxn modelId="{B223712C-4BF6-4153-8BBE-36E4D84EB332}" srcId="{013519D9-0DC8-4C93-89D4-2ED96F3FDB35}" destId="{58DCE110-42C0-4B72-98F2-7C2452C6B6AE}" srcOrd="0" destOrd="0" parTransId="{15DA0CE6-10F3-47B1-A070-512074A0F80C}" sibTransId="{914323FE-DBA1-4524-BBE2-41F1B1306A64}"/>
    <dgm:cxn modelId="{FAA08133-D90E-401B-B3D1-AC936D19249C}" srcId="{013519D9-0DC8-4C93-89D4-2ED96F3FDB35}" destId="{9AF59023-8F4B-488D-86C9-E702AADABE28}" srcOrd="2" destOrd="0" parTransId="{B53D8C29-0335-49FA-A795-14481799845E}" sibTransId="{0DE33365-5489-489C-9D49-AA91FFD932D6}"/>
    <dgm:cxn modelId="{AD61AF69-44B8-46DF-8FC5-674353A27086}" type="presOf" srcId="{15DA0CE6-10F3-47B1-A070-512074A0F80C}" destId="{D7DBD4A0-44E0-4BCE-BFDB-EC4E05646CE2}" srcOrd="0" destOrd="0" presId="urn:microsoft.com/office/officeart/2005/8/layout/orgChart1#1"/>
    <dgm:cxn modelId="{E376DC4F-CCA3-4AD8-BB38-97130D690BC8}" type="presOf" srcId="{F5BDBE06-E0CF-4699-B69D-28B38E64FB91}" destId="{DBAA8A63-68E5-472F-9687-692A48E85FB4}" srcOrd="0" destOrd="0" presId="urn:microsoft.com/office/officeart/2005/8/layout/orgChart1#1"/>
    <dgm:cxn modelId="{592DED70-3644-4880-A1B9-86A91E1734EE}" type="presOf" srcId="{9AF59023-8F4B-488D-86C9-E702AADABE28}" destId="{7B040D2D-41B2-4470-BA51-34982B04F66F}" srcOrd="1" destOrd="0" presId="urn:microsoft.com/office/officeart/2005/8/layout/orgChart1#1"/>
    <dgm:cxn modelId="{E43D937A-F2B1-4F86-92B1-A34AFCB0A5BD}" type="presOf" srcId="{C9EA32E1-3796-4950-B242-67D6FB3E2AD5}" destId="{9CB1FBEF-54A0-4258-94BF-C7259C594723}" srcOrd="1" destOrd="0" presId="urn:microsoft.com/office/officeart/2005/8/layout/orgChart1#1"/>
    <dgm:cxn modelId="{D4E46087-8370-4907-89B5-4F2E8628A827}" srcId="{013519D9-0DC8-4C93-89D4-2ED96F3FDB35}" destId="{44883D2A-303C-4D79-AAEF-A6005C28C504}" srcOrd="3" destOrd="0" parTransId="{752E1E84-3DCA-47A0-AFD6-49C1E5A132D2}" sibTransId="{971F836F-E2F9-4715-8F4E-0BA6365026B8}"/>
    <dgm:cxn modelId="{A2411289-EF06-4768-A29A-CD0D6BE4506F}" srcId="{F5BDBE06-E0CF-4699-B69D-28B38E64FB91}" destId="{013519D9-0DC8-4C93-89D4-2ED96F3FDB35}" srcOrd="0" destOrd="0" parTransId="{2ADAC0AB-B3C0-4D15-B977-18FAE476D5DF}" sibTransId="{ECBB5500-8036-42A0-A23B-3753F8B3E367}"/>
    <dgm:cxn modelId="{42237A93-5F90-4997-B606-FB9737B2841D}" type="presOf" srcId="{013519D9-0DC8-4C93-89D4-2ED96F3FDB35}" destId="{9D4DC5D4-2F81-4275-950F-FACCB9A00C2C}" srcOrd="1" destOrd="0" presId="urn:microsoft.com/office/officeart/2005/8/layout/orgChart1#1"/>
    <dgm:cxn modelId="{F13C8AC9-EA79-41F0-81B6-80F9B4B102EE}" type="presOf" srcId="{FF06C5E0-0E97-4B9F-970C-B2E274240565}" destId="{07FFA09B-273C-429F-B385-529EF44A27F3}" srcOrd="0" destOrd="0" presId="urn:microsoft.com/office/officeart/2005/8/layout/orgChart1#1"/>
    <dgm:cxn modelId="{FE8429CB-8E02-4EF6-892E-0458F141EB7A}" type="presOf" srcId="{44883D2A-303C-4D79-AAEF-A6005C28C504}" destId="{C9CA77F1-D554-44E5-9EAD-6719B228C895}" srcOrd="0" destOrd="0" presId="urn:microsoft.com/office/officeart/2005/8/layout/orgChart1#1"/>
    <dgm:cxn modelId="{6DD3F7D7-0513-4058-8C77-FC916BAE04A4}" type="presOf" srcId="{9AF59023-8F4B-488D-86C9-E702AADABE28}" destId="{B4B3C4A8-4798-48FA-9A6E-55F1E94F4300}" srcOrd="0" destOrd="0" presId="urn:microsoft.com/office/officeart/2005/8/layout/orgChart1#1"/>
    <dgm:cxn modelId="{77F3DFDA-B87A-4725-AB95-4CD88B2B9FF0}" type="presOf" srcId="{58DCE110-42C0-4B72-98F2-7C2452C6B6AE}" destId="{5F4905F1-56F6-422E-AC2D-83B66801A6D2}" srcOrd="0" destOrd="0" presId="urn:microsoft.com/office/officeart/2005/8/layout/orgChart1#1"/>
    <dgm:cxn modelId="{13950DDB-E2D6-4EF1-A6C3-C9B183223BCF}" type="presOf" srcId="{013519D9-0DC8-4C93-89D4-2ED96F3FDB35}" destId="{D28EA581-AD3C-4489-A0F8-CEDA694C6E50}" srcOrd="0" destOrd="0" presId="urn:microsoft.com/office/officeart/2005/8/layout/orgChart1#1"/>
    <dgm:cxn modelId="{68DBFAE8-ED96-4A6F-B0A3-82E167CA6B43}" srcId="{013519D9-0DC8-4C93-89D4-2ED96F3FDB35}" destId="{C9EA32E1-3796-4950-B242-67D6FB3E2AD5}" srcOrd="1" destOrd="0" parTransId="{FF06C5E0-0E97-4B9F-970C-B2E274240565}" sibTransId="{7BDD5C4B-82B6-420B-9F7A-7C791BF48080}"/>
    <dgm:cxn modelId="{D455F5F1-808C-49EB-A9C0-DDBDCF7C9D20}" type="presOf" srcId="{752E1E84-3DCA-47A0-AFD6-49C1E5A132D2}" destId="{BDB13BBB-59C1-44DA-88BA-9B0E77F147ED}" srcOrd="0" destOrd="0" presId="urn:microsoft.com/office/officeart/2005/8/layout/orgChart1#1"/>
    <dgm:cxn modelId="{38D7C6F6-5DBB-4E3F-965B-8063AA263CF0}" type="presOf" srcId="{58DCE110-42C0-4B72-98F2-7C2452C6B6AE}" destId="{97059FC9-D121-475D-8F42-33E8FC8865AA}" srcOrd="1" destOrd="0" presId="urn:microsoft.com/office/officeart/2005/8/layout/orgChart1#1"/>
    <dgm:cxn modelId="{528CB5FF-3118-45FE-8E7F-9F5811DF304F}" type="presOf" srcId="{44883D2A-303C-4D79-AAEF-A6005C28C504}" destId="{992F9AD9-3D33-4E17-BF74-8209162FA495}" srcOrd="1" destOrd="0" presId="urn:microsoft.com/office/officeart/2005/8/layout/orgChart1#1"/>
    <dgm:cxn modelId="{53C379DF-97EA-41F6-B7A8-A6F4B4B5C6E8}" type="presParOf" srcId="{DBAA8A63-68E5-472F-9687-692A48E85FB4}" destId="{F374F95C-F900-47CA-8B6B-9A92D30FF9CB}" srcOrd="0" destOrd="0" presId="urn:microsoft.com/office/officeart/2005/8/layout/orgChart1#1"/>
    <dgm:cxn modelId="{9687C4F5-68C1-41E1-A80C-3750709F57CD}" type="presParOf" srcId="{F374F95C-F900-47CA-8B6B-9A92D30FF9CB}" destId="{3CECA71E-2CC2-4C23-B2B4-1D6CBA50A75B}" srcOrd="0" destOrd="0" presId="urn:microsoft.com/office/officeart/2005/8/layout/orgChart1#1"/>
    <dgm:cxn modelId="{4D477C5D-594C-46C2-81F4-E74C6EFBED18}" type="presParOf" srcId="{3CECA71E-2CC2-4C23-B2B4-1D6CBA50A75B}" destId="{D28EA581-AD3C-4489-A0F8-CEDA694C6E50}" srcOrd="0" destOrd="0" presId="urn:microsoft.com/office/officeart/2005/8/layout/orgChart1#1"/>
    <dgm:cxn modelId="{9C2E955D-1BD5-4628-A3A5-F55FA36626FA}" type="presParOf" srcId="{3CECA71E-2CC2-4C23-B2B4-1D6CBA50A75B}" destId="{9D4DC5D4-2F81-4275-950F-FACCB9A00C2C}" srcOrd="1" destOrd="0" presId="urn:microsoft.com/office/officeart/2005/8/layout/orgChart1#1"/>
    <dgm:cxn modelId="{BD61AFF3-4692-455C-957F-0A81AEF57D96}" type="presParOf" srcId="{F374F95C-F900-47CA-8B6B-9A92D30FF9CB}" destId="{4B066FD4-A399-41A7-A922-64C704C52781}" srcOrd="1" destOrd="0" presId="urn:microsoft.com/office/officeart/2005/8/layout/orgChart1#1"/>
    <dgm:cxn modelId="{8DC28697-4870-4CD4-88B0-DFC313FE8BE9}" type="presParOf" srcId="{4B066FD4-A399-41A7-A922-64C704C52781}" destId="{FDD7C0BB-75FB-4EB3-B712-01D0B3F46B31}" srcOrd="0" destOrd="0" presId="urn:microsoft.com/office/officeart/2005/8/layout/orgChart1#1"/>
    <dgm:cxn modelId="{B5C9EDBB-931B-45DC-A077-5A702EDF8539}" type="presParOf" srcId="{4B066FD4-A399-41A7-A922-64C704C52781}" destId="{470C16E6-20C7-4E58-AF8D-A6246AE1B653}" srcOrd="1" destOrd="0" presId="urn:microsoft.com/office/officeart/2005/8/layout/orgChart1#1"/>
    <dgm:cxn modelId="{01443B44-40C9-41C9-8AB2-385DDF4F308D}" type="presParOf" srcId="{470C16E6-20C7-4E58-AF8D-A6246AE1B653}" destId="{1286B2B2-0257-42DA-850B-72BCA41BF749}" srcOrd="0" destOrd="0" presId="urn:microsoft.com/office/officeart/2005/8/layout/orgChart1#1"/>
    <dgm:cxn modelId="{B2943B72-1B5E-448E-B4EA-188D73E4FB5F}" type="presParOf" srcId="{1286B2B2-0257-42DA-850B-72BCA41BF749}" destId="{B4B3C4A8-4798-48FA-9A6E-55F1E94F4300}" srcOrd="0" destOrd="0" presId="urn:microsoft.com/office/officeart/2005/8/layout/orgChart1#1"/>
    <dgm:cxn modelId="{8B97FBE5-3A49-4994-8FE6-5A6FF6B71224}" type="presParOf" srcId="{1286B2B2-0257-42DA-850B-72BCA41BF749}" destId="{7B040D2D-41B2-4470-BA51-34982B04F66F}" srcOrd="1" destOrd="0" presId="urn:microsoft.com/office/officeart/2005/8/layout/orgChart1#1"/>
    <dgm:cxn modelId="{F0822C47-00B1-4EE6-A15F-BB83D9C3330F}" type="presParOf" srcId="{470C16E6-20C7-4E58-AF8D-A6246AE1B653}" destId="{CC7576F0-CF2C-42BF-B703-93B107F35ABF}" srcOrd="1" destOrd="0" presId="urn:microsoft.com/office/officeart/2005/8/layout/orgChart1#1"/>
    <dgm:cxn modelId="{4378D6FA-5D14-47DF-93FB-A21E5B2172E2}" type="presParOf" srcId="{470C16E6-20C7-4E58-AF8D-A6246AE1B653}" destId="{AF5877E2-5D6B-43AC-BB22-4E524EE1996F}" srcOrd="2" destOrd="0" presId="urn:microsoft.com/office/officeart/2005/8/layout/orgChart1#1"/>
    <dgm:cxn modelId="{418D86AD-F037-4B84-BB0F-A0B1FD273428}" type="presParOf" srcId="{4B066FD4-A399-41A7-A922-64C704C52781}" destId="{BDB13BBB-59C1-44DA-88BA-9B0E77F147ED}" srcOrd="2" destOrd="0" presId="urn:microsoft.com/office/officeart/2005/8/layout/orgChart1#1"/>
    <dgm:cxn modelId="{882DA005-34AF-4BC9-862C-2C3BB3574BA4}" type="presParOf" srcId="{4B066FD4-A399-41A7-A922-64C704C52781}" destId="{8CF1982D-F839-4261-90F2-811E211E998F}" srcOrd="3" destOrd="0" presId="urn:microsoft.com/office/officeart/2005/8/layout/orgChart1#1"/>
    <dgm:cxn modelId="{68054F06-4631-4227-843F-B7E3283189C9}" type="presParOf" srcId="{8CF1982D-F839-4261-90F2-811E211E998F}" destId="{3E775232-06D9-467D-AD81-89A7682986B1}" srcOrd="0" destOrd="0" presId="urn:microsoft.com/office/officeart/2005/8/layout/orgChart1#1"/>
    <dgm:cxn modelId="{172A8230-0DD1-4BCC-B8B8-4DAC3A57B51B}" type="presParOf" srcId="{3E775232-06D9-467D-AD81-89A7682986B1}" destId="{C9CA77F1-D554-44E5-9EAD-6719B228C895}" srcOrd="0" destOrd="0" presId="urn:microsoft.com/office/officeart/2005/8/layout/orgChart1#1"/>
    <dgm:cxn modelId="{7DAAFB09-3866-419C-A2C7-673F8720C799}" type="presParOf" srcId="{3E775232-06D9-467D-AD81-89A7682986B1}" destId="{992F9AD9-3D33-4E17-BF74-8209162FA495}" srcOrd="1" destOrd="0" presId="urn:microsoft.com/office/officeart/2005/8/layout/orgChart1#1"/>
    <dgm:cxn modelId="{F750A7F6-03BF-4F57-81DA-AFC18D671647}" type="presParOf" srcId="{8CF1982D-F839-4261-90F2-811E211E998F}" destId="{FDF5B1F8-CA0F-4111-83DB-ABDC27D887A8}" srcOrd="1" destOrd="0" presId="urn:microsoft.com/office/officeart/2005/8/layout/orgChart1#1"/>
    <dgm:cxn modelId="{CE4BFE23-47BA-488E-B8DA-9168D2AB2E32}" type="presParOf" srcId="{8CF1982D-F839-4261-90F2-811E211E998F}" destId="{FC31F627-8052-46DA-A4D7-2FBF55716D72}" srcOrd="2" destOrd="0" presId="urn:microsoft.com/office/officeart/2005/8/layout/orgChart1#1"/>
    <dgm:cxn modelId="{E28790BF-595F-49B7-9F02-59A1BEFA6F8B}" type="presParOf" srcId="{F374F95C-F900-47CA-8B6B-9A92D30FF9CB}" destId="{7DB3037D-861A-4DF9-9339-B4FF60FF3DB5}" srcOrd="2" destOrd="0" presId="urn:microsoft.com/office/officeart/2005/8/layout/orgChart1#1"/>
    <dgm:cxn modelId="{E83A56C6-2673-45EB-8E57-16AF6F43A0A9}" type="presParOf" srcId="{7DB3037D-861A-4DF9-9339-B4FF60FF3DB5}" destId="{D7DBD4A0-44E0-4BCE-BFDB-EC4E05646CE2}" srcOrd="0" destOrd="0" presId="urn:microsoft.com/office/officeart/2005/8/layout/orgChart1#1"/>
    <dgm:cxn modelId="{71630BFC-2E2D-495F-8841-22DE09E92CEF}" type="presParOf" srcId="{7DB3037D-861A-4DF9-9339-B4FF60FF3DB5}" destId="{F6E77C4E-4A4A-4E76-94CC-66B02C5F3F19}" srcOrd="1" destOrd="0" presId="urn:microsoft.com/office/officeart/2005/8/layout/orgChart1#1"/>
    <dgm:cxn modelId="{FDFC5EE4-7CEC-4A8C-985E-4381143F2726}" type="presParOf" srcId="{F6E77C4E-4A4A-4E76-94CC-66B02C5F3F19}" destId="{E8043ADE-6916-4191-B807-5F9775AE57D0}" srcOrd="0" destOrd="0" presId="urn:microsoft.com/office/officeart/2005/8/layout/orgChart1#1"/>
    <dgm:cxn modelId="{6516D896-073A-4501-843C-6141DB5A3E81}" type="presParOf" srcId="{E8043ADE-6916-4191-B807-5F9775AE57D0}" destId="{5F4905F1-56F6-422E-AC2D-83B66801A6D2}" srcOrd="0" destOrd="0" presId="urn:microsoft.com/office/officeart/2005/8/layout/orgChart1#1"/>
    <dgm:cxn modelId="{90FDB8B0-9453-46BD-AC34-98160F4CE22D}" type="presParOf" srcId="{E8043ADE-6916-4191-B807-5F9775AE57D0}" destId="{97059FC9-D121-475D-8F42-33E8FC8865AA}" srcOrd="1" destOrd="0" presId="urn:microsoft.com/office/officeart/2005/8/layout/orgChart1#1"/>
    <dgm:cxn modelId="{50460E47-E7F0-4B61-A563-A3D6490E1A87}" type="presParOf" srcId="{F6E77C4E-4A4A-4E76-94CC-66B02C5F3F19}" destId="{A104BE95-57A3-422C-A73F-E2F932A98A26}" srcOrd="1" destOrd="0" presId="urn:microsoft.com/office/officeart/2005/8/layout/orgChart1#1"/>
    <dgm:cxn modelId="{8C1D6B83-85D6-4EDD-AA1D-99FBE4FEF237}" type="presParOf" srcId="{F6E77C4E-4A4A-4E76-94CC-66B02C5F3F19}" destId="{DD7D64A2-84CE-4906-8727-680B9E0910E6}" srcOrd="2" destOrd="0" presId="urn:microsoft.com/office/officeart/2005/8/layout/orgChart1#1"/>
    <dgm:cxn modelId="{6F23D40D-3322-43EB-8351-6D89A5959362}" type="presParOf" srcId="{7DB3037D-861A-4DF9-9339-B4FF60FF3DB5}" destId="{07FFA09B-273C-429F-B385-529EF44A27F3}" srcOrd="2" destOrd="0" presId="urn:microsoft.com/office/officeart/2005/8/layout/orgChart1#1"/>
    <dgm:cxn modelId="{89981730-EB4E-4AAD-A6C7-4CAF62C66BB1}" type="presParOf" srcId="{7DB3037D-861A-4DF9-9339-B4FF60FF3DB5}" destId="{D9789530-0C81-4B24-A648-F6D6165245E5}" srcOrd="3" destOrd="0" presId="urn:microsoft.com/office/officeart/2005/8/layout/orgChart1#1"/>
    <dgm:cxn modelId="{1649BFE1-5B78-4F2D-9447-170FA67519EC}" type="presParOf" srcId="{D9789530-0C81-4B24-A648-F6D6165245E5}" destId="{41FD8F94-6D9C-4F95-BD84-AB4087B2E4B7}" srcOrd="0" destOrd="0" presId="urn:microsoft.com/office/officeart/2005/8/layout/orgChart1#1"/>
    <dgm:cxn modelId="{E1895229-39CC-43E4-9AE8-93B636D5D75C}" type="presParOf" srcId="{41FD8F94-6D9C-4F95-BD84-AB4087B2E4B7}" destId="{5DC3B8A3-FB0A-4F2D-B2EF-226AD05E22BE}" srcOrd="0" destOrd="0" presId="urn:microsoft.com/office/officeart/2005/8/layout/orgChart1#1"/>
    <dgm:cxn modelId="{0212F7D4-776F-4827-BE19-5B132188A668}" type="presParOf" srcId="{41FD8F94-6D9C-4F95-BD84-AB4087B2E4B7}" destId="{9CB1FBEF-54A0-4258-94BF-C7259C594723}" srcOrd="1" destOrd="0" presId="urn:microsoft.com/office/officeart/2005/8/layout/orgChart1#1"/>
    <dgm:cxn modelId="{3407C52C-4CF0-4B4B-8A30-B36F83FDBA58}" type="presParOf" srcId="{D9789530-0C81-4B24-A648-F6D6165245E5}" destId="{0A16507D-B6B6-48D6-B9E4-087693800BB3}" srcOrd="1" destOrd="0" presId="urn:microsoft.com/office/officeart/2005/8/layout/orgChart1#1"/>
    <dgm:cxn modelId="{34F27B82-E1FD-4F0A-A872-D75E0CD64FC6}" type="presParOf" srcId="{D9789530-0C81-4B24-A648-F6D6165245E5}" destId="{FB551C62-C991-4D8D-8CB2-30537860DE59}"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FFA09B-273C-429F-B385-529EF44A27F3}">
      <dsp:nvSpPr>
        <dsp:cNvPr id="0" name=""/>
        <dsp:cNvSpPr/>
      </dsp:nvSpPr>
      <dsp:spPr>
        <a:xfrm>
          <a:off x="2175510" y="1026479"/>
          <a:ext cx="160613" cy="703641"/>
        </a:xfrm>
        <a:custGeom>
          <a:avLst/>
          <a:gdLst/>
          <a:ahLst/>
          <a:cxnLst/>
          <a:rect l="0" t="0" r="0" b="0"/>
          <a:pathLst>
            <a:path>
              <a:moveTo>
                <a:pt x="0" y="0"/>
              </a:moveTo>
              <a:lnTo>
                <a:pt x="0" y="703641"/>
              </a:lnTo>
              <a:lnTo>
                <a:pt x="160613" y="7036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DBD4A0-44E0-4BCE-BFDB-EC4E05646CE2}">
      <dsp:nvSpPr>
        <dsp:cNvPr id="0" name=""/>
        <dsp:cNvSpPr/>
      </dsp:nvSpPr>
      <dsp:spPr>
        <a:xfrm>
          <a:off x="2014896" y="1026479"/>
          <a:ext cx="160613" cy="703641"/>
        </a:xfrm>
        <a:custGeom>
          <a:avLst/>
          <a:gdLst/>
          <a:ahLst/>
          <a:cxnLst/>
          <a:rect l="0" t="0" r="0" b="0"/>
          <a:pathLst>
            <a:path>
              <a:moveTo>
                <a:pt x="160613" y="0"/>
              </a:moveTo>
              <a:lnTo>
                <a:pt x="160613" y="703641"/>
              </a:lnTo>
              <a:lnTo>
                <a:pt x="0" y="7036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B13BBB-59C1-44DA-88BA-9B0E77F147ED}">
      <dsp:nvSpPr>
        <dsp:cNvPr id="0" name=""/>
        <dsp:cNvSpPr/>
      </dsp:nvSpPr>
      <dsp:spPr>
        <a:xfrm>
          <a:off x="2175510" y="1026479"/>
          <a:ext cx="925441" cy="1407283"/>
        </a:xfrm>
        <a:custGeom>
          <a:avLst/>
          <a:gdLst/>
          <a:ahLst/>
          <a:cxnLst/>
          <a:rect l="0" t="0" r="0" b="0"/>
          <a:pathLst>
            <a:path>
              <a:moveTo>
                <a:pt x="0" y="0"/>
              </a:moveTo>
              <a:lnTo>
                <a:pt x="0" y="1246669"/>
              </a:lnTo>
              <a:lnTo>
                <a:pt x="925441" y="1246669"/>
              </a:lnTo>
              <a:lnTo>
                <a:pt x="925441" y="14072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D7C0BB-75FB-4EB3-B712-01D0B3F46B31}">
      <dsp:nvSpPr>
        <dsp:cNvPr id="0" name=""/>
        <dsp:cNvSpPr/>
      </dsp:nvSpPr>
      <dsp:spPr>
        <a:xfrm>
          <a:off x="1250068" y="1026479"/>
          <a:ext cx="925441" cy="1407283"/>
        </a:xfrm>
        <a:custGeom>
          <a:avLst/>
          <a:gdLst/>
          <a:ahLst/>
          <a:cxnLst/>
          <a:rect l="0" t="0" r="0" b="0"/>
          <a:pathLst>
            <a:path>
              <a:moveTo>
                <a:pt x="925441" y="0"/>
              </a:moveTo>
              <a:lnTo>
                <a:pt x="925441" y="1246669"/>
              </a:lnTo>
              <a:lnTo>
                <a:pt x="0" y="1246669"/>
              </a:lnTo>
              <a:lnTo>
                <a:pt x="0" y="14072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8EA581-AD3C-4489-A0F8-CEDA694C6E50}">
      <dsp:nvSpPr>
        <dsp:cNvPr id="0" name=""/>
        <dsp:cNvSpPr/>
      </dsp:nvSpPr>
      <dsp:spPr>
        <a:xfrm>
          <a:off x="1410682" y="1809"/>
          <a:ext cx="1529655" cy="10246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charset="0"/>
              <a:cs typeface="Times New Roman" panose="02020603050405020304" charset="0"/>
            </a:rPr>
            <a:t>Особист</a:t>
          </a:r>
          <a:r>
            <a:rPr lang="uk-UA" sz="1200" kern="1200">
              <a:latin typeface="Times New Roman" panose="02020603050405020304" charset="0"/>
              <a:cs typeface="Times New Roman" panose="02020603050405020304" charset="0"/>
            </a:rPr>
            <a:t>існий потенціал містить характеристики</a:t>
          </a:r>
          <a:endParaRPr lang="ru-RU" sz="1200" kern="1200">
            <a:latin typeface="Times New Roman" panose="02020603050405020304" charset="0"/>
            <a:cs typeface="Times New Roman" panose="02020603050405020304" charset="0"/>
          </a:endParaRPr>
        </a:p>
      </dsp:txBody>
      <dsp:txXfrm>
        <a:off x="1410682" y="1809"/>
        <a:ext cx="1529655" cy="1024670"/>
      </dsp:txXfrm>
    </dsp:sp>
    <dsp:sp modelId="{B4B3C4A8-4798-48FA-9A6E-55F1E94F4300}">
      <dsp:nvSpPr>
        <dsp:cNvPr id="0" name=""/>
        <dsp:cNvSpPr/>
      </dsp:nvSpPr>
      <dsp:spPr>
        <a:xfrm>
          <a:off x="485240" y="2433762"/>
          <a:ext cx="1529655" cy="7648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charset="0"/>
              <a:cs typeface="Times New Roman" panose="02020603050405020304" charset="0"/>
            </a:rPr>
            <a:t>відчуття соціальної підтримки (обумовлює почуття власної значущості)</a:t>
          </a:r>
          <a:endParaRPr lang="ru-RU" sz="1200" kern="1200">
            <a:latin typeface="Times New Roman" panose="02020603050405020304" charset="0"/>
            <a:cs typeface="Times New Roman" panose="02020603050405020304" charset="0"/>
          </a:endParaRPr>
        </a:p>
      </dsp:txBody>
      <dsp:txXfrm>
        <a:off x="485240" y="2433762"/>
        <a:ext cx="1529655" cy="764827"/>
      </dsp:txXfrm>
    </dsp:sp>
    <dsp:sp modelId="{C9CA77F1-D554-44E5-9EAD-6719B228C895}">
      <dsp:nvSpPr>
        <dsp:cNvPr id="0" name=""/>
        <dsp:cNvSpPr/>
      </dsp:nvSpPr>
      <dsp:spPr>
        <a:xfrm>
          <a:off x="2336123" y="2433762"/>
          <a:ext cx="1529655" cy="7648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charset="0"/>
              <a:cs typeface="Times New Roman" panose="02020603050405020304" charset="0"/>
            </a:rPr>
            <a:t>спілкування</a:t>
          </a:r>
          <a:endParaRPr lang="ru-RU" sz="1200" kern="1200">
            <a:latin typeface="Times New Roman" panose="02020603050405020304" charset="0"/>
            <a:cs typeface="Times New Roman" panose="02020603050405020304" charset="0"/>
          </a:endParaRPr>
        </a:p>
      </dsp:txBody>
      <dsp:txXfrm>
        <a:off x="2336123" y="2433762"/>
        <a:ext cx="1529655" cy="764827"/>
      </dsp:txXfrm>
    </dsp:sp>
    <dsp:sp modelId="{5F4905F1-56F6-422E-AC2D-83B66801A6D2}">
      <dsp:nvSpPr>
        <dsp:cNvPr id="0" name=""/>
        <dsp:cNvSpPr/>
      </dsp:nvSpPr>
      <dsp:spPr>
        <a:xfrm>
          <a:off x="485240" y="1347707"/>
          <a:ext cx="1529655" cy="7648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charset="0"/>
              <a:cs typeface="Times New Roman" panose="02020603050405020304" charset="0"/>
            </a:rPr>
            <a:t>нервово-психологічну стійкість (толерантність до стресу)</a:t>
          </a:r>
          <a:endParaRPr lang="ru-RU" sz="1200" kern="1200">
            <a:latin typeface="Times New Roman" panose="02020603050405020304" charset="0"/>
            <a:cs typeface="Times New Roman" panose="02020603050405020304" charset="0"/>
          </a:endParaRPr>
        </a:p>
      </dsp:txBody>
      <dsp:txXfrm>
        <a:off x="485240" y="1347707"/>
        <a:ext cx="1529655" cy="764827"/>
      </dsp:txXfrm>
    </dsp:sp>
    <dsp:sp modelId="{5DC3B8A3-FB0A-4F2D-B2EF-226AD05E22BE}">
      <dsp:nvSpPr>
        <dsp:cNvPr id="0" name=""/>
        <dsp:cNvSpPr/>
      </dsp:nvSpPr>
      <dsp:spPr>
        <a:xfrm>
          <a:off x="2336123" y="1347707"/>
          <a:ext cx="1529655" cy="7648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charset="0"/>
              <a:cs typeface="Times New Roman" panose="02020603050405020304" charset="0"/>
            </a:rPr>
            <a:t>самооцінку особистості (адекватність сприйняття умов діяльності та своїх можливостей)</a:t>
          </a:r>
          <a:endParaRPr lang="ru-RU" sz="1200" kern="1200">
            <a:latin typeface="Times New Roman" panose="02020603050405020304" charset="0"/>
            <a:cs typeface="Times New Roman" panose="02020603050405020304" charset="0"/>
          </a:endParaRPr>
        </a:p>
      </dsp:txBody>
      <dsp:txXfrm>
        <a:off x="2336123" y="1347707"/>
        <a:ext cx="1529655" cy="7648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10502</Words>
  <Characters>59862</Characters>
  <Application>Microsoft Office Word</Application>
  <DocSecurity>0</DocSecurity>
  <Lines>498</Lines>
  <Paragraphs>140</Paragraphs>
  <ScaleCrop>false</ScaleCrop>
  <Company/>
  <LinksUpToDate>false</LinksUpToDate>
  <CharactersWithSpaces>70224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Курган</dc:creator>
  <cp:keywords/>
  <dc:description/>
  <cp:lastModifiedBy>Евгения Курган</cp:lastModifiedBy>
  <cp:revision>1</cp:revision>
  <dcterms:created xsi:type="dcterms:W3CDTF">2024-05-30T20:29:00Z</dcterms:created>
  <dcterms:modified xsi:type="dcterms:W3CDTF">2024-05-30T20:36:00Z</dcterms:modified>
</cp:coreProperties>
</file>